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49E20750" w14:textId="77777777" w:rsidP="008F1122" w:rsidR="00C176D8" w:rsidRDefault="00C176D8" w:rsidRPr="00184933">
      <w:pPr>
        <w:tabs>
          <w:tab w:pos="709" w:val="left"/>
        </w:tabs>
        <w:spacing w:after="0" w:line="240" w:lineRule="auto"/>
        <w:jc w:val="center"/>
        <w:rPr>
          <w:rFonts w:cs="Times New Roman"/>
          <w:b/>
          <w:sz w:val="32"/>
          <w:szCs w:val="32"/>
        </w:rPr>
      </w:pPr>
      <w:r w:rsidRPr="00184933">
        <w:rPr>
          <w:rFonts w:cs="Times New Roman"/>
          <w:b/>
          <w:sz w:val="32"/>
          <w:szCs w:val="32"/>
        </w:rPr>
        <w:t>PENGARUH PEMAHAMAN PAJAK, PELAYANAN FISKUS DAN SANKSI PAJAK TERHADAP KEPATUHAN WAJIB PAJAK ORANG PRIBADI YANG MELAKUKAN KEGIATAN USAHA DAN PEKERJAAN BEBAS DI KOTA SAMARINDA</w:t>
      </w:r>
    </w:p>
    <w:p w14:paraId="7F3F6B30" w14:textId="77777777" w:rsidP="008F1122" w:rsidR="00C176D8" w:rsidRDefault="00C176D8" w:rsidRPr="00184933">
      <w:pPr>
        <w:spacing w:after="0" w:line="240" w:lineRule="auto"/>
        <w:jc w:val="center"/>
        <w:rPr>
          <w:rFonts w:cs="Times New Roman"/>
          <w:b/>
          <w:sz w:val="32"/>
          <w:szCs w:val="32"/>
        </w:rPr>
      </w:pPr>
    </w:p>
    <w:p w14:paraId="3F001C8E" w14:textId="77777777" w:rsidP="008F1122" w:rsidR="00C176D8" w:rsidRDefault="00C176D8" w:rsidRPr="00184933">
      <w:pPr>
        <w:pStyle w:val="Heading1"/>
        <w:spacing w:line="360" w:lineRule="auto"/>
        <w:jc w:val="center"/>
        <w:rPr>
          <w:sz w:val="28"/>
        </w:rPr>
      </w:pPr>
      <w:bookmarkStart w:id="0" w:name="_Toc223791608"/>
      <w:r w:rsidRPr="00184933">
        <w:rPr>
          <w:sz w:val="28"/>
        </w:rPr>
        <w:t>SKRIPSI</w:t>
      </w:r>
      <w:bookmarkEnd w:id="0"/>
    </w:p>
    <w:p w14:paraId="025440D7" w14:textId="10285F68" w:rsidP="008F1122" w:rsidR="00C176D8" w:rsidRDefault="00C176D8" w:rsidRPr="00184933">
      <w:pPr>
        <w:spacing w:after="0" w:line="360" w:lineRule="auto"/>
        <w:jc w:val="center"/>
        <w:rPr>
          <w:rFonts w:cs="Times New Roman"/>
          <w:szCs w:val="24"/>
        </w:rPr>
      </w:pPr>
      <w:r w:rsidRPr="00184933">
        <w:rPr>
          <w:rFonts w:cs="Times New Roman"/>
          <w:szCs w:val="24"/>
        </w:rPr>
        <w:t xml:space="preserve">UNTUK </w:t>
      </w:r>
      <w:r w:rsidR="00072EBC" w:rsidRPr="00184933">
        <w:rPr>
          <w:rFonts w:cs="Times New Roman"/>
          <w:szCs w:val="24"/>
        </w:rPr>
        <w:t>UJIAN SKRIPSI (PENDADARAN)</w:t>
      </w:r>
    </w:p>
    <w:p w14:paraId="754835FE" w14:textId="77777777" w:rsidP="008F1122" w:rsidR="00C176D8" w:rsidRDefault="00C176D8" w:rsidRPr="00184933">
      <w:pPr>
        <w:spacing w:after="0" w:line="240" w:lineRule="auto"/>
        <w:jc w:val="center"/>
        <w:rPr>
          <w:rFonts w:cs="Times New Roman"/>
        </w:rPr>
      </w:pPr>
    </w:p>
    <w:p w14:paraId="6E4C52D3" w14:textId="77777777" w:rsidP="00FC70AC" w:rsidR="00C176D8" w:rsidRDefault="00C176D8" w:rsidRPr="00184933">
      <w:pPr>
        <w:spacing w:after="0" w:line="240" w:lineRule="auto"/>
        <w:rPr>
          <w:rFonts w:cs="Times New Roman"/>
        </w:rPr>
      </w:pPr>
    </w:p>
    <w:p w14:paraId="01125BAC" w14:textId="77777777" w:rsidP="00FC70AC" w:rsidR="00C176D8" w:rsidRDefault="00C176D8" w:rsidRPr="00184933">
      <w:pPr>
        <w:spacing w:after="0" w:line="240" w:lineRule="auto"/>
        <w:rPr>
          <w:rFonts w:cs="Times New Roman"/>
        </w:rPr>
      </w:pPr>
    </w:p>
    <w:p w14:paraId="38538211" w14:textId="77777777" w:rsidP="00FC70AC" w:rsidR="00C176D8" w:rsidRDefault="00C176D8" w:rsidRPr="00184933">
      <w:pPr>
        <w:spacing w:after="0" w:line="240" w:lineRule="auto"/>
        <w:rPr>
          <w:rFonts w:cs="Times New Roman"/>
        </w:rPr>
      </w:pPr>
    </w:p>
    <w:p w14:paraId="76B1A2EF" w14:textId="77777777" w:rsidP="00FC70AC" w:rsidR="00C176D8" w:rsidRDefault="00C176D8" w:rsidRPr="00184933">
      <w:pPr>
        <w:spacing w:after="0" w:line="240" w:lineRule="auto"/>
        <w:rPr>
          <w:rFonts w:cs="Times New Roman"/>
        </w:rPr>
      </w:pPr>
    </w:p>
    <w:p w14:paraId="17C4B18C" w14:textId="77777777" w:rsidP="008F1122" w:rsidR="00C176D8" w:rsidRDefault="00C176D8" w:rsidRPr="00184933">
      <w:pPr>
        <w:spacing w:after="0" w:line="240" w:lineRule="auto"/>
        <w:jc w:val="center"/>
        <w:rPr>
          <w:rFonts w:cs="Times New Roman"/>
          <w:sz w:val="28"/>
        </w:rPr>
      </w:pPr>
      <w:r w:rsidRPr="00184933">
        <w:rPr>
          <w:rFonts w:cs="Times New Roman" w:eastAsia="Calibri"/>
          <w:noProof/>
          <w:szCs w:val="24"/>
        </w:rPr>
        <w:drawing>
          <wp:inline distB="0" distL="0" distR="0" distT="0" wp14:anchorId="7D5A061A" wp14:editId="01A921BD">
            <wp:extent cx="1800000" cy="1800000"/>
            <wp:effectExtent b="0" l="0" r="0" t="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bang unmul warna.png"/>
                    <pic:cNvPicPr/>
                  </pic:nvPicPr>
                  <pic:blipFill>
                    <a:blip cstate="print"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FDC121C" w14:textId="77777777" w:rsidP="008F1122" w:rsidR="00C176D8" w:rsidRDefault="00C176D8" w:rsidRPr="00184933">
      <w:pPr>
        <w:spacing w:after="0" w:line="240" w:lineRule="auto"/>
        <w:jc w:val="center"/>
        <w:rPr>
          <w:rFonts w:cs="Times New Roman"/>
          <w:sz w:val="28"/>
        </w:rPr>
      </w:pPr>
    </w:p>
    <w:p w14:paraId="68AFBC99" w14:textId="77777777" w:rsidP="003F26B4" w:rsidR="00C176D8" w:rsidRDefault="00C176D8" w:rsidRPr="00184933">
      <w:pPr>
        <w:spacing w:after="0" w:line="240" w:lineRule="auto"/>
        <w:jc w:val="center"/>
        <w:rPr>
          <w:rFonts w:cs="Times New Roman"/>
          <w:b/>
          <w:sz w:val="28"/>
          <w:szCs w:val="28"/>
        </w:rPr>
      </w:pPr>
      <w:r w:rsidRPr="00184933">
        <w:rPr>
          <w:rFonts w:cs="Times New Roman"/>
          <w:b/>
          <w:sz w:val="28"/>
          <w:szCs w:val="28"/>
        </w:rPr>
        <w:t>Oleh :</w:t>
      </w:r>
    </w:p>
    <w:p w14:paraId="38E3204F" w14:textId="77777777" w:rsidP="003F26B4" w:rsidR="00C176D8" w:rsidRDefault="00C176D8" w:rsidRPr="00184933">
      <w:pPr>
        <w:spacing w:after="0" w:line="240" w:lineRule="auto"/>
        <w:jc w:val="center"/>
        <w:rPr>
          <w:rFonts w:cs="Times New Roman"/>
          <w:b/>
          <w:sz w:val="28"/>
          <w:szCs w:val="28"/>
        </w:rPr>
      </w:pPr>
    </w:p>
    <w:p w14:paraId="7C5B51A9" w14:textId="77777777" w:rsidP="003F26B4" w:rsidR="00C176D8" w:rsidRDefault="00C176D8" w:rsidRPr="00184933">
      <w:pPr>
        <w:spacing w:after="0" w:line="240" w:lineRule="auto"/>
        <w:jc w:val="center"/>
        <w:rPr>
          <w:rFonts w:cs="Times New Roman"/>
          <w:b/>
          <w:sz w:val="28"/>
          <w:szCs w:val="28"/>
        </w:rPr>
      </w:pPr>
      <w:r w:rsidRPr="00184933">
        <w:rPr>
          <w:rFonts w:cs="Times New Roman"/>
          <w:b/>
          <w:sz w:val="28"/>
          <w:szCs w:val="28"/>
        </w:rPr>
        <w:t>JOICE SIMANJUNTAK</w:t>
      </w:r>
    </w:p>
    <w:p w14:paraId="5658ADDD" w14:textId="77777777" w:rsidP="003F26B4" w:rsidR="00C176D8" w:rsidRDefault="00C176D8" w:rsidRPr="00184933">
      <w:pPr>
        <w:spacing w:after="0" w:line="240" w:lineRule="auto"/>
        <w:jc w:val="center"/>
        <w:rPr>
          <w:rFonts w:cs="Times New Roman"/>
          <w:b/>
          <w:sz w:val="28"/>
          <w:szCs w:val="28"/>
        </w:rPr>
      </w:pPr>
      <w:r w:rsidRPr="00184933">
        <w:rPr>
          <w:rFonts w:cs="Times New Roman"/>
          <w:b/>
          <w:sz w:val="28"/>
          <w:szCs w:val="28"/>
        </w:rPr>
        <w:t>2101036256</w:t>
      </w:r>
    </w:p>
    <w:p w14:paraId="2312DFAA" w14:textId="77777777" w:rsidP="003F26B4" w:rsidR="00C176D8" w:rsidRDefault="00C176D8" w:rsidRPr="00184933">
      <w:pPr>
        <w:spacing w:after="0" w:line="240" w:lineRule="auto"/>
        <w:jc w:val="center"/>
        <w:rPr>
          <w:rFonts w:cs="Times New Roman"/>
          <w:sz w:val="28"/>
          <w:szCs w:val="28"/>
        </w:rPr>
      </w:pPr>
      <w:r w:rsidRPr="00184933">
        <w:rPr>
          <w:rFonts w:cs="Times New Roman"/>
          <w:b/>
          <w:sz w:val="28"/>
          <w:szCs w:val="28"/>
        </w:rPr>
        <w:t>S-1 Akuntansi</w:t>
      </w:r>
    </w:p>
    <w:p w14:paraId="261B3136" w14:textId="77777777" w:rsidP="00B17B33" w:rsidR="00C176D8" w:rsidRDefault="00C176D8" w:rsidRPr="00184933">
      <w:pPr>
        <w:spacing w:after="0" w:line="240" w:lineRule="auto"/>
        <w:rPr>
          <w:rFonts w:cs="Times New Roman"/>
        </w:rPr>
      </w:pPr>
    </w:p>
    <w:p w14:paraId="7C3B9DC9" w14:textId="77777777" w:rsidP="00B17B33" w:rsidR="00C176D8" w:rsidRDefault="00C176D8" w:rsidRPr="00184933">
      <w:pPr>
        <w:spacing w:after="0" w:line="240" w:lineRule="auto"/>
        <w:rPr>
          <w:rFonts w:cs="Times New Roman"/>
        </w:rPr>
      </w:pPr>
    </w:p>
    <w:p w14:paraId="16211891" w14:textId="77777777" w:rsidP="00B17B33" w:rsidR="00C176D8" w:rsidRDefault="00C176D8" w:rsidRPr="00184933">
      <w:pPr>
        <w:spacing w:after="0" w:line="240" w:lineRule="auto"/>
        <w:rPr>
          <w:rFonts w:cs="Times New Roman"/>
        </w:rPr>
      </w:pPr>
    </w:p>
    <w:p w14:paraId="0EB81F90" w14:textId="77777777" w:rsidP="00B17B33" w:rsidR="00C176D8" w:rsidRDefault="00C176D8" w:rsidRPr="00184933">
      <w:pPr>
        <w:spacing w:after="0" w:line="240" w:lineRule="auto"/>
        <w:rPr>
          <w:rFonts w:cs="Times New Roman"/>
        </w:rPr>
      </w:pPr>
    </w:p>
    <w:p w14:paraId="489F8338" w14:textId="77777777" w:rsidP="00F24C42" w:rsidR="00C176D8" w:rsidRDefault="00C176D8" w:rsidRPr="00184933">
      <w:pPr>
        <w:spacing w:after="0" w:line="240" w:lineRule="auto"/>
        <w:rPr>
          <w:rFonts w:cs="Times New Roman"/>
        </w:rPr>
      </w:pPr>
    </w:p>
    <w:p w14:paraId="2A79E61E" w14:textId="77777777" w:rsidP="003F26B4" w:rsidR="00C176D8" w:rsidRDefault="00C176D8" w:rsidRPr="00184933">
      <w:pPr>
        <w:spacing w:after="0" w:line="240" w:lineRule="auto"/>
        <w:jc w:val="center"/>
        <w:rPr>
          <w:rFonts w:cs="Times New Roman"/>
          <w:b/>
          <w:sz w:val="32"/>
          <w:szCs w:val="32"/>
        </w:rPr>
      </w:pPr>
      <w:r w:rsidRPr="00184933">
        <w:rPr>
          <w:rFonts w:cs="Times New Roman"/>
          <w:b/>
          <w:sz w:val="32"/>
          <w:szCs w:val="32"/>
        </w:rPr>
        <w:t>FAKULTAS EKONOMI DAN BISNIS</w:t>
      </w:r>
    </w:p>
    <w:p w14:paraId="217DE085" w14:textId="77777777" w:rsidP="003F26B4" w:rsidR="00C176D8" w:rsidRDefault="00C176D8" w:rsidRPr="00184933">
      <w:pPr>
        <w:spacing w:after="0" w:line="240" w:lineRule="auto"/>
        <w:jc w:val="center"/>
        <w:rPr>
          <w:rFonts w:cs="Times New Roman"/>
          <w:b/>
          <w:sz w:val="32"/>
          <w:szCs w:val="32"/>
        </w:rPr>
      </w:pPr>
      <w:r w:rsidRPr="00184933">
        <w:rPr>
          <w:rFonts w:cs="Times New Roman"/>
          <w:b/>
          <w:sz w:val="32"/>
          <w:szCs w:val="32"/>
        </w:rPr>
        <w:t>UNIVERSITAS MULAWARMAN</w:t>
      </w:r>
    </w:p>
    <w:p w14:paraId="751B1D10" w14:textId="77777777" w:rsidP="003F26B4" w:rsidR="00C176D8" w:rsidRDefault="00C176D8" w:rsidRPr="00184933">
      <w:pPr>
        <w:spacing w:after="0" w:line="240" w:lineRule="auto"/>
        <w:jc w:val="center"/>
        <w:rPr>
          <w:rFonts w:cs="Times New Roman"/>
          <w:b/>
          <w:sz w:val="32"/>
          <w:szCs w:val="32"/>
        </w:rPr>
      </w:pPr>
      <w:r w:rsidRPr="00184933">
        <w:rPr>
          <w:rFonts w:cs="Times New Roman"/>
          <w:b/>
          <w:sz w:val="32"/>
          <w:szCs w:val="32"/>
        </w:rPr>
        <w:t>SAMARINDA</w:t>
      </w:r>
    </w:p>
    <w:p w14:paraId="2C36EB58" w14:textId="77777777" w:rsidP="003F26B4" w:rsidR="00C176D8" w:rsidRDefault="00C176D8" w:rsidRPr="00184933">
      <w:pPr>
        <w:spacing w:after="0" w:line="240" w:lineRule="auto"/>
        <w:jc w:val="center"/>
        <w:rPr>
          <w:rFonts w:cs="Times New Roman"/>
          <w:b/>
          <w:sz w:val="32"/>
          <w:szCs w:val="32"/>
        </w:rPr>
      </w:pPr>
      <w:r w:rsidRPr="00184933">
        <w:rPr>
          <w:rFonts w:cs="Times New Roman"/>
          <w:b/>
          <w:sz w:val="32"/>
          <w:szCs w:val="32"/>
        </w:rPr>
        <w:t>2026</w:t>
      </w:r>
    </w:p>
    <w:p w14:paraId="51EF649C" w14:textId="32BA4AC5" w:rsidP="0001457D" w:rsidR="00C176D8" w:rsidRDefault="00C176D8" w:rsidRPr="00184933">
      <w:pPr>
        <w:pStyle w:val="Heading1"/>
        <w:jc w:val="center"/>
        <w:rPr>
          <w:rFonts w:cs="Times New Roman"/>
        </w:rPr>
      </w:pPr>
      <w:bookmarkStart w:id="1" w:name="_Toc223791609"/>
      <w:bookmarkStart w:id="2" w:name="_Toc98000194"/>
      <w:r w:rsidRPr="00184933">
        <w:rPr>
          <w:rFonts w:cs="Times New Roman"/>
          <w:szCs w:val="24"/>
        </w:rPr>
        <w:lastRenderedPageBreak/>
        <w:t>HALAMAN PENGESAHAN</w:t>
      </w:r>
      <w:bookmarkEnd w:id="1"/>
    </w:p>
    <w:p w14:paraId="67F3A61C" w14:textId="2FD344B4" w:rsidP="00CF65F0" w:rsidR="00C176D8" w:rsidRDefault="00CD5A89" w:rsidRPr="00184933">
      <w:pPr>
        <w:spacing w:after="0" w:line="480" w:lineRule="auto"/>
        <w:jc w:val="both"/>
        <w:rPr>
          <w:rFonts w:cs="Times New Roman"/>
          <w:szCs w:val="24"/>
        </w:rPr>
      </w:pPr>
      <w:r>
        <w:rPr>
          <w:rFonts w:cs="Times New Roman"/>
          <w:noProof/>
          <w:szCs w:val="24"/>
        </w:rPr>
        <w:drawing>
          <wp:inline distB="0" distL="0" distR="0" distT="0" wp14:anchorId="56FF7EC3" wp14:editId="75BA30B5">
            <wp:extent cx="5245735" cy="7439891"/>
            <wp:effectExtent b="8890" l="0" r="0" t="0"/>
            <wp:docPr id="25937839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78394" name="Picture 259378394"/>
                    <pic:cNvPicPr/>
                  </pic:nvPicPr>
                  <pic:blipFill rotWithShape="1">
                    <a:blip r:embed="rId9">
                      <a:extLst>
                        <a:ext uri="{28A0092B-C50C-407E-A947-70E740481C1C}">
                          <a14:useLocalDpi xmlns:a14="http://schemas.microsoft.com/office/drawing/2010/main" val="0"/>
                        </a:ext>
                      </a:extLst>
                    </a:blip>
                    <a:srcRect b="56"/>
                    <a:stretch>
                      <a:fillRect/>
                    </a:stretch>
                  </pic:blipFill>
                  <pic:spPr bwMode="auto">
                    <a:xfrm>
                      <a:off x="0" y="0"/>
                      <a:ext cx="5245735" cy="7439891"/>
                    </a:xfrm>
                    <a:prstGeom prst="rect">
                      <a:avLst/>
                    </a:prstGeom>
                    <a:ln>
                      <a:noFill/>
                    </a:ln>
                    <a:extLst>
                      <a:ext uri="{53640926-AAD7-44D8-BBD7-CCE9431645EC}">
                        <a14:shadowObscured xmlns:a14="http://schemas.microsoft.com/office/drawing/2010/main"/>
                      </a:ext>
                    </a:extLst>
                  </pic:spPr>
                </pic:pic>
              </a:graphicData>
            </a:graphic>
          </wp:inline>
        </w:drawing>
      </w:r>
    </w:p>
    <w:p w14:paraId="05061D4B" w14:textId="75443BAB" w:rsidP="005C35DE" w:rsidR="00072EBC" w:rsidRDefault="00072EBC" w:rsidRPr="00184933">
      <w:pPr>
        <w:pStyle w:val="Heading1"/>
        <w:jc w:val="center"/>
        <w:rPr>
          <w:rFonts w:cs="Times New Roman"/>
        </w:rPr>
      </w:pPr>
      <w:bookmarkStart w:id="3" w:name="_Toc223791610"/>
      <w:r w:rsidRPr="00184933">
        <w:rPr>
          <w:rFonts w:cs="Times New Roman"/>
        </w:rPr>
        <w:lastRenderedPageBreak/>
        <w:t>PERNYATAAN KEASLIAN SKRIPSI</w:t>
      </w:r>
      <w:bookmarkEnd w:id="3"/>
    </w:p>
    <w:p w14:paraId="33317D9A" w14:textId="23F36DD4" w:rsidP="005F701A" w:rsidR="00072EBC" w:rsidRDefault="005F701A" w:rsidRPr="005F701A">
      <w:pPr>
        <w:spacing w:after="0" w:line="480" w:lineRule="auto"/>
        <w:jc w:val="both"/>
        <w:rPr>
          <w:rFonts w:cs="Times New Roman"/>
          <w:szCs w:val="24"/>
        </w:rPr>
      </w:pPr>
      <w:r>
        <w:rPr>
          <w:rFonts w:cs="Times New Roman"/>
          <w:noProof/>
          <w:szCs w:val="24"/>
        </w:rPr>
        <w:drawing>
          <wp:inline distB="0" distL="0" distR="0" distT="0" wp14:anchorId="52F66AEF" wp14:editId="5CB9D11D">
            <wp:extent cx="4790065" cy="7788600"/>
            <wp:effectExtent b="3175" l="0" r="0" t="0"/>
            <wp:docPr id="185575196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1962" name="Picture 1855751962"/>
                    <pic:cNvPicPr/>
                  </pic:nvPicPr>
                  <pic:blipFill rotWithShape="1">
                    <a:blip cstate="print" r:embed="rId10">
                      <a:extLst>
                        <a:ext uri="{28A0092B-C50C-407E-A947-70E740481C1C}">
                          <a14:useLocalDpi xmlns:a14="http://schemas.microsoft.com/office/drawing/2010/main" val="0"/>
                        </a:ext>
                      </a:extLst>
                    </a:blip>
                    <a:srcRect l="10"/>
                    <a:stretch>
                      <a:fillRect/>
                    </a:stretch>
                  </pic:blipFill>
                  <pic:spPr bwMode="auto">
                    <a:xfrm>
                      <a:off x="0" y="0"/>
                      <a:ext cx="4790266" cy="7788926"/>
                    </a:xfrm>
                    <a:prstGeom prst="rect">
                      <a:avLst/>
                    </a:prstGeom>
                    <a:ln>
                      <a:noFill/>
                    </a:ln>
                    <a:extLst>
                      <a:ext uri="{53640926-AAD7-44D8-BBD7-CCE9431645EC}">
                        <a14:shadowObscured xmlns:a14="http://schemas.microsoft.com/office/drawing/2010/main"/>
                      </a:ext>
                    </a:extLst>
                  </pic:spPr>
                </pic:pic>
              </a:graphicData>
            </a:graphic>
          </wp:inline>
        </w:drawing>
      </w:r>
    </w:p>
    <w:p w14:paraId="09388087" w14:textId="3DC46A5E" w:rsidP="005C35DE" w:rsidR="00C176D8" w:rsidRDefault="00C176D8" w:rsidRPr="00184933">
      <w:pPr>
        <w:pStyle w:val="Heading1"/>
        <w:jc w:val="center"/>
        <w:rPr>
          <w:rFonts w:cs="Times New Roman"/>
        </w:rPr>
      </w:pPr>
      <w:bookmarkStart w:id="4" w:name="_Toc223791611"/>
      <w:r w:rsidRPr="00184933">
        <w:rPr>
          <w:rFonts w:cs="Times New Roman"/>
        </w:rPr>
        <w:lastRenderedPageBreak/>
        <w:t>DAFTAR ISI</w:t>
      </w:r>
      <w:bookmarkEnd w:id="2"/>
      <w:bookmarkEnd w:id="4"/>
    </w:p>
    <w:sdt>
      <w:sdtPr>
        <w:rPr>
          <w:rFonts w:cs="Times New Roman" w:eastAsiaTheme="minorHAnsi"/>
          <w:b w:val="0"/>
          <w:bCs w:val="0"/>
          <w:sz w:val="22"/>
          <w:szCs w:val="22"/>
          <w:lang w:eastAsia="en-US"/>
        </w:rPr>
        <w:id w:val="120573794"/>
        <w:docPartObj>
          <w:docPartGallery w:val="Table of Contents"/>
          <w:docPartUnique/>
        </w:docPartObj>
      </w:sdtPr>
      <w:sdtEndPr>
        <w:rPr>
          <w:sz w:val="24"/>
        </w:rPr>
      </w:sdtEndPr>
      <w:sdtContent>
        <w:p w14:paraId="57A77449" w14:textId="77777777" w:rsidP="00F6541E" w:rsidR="00C176D8" w:rsidRDefault="00C176D8" w:rsidRPr="00184933">
          <w:pPr>
            <w:pStyle w:val="TOCHeading"/>
            <w:spacing w:line="240" w:lineRule="auto"/>
            <w:jc w:val="right"/>
            <w:rPr>
              <w:rFonts w:cs="Times New Roman"/>
              <w:sz w:val="22"/>
              <w:szCs w:val="22"/>
            </w:rPr>
          </w:pPr>
          <w:r w:rsidRPr="00184933">
            <w:rPr>
              <w:rFonts w:cs="Times New Roman" w:eastAsiaTheme="minorHAnsi"/>
              <w:bCs w:val="0"/>
              <w:sz w:val="22"/>
              <w:szCs w:val="22"/>
              <w:lang w:eastAsia="en-US"/>
            </w:rPr>
            <w:t>Halaman</w:t>
          </w:r>
        </w:p>
        <w:p w14:paraId="2F468D73" w14:textId="26A3851B" w:rsidR="00D51A3F" w:rsidRDefault="00C176D8" w:rsidRPr="00184933">
          <w:pPr>
            <w:pStyle w:val="TOC1"/>
            <w:rPr>
              <w:rFonts w:asciiTheme="minorHAnsi" w:cstheme="minorBidi" w:eastAsiaTheme="minorEastAsia" w:hAnsiTheme="minorHAnsi"/>
              <w:b w:val="0"/>
              <w:kern w:val="2"/>
              <w:lang w:eastAsia="en-ID" w:val="en-ID"/>
              <w14:ligatures w14:val="standardContextual"/>
            </w:rPr>
          </w:pPr>
          <w:r w:rsidRPr="00184933">
            <w:rPr>
              <w:noProof w:val="0"/>
            </w:rPr>
            <w:fldChar w:fldCharType="begin"/>
          </w:r>
          <w:r w:rsidRPr="00184933">
            <w:rPr>
              <w:noProof w:val="0"/>
            </w:rPr>
            <w:instrText xml:space="preserve"> TOC \o "1-3" \h \z \u </w:instrText>
          </w:r>
          <w:r w:rsidRPr="00184933">
            <w:rPr>
              <w:noProof w:val="0"/>
            </w:rPr>
            <w:fldChar w:fldCharType="separate"/>
          </w:r>
          <w:hyperlink w:anchor="_Toc223791609" w:history="1">
            <w:r w:rsidR="00D51A3F" w:rsidRPr="00184933">
              <w:rPr>
                <w:rStyle w:val="Hyperlink"/>
                <w:color w:val="auto"/>
              </w:rPr>
              <w:t>HALAMAN PENGESAHAN</w:t>
            </w:r>
            <w:r w:rsidR="00D51A3F" w:rsidRPr="00184933">
              <w:rPr>
                <w:webHidden/>
              </w:rPr>
              <w:tab/>
            </w:r>
            <w:r w:rsidR="00D51A3F" w:rsidRPr="00184933">
              <w:rPr>
                <w:webHidden/>
              </w:rPr>
              <w:fldChar w:fldCharType="begin"/>
            </w:r>
            <w:r w:rsidR="00D51A3F" w:rsidRPr="00184933">
              <w:rPr>
                <w:webHidden/>
              </w:rPr>
              <w:instrText xml:space="preserve"> PAGEREF _Toc223791609 \h </w:instrText>
            </w:r>
            <w:r w:rsidR="00D51A3F" w:rsidRPr="00184933">
              <w:rPr>
                <w:webHidden/>
              </w:rPr>
            </w:r>
            <w:r w:rsidR="00D51A3F" w:rsidRPr="00184933">
              <w:rPr>
                <w:webHidden/>
              </w:rPr>
              <w:fldChar w:fldCharType="separate"/>
            </w:r>
            <w:r w:rsidR="00D51A3F" w:rsidRPr="00184933">
              <w:rPr>
                <w:webHidden/>
              </w:rPr>
              <w:t>ii</w:t>
            </w:r>
            <w:r w:rsidR="00D51A3F" w:rsidRPr="00184933">
              <w:rPr>
                <w:webHidden/>
              </w:rPr>
              <w:fldChar w:fldCharType="end"/>
            </w:r>
          </w:hyperlink>
        </w:p>
        <w:p w14:paraId="40AD360A" w14:textId="4DF44741"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10" w:history="1">
            <w:r w:rsidRPr="00184933">
              <w:rPr>
                <w:rStyle w:val="Hyperlink"/>
                <w:color w:val="auto"/>
              </w:rPr>
              <w:t>PERNYATAAN KEASLIAN SKRIPSI</w:t>
            </w:r>
            <w:r w:rsidRPr="00184933">
              <w:rPr>
                <w:webHidden/>
              </w:rPr>
              <w:tab/>
            </w:r>
            <w:r w:rsidRPr="00184933">
              <w:rPr>
                <w:webHidden/>
              </w:rPr>
              <w:fldChar w:fldCharType="begin"/>
            </w:r>
            <w:r w:rsidRPr="00184933">
              <w:rPr>
                <w:webHidden/>
              </w:rPr>
              <w:instrText xml:space="preserve"> PAGEREF _Toc223791610 \h </w:instrText>
            </w:r>
            <w:r w:rsidRPr="00184933">
              <w:rPr>
                <w:webHidden/>
              </w:rPr>
            </w:r>
            <w:r w:rsidRPr="00184933">
              <w:rPr>
                <w:webHidden/>
              </w:rPr>
              <w:fldChar w:fldCharType="separate"/>
            </w:r>
            <w:r w:rsidRPr="00184933">
              <w:rPr>
                <w:webHidden/>
              </w:rPr>
              <w:t>iii</w:t>
            </w:r>
            <w:r w:rsidRPr="00184933">
              <w:rPr>
                <w:webHidden/>
              </w:rPr>
              <w:fldChar w:fldCharType="end"/>
            </w:r>
          </w:hyperlink>
        </w:p>
        <w:p w14:paraId="4FFEFF7D" w14:textId="51615FEB"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11" w:history="1">
            <w:r w:rsidRPr="00184933">
              <w:rPr>
                <w:rStyle w:val="Hyperlink"/>
                <w:color w:val="auto"/>
              </w:rPr>
              <w:t>DAFTAR ISI</w:t>
            </w:r>
            <w:r w:rsidRPr="00184933">
              <w:rPr>
                <w:webHidden/>
              </w:rPr>
              <w:tab/>
            </w:r>
            <w:r w:rsidRPr="00184933">
              <w:rPr>
                <w:webHidden/>
              </w:rPr>
              <w:fldChar w:fldCharType="begin"/>
            </w:r>
            <w:r w:rsidRPr="00184933">
              <w:rPr>
                <w:webHidden/>
              </w:rPr>
              <w:instrText xml:space="preserve"> PAGEREF _Toc223791611 \h </w:instrText>
            </w:r>
            <w:r w:rsidRPr="00184933">
              <w:rPr>
                <w:webHidden/>
              </w:rPr>
            </w:r>
            <w:r w:rsidRPr="00184933">
              <w:rPr>
                <w:webHidden/>
              </w:rPr>
              <w:fldChar w:fldCharType="separate"/>
            </w:r>
            <w:r w:rsidRPr="00184933">
              <w:rPr>
                <w:webHidden/>
              </w:rPr>
              <w:t>iv</w:t>
            </w:r>
            <w:r w:rsidRPr="00184933">
              <w:rPr>
                <w:webHidden/>
              </w:rPr>
              <w:fldChar w:fldCharType="end"/>
            </w:r>
          </w:hyperlink>
        </w:p>
        <w:p w14:paraId="049C40CC" w14:textId="47CFEB7A"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12" w:history="1">
            <w:r w:rsidRPr="00184933">
              <w:rPr>
                <w:rStyle w:val="Hyperlink"/>
                <w:color w:val="auto"/>
              </w:rPr>
              <w:t>DAFTAR TABEL</w:t>
            </w:r>
            <w:r w:rsidRPr="00184933">
              <w:rPr>
                <w:webHidden/>
              </w:rPr>
              <w:tab/>
            </w:r>
            <w:r w:rsidRPr="00184933">
              <w:rPr>
                <w:webHidden/>
              </w:rPr>
              <w:fldChar w:fldCharType="begin"/>
            </w:r>
            <w:r w:rsidRPr="00184933">
              <w:rPr>
                <w:webHidden/>
              </w:rPr>
              <w:instrText xml:space="preserve"> PAGEREF _Toc223791612 \h </w:instrText>
            </w:r>
            <w:r w:rsidRPr="00184933">
              <w:rPr>
                <w:webHidden/>
              </w:rPr>
            </w:r>
            <w:r w:rsidRPr="00184933">
              <w:rPr>
                <w:webHidden/>
              </w:rPr>
              <w:fldChar w:fldCharType="separate"/>
            </w:r>
            <w:r w:rsidRPr="00184933">
              <w:rPr>
                <w:webHidden/>
              </w:rPr>
              <w:t>vii</w:t>
            </w:r>
            <w:r w:rsidRPr="00184933">
              <w:rPr>
                <w:webHidden/>
              </w:rPr>
              <w:fldChar w:fldCharType="end"/>
            </w:r>
          </w:hyperlink>
        </w:p>
        <w:p w14:paraId="796E722D" w14:textId="4EF5B37E"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13" w:history="1">
            <w:r w:rsidRPr="00184933">
              <w:rPr>
                <w:rStyle w:val="Hyperlink"/>
                <w:color w:val="auto"/>
              </w:rPr>
              <w:t>DAFTAR GAMBAR</w:t>
            </w:r>
            <w:r w:rsidRPr="00184933">
              <w:rPr>
                <w:webHidden/>
              </w:rPr>
              <w:tab/>
            </w:r>
            <w:r w:rsidRPr="00184933">
              <w:rPr>
                <w:webHidden/>
              </w:rPr>
              <w:fldChar w:fldCharType="begin"/>
            </w:r>
            <w:r w:rsidRPr="00184933">
              <w:rPr>
                <w:webHidden/>
              </w:rPr>
              <w:instrText xml:space="preserve"> PAGEREF _Toc223791613 \h </w:instrText>
            </w:r>
            <w:r w:rsidRPr="00184933">
              <w:rPr>
                <w:webHidden/>
              </w:rPr>
            </w:r>
            <w:r w:rsidRPr="00184933">
              <w:rPr>
                <w:webHidden/>
              </w:rPr>
              <w:fldChar w:fldCharType="separate"/>
            </w:r>
            <w:r w:rsidRPr="00184933">
              <w:rPr>
                <w:webHidden/>
              </w:rPr>
              <w:t>viii</w:t>
            </w:r>
            <w:r w:rsidRPr="00184933">
              <w:rPr>
                <w:webHidden/>
              </w:rPr>
              <w:fldChar w:fldCharType="end"/>
            </w:r>
          </w:hyperlink>
        </w:p>
        <w:p w14:paraId="1D1F1EA9" w14:textId="1E7D7BB0"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14" w:history="1">
            <w:r w:rsidRPr="00184933">
              <w:rPr>
                <w:rStyle w:val="Hyperlink"/>
                <w:color w:val="auto"/>
              </w:rPr>
              <w:t>DAFTAR LAMPIRAN</w:t>
            </w:r>
            <w:r w:rsidRPr="00184933">
              <w:rPr>
                <w:webHidden/>
              </w:rPr>
              <w:tab/>
            </w:r>
            <w:r w:rsidRPr="00184933">
              <w:rPr>
                <w:webHidden/>
              </w:rPr>
              <w:fldChar w:fldCharType="begin"/>
            </w:r>
            <w:r w:rsidRPr="00184933">
              <w:rPr>
                <w:webHidden/>
              </w:rPr>
              <w:instrText xml:space="preserve"> PAGEREF _Toc223791614 \h </w:instrText>
            </w:r>
            <w:r w:rsidRPr="00184933">
              <w:rPr>
                <w:webHidden/>
              </w:rPr>
            </w:r>
            <w:r w:rsidRPr="00184933">
              <w:rPr>
                <w:webHidden/>
              </w:rPr>
              <w:fldChar w:fldCharType="separate"/>
            </w:r>
            <w:r w:rsidRPr="00184933">
              <w:rPr>
                <w:webHidden/>
              </w:rPr>
              <w:t>ix</w:t>
            </w:r>
            <w:r w:rsidRPr="00184933">
              <w:rPr>
                <w:webHidden/>
              </w:rPr>
              <w:fldChar w:fldCharType="end"/>
            </w:r>
          </w:hyperlink>
        </w:p>
        <w:p w14:paraId="4DE80C0A" w14:textId="237174C3"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15" w:history="1">
            <w:r w:rsidRPr="00184933">
              <w:rPr>
                <w:rStyle w:val="Hyperlink"/>
                <w:color w:val="auto"/>
              </w:rPr>
              <w:t>DAFTAR SINGKATAN</w:t>
            </w:r>
            <w:r w:rsidRPr="00184933">
              <w:rPr>
                <w:webHidden/>
              </w:rPr>
              <w:tab/>
            </w:r>
            <w:r w:rsidRPr="00184933">
              <w:rPr>
                <w:webHidden/>
              </w:rPr>
              <w:fldChar w:fldCharType="begin"/>
            </w:r>
            <w:r w:rsidRPr="00184933">
              <w:rPr>
                <w:webHidden/>
              </w:rPr>
              <w:instrText xml:space="preserve"> PAGEREF _Toc223791615 \h </w:instrText>
            </w:r>
            <w:r w:rsidRPr="00184933">
              <w:rPr>
                <w:webHidden/>
              </w:rPr>
            </w:r>
            <w:r w:rsidRPr="00184933">
              <w:rPr>
                <w:webHidden/>
              </w:rPr>
              <w:fldChar w:fldCharType="separate"/>
            </w:r>
            <w:r w:rsidRPr="00184933">
              <w:rPr>
                <w:webHidden/>
              </w:rPr>
              <w:t>x</w:t>
            </w:r>
            <w:r w:rsidRPr="00184933">
              <w:rPr>
                <w:webHidden/>
              </w:rPr>
              <w:fldChar w:fldCharType="end"/>
            </w:r>
          </w:hyperlink>
        </w:p>
        <w:p w14:paraId="5A22C2E2" w14:textId="04428205"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16" w:history="1">
            <w:r w:rsidRPr="00184933">
              <w:rPr>
                <w:rStyle w:val="Hyperlink"/>
                <w:color w:val="auto"/>
              </w:rPr>
              <w:t>BAB I PENDAHULUAN</w:t>
            </w:r>
            <w:r w:rsidRPr="00184933">
              <w:rPr>
                <w:webHidden/>
              </w:rPr>
              <w:tab/>
            </w:r>
            <w:r w:rsidRPr="00184933">
              <w:rPr>
                <w:webHidden/>
              </w:rPr>
              <w:fldChar w:fldCharType="begin"/>
            </w:r>
            <w:r w:rsidRPr="00184933">
              <w:rPr>
                <w:webHidden/>
              </w:rPr>
              <w:instrText xml:space="preserve"> PAGEREF _Toc223791616 \h </w:instrText>
            </w:r>
            <w:r w:rsidRPr="00184933">
              <w:rPr>
                <w:webHidden/>
              </w:rPr>
            </w:r>
            <w:r w:rsidRPr="00184933">
              <w:rPr>
                <w:webHidden/>
              </w:rPr>
              <w:fldChar w:fldCharType="separate"/>
            </w:r>
            <w:r w:rsidRPr="00184933">
              <w:rPr>
                <w:webHidden/>
              </w:rPr>
              <w:t>1</w:t>
            </w:r>
            <w:r w:rsidRPr="00184933">
              <w:rPr>
                <w:webHidden/>
              </w:rPr>
              <w:fldChar w:fldCharType="end"/>
            </w:r>
          </w:hyperlink>
        </w:p>
        <w:p w14:paraId="1892684F" w14:textId="5104BFF5"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18" w:history="1">
            <w:r w:rsidRPr="00184933">
              <w:rPr>
                <w:rStyle w:val="Hyperlink"/>
                <w:rFonts w:cs="Times New Roman"/>
                <w:noProof/>
                <w:color w:val="auto"/>
              </w:rPr>
              <w:t>1.1</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Latar Belakang Penelitian</w:t>
            </w:r>
            <w:r w:rsidRPr="00184933">
              <w:rPr>
                <w:noProof/>
                <w:webHidden/>
              </w:rPr>
              <w:tab/>
            </w:r>
            <w:r w:rsidRPr="00184933">
              <w:rPr>
                <w:noProof/>
                <w:webHidden/>
              </w:rPr>
              <w:fldChar w:fldCharType="begin"/>
            </w:r>
            <w:r w:rsidRPr="00184933">
              <w:rPr>
                <w:noProof/>
                <w:webHidden/>
              </w:rPr>
              <w:instrText xml:space="preserve"> PAGEREF _Toc223791618 \h </w:instrText>
            </w:r>
            <w:r w:rsidRPr="00184933">
              <w:rPr>
                <w:noProof/>
                <w:webHidden/>
              </w:rPr>
            </w:r>
            <w:r w:rsidRPr="00184933">
              <w:rPr>
                <w:noProof/>
                <w:webHidden/>
              </w:rPr>
              <w:fldChar w:fldCharType="separate"/>
            </w:r>
            <w:r w:rsidRPr="00184933">
              <w:rPr>
                <w:noProof/>
                <w:webHidden/>
              </w:rPr>
              <w:t>1</w:t>
            </w:r>
            <w:r w:rsidRPr="00184933">
              <w:rPr>
                <w:noProof/>
                <w:webHidden/>
              </w:rPr>
              <w:fldChar w:fldCharType="end"/>
            </w:r>
          </w:hyperlink>
        </w:p>
        <w:p w14:paraId="43B86343" w14:textId="7936D583"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19" w:history="1">
            <w:r w:rsidRPr="00184933">
              <w:rPr>
                <w:rStyle w:val="Hyperlink"/>
                <w:rFonts w:cs="Times New Roman"/>
                <w:noProof/>
                <w:color w:val="auto"/>
              </w:rPr>
              <w:t>1.2</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Rumusan Masalah</w:t>
            </w:r>
            <w:r w:rsidRPr="00184933">
              <w:rPr>
                <w:noProof/>
                <w:webHidden/>
              </w:rPr>
              <w:tab/>
            </w:r>
            <w:r w:rsidRPr="00184933">
              <w:rPr>
                <w:noProof/>
                <w:webHidden/>
              </w:rPr>
              <w:fldChar w:fldCharType="begin"/>
            </w:r>
            <w:r w:rsidRPr="00184933">
              <w:rPr>
                <w:noProof/>
                <w:webHidden/>
              </w:rPr>
              <w:instrText xml:space="preserve"> PAGEREF _Toc223791619 \h </w:instrText>
            </w:r>
            <w:r w:rsidRPr="00184933">
              <w:rPr>
                <w:noProof/>
                <w:webHidden/>
              </w:rPr>
            </w:r>
            <w:r w:rsidRPr="00184933">
              <w:rPr>
                <w:noProof/>
                <w:webHidden/>
              </w:rPr>
              <w:fldChar w:fldCharType="separate"/>
            </w:r>
            <w:r w:rsidRPr="00184933">
              <w:rPr>
                <w:noProof/>
                <w:webHidden/>
              </w:rPr>
              <w:t>7</w:t>
            </w:r>
            <w:r w:rsidRPr="00184933">
              <w:rPr>
                <w:noProof/>
                <w:webHidden/>
              </w:rPr>
              <w:fldChar w:fldCharType="end"/>
            </w:r>
          </w:hyperlink>
        </w:p>
        <w:p w14:paraId="13C4D38A" w14:textId="6090339D"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20" w:history="1">
            <w:r w:rsidRPr="00184933">
              <w:rPr>
                <w:rStyle w:val="Hyperlink"/>
                <w:rFonts w:cs="Times New Roman"/>
                <w:noProof/>
                <w:color w:val="auto"/>
              </w:rPr>
              <w:t>1.3</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Tujuan Penelitian</w:t>
            </w:r>
            <w:r w:rsidRPr="00184933">
              <w:rPr>
                <w:noProof/>
                <w:webHidden/>
              </w:rPr>
              <w:tab/>
            </w:r>
            <w:r w:rsidRPr="00184933">
              <w:rPr>
                <w:noProof/>
                <w:webHidden/>
              </w:rPr>
              <w:fldChar w:fldCharType="begin"/>
            </w:r>
            <w:r w:rsidRPr="00184933">
              <w:rPr>
                <w:noProof/>
                <w:webHidden/>
              </w:rPr>
              <w:instrText xml:space="preserve"> PAGEREF _Toc223791620 \h </w:instrText>
            </w:r>
            <w:r w:rsidRPr="00184933">
              <w:rPr>
                <w:noProof/>
                <w:webHidden/>
              </w:rPr>
            </w:r>
            <w:r w:rsidRPr="00184933">
              <w:rPr>
                <w:noProof/>
                <w:webHidden/>
              </w:rPr>
              <w:fldChar w:fldCharType="separate"/>
            </w:r>
            <w:r w:rsidRPr="00184933">
              <w:rPr>
                <w:noProof/>
                <w:webHidden/>
              </w:rPr>
              <w:t>8</w:t>
            </w:r>
            <w:r w:rsidRPr="00184933">
              <w:rPr>
                <w:noProof/>
                <w:webHidden/>
              </w:rPr>
              <w:fldChar w:fldCharType="end"/>
            </w:r>
          </w:hyperlink>
        </w:p>
        <w:p w14:paraId="00F41294" w14:textId="3136B18A"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21" w:history="1">
            <w:r w:rsidRPr="00184933">
              <w:rPr>
                <w:rStyle w:val="Hyperlink"/>
                <w:rFonts w:cs="Times New Roman"/>
                <w:noProof/>
                <w:color w:val="auto"/>
              </w:rPr>
              <w:t>1.4</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Manfaat Penelitian</w:t>
            </w:r>
            <w:r w:rsidRPr="00184933">
              <w:rPr>
                <w:noProof/>
                <w:webHidden/>
              </w:rPr>
              <w:tab/>
            </w:r>
            <w:r w:rsidRPr="00184933">
              <w:rPr>
                <w:noProof/>
                <w:webHidden/>
              </w:rPr>
              <w:fldChar w:fldCharType="begin"/>
            </w:r>
            <w:r w:rsidRPr="00184933">
              <w:rPr>
                <w:noProof/>
                <w:webHidden/>
              </w:rPr>
              <w:instrText xml:space="preserve"> PAGEREF _Toc223791621 \h </w:instrText>
            </w:r>
            <w:r w:rsidRPr="00184933">
              <w:rPr>
                <w:noProof/>
                <w:webHidden/>
              </w:rPr>
            </w:r>
            <w:r w:rsidRPr="00184933">
              <w:rPr>
                <w:noProof/>
                <w:webHidden/>
              </w:rPr>
              <w:fldChar w:fldCharType="separate"/>
            </w:r>
            <w:r w:rsidRPr="00184933">
              <w:rPr>
                <w:noProof/>
                <w:webHidden/>
              </w:rPr>
              <w:t>8</w:t>
            </w:r>
            <w:r w:rsidRPr="00184933">
              <w:rPr>
                <w:noProof/>
                <w:webHidden/>
              </w:rPr>
              <w:fldChar w:fldCharType="end"/>
            </w:r>
          </w:hyperlink>
        </w:p>
        <w:p w14:paraId="2E796925" w14:textId="46EF49EE"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22" w:history="1">
            <w:r w:rsidRPr="00184933">
              <w:rPr>
                <w:rStyle w:val="Hyperlink"/>
                <w:color w:val="auto"/>
              </w:rPr>
              <w:t>BAB II KAJIAN PUSTAKA</w:t>
            </w:r>
            <w:r w:rsidRPr="00184933">
              <w:rPr>
                <w:webHidden/>
              </w:rPr>
              <w:tab/>
            </w:r>
            <w:r w:rsidRPr="00184933">
              <w:rPr>
                <w:webHidden/>
              </w:rPr>
              <w:fldChar w:fldCharType="begin"/>
            </w:r>
            <w:r w:rsidRPr="00184933">
              <w:rPr>
                <w:webHidden/>
              </w:rPr>
              <w:instrText xml:space="preserve"> PAGEREF _Toc223791622 \h </w:instrText>
            </w:r>
            <w:r w:rsidRPr="00184933">
              <w:rPr>
                <w:webHidden/>
              </w:rPr>
            </w:r>
            <w:r w:rsidRPr="00184933">
              <w:rPr>
                <w:webHidden/>
              </w:rPr>
              <w:fldChar w:fldCharType="separate"/>
            </w:r>
            <w:r w:rsidRPr="00184933">
              <w:rPr>
                <w:webHidden/>
              </w:rPr>
              <w:t>10</w:t>
            </w:r>
            <w:r w:rsidRPr="00184933">
              <w:rPr>
                <w:webHidden/>
              </w:rPr>
              <w:fldChar w:fldCharType="end"/>
            </w:r>
          </w:hyperlink>
        </w:p>
        <w:p w14:paraId="20E4FD1E" w14:textId="53E215DB"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24" w:history="1">
            <w:r w:rsidRPr="00184933">
              <w:rPr>
                <w:rStyle w:val="Hyperlink"/>
                <w:rFonts w:cs="Times New Roman"/>
                <w:noProof/>
                <w:color w:val="auto"/>
              </w:rPr>
              <w:t>2.1</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i/>
                <w:noProof/>
                <w:color w:val="auto"/>
              </w:rPr>
              <w:t>Theory of Planned Behaviour</w:t>
            </w:r>
            <w:r w:rsidRPr="00184933">
              <w:rPr>
                <w:noProof/>
                <w:webHidden/>
              </w:rPr>
              <w:tab/>
            </w:r>
            <w:r w:rsidRPr="00184933">
              <w:rPr>
                <w:noProof/>
                <w:webHidden/>
              </w:rPr>
              <w:fldChar w:fldCharType="begin"/>
            </w:r>
            <w:r w:rsidRPr="00184933">
              <w:rPr>
                <w:noProof/>
                <w:webHidden/>
              </w:rPr>
              <w:instrText xml:space="preserve"> PAGEREF _Toc223791624 \h </w:instrText>
            </w:r>
            <w:r w:rsidRPr="00184933">
              <w:rPr>
                <w:noProof/>
                <w:webHidden/>
              </w:rPr>
            </w:r>
            <w:r w:rsidRPr="00184933">
              <w:rPr>
                <w:noProof/>
                <w:webHidden/>
              </w:rPr>
              <w:fldChar w:fldCharType="separate"/>
            </w:r>
            <w:r w:rsidRPr="00184933">
              <w:rPr>
                <w:noProof/>
                <w:webHidden/>
              </w:rPr>
              <w:t>10</w:t>
            </w:r>
            <w:r w:rsidRPr="00184933">
              <w:rPr>
                <w:noProof/>
                <w:webHidden/>
              </w:rPr>
              <w:fldChar w:fldCharType="end"/>
            </w:r>
          </w:hyperlink>
        </w:p>
        <w:p w14:paraId="0BCF3A4A" w14:textId="3565FC37"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25" w:history="1">
            <w:r w:rsidRPr="00184933">
              <w:rPr>
                <w:rStyle w:val="Hyperlink"/>
                <w:rFonts w:cs="Times New Roman"/>
                <w:noProof/>
                <w:color w:val="auto"/>
              </w:rPr>
              <w:t>2.2</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Kepatuhan Pajak</w:t>
            </w:r>
            <w:r w:rsidRPr="00184933">
              <w:rPr>
                <w:noProof/>
                <w:webHidden/>
              </w:rPr>
              <w:tab/>
            </w:r>
            <w:r w:rsidRPr="00184933">
              <w:rPr>
                <w:noProof/>
                <w:webHidden/>
              </w:rPr>
              <w:fldChar w:fldCharType="begin"/>
            </w:r>
            <w:r w:rsidRPr="00184933">
              <w:rPr>
                <w:noProof/>
                <w:webHidden/>
              </w:rPr>
              <w:instrText xml:space="preserve"> PAGEREF _Toc223791625 \h </w:instrText>
            </w:r>
            <w:r w:rsidRPr="00184933">
              <w:rPr>
                <w:noProof/>
                <w:webHidden/>
              </w:rPr>
            </w:r>
            <w:r w:rsidRPr="00184933">
              <w:rPr>
                <w:noProof/>
                <w:webHidden/>
              </w:rPr>
              <w:fldChar w:fldCharType="separate"/>
            </w:r>
            <w:r w:rsidRPr="00184933">
              <w:rPr>
                <w:noProof/>
                <w:webHidden/>
              </w:rPr>
              <w:t>11</w:t>
            </w:r>
            <w:r w:rsidRPr="00184933">
              <w:rPr>
                <w:noProof/>
                <w:webHidden/>
              </w:rPr>
              <w:fldChar w:fldCharType="end"/>
            </w:r>
          </w:hyperlink>
        </w:p>
        <w:p w14:paraId="27FBD534" w14:textId="4F2DA329"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26" w:history="1">
            <w:r w:rsidRPr="00184933">
              <w:rPr>
                <w:rStyle w:val="Hyperlink"/>
                <w:rFonts w:cs="Times New Roman"/>
                <w:noProof/>
                <w:color w:val="auto"/>
              </w:rPr>
              <w:t>2.3</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Wajib Pajak Orang Pribadi yang Melakukan Kegiatan Usaha dan Pekerjaan Bebas</w:t>
            </w:r>
            <w:r w:rsidRPr="00184933">
              <w:rPr>
                <w:noProof/>
                <w:webHidden/>
              </w:rPr>
              <w:tab/>
            </w:r>
            <w:r w:rsidRPr="00184933">
              <w:rPr>
                <w:noProof/>
                <w:webHidden/>
              </w:rPr>
              <w:fldChar w:fldCharType="begin"/>
            </w:r>
            <w:r w:rsidRPr="00184933">
              <w:rPr>
                <w:noProof/>
                <w:webHidden/>
              </w:rPr>
              <w:instrText xml:space="preserve"> PAGEREF _Toc223791626 \h </w:instrText>
            </w:r>
            <w:r w:rsidRPr="00184933">
              <w:rPr>
                <w:noProof/>
                <w:webHidden/>
              </w:rPr>
            </w:r>
            <w:r w:rsidRPr="00184933">
              <w:rPr>
                <w:noProof/>
                <w:webHidden/>
              </w:rPr>
              <w:fldChar w:fldCharType="separate"/>
            </w:r>
            <w:r w:rsidRPr="00184933">
              <w:rPr>
                <w:noProof/>
                <w:webHidden/>
              </w:rPr>
              <w:t>13</w:t>
            </w:r>
            <w:r w:rsidRPr="00184933">
              <w:rPr>
                <w:noProof/>
                <w:webHidden/>
              </w:rPr>
              <w:fldChar w:fldCharType="end"/>
            </w:r>
          </w:hyperlink>
        </w:p>
        <w:p w14:paraId="032F0373" w14:textId="3ADE2B41"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27" w:history="1">
            <w:r w:rsidRPr="00184933">
              <w:rPr>
                <w:rStyle w:val="Hyperlink"/>
                <w:rFonts w:cs="Times New Roman"/>
                <w:noProof/>
                <w:color w:val="auto"/>
              </w:rPr>
              <w:t>2.4</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Pemahaman Pajak</w:t>
            </w:r>
            <w:r w:rsidRPr="00184933">
              <w:rPr>
                <w:noProof/>
                <w:webHidden/>
              </w:rPr>
              <w:tab/>
            </w:r>
            <w:r w:rsidRPr="00184933">
              <w:rPr>
                <w:noProof/>
                <w:webHidden/>
              </w:rPr>
              <w:fldChar w:fldCharType="begin"/>
            </w:r>
            <w:r w:rsidRPr="00184933">
              <w:rPr>
                <w:noProof/>
                <w:webHidden/>
              </w:rPr>
              <w:instrText xml:space="preserve"> PAGEREF _Toc223791627 \h </w:instrText>
            </w:r>
            <w:r w:rsidRPr="00184933">
              <w:rPr>
                <w:noProof/>
                <w:webHidden/>
              </w:rPr>
            </w:r>
            <w:r w:rsidRPr="00184933">
              <w:rPr>
                <w:noProof/>
                <w:webHidden/>
              </w:rPr>
              <w:fldChar w:fldCharType="separate"/>
            </w:r>
            <w:r w:rsidRPr="00184933">
              <w:rPr>
                <w:noProof/>
                <w:webHidden/>
              </w:rPr>
              <w:t>14</w:t>
            </w:r>
            <w:r w:rsidRPr="00184933">
              <w:rPr>
                <w:noProof/>
                <w:webHidden/>
              </w:rPr>
              <w:fldChar w:fldCharType="end"/>
            </w:r>
          </w:hyperlink>
        </w:p>
        <w:p w14:paraId="3DA3FC8D" w14:textId="21086503"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28" w:history="1">
            <w:r w:rsidRPr="00184933">
              <w:rPr>
                <w:rStyle w:val="Hyperlink"/>
                <w:rFonts w:cs="Times New Roman"/>
                <w:noProof/>
                <w:color w:val="auto"/>
              </w:rPr>
              <w:t>2.5</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Pelayanan Fiskus</w:t>
            </w:r>
            <w:r w:rsidRPr="00184933">
              <w:rPr>
                <w:noProof/>
                <w:webHidden/>
              </w:rPr>
              <w:tab/>
            </w:r>
            <w:r w:rsidRPr="00184933">
              <w:rPr>
                <w:noProof/>
                <w:webHidden/>
              </w:rPr>
              <w:fldChar w:fldCharType="begin"/>
            </w:r>
            <w:r w:rsidRPr="00184933">
              <w:rPr>
                <w:noProof/>
                <w:webHidden/>
              </w:rPr>
              <w:instrText xml:space="preserve"> PAGEREF _Toc223791628 \h </w:instrText>
            </w:r>
            <w:r w:rsidRPr="00184933">
              <w:rPr>
                <w:noProof/>
                <w:webHidden/>
              </w:rPr>
            </w:r>
            <w:r w:rsidRPr="00184933">
              <w:rPr>
                <w:noProof/>
                <w:webHidden/>
              </w:rPr>
              <w:fldChar w:fldCharType="separate"/>
            </w:r>
            <w:r w:rsidRPr="00184933">
              <w:rPr>
                <w:noProof/>
                <w:webHidden/>
              </w:rPr>
              <w:t>15</w:t>
            </w:r>
            <w:r w:rsidRPr="00184933">
              <w:rPr>
                <w:noProof/>
                <w:webHidden/>
              </w:rPr>
              <w:fldChar w:fldCharType="end"/>
            </w:r>
          </w:hyperlink>
        </w:p>
        <w:p w14:paraId="571C7E09" w14:textId="61C0CFCF"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29" w:history="1">
            <w:r w:rsidRPr="00184933">
              <w:rPr>
                <w:rStyle w:val="Hyperlink"/>
                <w:rFonts w:cs="Times New Roman"/>
                <w:noProof/>
                <w:color w:val="auto"/>
              </w:rPr>
              <w:t>2.6</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Sanksi Pajak</w:t>
            </w:r>
            <w:r w:rsidRPr="00184933">
              <w:rPr>
                <w:noProof/>
                <w:webHidden/>
              </w:rPr>
              <w:tab/>
            </w:r>
            <w:r w:rsidRPr="00184933">
              <w:rPr>
                <w:noProof/>
                <w:webHidden/>
              </w:rPr>
              <w:fldChar w:fldCharType="begin"/>
            </w:r>
            <w:r w:rsidRPr="00184933">
              <w:rPr>
                <w:noProof/>
                <w:webHidden/>
              </w:rPr>
              <w:instrText xml:space="preserve"> PAGEREF _Toc223791629 \h </w:instrText>
            </w:r>
            <w:r w:rsidRPr="00184933">
              <w:rPr>
                <w:noProof/>
                <w:webHidden/>
              </w:rPr>
            </w:r>
            <w:r w:rsidRPr="00184933">
              <w:rPr>
                <w:noProof/>
                <w:webHidden/>
              </w:rPr>
              <w:fldChar w:fldCharType="separate"/>
            </w:r>
            <w:r w:rsidRPr="00184933">
              <w:rPr>
                <w:noProof/>
                <w:webHidden/>
              </w:rPr>
              <w:t>16</w:t>
            </w:r>
            <w:r w:rsidRPr="00184933">
              <w:rPr>
                <w:noProof/>
                <w:webHidden/>
              </w:rPr>
              <w:fldChar w:fldCharType="end"/>
            </w:r>
          </w:hyperlink>
        </w:p>
        <w:p w14:paraId="7B1BF908" w14:textId="09D1BE57"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30" w:history="1">
            <w:r w:rsidRPr="00184933">
              <w:rPr>
                <w:rStyle w:val="Hyperlink"/>
                <w:rFonts w:cs="Times New Roman"/>
                <w:noProof/>
                <w:color w:val="auto"/>
              </w:rPr>
              <w:t>2.7</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Penelitian Terdahulu</w:t>
            </w:r>
            <w:r w:rsidRPr="00184933">
              <w:rPr>
                <w:noProof/>
                <w:webHidden/>
              </w:rPr>
              <w:tab/>
            </w:r>
            <w:r w:rsidRPr="00184933">
              <w:rPr>
                <w:noProof/>
                <w:webHidden/>
              </w:rPr>
              <w:fldChar w:fldCharType="begin"/>
            </w:r>
            <w:r w:rsidRPr="00184933">
              <w:rPr>
                <w:noProof/>
                <w:webHidden/>
              </w:rPr>
              <w:instrText xml:space="preserve"> PAGEREF _Toc223791630 \h </w:instrText>
            </w:r>
            <w:r w:rsidRPr="00184933">
              <w:rPr>
                <w:noProof/>
                <w:webHidden/>
              </w:rPr>
            </w:r>
            <w:r w:rsidRPr="00184933">
              <w:rPr>
                <w:noProof/>
                <w:webHidden/>
              </w:rPr>
              <w:fldChar w:fldCharType="separate"/>
            </w:r>
            <w:r w:rsidRPr="00184933">
              <w:rPr>
                <w:noProof/>
                <w:webHidden/>
              </w:rPr>
              <w:t>18</w:t>
            </w:r>
            <w:r w:rsidRPr="00184933">
              <w:rPr>
                <w:noProof/>
                <w:webHidden/>
              </w:rPr>
              <w:fldChar w:fldCharType="end"/>
            </w:r>
          </w:hyperlink>
        </w:p>
        <w:p w14:paraId="7B2D98F8" w14:textId="15FE9338"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31" w:history="1">
            <w:r w:rsidRPr="00184933">
              <w:rPr>
                <w:rStyle w:val="Hyperlink"/>
                <w:rFonts w:cs="Times New Roman"/>
                <w:noProof/>
                <w:color w:val="auto"/>
              </w:rPr>
              <w:t>2.8</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Kerangka Konseptual</w:t>
            </w:r>
            <w:r w:rsidRPr="00184933">
              <w:rPr>
                <w:noProof/>
                <w:webHidden/>
              </w:rPr>
              <w:tab/>
            </w:r>
            <w:r w:rsidRPr="00184933">
              <w:rPr>
                <w:noProof/>
                <w:webHidden/>
              </w:rPr>
              <w:fldChar w:fldCharType="begin"/>
            </w:r>
            <w:r w:rsidRPr="00184933">
              <w:rPr>
                <w:noProof/>
                <w:webHidden/>
              </w:rPr>
              <w:instrText xml:space="preserve"> PAGEREF _Toc223791631 \h </w:instrText>
            </w:r>
            <w:r w:rsidRPr="00184933">
              <w:rPr>
                <w:noProof/>
                <w:webHidden/>
              </w:rPr>
            </w:r>
            <w:r w:rsidRPr="00184933">
              <w:rPr>
                <w:noProof/>
                <w:webHidden/>
              </w:rPr>
              <w:fldChar w:fldCharType="separate"/>
            </w:r>
            <w:r w:rsidRPr="00184933">
              <w:rPr>
                <w:noProof/>
                <w:webHidden/>
              </w:rPr>
              <w:t>20</w:t>
            </w:r>
            <w:r w:rsidRPr="00184933">
              <w:rPr>
                <w:noProof/>
                <w:webHidden/>
              </w:rPr>
              <w:fldChar w:fldCharType="end"/>
            </w:r>
          </w:hyperlink>
        </w:p>
        <w:p w14:paraId="1F52660B" w14:textId="780F8B4D"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32" w:history="1">
            <w:r w:rsidRPr="00184933">
              <w:rPr>
                <w:rStyle w:val="Hyperlink"/>
                <w:rFonts w:cs="Times New Roman"/>
                <w:noProof/>
                <w:color w:val="auto"/>
              </w:rPr>
              <w:t>2.9</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Pengembangan Hipotesis</w:t>
            </w:r>
            <w:r w:rsidRPr="00184933">
              <w:rPr>
                <w:noProof/>
                <w:webHidden/>
              </w:rPr>
              <w:tab/>
            </w:r>
            <w:r w:rsidRPr="00184933">
              <w:rPr>
                <w:noProof/>
                <w:webHidden/>
              </w:rPr>
              <w:fldChar w:fldCharType="begin"/>
            </w:r>
            <w:r w:rsidRPr="00184933">
              <w:rPr>
                <w:noProof/>
                <w:webHidden/>
              </w:rPr>
              <w:instrText xml:space="preserve"> PAGEREF _Toc223791632 \h </w:instrText>
            </w:r>
            <w:r w:rsidRPr="00184933">
              <w:rPr>
                <w:noProof/>
                <w:webHidden/>
              </w:rPr>
            </w:r>
            <w:r w:rsidRPr="00184933">
              <w:rPr>
                <w:noProof/>
                <w:webHidden/>
              </w:rPr>
              <w:fldChar w:fldCharType="separate"/>
            </w:r>
            <w:r w:rsidRPr="00184933">
              <w:rPr>
                <w:noProof/>
                <w:webHidden/>
              </w:rPr>
              <w:t>21</w:t>
            </w:r>
            <w:r w:rsidRPr="00184933">
              <w:rPr>
                <w:noProof/>
                <w:webHidden/>
              </w:rPr>
              <w:fldChar w:fldCharType="end"/>
            </w:r>
          </w:hyperlink>
        </w:p>
        <w:p w14:paraId="372188E4" w14:textId="034DA5C8"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33" w:history="1">
            <w:r w:rsidRPr="00184933">
              <w:rPr>
                <w:rStyle w:val="Hyperlink"/>
                <w:rFonts w:cs="Times New Roman"/>
                <w:noProof/>
                <w:color w:val="auto"/>
              </w:rPr>
              <w:t>2.8.1</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Pengaruh Pemahaman Pajak Terhadap Kepatuhan Wajib Pajak</w:t>
            </w:r>
            <w:r w:rsidRPr="00184933">
              <w:rPr>
                <w:noProof/>
                <w:webHidden/>
              </w:rPr>
              <w:tab/>
            </w:r>
            <w:r w:rsidR="005C16B7" w:rsidRPr="00184933">
              <w:rPr>
                <w:noProof/>
                <w:webHidden/>
              </w:rPr>
              <w:tab/>
            </w:r>
            <w:r w:rsidRPr="00184933">
              <w:rPr>
                <w:noProof/>
                <w:webHidden/>
              </w:rPr>
              <w:fldChar w:fldCharType="begin"/>
            </w:r>
            <w:r w:rsidRPr="00184933">
              <w:rPr>
                <w:noProof/>
                <w:webHidden/>
              </w:rPr>
              <w:instrText xml:space="preserve"> PAGEREF _Toc223791633 \h </w:instrText>
            </w:r>
            <w:r w:rsidRPr="00184933">
              <w:rPr>
                <w:noProof/>
                <w:webHidden/>
              </w:rPr>
            </w:r>
            <w:r w:rsidRPr="00184933">
              <w:rPr>
                <w:noProof/>
                <w:webHidden/>
              </w:rPr>
              <w:fldChar w:fldCharType="separate"/>
            </w:r>
            <w:r w:rsidRPr="00184933">
              <w:rPr>
                <w:noProof/>
                <w:webHidden/>
              </w:rPr>
              <w:t>21</w:t>
            </w:r>
            <w:r w:rsidRPr="00184933">
              <w:rPr>
                <w:noProof/>
                <w:webHidden/>
              </w:rPr>
              <w:fldChar w:fldCharType="end"/>
            </w:r>
          </w:hyperlink>
        </w:p>
        <w:p w14:paraId="1C8D64F4" w14:textId="54DD8D3F"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34" w:history="1">
            <w:r w:rsidRPr="00184933">
              <w:rPr>
                <w:rStyle w:val="Hyperlink"/>
                <w:rFonts w:cs="Times New Roman"/>
                <w:noProof/>
                <w:color w:val="auto"/>
              </w:rPr>
              <w:t>2.8.2</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Pengaruh Pelayanan Fiskus Terhadap Kepatuhan Wajib Pajak</w:t>
            </w:r>
            <w:r w:rsidR="005C16B7" w:rsidRPr="00184933">
              <w:rPr>
                <w:rStyle w:val="Hyperlink"/>
                <w:rFonts w:cs="Times New Roman"/>
                <w:noProof/>
                <w:color w:val="auto"/>
              </w:rPr>
              <w:tab/>
            </w:r>
            <w:r w:rsidRPr="00184933">
              <w:rPr>
                <w:noProof/>
                <w:webHidden/>
              </w:rPr>
              <w:tab/>
            </w:r>
            <w:r w:rsidRPr="00184933">
              <w:rPr>
                <w:noProof/>
                <w:webHidden/>
              </w:rPr>
              <w:fldChar w:fldCharType="begin"/>
            </w:r>
            <w:r w:rsidRPr="00184933">
              <w:rPr>
                <w:noProof/>
                <w:webHidden/>
              </w:rPr>
              <w:instrText xml:space="preserve"> PAGEREF _Toc223791634 \h </w:instrText>
            </w:r>
            <w:r w:rsidRPr="00184933">
              <w:rPr>
                <w:noProof/>
                <w:webHidden/>
              </w:rPr>
            </w:r>
            <w:r w:rsidRPr="00184933">
              <w:rPr>
                <w:noProof/>
                <w:webHidden/>
              </w:rPr>
              <w:fldChar w:fldCharType="separate"/>
            </w:r>
            <w:r w:rsidRPr="00184933">
              <w:rPr>
                <w:noProof/>
                <w:webHidden/>
              </w:rPr>
              <w:t>23</w:t>
            </w:r>
            <w:r w:rsidRPr="00184933">
              <w:rPr>
                <w:noProof/>
                <w:webHidden/>
              </w:rPr>
              <w:fldChar w:fldCharType="end"/>
            </w:r>
          </w:hyperlink>
        </w:p>
        <w:p w14:paraId="77669B1C" w14:textId="70FF6B1A"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35" w:history="1">
            <w:r w:rsidRPr="00184933">
              <w:rPr>
                <w:rStyle w:val="Hyperlink"/>
                <w:rFonts w:cs="Times New Roman"/>
                <w:noProof/>
                <w:color w:val="auto"/>
              </w:rPr>
              <w:t>2.8.3</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Pengaruh Sanksi Pajak Terhadap Kepatuhan Wajib Pajak</w:t>
            </w:r>
            <w:r w:rsidRPr="00184933">
              <w:rPr>
                <w:noProof/>
                <w:webHidden/>
              </w:rPr>
              <w:tab/>
            </w:r>
            <w:r w:rsidRPr="00184933">
              <w:rPr>
                <w:noProof/>
                <w:webHidden/>
              </w:rPr>
              <w:fldChar w:fldCharType="begin"/>
            </w:r>
            <w:r w:rsidRPr="00184933">
              <w:rPr>
                <w:noProof/>
                <w:webHidden/>
              </w:rPr>
              <w:instrText xml:space="preserve"> PAGEREF _Toc223791635 \h </w:instrText>
            </w:r>
            <w:r w:rsidRPr="00184933">
              <w:rPr>
                <w:noProof/>
                <w:webHidden/>
              </w:rPr>
            </w:r>
            <w:r w:rsidRPr="00184933">
              <w:rPr>
                <w:noProof/>
                <w:webHidden/>
              </w:rPr>
              <w:fldChar w:fldCharType="separate"/>
            </w:r>
            <w:r w:rsidRPr="00184933">
              <w:rPr>
                <w:noProof/>
                <w:webHidden/>
              </w:rPr>
              <w:t>24</w:t>
            </w:r>
            <w:r w:rsidRPr="00184933">
              <w:rPr>
                <w:noProof/>
                <w:webHidden/>
              </w:rPr>
              <w:fldChar w:fldCharType="end"/>
            </w:r>
          </w:hyperlink>
        </w:p>
        <w:p w14:paraId="36598366" w14:textId="0F52C2C4"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36" w:history="1">
            <w:r w:rsidRPr="00184933">
              <w:rPr>
                <w:rStyle w:val="Hyperlink"/>
                <w:rFonts w:cs="Times New Roman"/>
                <w:noProof/>
                <w:color w:val="auto"/>
              </w:rPr>
              <w:t>2.10</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Model Penelitian</w:t>
            </w:r>
            <w:r w:rsidRPr="00184933">
              <w:rPr>
                <w:noProof/>
                <w:webHidden/>
              </w:rPr>
              <w:tab/>
            </w:r>
            <w:r w:rsidRPr="00184933">
              <w:rPr>
                <w:noProof/>
                <w:webHidden/>
              </w:rPr>
              <w:fldChar w:fldCharType="begin"/>
            </w:r>
            <w:r w:rsidRPr="00184933">
              <w:rPr>
                <w:noProof/>
                <w:webHidden/>
              </w:rPr>
              <w:instrText xml:space="preserve"> PAGEREF _Toc223791636 \h </w:instrText>
            </w:r>
            <w:r w:rsidRPr="00184933">
              <w:rPr>
                <w:noProof/>
                <w:webHidden/>
              </w:rPr>
            </w:r>
            <w:r w:rsidRPr="00184933">
              <w:rPr>
                <w:noProof/>
                <w:webHidden/>
              </w:rPr>
              <w:fldChar w:fldCharType="separate"/>
            </w:r>
            <w:r w:rsidRPr="00184933">
              <w:rPr>
                <w:noProof/>
                <w:webHidden/>
              </w:rPr>
              <w:t>25</w:t>
            </w:r>
            <w:r w:rsidRPr="00184933">
              <w:rPr>
                <w:noProof/>
                <w:webHidden/>
              </w:rPr>
              <w:fldChar w:fldCharType="end"/>
            </w:r>
          </w:hyperlink>
        </w:p>
        <w:p w14:paraId="2312AE35" w14:textId="49063AF9"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37" w:history="1">
            <w:r w:rsidRPr="00184933">
              <w:rPr>
                <w:rStyle w:val="Hyperlink"/>
                <w:color w:val="auto"/>
              </w:rPr>
              <w:t>BAB III METODE PENELITIAN</w:t>
            </w:r>
            <w:r w:rsidRPr="00184933">
              <w:rPr>
                <w:webHidden/>
              </w:rPr>
              <w:tab/>
            </w:r>
            <w:r w:rsidRPr="00184933">
              <w:rPr>
                <w:webHidden/>
              </w:rPr>
              <w:fldChar w:fldCharType="begin"/>
            </w:r>
            <w:r w:rsidRPr="00184933">
              <w:rPr>
                <w:webHidden/>
              </w:rPr>
              <w:instrText xml:space="preserve"> PAGEREF _Toc223791637 \h </w:instrText>
            </w:r>
            <w:r w:rsidRPr="00184933">
              <w:rPr>
                <w:webHidden/>
              </w:rPr>
            </w:r>
            <w:r w:rsidRPr="00184933">
              <w:rPr>
                <w:webHidden/>
              </w:rPr>
              <w:fldChar w:fldCharType="separate"/>
            </w:r>
            <w:r w:rsidRPr="00184933">
              <w:rPr>
                <w:webHidden/>
              </w:rPr>
              <w:t>26</w:t>
            </w:r>
            <w:r w:rsidRPr="00184933">
              <w:rPr>
                <w:webHidden/>
              </w:rPr>
              <w:fldChar w:fldCharType="end"/>
            </w:r>
          </w:hyperlink>
        </w:p>
        <w:p w14:paraId="2AB90BBC" w14:textId="5EE4A486"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39" w:history="1">
            <w:r w:rsidRPr="00184933">
              <w:rPr>
                <w:rStyle w:val="Hyperlink"/>
                <w:rFonts w:cs="Times New Roman"/>
                <w:noProof/>
                <w:color w:val="auto"/>
              </w:rPr>
              <w:t>3.1</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Definisi Operasional dan Pengukuran Variabel</w:t>
            </w:r>
            <w:r w:rsidRPr="00184933">
              <w:rPr>
                <w:noProof/>
                <w:webHidden/>
              </w:rPr>
              <w:tab/>
            </w:r>
            <w:r w:rsidRPr="00184933">
              <w:rPr>
                <w:noProof/>
                <w:webHidden/>
              </w:rPr>
              <w:fldChar w:fldCharType="begin"/>
            </w:r>
            <w:r w:rsidRPr="00184933">
              <w:rPr>
                <w:noProof/>
                <w:webHidden/>
              </w:rPr>
              <w:instrText xml:space="preserve"> PAGEREF _Toc223791639 \h </w:instrText>
            </w:r>
            <w:r w:rsidRPr="00184933">
              <w:rPr>
                <w:noProof/>
                <w:webHidden/>
              </w:rPr>
            </w:r>
            <w:r w:rsidRPr="00184933">
              <w:rPr>
                <w:noProof/>
                <w:webHidden/>
              </w:rPr>
              <w:fldChar w:fldCharType="separate"/>
            </w:r>
            <w:r w:rsidRPr="00184933">
              <w:rPr>
                <w:noProof/>
                <w:webHidden/>
              </w:rPr>
              <w:t>26</w:t>
            </w:r>
            <w:r w:rsidRPr="00184933">
              <w:rPr>
                <w:noProof/>
                <w:webHidden/>
              </w:rPr>
              <w:fldChar w:fldCharType="end"/>
            </w:r>
          </w:hyperlink>
        </w:p>
        <w:p w14:paraId="1803E572" w14:textId="081D2ACA"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40" w:history="1">
            <w:r w:rsidRPr="00184933">
              <w:rPr>
                <w:rStyle w:val="Hyperlink"/>
                <w:rFonts w:cs="Times New Roman"/>
                <w:noProof/>
                <w:color w:val="auto"/>
              </w:rPr>
              <w:t>3.1.1</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Kepatuhan Wajib Pajak</w:t>
            </w:r>
            <w:r w:rsidRPr="00184933">
              <w:rPr>
                <w:noProof/>
                <w:webHidden/>
              </w:rPr>
              <w:tab/>
            </w:r>
            <w:r w:rsidRPr="00184933">
              <w:rPr>
                <w:noProof/>
                <w:webHidden/>
              </w:rPr>
              <w:fldChar w:fldCharType="begin"/>
            </w:r>
            <w:r w:rsidRPr="00184933">
              <w:rPr>
                <w:noProof/>
                <w:webHidden/>
              </w:rPr>
              <w:instrText xml:space="preserve"> PAGEREF _Toc223791640 \h </w:instrText>
            </w:r>
            <w:r w:rsidRPr="00184933">
              <w:rPr>
                <w:noProof/>
                <w:webHidden/>
              </w:rPr>
            </w:r>
            <w:r w:rsidRPr="00184933">
              <w:rPr>
                <w:noProof/>
                <w:webHidden/>
              </w:rPr>
              <w:fldChar w:fldCharType="separate"/>
            </w:r>
            <w:r w:rsidRPr="00184933">
              <w:rPr>
                <w:noProof/>
                <w:webHidden/>
              </w:rPr>
              <w:t>26</w:t>
            </w:r>
            <w:r w:rsidRPr="00184933">
              <w:rPr>
                <w:noProof/>
                <w:webHidden/>
              </w:rPr>
              <w:fldChar w:fldCharType="end"/>
            </w:r>
          </w:hyperlink>
        </w:p>
        <w:p w14:paraId="6885F817" w14:textId="163D0A36"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41" w:history="1">
            <w:r w:rsidRPr="00184933">
              <w:rPr>
                <w:rStyle w:val="Hyperlink"/>
                <w:rFonts w:cs="Times New Roman"/>
                <w:noProof/>
                <w:color w:val="auto"/>
              </w:rPr>
              <w:t>3.1.2</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Pemahaman Pajak</w:t>
            </w:r>
            <w:r w:rsidRPr="00184933">
              <w:rPr>
                <w:noProof/>
                <w:webHidden/>
              </w:rPr>
              <w:tab/>
            </w:r>
            <w:r w:rsidRPr="00184933">
              <w:rPr>
                <w:noProof/>
                <w:webHidden/>
              </w:rPr>
              <w:fldChar w:fldCharType="begin"/>
            </w:r>
            <w:r w:rsidRPr="00184933">
              <w:rPr>
                <w:noProof/>
                <w:webHidden/>
              </w:rPr>
              <w:instrText xml:space="preserve"> PAGEREF _Toc223791641 \h </w:instrText>
            </w:r>
            <w:r w:rsidRPr="00184933">
              <w:rPr>
                <w:noProof/>
                <w:webHidden/>
              </w:rPr>
            </w:r>
            <w:r w:rsidRPr="00184933">
              <w:rPr>
                <w:noProof/>
                <w:webHidden/>
              </w:rPr>
              <w:fldChar w:fldCharType="separate"/>
            </w:r>
            <w:r w:rsidRPr="00184933">
              <w:rPr>
                <w:noProof/>
                <w:webHidden/>
              </w:rPr>
              <w:t>27</w:t>
            </w:r>
            <w:r w:rsidRPr="00184933">
              <w:rPr>
                <w:noProof/>
                <w:webHidden/>
              </w:rPr>
              <w:fldChar w:fldCharType="end"/>
            </w:r>
          </w:hyperlink>
        </w:p>
        <w:p w14:paraId="768B749A" w14:textId="04C9DAFD"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42" w:history="1">
            <w:r w:rsidRPr="00184933">
              <w:rPr>
                <w:rStyle w:val="Hyperlink"/>
                <w:rFonts w:cs="Times New Roman"/>
                <w:noProof/>
                <w:color w:val="auto"/>
              </w:rPr>
              <w:t>3.1.3</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Pelayanan Fiskus</w:t>
            </w:r>
            <w:r w:rsidRPr="00184933">
              <w:rPr>
                <w:noProof/>
                <w:webHidden/>
              </w:rPr>
              <w:tab/>
            </w:r>
            <w:r w:rsidRPr="00184933">
              <w:rPr>
                <w:noProof/>
                <w:webHidden/>
              </w:rPr>
              <w:fldChar w:fldCharType="begin"/>
            </w:r>
            <w:r w:rsidRPr="00184933">
              <w:rPr>
                <w:noProof/>
                <w:webHidden/>
              </w:rPr>
              <w:instrText xml:space="preserve"> PAGEREF _Toc223791642 \h </w:instrText>
            </w:r>
            <w:r w:rsidRPr="00184933">
              <w:rPr>
                <w:noProof/>
                <w:webHidden/>
              </w:rPr>
            </w:r>
            <w:r w:rsidRPr="00184933">
              <w:rPr>
                <w:noProof/>
                <w:webHidden/>
              </w:rPr>
              <w:fldChar w:fldCharType="separate"/>
            </w:r>
            <w:r w:rsidRPr="00184933">
              <w:rPr>
                <w:noProof/>
                <w:webHidden/>
              </w:rPr>
              <w:t>27</w:t>
            </w:r>
            <w:r w:rsidRPr="00184933">
              <w:rPr>
                <w:noProof/>
                <w:webHidden/>
              </w:rPr>
              <w:fldChar w:fldCharType="end"/>
            </w:r>
          </w:hyperlink>
        </w:p>
        <w:p w14:paraId="5F052783" w14:textId="6E437A3F"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43" w:history="1">
            <w:r w:rsidRPr="00184933">
              <w:rPr>
                <w:rStyle w:val="Hyperlink"/>
                <w:rFonts w:cs="Times New Roman"/>
                <w:noProof/>
                <w:color w:val="auto"/>
              </w:rPr>
              <w:t>3.1.4</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Sanksi Pajak</w:t>
            </w:r>
            <w:r w:rsidRPr="00184933">
              <w:rPr>
                <w:noProof/>
                <w:webHidden/>
              </w:rPr>
              <w:tab/>
            </w:r>
            <w:r w:rsidRPr="00184933">
              <w:rPr>
                <w:noProof/>
                <w:webHidden/>
              </w:rPr>
              <w:fldChar w:fldCharType="begin"/>
            </w:r>
            <w:r w:rsidRPr="00184933">
              <w:rPr>
                <w:noProof/>
                <w:webHidden/>
              </w:rPr>
              <w:instrText xml:space="preserve"> PAGEREF _Toc223791643 \h </w:instrText>
            </w:r>
            <w:r w:rsidRPr="00184933">
              <w:rPr>
                <w:noProof/>
                <w:webHidden/>
              </w:rPr>
            </w:r>
            <w:r w:rsidRPr="00184933">
              <w:rPr>
                <w:noProof/>
                <w:webHidden/>
              </w:rPr>
              <w:fldChar w:fldCharType="separate"/>
            </w:r>
            <w:r w:rsidRPr="00184933">
              <w:rPr>
                <w:noProof/>
                <w:webHidden/>
              </w:rPr>
              <w:t>28</w:t>
            </w:r>
            <w:r w:rsidRPr="00184933">
              <w:rPr>
                <w:noProof/>
                <w:webHidden/>
              </w:rPr>
              <w:fldChar w:fldCharType="end"/>
            </w:r>
          </w:hyperlink>
        </w:p>
        <w:p w14:paraId="63C9B843" w14:textId="2F1E9125"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44" w:history="1">
            <w:r w:rsidRPr="00184933">
              <w:rPr>
                <w:rStyle w:val="Hyperlink"/>
                <w:rFonts w:cs="Times New Roman"/>
                <w:noProof/>
                <w:color w:val="auto"/>
              </w:rPr>
              <w:t>3.2</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Populasi Dan Sampel</w:t>
            </w:r>
            <w:r w:rsidRPr="00184933">
              <w:rPr>
                <w:noProof/>
                <w:webHidden/>
              </w:rPr>
              <w:tab/>
            </w:r>
            <w:r w:rsidRPr="00184933">
              <w:rPr>
                <w:noProof/>
                <w:webHidden/>
              </w:rPr>
              <w:fldChar w:fldCharType="begin"/>
            </w:r>
            <w:r w:rsidRPr="00184933">
              <w:rPr>
                <w:noProof/>
                <w:webHidden/>
              </w:rPr>
              <w:instrText xml:space="preserve"> PAGEREF _Toc223791644 \h </w:instrText>
            </w:r>
            <w:r w:rsidRPr="00184933">
              <w:rPr>
                <w:noProof/>
                <w:webHidden/>
              </w:rPr>
            </w:r>
            <w:r w:rsidRPr="00184933">
              <w:rPr>
                <w:noProof/>
                <w:webHidden/>
              </w:rPr>
              <w:fldChar w:fldCharType="separate"/>
            </w:r>
            <w:r w:rsidRPr="00184933">
              <w:rPr>
                <w:noProof/>
                <w:webHidden/>
              </w:rPr>
              <w:t>28</w:t>
            </w:r>
            <w:r w:rsidRPr="00184933">
              <w:rPr>
                <w:noProof/>
                <w:webHidden/>
              </w:rPr>
              <w:fldChar w:fldCharType="end"/>
            </w:r>
          </w:hyperlink>
        </w:p>
        <w:p w14:paraId="4CAEBCDA" w14:textId="671F7060"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45" w:history="1">
            <w:r w:rsidRPr="00184933">
              <w:rPr>
                <w:rStyle w:val="Hyperlink"/>
                <w:rFonts w:cs="Times New Roman"/>
                <w:noProof/>
                <w:color w:val="auto"/>
              </w:rPr>
              <w:t>3.3</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Jenis Dan Sumber Data</w:t>
            </w:r>
            <w:r w:rsidRPr="00184933">
              <w:rPr>
                <w:noProof/>
                <w:webHidden/>
              </w:rPr>
              <w:tab/>
            </w:r>
            <w:r w:rsidRPr="00184933">
              <w:rPr>
                <w:noProof/>
                <w:webHidden/>
              </w:rPr>
              <w:fldChar w:fldCharType="begin"/>
            </w:r>
            <w:r w:rsidRPr="00184933">
              <w:rPr>
                <w:noProof/>
                <w:webHidden/>
              </w:rPr>
              <w:instrText xml:space="preserve"> PAGEREF _Toc223791645 \h </w:instrText>
            </w:r>
            <w:r w:rsidRPr="00184933">
              <w:rPr>
                <w:noProof/>
                <w:webHidden/>
              </w:rPr>
            </w:r>
            <w:r w:rsidRPr="00184933">
              <w:rPr>
                <w:noProof/>
                <w:webHidden/>
              </w:rPr>
              <w:fldChar w:fldCharType="separate"/>
            </w:r>
            <w:r w:rsidRPr="00184933">
              <w:rPr>
                <w:noProof/>
                <w:webHidden/>
              </w:rPr>
              <w:t>31</w:t>
            </w:r>
            <w:r w:rsidRPr="00184933">
              <w:rPr>
                <w:noProof/>
                <w:webHidden/>
              </w:rPr>
              <w:fldChar w:fldCharType="end"/>
            </w:r>
          </w:hyperlink>
        </w:p>
        <w:p w14:paraId="668FE138" w14:textId="3E39C44C"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46" w:history="1">
            <w:r w:rsidRPr="00184933">
              <w:rPr>
                <w:rStyle w:val="Hyperlink"/>
                <w:rFonts w:cs="Times New Roman"/>
                <w:noProof/>
                <w:color w:val="auto"/>
              </w:rPr>
              <w:t>3.4</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Metode Pengumpulan Data</w:t>
            </w:r>
            <w:r w:rsidRPr="00184933">
              <w:rPr>
                <w:noProof/>
                <w:webHidden/>
              </w:rPr>
              <w:tab/>
            </w:r>
            <w:r w:rsidRPr="00184933">
              <w:rPr>
                <w:noProof/>
                <w:webHidden/>
              </w:rPr>
              <w:fldChar w:fldCharType="begin"/>
            </w:r>
            <w:r w:rsidRPr="00184933">
              <w:rPr>
                <w:noProof/>
                <w:webHidden/>
              </w:rPr>
              <w:instrText xml:space="preserve"> PAGEREF _Toc223791646 \h </w:instrText>
            </w:r>
            <w:r w:rsidRPr="00184933">
              <w:rPr>
                <w:noProof/>
                <w:webHidden/>
              </w:rPr>
            </w:r>
            <w:r w:rsidRPr="00184933">
              <w:rPr>
                <w:noProof/>
                <w:webHidden/>
              </w:rPr>
              <w:fldChar w:fldCharType="separate"/>
            </w:r>
            <w:r w:rsidRPr="00184933">
              <w:rPr>
                <w:noProof/>
                <w:webHidden/>
              </w:rPr>
              <w:t>32</w:t>
            </w:r>
            <w:r w:rsidRPr="00184933">
              <w:rPr>
                <w:noProof/>
                <w:webHidden/>
              </w:rPr>
              <w:fldChar w:fldCharType="end"/>
            </w:r>
          </w:hyperlink>
        </w:p>
        <w:p w14:paraId="38BFFC02" w14:textId="4814C571"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47" w:history="1">
            <w:r w:rsidRPr="00184933">
              <w:rPr>
                <w:rStyle w:val="Hyperlink"/>
                <w:rFonts w:cs="Times New Roman"/>
                <w:noProof/>
                <w:color w:val="auto"/>
              </w:rPr>
              <w:t>3.5</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Metode Analisis Data</w:t>
            </w:r>
            <w:r w:rsidRPr="00184933">
              <w:rPr>
                <w:noProof/>
                <w:webHidden/>
              </w:rPr>
              <w:tab/>
            </w:r>
            <w:r w:rsidRPr="00184933">
              <w:rPr>
                <w:noProof/>
                <w:webHidden/>
              </w:rPr>
              <w:fldChar w:fldCharType="begin"/>
            </w:r>
            <w:r w:rsidRPr="00184933">
              <w:rPr>
                <w:noProof/>
                <w:webHidden/>
              </w:rPr>
              <w:instrText xml:space="preserve"> PAGEREF _Toc223791647 \h </w:instrText>
            </w:r>
            <w:r w:rsidRPr="00184933">
              <w:rPr>
                <w:noProof/>
                <w:webHidden/>
              </w:rPr>
            </w:r>
            <w:r w:rsidRPr="00184933">
              <w:rPr>
                <w:noProof/>
                <w:webHidden/>
              </w:rPr>
              <w:fldChar w:fldCharType="separate"/>
            </w:r>
            <w:r w:rsidRPr="00184933">
              <w:rPr>
                <w:noProof/>
                <w:webHidden/>
              </w:rPr>
              <w:t>33</w:t>
            </w:r>
            <w:r w:rsidRPr="00184933">
              <w:rPr>
                <w:noProof/>
                <w:webHidden/>
              </w:rPr>
              <w:fldChar w:fldCharType="end"/>
            </w:r>
          </w:hyperlink>
        </w:p>
        <w:p w14:paraId="3833AA53" w14:textId="4A1FA99C"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48" w:history="1">
            <w:r w:rsidRPr="00184933">
              <w:rPr>
                <w:rStyle w:val="Hyperlink"/>
                <w:rFonts w:cs="Times New Roman"/>
                <w:noProof/>
                <w:color w:val="auto"/>
              </w:rPr>
              <w:t>3.5.1</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i/>
                <w:noProof/>
                <w:color w:val="auto"/>
              </w:rPr>
              <w:t>Pilot Test</w:t>
            </w:r>
            <w:r w:rsidRPr="00184933">
              <w:rPr>
                <w:noProof/>
                <w:webHidden/>
              </w:rPr>
              <w:tab/>
            </w:r>
            <w:r w:rsidRPr="00184933">
              <w:rPr>
                <w:noProof/>
                <w:webHidden/>
              </w:rPr>
              <w:fldChar w:fldCharType="begin"/>
            </w:r>
            <w:r w:rsidRPr="00184933">
              <w:rPr>
                <w:noProof/>
                <w:webHidden/>
              </w:rPr>
              <w:instrText xml:space="preserve"> PAGEREF _Toc223791648 \h </w:instrText>
            </w:r>
            <w:r w:rsidRPr="00184933">
              <w:rPr>
                <w:noProof/>
                <w:webHidden/>
              </w:rPr>
            </w:r>
            <w:r w:rsidRPr="00184933">
              <w:rPr>
                <w:noProof/>
                <w:webHidden/>
              </w:rPr>
              <w:fldChar w:fldCharType="separate"/>
            </w:r>
            <w:r w:rsidRPr="00184933">
              <w:rPr>
                <w:noProof/>
                <w:webHidden/>
              </w:rPr>
              <w:t>33</w:t>
            </w:r>
            <w:r w:rsidRPr="00184933">
              <w:rPr>
                <w:noProof/>
                <w:webHidden/>
              </w:rPr>
              <w:fldChar w:fldCharType="end"/>
            </w:r>
          </w:hyperlink>
        </w:p>
        <w:p w14:paraId="311A0493" w14:textId="0407396D"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49" w:history="1">
            <w:r w:rsidRPr="00184933">
              <w:rPr>
                <w:rStyle w:val="Hyperlink"/>
                <w:rFonts w:cs="Times New Roman"/>
                <w:noProof/>
                <w:color w:val="auto"/>
              </w:rPr>
              <w:t>3.5.2</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Analisis Statistik Deskriptif</w:t>
            </w:r>
            <w:r w:rsidRPr="00184933">
              <w:rPr>
                <w:noProof/>
                <w:webHidden/>
              </w:rPr>
              <w:tab/>
            </w:r>
            <w:r w:rsidRPr="00184933">
              <w:rPr>
                <w:noProof/>
                <w:webHidden/>
              </w:rPr>
              <w:fldChar w:fldCharType="begin"/>
            </w:r>
            <w:r w:rsidRPr="00184933">
              <w:rPr>
                <w:noProof/>
                <w:webHidden/>
              </w:rPr>
              <w:instrText xml:space="preserve"> PAGEREF _Toc223791649 \h </w:instrText>
            </w:r>
            <w:r w:rsidRPr="00184933">
              <w:rPr>
                <w:noProof/>
                <w:webHidden/>
              </w:rPr>
            </w:r>
            <w:r w:rsidRPr="00184933">
              <w:rPr>
                <w:noProof/>
                <w:webHidden/>
              </w:rPr>
              <w:fldChar w:fldCharType="separate"/>
            </w:r>
            <w:r w:rsidRPr="00184933">
              <w:rPr>
                <w:noProof/>
                <w:webHidden/>
              </w:rPr>
              <w:t>37</w:t>
            </w:r>
            <w:r w:rsidRPr="00184933">
              <w:rPr>
                <w:noProof/>
                <w:webHidden/>
              </w:rPr>
              <w:fldChar w:fldCharType="end"/>
            </w:r>
          </w:hyperlink>
        </w:p>
        <w:p w14:paraId="4E2E4DBF" w14:textId="49E38E60"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50" w:history="1">
            <w:r w:rsidRPr="00184933">
              <w:rPr>
                <w:rStyle w:val="Hyperlink"/>
                <w:rFonts w:cs="Times New Roman"/>
                <w:noProof/>
                <w:color w:val="auto"/>
              </w:rPr>
              <w:t>3.5.3</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Model Pengukuran (</w:t>
            </w:r>
            <w:r w:rsidRPr="00184933">
              <w:rPr>
                <w:rStyle w:val="Hyperlink"/>
                <w:rFonts w:cs="Times New Roman"/>
                <w:i/>
                <w:iCs/>
                <w:noProof/>
                <w:color w:val="auto"/>
              </w:rPr>
              <w:t>Outer Model</w:t>
            </w:r>
            <w:r w:rsidRPr="00184933">
              <w:rPr>
                <w:rStyle w:val="Hyperlink"/>
                <w:rFonts w:cs="Times New Roman"/>
                <w:noProof/>
                <w:color w:val="auto"/>
              </w:rPr>
              <w:t>)</w:t>
            </w:r>
            <w:r w:rsidRPr="00184933">
              <w:rPr>
                <w:noProof/>
                <w:webHidden/>
              </w:rPr>
              <w:tab/>
            </w:r>
            <w:r w:rsidRPr="00184933">
              <w:rPr>
                <w:noProof/>
                <w:webHidden/>
              </w:rPr>
              <w:fldChar w:fldCharType="begin"/>
            </w:r>
            <w:r w:rsidRPr="00184933">
              <w:rPr>
                <w:noProof/>
                <w:webHidden/>
              </w:rPr>
              <w:instrText xml:space="preserve"> PAGEREF _Toc223791650 \h </w:instrText>
            </w:r>
            <w:r w:rsidRPr="00184933">
              <w:rPr>
                <w:noProof/>
                <w:webHidden/>
              </w:rPr>
            </w:r>
            <w:r w:rsidRPr="00184933">
              <w:rPr>
                <w:noProof/>
                <w:webHidden/>
              </w:rPr>
              <w:fldChar w:fldCharType="separate"/>
            </w:r>
            <w:r w:rsidRPr="00184933">
              <w:rPr>
                <w:noProof/>
                <w:webHidden/>
              </w:rPr>
              <w:t>37</w:t>
            </w:r>
            <w:r w:rsidRPr="00184933">
              <w:rPr>
                <w:noProof/>
                <w:webHidden/>
              </w:rPr>
              <w:fldChar w:fldCharType="end"/>
            </w:r>
          </w:hyperlink>
        </w:p>
        <w:p w14:paraId="61698A20" w14:textId="75641D6A"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51" w:history="1">
            <w:r w:rsidRPr="00184933">
              <w:rPr>
                <w:rStyle w:val="Hyperlink"/>
                <w:rFonts w:cs="Times New Roman"/>
                <w:noProof/>
                <w:color w:val="auto"/>
              </w:rPr>
              <w:t>3.5.4</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Model Struktural (</w:t>
            </w:r>
            <w:r w:rsidRPr="00184933">
              <w:rPr>
                <w:rStyle w:val="Hyperlink"/>
                <w:rFonts w:cs="Times New Roman"/>
                <w:i/>
                <w:iCs/>
                <w:noProof/>
                <w:color w:val="auto"/>
              </w:rPr>
              <w:t>Inner Model</w:t>
            </w:r>
            <w:r w:rsidRPr="00184933">
              <w:rPr>
                <w:rStyle w:val="Hyperlink"/>
                <w:rFonts w:cs="Times New Roman"/>
                <w:noProof/>
                <w:color w:val="auto"/>
              </w:rPr>
              <w:t>)</w:t>
            </w:r>
            <w:r w:rsidRPr="00184933">
              <w:rPr>
                <w:noProof/>
                <w:webHidden/>
              </w:rPr>
              <w:tab/>
            </w:r>
            <w:r w:rsidRPr="00184933">
              <w:rPr>
                <w:noProof/>
                <w:webHidden/>
              </w:rPr>
              <w:fldChar w:fldCharType="begin"/>
            </w:r>
            <w:r w:rsidRPr="00184933">
              <w:rPr>
                <w:noProof/>
                <w:webHidden/>
              </w:rPr>
              <w:instrText xml:space="preserve"> PAGEREF _Toc223791651 \h </w:instrText>
            </w:r>
            <w:r w:rsidRPr="00184933">
              <w:rPr>
                <w:noProof/>
                <w:webHidden/>
              </w:rPr>
            </w:r>
            <w:r w:rsidRPr="00184933">
              <w:rPr>
                <w:noProof/>
                <w:webHidden/>
              </w:rPr>
              <w:fldChar w:fldCharType="separate"/>
            </w:r>
            <w:r w:rsidRPr="00184933">
              <w:rPr>
                <w:noProof/>
                <w:webHidden/>
              </w:rPr>
              <w:t>38</w:t>
            </w:r>
            <w:r w:rsidRPr="00184933">
              <w:rPr>
                <w:noProof/>
                <w:webHidden/>
              </w:rPr>
              <w:fldChar w:fldCharType="end"/>
            </w:r>
          </w:hyperlink>
        </w:p>
        <w:p w14:paraId="28E4E37D" w14:textId="76A05200" w:rsidR="00D51A3F" w:rsidRDefault="00D51A3F" w:rsidRPr="00184933">
          <w:pPr>
            <w:pStyle w:val="TOC3"/>
            <w:tabs>
              <w:tab w:pos="2040" w:val="left"/>
            </w:tabs>
            <w:rPr>
              <w:rFonts w:asciiTheme="minorHAnsi" w:eastAsiaTheme="minorEastAsia" w:hAnsiTheme="minorHAnsi"/>
              <w:noProof/>
              <w:kern w:val="2"/>
              <w:szCs w:val="24"/>
              <w:lang w:eastAsia="en-ID" w:val="en-ID"/>
              <w14:ligatures w14:val="standardContextual"/>
            </w:rPr>
          </w:pPr>
          <w:hyperlink w:anchor="_Toc223791652" w:history="1">
            <w:r w:rsidRPr="00184933">
              <w:rPr>
                <w:rStyle w:val="Hyperlink"/>
                <w:rFonts w:cs="Times New Roman"/>
                <w:noProof/>
                <w:color w:val="auto"/>
              </w:rPr>
              <w:t>3.5.5</w:t>
            </w:r>
            <w:r w:rsidRPr="00184933">
              <w:rPr>
                <w:rFonts w:asciiTheme="minorHAnsi" w:eastAsiaTheme="minorEastAsia" w:hAnsiTheme="minorHAnsi"/>
                <w:noProof/>
                <w:kern w:val="2"/>
                <w:szCs w:val="24"/>
                <w:lang w:eastAsia="en-ID" w:val="en-ID"/>
                <w14:ligatures w14:val="standardContextual"/>
              </w:rPr>
              <w:tab/>
            </w:r>
            <w:r w:rsidRPr="00184933">
              <w:rPr>
                <w:rStyle w:val="Hyperlink"/>
                <w:rFonts w:cs="Times New Roman"/>
                <w:noProof/>
                <w:color w:val="auto"/>
              </w:rPr>
              <w:t>Uji Hipotesis</w:t>
            </w:r>
            <w:r w:rsidRPr="00184933">
              <w:rPr>
                <w:noProof/>
                <w:webHidden/>
              </w:rPr>
              <w:tab/>
            </w:r>
            <w:r w:rsidRPr="00184933">
              <w:rPr>
                <w:noProof/>
                <w:webHidden/>
              </w:rPr>
              <w:fldChar w:fldCharType="begin"/>
            </w:r>
            <w:r w:rsidRPr="00184933">
              <w:rPr>
                <w:noProof/>
                <w:webHidden/>
              </w:rPr>
              <w:instrText xml:space="preserve"> PAGEREF _Toc223791652 \h </w:instrText>
            </w:r>
            <w:r w:rsidRPr="00184933">
              <w:rPr>
                <w:noProof/>
                <w:webHidden/>
              </w:rPr>
            </w:r>
            <w:r w:rsidRPr="00184933">
              <w:rPr>
                <w:noProof/>
                <w:webHidden/>
              </w:rPr>
              <w:fldChar w:fldCharType="separate"/>
            </w:r>
            <w:r w:rsidRPr="00184933">
              <w:rPr>
                <w:noProof/>
                <w:webHidden/>
              </w:rPr>
              <w:t>39</w:t>
            </w:r>
            <w:r w:rsidRPr="00184933">
              <w:rPr>
                <w:noProof/>
                <w:webHidden/>
              </w:rPr>
              <w:fldChar w:fldCharType="end"/>
            </w:r>
          </w:hyperlink>
        </w:p>
        <w:p w14:paraId="6FF80188" w14:textId="661CCA0F"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53" w:history="1">
            <w:r w:rsidRPr="00184933">
              <w:rPr>
                <w:rStyle w:val="Hyperlink"/>
                <w:color w:val="auto"/>
              </w:rPr>
              <w:t>BAB IV HASIL DAN PEMBAHASAN</w:t>
            </w:r>
            <w:r w:rsidRPr="00184933">
              <w:rPr>
                <w:webHidden/>
              </w:rPr>
              <w:tab/>
            </w:r>
            <w:r w:rsidRPr="00184933">
              <w:rPr>
                <w:webHidden/>
              </w:rPr>
              <w:fldChar w:fldCharType="begin"/>
            </w:r>
            <w:r w:rsidRPr="00184933">
              <w:rPr>
                <w:webHidden/>
              </w:rPr>
              <w:instrText xml:space="preserve"> PAGEREF _Toc223791653 \h </w:instrText>
            </w:r>
            <w:r w:rsidRPr="00184933">
              <w:rPr>
                <w:webHidden/>
              </w:rPr>
            </w:r>
            <w:r w:rsidRPr="00184933">
              <w:rPr>
                <w:webHidden/>
              </w:rPr>
              <w:fldChar w:fldCharType="separate"/>
            </w:r>
            <w:r w:rsidRPr="00184933">
              <w:rPr>
                <w:webHidden/>
              </w:rPr>
              <w:t>41</w:t>
            </w:r>
            <w:r w:rsidRPr="00184933">
              <w:rPr>
                <w:webHidden/>
              </w:rPr>
              <w:fldChar w:fldCharType="end"/>
            </w:r>
          </w:hyperlink>
        </w:p>
        <w:p w14:paraId="2B0C44D6" w14:textId="4985416F"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55" w:history="1">
            <w:r w:rsidRPr="00184933">
              <w:rPr>
                <w:rStyle w:val="Hyperlink"/>
                <w:noProof/>
                <w:color w:val="auto"/>
              </w:rPr>
              <w:t>4.1.</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Gambaran Umum Penelitian</w:t>
            </w:r>
            <w:r w:rsidRPr="00184933">
              <w:rPr>
                <w:noProof/>
                <w:webHidden/>
              </w:rPr>
              <w:tab/>
            </w:r>
            <w:r w:rsidRPr="00184933">
              <w:rPr>
                <w:noProof/>
                <w:webHidden/>
              </w:rPr>
              <w:fldChar w:fldCharType="begin"/>
            </w:r>
            <w:r w:rsidRPr="00184933">
              <w:rPr>
                <w:noProof/>
                <w:webHidden/>
              </w:rPr>
              <w:instrText xml:space="preserve"> PAGEREF _Toc223791655 \h </w:instrText>
            </w:r>
            <w:r w:rsidRPr="00184933">
              <w:rPr>
                <w:noProof/>
                <w:webHidden/>
              </w:rPr>
            </w:r>
            <w:r w:rsidRPr="00184933">
              <w:rPr>
                <w:noProof/>
                <w:webHidden/>
              </w:rPr>
              <w:fldChar w:fldCharType="separate"/>
            </w:r>
            <w:r w:rsidRPr="00184933">
              <w:rPr>
                <w:noProof/>
                <w:webHidden/>
              </w:rPr>
              <w:t>41</w:t>
            </w:r>
            <w:r w:rsidRPr="00184933">
              <w:rPr>
                <w:noProof/>
                <w:webHidden/>
              </w:rPr>
              <w:fldChar w:fldCharType="end"/>
            </w:r>
          </w:hyperlink>
        </w:p>
        <w:p w14:paraId="10B98BBA" w14:textId="6F8349C8"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56" w:history="1">
            <w:r w:rsidRPr="00184933">
              <w:rPr>
                <w:rStyle w:val="Hyperlink"/>
                <w:noProof/>
                <w:color w:val="auto"/>
              </w:rPr>
              <w:t>4.2.</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Karakteristik Responden</w:t>
            </w:r>
            <w:r w:rsidRPr="00184933">
              <w:rPr>
                <w:noProof/>
                <w:webHidden/>
              </w:rPr>
              <w:tab/>
            </w:r>
            <w:r w:rsidRPr="00184933">
              <w:rPr>
                <w:noProof/>
                <w:webHidden/>
              </w:rPr>
              <w:fldChar w:fldCharType="begin"/>
            </w:r>
            <w:r w:rsidRPr="00184933">
              <w:rPr>
                <w:noProof/>
                <w:webHidden/>
              </w:rPr>
              <w:instrText xml:space="preserve"> PAGEREF _Toc223791656 \h </w:instrText>
            </w:r>
            <w:r w:rsidRPr="00184933">
              <w:rPr>
                <w:noProof/>
                <w:webHidden/>
              </w:rPr>
            </w:r>
            <w:r w:rsidRPr="00184933">
              <w:rPr>
                <w:noProof/>
                <w:webHidden/>
              </w:rPr>
              <w:fldChar w:fldCharType="separate"/>
            </w:r>
            <w:r w:rsidRPr="00184933">
              <w:rPr>
                <w:noProof/>
                <w:webHidden/>
              </w:rPr>
              <w:t>42</w:t>
            </w:r>
            <w:r w:rsidRPr="00184933">
              <w:rPr>
                <w:noProof/>
                <w:webHidden/>
              </w:rPr>
              <w:fldChar w:fldCharType="end"/>
            </w:r>
          </w:hyperlink>
        </w:p>
        <w:p w14:paraId="39322B13" w14:textId="48184632"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57" w:history="1">
            <w:r w:rsidRPr="00184933">
              <w:rPr>
                <w:rStyle w:val="Hyperlink"/>
                <w:noProof/>
                <w:color w:val="auto"/>
              </w:rPr>
              <w:t>4.3.</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Analisis Statistik Deskriptif</w:t>
            </w:r>
            <w:r w:rsidRPr="00184933">
              <w:rPr>
                <w:noProof/>
                <w:webHidden/>
              </w:rPr>
              <w:tab/>
            </w:r>
            <w:r w:rsidRPr="00184933">
              <w:rPr>
                <w:noProof/>
                <w:webHidden/>
              </w:rPr>
              <w:fldChar w:fldCharType="begin"/>
            </w:r>
            <w:r w:rsidRPr="00184933">
              <w:rPr>
                <w:noProof/>
                <w:webHidden/>
              </w:rPr>
              <w:instrText xml:space="preserve"> PAGEREF _Toc223791657 \h </w:instrText>
            </w:r>
            <w:r w:rsidRPr="00184933">
              <w:rPr>
                <w:noProof/>
                <w:webHidden/>
              </w:rPr>
            </w:r>
            <w:r w:rsidRPr="00184933">
              <w:rPr>
                <w:noProof/>
                <w:webHidden/>
              </w:rPr>
              <w:fldChar w:fldCharType="separate"/>
            </w:r>
            <w:r w:rsidRPr="00184933">
              <w:rPr>
                <w:noProof/>
                <w:webHidden/>
              </w:rPr>
              <w:t>45</w:t>
            </w:r>
            <w:r w:rsidRPr="00184933">
              <w:rPr>
                <w:noProof/>
                <w:webHidden/>
              </w:rPr>
              <w:fldChar w:fldCharType="end"/>
            </w:r>
          </w:hyperlink>
        </w:p>
        <w:p w14:paraId="54AB3CD6" w14:textId="36608FFE" w:rsidR="00D51A3F" w:rsidRDefault="00D51A3F" w:rsidRPr="00184933">
          <w:pPr>
            <w:pStyle w:val="TOC3"/>
            <w:tabs>
              <w:tab w:pos="2100" w:val="left"/>
            </w:tabs>
            <w:rPr>
              <w:rFonts w:asciiTheme="minorHAnsi" w:eastAsiaTheme="minorEastAsia" w:hAnsiTheme="minorHAnsi"/>
              <w:noProof/>
              <w:kern w:val="2"/>
              <w:szCs w:val="24"/>
              <w:lang w:eastAsia="en-ID" w:val="en-ID"/>
              <w14:ligatures w14:val="standardContextual"/>
            </w:rPr>
          </w:pPr>
          <w:hyperlink w:anchor="_Toc223791658" w:history="1">
            <w:r w:rsidRPr="00184933">
              <w:rPr>
                <w:rStyle w:val="Hyperlink"/>
                <w:noProof/>
                <w:color w:val="auto"/>
                <w14:scene3d>
                  <w14:camera w14:prst="orthographicFront"/>
                  <w14:lightRig w14:dir="t" w14:rig="threePt">
                    <w14:rot w14:lat="0" w14:lon="0" w14:rev="0"/>
                  </w14:lightRig>
                </w14:scene3d>
              </w:rPr>
              <w:t>4.5.1.</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Analisis Deskriptif Kepatuhan Pajak (Y)</w:t>
            </w:r>
            <w:r w:rsidRPr="00184933">
              <w:rPr>
                <w:noProof/>
                <w:webHidden/>
              </w:rPr>
              <w:tab/>
            </w:r>
            <w:r w:rsidRPr="00184933">
              <w:rPr>
                <w:noProof/>
                <w:webHidden/>
              </w:rPr>
              <w:fldChar w:fldCharType="begin"/>
            </w:r>
            <w:r w:rsidRPr="00184933">
              <w:rPr>
                <w:noProof/>
                <w:webHidden/>
              </w:rPr>
              <w:instrText xml:space="preserve"> PAGEREF _Toc223791658 \h </w:instrText>
            </w:r>
            <w:r w:rsidRPr="00184933">
              <w:rPr>
                <w:noProof/>
                <w:webHidden/>
              </w:rPr>
            </w:r>
            <w:r w:rsidRPr="00184933">
              <w:rPr>
                <w:noProof/>
                <w:webHidden/>
              </w:rPr>
              <w:fldChar w:fldCharType="separate"/>
            </w:r>
            <w:r w:rsidRPr="00184933">
              <w:rPr>
                <w:noProof/>
                <w:webHidden/>
              </w:rPr>
              <w:t>45</w:t>
            </w:r>
            <w:r w:rsidRPr="00184933">
              <w:rPr>
                <w:noProof/>
                <w:webHidden/>
              </w:rPr>
              <w:fldChar w:fldCharType="end"/>
            </w:r>
          </w:hyperlink>
        </w:p>
        <w:p w14:paraId="4849BBC7" w14:textId="392DC202" w:rsidR="00D51A3F" w:rsidRDefault="00D51A3F" w:rsidRPr="00184933">
          <w:pPr>
            <w:pStyle w:val="TOC3"/>
            <w:tabs>
              <w:tab w:pos="2100" w:val="left"/>
            </w:tabs>
            <w:rPr>
              <w:rFonts w:asciiTheme="minorHAnsi" w:eastAsiaTheme="minorEastAsia" w:hAnsiTheme="minorHAnsi"/>
              <w:noProof/>
              <w:kern w:val="2"/>
              <w:szCs w:val="24"/>
              <w:lang w:eastAsia="en-ID" w:val="en-ID"/>
              <w14:ligatures w14:val="standardContextual"/>
            </w:rPr>
          </w:pPr>
          <w:hyperlink w:anchor="_Toc223791659" w:history="1">
            <w:r w:rsidRPr="00184933">
              <w:rPr>
                <w:rStyle w:val="Hyperlink"/>
                <w:noProof/>
                <w:color w:val="auto"/>
                <w14:scene3d>
                  <w14:camera w14:prst="orthographicFront"/>
                  <w14:lightRig w14:dir="t" w14:rig="threePt">
                    <w14:rot w14:lat="0" w14:lon="0" w14:rev="0"/>
                  </w14:lightRig>
                </w14:scene3d>
              </w:rPr>
              <w:t>4.5.2.</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Analisis Deskriptif Pemahaman Pajak (X1)</w:t>
            </w:r>
            <w:r w:rsidRPr="00184933">
              <w:rPr>
                <w:noProof/>
                <w:webHidden/>
              </w:rPr>
              <w:tab/>
            </w:r>
            <w:r w:rsidRPr="00184933">
              <w:rPr>
                <w:noProof/>
                <w:webHidden/>
              </w:rPr>
              <w:fldChar w:fldCharType="begin"/>
            </w:r>
            <w:r w:rsidRPr="00184933">
              <w:rPr>
                <w:noProof/>
                <w:webHidden/>
              </w:rPr>
              <w:instrText xml:space="preserve"> PAGEREF _Toc223791659 \h </w:instrText>
            </w:r>
            <w:r w:rsidRPr="00184933">
              <w:rPr>
                <w:noProof/>
                <w:webHidden/>
              </w:rPr>
            </w:r>
            <w:r w:rsidRPr="00184933">
              <w:rPr>
                <w:noProof/>
                <w:webHidden/>
              </w:rPr>
              <w:fldChar w:fldCharType="separate"/>
            </w:r>
            <w:r w:rsidRPr="00184933">
              <w:rPr>
                <w:noProof/>
                <w:webHidden/>
              </w:rPr>
              <w:t>46</w:t>
            </w:r>
            <w:r w:rsidRPr="00184933">
              <w:rPr>
                <w:noProof/>
                <w:webHidden/>
              </w:rPr>
              <w:fldChar w:fldCharType="end"/>
            </w:r>
          </w:hyperlink>
        </w:p>
        <w:p w14:paraId="4FB5998F" w14:textId="4BFCE022" w:rsidR="00D51A3F" w:rsidRDefault="00D51A3F" w:rsidRPr="00184933">
          <w:pPr>
            <w:pStyle w:val="TOC3"/>
            <w:tabs>
              <w:tab w:pos="2100" w:val="left"/>
            </w:tabs>
            <w:rPr>
              <w:rFonts w:asciiTheme="minorHAnsi" w:eastAsiaTheme="minorEastAsia" w:hAnsiTheme="minorHAnsi"/>
              <w:noProof/>
              <w:kern w:val="2"/>
              <w:szCs w:val="24"/>
              <w:lang w:eastAsia="en-ID" w:val="en-ID"/>
              <w14:ligatures w14:val="standardContextual"/>
            </w:rPr>
          </w:pPr>
          <w:hyperlink w:anchor="_Toc223791660" w:history="1">
            <w:r w:rsidRPr="00184933">
              <w:rPr>
                <w:rStyle w:val="Hyperlink"/>
                <w:noProof/>
                <w:color w:val="auto"/>
                <w14:scene3d>
                  <w14:camera w14:prst="orthographicFront"/>
                  <w14:lightRig w14:dir="t" w14:rig="threePt">
                    <w14:rot w14:lat="0" w14:lon="0" w14:rev="0"/>
                  </w14:lightRig>
                </w14:scene3d>
              </w:rPr>
              <w:t>4.5.3.</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Analisis Deskriptif Pelayanan Fiskus (X2)</w:t>
            </w:r>
            <w:r w:rsidRPr="00184933">
              <w:rPr>
                <w:noProof/>
                <w:webHidden/>
              </w:rPr>
              <w:tab/>
            </w:r>
            <w:r w:rsidRPr="00184933">
              <w:rPr>
                <w:noProof/>
                <w:webHidden/>
              </w:rPr>
              <w:fldChar w:fldCharType="begin"/>
            </w:r>
            <w:r w:rsidRPr="00184933">
              <w:rPr>
                <w:noProof/>
                <w:webHidden/>
              </w:rPr>
              <w:instrText xml:space="preserve"> PAGEREF _Toc223791660 \h </w:instrText>
            </w:r>
            <w:r w:rsidRPr="00184933">
              <w:rPr>
                <w:noProof/>
                <w:webHidden/>
              </w:rPr>
            </w:r>
            <w:r w:rsidRPr="00184933">
              <w:rPr>
                <w:noProof/>
                <w:webHidden/>
              </w:rPr>
              <w:fldChar w:fldCharType="separate"/>
            </w:r>
            <w:r w:rsidRPr="00184933">
              <w:rPr>
                <w:noProof/>
                <w:webHidden/>
              </w:rPr>
              <w:t>47</w:t>
            </w:r>
            <w:r w:rsidRPr="00184933">
              <w:rPr>
                <w:noProof/>
                <w:webHidden/>
              </w:rPr>
              <w:fldChar w:fldCharType="end"/>
            </w:r>
          </w:hyperlink>
        </w:p>
        <w:p w14:paraId="04D0DBBE" w14:textId="17E0B769" w:rsidR="00D51A3F" w:rsidRDefault="00D51A3F" w:rsidRPr="00184933">
          <w:pPr>
            <w:pStyle w:val="TOC3"/>
            <w:tabs>
              <w:tab w:pos="2100" w:val="left"/>
            </w:tabs>
            <w:rPr>
              <w:rFonts w:asciiTheme="minorHAnsi" w:eastAsiaTheme="minorEastAsia" w:hAnsiTheme="minorHAnsi"/>
              <w:noProof/>
              <w:kern w:val="2"/>
              <w:szCs w:val="24"/>
              <w:lang w:eastAsia="en-ID" w:val="en-ID"/>
              <w14:ligatures w14:val="standardContextual"/>
            </w:rPr>
          </w:pPr>
          <w:hyperlink w:anchor="_Toc223791661" w:history="1">
            <w:r w:rsidRPr="00184933">
              <w:rPr>
                <w:rStyle w:val="Hyperlink"/>
                <w:noProof/>
                <w:color w:val="auto"/>
                <w14:scene3d>
                  <w14:camera w14:prst="orthographicFront"/>
                  <w14:lightRig w14:dir="t" w14:rig="threePt">
                    <w14:rot w14:lat="0" w14:lon="0" w14:rev="0"/>
                  </w14:lightRig>
                </w14:scene3d>
              </w:rPr>
              <w:t>4.5.4.</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Analisis Deskriptif Sanksi Pajak (X3)</w:t>
            </w:r>
            <w:r w:rsidRPr="00184933">
              <w:rPr>
                <w:noProof/>
                <w:webHidden/>
              </w:rPr>
              <w:tab/>
            </w:r>
            <w:r w:rsidRPr="00184933">
              <w:rPr>
                <w:noProof/>
                <w:webHidden/>
              </w:rPr>
              <w:fldChar w:fldCharType="begin"/>
            </w:r>
            <w:r w:rsidRPr="00184933">
              <w:rPr>
                <w:noProof/>
                <w:webHidden/>
              </w:rPr>
              <w:instrText xml:space="preserve"> PAGEREF _Toc223791661 \h </w:instrText>
            </w:r>
            <w:r w:rsidRPr="00184933">
              <w:rPr>
                <w:noProof/>
                <w:webHidden/>
              </w:rPr>
            </w:r>
            <w:r w:rsidRPr="00184933">
              <w:rPr>
                <w:noProof/>
                <w:webHidden/>
              </w:rPr>
              <w:fldChar w:fldCharType="separate"/>
            </w:r>
            <w:r w:rsidRPr="00184933">
              <w:rPr>
                <w:noProof/>
                <w:webHidden/>
              </w:rPr>
              <w:t>48</w:t>
            </w:r>
            <w:r w:rsidRPr="00184933">
              <w:rPr>
                <w:noProof/>
                <w:webHidden/>
              </w:rPr>
              <w:fldChar w:fldCharType="end"/>
            </w:r>
          </w:hyperlink>
        </w:p>
        <w:p w14:paraId="5B8AC4DD" w14:textId="60631A8E"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62" w:history="1">
            <w:r w:rsidRPr="00184933">
              <w:rPr>
                <w:rStyle w:val="Hyperlink"/>
                <w:noProof/>
                <w:color w:val="auto"/>
              </w:rPr>
              <w:t>4.4.</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Hasil Analisis Data</w:t>
            </w:r>
            <w:r w:rsidRPr="00184933">
              <w:rPr>
                <w:noProof/>
                <w:webHidden/>
              </w:rPr>
              <w:tab/>
            </w:r>
            <w:r w:rsidRPr="00184933">
              <w:rPr>
                <w:noProof/>
                <w:webHidden/>
              </w:rPr>
              <w:fldChar w:fldCharType="begin"/>
            </w:r>
            <w:r w:rsidRPr="00184933">
              <w:rPr>
                <w:noProof/>
                <w:webHidden/>
              </w:rPr>
              <w:instrText xml:space="preserve"> PAGEREF _Toc223791662 \h </w:instrText>
            </w:r>
            <w:r w:rsidRPr="00184933">
              <w:rPr>
                <w:noProof/>
                <w:webHidden/>
              </w:rPr>
            </w:r>
            <w:r w:rsidRPr="00184933">
              <w:rPr>
                <w:noProof/>
                <w:webHidden/>
              </w:rPr>
              <w:fldChar w:fldCharType="separate"/>
            </w:r>
            <w:r w:rsidRPr="00184933">
              <w:rPr>
                <w:noProof/>
                <w:webHidden/>
              </w:rPr>
              <w:t>49</w:t>
            </w:r>
            <w:r w:rsidRPr="00184933">
              <w:rPr>
                <w:noProof/>
                <w:webHidden/>
              </w:rPr>
              <w:fldChar w:fldCharType="end"/>
            </w:r>
          </w:hyperlink>
        </w:p>
        <w:p w14:paraId="75AF3F01" w14:textId="4983BF11" w:rsidR="00D51A3F" w:rsidRDefault="00D51A3F" w:rsidRPr="00184933">
          <w:pPr>
            <w:pStyle w:val="TOC3"/>
            <w:tabs>
              <w:tab w:pos="2100" w:val="left"/>
            </w:tabs>
            <w:rPr>
              <w:rFonts w:asciiTheme="minorHAnsi" w:eastAsiaTheme="minorEastAsia" w:hAnsiTheme="minorHAnsi"/>
              <w:noProof/>
              <w:kern w:val="2"/>
              <w:szCs w:val="24"/>
              <w:lang w:eastAsia="en-ID" w:val="en-ID"/>
              <w14:ligatures w14:val="standardContextual"/>
            </w:rPr>
          </w:pPr>
          <w:hyperlink w:anchor="_Toc223791663" w:history="1">
            <w:r w:rsidRPr="00184933">
              <w:rPr>
                <w:rStyle w:val="Hyperlink"/>
                <w:noProof/>
                <w:color w:val="auto"/>
                <w14:scene3d>
                  <w14:camera w14:prst="orthographicFront"/>
                  <w14:lightRig w14:dir="t" w14:rig="threePt">
                    <w14:rot w14:lat="0" w14:lon="0" w14:rev="0"/>
                  </w14:lightRig>
                </w14:scene3d>
              </w:rPr>
              <w:t>4.4.1.</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Model Pengukuran (</w:t>
            </w:r>
            <w:r w:rsidRPr="00184933">
              <w:rPr>
                <w:rStyle w:val="Hyperlink"/>
                <w:i/>
                <w:iCs/>
                <w:noProof/>
                <w:color w:val="auto"/>
              </w:rPr>
              <w:t>Outer Model</w:t>
            </w:r>
            <w:r w:rsidRPr="00184933">
              <w:rPr>
                <w:rStyle w:val="Hyperlink"/>
                <w:noProof/>
                <w:color w:val="auto"/>
              </w:rPr>
              <w:t>)</w:t>
            </w:r>
            <w:r w:rsidRPr="00184933">
              <w:rPr>
                <w:noProof/>
                <w:webHidden/>
              </w:rPr>
              <w:tab/>
            </w:r>
            <w:r w:rsidRPr="00184933">
              <w:rPr>
                <w:noProof/>
                <w:webHidden/>
              </w:rPr>
              <w:fldChar w:fldCharType="begin"/>
            </w:r>
            <w:r w:rsidRPr="00184933">
              <w:rPr>
                <w:noProof/>
                <w:webHidden/>
              </w:rPr>
              <w:instrText xml:space="preserve"> PAGEREF _Toc223791663 \h </w:instrText>
            </w:r>
            <w:r w:rsidRPr="00184933">
              <w:rPr>
                <w:noProof/>
                <w:webHidden/>
              </w:rPr>
            </w:r>
            <w:r w:rsidRPr="00184933">
              <w:rPr>
                <w:noProof/>
                <w:webHidden/>
              </w:rPr>
              <w:fldChar w:fldCharType="separate"/>
            </w:r>
            <w:r w:rsidRPr="00184933">
              <w:rPr>
                <w:noProof/>
                <w:webHidden/>
              </w:rPr>
              <w:t>49</w:t>
            </w:r>
            <w:r w:rsidRPr="00184933">
              <w:rPr>
                <w:noProof/>
                <w:webHidden/>
              </w:rPr>
              <w:fldChar w:fldCharType="end"/>
            </w:r>
          </w:hyperlink>
        </w:p>
        <w:p w14:paraId="5F10F8B5" w14:textId="34F89EBD" w:rsidR="00D51A3F" w:rsidRDefault="00D51A3F" w:rsidRPr="00184933">
          <w:pPr>
            <w:pStyle w:val="TOC3"/>
            <w:tabs>
              <w:tab w:pos="2100" w:val="left"/>
            </w:tabs>
            <w:rPr>
              <w:rFonts w:asciiTheme="minorHAnsi" w:eastAsiaTheme="minorEastAsia" w:hAnsiTheme="minorHAnsi"/>
              <w:noProof/>
              <w:kern w:val="2"/>
              <w:szCs w:val="24"/>
              <w:lang w:eastAsia="en-ID" w:val="en-ID"/>
              <w14:ligatures w14:val="standardContextual"/>
            </w:rPr>
          </w:pPr>
          <w:hyperlink w:anchor="_Toc223791664" w:history="1">
            <w:r w:rsidRPr="00184933">
              <w:rPr>
                <w:rStyle w:val="Hyperlink"/>
                <w:noProof/>
                <w:color w:val="auto"/>
                <w14:scene3d>
                  <w14:camera w14:prst="orthographicFront"/>
                  <w14:lightRig w14:dir="t" w14:rig="threePt">
                    <w14:rot w14:lat="0" w14:lon="0" w14:rev="0"/>
                  </w14:lightRig>
                </w14:scene3d>
              </w:rPr>
              <w:t>4.5.5.</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Model Struktural (</w:t>
            </w:r>
            <w:r w:rsidRPr="00184933">
              <w:rPr>
                <w:rStyle w:val="Hyperlink"/>
                <w:i/>
                <w:iCs/>
                <w:noProof/>
                <w:color w:val="auto"/>
              </w:rPr>
              <w:t>Inner Model</w:t>
            </w:r>
            <w:r w:rsidRPr="00184933">
              <w:rPr>
                <w:rStyle w:val="Hyperlink"/>
                <w:noProof/>
                <w:color w:val="auto"/>
              </w:rPr>
              <w:t>)</w:t>
            </w:r>
            <w:r w:rsidRPr="00184933">
              <w:rPr>
                <w:noProof/>
                <w:webHidden/>
              </w:rPr>
              <w:tab/>
            </w:r>
            <w:r w:rsidRPr="00184933">
              <w:rPr>
                <w:noProof/>
                <w:webHidden/>
              </w:rPr>
              <w:fldChar w:fldCharType="begin"/>
            </w:r>
            <w:r w:rsidRPr="00184933">
              <w:rPr>
                <w:noProof/>
                <w:webHidden/>
              </w:rPr>
              <w:instrText xml:space="preserve"> PAGEREF _Toc223791664 \h </w:instrText>
            </w:r>
            <w:r w:rsidRPr="00184933">
              <w:rPr>
                <w:noProof/>
                <w:webHidden/>
              </w:rPr>
            </w:r>
            <w:r w:rsidRPr="00184933">
              <w:rPr>
                <w:noProof/>
                <w:webHidden/>
              </w:rPr>
              <w:fldChar w:fldCharType="separate"/>
            </w:r>
            <w:r w:rsidRPr="00184933">
              <w:rPr>
                <w:noProof/>
                <w:webHidden/>
              </w:rPr>
              <w:t>52</w:t>
            </w:r>
            <w:r w:rsidRPr="00184933">
              <w:rPr>
                <w:noProof/>
                <w:webHidden/>
              </w:rPr>
              <w:fldChar w:fldCharType="end"/>
            </w:r>
          </w:hyperlink>
        </w:p>
        <w:p w14:paraId="29220E99" w14:textId="1C31E1C5" w:rsidR="00D51A3F" w:rsidRDefault="00D51A3F" w:rsidRPr="00184933">
          <w:pPr>
            <w:pStyle w:val="TOC3"/>
            <w:tabs>
              <w:tab w:pos="2100" w:val="left"/>
            </w:tabs>
            <w:rPr>
              <w:rFonts w:asciiTheme="minorHAnsi" w:eastAsiaTheme="minorEastAsia" w:hAnsiTheme="minorHAnsi"/>
              <w:noProof/>
              <w:kern w:val="2"/>
              <w:szCs w:val="24"/>
              <w:lang w:eastAsia="en-ID" w:val="en-ID"/>
              <w14:ligatures w14:val="standardContextual"/>
            </w:rPr>
          </w:pPr>
          <w:hyperlink w:anchor="_Toc223791665" w:history="1">
            <w:r w:rsidRPr="00184933">
              <w:rPr>
                <w:rStyle w:val="Hyperlink"/>
                <w:noProof/>
                <w:color w:val="auto"/>
                <w14:scene3d>
                  <w14:camera w14:prst="orthographicFront"/>
                  <w14:lightRig w14:dir="t" w14:rig="threePt">
                    <w14:rot w14:lat="0" w14:lon="0" w14:rev="0"/>
                  </w14:lightRig>
                </w14:scene3d>
              </w:rPr>
              <w:t>4.5.6.</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Uji Hipotesis</w:t>
            </w:r>
            <w:r w:rsidRPr="00184933">
              <w:rPr>
                <w:noProof/>
                <w:webHidden/>
              </w:rPr>
              <w:tab/>
            </w:r>
            <w:r w:rsidRPr="00184933">
              <w:rPr>
                <w:noProof/>
                <w:webHidden/>
              </w:rPr>
              <w:fldChar w:fldCharType="begin"/>
            </w:r>
            <w:r w:rsidRPr="00184933">
              <w:rPr>
                <w:noProof/>
                <w:webHidden/>
              </w:rPr>
              <w:instrText xml:space="preserve"> PAGEREF _Toc223791665 \h </w:instrText>
            </w:r>
            <w:r w:rsidRPr="00184933">
              <w:rPr>
                <w:noProof/>
                <w:webHidden/>
              </w:rPr>
            </w:r>
            <w:r w:rsidRPr="00184933">
              <w:rPr>
                <w:noProof/>
                <w:webHidden/>
              </w:rPr>
              <w:fldChar w:fldCharType="separate"/>
            </w:r>
            <w:r w:rsidRPr="00184933">
              <w:rPr>
                <w:noProof/>
                <w:webHidden/>
              </w:rPr>
              <w:t>54</w:t>
            </w:r>
            <w:r w:rsidRPr="00184933">
              <w:rPr>
                <w:noProof/>
                <w:webHidden/>
              </w:rPr>
              <w:fldChar w:fldCharType="end"/>
            </w:r>
          </w:hyperlink>
        </w:p>
        <w:p w14:paraId="1A96CB11" w14:textId="132A7548"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66" w:history="1">
            <w:r w:rsidRPr="00184933">
              <w:rPr>
                <w:rStyle w:val="Hyperlink"/>
                <w:noProof/>
                <w:color w:val="auto"/>
              </w:rPr>
              <w:t>4.5.</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Pembahasan</w:t>
            </w:r>
            <w:r w:rsidRPr="00184933">
              <w:rPr>
                <w:noProof/>
                <w:webHidden/>
              </w:rPr>
              <w:tab/>
            </w:r>
            <w:r w:rsidRPr="00184933">
              <w:rPr>
                <w:noProof/>
                <w:webHidden/>
              </w:rPr>
              <w:fldChar w:fldCharType="begin"/>
            </w:r>
            <w:r w:rsidRPr="00184933">
              <w:rPr>
                <w:noProof/>
                <w:webHidden/>
              </w:rPr>
              <w:instrText xml:space="preserve"> PAGEREF _Toc223791666 \h </w:instrText>
            </w:r>
            <w:r w:rsidRPr="00184933">
              <w:rPr>
                <w:noProof/>
                <w:webHidden/>
              </w:rPr>
            </w:r>
            <w:r w:rsidRPr="00184933">
              <w:rPr>
                <w:noProof/>
                <w:webHidden/>
              </w:rPr>
              <w:fldChar w:fldCharType="separate"/>
            </w:r>
            <w:r w:rsidRPr="00184933">
              <w:rPr>
                <w:noProof/>
                <w:webHidden/>
              </w:rPr>
              <w:t>56</w:t>
            </w:r>
            <w:r w:rsidRPr="00184933">
              <w:rPr>
                <w:noProof/>
                <w:webHidden/>
              </w:rPr>
              <w:fldChar w:fldCharType="end"/>
            </w:r>
          </w:hyperlink>
        </w:p>
        <w:p w14:paraId="25F90998" w14:textId="22C6926D" w:rsidR="00D51A3F" w:rsidRDefault="00D51A3F" w:rsidRPr="00184933">
          <w:pPr>
            <w:pStyle w:val="TOC3"/>
            <w:tabs>
              <w:tab w:pos="2100" w:val="left"/>
            </w:tabs>
            <w:rPr>
              <w:rFonts w:asciiTheme="minorHAnsi" w:eastAsiaTheme="minorEastAsia" w:hAnsiTheme="minorHAnsi"/>
              <w:noProof/>
              <w:kern w:val="2"/>
              <w:szCs w:val="24"/>
              <w:lang w:eastAsia="en-ID" w:val="en-ID"/>
              <w14:ligatures w14:val="standardContextual"/>
            </w:rPr>
          </w:pPr>
          <w:hyperlink w:anchor="_Toc223791667" w:history="1">
            <w:r w:rsidRPr="00184933">
              <w:rPr>
                <w:rStyle w:val="Hyperlink"/>
                <w:noProof/>
                <w:color w:val="auto"/>
                <w14:scene3d>
                  <w14:camera w14:prst="orthographicFront"/>
                  <w14:lightRig w14:dir="t" w14:rig="threePt">
                    <w14:rot w14:lat="0" w14:lon="0" w14:rev="0"/>
                  </w14:lightRig>
                </w14:scene3d>
              </w:rPr>
              <w:t>4.5.1.</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Pengaruh Pemahaman Pajak terhadap Kepatuhan Wajib Pajak Orang Pribadi yang Melakukan Kegiatan Usaha dan Pekerjaan Bebas di Kota Samarinda</w:t>
            </w:r>
            <w:r w:rsidRPr="00184933">
              <w:rPr>
                <w:noProof/>
                <w:webHidden/>
              </w:rPr>
              <w:tab/>
            </w:r>
            <w:r w:rsidRPr="00184933">
              <w:rPr>
                <w:noProof/>
                <w:webHidden/>
              </w:rPr>
              <w:fldChar w:fldCharType="begin"/>
            </w:r>
            <w:r w:rsidRPr="00184933">
              <w:rPr>
                <w:noProof/>
                <w:webHidden/>
              </w:rPr>
              <w:instrText xml:space="preserve"> PAGEREF _Toc223791667 \h </w:instrText>
            </w:r>
            <w:r w:rsidRPr="00184933">
              <w:rPr>
                <w:noProof/>
                <w:webHidden/>
              </w:rPr>
            </w:r>
            <w:r w:rsidRPr="00184933">
              <w:rPr>
                <w:noProof/>
                <w:webHidden/>
              </w:rPr>
              <w:fldChar w:fldCharType="separate"/>
            </w:r>
            <w:r w:rsidRPr="00184933">
              <w:rPr>
                <w:noProof/>
                <w:webHidden/>
              </w:rPr>
              <w:t>56</w:t>
            </w:r>
            <w:r w:rsidRPr="00184933">
              <w:rPr>
                <w:noProof/>
                <w:webHidden/>
              </w:rPr>
              <w:fldChar w:fldCharType="end"/>
            </w:r>
          </w:hyperlink>
        </w:p>
        <w:p w14:paraId="5DF1CB75" w14:textId="1BB299E9" w:rsidR="00D51A3F" w:rsidRDefault="00D51A3F" w:rsidRPr="00184933">
          <w:pPr>
            <w:pStyle w:val="TOC3"/>
            <w:tabs>
              <w:tab w:pos="2100" w:val="left"/>
            </w:tabs>
            <w:rPr>
              <w:rFonts w:asciiTheme="minorHAnsi" w:eastAsiaTheme="minorEastAsia" w:hAnsiTheme="minorHAnsi"/>
              <w:noProof/>
              <w:kern w:val="2"/>
              <w:szCs w:val="24"/>
              <w:lang w:eastAsia="en-ID" w:val="en-ID"/>
              <w14:ligatures w14:val="standardContextual"/>
            </w:rPr>
          </w:pPr>
          <w:hyperlink w:anchor="_Toc223791668" w:history="1">
            <w:r w:rsidRPr="00184933">
              <w:rPr>
                <w:rStyle w:val="Hyperlink"/>
                <w:noProof/>
                <w:color w:val="auto"/>
                <w14:scene3d>
                  <w14:camera w14:prst="orthographicFront"/>
                  <w14:lightRig w14:dir="t" w14:rig="threePt">
                    <w14:rot w14:lat="0" w14:lon="0" w14:rev="0"/>
                  </w14:lightRig>
                </w14:scene3d>
              </w:rPr>
              <w:t>4.5.2.</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Pengaruh Pelayanan Fiskus terhadap Kepatuhan Wajib Pajak orang Pribadi yang Melakukan Kegiatan Usaha dan Pekerjaan Bebas di Kota Samarinda</w:t>
            </w:r>
            <w:r w:rsidRPr="00184933">
              <w:rPr>
                <w:noProof/>
                <w:webHidden/>
              </w:rPr>
              <w:tab/>
            </w:r>
            <w:r w:rsidRPr="00184933">
              <w:rPr>
                <w:noProof/>
                <w:webHidden/>
              </w:rPr>
              <w:fldChar w:fldCharType="begin"/>
            </w:r>
            <w:r w:rsidRPr="00184933">
              <w:rPr>
                <w:noProof/>
                <w:webHidden/>
              </w:rPr>
              <w:instrText xml:space="preserve"> PAGEREF _Toc223791668 \h </w:instrText>
            </w:r>
            <w:r w:rsidRPr="00184933">
              <w:rPr>
                <w:noProof/>
                <w:webHidden/>
              </w:rPr>
            </w:r>
            <w:r w:rsidRPr="00184933">
              <w:rPr>
                <w:noProof/>
                <w:webHidden/>
              </w:rPr>
              <w:fldChar w:fldCharType="separate"/>
            </w:r>
            <w:r w:rsidRPr="00184933">
              <w:rPr>
                <w:noProof/>
                <w:webHidden/>
              </w:rPr>
              <w:t>58</w:t>
            </w:r>
            <w:r w:rsidRPr="00184933">
              <w:rPr>
                <w:noProof/>
                <w:webHidden/>
              </w:rPr>
              <w:fldChar w:fldCharType="end"/>
            </w:r>
          </w:hyperlink>
        </w:p>
        <w:p w14:paraId="20172D09" w14:textId="4FE6C814" w:rsidR="00D51A3F" w:rsidRDefault="00D51A3F" w:rsidRPr="00184933">
          <w:pPr>
            <w:pStyle w:val="TOC3"/>
            <w:tabs>
              <w:tab w:pos="2100" w:val="left"/>
            </w:tabs>
            <w:rPr>
              <w:rFonts w:asciiTheme="minorHAnsi" w:eastAsiaTheme="minorEastAsia" w:hAnsiTheme="minorHAnsi"/>
              <w:noProof/>
              <w:kern w:val="2"/>
              <w:szCs w:val="24"/>
              <w:lang w:eastAsia="en-ID" w:val="en-ID"/>
              <w14:ligatures w14:val="standardContextual"/>
            </w:rPr>
          </w:pPr>
          <w:hyperlink w:anchor="_Toc223791669" w:history="1">
            <w:r w:rsidRPr="00184933">
              <w:rPr>
                <w:rStyle w:val="Hyperlink"/>
                <w:noProof/>
                <w:color w:val="auto"/>
                <w14:scene3d>
                  <w14:camera w14:prst="orthographicFront"/>
                  <w14:lightRig w14:dir="t" w14:rig="threePt">
                    <w14:rot w14:lat="0" w14:lon="0" w14:rev="0"/>
                  </w14:lightRig>
                </w14:scene3d>
              </w:rPr>
              <w:t>4.5.3.</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Pengaruh Sanksi Pajak terhadap Kepatuhan Wajib Pajak Orang Pribadi yang Melakukan Kegiatan Usaha dan Pekerjaan Bebas di Kota Samarinda</w:t>
            </w:r>
            <w:r w:rsidRPr="00184933">
              <w:rPr>
                <w:noProof/>
                <w:webHidden/>
              </w:rPr>
              <w:tab/>
            </w:r>
            <w:r w:rsidRPr="00184933">
              <w:rPr>
                <w:noProof/>
                <w:webHidden/>
              </w:rPr>
              <w:fldChar w:fldCharType="begin"/>
            </w:r>
            <w:r w:rsidRPr="00184933">
              <w:rPr>
                <w:noProof/>
                <w:webHidden/>
              </w:rPr>
              <w:instrText xml:space="preserve"> PAGEREF _Toc223791669 \h </w:instrText>
            </w:r>
            <w:r w:rsidRPr="00184933">
              <w:rPr>
                <w:noProof/>
                <w:webHidden/>
              </w:rPr>
            </w:r>
            <w:r w:rsidRPr="00184933">
              <w:rPr>
                <w:noProof/>
                <w:webHidden/>
              </w:rPr>
              <w:fldChar w:fldCharType="separate"/>
            </w:r>
            <w:r w:rsidRPr="00184933">
              <w:rPr>
                <w:noProof/>
                <w:webHidden/>
              </w:rPr>
              <w:t>61</w:t>
            </w:r>
            <w:r w:rsidRPr="00184933">
              <w:rPr>
                <w:noProof/>
                <w:webHidden/>
              </w:rPr>
              <w:fldChar w:fldCharType="end"/>
            </w:r>
          </w:hyperlink>
        </w:p>
        <w:p w14:paraId="34276A78" w14:textId="4C971323"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70" w:history="1">
            <w:r w:rsidRPr="00184933">
              <w:rPr>
                <w:rStyle w:val="Hyperlink"/>
                <w:color w:val="auto"/>
              </w:rPr>
              <w:t>BAB V PENUTUP</w:t>
            </w:r>
            <w:r w:rsidRPr="00184933">
              <w:rPr>
                <w:webHidden/>
              </w:rPr>
              <w:tab/>
            </w:r>
            <w:r w:rsidRPr="00184933">
              <w:rPr>
                <w:webHidden/>
              </w:rPr>
              <w:fldChar w:fldCharType="begin"/>
            </w:r>
            <w:r w:rsidRPr="00184933">
              <w:rPr>
                <w:webHidden/>
              </w:rPr>
              <w:instrText xml:space="preserve"> PAGEREF _Toc223791670 \h </w:instrText>
            </w:r>
            <w:r w:rsidRPr="00184933">
              <w:rPr>
                <w:webHidden/>
              </w:rPr>
            </w:r>
            <w:r w:rsidRPr="00184933">
              <w:rPr>
                <w:webHidden/>
              </w:rPr>
              <w:fldChar w:fldCharType="separate"/>
            </w:r>
            <w:r w:rsidRPr="00184933">
              <w:rPr>
                <w:webHidden/>
              </w:rPr>
              <w:t>63</w:t>
            </w:r>
            <w:r w:rsidRPr="00184933">
              <w:rPr>
                <w:webHidden/>
              </w:rPr>
              <w:fldChar w:fldCharType="end"/>
            </w:r>
          </w:hyperlink>
        </w:p>
        <w:p w14:paraId="26B681F4" w14:textId="27E7181B"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72" w:history="1">
            <w:r w:rsidRPr="00184933">
              <w:rPr>
                <w:rStyle w:val="Hyperlink"/>
                <w:noProof/>
                <w:color w:val="auto"/>
              </w:rPr>
              <w:t>5.1.</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Kesimpulan</w:t>
            </w:r>
            <w:r w:rsidRPr="00184933">
              <w:rPr>
                <w:noProof/>
                <w:webHidden/>
              </w:rPr>
              <w:tab/>
            </w:r>
            <w:r w:rsidRPr="00184933">
              <w:rPr>
                <w:noProof/>
                <w:webHidden/>
              </w:rPr>
              <w:fldChar w:fldCharType="begin"/>
            </w:r>
            <w:r w:rsidRPr="00184933">
              <w:rPr>
                <w:noProof/>
                <w:webHidden/>
              </w:rPr>
              <w:instrText xml:space="preserve"> PAGEREF _Toc223791672 \h </w:instrText>
            </w:r>
            <w:r w:rsidRPr="00184933">
              <w:rPr>
                <w:noProof/>
                <w:webHidden/>
              </w:rPr>
            </w:r>
            <w:r w:rsidRPr="00184933">
              <w:rPr>
                <w:noProof/>
                <w:webHidden/>
              </w:rPr>
              <w:fldChar w:fldCharType="separate"/>
            </w:r>
            <w:r w:rsidRPr="00184933">
              <w:rPr>
                <w:noProof/>
                <w:webHidden/>
              </w:rPr>
              <w:t>63</w:t>
            </w:r>
            <w:r w:rsidRPr="00184933">
              <w:rPr>
                <w:noProof/>
                <w:webHidden/>
              </w:rPr>
              <w:fldChar w:fldCharType="end"/>
            </w:r>
          </w:hyperlink>
        </w:p>
        <w:p w14:paraId="42A42D1B" w14:textId="47F88E71" w:rsidR="00D51A3F" w:rsidRDefault="00D51A3F" w:rsidRPr="00184933">
          <w:pPr>
            <w:pStyle w:val="TOC2"/>
            <w:rPr>
              <w:rFonts w:asciiTheme="minorHAnsi" w:eastAsiaTheme="minorEastAsia" w:hAnsiTheme="minorHAnsi"/>
              <w:noProof/>
              <w:kern w:val="2"/>
              <w:szCs w:val="24"/>
              <w:lang w:eastAsia="en-ID" w:val="en-ID"/>
              <w14:ligatures w14:val="standardContextual"/>
            </w:rPr>
          </w:pPr>
          <w:hyperlink w:anchor="_Toc223791673" w:history="1">
            <w:r w:rsidRPr="00184933">
              <w:rPr>
                <w:rStyle w:val="Hyperlink"/>
                <w:noProof/>
                <w:color w:val="auto"/>
              </w:rPr>
              <w:t>5.2.</w:t>
            </w:r>
            <w:r w:rsidRPr="00184933">
              <w:rPr>
                <w:rFonts w:asciiTheme="minorHAnsi" w:eastAsiaTheme="minorEastAsia" w:hAnsiTheme="minorHAnsi"/>
                <w:noProof/>
                <w:kern w:val="2"/>
                <w:szCs w:val="24"/>
                <w:lang w:eastAsia="en-ID" w:val="en-ID"/>
                <w14:ligatures w14:val="standardContextual"/>
              </w:rPr>
              <w:tab/>
            </w:r>
            <w:r w:rsidRPr="00184933">
              <w:rPr>
                <w:rStyle w:val="Hyperlink"/>
                <w:noProof/>
                <w:color w:val="auto"/>
              </w:rPr>
              <w:t>Saran</w:t>
            </w:r>
            <w:r w:rsidRPr="00184933">
              <w:rPr>
                <w:noProof/>
                <w:webHidden/>
              </w:rPr>
              <w:tab/>
            </w:r>
            <w:r w:rsidRPr="00184933">
              <w:rPr>
                <w:noProof/>
                <w:webHidden/>
              </w:rPr>
              <w:fldChar w:fldCharType="begin"/>
            </w:r>
            <w:r w:rsidRPr="00184933">
              <w:rPr>
                <w:noProof/>
                <w:webHidden/>
              </w:rPr>
              <w:instrText xml:space="preserve"> PAGEREF _Toc223791673 \h </w:instrText>
            </w:r>
            <w:r w:rsidRPr="00184933">
              <w:rPr>
                <w:noProof/>
                <w:webHidden/>
              </w:rPr>
            </w:r>
            <w:r w:rsidRPr="00184933">
              <w:rPr>
                <w:noProof/>
                <w:webHidden/>
              </w:rPr>
              <w:fldChar w:fldCharType="separate"/>
            </w:r>
            <w:r w:rsidRPr="00184933">
              <w:rPr>
                <w:noProof/>
                <w:webHidden/>
              </w:rPr>
              <w:t>63</w:t>
            </w:r>
            <w:r w:rsidRPr="00184933">
              <w:rPr>
                <w:noProof/>
                <w:webHidden/>
              </w:rPr>
              <w:fldChar w:fldCharType="end"/>
            </w:r>
          </w:hyperlink>
        </w:p>
        <w:p w14:paraId="2F6338E1" w14:textId="532D1F57"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74" w:history="1">
            <w:r w:rsidRPr="00184933">
              <w:rPr>
                <w:rStyle w:val="Hyperlink"/>
                <w:color w:val="auto"/>
              </w:rPr>
              <w:t>DAFTAR PUSTAKA</w:t>
            </w:r>
            <w:r w:rsidRPr="00184933">
              <w:rPr>
                <w:webHidden/>
              </w:rPr>
              <w:tab/>
            </w:r>
            <w:r w:rsidRPr="00184933">
              <w:rPr>
                <w:webHidden/>
              </w:rPr>
              <w:fldChar w:fldCharType="begin"/>
            </w:r>
            <w:r w:rsidRPr="00184933">
              <w:rPr>
                <w:webHidden/>
              </w:rPr>
              <w:instrText xml:space="preserve"> PAGEREF _Toc223791674 \h </w:instrText>
            </w:r>
            <w:r w:rsidRPr="00184933">
              <w:rPr>
                <w:webHidden/>
              </w:rPr>
            </w:r>
            <w:r w:rsidRPr="00184933">
              <w:rPr>
                <w:webHidden/>
              </w:rPr>
              <w:fldChar w:fldCharType="separate"/>
            </w:r>
            <w:r w:rsidRPr="00184933">
              <w:rPr>
                <w:webHidden/>
              </w:rPr>
              <w:t>65</w:t>
            </w:r>
            <w:r w:rsidRPr="00184933">
              <w:rPr>
                <w:webHidden/>
              </w:rPr>
              <w:fldChar w:fldCharType="end"/>
            </w:r>
          </w:hyperlink>
        </w:p>
        <w:p w14:paraId="0C89E1F0" w14:textId="0A3458D7" w:rsidR="00D51A3F" w:rsidRDefault="00D51A3F" w:rsidRPr="00184933">
          <w:pPr>
            <w:pStyle w:val="TOC1"/>
            <w:rPr>
              <w:rFonts w:asciiTheme="minorHAnsi" w:cstheme="minorBidi" w:eastAsiaTheme="minorEastAsia" w:hAnsiTheme="minorHAnsi"/>
              <w:b w:val="0"/>
              <w:kern w:val="2"/>
              <w:lang w:eastAsia="en-ID" w:val="en-ID"/>
              <w14:ligatures w14:val="standardContextual"/>
            </w:rPr>
          </w:pPr>
          <w:hyperlink w:anchor="_Toc223791675" w:history="1">
            <w:r w:rsidRPr="00184933">
              <w:rPr>
                <w:rStyle w:val="Hyperlink"/>
                <w:color w:val="auto"/>
              </w:rPr>
              <w:t>LAMPIRAN</w:t>
            </w:r>
            <w:r w:rsidRPr="00184933">
              <w:rPr>
                <w:webHidden/>
              </w:rPr>
              <w:tab/>
            </w:r>
            <w:r w:rsidRPr="00184933">
              <w:rPr>
                <w:webHidden/>
              </w:rPr>
              <w:fldChar w:fldCharType="begin"/>
            </w:r>
            <w:r w:rsidRPr="00184933">
              <w:rPr>
                <w:webHidden/>
              </w:rPr>
              <w:instrText xml:space="preserve"> PAGEREF _Toc223791675 \h </w:instrText>
            </w:r>
            <w:r w:rsidRPr="00184933">
              <w:rPr>
                <w:webHidden/>
              </w:rPr>
            </w:r>
            <w:r w:rsidRPr="00184933">
              <w:rPr>
                <w:webHidden/>
              </w:rPr>
              <w:fldChar w:fldCharType="separate"/>
            </w:r>
            <w:r w:rsidRPr="00184933">
              <w:rPr>
                <w:webHidden/>
              </w:rPr>
              <w:t>69</w:t>
            </w:r>
            <w:r w:rsidRPr="00184933">
              <w:rPr>
                <w:webHidden/>
              </w:rPr>
              <w:fldChar w:fldCharType="end"/>
            </w:r>
          </w:hyperlink>
        </w:p>
        <w:p w14:paraId="3049704B" w14:textId="20AD71A2" w:rsidP="00162962" w:rsidR="00C176D8" w:rsidRDefault="00C176D8" w:rsidRPr="00184933">
          <w:pPr>
            <w:pStyle w:val="TOC1"/>
            <w:spacing w:line="240" w:lineRule="auto"/>
            <w:rPr>
              <w:rFonts w:eastAsiaTheme="minorEastAsia"/>
              <w:noProof w:val="0"/>
            </w:rPr>
          </w:pPr>
          <w:r w:rsidRPr="00184933">
            <w:rPr>
              <w:noProof w:val="0"/>
            </w:rPr>
            <w:fldChar w:fldCharType="end"/>
          </w:r>
        </w:p>
        <w:p w14:paraId="0C65BED9" w14:textId="77777777" w:rsidP="00875964" w:rsidR="00C176D8" w:rsidRDefault="00000000" w:rsidRPr="00184933">
          <w:pPr>
            <w:spacing w:after="0" w:line="360" w:lineRule="auto"/>
            <w:rPr>
              <w:rFonts w:cs="Times New Roman"/>
            </w:rPr>
          </w:pPr>
        </w:p>
      </w:sdtContent>
    </w:sdt>
    <w:p w14:paraId="365736E4" w14:textId="77777777" w:rsidP="003128F3" w:rsidR="00C176D8" w:rsidRDefault="00C176D8" w:rsidRPr="00184933">
      <w:pPr>
        <w:spacing w:line="240" w:lineRule="auto"/>
        <w:rPr>
          <w:rFonts w:cs="Times New Roman"/>
          <w:szCs w:val="24"/>
        </w:rPr>
      </w:pPr>
    </w:p>
    <w:p w14:paraId="4AE19B2D" w14:textId="77777777" w:rsidP="003128F3" w:rsidR="00C176D8" w:rsidRDefault="00C176D8" w:rsidRPr="00184933">
      <w:pPr>
        <w:spacing w:line="240" w:lineRule="auto"/>
        <w:rPr>
          <w:rFonts w:cs="Times New Roman"/>
          <w:szCs w:val="24"/>
        </w:rPr>
      </w:pPr>
      <w:r w:rsidRPr="00184933">
        <w:rPr>
          <w:rFonts w:cs="Times New Roman"/>
          <w:szCs w:val="24"/>
        </w:rPr>
        <w:br w:type="page"/>
      </w:r>
    </w:p>
    <w:p w14:paraId="4C0AD8BA" w14:textId="77777777" w:rsidP="00BC3075" w:rsidR="00C176D8" w:rsidRDefault="00C176D8" w:rsidRPr="00184933">
      <w:pPr>
        <w:pStyle w:val="Heading1"/>
        <w:jc w:val="center"/>
        <w:rPr>
          <w:rFonts w:cs="Times New Roman"/>
        </w:rPr>
      </w:pPr>
      <w:bookmarkStart w:id="5" w:name="_Toc223791612"/>
      <w:r w:rsidRPr="00184933">
        <w:rPr>
          <w:rFonts w:cs="Times New Roman"/>
        </w:rPr>
        <w:lastRenderedPageBreak/>
        <w:t>DAFTAR TABEL</w:t>
      </w:r>
      <w:bookmarkEnd w:id="5"/>
    </w:p>
    <w:p w14:paraId="57292711" w14:textId="77777777" w:rsidP="00A14D07" w:rsidR="00C176D8" w:rsidRDefault="00C176D8" w:rsidRPr="00184933">
      <w:pPr>
        <w:spacing w:after="0" w:line="480" w:lineRule="auto"/>
        <w:jc w:val="right"/>
        <w:rPr>
          <w:rFonts w:cs="Times New Roman"/>
          <w:b/>
        </w:rPr>
      </w:pPr>
      <w:r w:rsidRPr="00184933">
        <w:rPr>
          <w:rFonts w:cs="Times New Roman"/>
          <w:b/>
        </w:rPr>
        <w:t>Halaman</w:t>
      </w:r>
    </w:p>
    <w:p w14:paraId="60CCACA9" w14:textId="0E243D74" w:rsidP="00A91F60" w:rsidR="00C176D8" w:rsidRDefault="00C176D8" w:rsidRPr="00184933">
      <w:pPr>
        <w:pStyle w:val="TableofFigures"/>
        <w:tabs>
          <w:tab w:leader="dot" w:pos="7928" w:val="right"/>
        </w:tabs>
        <w:rPr>
          <w:rFonts w:asciiTheme="minorHAnsi" w:eastAsiaTheme="minorEastAsia" w:hAnsiTheme="minorHAnsi"/>
          <w:sz w:val="24"/>
          <w:szCs w:val="24"/>
          <w:lang w:val="id-ID"/>
        </w:rPr>
      </w:pPr>
      <w:hyperlink w:anchor="_Toc215237593" w:history="1">
        <w:r w:rsidRPr="00184933">
          <w:rPr>
            <w:rStyle w:val="Hyperlink"/>
            <w:color w:val="auto"/>
            <w:sz w:val="24"/>
            <w:szCs w:val="24"/>
            <w:u w:val="none"/>
            <w:lang w:val="id-ID"/>
          </w:rPr>
          <w:t>Tabel 1. 1 Data</w:t>
        </w:r>
        <w:r w:rsidR="00DE6152" w:rsidRPr="00184933">
          <w:rPr>
            <w:rStyle w:val="Hyperlink"/>
            <w:color w:val="auto"/>
            <w:sz w:val="24"/>
            <w:szCs w:val="24"/>
            <w:u w:val="none"/>
            <w:lang w:val="id-ID"/>
          </w:rPr>
          <w:t xml:space="preserve"> </w:t>
        </w:r>
        <w:proofErr w:type="spellStart"/>
        <w:r w:rsidR="00DE6152" w:rsidRPr="00184933">
          <w:rPr>
            <w:sz w:val="24"/>
            <w:szCs w:val="24"/>
          </w:rPr>
          <w:t>Kepatuhan</w:t>
        </w:r>
        <w:proofErr w:type="spellEnd"/>
        <w:r w:rsidR="00DE6152" w:rsidRPr="00184933">
          <w:rPr>
            <w:sz w:val="24"/>
            <w:szCs w:val="24"/>
          </w:rPr>
          <w:t xml:space="preserve"> </w:t>
        </w:r>
        <w:proofErr w:type="spellStart"/>
        <w:r w:rsidR="00DE6152" w:rsidRPr="00184933">
          <w:rPr>
            <w:sz w:val="24"/>
            <w:szCs w:val="24"/>
          </w:rPr>
          <w:t>Penyampaian</w:t>
        </w:r>
        <w:proofErr w:type="spellEnd"/>
        <w:r w:rsidR="00DE6152" w:rsidRPr="00184933">
          <w:rPr>
            <w:sz w:val="24"/>
            <w:szCs w:val="24"/>
          </w:rPr>
          <w:t xml:space="preserve"> SPT </w:t>
        </w:r>
        <w:proofErr w:type="spellStart"/>
        <w:r w:rsidR="00DE6152" w:rsidRPr="00184933">
          <w:rPr>
            <w:sz w:val="24"/>
            <w:szCs w:val="24"/>
          </w:rPr>
          <w:t>Karyawan</w:t>
        </w:r>
        <w:proofErr w:type="spellEnd"/>
        <w:r w:rsidR="00DE6152" w:rsidRPr="00184933">
          <w:rPr>
            <w:sz w:val="24"/>
            <w:szCs w:val="24"/>
          </w:rPr>
          <w:t xml:space="preserve"> dan Non </w:t>
        </w:r>
        <w:proofErr w:type="spellStart"/>
        <w:r w:rsidR="00DE6152" w:rsidRPr="00184933">
          <w:rPr>
            <w:sz w:val="24"/>
            <w:szCs w:val="24"/>
          </w:rPr>
          <w:t>Karyawan</w:t>
        </w:r>
        <w:proofErr w:type="spellEnd"/>
        <w:r w:rsidR="00DE6152" w:rsidRPr="00184933">
          <w:rPr>
            <w:sz w:val="24"/>
            <w:szCs w:val="24"/>
          </w:rPr>
          <w:t xml:space="preserve"> </w:t>
        </w:r>
        <w:r w:rsidRPr="00184933">
          <w:rPr>
            <w:rStyle w:val="Hyperlink"/>
            <w:color w:val="auto"/>
            <w:sz w:val="24"/>
            <w:szCs w:val="24"/>
            <w:u w:val="none"/>
            <w:lang w:val="id-ID"/>
          </w:rPr>
          <w:t>di KPP Pratama Samarinda Ilir</w:t>
        </w:r>
        <w:r w:rsidRPr="00184933">
          <w:rPr>
            <w:webHidden/>
            <w:sz w:val="24"/>
            <w:szCs w:val="24"/>
            <w:lang w:val="id-ID"/>
          </w:rPr>
          <w:tab/>
        </w:r>
        <w:r w:rsidR="00D77483" w:rsidRPr="00184933">
          <w:rPr>
            <w:webHidden/>
            <w:sz w:val="24"/>
            <w:szCs w:val="24"/>
            <w:lang w:val="id-ID"/>
          </w:rPr>
          <w:t>3</w:t>
        </w:r>
      </w:hyperlink>
    </w:p>
    <w:p w14:paraId="2708C868" w14:textId="1341537D" w:rsidP="00A91F60" w:rsidR="00C176D8" w:rsidRDefault="00C176D8" w:rsidRPr="00184933">
      <w:pPr>
        <w:pStyle w:val="TableofFigures"/>
        <w:tabs>
          <w:tab w:leader="dot" w:pos="7928" w:val="right"/>
        </w:tabs>
        <w:rPr>
          <w:rFonts w:asciiTheme="minorHAnsi" w:eastAsiaTheme="minorEastAsia" w:hAnsiTheme="minorHAnsi"/>
          <w:sz w:val="24"/>
          <w:szCs w:val="24"/>
          <w:lang w:val="id-ID"/>
        </w:rPr>
      </w:pPr>
      <w:hyperlink w:anchor="_Toc215237594" w:history="1">
        <w:r w:rsidRPr="00184933">
          <w:rPr>
            <w:rStyle w:val="Hyperlink"/>
            <w:color w:val="auto"/>
            <w:sz w:val="24"/>
            <w:szCs w:val="24"/>
            <w:u w:val="none"/>
            <w:lang w:val="id-ID"/>
          </w:rPr>
          <w:t>Tabel 1. 2 Data</w:t>
        </w:r>
        <w:r w:rsidR="00955F89" w:rsidRPr="00184933">
          <w:rPr>
            <w:rStyle w:val="Hyperlink"/>
            <w:color w:val="auto"/>
            <w:sz w:val="24"/>
            <w:szCs w:val="24"/>
            <w:u w:val="none"/>
            <w:lang w:val="id-ID"/>
          </w:rPr>
          <w:t xml:space="preserve"> </w:t>
        </w:r>
        <w:proofErr w:type="spellStart"/>
        <w:r w:rsidR="00955F89" w:rsidRPr="00184933">
          <w:rPr>
            <w:sz w:val="24"/>
            <w:szCs w:val="24"/>
          </w:rPr>
          <w:t>Kepatuhan</w:t>
        </w:r>
        <w:proofErr w:type="spellEnd"/>
        <w:r w:rsidR="00955F89" w:rsidRPr="00184933">
          <w:rPr>
            <w:sz w:val="24"/>
            <w:szCs w:val="24"/>
          </w:rPr>
          <w:t xml:space="preserve"> </w:t>
        </w:r>
        <w:proofErr w:type="spellStart"/>
        <w:r w:rsidR="00955F89" w:rsidRPr="00184933">
          <w:rPr>
            <w:sz w:val="24"/>
            <w:szCs w:val="24"/>
          </w:rPr>
          <w:t>Penyampaian</w:t>
        </w:r>
        <w:proofErr w:type="spellEnd"/>
        <w:r w:rsidR="00955F89" w:rsidRPr="00184933">
          <w:rPr>
            <w:sz w:val="24"/>
            <w:szCs w:val="24"/>
          </w:rPr>
          <w:t xml:space="preserve"> SPT </w:t>
        </w:r>
        <w:proofErr w:type="spellStart"/>
        <w:r w:rsidR="00955F89" w:rsidRPr="00184933">
          <w:rPr>
            <w:sz w:val="24"/>
            <w:szCs w:val="24"/>
          </w:rPr>
          <w:t>Karyawan</w:t>
        </w:r>
        <w:proofErr w:type="spellEnd"/>
        <w:r w:rsidR="00955F89" w:rsidRPr="00184933">
          <w:rPr>
            <w:sz w:val="24"/>
            <w:szCs w:val="24"/>
          </w:rPr>
          <w:t xml:space="preserve"> dan Non </w:t>
        </w:r>
        <w:proofErr w:type="spellStart"/>
        <w:r w:rsidR="00955F89" w:rsidRPr="00184933">
          <w:rPr>
            <w:sz w:val="24"/>
            <w:szCs w:val="24"/>
          </w:rPr>
          <w:t>Karyawan</w:t>
        </w:r>
        <w:proofErr w:type="spellEnd"/>
        <w:r w:rsidRPr="00184933">
          <w:rPr>
            <w:rStyle w:val="Hyperlink"/>
            <w:color w:val="auto"/>
            <w:sz w:val="24"/>
            <w:szCs w:val="24"/>
            <w:u w:val="none"/>
            <w:lang w:val="id-ID"/>
          </w:rPr>
          <w:t xml:space="preserve"> di KPP Pratama Samarinda Ulu</w:t>
        </w:r>
        <w:r w:rsidRPr="00184933">
          <w:rPr>
            <w:webHidden/>
            <w:sz w:val="24"/>
            <w:szCs w:val="24"/>
            <w:lang w:val="id-ID"/>
          </w:rPr>
          <w:tab/>
        </w:r>
        <w:r w:rsidR="00D77483" w:rsidRPr="00184933">
          <w:rPr>
            <w:webHidden/>
            <w:sz w:val="24"/>
            <w:szCs w:val="24"/>
            <w:lang w:val="id-ID"/>
          </w:rPr>
          <w:t>3</w:t>
        </w:r>
      </w:hyperlink>
    </w:p>
    <w:p w14:paraId="16FCFEAC" w14:textId="4CFD6CF1" w:rsidP="00A91F60" w:rsidR="00C176D8" w:rsidRDefault="00C176D8" w:rsidRPr="00184933">
      <w:pPr>
        <w:pStyle w:val="TableofFigures"/>
        <w:tabs>
          <w:tab w:leader="dot" w:pos="7928" w:val="right"/>
        </w:tabs>
        <w:rPr>
          <w:rStyle w:val="Hyperlink"/>
          <w:noProof/>
          <w:color w:val="auto"/>
          <w:sz w:val="24"/>
          <w:szCs w:val="24"/>
          <w:u w:val="none"/>
          <w:lang w:val="id-ID"/>
        </w:rPr>
      </w:pPr>
      <w:r w:rsidRPr="00184933">
        <w:rPr>
          <w:sz w:val="24"/>
          <w:szCs w:val="24"/>
          <w:lang w:val="id-ID"/>
        </w:rPr>
        <w:fldChar w:fldCharType="begin"/>
      </w:r>
      <w:r w:rsidRPr="00184933">
        <w:rPr>
          <w:sz w:val="24"/>
          <w:szCs w:val="24"/>
          <w:lang w:val="id-ID"/>
        </w:rPr>
        <w:instrText xml:space="preserve"> TOC \h \z \c "Tabel 2." </w:instrText>
      </w:r>
      <w:r w:rsidRPr="00184933">
        <w:rPr>
          <w:sz w:val="24"/>
          <w:szCs w:val="24"/>
          <w:lang w:val="id-ID"/>
        </w:rPr>
        <w:fldChar w:fldCharType="separate"/>
      </w:r>
      <w:hyperlink w:anchor="_Toc215237122" w:history="1">
        <w:r w:rsidRPr="00184933">
          <w:rPr>
            <w:rStyle w:val="Hyperlink"/>
            <w:rFonts w:cs="Times New Roman"/>
            <w:noProof/>
            <w:color w:val="auto"/>
            <w:sz w:val="24"/>
            <w:szCs w:val="24"/>
            <w:u w:val="none"/>
            <w:lang w:val="id-ID"/>
          </w:rPr>
          <w:t xml:space="preserve">Tabel 2. </w:t>
        </w:r>
        <w:r w:rsidR="00915E6E" w:rsidRPr="00184933">
          <w:rPr>
            <w:rStyle w:val="Hyperlink"/>
            <w:rFonts w:cs="Times New Roman"/>
            <w:noProof/>
            <w:color w:val="auto"/>
            <w:sz w:val="24"/>
            <w:szCs w:val="24"/>
            <w:u w:val="none"/>
            <w:lang w:val="id-ID"/>
          </w:rPr>
          <w:t>1</w:t>
        </w:r>
        <w:r w:rsidRPr="00184933">
          <w:rPr>
            <w:rStyle w:val="Hyperlink"/>
            <w:rFonts w:cs="Times New Roman"/>
            <w:noProof/>
            <w:color w:val="auto"/>
            <w:sz w:val="24"/>
            <w:szCs w:val="24"/>
            <w:u w:val="none"/>
            <w:lang w:val="id-ID"/>
          </w:rPr>
          <w:t xml:space="preserve"> Penelitian Terdahulu</w:t>
        </w:r>
        <w:r w:rsidRPr="00184933">
          <w:rPr>
            <w:noProof/>
            <w:webHidden/>
            <w:sz w:val="24"/>
            <w:szCs w:val="24"/>
            <w:lang w:val="id-ID"/>
          </w:rPr>
          <w:tab/>
        </w:r>
        <w:r w:rsidRPr="00184933">
          <w:rPr>
            <w:noProof/>
            <w:webHidden/>
            <w:sz w:val="24"/>
            <w:szCs w:val="24"/>
            <w:lang w:val="id-ID"/>
          </w:rPr>
          <w:fldChar w:fldCharType="begin"/>
        </w:r>
        <w:r w:rsidRPr="00184933">
          <w:rPr>
            <w:noProof/>
            <w:webHidden/>
            <w:sz w:val="24"/>
            <w:szCs w:val="24"/>
            <w:lang w:val="id-ID"/>
          </w:rPr>
          <w:instrText xml:space="preserve"> PAGEREF _Toc215237122 \h </w:instrText>
        </w:r>
        <w:r w:rsidRPr="00184933">
          <w:rPr>
            <w:noProof/>
            <w:webHidden/>
            <w:sz w:val="24"/>
            <w:szCs w:val="24"/>
            <w:lang w:val="id-ID"/>
          </w:rPr>
        </w:r>
        <w:r w:rsidRPr="00184933">
          <w:rPr>
            <w:noProof/>
            <w:webHidden/>
            <w:sz w:val="24"/>
            <w:szCs w:val="24"/>
            <w:lang w:val="id-ID"/>
          </w:rPr>
          <w:fldChar w:fldCharType="separate"/>
        </w:r>
        <w:r w:rsidR="00915E6E" w:rsidRPr="00184933">
          <w:rPr>
            <w:noProof/>
            <w:webHidden/>
            <w:sz w:val="24"/>
            <w:szCs w:val="24"/>
            <w:lang w:val="id-ID"/>
          </w:rPr>
          <w:t>18</w:t>
        </w:r>
        <w:r w:rsidRPr="00184933">
          <w:rPr>
            <w:noProof/>
            <w:webHidden/>
            <w:sz w:val="24"/>
            <w:szCs w:val="24"/>
            <w:lang w:val="id-ID"/>
          </w:rPr>
          <w:fldChar w:fldCharType="end"/>
        </w:r>
      </w:hyperlink>
    </w:p>
    <w:p w14:paraId="02C2CB81" w14:textId="5E53452A" w:rsidP="00A91F60" w:rsidR="00C176D8" w:rsidRDefault="00C176D8" w:rsidRPr="00184933">
      <w:pPr>
        <w:pStyle w:val="TableofFigures"/>
        <w:tabs>
          <w:tab w:leader="dot" w:pos="7928" w:val="right"/>
        </w:tabs>
        <w:rPr>
          <w:rFonts w:asciiTheme="minorHAnsi" w:eastAsiaTheme="minorEastAsia" w:hAnsiTheme="minorHAnsi"/>
          <w:noProof/>
          <w:sz w:val="24"/>
          <w:szCs w:val="24"/>
          <w:lang w:val="id-ID"/>
        </w:rPr>
      </w:pPr>
      <w:hyperlink w:anchor="_Toc215237212" w:history="1">
        <w:r w:rsidRPr="00184933">
          <w:rPr>
            <w:rStyle w:val="Hyperlink"/>
            <w:noProof/>
            <w:color w:val="auto"/>
            <w:sz w:val="24"/>
            <w:szCs w:val="24"/>
            <w:u w:val="none"/>
            <w:lang w:val="id-ID"/>
          </w:rPr>
          <w:t>Tabel 3. 1 Data Populasi dan Sampel Wajib Pajak yang Melakukan Kegiatan Usaha dan Pekerjaan Bebas di Kota Samarinda</w:t>
        </w:r>
        <w:r w:rsidRPr="00184933">
          <w:rPr>
            <w:noProof/>
            <w:webHidden/>
            <w:sz w:val="24"/>
            <w:szCs w:val="24"/>
            <w:lang w:val="id-ID"/>
          </w:rPr>
          <w:tab/>
        </w:r>
        <w:r w:rsidRPr="00184933">
          <w:rPr>
            <w:noProof/>
            <w:webHidden/>
            <w:sz w:val="24"/>
            <w:szCs w:val="24"/>
            <w:lang w:val="id-ID"/>
          </w:rPr>
          <w:fldChar w:fldCharType="begin"/>
        </w:r>
        <w:r w:rsidRPr="00184933">
          <w:rPr>
            <w:noProof/>
            <w:webHidden/>
            <w:sz w:val="24"/>
            <w:szCs w:val="24"/>
            <w:lang w:val="id-ID"/>
          </w:rPr>
          <w:instrText xml:space="preserve"> PAGEREF _Toc215237212 \h </w:instrText>
        </w:r>
        <w:r w:rsidRPr="00184933">
          <w:rPr>
            <w:noProof/>
            <w:webHidden/>
            <w:sz w:val="24"/>
            <w:szCs w:val="24"/>
            <w:lang w:val="id-ID"/>
          </w:rPr>
        </w:r>
        <w:r w:rsidRPr="00184933">
          <w:rPr>
            <w:noProof/>
            <w:webHidden/>
            <w:sz w:val="24"/>
            <w:szCs w:val="24"/>
            <w:lang w:val="id-ID"/>
          </w:rPr>
          <w:fldChar w:fldCharType="separate"/>
        </w:r>
        <w:r w:rsidR="00915E6E" w:rsidRPr="00184933">
          <w:rPr>
            <w:noProof/>
            <w:webHidden/>
            <w:sz w:val="24"/>
            <w:szCs w:val="24"/>
            <w:lang w:val="id-ID"/>
          </w:rPr>
          <w:t>31</w:t>
        </w:r>
        <w:r w:rsidRPr="00184933">
          <w:rPr>
            <w:noProof/>
            <w:webHidden/>
            <w:sz w:val="24"/>
            <w:szCs w:val="24"/>
            <w:lang w:val="id-ID"/>
          </w:rPr>
          <w:fldChar w:fldCharType="end"/>
        </w:r>
      </w:hyperlink>
    </w:p>
    <w:p w14:paraId="0605BE20" w14:textId="6666D8C1" w:rsidP="00A91F60" w:rsidR="00C176D8" w:rsidRDefault="00C176D8" w:rsidRPr="00184933">
      <w:pPr>
        <w:pStyle w:val="TableofFigures"/>
        <w:tabs>
          <w:tab w:leader="dot" w:pos="7928" w:val="right"/>
        </w:tabs>
      </w:pPr>
      <w:r w:rsidRPr="00184933">
        <w:rPr>
          <w:sz w:val="24"/>
          <w:szCs w:val="24"/>
          <w:lang w:val="id-ID"/>
        </w:rPr>
        <w:fldChar w:fldCharType="end"/>
      </w:r>
      <w:hyperlink w:anchor="_Toc215237214" w:history="1">
        <w:r w:rsidR="00915E6E" w:rsidRPr="00184933">
          <w:rPr>
            <w:rStyle w:val="Hyperlink"/>
            <w:color w:val="auto"/>
            <w:sz w:val="24"/>
            <w:szCs w:val="24"/>
            <w:u w:val="none"/>
            <w:lang w:val="id-ID"/>
          </w:rPr>
          <w:t xml:space="preserve">Tabel 3. 2 Hasil </w:t>
        </w:r>
        <w:r w:rsidR="00915E6E" w:rsidRPr="00184933">
          <w:rPr>
            <w:rStyle w:val="Hyperlink"/>
            <w:i/>
            <w:iCs/>
            <w:color w:val="auto"/>
            <w:sz w:val="24"/>
            <w:szCs w:val="24"/>
            <w:u w:val="none"/>
            <w:lang w:val="id-ID"/>
          </w:rPr>
          <w:t>Outer Loading</w:t>
        </w:r>
        <w:r w:rsidR="00915E6E" w:rsidRPr="00184933">
          <w:rPr>
            <w:webHidden/>
            <w:sz w:val="24"/>
            <w:szCs w:val="24"/>
            <w:lang w:val="id-ID"/>
          </w:rPr>
          <w:tab/>
        </w:r>
        <w:r w:rsidR="00915E6E" w:rsidRPr="00184933">
          <w:rPr>
            <w:webHidden/>
            <w:sz w:val="24"/>
            <w:szCs w:val="24"/>
            <w:lang w:val="id-ID"/>
          </w:rPr>
          <w:fldChar w:fldCharType="begin"/>
        </w:r>
        <w:r w:rsidR="00915E6E" w:rsidRPr="00184933">
          <w:rPr>
            <w:webHidden/>
            <w:sz w:val="24"/>
            <w:szCs w:val="24"/>
            <w:lang w:val="id-ID"/>
          </w:rPr>
          <w:instrText xml:space="preserve"> PAGEREF _Toc215237214 \h </w:instrText>
        </w:r>
        <w:r w:rsidR="00915E6E" w:rsidRPr="00184933">
          <w:rPr>
            <w:webHidden/>
            <w:sz w:val="24"/>
            <w:szCs w:val="24"/>
            <w:lang w:val="id-ID"/>
          </w:rPr>
        </w:r>
        <w:r w:rsidR="00915E6E" w:rsidRPr="00184933">
          <w:rPr>
            <w:webHidden/>
            <w:sz w:val="24"/>
            <w:szCs w:val="24"/>
            <w:lang w:val="id-ID"/>
          </w:rPr>
          <w:fldChar w:fldCharType="separate"/>
        </w:r>
        <w:r w:rsidR="00915E6E" w:rsidRPr="00184933">
          <w:rPr>
            <w:noProof/>
            <w:webHidden/>
            <w:sz w:val="24"/>
            <w:szCs w:val="24"/>
            <w:lang w:val="id-ID"/>
          </w:rPr>
          <w:t>34</w:t>
        </w:r>
        <w:r w:rsidR="00915E6E" w:rsidRPr="00184933">
          <w:rPr>
            <w:webHidden/>
            <w:sz w:val="24"/>
            <w:szCs w:val="24"/>
            <w:lang w:val="id-ID"/>
          </w:rPr>
          <w:fldChar w:fldCharType="end"/>
        </w:r>
      </w:hyperlink>
    </w:p>
    <w:p w14:paraId="255B9630" w14:textId="44A0E605" w:rsidR="00C176D8" w:rsidRDefault="00915E6E" w:rsidRPr="00184933">
      <w:pPr>
        <w:pStyle w:val="TableofFigures"/>
        <w:tabs>
          <w:tab w:leader="dot" w:pos="7928" w:val="right"/>
        </w:tabs>
        <w:rPr>
          <w:sz w:val="24"/>
          <w:szCs w:val="24"/>
        </w:rPr>
      </w:pPr>
      <w:hyperlink w:anchor="_Toc215237214" w:history="1">
        <w:r w:rsidRPr="00184933">
          <w:rPr>
            <w:rStyle w:val="Hyperlink"/>
            <w:color w:val="auto"/>
            <w:sz w:val="24"/>
            <w:szCs w:val="24"/>
            <w:u w:val="none"/>
            <w:lang w:val="id-ID"/>
          </w:rPr>
          <w:t>Tabel 3. 3 Hasil Analisis AVE</w:t>
        </w:r>
        <w:r w:rsidRPr="00184933">
          <w:rPr>
            <w:webHidden/>
            <w:sz w:val="24"/>
            <w:szCs w:val="24"/>
            <w:lang w:val="id-ID"/>
          </w:rPr>
          <w:tab/>
        </w:r>
        <w:r w:rsidRPr="00184933">
          <w:rPr>
            <w:webHidden/>
            <w:sz w:val="24"/>
            <w:szCs w:val="24"/>
            <w:lang w:val="id-ID"/>
          </w:rPr>
          <w:fldChar w:fldCharType="begin"/>
        </w:r>
        <w:r w:rsidRPr="00184933">
          <w:rPr>
            <w:webHidden/>
            <w:sz w:val="24"/>
            <w:szCs w:val="24"/>
            <w:lang w:val="id-ID"/>
          </w:rPr>
          <w:instrText xml:space="preserve"> PAGEREF _Toc215237214 \h </w:instrText>
        </w:r>
        <w:r w:rsidRPr="00184933">
          <w:rPr>
            <w:webHidden/>
            <w:sz w:val="24"/>
            <w:szCs w:val="24"/>
            <w:lang w:val="id-ID"/>
          </w:rPr>
        </w:r>
        <w:r w:rsidRPr="00184933">
          <w:rPr>
            <w:webHidden/>
            <w:sz w:val="24"/>
            <w:szCs w:val="24"/>
            <w:lang w:val="id-ID"/>
          </w:rPr>
          <w:fldChar w:fldCharType="separate"/>
        </w:r>
        <w:r w:rsidRPr="00184933">
          <w:rPr>
            <w:noProof/>
            <w:webHidden/>
            <w:sz w:val="24"/>
            <w:szCs w:val="24"/>
            <w:lang w:val="id-ID"/>
          </w:rPr>
          <w:t>34</w:t>
        </w:r>
        <w:r w:rsidRPr="00184933">
          <w:rPr>
            <w:webHidden/>
            <w:sz w:val="24"/>
            <w:szCs w:val="24"/>
            <w:lang w:val="id-ID"/>
          </w:rPr>
          <w:fldChar w:fldCharType="end"/>
        </w:r>
      </w:hyperlink>
    </w:p>
    <w:p w14:paraId="21AAEF5B" w14:textId="714EC7BD" w:rsidP="000B3D88" w:rsidR="000B3D88" w:rsidRDefault="000B3D88" w:rsidRPr="00184933">
      <w:pPr>
        <w:pStyle w:val="TableofFigures"/>
        <w:tabs>
          <w:tab w:leader="dot" w:pos="7928" w:val="right"/>
        </w:tabs>
        <w:rPr>
          <w:sz w:val="24"/>
          <w:szCs w:val="24"/>
        </w:rPr>
      </w:pPr>
      <w:hyperlink w:anchor="_Toc215237214" w:history="1">
        <w:r w:rsidRPr="00184933">
          <w:rPr>
            <w:rStyle w:val="Hyperlink"/>
            <w:color w:val="auto"/>
            <w:sz w:val="24"/>
            <w:szCs w:val="24"/>
            <w:u w:val="none"/>
            <w:lang w:val="id-ID"/>
          </w:rPr>
          <w:t xml:space="preserve">Tabel 3. 4 Hasil Nilai </w:t>
        </w:r>
        <w:r w:rsidRPr="00184933">
          <w:rPr>
            <w:rStyle w:val="Hyperlink"/>
            <w:i/>
            <w:iCs/>
            <w:color w:val="auto"/>
            <w:sz w:val="24"/>
            <w:szCs w:val="24"/>
            <w:u w:val="none"/>
            <w:lang w:val="id-ID"/>
          </w:rPr>
          <w:t>Cross Loadings</w:t>
        </w:r>
        <w:r w:rsidRPr="00184933">
          <w:rPr>
            <w:webHidden/>
            <w:sz w:val="24"/>
            <w:szCs w:val="24"/>
            <w:lang w:val="id-ID"/>
          </w:rPr>
          <w:tab/>
        </w:r>
        <w:r w:rsidRPr="00184933">
          <w:rPr>
            <w:webHidden/>
            <w:sz w:val="24"/>
            <w:szCs w:val="24"/>
            <w:lang w:val="id-ID"/>
          </w:rPr>
          <w:fldChar w:fldCharType="begin"/>
        </w:r>
        <w:r w:rsidRPr="00184933">
          <w:rPr>
            <w:webHidden/>
            <w:sz w:val="24"/>
            <w:szCs w:val="24"/>
            <w:lang w:val="id-ID"/>
          </w:rPr>
          <w:instrText xml:space="preserve"> PAGEREF _Toc215237214 \h </w:instrText>
        </w:r>
        <w:r w:rsidRPr="00184933">
          <w:rPr>
            <w:webHidden/>
            <w:sz w:val="24"/>
            <w:szCs w:val="24"/>
            <w:lang w:val="id-ID"/>
          </w:rPr>
        </w:r>
        <w:r w:rsidRPr="00184933">
          <w:rPr>
            <w:webHidden/>
            <w:sz w:val="24"/>
            <w:szCs w:val="24"/>
            <w:lang w:val="id-ID"/>
          </w:rPr>
          <w:fldChar w:fldCharType="separate"/>
        </w:r>
        <w:r w:rsidR="00D75993" w:rsidRPr="00184933">
          <w:rPr>
            <w:noProof/>
            <w:webHidden/>
            <w:sz w:val="24"/>
            <w:szCs w:val="24"/>
            <w:lang w:val="id-ID"/>
          </w:rPr>
          <w:t>3</w:t>
        </w:r>
        <w:r w:rsidR="00915E6E" w:rsidRPr="00184933">
          <w:rPr>
            <w:noProof/>
            <w:webHidden/>
            <w:sz w:val="24"/>
            <w:szCs w:val="24"/>
            <w:lang w:val="id-ID"/>
          </w:rPr>
          <w:t>5</w:t>
        </w:r>
        <w:r w:rsidRPr="00184933">
          <w:rPr>
            <w:webHidden/>
            <w:sz w:val="24"/>
            <w:szCs w:val="24"/>
            <w:lang w:val="id-ID"/>
          </w:rPr>
          <w:fldChar w:fldCharType="end"/>
        </w:r>
      </w:hyperlink>
    </w:p>
    <w:p w14:paraId="08E25A13" w14:textId="42C2275C" w:rsidP="00291BF1" w:rsidR="00291BF1" w:rsidRDefault="00291BF1" w:rsidRPr="00184933">
      <w:pPr>
        <w:pStyle w:val="TableofFigures"/>
        <w:tabs>
          <w:tab w:leader="dot" w:pos="7928" w:val="right"/>
        </w:tabs>
        <w:rPr>
          <w:sz w:val="24"/>
          <w:szCs w:val="24"/>
        </w:rPr>
      </w:pPr>
      <w:hyperlink w:anchor="_Toc215237214" w:history="1">
        <w:r w:rsidRPr="00184933">
          <w:rPr>
            <w:rStyle w:val="Hyperlink"/>
            <w:color w:val="auto"/>
            <w:sz w:val="24"/>
            <w:szCs w:val="24"/>
            <w:u w:val="none"/>
            <w:lang w:val="id-ID"/>
          </w:rPr>
          <w:t>Tabel 3. 5 Hasil Uji Reliabilitas</w:t>
        </w:r>
        <w:r w:rsidRPr="00184933">
          <w:rPr>
            <w:webHidden/>
            <w:sz w:val="24"/>
            <w:szCs w:val="24"/>
            <w:lang w:val="id-ID"/>
          </w:rPr>
          <w:tab/>
        </w:r>
        <w:r w:rsidRPr="00184933">
          <w:rPr>
            <w:webHidden/>
            <w:sz w:val="24"/>
            <w:szCs w:val="24"/>
            <w:lang w:val="id-ID"/>
          </w:rPr>
          <w:fldChar w:fldCharType="begin"/>
        </w:r>
        <w:r w:rsidRPr="00184933">
          <w:rPr>
            <w:webHidden/>
            <w:sz w:val="24"/>
            <w:szCs w:val="24"/>
            <w:lang w:val="id-ID"/>
          </w:rPr>
          <w:instrText xml:space="preserve"> PAGEREF _Toc215237214 \h </w:instrText>
        </w:r>
        <w:r w:rsidRPr="00184933">
          <w:rPr>
            <w:webHidden/>
            <w:sz w:val="24"/>
            <w:szCs w:val="24"/>
            <w:lang w:val="id-ID"/>
          </w:rPr>
        </w:r>
        <w:r w:rsidRPr="00184933">
          <w:rPr>
            <w:webHidden/>
            <w:sz w:val="24"/>
            <w:szCs w:val="24"/>
            <w:lang w:val="id-ID"/>
          </w:rPr>
          <w:fldChar w:fldCharType="separate"/>
        </w:r>
        <w:r w:rsidR="00D75993" w:rsidRPr="00184933">
          <w:rPr>
            <w:noProof/>
            <w:webHidden/>
            <w:sz w:val="24"/>
            <w:szCs w:val="24"/>
            <w:lang w:val="id-ID"/>
          </w:rPr>
          <w:t>36</w:t>
        </w:r>
        <w:r w:rsidRPr="00184933">
          <w:rPr>
            <w:webHidden/>
            <w:sz w:val="24"/>
            <w:szCs w:val="24"/>
            <w:lang w:val="id-ID"/>
          </w:rPr>
          <w:fldChar w:fldCharType="end"/>
        </w:r>
      </w:hyperlink>
    </w:p>
    <w:p w14:paraId="2E3C0D60" w14:textId="10B9168F" w:rsidR="0049013A" w:rsidRDefault="00C176D8"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r w:rsidRPr="00184933">
        <w:rPr>
          <w:sz w:val="24"/>
          <w:szCs w:val="24"/>
          <w:lang w:val="id-ID"/>
        </w:rPr>
        <w:fldChar w:fldCharType="begin"/>
      </w:r>
      <w:r w:rsidRPr="00184933">
        <w:rPr>
          <w:sz w:val="24"/>
          <w:szCs w:val="24"/>
          <w:lang w:val="id-ID"/>
        </w:rPr>
        <w:instrText xml:space="preserve"> TOC \h \z \c "Tabel 4." </w:instrText>
      </w:r>
      <w:r w:rsidRPr="00184933">
        <w:rPr>
          <w:sz w:val="24"/>
          <w:szCs w:val="24"/>
          <w:lang w:val="id-ID"/>
        </w:rPr>
        <w:fldChar w:fldCharType="separate"/>
      </w:r>
      <w:hyperlink w:anchor="_Toc223332351" w:history="1">
        <w:r w:rsidR="0049013A" w:rsidRPr="00184933">
          <w:rPr>
            <w:rStyle w:val="Hyperlink"/>
            <w:noProof/>
            <w:color w:val="auto"/>
            <w:sz w:val="24"/>
            <w:szCs w:val="24"/>
          </w:rPr>
          <w:t>Tabel 4. 1 Hasil Penyebaran Kuesioner</w:t>
        </w:r>
        <w:r w:rsidR="0049013A" w:rsidRPr="00184933">
          <w:rPr>
            <w:noProof/>
            <w:webHidden/>
            <w:sz w:val="24"/>
            <w:szCs w:val="24"/>
          </w:rPr>
          <w:tab/>
        </w:r>
        <w:r w:rsidR="0049013A" w:rsidRPr="00184933">
          <w:rPr>
            <w:noProof/>
            <w:webHidden/>
            <w:sz w:val="24"/>
            <w:szCs w:val="24"/>
          </w:rPr>
          <w:fldChar w:fldCharType="begin"/>
        </w:r>
        <w:r w:rsidR="0049013A" w:rsidRPr="00184933">
          <w:rPr>
            <w:noProof/>
            <w:webHidden/>
            <w:sz w:val="24"/>
            <w:szCs w:val="24"/>
          </w:rPr>
          <w:instrText xml:space="preserve"> PAGEREF _Toc223332351 \h </w:instrText>
        </w:r>
        <w:r w:rsidR="0049013A" w:rsidRPr="00184933">
          <w:rPr>
            <w:noProof/>
            <w:webHidden/>
            <w:sz w:val="24"/>
            <w:szCs w:val="24"/>
          </w:rPr>
        </w:r>
        <w:r w:rsidR="0049013A" w:rsidRPr="00184933">
          <w:rPr>
            <w:noProof/>
            <w:webHidden/>
            <w:sz w:val="24"/>
            <w:szCs w:val="24"/>
          </w:rPr>
          <w:fldChar w:fldCharType="separate"/>
        </w:r>
        <w:r w:rsidR="005142EF" w:rsidRPr="00184933">
          <w:rPr>
            <w:noProof/>
            <w:webHidden/>
            <w:sz w:val="24"/>
            <w:szCs w:val="24"/>
          </w:rPr>
          <w:t>41</w:t>
        </w:r>
        <w:r w:rsidR="0049013A" w:rsidRPr="00184933">
          <w:rPr>
            <w:noProof/>
            <w:webHidden/>
            <w:sz w:val="24"/>
            <w:szCs w:val="24"/>
          </w:rPr>
          <w:fldChar w:fldCharType="end"/>
        </w:r>
      </w:hyperlink>
    </w:p>
    <w:p w14:paraId="50D9E41B" w14:textId="1382502E" w:rsidR="0049013A" w:rsidRDefault="0049013A"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332352" w:history="1">
        <w:r w:rsidRPr="00184933">
          <w:rPr>
            <w:rStyle w:val="Hyperlink"/>
            <w:noProof/>
            <w:color w:val="auto"/>
            <w:sz w:val="24"/>
            <w:szCs w:val="24"/>
          </w:rPr>
          <w:t>Tabel 4. 2 Data Statistik Karakteristik Responden</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_Toc223332352 \h </w:instrText>
        </w:r>
        <w:r w:rsidRPr="00184933">
          <w:rPr>
            <w:noProof/>
            <w:webHidden/>
            <w:sz w:val="24"/>
            <w:szCs w:val="24"/>
          </w:rPr>
        </w:r>
        <w:r w:rsidRPr="00184933">
          <w:rPr>
            <w:noProof/>
            <w:webHidden/>
            <w:sz w:val="24"/>
            <w:szCs w:val="24"/>
          </w:rPr>
          <w:fldChar w:fldCharType="separate"/>
        </w:r>
        <w:r w:rsidR="005142EF" w:rsidRPr="00184933">
          <w:rPr>
            <w:noProof/>
            <w:webHidden/>
            <w:sz w:val="24"/>
            <w:szCs w:val="24"/>
          </w:rPr>
          <w:t>42</w:t>
        </w:r>
        <w:r w:rsidRPr="00184933">
          <w:rPr>
            <w:noProof/>
            <w:webHidden/>
            <w:sz w:val="24"/>
            <w:szCs w:val="24"/>
          </w:rPr>
          <w:fldChar w:fldCharType="end"/>
        </w:r>
      </w:hyperlink>
    </w:p>
    <w:p w14:paraId="5210BD8B" w14:textId="38D8745B" w:rsidR="0049013A" w:rsidRDefault="0049013A"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332353" w:history="1">
        <w:r w:rsidRPr="00184933">
          <w:rPr>
            <w:rStyle w:val="Hyperlink"/>
            <w:noProof/>
            <w:color w:val="auto"/>
            <w:sz w:val="24"/>
            <w:szCs w:val="24"/>
          </w:rPr>
          <w:t>Tabel 4. 3 Analisis Deskriptif Kepatuhan Pajak (Y)</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_Toc223332353 \h </w:instrText>
        </w:r>
        <w:r w:rsidRPr="00184933">
          <w:rPr>
            <w:noProof/>
            <w:webHidden/>
            <w:sz w:val="24"/>
            <w:szCs w:val="24"/>
          </w:rPr>
        </w:r>
        <w:r w:rsidRPr="00184933">
          <w:rPr>
            <w:noProof/>
            <w:webHidden/>
            <w:sz w:val="24"/>
            <w:szCs w:val="24"/>
          </w:rPr>
          <w:fldChar w:fldCharType="separate"/>
        </w:r>
        <w:r w:rsidR="005142EF" w:rsidRPr="00184933">
          <w:rPr>
            <w:noProof/>
            <w:webHidden/>
            <w:sz w:val="24"/>
            <w:szCs w:val="24"/>
          </w:rPr>
          <w:t>46</w:t>
        </w:r>
        <w:r w:rsidRPr="00184933">
          <w:rPr>
            <w:noProof/>
            <w:webHidden/>
            <w:sz w:val="24"/>
            <w:szCs w:val="24"/>
          </w:rPr>
          <w:fldChar w:fldCharType="end"/>
        </w:r>
      </w:hyperlink>
    </w:p>
    <w:p w14:paraId="67446040" w14:textId="4DBD7958" w:rsidR="0049013A" w:rsidRDefault="0049013A"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332354" w:history="1">
        <w:r w:rsidRPr="00184933">
          <w:rPr>
            <w:rStyle w:val="Hyperlink"/>
            <w:noProof/>
            <w:color w:val="auto"/>
            <w:sz w:val="24"/>
            <w:szCs w:val="24"/>
          </w:rPr>
          <w:t>Tabel 4. 4 Analisis Deskriptif Pemahaman Pajak (X1)</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_Toc223332354 \h </w:instrText>
        </w:r>
        <w:r w:rsidRPr="00184933">
          <w:rPr>
            <w:noProof/>
            <w:webHidden/>
            <w:sz w:val="24"/>
            <w:szCs w:val="24"/>
          </w:rPr>
        </w:r>
        <w:r w:rsidRPr="00184933">
          <w:rPr>
            <w:noProof/>
            <w:webHidden/>
            <w:sz w:val="24"/>
            <w:szCs w:val="24"/>
          </w:rPr>
          <w:fldChar w:fldCharType="separate"/>
        </w:r>
        <w:r w:rsidR="005142EF" w:rsidRPr="00184933">
          <w:rPr>
            <w:noProof/>
            <w:webHidden/>
            <w:sz w:val="24"/>
            <w:szCs w:val="24"/>
          </w:rPr>
          <w:t>46</w:t>
        </w:r>
        <w:r w:rsidRPr="00184933">
          <w:rPr>
            <w:noProof/>
            <w:webHidden/>
            <w:sz w:val="24"/>
            <w:szCs w:val="24"/>
          </w:rPr>
          <w:fldChar w:fldCharType="end"/>
        </w:r>
      </w:hyperlink>
    </w:p>
    <w:p w14:paraId="452D6086" w14:textId="141FF90A" w:rsidR="0049013A" w:rsidRDefault="0049013A"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332355" w:history="1">
        <w:r w:rsidRPr="00184933">
          <w:rPr>
            <w:rStyle w:val="Hyperlink"/>
            <w:noProof/>
            <w:color w:val="auto"/>
            <w:sz w:val="24"/>
            <w:szCs w:val="24"/>
          </w:rPr>
          <w:t>Tabel 4. 5 Analisis Deskriptif Pelayanan Fiskus (X2)</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_Toc223332355 \h </w:instrText>
        </w:r>
        <w:r w:rsidRPr="00184933">
          <w:rPr>
            <w:noProof/>
            <w:webHidden/>
            <w:sz w:val="24"/>
            <w:szCs w:val="24"/>
          </w:rPr>
        </w:r>
        <w:r w:rsidRPr="00184933">
          <w:rPr>
            <w:noProof/>
            <w:webHidden/>
            <w:sz w:val="24"/>
            <w:szCs w:val="24"/>
          </w:rPr>
          <w:fldChar w:fldCharType="separate"/>
        </w:r>
        <w:r w:rsidR="005142EF" w:rsidRPr="00184933">
          <w:rPr>
            <w:noProof/>
            <w:webHidden/>
            <w:sz w:val="24"/>
            <w:szCs w:val="24"/>
          </w:rPr>
          <w:t>47</w:t>
        </w:r>
        <w:r w:rsidRPr="00184933">
          <w:rPr>
            <w:noProof/>
            <w:webHidden/>
            <w:sz w:val="24"/>
            <w:szCs w:val="24"/>
          </w:rPr>
          <w:fldChar w:fldCharType="end"/>
        </w:r>
      </w:hyperlink>
    </w:p>
    <w:p w14:paraId="78DCD662" w14:textId="3CF582EE" w:rsidR="0049013A" w:rsidRDefault="0049013A"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332356" w:history="1">
        <w:r w:rsidRPr="00184933">
          <w:rPr>
            <w:rStyle w:val="Hyperlink"/>
            <w:noProof/>
            <w:color w:val="auto"/>
            <w:sz w:val="24"/>
            <w:szCs w:val="24"/>
          </w:rPr>
          <w:t>Tabel 4. 6 Analisis Deskriptif Sanksi Pajak (X3)</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_Toc223332356 \h </w:instrText>
        </w:r>
        <w:r w:rsidRPr="00184933">
          <w:rPr>
            <w:noProof/>
            <w:webHidden/>
            <w:sz w:val="24"/>
            <w:szCs w:val="24"/>
          </w:rPr>
        </w:r>
        <w:r w:rsidRPr="00184933">
          <w:rPr>
            <w:noProof/>
            <w:webHidden/>
            <w:sz w:val="24"/>
            <w:szCs w:val="24"/>
          </w:rPr>
          <w:fldChar w:fldCharType="separate"/>
        </w:r>
        <w:r w:rsidR="005142EF" w:rsidRPr="00184933">
          <w:rPr>
            <w:noProof/>
            <w:webHidden/>
            <w:sz w:val="24"/>
            <w:szCs w:val="24"/>
          </w:rPr>
          <w:t>48</w:t>
        </w:r>
        <w:r w:rsidRPr="00184933">
          <w:rPr>
            <w:noProof/>
            <w:webHidden/>
            <w:sz w:val="24"/>
            <w:szCs w:val="24"/>
          </w:rPr>
          <w:fldChar w:fldCharType="end"/>
        </w:r>
      </w:hyperlink>
    </w:p>
    <w:p w14:paraId="4B196869" w14:textId="6EB58E29" w:rsidR="0049013A" w:rsidRDefault="0049013A"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332357" w:history="1">
        <w:r w:rsidRPr="00184933">
          <w:rPr>
            <w:rStyle w:val="Hyperlink"/>
            <w:noProof/>
            <w:color w:val="auto"/>
            <w:sz w:val="24"/>
            <w:szCs w:val="24"/>
          </w:rPr>
          <w:t xml:space="preserve">Tabel 4. 7 Hasil </w:t>
        </w:r>
        <w:r w:rsidR="000B3D88" w:rsidRPr="00184933">
          <w:rPr>
            <w:rStyle w:val="Hyperlink"/>
            <w:i/>
            <w:iCs/>
            <w:noProof/>
            <w:color w:val="auto"/>
            <w:sz w:val="24"/>
            <w:szCs w:val="24"/>
          </w:rPr>
          <w:t>Outer Loading</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_Toc223332357 \h </w:instrText>
        </w:r>
        <w:r w:rsidRPr="00184933">
          <w:rPr>
            <w:noProof/>
            <w:webHidden/>
            <w:sz w:val="24"/>
            <w:szCs w:val="24"/>
          </w:rPr>
        </w:r>
        <w:r w:rsidRPr="00184933">
          <w:rPr>
            <w:noProof/>
            <w:webHidden/>
            <w:sz w:val="24"/>
            <w:szCs w:val="24"/>
          </w:rPr>
          <w:fldChar w:fldCharType="separate"/>
        </w:r>
        <w:r w:rsidR="005142EF" w:rsidRPr="00184933">
          <w:rPr>
            <w:noProof/>
            <w:webHidden/>
            <w:sz w:val="24"/>
            <w:szCs w:val="24"/>
          </w:rPr>
          <w:t>50</w:t>
        </w:r>
        <w:r w:rsidRPr="00184933">
          <w:rPr>
            <w:noProof/>
            <w:webHidden/>
            <w:sz w:val="24"/>
            <w:szCs w:val="24"/>
          </w:rPr>
          <w:fldChar w:fldCharType="end"/>
        </w:r>
      </w:hyperlink>
    </w:p>
    <w:p w14:paraId="28C752E5" w14:textId="355D7563" w:rsidR="0049013A" w:rsidRDefault="0049013A"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332358" w:history="1">
        <w:r w:rsidRPr="00184933">
          <w:rPr>
            <w:rStyle w:val="Hyperlink"/>
            <w:noProof/>
            <w:color w:val="auto"/>
            <w:sz w:val="24"/>
            <w:szCs w:val="24"/>
          </w:rPr>
          <w:t>Tabel 4. 8 Hasil Analisis AVE</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_Toc223332358 \h </w:instrText>
        </w:r>
        <w:r w:rsidRPr="00184933">
          <w:rPr>
            <w:noProof/>
            <w:webHidden/>
            <w:sz w:val="24"/>
            <w:szCs w:val="24"/>
          </w:rPr>
        </w:r>
        <w:r w:rsidRPr="00184933">
          <w:rPr>
            <w:noProof/>
            <w:webHidden/>
            <w:sz w:val="24"/>
            <w:szCs w:val="24"/>
          </w:rPr>
          <w:fldChar w:fldCharType="separate"/>
        </w:r>
        <w:r w:rsidR="005142EF" w:rsidRPr="00184933">
          <w:rPr>
            <w:noProof/>
            <w:webHidden/>
            <w:sz w:val="24"/>
            <w:szCs w:val="24"/>
          </w:rPr>
          <w:t>50</w:t>
        </w:r>
        <w:r w:rsidRPr="00184933">
          <w:rPr>
            <w:noProof/>
            <w:webHidden/>
            <w:sz w:val="24"/>
            <w:szCs w:val="24"/>
          </w:rPr>
          <w:fldChar w:fldCharType="end"/>
        </w:r>
      </w:hyperlink>
    </w:p>
    <w:p w14:paraId="5D42AB1A" w14:textId="61AAEE3E" w:rsidP="00915E6E" w:rsidR="00915E6E" w:rsidRDefault="00C176D8" w:rsidRPr="00184933">
      <w:pPr>
        <w:pStyle w:val="TableofFigures"/>
        <w:tabs>
          <w:tab w:leader="dot" w:pos="7928" w:val="right"/>
        </w:tabs>
      </w:pPr>
      <w:r w:rsidRPr="00184933">
        <w:rPr>
          <w:sz w:val="24"/>
          <w:szCs w:val="24"/>
          <w:lang w:val="id-ID"/>
        </w:rPr>
        <w:fldChar w:fldCharType="end"/>
      </w:r>
      <w:hyperlink w:anchor="_Toc215237214" w:history="1">
        <w:r w:rsidR="000B3D88" w:rsidRPr="00184933">
          <w:rPr>
            <w:rStyle w:val="Hyperlink"/>
            <w:color w:val="auto"/>
            <w:sz w:val="24"/>
            <w:szCs w:val="24"/>
            <w:u w:val="none"/>
            <w:lang w:val="id-ID"/>
          </w:rPr>
          <w:t xml:space="preserve">Tabel 4. 9 Hasil Nilai </w:t>
        </w:r>
        <w:r w:rsidR="000B3D88" w:rsidRPr="00184933">
          <w:rPr>
            <w:rStyle w:val="Hyperlink"/>
            <w:i/>
            <w:iCs/>
            <w:color w:val="auto"/>
            <w:sz w:val="24"/>
            <w:szCs w:val="24"/>
            <w:u w:val="none"/>
            <w:lang w:val="id-ID"/>
          </w:rPr>
          <w:t>Cross Loadings</w:t>
        </w:r>
        <w:r w:rsidR="000B3D88" w:rsidRPr="00184933">
          <w:rPr>
            <w:webHidden/>
            <w:sz w:val="24"/>
            <w:szCs w:val="24"/>
            <w:lang w:val="id-ID"/>
          </w:rPr>
          <w:tab/>
        </w:r>
        <w:r w:rsidR="00915E6E" w:rsidRPr="00184933">
          <w:rPr>
            <w:webHidden/>
            <w:sz w:val="24"/>
            <w:szCs w:val="24"/>
            <w:lang w:val="id-ID"/>
          </w:rPr>
          <w:t>51</w:t>
        </w:r>
      </w:hyperlink>
    </w:p>
    <w:p w14:paraId="1CD6565E" w14:textId="48F3C44E" w:rsidP="00915E6E" w:rsidR="00915E6E" w:rsidRDefault="00915E6E" w:rsidRPr="00184933">
      <w:pPr>
        <w:pStyle w:val="TableofFigures"/>
        <w:tabs>
          <w:tab w:leader="dot" w:pos="7928" w:val="right"/>
        </w:tabs>
      </w:pPr>
      <w:hyperlink w:anchor="_Toc215237214" w:history="1">
        <w:r w:rsidRPr="00184933">
          <w:rPr>
            <w:rStyle w:val="Hyperlink"/>
            <w:color w:val="auto"/>
            <w:sz w:val="24"/>
            <w:szCs w:val="24"/>
            <w:u w:val="none"/>
            <w:lang w:val="id-ID"/>
          </w:rPr>
          <w:t>Tabel 4. 10 Hasil Uji Reliabilitas</w:t>
        </w:r>
        <w:r w:rsidRPr="00184933">
          <w:rPr>
            <w:webHidden/>
            <w:sz w:val="24"/>
            <w:szCs w:val="24"/>
            <w:lang w:val="id-ID"/>
          </w:rPr>
          <w:tab/>
          <w:t>52</w:t>
        </w:r>
      </w:hyperlink>
    </w:p>
    <w:p w14:paraId="1C1A2AFD" w14:textId="106E102F" w:rsidP="000B3D88" w:rsidR="000B3D88" w:rsidRDefault="000B3D88" w:rsidRPr="00184933">
      <w:pPr>
        <w:pStyle w:val="TableofFigures"/>
        <w:tabs>
          <w:tab w:leader="dot" w:pos="7928" w:val="right"/>
        </w:tabs>
        <w:rPr>
          <w:sz w:val="24"/>
          <w:szCs w:val="24"/>
        </w:rPr>
      </w:pPr>
      <w:hyperlink w:anchor="_Toc215237214" w:history="1">
        <w:r w:rsidRPr="00184933">
          <w:rPr>
            <w:rStyle w:val="Hyperlink"/>
            <w:color w:val="auto"/>
            <w:sz w:val="24"/>
            <w:szCs w:val="24"/>
            <w:u w:val="none"/>
            <w:lang w:val="id-ID"/>
          </w:rPr>
          <w:t xml:space="preserve">Tabel 4. 11 Hasil </w:t>
        </w:r>
        <w:r w:rsidRPr="00184933">
          <w:rPr>
            <w:rStyle w:val="Hyperlink"/>
            <w:i/>
            <w:iCs/>
            <w:color w:val="auto"/>
            <w:sz w:val="24"/>
            <w:szCs w:val="24"/>
            <w:u w:val="none"/>
            <w:lang w:val="id-ID"/>
          </w:rPr>
          <w:t>R-Square</w:t>
        </w:r>
        <w:r w:rsidRPr="00184933">
          <w:rPr>
            <w:webHidden/>
            <w:sz w:val="24"/>
            <w:szCs w:val="24"/>
            <w:lang w:val="id-ID"/>
          </w:rPr>
          <w:tab/>
        </w:r>
        <w:r w:rsidR="00915E6E" w:rsidRPr="00184933">
          <w:rPr>
            <w:webHidden/>
            <w:sz w:val="24"/>
            <w:szCs w:val="24"/>
            <w:lang w:val="id-ID"/>
          </w:rPr>
          <w:t>5</w:t>
        </w:r>
      </w:hyperlink>
      <w:r w:rsidRPr="00184933">
        <w:rPr>
          <w:sz w:val="24"/>
          <w:szCs w:val="24"/>
        </w:rPr>
        <w:t>3</w:t>
      </w:r>
    </w:p>
    <w:p w14:paraId="32EFEB13" w14:textId="4473C584" w:rsidP="000B3D88" w:rsidR="000B3D88" w:rsidRDefault="000B3D88" w:rsidRPr="00184933">
      <w:pPr>
        <w:pStyle w:val="TableofFigures"/>
        <w:tabs>
          <w:tab w:leader="dot" w:pos="7928" w:val="right"/>
        </w:tabs>
        <w:rPr>
          <w:sz w:val="24"/>
          <w:szCs w:val="24"/>
        </w:rPr>
      </w:pPr>
      <w:hyperlink w:anchor="_Toc215237214" w:history="1">
        <w:r w:rsidRPr="00184933">
          <w:rPr>
            <w:rStyle w:val="Hyperlink"/>
            <w:color w:val="auto"/>
            <w:sz w:val="24"/>
            <w:szCs w:val="24"/>
            <w:u w:val="none"/>
            <w:lang w:val="id-ID"/>
          </w:rPr>
          <w:t xml:space="preserve">Tabel 4. 12 Hasil </w:t>
        </w:r>
        <w:r w:rsidRPr="00184933">
          <w:rPr>
            <w:rStyle w:val="Hyperlink"/>
            <w:i/>
            <w:iCs/>
            <w:color w:val="auto"/>
            <w:sz w:val="24"/>
            <w:szCs w:val="24"/>
            <w:u w:val="none"/>
            <w:lang w:val="id-ID"/>
          </w:rPr>
          <w:t>F-Square</w:t>
        </w:r>
        <w:r w:rsidRPr="00184933">
          <w:rPr>
            <w:webHidden/>
            <w:sz w:val="24"/>
            <w:szCs w:val="24"/>
            <w:lang w:val="id-ID"/>
          </w:rPr>
          <w:tab/>
        </w:r>
        <w:r w:rsidR="00915E6E" w:rsidRPr="00184933">
          <w:rPr>
            <w:webHidden/>
            <w:sz w:val="24"/>
            <w:szCs w:val="24"/>
            <w:lang w:val="id-ID"/>
          </w:rPr>
          <w:t>5</w:t>
        </w:r>
      </w:hyperlink>
      <w:r w:rsidR="00915E6E" w:rsidRPr="00184933">
        <w:rPr>
          <w:sz w:val="24"/>
          <w:szCs w:val="24"/>
        </w:rPr>
        <w:t>3</w:t>
      </w:r>
    </w:p>
    <w:p w14:paraId="511F5455" w14:textId="7E06F24E" w:rsidP="000B3D88" w:rsidR="000B3D88" w:rsidRDefault="000B3D88" w:rsidRPr="00184933">
      <w:pPr>
        <w:pStyle w:val="TableofFigures"/>
        <w:tabs>
          <w:tab w:leader="dot" w:pos="7928" w:val="right"/>
        </w:tabs>
        <w:rPr>
          <w:sz w:val="24"/>
          <w:szCs w:val="24"/>
        </w:rPr>
      </w:pPr>
      <w:hyperlink w:anchor="_Toc215237214" w:history="1">
        <w:r w:rsidRPr="00184933">
          <w:rPr>
            <w:rStyle w:val="Hyperlink"/>
            <w:color w:val="auto"/>
            <w:sz w:val="24"/>
            <w:szCs w:val="24"/>
            <w:u w:val="none"/>
            <w:lang w:val="id-ID"/>
          </w:rPr>
          <w:t>Tabel 4. 13 Hasil Uji Hipotesis</w:t>
        </w:r>
        <w:r w:rsidRPr="00184933">
          <w:rPr>
            <w:webHidden/>
            <w:sz w:val="24"/>
            <w:szCs w:val="24"/>
            <w:lang w:val="id-ID"/>
          </w:rPr>
          <w:tab/>
        </w:r>
        <w:r w:rsidR="000F4FE0" w:rsidRPr="00184933">
          <w:rPr>
            <w:webHidden/>
            <w:sz w:val="24"/>
            <w:szCs w:val="24"/>
            <w:lang w:val="id-ID"/>
          </w:rPr>
          <w:t>5</w:t>
        </w:r>
      </w:hyperlink>
      <w:r w:rsidRPr="00184933">
        <w:rPr>
          <w:sz w:val="24"/>
          <w:szCs w:val="24"/>
        </w:rPr>
        <w:t>5</w:t>
      </w:r>
    </w:p>
    <w:p w14:paraId="4B532E2D" w14:textId="77777777" w:rsidP="000B3D88" w:rsidR="000B3D88" w:rsidRDefault="000B3D88" w:rsidRPr="00184933">
      <w:pPr>
        <w:pStyle w:val="NoSpacing"/>
      </w:pPr>
    </w:p>
    <w:p w14:paraId="04FCBC17" w14:textId="77777777" w:rsidP="000B3D88" w:rsidR="000B3D88" w:rsidRDefault="000B3D88" w:rsidRPr="00184933">
      <w:pPr>
        <w:pStyle w:val="NoSpacing"/>
        <w:rPr>
          <w:lang w:val="id-ID"/>
        </w:rPr>
      </w:pPr>
    </w:p>
    <w:p w14:paraId="76120BB9" w14:textId="239682CD" w:rsidP="005676E6" w:rsidR="00C176D8" w:rsidRDefault="00C176D8" w:rsidRPr="00184933">
      <w:pPr>
        <w:pStyle w:val="NoSpacing"/>
        <w:rPr>
          <w:lang w:val="id-ID"/>
        </w:rPr>
      </w:pPr>
    </w:p>
    <w:p w14:paraId="2D58A78D" w14:textId="77777777" w:rsidP="00A91F60" w:rsidR="00C176D8" w:rsidRDefault="00C176D8" w:rsidRPr="00184933">
      <w:pPr>
        <w:pStyle w:val="Caption"/>
        <w:rPr>
          <w:color w:val="auto"/>
        </w:rPr>
      </w:pPr>
      <w:r w:rsidRPr="00184933">
        <w:rPr>
          <w:color w:val="auto"/>
        </w:rPr>
        <w:fldChar w:fldCharType="begin"/>
      </w:r>
      <w:r w:rsidRPr="00184933">
        <w:rPr>
          <w:color w:val="auto"/>
        </w:rPr>
        <w:instrText xml:space="preserve"> TOC \h \z \c "Tabel 3." </w:instrText>
      </w:r>
      <w:r w:rsidRPr="00184933">
        <w:rPr>
          <w:color w:val="auto"/>
        </w:rPr>
        <w:fldChar w:fldCharType="separate"/>
      </w:r>
    </w:p>
    <w:p w14:paraId="3D20A311" w14:textId="77777777" w:rsidP="00A91F60" w:rsidR="00C176D8" w:rsidRDefault="00C176D8" w:rsidRPr="00184933">
      <w:pPr>
        <w:pStyle w:val="Caption"/>
        <w:rPr>
          <w:color w:val="auto"/>
        </w:rPr>
      </w:pPr>
      <w:r w:rsidRPr="00184933">
        <w:rPr>
          <w:color w:val="auto"/>
        </w:rPr>
        <w:fldChar w:fldCharType="end"/>
      </w:r>
    </w:p>
    <w:p w14:paraId="281C8AA9" w14:textId="77777777" w:rsidP="00A91F60" w:rsidR="00C176D8" w:rsidRDefault="00C176D8" w:rsidRPr="00184933">
      <w:pPr>
        <w:pStyle w:val="TableofFigures"/>
        <w:tabs>
          <w:tab w:leader="dot" w:pos="7928" w:val="right"/>
        </w:tabs>
        <w:rPr>
          <w:rFonts w:asciiTheme="minorHAnsi" w:eastAsiaTheme="minorEastAsia" w:hAnsiTheme="minorHAnsi"/>
          <w:lang w:val="id-ID"/>
        </w:rPr>
      </w:pPr>
      <w:r w:rsidRPr="00184933">
        <w:rPr>
          <w:rFonts w:cs="Times New Roman"/>
          <w:b/>
          <w:bCs/>
          <w:sz w:val="24"/>
          <w:szCs w:val="24"/>
          <w:lang w:val="id-ID"/>
        </w:rPr>
        <w:fldChar w:fldCharType="begin"/>
      </w:r>
      <w:r w:rsidRPr="00184933">
        <w:rPr>
          <w:rFonts w:cs="Times New Roman"/>
          <w:b/>
          <w:bCs/>
          <w:sz w:val="24"/>
          <w:szCs w:val="24"/>
          <w:lang w:val="id-ID"/>
        </w:rPr>
        <w:instrText xml:space="preserve"> TOC \h \z \c "Tabel 1." </w:instrText>
      </w:r>
      <w:r w:rsidRPr="00184933">
        <w:rPr>
          <w:rFonts w:cs="Times New Roman"/>
          <w:b/>
          <w:bCs/>
          <w:sz w:val="24"/>
          <w:szCs w:val="24"/>
          <w:lang w:val="id-ID"/>
        </w:rPr>
        <w:fldChar w:fldCharType="separate"/>
      </w:r>
    </w:p>
    <w:p w14:paraId="6A0033CF" w14:textId="77777777" w:rsidP="00A91F60" w:rsidR="00C176D8" w:rsidRDefault="00C176D8" w:rsidRPr="00184933">
      <w:pPr>
        <w:pStyle w:val="Caption"/>
        <w:rPr>
          <w:color w:val="auto"/>
        </w:rPr>
      </w:pPr>
      <w:r w:rsidRPr="00184933">
        <w:rPr>
          <w:rFonts w:cs="Times New Roman"/>
          <w:b w:val="0"/>
          <w:bCs w:val="0"/>
          <w:color w:val="auto"/>
          <w:sz w:val="24"/>
          <w:szCs w:val="24"/>
        </w:rPr>
        <w:fldChar w:fldCharType="end"/>
      </w:r>
    </w:p>
    <w:p w14:paraId="24D071CE" w14:textId="77777777" w:rsidP="007A19AE" w:rsidR="00C176D8" w:rsidRDefault="00C176D8" w:rsidRPr="00184933">
      <w:pPr>
        <w:pStyle w:val="TableofFigures"/>
        <w:tabs>
          <w:tab w:leader="dot" w:pos="7928" w:val="right"/>
        </w:tabs>
        <w:spacing w:line="20" w:lineRule="atLeast"/>
        <w:rPr>
          <w:rFonts w:cs="Times New Roman"/>
          <w:lang w:val="id-ID"/>
        </w:rPr>
      </w:pPr>
      <w:r w:rsidRPr="00184933">
        <w:rPr>
          <w:rFonts w:cs="Times New Roman"/>
          <w:sz w:val="24"/>
          <w:szCs w:val="24"/>
          <w:lang w:val="id-ID"/>
        </w:rPr>
        <w:br w:type="page"/>
      </w:r>
    </w:p>
    <w:p w14:paraId="6BAAAB00" w14:textId="77777777" w:rsidP="00BC3075" w:rsidR="00C176D8" w:rsidRDefault="00C176D8" w:rsidRPr="00184933">
      <w:pPr>
        <w:pStyle w:val="Heading1"/>
        <w:jc w:val="center"/>
        <w:rPr>
          <w:rFonts w:cs="Times New Roman"/>
        </w:rPr>
      </w:pPr>
      <w:bookmarkStart w:id="6" w:name="_Toc223791613"/>
      <w:r w:rsidRPr="00184933">
        <w:rPr>
          <w:rFonts w:cs="Times New Roman"/>
        </w:rPr>
        <w:lastRenderedPageBreak/>
        <w:t>DAFTAR GAMBAR</w:t>
      </w:r>
      <w:bookmarkEnd w:id="6"/>
    </w:p>
    <w:p w14:paraId="0D6EFD90" w14:textId="77777777" w:rsidP="00A14D07" w:rsidR="00C176D8" w:rsidRDefault="00C176D8" w:rsidRPr="00184933">
      <w:pPr>
        <w:spacing w:after="0" w:line="480" w:lineRule="auto"/>
        <w:jc w:val="right"/>
        <w:rPr>
          <w:rFonts w:cs="Times New Roman"/>
          <w:b/>
        </w:rPr>
      </w:pPr>
      <w:r w:rsidRPr="00184933">
        <w:rPr>
          <w:rFonts w:cs="Times New Roman"/>
          <w:b/>
        </w:rPr>
        <w:t>Halaman</w:t>
      </w:r>
    </w:p>
    <w:p w14:paraId="511646A0" w14:textId="1EA21FBD" w:rsidR="009361C1" w:rsidRDefault="00C176D8" w:rsidRPr="00184933">
      <w:pPr>
        <w:pStyle w:val="TableofFigures"/>
        <w:tabs>
          <w:tab w:leader="dot" w:pos="7928" w:val="right"/>
        </w:tabs>
        <w:rPr>
          <w:rFonts w:cs="Times New Roman" w:eastAsiaTheme="minorEastAsia"/>
          <w:noProof/>
          <w:kern w:val="2"/>
          <w:sz w:val="24"/>
          <w:szCs w:val="24"/>
          <w:lang w:eastAsia="en-ID" w:val="en-ID"/>
          <w14:ligatures w14:val="standardContextual"/>
        </w:rPr>
      </w:pPr>
      <w:r w:rsidRPr="00184933">
        <w:rPr>
          <w:rFonts w:cs="Times New Roman"/>
          <w:sz w:val="24"/>
          <w:szCs w:val="24"/>
          <w:lang w:val="id-ID"/>
        </w:rPr>
        <w:fldChar w:fldCharType="begin"/>
      </w:r>
      <w:r w:rsidRPr="00184933">
        <w:rPr>
          <w:rFonts w:cs="Times New Roman"/>
          <w:sz w:val="24"/>
          <w:szCs w:val="24"/>
          <w:lang w:val="id-ID"/>
        </w:rPr>
        <w:instrText xml:space="preserve"> TOC \h \z \c "Gambar 2." </w:instrText>
      </w:r>
      <w:r w:rsidRPr="00184933">
        <w:rPr>
          <w:rFonts w:cs="Times New Roman"/>
          <w:sz w:val="24"/>
          <w:szCs w:val="24"/>
          <w:lang w:val="id-ID"/>
        </w:rPr>
        <w:fldChar w:fldCharType="separate"/>
      </w:r>
      <w:hyperlink w:anchor="_Toc223460516" w:history="1">
        <w:r w:rsidR="009361C1" w:rsidRPr="00184933">
          <w:rPr>
            <w:rStyle w:val="Hyperlink"/>
            <w:rFonts w:cs="Times New Roman"/>
            <w:noProof/>
            <w:color w:val="auto"/>
            <w:sz w:val="24"/>
            <w:szCs w:val="24"/>
          </w:rPr>
          <w:t>Gambar 2. 1 Kerangka Konseptual</w:t>
        </w:r>
        <w:r w:rsidR="009361C1" w:rsidRPr="00184933">
          <w:rPr>
            <w:rFonts w:cs="Times New Roman"/>
            <w:noProof/>
            <w:webHidden/>
            <w:sz w:val="24"/>
            <w:szCs w:val="24"/>
          </w:rPr>
          <w:tab/>
        </w:r>
        <w:r w:rsidR="009361C1" w:rsidRPr="00184933">
          <w:rPr>
            <w:rFonts w:cs="Times New Roman"/>
            <w:noProof/>
            <w:webHidden/>
            <w:sz w:val="24"/>
            <w:szCs w:val="24"/>
          </w:rPr>
          <w:fldChar w:fldCharType="begin"/>
        </w:r>
        <w:r w:rsidR="009361C1" w:rsidRPr="00184933">
          <w:rPr>
            <w:rFonts w:cs="Times New Roman"/>
            <w:noProof/>
            <w:webHidden/>
            <w:sz w:val="24"/>
            <w:szCs w:val="24"/>
          </w:rPr>
          <w:instrText xml:space="preserve"> PAGEREF _Toc223460516 \h </w:instrText>
        </w:r>
        <w:r w:rsidR="009361C1" w:rsidRPr="00184933">
          <w:rPr>
            <w:rFonts w:cs="Times New Roman"/>
            <w:noProof/>
            <w:webHidden/>
            <w:sz w:val="24"/>
            <w:szCs w:val="24"/>
          </w:rPr>
        </w:r>
        <w:r w:rsidR="009361C1" w:rsidRPr="00184933">
          <w:rPr>
            <w:rFonts w:cs="Times New Roman"/>
            <w:noProof/>
            <w:webHidden/>
            <w:sz w:val="24"/>
            <w:szCs w:val="24"/>
          </w:rPr>
          <w:fldChar w:fldCharType="separate"/>
        </w:r>
        <w:r w:rsidR="00D75993" w:rsidRPr="00184933">
          <w:rPr>
            <w:rFonts w:cs="Times New Roman"/>
            <w:noProof/>
            <w:webHidden/>
            <w:sz w:val="24"/>
            <w:szCs w:val="24"/>
          </w:rPr>
          <w:t>21</w:t>
        </w:r>
        <w:r w:rsidR="009361C1" w:rsidRPr="00184933">
          <w:rPr>
            <w:rFonts w:cs="Times New Roman"/>
            <w:noProof/>
            <w:webHidden/>
            <w:sz w:val="24"/>
            <w:szCs w:val="24"/>
          </w:rPr>
          <w:fldChar w:fldCharType="end"/>
        </w:r>
      </w:hyperlink>
    </w:p>
    <w:p w14:paraId="5EA05465" w14:textId="71ED5426" w:rsidR="009361C1" w:rsidRDefault="009361C1" w:rsidRPr="00184933">
      <w:pPr>
        <w:pStyle w:val="TableofFigures"/>
        <w:tabs>
          <w:tab w:leader="dot" w:pos="7928" w:val="right"/>
        </w:tabs>
        <w:rPr>
          <w:rStyle w:val="Hyperlink"/>
          <w:rFonts w:cs="Times New Roman"/>
          <w:noProof/>
          <w:color w:val="auto"/>
          <w:sz w:val="24"/>
          <w:szCs w:val="24"/>
        </w:rPr>
      </w:pPr>
      <w:hyperlink w:anchor="_Toc223460517" w:history="1">
        <w:r w:rsidRPr="00184933">
          <w:rPr>
            <w:rStyle w:val="Hyperlink"/>
            <w:rFonts w:cs="Times New Roman"/>
            <w:noProof/>
            <w:color w:val="auto"/>
            <w:sz w:val="24"/>
            <w:szCs w:val="24"/>
          </w:rPr>
          <w:t>Gambar 2. 2 Model Penelitian</w:t>
        </w:r>
        <w:r w:rsidRPr="00184933">
          <w:rPr>
            <w:rFonts w:cs="Times New Roman"/>
            <w:noProof/>
            <w:webHidden/>
            <w:sz w:val="24"/>
            <w:szCs w:val="24"/>
          </w:rPr>
          <w:tab/>
        </w:r>
        <w:r w:rsidRPr="00184933">
          <w:rPr>
            <w:rFonts w:cs="Times New Roman"/>
            <w:noProof/>
            <w:webHidden/>
            <w:sz w:val="24"/>
            <w:szCs w:val="24"/>
          </w:rPr>
          <w:fldChar w:fldCharType="begin"/>
        </w:r>
        <w:r w:rsidRPr="00184933">
          <w:rPr>
            <w:rFonts w:cs="Times New Roman"/>
            <w:noProof/>
            <w:webHidden/>
            <w:sz w:val="24"/>
            <w:szCs w:val="24"/>
          </w:rPr>
          <w:instrText xml:space="preserve"> PAGEREF _Toc223460517 \h </w:instrText>
        </w:r>
        <w:r w:rsidRPr="00184933">
          <w:rPr>
            <w:rFonts w:cs="Times New Roman"/>
            <w:noProof/>
            <w:webHidden/>
            <w:sz w:val="24"/>
            <w:szCs w:val="24"/>
          </w:rPr>
        </w:r>
        <w:r w:rsidRPr="00184933">
          <w:rPr>
            <w:rFonts w:cs="Times New Roman"/>
            <w:noProof/>
            <w:webHidden/>
            <w:sz w:val="24"/>
            <w:szCs w:val="24"/>
          </w:rPr>
          <w:fldChar w:fldCharType="separate"/>
        </w:r>
        <w:r w:rsidR="00D75993" w:rsidRPr="00184933">
          <w:rPr>
            <w:rFonts w:cs="Times New Roman"/>
            <w:noProof/>
            <w:webHidden/>
            <w:sz w:val="24"/>
            <w:szCs w:val="24"/>
          </w:rPr>
          <w:t>25</w:t>
        </w:r>
        <w:r w:rsidRPr="00184933">
          <w:rPr>
            <w:rFonts w:cs="Times New Roman"/>
            <w:noProof/>
            <w:webHidden/>
            <w:sz w:val="24"/>
            <w:szCs w:val="24"/>
          </w:rPr>
          <w:fldChar w:fldCharType="end"/>
        </w:r>
      </w:hyperlink>
    </w:p>
    <w:p w14:paraId="4980AD55" w14:textId="5EBF88C2" w:rsidP="00D75993" w:rsidR="00D75993" w:rsidRDefault="00D75993" w:rsidRPr="00184933">
      <w:pPr>
        <w:pStyle w:val="TableofFigures"/>
        <w:tabs>
          <w:tab w:leader="dot" w:pos="7928" w:val="right"/>
        </w:tabs>
        <w:rPr>
          <w:rFonts w:cs="Times New Roman" w:eastAsiaTheme="minorEastAsia"/>
          <w:noProof/>
          <w:kern w:val="2"/>
          <w:sz w:val="24"/>
          <w:szCs w:val="24"/>
          <w:lang w:eastAsia="en-ID" w:val="en-ID"/>
          <w14:ligatures w14:val="standardContextual"/>
        </w:rPr>
      </w:pPr>
      <w:hyperlink w:anchor="_Toc223460516" w:history="1">
        <w:r w:rsidRPr="00184933">
          <w:rPr>
            <w:rStyle w:val="Hyperlink"/>
            <w:rFonts w:cs="Times New Roman"/>
            <w:noProof/>
            <w:color w:val="auto"/>
            <w:sz w:val="24"/>
            <w:szCs w:val="24"/>
          </w:rPr>
          <w:t xml:space="preserve">Gambar 4. 1 Hasil </w:t>
        </w:r>
        <w:r w:rsidRPr="00184933">
          <w:rPr>
            <w:rStyle w:val="Hyperlink"/>
            <w:rFonts w:cs="Times New Roman"/>
            <w:i/>
            <w:iCs/>
            <w:noProof/>
            <w:color w:val="auto"/>
            <w:sz w:val="24"/>
            <w:szCs w:val="24"/>
          </w:rPr>
          <w:t>Bootstrapping</w:t>
        </w:r>
        <w:r w:rsidRPr="00184933">
          <w:rPr>
            <w:rFonts w:cs="Times New Roman"/>
            <w:noProof/>
            <w:webHidden/>
            <w:sz w:val="24"/>
            <w:szCs w:val="24"/>
          </w:rPr>
          <w:tab/>
        </w:r>
        <w:r w:rsidRPr="00184933">
          <w:rPr>
            <w:rFonts w:cs="Times New Roman"/>
            <w:noProof/>
            <w:webHidden/>
            <w:sz w:val="24"/>
            <w:szCs w:val="24"/>
          </w:rPr>
          <w:fldChar w:fldCharType="begin"/>
        </w:r>
        <w:r w:rsidRPr="00184933">
          <w:rPr>
            <w:rFonts w:cs="Times New Roman"/>
            <w:noProof/>
            <w:webHidden/>
            <w:sz w:val="24"/>
            <w:szCs w:val="24"/>
          </w:rPr>
          <w:instrText xml:space="preserve"> PAGEREF _Toc223460516 \h </w:instrText>
        </w:r>
        <w:r w:rsidRPr="00184933">
          <w:rPr>
            <w:rFonts w:cs="Times New Roman"/>
            <w:noProof/>
            <w:webHidden/>
            <w:sz w:val="24"/>
            <w:szCs w:val="24"/>
          </w:rPr>
        </w:r>
        <w:r w:rsidRPr="00184933">
          <w:rPr>
            <w:rFonts w:cs="Times New Roman"/>
            <w:noProof/>
            <w:webHidden/>
            <w:sz w:val="24"/>
            <w:szCs w:val="24"/>
          </w:rPr>
          <w:fldChar w:fldCharType="separate"/>
        </w:r>
        <w:r w:rsidRPr="00184933">
          <w:rPr>
            <w:rFonts w:cs="Times New Roman"/>
            <w:noProof/>
            <w:webHidden/>
            <w:sz w:val="24"/>
            <w:szCs w:val="24"/>
          </w:rPr>
          <w:t>54</w:t>
        </w:r>
        <w:r w:rsidRPr="00184933">
          <w:rPr>
            <w:rFonts w:cs="Times New Roman"/>
            <w:noProof/>
            <w:webHidden/>
            <w:sz w:val="24"/>
            <w:szCs w:val="24"/>
          </w:rPr>
          <w:fldChar w:fldCharType="end"/>
        </w:r>
      </w:hyperlink>
    </w:p>
    <w:p w14:paraId="68868239" w14:textId="2E7B81EB" w:rsidP="00D75993" w:rsidR="00D75993" w:rsidRDefault="00D75993" w:rsidRPr="00184933">
      <w:pPr>
        <w:pStyle w:val="TableofFigures"/>
        <w:tabs>
          <w:tab w:leader="dot" w:pos="7928" w:val="right"/>
        </w:tabs>
        <w:rPr>
          <w:rStyle w:val="Hyperlink"/>
          <w:rFonts w:cs="Times New Roman"/>
          <w:noProof/>
          <w:color w:val="auto"/>
          <w:sz w:val="24"/>
          <w:szCs w:val="24"/>
        </w:rPr>
      </w:pPr>
    </w:p>
    <w:p w14:paraId="742C7B90" w14:textId="77777777" w:rsidP="00D75993" w:rsidR="00D75993" w:rsidRDefault="00D75993" w:rsidRPr="00184933">
      <w:pPr>
        <w:pStyle w:val="NoSpacing"/>
      </w:pPr>
    </w:p>
    <w:p w14:paraId="27EEF4A8" w14:textId="5333DEB3" w:rsidP="000B3D88" w:rsidR="000B3D88" w:rsidRDefault="00C176D8" w:rsidRPr="00184933">
      <w:pPr>
        <w:pStyle w:val="TableofFigures"/>
        <w:tabs>
          <w:tab w:leader="dot" w:pos="7928" w:val="right"/>
        </w:tabs>
        <w:spacing w:line="20" w:lineRule="atLeast"/>
        <w:rPr>
          <w:rFonts w:cs="Times New Roman" w:eastAsiaTheme="minorEastAsia"/>
          <w:sz w:val="24"/>
          <w:szCs w:val="24"/>
          <w:lang w:val="id-ID"/>
        </w:rPr>
      </w:pPr>
      <w:r w:rsidRPr="00184933">
        <w:rPr>
          <w:rFonts w:cs="Times New Roman"/>
          <w:sz w:val="24"/>
          <w:szCs w:val="24"/>
          <w:lang w:val="id-ID"/>
        </w:rPr>
        <w:fldChar w:fldCharType="end"/>
      </w:r>
      <w:r w:rsidR="000B3D88" w:rsidRPr="00184933">
        <w:rPr>
          <w:rFonts w:cs="Times New Roman"/>
          <w:sz w:val="24"/>
          <w:szCs w:val="24"/>
          <w:lang w:val="id-ID"/>
        </w:rPr>
        <w:t xml:space="preserve"> </w:t>
      </w:r>
    </w:p>
    <w:p w14:paraId="149F579F" w14:textId="69BE8B8F" w:rsidP="002258DA" w:rsidR="00C176D8" w:rsidRDefault="00C176D8" w:rsidRPr="00184933">
      <w:pPr>
        <w:spacing w:after="0" w:line="20" w:lineRule="atLeast"/>
        <w:rPr>
          <w:rFonts w:cs="Times New Roman"/>
          <w:szCs w:val="24"/>
        </w:rPr>
      </w:pPr>
    </w:p>
    <w:p w14:paraId="3FF131AC" w14:textId="77777777" w:rsidP="002258DA" w:rsidR="00C176D8" w:rsidRDefault="00C176D8" w:rsidRPr="00184933">
      <w:pPr>
        <w:rPr>
          <w:rFonts w:cs="Times New Roman"/>
          <w:szCs w:val="24"/>
        </w:rPr>
      </w:pPr>
      <w:r w:rsidRPr="00184933">
        <w:rPr>
          <w:rFonts w:cs="Times New Roman"/>
          <w:szCs w:val="24"/>
        </w:rPr>
        <w:br w:type="page"/>
      </w:r>
    </w:p>
    <w:p w14:paraId="230B7531" w14:textId="77777777" w:rsidP="00794828" w:rsidR="00C176D8" w:rsidRDefault="00C176D8" w:rsidRPr="00184933">
      <w:pPr>
        <w:pStyle w:val="Heading1"/>
        <w:jc w:val="center"/>
        <w:rPr>
          <w:rFonts w:cs="Times New Roman"/>
        </w:rPr>
      </w:pPr>
      <w:bookmarkStart w:id="7" w:name="_Toc223791614"/>
      <w:r w:rsidRPr="00184933">
        <w:rPr>
          <w:rFonts w:cs="Times New Roman"/>
        </w:rPr>
        <w:lastRenderedPageBreak/>
        <w:t>DAFTAR LAMPIRAN</w:t>
      </w:r>
      <w:bookmarkEnd w:id="7"/>
    </w:p>
    <w:p w14:paraId="099BAD40" w14:textId="77777777" w:rsidP="00A14D07" w:rsidR="00C176D8" w:rsidRDefault="00C176D8" w:rsidRPr="00184933">
      <w:pPr>
        <w:spacing w:after="0" w:line="480" w:lineRule="auto"/>
        <w:jc w:val="right"/>
        <w:rPr>
          <w:rFonts w:cs="Times New Roman"/>
          <w:b/>
          <w:szCs w:val="24"/>
        </w:rPr>
      </w:pPr>
      <w:r w:rsidRPr="00184933">
        <w:rPr>
          <w:rFonts w:cs="Times New Roman"/>
          <w:b/>
          <w:szCs w:val="24"/>
        </w:rPr>
        <w:t>Halaman</w:t>
      </w:r>
    </w:p>
    <w:p w14:paraId="5E2FCF3F" w14:textId="0A0F858C" w:rsidR="00C32D39" w:rsidRDefault="00C176D8"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r w:rsidRPr="00184933">
        <w:rPr>
          <w:rFonts w:cs="Times New Roman"/>
          <w:sz w:val="24"/>
          <w:szCs w:val="24"/>
          <w:lang w:val="id-ID"/>
        </w:rPr>
        <w:fldChar w:fldCharType="begin"/>
      </w:r>
      <w:r w:rsidRPr="00184933">
        <w:rPr>
          <w:rFonts w:cs="Times New Roman"/>
          <w:sz w:val="24"/>
          <w:szCs w:val="24"/>
          <w:lang w:val="id-ID"/>
        </w:rPr>
        <w:instrText xml:space="preserve"> TOC \h \z \c "Lampiran" </w:instrText>
      </w:r>
      <w:r w:rsidRPr="00184933">
        <w:rPr>
          <w:rFonts w:cs="Times New Roman"/>
          <w:sz w:val="24"/>
          <w:szCs w:val="24"/>
          <w:lang w:val="id-ID"/>
        </w:rPr>
        <w:fldChar w:fldCharType="separate"/>
      </w:r>
      <w:hyperlink w:anchor="_Toc223459164" w:history="1">
        <w:r w:rsidR="00C32D39" w:rsidRPr="00184933">
          <w:rPr>
            <w:rStyle w:val="Hyperlink"/>
            <w:noProof/>
            <w:color w:val="auto"/>
            <w:sz w:val="24"/>
            <w:szCs w:val="24"/>
          </w:rPr>
          <w:t>Lampiran 1 Surat Izin Penelitian</w:t>
        </w:r>
        <w:r w:rsidR="00C32D39" w:rsidRPr="00184933">
          <w:rPr>
            <w:noProof/>
            <w:webHidden/>
            <w:sz w:val="24"/>
            <w:szCs w:val="24"/>
          </w:rPr>
          <w:tab/>
        </w:r>
        <w:r w:rsidR="00C32D39" w:rsidRPr="00184933">
          <w:rPr>
            <w:noProof/>
            <w:webHidden/>
            <w:sz w:val="24"/>
            <w:szCs w:val="24"/>
          </w:rPr>
          <w:fldChar w:fldCharType="begin"/>
        </w:r>
        <w:r w:rsidR="00C32D39" w:rsidRPr="00184933">
          <w:rPr>
            <w:noProof/>
            <w:webHidden/>
            <w:sz w:val="24"/>
            <w:szCs w:val="24"/>
          </w:rPr>
          <w:instrText xml:space="preserve"> PAGEREF _Toc223459164 \h </w:instrText>
        </w:r>
        <w:r w:rsidR="00C32D39" w:rsidRPr="00184933">
          <w:rPr>
            <w:noProof/>
            <w:webHidden/>
            <w:sz w:val="24"/>
            <w:szCs w:val="24"/>
          </w:rPr>
        </w:r>
        <w:r w:rsidR="00C32D39" w:rsidRPr="00184933">
          <w:rPr>
            <w:noProof/>
            <w:webHidden/>
            <w:sz w:val="24"/>
            <w:szCs w:val="24"/>
          </w:rPr>
          <w:fldChar w:fldCharType="separate"/>
        </w:r>
        <w:r w:rsidR="00D75993" w:rsidRPr="00184933">
          <w:rPr>
            <w:noProof/>
            <w:webHidden/>
            <w:sz w:val="24"/>
            <w:szCs w:val="24"/>
          </w:rPr>
          <w:t>70</w:t>
        </w:r>
        <w:r w:rsidR="00C32D39" w:rsidRPr="00184933">
          <w:rPr>
            <w:noProof/>
            <w:webHidden/>
            <w:sz w:val="24"/>
            <w:szCs w:val="24"/>
          </w:rPr>
          <w:fldChar w:fldCharType="end"/>
        </w:r>
      </w:hyperlink>
    </w:p>
    <w:p w14:paraId="6B2E9DDE" w14:textId="0EDD5D26" w:rsidR="00C32D39" w:rsidRDefault="00C32D39"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459165" w:history="1">
        <w:r w:rsidRPr="00184933">
          <w:rPr>
            <w:rStyle w:val="Hyperlink"/>
            <w:noProof/>
            <w:color w:val="auto"/>
            <w:sz w:val="24"/>
            <w:szCs w:val="24"/>
          </w:rPr>
          <w:t>Lampiran 2 Kuesioner Penelitian</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_Toc223459165 \h </w:instrText>
        </w:r>
        <w:r w:rsidRPr="00184933">
          <w:rPr>
            <w:noProof/>
            <w:webHidden/>
            <w:sz w:val="24"/>
            <w:szCs w:val="24"/>
          </w:rPr>
        </w:r>
        <w:r w:rsidRPr="00184933">
          <w:rPr>
            <w:noProof/>
            <w:webHidden/>
            <w:sz w:val="24"/>
            <w:szCs w:val="24"/>
          </w:rPr>
          <w:fldChar w:fldCharType="separate"/>
        </w:r>
        <w:r w:rsidR="00D75993" w:rsidRPr="00184933">
          <w:rPr>
            <w:noProof/>
            <w:webHidden/>
            <w:sz w:val="24"/>
            <w:szCs w:val="24"/>
          </w:rPr>
          <w:t>72</w:t>
        </w:r>
        <w:r w:rsidRPr="00184933">
          <w:rPr>
            <w:noProof/>
            <w:webHidden/>
            <w:sz w:val="24"/>
            <w:szCs w:val="24"/>
          </w:rPr>
          <w:fldChar w:fldCharType="end"/>
        </w:r>
      </w:hyperlink>
    </w:p>
    <w:p w14:paraId="766B42C2" w14:textId="26CE4241" w:rsidR="00C32D39" w:rsidRDefault="00C32D39"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459166" w:history="1">
        <w:r w:rsidRPr="00184933">
          <w:rPr>
            <w:rStyle w:val="Hyperlink"/>
            <w:noProof/>
            <w:color w:val="auto"/>
            <w:sz w:val="24"/>
            <w:szCs w:val="24"/>
          </w:rPr>
          <w:t>Lampiran 3 Tabulasi Angka Data Uji Pilot (35 Responden)</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_Toc223459166 \h </w:instrText>
        </w:r>
        <w:r w:rsidRPr="00184933">
          <w:rPr>
            <w:noProof/>
            <w:webHidden/>
            <w:sz w:val="24"/>
            <w:szCs w:val="24"/>
          </w:rPr>
        </w:r>
        <w:r w:rsidRPr="00184933">
          <w:rPr>
            <w:noProof/>
            <w:webHidden/>
            <w:sz w:val="24"/>
            <w:szCs w:val="24"/>
          </w:rPr>
          <w:fldChar w:fldCharType="separate"/>
        </w:r>
        <w:r w:rsidR="00D75993" w:rsidRPr="00184933">
          <w:rPr>
            <w:noProof/>
            <w:webHidden/>
            <w:sz w:val="24"/>
            <w:szCs w:val="24"/>
          </w:rPr>
          <w:t>76</w:t>
        </w:r>
        <w:r w:rsidRPr="00184933">
          <w:rPr>
            <w:noProof/>
            <w:webHidden/>
            <w:sz w:val="24"/>
            <w:szCs w:val="24"/>
          </w:rPr>
          <w:fldChar w:fldCharType="end"/>
        </w:r>
      </w:hyperlink>
    </w:p>
    <w:p w14:paraId="0BED0916" w14:textId="47499941" w:rsidR="00C32D39" w:rsidRDefault="00C32D39"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459167" w:history="1">
        <w:r w:rsidRPr="00184933">
          <w:rPr>
            <w:rStyle w:val="Hyperlink"/>
            <w:noProof/>
            <w:color w:val="auto"/>
            <w:sz w:val="24"/>
            <w:szCs w:val="24"/>
          </w:rPr>
          <w:t>Lampiran 4 Hasil Uji Pilot Olahan SmartPLS 4 (35 Responden)</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_Toc223459167 \h </w:instrText>
        </w:r>
        <w:r w:rsidRPr="00184933">
          <w:rPr>
            <w:noProof/>
            <w:webHidden/>
            <w:sz w:val="24"/>
            <w:szCs w:val="24"/>
          </w:rPr>
        </w:r>
        <w:r w:rsidRPr="00184933">
          <w:rPr>
            <w:noProof/>
            <w:webHidden/>
            <w:sz w:val="24"/>
            <w:szCs w:val="24"/>
          </w:rPr>
          <w:fldChar w:fldCharType="separate"/>
        </w:r>
        <w:r w:rsidR="00D75993" w:rsidRPr="00184933">
          <w:rPr>
            <w:noProof/>
            <w:webHidden/>
            <w:sz w:val="24"/>
            <w:szCs w:val="24"/>
          </w:rPr>
          <w:t>78</w:t>
        </w:r>
        <w:r w:rsidRPr="00184933">
          <w:rPr>
            <w:noProof/>
            <w:webHidden/>
            <w:sz w:val="24"/>
            <w:szCs w:val="24"/>
          </w:rPr>
          <w:fldChar w:fldCharType="end"/>
        </w:r>
      </w:hyperlink>
    </w:p>
    <w:p w14:paraId="1F82472B" w14:textId="44277C8B" w:rsidR="00C32D39" w:rsidRDefault="00C32D39"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459168" w:history="1">
        <w:r w:rsidRPr="00184933">
          <w:rPr>
            <w:rStyle w:val="Hyperlink"/>
            <w:noProof/>
            <w:color w:val="auto"/>
            <w:sz w:val="24"/>
            <w:szCs w:val="24"/>
          </w:rPr>
          <w:t>Lampiran 5 Tabulasi Angka Data Penelitian (183 Responden)</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_Toc223459168 \h </w:instrText>
        </w:r>
        <w:r w:rsidRPr="00184933">
          <w:rPr>
            <w:noProof/>
            <w:webHidden/>
            <w:sz w:val="24"/>
            <w:szCs w:val="24"/>
          </w:rPr>
        </w:r>
        <w:r w:rsidRPr="00184933">
          <w:rPr>
            <w:noProof/>
            <w:webHidden/>
            <w:sz w:val="24"/>
            <w:szCs w:val="24"/>
          </w:rPr>
          <w:fldChar w:fldCharType="separate"/>
        </w:r>
        <w:r w:rsidR="00D75993" w:rsidRPr="00184933">
          <w:rPr>
            <w:noProof/>
            <w:webHidden/>
            <w:sz w:val="24"/>
            <w:szCs w:val="24"/>
          </w:rPr>
          <w:t>79</w:t>
        </w:r>
        <w:r w:rsidRPr="00184933">
          <w:rPr>
            <w:noProof/>
            <w:webHidden/>
            <w:sz w:val="24"/>
            <w:szCs w:val="24"/>
          </w:rPr>
          <w:fldChar w:fldCharType="end"/>
        </w:r>
      </w:hyperlink>
    </w:p>
    <w:p w14:paraId="63F0FC9C" w14:textId="239F47F3" w:rsidR="00C32D39" w:rsidRDefault="00C32D39"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459169" w:history="1">
        <w:r w:rsidRPr="00184933">
          <w:rPr>
            <w:rStyle w:val="Hyperlink"/>
            <w:noProof/>
            <w:color w:val="auto"/>
            <w:sz w:val="24"/>
            <w:szCs w:val="24"/>
          </w:rPr>
          <w:t>Lampiran 6 Hasil Data Penelitian Olahan SmartPLS 4 (183 Responden)</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_Toc223459169 \h </w:instrText>
        </w:r>
        <w:r w:rsidRPr="00184933">
          <w:rPr>
            <w:noProof/>
            <w:webHidden/>
            <w:sz w:val="24"/>
            <w:szCs w:val="24"/>
          </w:rPr>
        </w:r>
        <w:r w:rsidRPr="00184933">
          <w:rPr>
            <w:noProof/>
            <w:webHidden/>
            <w:sz w:val="24"/>
            <w:szCs w:val="24"/>
          </w:rPr>
          <w:fldChar w:fldCharType="separate"/>
        </w:r>
        <w:r w:rsidR="00D75993" w:rsidRPr="00184933">
          <w:rPr>
            <w:noProof/>
            <w:webHidden/>
            <w:sz w:val="24"/>
            <w:szCs w:val="24"/>
          </w:rPr>
          <w:t>87</w:t>
        </w:r>
        <w:r w:rsidRPr="00184933">
          <w:rPr>
            <w:noProof/>
            <w:webHidden/>
            <w:sz w:val="24"/>
            <w:szCs w:val="24"/>
          </w:rPr>
          <w:fldChar w:fldCharType="end"/>
        </w:r>
      </w:hyperlink>
    </w:p>
    <w:p w14:paraId="2F17CB28" w14:textId="53A88DA8" w:rsidR="00C32D39" w:rsidRDefault="00C32D39" w:rsidRPr="00184933">
      <w:pPr>
        <w:pStyle w:val="TableofFigures"/>
        <w:tabs>
          <w:tab w:leader="dot" w:pos="7928" w:val="right"/>
        </w:tabs>
        <w:rPr>
          <w:rFonts w:asciiTheme="minorHAnsi" w:eastAsiaTheme="minorEastAsia" w:hAnsiTheme="minorHAnsi"/>
          <w:noProof/>
          <w:kern w:val="2"/>
          <w:sz w:val="24"/>
          <w:szCs w:val="24"/>
          <w:lang w:eastAsia="en-ID" w:val="en-ID"/>
          <w14:ligatures w14:val="standardContextual"/>
        </w:rPr>
      </w:pPr>
      <w:hyperlink w:anchor="_Toc223459170" w:history="1">
        <w:r w:rsidRPr="00184933">
          <w:rPr>
            <w:rStyle w:val="Hyperlink"/>
            <w:noProof/>
            <w:color w:val="auto"/>
            <w:sz w:val="24"/>
            <w:szCs w:val="24"/>
          </w:rPr>
          <w:t>Lampiran 7 Dokumentasi</w:t>
        </w:r>
        <w:r w:rsidRPr="00184933">
          <w:rPr>
            <w:noProof/>
            <w:webHidden/>
            <w:sz w:val="24"/>
            <w:szCs w:val="24"/>
          </w:rPr>
          <w:tab/>
        </w:r>
        <w:r w:rsidRPr="00184933">
          <w:rPr>
            <w:noProof/>
            <w:webHidden/>
            <w:sz w:val="24"/>
            <w:szCs w:val="24"/>
          </w:rPr>
          <w:fldChar w:fldCharType="begin"/>
        </w:r>
        <w:r w:rsidRPr="00184933">
          <w:rPr>
            <w:noProof/>
            <w:webHidden/>
            <w:sz w:val="24"/>
            <w:szCs w:val="24"/>
          </w:rPr>
          <w:instrText xml:space="preserve"> PAGEREF _Toc223459170 \h </w:instrText>
        </w:r>
        <w:r w:rsidRPr="00184933">
          <w:rPr>
            <w:noProof/>
            <w:webHidden/>
            <w:sz w:val="24"/>
            <w:szCs w:val="24"/>
          </w:rPr>
        </w:r>
        <w:r w:rsidRPr="00184933">
          <w:rPr>
            <w:noProof/>
            <w:webHidden/>
            <w:sz w:val="24"/>
            <w:szCs w:val="24"/>
          </w:rPr>
          <w:fldChar w:fldCharType="separate"/>
        </w:r>
        <w:r w:rsidR="00D75993" w:rsidRPr="00184933">
          <w:rPr>
            <w:noProof/>
            <w:webHidden/>
            <w:sz w:val="24"/>
            <w:szCs w:val="24"/>
          </w:rPr>
          <w:t>89</w:t>
        </w:r>
        <w:r w:rsidRPr="00184933">
          <w:rPr>
            <w:noProof/>
            <w:webHidden/>
            <w:sz w:val="24"/>
            <w:szCs w:val="24"/>
          </w:rPr>
          <w:fldChar w:fldCharType="end"/>
        </w:r>
      </w:hyperlink>
    </w:p>
    <w:p w14:paraId="48B06ABE" w14:textId="3ED9993E" w:rsidP="00A14D07" w:rsidR="00C176D8" w:rsidRDefault="00C176D8" w:rsidRPr="00184933">
      <w:pPr>
        <w:spacing w:after="0"/>
        <w:rPr>
          <w:rFonts w:cs="Times New Roman"/>
          <w:szCs w:val="24"/>
        </w:rPr>
      </w:pPr>
      <w:r w:rsidRPr="00184933">
        <w:rPr>
          <w:rFonts w:cs="Times New Roman"/>
          <w:szCs w:val="24"/>
        </w:rPr>
        <w:fldChar w:fldCharType="end"/>
      </w:r>
      <w:r w:rsidRPr="00184933">
        <w:rPr>
          <w:rFonts w:cs="Times New Roman"/>
          <w:szCs w:val="24"/>
        </w:rPr>
        <w:br w:type="page"/>
      </w:r>
    </w:p>
    <w:p w14:paraId="32FBD158" w14:textId="77777777" w:rsidP="00E40B95" w:rsidR="00C176D8" w:rsidRDefault="00C176D8" w:rsidRPr="00184933">
      <w:pPr>
        <w:pStyle w:val="Heading1"/>
        <w:jc w:val="center"/>
        <w:rPr>
          <w:rFonts w:cs="Times New Roman"/>
        </w:rPr>
      </w:pPr>
      <w:bookmarkStart w:id="8" w:name="_Toc223791615"/>
      <w:r w:rsidRPr="00184933">
        <w:rPr>
          <w:rFonts w:cs="Times New Roman"/>
        </w:rPr>
        <w:lastRenderedPageBreak/>
        <w:t>DAFTAR SINGKATAN</w:t>
      </w:r>
      <w:bookmarkEnd w:id="8"/>
    </w:p>
    <w:p w14:paraId="019ADA0A" w14:textId="77777777" w:rsidP="00A002D2" w:rsidR="00C176D8" w:rsidRDefault="00C176D8" w:rsidRPr="00184933">
      <w:pPr>
        <w:tabs>
          <w:tab w:pos="2694" w:val="left"/>
        </w:tabs>
        <w:spacing w:after="240" w:line="240" w:lineRule="auto"/>
        <w:rPr>
          <w:rFonts w:cs="Times New Roman"/>
          <w:szCs w:val="24"/>
        </w:rPr>
      </w:pPr>
      <w:r w:rsidRPr="00184933">
        <w:rPr>
          <w:rFonts w:cs="Times New Roman"/>
          <w:szCs w:val="24"/>
        </w:rPr>
        <w:t>APBN</w:t>
      </w:r>
      <w:r w:rsidRPr="00184933">
        <w:rPr>
          <w:rFonts w:cs="Times New Roman"/>
          <w:szCs w:val="24"/>
        </w:rPr>
        <w:tab/>
        <w:t>Anggaran Penerimaan dan Belanja Negara</w:t>
      </w:r>
    </w:p>
    <w:p w14:paraId="672C94FE" w14:textId="3AE5FA8B" w:rsidP="00A002D2" w:rsidR="007E200D" w:rsidRDefault="007E200D" w:rsidRPr="00184933">
      <w:pPr>
        <w:tabs>
          <w:tab w:pos="2694" w:val="left"/>
        </w:tabs>
        <w:spacing w:after="240" w:line="240" w:lineRule="auto"/>
        <w:rPr>
          <w:rFonts w:cs="Times New Roman"/>
          <w:szCs w:val="24"/>
        </w:rPr>
      </w:pPr>
      <w:r w:rsidRPr="00184933">
        <w:rPr>
          <w:rFonts w:cs="Times New Roman"/>
          <w:szCs w:val="24"/>
        </w:rPr>
        <w:t>DJP</w:t>
      </w:r>
      <w:r w:rsidRPr="00184933">
        <w:rPr>
          <w:rFonts w:cs="Times New Roman"/>
          <w:szCs w:val="24"/>
        </w:rPr>
        <w:tab/>
        <w:t>Direktorat Jenderal Pajak</w:t>
      </w:r>
    </w:p>
    <w:p w14:paraId="2CAB6689" w14:textId="77777777" w:rsidP="00A002D2" w:rsidR="00C176D8" w:rsidRDefault="00C176D8" w:rsidRPr="00184933">
      <w:pPr>
        <w:tabs>
          <w:tab w:pos="2694" w:val="left"/>
        </w:tabs>
        <w:spacing w:after="240" w:line="240" w:lineRule="auto"/>
        <w:rPr>
          <w:rFonts w:cs="Times New Roman"/>
          <w:szCs w:val="24"/>
        </w:rPr>
      </w:pPr>
      <w:r w:rsidRPr="00184933">
        <w:rPr>
          <w:rFonts w:cs="Times New Roman"/>
          <w:szCs w:val="24"/>
        </w:rPr>
        <w:t>KPP</w:t>
      </w:r>
      <w:r w:rsidRPr="00184933">
        <w:rPr>
          <w:rFonts w:cs="Times New Roman"/>
          <w:szCs w:val="24"/>
        </w:rPr>
        <w:tab/>
        <w:t>Kantor Pelayanan Pajak</w:t>
      </w:r>
    </w:p>
    <w:p w14:paraId="46895263" w14:textId="77777777" w:rsidP="00D81D88" w:rsidR="00C176D8" w:rsidRDefault="00C176D8" w:rsidRPr="00184933">
      <w:pPr>
        <w:tabs>
          <w:tab w:pos="2694" w:val="left"/>
        </w:tabs>
        <w:spacing w:after="240" w:line="240" w:lineRule="auto"/>
        <w:rPr>
          <w:rFonts w:cs="Times New Roman"/>
          <w:szCs w:val="24"/>
        </w:rPr>
      </w:pPr>
      <w:r w:rsidRPr="00184933">
        <w:rPr>
          <w:rFonts w:cs="Times New Roman"/>
          <w:szCs w:val="24"/>
        </w:rPr>
        <w:t>NPWP</w:t>
      </w:r>
      <w:r w:rsidRPr="00184933">
        <w:rPr>
          <w:rFonts w:cs="Times New Roman"/>
          <w:szCs w:val="24"/>
        </w:rPr>
        <w:tab/>
        <w:t>Nomor Pokok Wajib Pajak</w:t>
      </w:r>
    </w:p>
    <w:p w14:paraId="1D2A8349" w14:textId="77777777" w:rsidP="00EB5137" w:rsidR="00C176D8" w:rsidRDefault="00C176D8" w:rsidRPr="00184933">
      <w:pPr>
        <w:tabs>
          <w:tab w:pos="2694" w:val="left"/>
        </w:tabs>
        <w:spacing w:after="240" w:line="240" w:lineRule="auto"/>
        <w:rPr>
          <w:rFonts w:cs="Times New Roman"/>
          <w:szCs w:val="24"/>
        </w:rPr>
      </w:pPr>
      <w:r w:rsidRPr="00184933">
        <w:rPr>
          <w:rFonts w:cs="Times New Roman"/>
          <w:szCs w:val="24"/>
        </w:rPr>
        <w:t>SPT</w:t>
      </w:r>
      <w:r w:rsidRPr="00184933">
        <w:rPr>
          <w:rFonts w:cs="Times New Roman"/>
          <w:szCs w:val="24"/>
        </w:rPr>
        <w:tab/>
        <w:t>Surat Pemberitahuan Tahunan</w:t>
      </w:r>
    </w:p>
    <w:p w14:paraId="02FB451D" w14:textId="77777777" w:rsidP="00EB5137" w:rsidR="00C176D8" w:rsidRDefault="00C176D8" w:rsidRPr="00184933">
      <w:pPr>
        <w:tabs>
          <w:tab w:pos="2694" w:val="left"/>
        </w:tabs>
        <w:spacing w:after="240" w:line="240" w:lineRule="auto"/>
        <w:rPr>
          <w:rFonts w:cs="Times New Roman"/>
          <w:szCs w:val="24"/>
        </w:rPr>
      </w:pPr>
      <w:r w:rsidRPr="00184933">
        <w:rPr>
          <w:rFonts w:cs="Times New Roman"/>
          <w:szCs w:val="24"/>
        </w:rPr>
        <w:t>PTKP</w:t>
      </w:r>
      <w:r w:rsidRPr="00184933">
        <w:rPr>
          <w:rFonts w:cs="Times New Roman"/>
          <w:szCs w:val="24"/>
        </w:rPr>
        <w:tab/>
        <w:t>Penghasilan Tidak Kena Pajak</w:t>
      </w:r>
    </w:p>
    <w:p w14:paraId="7C9728D9" w14:textId="77777777" w:rsidP="00EB5137" w:rsidR="00C176D8" w:rsidRDefault="00C176D8" w:rsidRPr="00184933">
      <w:pPr>
        <w:tabs>
          <w:tab w:pos="2694" w:val="left"/>
        </w:tabs>
        <w:spacing w:after="240" w:line="240" w:lineRule="auto"/>
        <w:rPr>
          <w:rFonts w:cs="Times New Roman"/>
          <w:szCs w:val="24"/>
        </w:rPr>
      </w:pPr>
      <w:r w:rsidRPr="00184933">
        <w:rPr>
          <w:rFonts w:cs="Times New Roman"/>
          <w:szCs w:val="24"/>
        </w:rPr>
        <w:t>PKP</w:t>
      </w:r>
      <w:r w:rsidRPr="00184933">
        <w:rPr>
          <w:rFonts w:cs="Times New Roman"/>
          <w:szCs w:val="24"/>
        </w:rPr>
        <w:tab/>
        <w:t>Penghasilan Kena Pajak</w:t>
      </w:r>
    </w:p>
    <w:p w14:paraId="4E06F954" w14:textId="77777777" w:rsidP="007A19AE" w:rsidR="00C176D8" w:rsidRDefault="00C176D8" w:rsidRPr="00184933">
      <w:pPr>
        <w:tabs>
          <w:tab w:pos="2694" w:val="left"/>
        </w:tabs>
        <w:spacing w:after="240" w:line="240" w:lineRule="auto"/>
        <w:rPr>
          <w:rFonts w:cs="Times New Roman"/>
          <w:szCs w:val="24"/>
        </w:rPr>
      </w:pPr>
      <w:bookmarkStart w:id="9" w:name="_Toc98000195"/>
      <w:r w:rsidRPr="00184933">
        <w:rPr>
          <w:rFonts w:cs="Times New Roman"/>
          <w:szCs w:val="24"/>
        </w:rPr>
        <w:t>WP OP</w:t>
      </w:r>
      <w:r w:rsidRPr="00184933">
        <w:rPr>
          <w:rFonts w:cs="Times New Roman"/>
          <w:szCs w:val="24"/>
        </w:rPr>
        <w:tab/>
        <w:t xml:space="preserve">Wajib Pajak Orang Pribadi </w:t>
      </w:r>
    </w:p>
    <w:p w14:paraId="7C97FD07" w14:textId="77777777" w:rsidP="000F15E8" w:rsidR="00C176D8" w:rsidRDefault="00C176D8" w:rsidRPr="00184933">
      <w:pPr>
        <w:tabs>
          <w:tab w:pos="2694" w:val="left"/>
        </w:tabs>
        <w:spacing w:after="240" w:line="240" w:lineRule="auto"/>
        <w:rPr>
          <w:rFonts w:cs="Times New Roman"/>
          <w:szCs w:val="24"/>
        </w:rPr>
        <w:sectPr w:rsidR="00C176D8" w:rsidRPr="00184933" w:rsidSect="00C176D8">
          <w:footerReference r:id="rId11" w:type="default"/>
          <w:footerReference r:id="rId12" w:type="first"/>
          <w:pgSz w:code="9" w:h="16840" w:w="11907"/>
          <w:pgMar w:bottom="1701" w:footer="720" w:gutter="0" w:header="720" w:left="2268" w:right="1701" w:top="2268"/>
          <w:pgNumType w:fmt="lowerRoman"/>
          <w:cols w:space="720"/>
          <w:titlePg/>
          <w:docGrid w:linePitch="360"/>
        </w:sectPr>
      </w:pPr>
      <w:r w:rsidRPr="00184933">
        <w:rPr>
          <w:rFonts w:cs="Times New Roman"/>
          <w:szCs w:val="24"/>
        </w:rPr>
        <w:t xml:space="preserve">  </w:t>
      </w:r>
    </w:p>
    <w:p w14:paraId="6DD2FCDC" w14:textId="77777777" w:rsidP="007E200D" w:rsidR="00C176D8" w:rsidRDefault="00C176D8" w:rsidRPr="00184933">
      <w:pPr>
        <w:pStyle w:val="Heading1"/>
        <w:jc w:val="center"/>
        <w:rPr>
          <w:rFonts w:cs="Times New Roman"/>
        </w:rPr>
      </w:pPr>
      <w:bookmarkStart w:id="10" w:name="_Toc111024917"/>
      <w:bookmarkStart w:id="11" w:name="_Toc113835272"/>
      <w:bookmarkStart w:id="12" w:name="_Toc115039717"/>
      <w:bookmarkStart w:id="13" w:name="_Toc208525480"/>
      <w:bookmarkStart w:id="14" w:name="_Toc215236420"/>
      <w:bookmarkStart w:id="15" w:name="_Toc223791616"/>
      <w:r w:rsidRPr="00184933">
        <w:rPr>
          <w:rFonts w:cs="Times New Roman"/>
        </w:rPr>
        <w:lastRenderedPageBreak/>
        <w:t>BAB I</w:t>
      </w:r>
      <w:bookmarkEnd w:id="10"/>
      <w:bookmarkEnd w:id="11"/>
      <w:bookmarkEnd w:id="12"/>
      <w:bookmarkEnd w:id="13"/>
      <w:bookmarkEnd w:id="14"/>
      <w:bookmarkEnd w:id="15"/>
    </w:p>
    <w:p w14:paraId="523B85EC" w14:textId="77777777" w:rsidP="007E200D" w:rsidR="00C176D8" w:rsidRDefault="00C176D8" w:rsidRPr="00184933">
      <w:pPr>
        <w:pStyle w:val="Heading1"/>
        <w:jc w:val="center"/>
        <w:rPr>
          <w:rFonts w:cs="Times New Roman"/>
        </w:rPr>
      </w:pPr>
      <w:bookmarkStart w:id="16" w:name="_Toc109091651"/>
      <w:bookmarkStart w:id="17" w:name="_Toc184138990"/>
      <w:bookmarkStart w:id="18" w:name="_Toc197359311"/>
      <w:bookmarkStart w:id="19" w:name="_Toc209978227"/>
      <w:bookmarkStart w:id="20" w:name="_Toc209978411"/>
      <w:bookmarkStart w:id="21" w:name="_Toc223332240"/>
      <w:bookmarkStart w:id="22" w:name="_Toc223791617"/>
      <w:r w:rsidRPr="00184933">
        <w:rPr>
          <w:rFonts w:cs="Times New Roman"/>
        </w:rPr>
        <w:t>PENDAHULUAN</w:t>
      </w:r>
      <w:bookmarkEnd w:id="9"/>
      <w:bookmarkEnd w:id="16"/>
      <w:bookmarkEnd w:id="17"/>
      <w:bookmarkEnd w:id="18"/>
      <w:bookmarkEnd w:id="19"/>
      <w:bookmarkEnd w:id="20"/>
      <w:bookmarkEnd w:id="21"/>
      <w:bookmarkEnd w:id="22"/>
    </w:p>
    <w:p w14:paraId="508D8E44" w14:textId="77777777" w:rsidP="007E200D" w:rsidR="00C176D8" w:rsidRDefault="00C176D8" w:rsidRPr="00184933">
      <w:pPr>
        <w:pStyle w:val="Heading2"/>
        <w:numPr>
          <w:ilvl w:val="0"/>
          <w:numId w:val="1"/>
        </w:numPr>
        <w:ind w:hanging="567" w:left="567"/>
        <w:rPr>
          <w:rFonts w:cs="Times New Roman"/>
          <w:szCs w:val="24"/>
        </w:rPr>
      </w:pPr>
      <w:bookmarkStart w:id="23" w:name="_Toc98000196"/>
      <w:bookmarkStart w:id="24" w:name="_Toc223791618"/>
      <w:r w:rsidRPr="00184933">
        <w:rPr>
          <w:rFonts w:cs="Times New Roman"/>
          <w:szCs w:val="24"/>
        </w:rPr>
        <w:t>Latar Belakang</w:t>
      </w:r>
      <w:bookmarkEnd w:id="23"/>
      <w:r w:rsidRPr="00184933">
        <w:rPr>
          <w:rFonts w:cs="Times New Roman"/>
          <w:szCs w:val="24"/>
        </w:rPr>
        <w:t xml:space="preserve"> Penelitian</w:t>
      </w:r>
      <w:bookmarkEnd w:id="24"/>
    </w:p>
    <w:p w14:paraId="6197B73E" w14:textId="00CF99D9" w:rsidP="007D671C" w:rsidR="00C176D8" w:rsidRDefault="00C176D8" w:rsidRPr="00184933">
      <w:pPr>
        <w:spacing w:after="0" w:line="480" w:lineRule="auto"/>
        <w:ind w:firstLine="567"/>
        <w:jc w:val="both"/>
        <w:rPr>
          <w:rFonts w:cs="Times New Roman"/>
          <w:szCs w:val="24"/>
        </w:rPr>
      </w:pPr>
      <w:r w:rsidRPr="00184933">
        <w:rPr>
          <w:rFonts w:cs="Times New Roman"/>
          <w:szCs w:val="24"/>
        </w:rPr>
        <w:t>Pajak berkontribusi besar sebagai sumber pendapatan negara dan menjadi pilar utama dalam anggaran penerimaan dan belanja negara (APBN)</w:t>
      </w:r>
      <w:r w:rsidR="007D671C" w:rsidRPr="00184933">
        <w:rPr>
          <w:rFonts w:cs="Times New Roman"/>
          <w:szCs w:val="24"/>
        </w:rPr>
        <w:t xml:space="preserve"> </w:t>
      </w:r>
      <w:r w:rsidR="007D671C" w:rsidRPr="00184933">
        <w:rPr>
          <w:rFonts w:cs="Times New Roman"/>
          <w:szCs w:val="24"/>
        </w:rPr>
        <w:fldChar w:fldCharType="begin" w:fldLock="1"/>
      </w:r>
      <w:r w:rsidR="00985F12" w:rsidRPr="00184933">
        <w:rPr>
          <w:rFonts w:cs="Times New Roman"/>
          <w:szCs w:val="24"/>
        </w:rPr>
        <w:instrText>ADDIN CSL_CITATION {"citationItems":[{"id":"ITEM-1","itemData":{"author":[{"dropping-particle":"","family":"Kusumafanto","given":"Hilmi Fauzan","non-dropping-particle":"","parse-names":false,"suffix":""},{"dropping-particle":"","family":"Honggowati","given":"Setianingtyas","non-dropping-particle":"","parse-names":false,"suffix":""}],"container-title":"International Journal of Research (IJR)","id":"ITEM-1","issue":"08","issued":{"date-parts":[["2024"]]},"page":"517-539","title":"Driving Compliance : The Impact of Service Quality , Tax Sanctions , Tax Compliance Costs , Application of E-Filing , and Tax Knowledge on Individual Taxpayers Compliance","type":"article-journal","volume":"11"},"uris":["http://www.mendeley.com/documents/?uuid=f70b46c2-4a27-4633-878e-1f9afaca3239"]}],"mendeley":{"formattedCitation":"(Kusumafanto &amp; Honggowati, 2024)","plainTextFormattedCitation":"(Kusumafanto &amp; Honggowati, 2024)","previouslyFormattedCitation":"(Kusumafanto &amp; Honggowati, 2024)"},"properties":{"noteIndex":0},"schema":"https://github.com/citation-style-language/schema/raw/master/csl-citation.json"}</w:instrText>
      </w:r>
      <w:r w:rsidR="007D671C" w:rsidRPr="00184933">
        <w:rPr>
          <w:rFonts w:cs="Times New Roman"/>
          <w:szCs w:val="24"/>
        </w:rPr>
        <w:fldChar w:fldCharType="separate"/>
      </w:r>
      <w:r w:rsidR="007D671C" w:rsidRPr="00184933">
        <w:rPr>
          <w:rFonts w:cs="Times New Roman"/>
          <w:noProof/>
          <w:szCs w:val="24"/>
        </w:rPr>
        <w:t>(Kusumafanto &amp; Honggowati, 2024)</w:t>
      </w:r>
      <w:r w:rsidR="007D671C" w:rsidRPr="00184933">
        <w:rPr>
          <w:rFonts w:cs="Times New Roman"/>
          <w:szCs w:val="24"/>
        </w:rPr>
        <w:fldChar w:fldCharType="end"/>
      </w:r>
      <w:r w:rsidR="007D671C" w:rsidRPr="00184933">
        <w:rPr>
          <w:rFonts w:cs="Times New Roman"/>
          <w:szCs w:val="24"/>
        </w:rPr>
        <w:t xml:space="preserve">. </w:t>
      </w:r>
      <w:r w:rsidRPr="00184933">
        <w:rPr>
          <w:rFonts w:cs="Times New Roman"/>
          <w:szCs w:val="24"/>
        </w:rPr>
        <w:t xml:space="preserve">Realisasi penerimaan ini sangat bergantung pada tingkat kepatuhan masyarakat sebagai wajib pajak dalam melaksanakan kewajiban perpajakannya </w:t>
      </w:r>
      <w:sdt>
        <w:sdtPr>
          <w:rPr>
            <w:rFonts w:cs="Times New Roman"/>
            <w:szCs w:val="24"/>
          </w:rPr>
          <w:tag w:val="MENDELEY_CITATION_v3_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"/>
          <w:id w:val="377371146"/>
          <w:placeholder>
            <w:docPart w:val="D8F9BC9DF34F4CDCBD0B32F4C791ED89"/>
          </w:placeholder>
        </w:sdtPr>
        <w:sdtEndPr>
          <w:rPr>
            <w:szCs w:val="22"/>
          </w:rPr>
        </w:sdtEndPr>
        <w:sdtContent>
          <w:r w:rsidR="000D56C9" w:rsidRPr="00184933">
            <w:rPr>
              <w:rFonts w:cs="Times New Roman"/>
            </w:rPr>
            <w:t xml:space="preserve">(Tene </w:t>
          </w:r>
          <w:r w:rsidR="006D5C9D" w:rsidRPr="00184933">
            <w:rPr>
              <w:rFonts w:cs="Times New Roman"/>
              <w:i/>
              <w:iCs/>
            </w:rPr>
            <w:t>et al</w:t>
          </w:r>
          <w:r w:rsidR="000D56C9" w:rsidRPr="00184933">
            <w:rPr>
              <w:rFonts w:cs="Times New Roman"/>
            </w:rPr>
            <w:t>., 2017)</w:t>
          </w:r>
        </w:sdtContent>
      </w:sdt>
      <w:r w:rsidRPr="00184933">
        <w:rPr>
          <w:rFonts w:cs="Times New Roman"/>
          <w:szCs w:val="24"/>
        </w:rPr>
        <w:t>. Oleh karena itu, kepatuhan pajak menjadi faktor penting dalam mengoptimalkan pendapatan pajak guna mendukung pembangunan dan perekonomian negara.</w:t>
      </w:r>
    </w:p>
    <w:p w14:paraId="145DBEFC" w14:textId="308481F5" w:rsidP="005773D8" w:rsidR="00C176D8" w:rsidRDefault="000071A6" w:rsidRPr="00184933">
      <w:pPr>
        <w:spacing w:after="0" w:line="480" w:lineRule="auto"/>
        <w:ind w:firstLine="567"/>
        <w:jc w:val="both"/>
      </w:pPr>
      <w:r w:rsidRPr="00184933">
        <w:rPr>
          <w:rFonts w:cs="Times New Roman"/>
          <w:szCs w:val="24"/>
        </w:rPr>
        <w:t xml:space="preserve">Sistem perpajakan di Indonesia menganut </w:t>
      </w:r>
      <w:r w:rsidRPr="00184933">
        <w:rPr>
          <w:rFonts w:cs="Times New Roman"/>
          <w:i/>
          <w:szCs w:val="24"/>
        </w:rPr>
        <w:t>self assessment system</w:t>
      </w:r>
      <w:r w:rsidRPr="00184933">
        <w:rPr>
          <w:rFonts w:cs="Times New Roman"/>
          <w:szCs w:val="24"/>
        </w:rPr>
        <w:t xml:space="preserve">, yang menuntut wajib pajak untuk memahami ketentuan perpajakan </w:t>
      </w:r>
      <w:r w:rsidR="005773D8" w:rsidRPr="00184933">
        <w:rPr>
          <w:rFonts w:cs="Times New Roman"/>
          <w:szCs w:val="24"/>
        </w:rPr>
        <w:t xml:space="preserve">sebagai dasar pengambilan keputusan </w:t>
      </w:r>
      <w:sdt>
        <w:sdtPr>
          <w:rPr>
            <w:rFonts w:cs="Times New Roman"/>
            <w:szCs w:val="24"/>
          </w:rPr>
          <w:tag w:val="MENDELEY_CITATION_v3_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"/>
          <w:id w:val="1876044443"/>
          <w:placeholder>
            <w:docPart w:val="D8F9BC9DF34F4CDCBD0B32F4C791ED89"/>
          </w:placeholder>
        </w:sdtPr>
        <w:sdtEndPr>
          <w:rPr>
            <w:szCs w:val="22"/>
          </w:rPr>
        </w:sdtEndPr>
        <w:sdtContent>
          <w:r w:rsidR="00E8347A" w:rsidRPr="00184933">
            <w:rPr>
              <w:rFonts w:cs="Times New Roman"/>
              <w:szCs w:val="24"/>
            </w:rPr>
            <w:t xml:space="preserve">(Solicah </w:t>
          </w:r>
          <w:r w:rsidR="006D5C9D" w:rsidRPr="00184933">
            <w:rPr>
              <w:rFonts w:cs="Times New Roman"/>
              <w:i/>
              <w:iCs/>
              <w:szCs w:val="24"/>
            </w:rPr>
            <w:t>et al</w:t>
          </w:r>
          <w:r w:rsidR="00E8347A" w:rsidRPr="00184933">
            <w:rPr>
              <w:rFonts w:cs="Times New Roman"/>
              <w:szCs w:val="24"/>
            </w:rPr>
            <w:t>., 2019)</w:t>
          </w:r>
        </w:sdtContent>
      </w:sdt>
      <w:r w:rsidR="00C176D8" w:rsidRPr="00184933">
        <w:rPr>
          <w:rFonts w:cs="Times New Roman"/>
          <w:szCs w:val="24"/>
        </w:rPr>
        <w:t xml:space="preserve">. Kurangnya pemahaman akan berdampak pada kepatuhan wajib pajak. </w:t>
      </w:r>
      <w:sdt>
        <w:sdtPr>
          <w:rPr>
            <w:rFonts w:cs="Times New Roman"/>
            <w:szCs w:val="24"/>
          </w:rPr>
          <w:tag w:val="MENDELEY_CITATION_v3_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"/>
          <w:id w:val="-1076593394"/>
          <w:placeholder>
            <w:docPart w:val="D8F9BC9DF34F4CDCBD0B32F4C791ED89"/>
          </w:placeholder>
        </w:sdtPr>
        <w:sdtEndPr>
          <w:rPr>
            <w:szCs w:val="22"/>
          </w:rPr>
        </w:sdtEndPr>
        <w:sdtContent>
          <w:r w:rsidR="000D56C9" w:rsidRPr="00184933">
            <w:rPr>
              <w:rFonts w:cs="Times New Roman" w:eastAsia="Times New Roman"/>
            </w:rPr>
            <w:t>Effendi &amp; Sandra (2022)</w:t>
          </w:r>
        </w:sdtContent>
      </w:sdt>
      <w:r w:rsidR="00C176D8" w:rsidRPr="00184933">
        <w:rPr>
          <w:rFonts w:cs="Times New Roman"/>
          <w:szCs w:val="24"/>
        </w:rPr>
        <w:t xml:space="preserve"> menjelaskan bahwa pelanggaran pajak dapat terjadi karena masyarakat tidak memahami peraturan pajak dan memanfaatkan celah dalam undang-undang (</w:t>
      </w:r>
      <w:r w:rsidR="00C176D8" w:rsidRPr="00184933">
        <w:rPr>
          <w:rFonts w:cs="Times New Roman"/>
          <w:i/>
          <w:szCs w:val="24"/>
        </w:rPr>
        <w:t>loopholes</w:t>
      </w:r>
      <w:r w:rsidR="00C176D8" w:rsidRPr="00184933">
        <w:rPr>
          <w:rFonts w:cs="Times New Roman"/>
          <w:szCs w:val="24"/>
        </w:rPr>
        <w:t>) yang justru disalahgunakan</w:t>
      </w:r>
      <w:r w:rsidR="00C176D8" w:rsidRPr="00184933">
        <w:rPr>
          <w:rFonts w:cs="Times New Roman"/>
          <w:szCs w:val="24"/>
          <w:shd w:color="auto" w:fill="FFFFFF" w:val="clear"/>
        </w:rPr>
        <w:t>.</w:t>
      </w:r>
      <w:r w:rsidR="00C176D8" w:rsidRPr="00184933">
        <w:rPr>
          <w:rFonts w:cs="Times New Roman"/>
          <w:szCs w:val="24"/>
        </w:rPr>
        <w:t xml:space="preserve"> Sebaliknya, wajib pajak yang memiliki pemahaman pajak yang baik akan menyadari sanksi yang akan dikenakan apabila ia melalaikan kewajiban pajaknya. </w:t>
      </w:r>
    </w:p>
    <w:p w14:paraId="6B748DE1" w14:textId="4855FD74" w:rsidP="007E200D" w:rsidR="00C176D8" w:rsidRDefault="00C176D8" w:rsidRPr="00184933">
      <w:pPr>
        <w:spacing w:after="0" w:line="480" w:lineRule="auto"/>
        <w:ind w:firstLine="567"/>
        <w:jc w:val="both"/>
        <w:rPr>
          <w:rFonts w:cs="Times New Roman"/>
          <w:szCs w:val="24"/>
        </w:rPr>
      </w:pPr>
      <w:r w:rsidRPr="00184933">
        <w:rPr>
          <w:rFonts w:cs="Times New Roman"/>
          <w:szCs w:val="24"/>
        </w:rPr>
        <w:t xml:space="preserve">Kepatuhan pajak tidak hanya bergantung pada wajib pajak, melainkan juga pada peran aktif petugas pajak dalam memberikan pelayanan yang prima. Pelayanan yang baik mencerminkan apresiasi fiskus atas partisipasi wajib pajak dan menjadi faktor penting dalam mendorong kepatuhan. Tingkat kepatuhan pajak </w:t>
      </w:r>
      <w:r w:rsidRPr="00184933">
        <w:rPr>
          <w:rFonts w:cs="Times New Roman"/>
          <w:szCs w:val="24"/>
        </w:rPr>
        <w:lastRenderedPageBreak/>
        <w:t>formal dapat diukur melalui p</w:t>
      </w:r>
      <w:r w:rsidR="00004CC2" w:rsidRPr="00184933">
        <w:rPr>
          <w:rFonts w:cs="Times New Roman"/>
          <w:szCs w:val="24"/>
        </w:rPr>
        <w:t xml:space="preserve">enyampaian </w:t>
      </w:r>
      <w:r w:rsidRPr="00184933">
        <w:rPr>
          <w:rFonts w:cs="Times New Roman"/>
          <w:szCs w:val="24"/>
        </w:rPr>
        <w:t>SPT, semakin tinggi persentase pelaporan SPT maka semakin tinggi juga tingkat kepatuhan pajak</w:t>
      </w:r>
      <w:r w:rsidR="00F82A33" w:rsidRPr="00184933">
        <w:rPr>
          <w:rFonts w:cs="Times New Roman"/>
          <w:szCs w:val="24"/>
        </w:rPr>
        <w:t xml:space="preserve"> </w:t>
      </w:r>
      <w:sdt>
        <w:sdtPr>
          <w:rPr>
            <w:rFonts w:cs="Times New Roman"/>
          </w:rPr>
          <w:tag w:val="MENDELEY_CITATION_v3_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"/>
          <w:id w:val="-796220472"/>
          <w:placeholder>
            <w:docPart w:val="F26C3D83CF5544F48243D512FD70ADC7"/>
          </w:placeholder>
        </w:sdtPr>
        <w:sdtContent>
          <w:r w:rsidR="00F82A33" w:rsidRPr="00184933">
            <w:rPr>
              <w:rFonts w:cs="Times New Roman" w:eastAsia="Times New Roman"/>
            </w:rPr>
            <w:t>(Sani &amp; Sulfan, 2022)</w:t>
          </w:r>
        </w:sdtContent>
      </w:sdt>
      <w:r w:rsidRPr="00184933">
        <w:rPr>
          <w:rFonts w:cs="Times New Roman"/>
          <w:szCs w:val="24"/>
        </w:rPr>
        <w:t>.</w:t>
      </w:r>
    </w:p>
    <w:p w14:paraId="53486C94" w14:textId="77777777" w:rsidP="007E200D" w:rsidR="007E200D" w:rsidRDefault="00C176D8" w:rsidRPr="00184933">
      <w:pPr>
        <w:spacing w:after="0" w:line="480" w:lineRule="auto"/>
        <w:ind w:firstLine="567"/>
        <w:jc w:val="both"/>
        <w:rPr>
          <w:rFonts w:cs="Times New Roman"/>
          <w:szCs w:val="24"/>
        </w:rPr>
      </w:pPr>
      <w:r w:rsidRPr="00184933">
        <w:rPr>
          <w:rFonts w:cs="Times New Roman"/>
          <w:szCs w:val="24"/>
        </w:rPr>
        <w:t xml:space="preserve">Permasalahan kepatuhan pajak masih menjadi isu dalam pengelolaan perpajakan di Indonesia. Berdasarkan data </w:t>
      </w:r>
      <w:r w:rsidR="00004CC2" w:rsidRPr="00184933">
        <w:rPr>
          <w:rFonts w:cs="Times New Roman"/>
          <w:szCs w:val="24"/>
        </w:rPr>
        <w:t>Direktorat Jenderal Pajak (DJP)</w:t>
      </w:r>
      <w:r w:rsidRPr="00184933">
        <w:rPr>
          <w:rFonts w:cs="Times New Roman"/>
          <w:szCs w:val="24"/>
        </w:rPr>
        <w:t xml:space="preserve"> </w:t>
      </w:r>
      <w:r w:rsidR="00004CC2" w:rsidRPr="00184933">
        <w:rPr>
          <w:rFonts w:cs="Times New Roman"/>
          <w:szCs w:val="24"/>
        </w:rPr>
        <w:t xml:space="preserve">per </w:t>
      </w:r>
      <w:r w:rsidRPr="00184933">
        <w:rPr>
          <w:rFonts w:cs="Times New Roman"/>
          <w:szCs w:val="24"/>
        </w:rPr>
        <w:t>1 Mei 2025, tingkat kepatuha</w:t>
      </w:r>
      <w:r w:rsidR="00004CC2" w:rsidRPr="00184933">
        <w:rPr>
          <w:rFonts w:cs="Times New Roman"/>
          <w:szCs w:val="24"/>
        </w:rPr>
        <w:t>n</w:t>
      </w:r>
      <w:r w:rsidRPr="00184933">
        <w:rPr>
          <w:rFonts w:cs="Times New Roman"/>
          <w:szCs w:val="24"/>
        </w:rPr>
        <w:t xml:space="preserve"> nasional dalam penyampaian SPT Tahunan baru mencapai 71% atau 14,06 juta wajib pajak dari target 16,21 juta wajib pajak (DDTC News, 2025). </w:t>
      </w:r>
    </w:p>
    <w:p w14:paraId="7173E3C0" w14:textId="278FD0C2" w:rsidP="007E200D" w:rsidR="00C176D8" w:rsidRDefault="00004CC2" w:rsidRPr="00184933">
      <w:pPr>
        <w:spacing w:after="0" w:line="480" w:lineRule="auto"/>
        <w:ind w:firstLine="567"/>
        <w:jc w:val="both"/>
        <w:rPr>
          <w:rFonts w:cs="Times New Roman"/>
          <w:szCs w:val="24"/>
        </w:rPr>
      </w:pPr>
      <w:r w:rsidRPr="00184933">
        <w:rPr>
          <w:rFonts w:cs="Times New Roman"/>
          <w:szCs w:val="24"/>
        </w:rPr>
        <w:t>Fenomena serupa</w:t>
      </w:r>
      <w:r w:rsidR="00C176D8" w:rsidRPr="00184933">
        <w:rPr>
          <w:rFonts w:cs="Times New Roman"/>
          <w:szCs w:val="24"/>
        </w:rPr>
        <w:t xml:space="preserve"> juga te</w:t>
      </w:r>
      <w:r w:rsidRPr="00184933">
        <w:rPr>
          <w:rFonts w:cs="Times New Roman"/>
          <w:szCs w:val="24"/>
        </w:rPr>
        <w:t>rjadi</w:t>
      </w:r>
      <w:r w:rsidR="00C176D8" w:rsidRPr="00184933">
        <w:rPr>
          <w:rFonts w:cs="Times New Roman"/>
          <w:szCs w:val="24"/>
        </w:rPr>
        <w:t xml:space="preserve"> di tingkat daerah, khususnya di Kota Samarinda</w:t>
      </w:r>
      <w:r w:rsidRPr="00184933">
        <w:rPr>
          <w:rFonts w:cs="Times New Roman"/>
          <w:szCs w:val="24"/>
        </w:rPr>
        <w:t xml:space="preserve">, </w:t>
      </w:r>
      <w:r w:rsidR="00C176D8" w:rsidRPr="00184933">
        <w:rPr>
          <w:rFonts w:cs="Times New Roman"/>
          <w:szCs w:val="24"/>
        </w:rPr>
        <w:t>ibu kota Provinsi Kalimantan Timur, yang memiliki potensi ekonomi besar sehingga berperan penting dalam penerimaan pajak.</w:t>
      </w:r>
      <w:r w:rsidR="0045721D" w:rsidRPr="00184933">
        <w:rPr>
          <w:rFonts w:cs="Times New Roman"/>
          <w:szCs w:val="24"/>
        </w:rPr>
        <w:t xml:space="preserve"> </w:t>
      </w:r>
      <w:r w:rsidR="005A47E8" w:rsidRPr="00184933">
        <w:rPr>
          <w:rFonts w:cs="Times New Roman"/>
          <w:szCs w:val="24"/>
        </w:rPr>
        <w:t>Kota Samarinda dilayani oleh dua Kantor Pelayanan Pajak (KPP), yaitu KPP Pratama Samarinda Ilir dan KPP Pratama Samarinda Ulu</w:t>
      </w:r>
      <w:r w:rsidR="00C176D8" w:rsidRPr="00184933">
        <w:rPr>
          <w:rFonts w:cs="Times New Roman"/>
          <w:szCs w:val="24"/>
        </w:rPr>
        <w:t xml:space="preserve">. Hingga Mei 2025, realisasi pelaporan SPT Tahunan di KPP </w:t>
      </w:r>
      <w:r w:rsidR="005A47E8" w:rsidRPr="00184933">
        <w:rPr>
          <w:rFonts w:cs="Times New Roman"/>
          <w:szCs w:val="24"/>
        </w:rPr>
        <w:t xml:space="preserve">Pratama </w:t>
      </w:r>
      <w:r w:rsidR="00C176D8" w:rsidRPr="00184933">
        <w:rPr>
          <w:rFonts w:cs="Times New Roman"/>
          <w:szCs w:val="24"/>
        </w:rPr>
        <w:t>Samarinda Ilir mencapai 83,35% dari 35.263 wajib pajak</w:t>
      </w:r>
      <w:r w:rsidR="005A47E8" w:rsidRPr="00184933">
        <w:rPr>
          <w:rFonts w:cs="Times New Roman"/>
          <w:szCs w:val="24"/>
        </w:rPr>
        <w:t xml:space="preserve"> sedangkan</w:t>
      </w:r>
      <w:r w:rsidR="00C176D8" w:rsidRPr="00184933">
        <w:rPr>
          <w:rFonts w:cs="Times New Roman"/>
          <w:szCs w:val="24"/>
        </w:rPr>
        <w:t xml:space="preserve"> di KPP </w:t>
      </w:r>
      <w:r w:rsidR="005A47E8" w:rsidRPr="00184933">
        <w:rPr>
          <w:rFonts w:cs="Times New Roman"/>
          <w:szCs w:val="24"/>
        </w:rPr>
        <w:t xml:space="preserve">Pratama </w:t>
      </w:r>
      <w:r w:rsidR="00C176D8" w:rsidRPr="00184933">
        <w:rPr>
          <w:rFonts w:cs="Times New Roman"/>
          <w:szCs w:val="24"/>
        </w:rPr>
        <w:t xml:space="preserve">Samarinda Ulu mencapai 89,41% dari 42.741 wajib pajak yang ditargetkan.  </w:t>
      </w:r>
      <w:r w:rsidR="005A47E8" w:rsidRPr="00184933">
        <w:rPr>
          <w:rFonts w:cs="Times New Roman"/>
          <w:szCs w:val="24"/>
        </w:rPr>
        <w:t xml:space="preserve">Data tersebut menunjukkan bahwa masih terdapat sebagian wajib pajak yang belum melaksanakan kewajiban perpajakannya. </w:t>
      </w:r>
      <w:r w:rsidR="00C176D8" w:rsidRPr="00184933">
        <w:rPr>
          <w:rFonts w:cs="Times New Roman"/>
          <w:szCs w:val="24"/>
        </w:rPr>
        <w:t>Meskipun target ini bersifat tahunan, namun batas pelaporan SPT Tahunan bagi wajib pajak orang pribadi telah berakhir pada 31 Maret 2025.</w:t>
      </w:r>
      <w:r w:rsidR="005A47E8" w:rsidRPr="00184933">
        <w:rPr>
          <w:rFonts w:cs="Times New Roman"/>
          <w:szCs w:val="24"/>
        </w:rPr>
        <w:t xml:space="preserve"> </w:t>
      </w:r>
      <w:r w:rsidR="0045721D" w:rsidRPr="00184933">
        <w:rPr>
          <w:rFonts w:cs="Times New Roman"/>
          <w:szCs w:val="24"/>
        </w:rPr>
        <w:t>Dengan demikian, terdapat kesenjangan kepatuhan pajak di Kota Samarinda yang belum terselesaikan, sehingga perlu dikaji lebih lanjut dalam penelitian ini</w:t>
      </w:r>
      <w:r w:rsidR="00C176D8" w:rsidRPr="00184933">
        <w:rPr>
          <w:rFonts w:cs="Times New Roman"/>
          <w:szCs w:val="24"/>
        </w:rPr>
        <w:t>.</w:t>
      </w:r>
    </w:p>
    <w:p w14:paraId="05F53610" w14:textId="74ADE426" w:rsidP="00AE7C04" w:rsidR="00C176D8" w:rsidRDefault="00AE7C04" w:rsidRPr="00184933">
      <w:pPr>
        <w:spacing w:after="0" w:line="480" w:lineRule="auto"/>
        <w:ind w:firstLine="567"/>
        <w:jc w:val="both"/>
        <w:rPr>
          <w:rFonts w:cs="Times New Roman"/>
          <w:szCs w:val="24"/>
        </w:rPr>
      </w:pPr>
      <w:r w:rsidRPr="00184933">
        <w:rPr>
          <w:rFonts w:cs="Times New Roman"/>
          <w:szCs w:val="24"/>
        </w:rPr>
        <w:t xml:space="preserve">Penerimaan pajak bergantung pada kepatuhan wajib pajak, khususnya orang pribadi yang terbagi menjadi karyawan dan non karyawan. </w:t>
      </w:r>
      <w:r w:rsidR="007E200D" w:rsidRPr="00184933">
        <w:rPr>
          <w:rFonts w:cs="Times New Roman"/>
          <w:szCs w:val="24"/>
        </w:rPr>
        <w:t xml:space="preserve">Pajak karyawan </w:t>
      </w:r>
      <w:r w:rsidR="007E200D" w:rsidRPr="00184933">
        <w:rPr>
          <w:rFonts w:cs="Times New Roman"/>
          <w:szCs w:val="24"/>
        </w:rPr>
        <w:lastRenderedPageBreak/>
        <w:t xml:space="preserve">dipotong langsung oleh pemberi kerja melalui sistem </w:t>
      </w:r>
      <w:r w:rsidR="007E200D" w:rsidRPr="00184933">
        <w:rPr>
          <w:rFonts w:cs="Times New Roman"/>
          <w:i/>
          <w:iCs/>
          <w:szCs w:val="24"/>
        </w:rPr>
        <w:t>withholding tax</w:t>
      </w:r>
      <w:r w:rsidR="007E200D" w:rsidRPr="00184933">
        <w:rPr>
          <w:rFonts w:cs="Times New Roman"/>
          <w:szCs w:val="24"/>
        </w:rPr>
        <w:t xml:space="preserve"> (PPh Pasal 21), sehingga tingkat kepatuhan relatif tinggi karena</w:t>
      </w:r>
      <w:r w:rsidRPr="00184933">
        <w:rPr>
          <w:rFonts w:cs="Times New Roman"/>
          <w:szCs w:val="24"/>
        </w:rPr>
        <w:t xml:space="preserve"> </w:t>
      </w:r>
      <w:r w:rsidR="007E200D" w:rsidRPr="00184933">
        <w:rPr>
          <w:rFonts w:cs="Times New Roman"/>
          <w:szCs w:val="24"/>
        </w:rPr>
        <w:t xml:space="preserve">administrasi </w:t>
      </w:r>
      <w:r w:rsidRPr="00184933">
        <w:rPr>
          <w:rFonts w:cs="Times New Roman"/>
          <w:szCs w:val="24"/>
        </w:rPr>
        <w:t xml:space="preserve">pajak </w:t>
      </w:r>
      <w:r w:rsidR="007E200D" w:rsidRPr="00184933">
        <w:rPr>
          <w:rFonts w:cs="Times New Roman"/>
          <w:szCs w:val="24"/>
        </w:rPr>
        <w:t xml:space="preserve">ditangani perusahaan. Sebaliknya, wajib pajak non karyawan yang terdiri </w:t>
      </w:r>
      <w:r w:rsidRPr="00184933">
        <w:rPr>
          <w:rFonts w:cs="Times New Roman"/>
          <w:szCs w:val="24"/>
        </w:rPr>
        <w:t xml:space="preserve">dari </w:t>
      </w:r>
      <w:r w:rsidR="007E200D" w:rsidRPr="00184933">
        <w:rPr>
          <w:rFonts w:cs="Times New Roman"/>
          <w:szCs w:val="24"/>
        </w:rPr>
        <w:t xml:space="preserve">pelaku usaha dan pekerjaan bebas tidak terikat dengan pemberi kerja, sehingga harus menghitung, menyetor, dan melaporkan pajak secara mandiri melalui mekanisme </w:t>
      </w:r>
      <w:r w:rsidR="007E200D" w:rsidRPr="00184933">
        <w:rPr>
          <w:rFonts w:cs="Times New Roman"/>
          <w:i/>
          <w:iCs/>
          <w:szCs w:val="24"/>
        </w:rPr>
        <w:t>self assessment system</w:t>
      </w:r>
      <w:r w:rsidRPr="00184933">
        <w:rPr>
          <w:rFonts w:cs="Times New Roman"/>
          <w:szCs w:val="24"/>
        </w:rPr>
        <w:t xml:space="preserve">. </w:t>
      </w:r>
      <w:r w:rsidR="007B2D39" w:rsidRPr="00184933">
        <w:rPr>
          <w:rFonts w:cs="Times New Roman"/>
          <w:szCs w:val="24"/>
        </w:rPr>
        <w:t>Kompleksitas peraturan</w:t>
      </w:r>
      <w:r w:rsidRPr="00184933">
        <w:rPr>
          <w:rFonts w:cs="Times New Roman"/>
          <w:szCs w:val="24"/>
        </w:rPr>
        <w:t xml:space="preserve"> pajak </w:t>
      </w:r>
      <w:r w:rsidR="007B2D39" w:rsidRPr="00184933">
        <w:rPr>
          <w:rFonts w:cs="Times New Roman"/>
          <w:szCs w:val="24"/>
        </w:rPr>
        <w:t xml:space="preserve">serta keterbatasan pemahaman pajak dapat </w:t>
      </w:r>
      <w:r w:rsidR="007E200D" w:rsidRPr="00184933">
        <w:rPr>
          <w:rFonts w:cs="Times New Roman"/>
          <w:szCs w:val="24"/>
        </w:rPr>
        <w:t>membuat kelompok non karyawan lebih rentan terhadap ketidakpatuhan</w:t>
      </w:r>
      <w:r w:rsidR="00CC39AD" w:rsidRPr="00184933">
        <w:rPr>
          <w:rFonts w:cs="Times New Roman"/>
          <w:szCs w:val="24"/>
        </w:rPr>
        <w:t xml:space="preserve"> </w:t>
      </w:r>
      <w:r w:rsidR="00CC39AD" w:rsidRPr="00184933">
        <w:rPr>
          <w:rFonts w:cs="Times New Roman"/>
          <w:szCs w:val="24"/>
        </w:rPr>
        <w:fldChar w:fldCharType="begin" w:fldLock="1"/>
      </w:r>
      <w:r w:rsidR="00CC39AD" w:rsidRPr="00184933">
        <w:rPr>
          <w:rFonts w:cs="Times New Roman"/>
          <w:szCs w:val="24"/>
        </w:rPr>
        <w:instrText>ADDIN CSL_CITATION {"citationItems":[{"id":"ITEM-1","itemData":{"DOI":"10.4236/ib.2016.81001","ISSN":"2150-4075","abstract":"The study investigated the impacts of tax payers’ knowledge and penalties on tax compliance amongst small and medium enterprises in Nigeria using a survey research design. The data obtained from questionnaire were analyzed using the Ordinary Least Square regression method. The results showed that tax knowledge had a positive significant impact on tax compliance while tax penalty had insignificant positive impact on tax compliance. Thus, the study shows that tax knowledge has a higher tendency to promote tax compliance than tax penalty. Government should therefore do everything possible to increase public knowledge on tax matters and tax education should be included in school curricula at all times. Small and medium scale business owners should also seek to advance their tax knowledge and awareness for the mutual benefits of the governments and taxpayers.","author":[{"dropping-particle":"","family":"Oladipupo","given":"Adesina Olugoke","non-dropping-particle":"","parse-names":false,"suffix":""},{"dropping-particle":"","family":"Obazee","given":"Uyioghosa","non-dropping-particle":"","parse-names":false,"suffix":""}],"container-title":"iBusiness","id":"ITEM-1","issue":"01","issued":{"date-parts":[["2016"]]},"page":"1-9","title":"Tax Knowledge, Penalties and Tax Compliance in Small and Medium Scale Enterprises in Nigeria","type":"article-journal","volume":"08"},"uris":["http://www.mendeley.com/documents/?uuid=cd345b8f-364a-4906-9074-00e94c93c6fe"]}],"mendeley":{"formattedCitation":"(Oladipupo &amp; Obazee, 2016)","plainTextFormattedCitation":"(Oladipupo &amp; Obazee, 2016)","previouslyFormattedCitation":"(Oladipupo &amp; Obazee, 2016)"},"properties":{"noteIndex":0},"schema":"https://github.com/citation-style-language/schema/raw/master/csl-citation.json"}</w:instrText>
      </w:r>
      <w:r w:rsidR="00CC39AD" w:rsidRPr="00184933">
        <w:rPr>
          <w:rFonts w:cs="Times New Roman"/>
          <w:szCs w:val="24"/>
        </w:rPr>
        <w:fldChar w:fldCharType="separate"/>
      </w:r>
      <w:r w:rsidR="00CC39AD" w:rsidRPr="00184933">
        <w:rPr>
          <w:rFonts w:cs="Times New Roman"/>
          <w:noProof/>
          <w:szCs w:val="24"/>
        </w:rPr>
        <w:t>(Oladipupo &amp; Obazee, 2016)</w:t>
      </w:r>
      <w:r w:rsidR="00CC39AD" w:rsidRPr="00184933">
        <w:rPr>
          <w:rFonts w:cs="Times New Roman"/>
          <w:szCs w:val="24"/>
        </w:rPr>
        <w:fldChar w:fldCharType="end"/>
      </w:r>
      <w:r w:rsidR="007B2D39" w:rsidRPr="00184933">
        <w:rPr>
          <w:rFonts w:cs="Times New Roman"/>
          <w:szCs w:val="24"/>
        </w:rPr>
        <w:t xml:space="preserve">. Selain itu, mereka juga </w:t>
      </w:r>
      <w:r w:rsidR="007E200D" w:rsidRPr="00184933">
        <w:rPr>
          <w:rFonts w:cs="Times New Roman"/>
          <w:szCs w:val="24"/>
        </w:rPr>
        <w:t>tidak memiliki sistem pemotongan otomatis maupun pengawasan organisasi tertentu</w:t>
      </w:r>
      <w:r w:rsidR="007B2D39" w:rsidRPr="00184933">
        <w:rPr>
          <w:rFonts w:cs="Times New Roman"/>
          <w:szCs w:val="24"/>
        </w:rPr>
        <w:t xml:space="preserve"> sehingga</w:t>
      </w:r>
      <w:r w:rsidR="007E200D" w:rsidRPr="00184933">
        <w:rPr>
          <w:rFonts w:cs="Times New Roman"/>
          <w:szCs w:val="24"/>
        </w:rPr>
        <w:t xml:space="preserve"> mereka kerap tidak mengetahui atau tidak memenuhi kewajiban </w:t>
      </w:r>
      <w:r w:rsidRPr="00184933">
        <w:rPr>
          <w:rFonts w:cs="Times New Roman"/>
          <w:szCs w:val="24"/>
        </w:rPr>
        <w:t>pajak</w:t>
      </w:r>
      <w:r w:rsidR="007E200D" w:rsidRPr="00184933">
        <w:rPr>
          <w:rFonts w:cs="Times New Roman"/>
          <w:szCs w:val="24"/>
        </w:rPr>
        <w:t xml:space="preserve">nya secara optimal </w:t>
      </w:r>
      <w:sdt>
        <w:sdtPr>
          <w:rPr>
            <w:rFonts w:cs="Times New Roman"/>
          </w:rPr>
          <w:tag w:val="MENDELEY_CITATION_v3_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"/>
          <w:id w:val="1783534837"/>
          <w:placeholder>
            <w:docPart w:val="D8F9BC9DF34F4CDCBD0B32F4C791ED89"/>
          </w:placeholder>
        </w:sdtPr>
        <w:sdtContent>
          <w:r w:rsidR="000D56C9" w:rsidRPr="00184933">
            <w:rPr>
              <w:rFonts w:cs="Times New Roman" w:eastAsia="Times New Roman"/>
            </w:rPr>
            <w:t>(Sani &amp; Sulfan, 2022)</w:t>
          </w:r>
        </w:sdtContent>
      </w:sdt>
      <w:r w:rsidR="00C176D8" w:rsidRPr="00184933">
        <w:rPr>
          <w:rFonts w:cs="Times New Roman"/>
        </w:rPr>
        <w:t>.</w:t>
      </w:r>
      <w:r w:rsidR="00C176D8" w:rsidRPr="00184933">
        <w:rPr>
          <w:rFonts w:cs="Times New Roman"/>
          <w:szCs w:val="24"/>
        </w:rPr>
        <w:t xml:space="preserve"> </w:t>
      </w:r>
      <w:r w:rsidR="00DE6152" w:rsidRPr="00184933">
        <w:rPr>
          <w:rFonts w:cs="Times New Roman"/>
          <w:szCs w:val="24"/>
        </w:rPr>
        <w:t>Data KPP Pratama Samarinda Ilir dan Ulu juga menunjukkan wajib pajak non</w:t>
      </w:r>
      <w:r w:rsidR="00B0035C" w:rsidRPr="00184933">
        <w:rPr>
          <w:rFonts w:cs="Times New Roman"/>
          <w:szCs w:val="24"/>
        </w:rPr>
        <w:t xml:space="preserve"> </w:t>
      </w:r>
      <w:r w:rsidR="00DE6152" w:rsidRPr="00184933">
        <w:rPr>
          <w:rFonts w:cs="Times New Roman"/>
          <w:szCs w:val="24"/>
        </w:rPr>
        <w:t>karyawan memiliki kepatuhan lebih rendah dibandingkan karyawan. Berikut perbandingan rasio kepatuhan penyampaian SPT</w:t>
      </w:r>
      <w:r w:rsidR="007E200D" w:rsidRPr="00184933">
        <w:rPr>
          <w:rFonts w:cs="Times New Roman"/>
          <w:szCs w:val="24"/>
        </w:rPr>
        <w:t>:</w:t>
      </w:r>
    </w:p>
    <w:p w14:paraId="2B27BA49" w14:textId="741E0E5F" w:rsidP="007E200D" w:rsidR="00C176D8" w:rsidRDefault="00C176D8" w:rsidRPr="00184933">
      <w:pPr>
        <w:pStyle w:val="Caption"/>
        <w:spacing w:after="0"/>
        <w:jc w:val="both"/>
        <w:rPr>
          <w:color w:val="auto"/>
          <w:sz w:val="22"/>
          <w:szCs w:val="22"/>
        </w:rPr>
      </w:pPr>
      <w:r w:rsidRPr="00184933">
        <w:rPr>
          <w:color w:val="auto"/>
          <w:sz w:val="22"/>
          <w:szCs w:val="22"/>
        </w:rPr>
        <w:t xml:space="preserve">Tabel 1. </w:t>
      </w:r>
      <w:r w:rsidRPr="00184933">
        <w:rPr>
          <w:color w:val="auto"/>
          <w:sz w:val="22"/>
          <w:szCs w:val="22"/>
        </w:rPr>
        <w:fldChar w:fldCharType="begin"/>
      </w:r>
      <w:r w:rsidRPr="00184933">
        <w:rPr>
          <w:color w:val="auto"/>
          <w:sz w:val="22"/>
          <w:szCs w:val="22"/>
        </w:rPr>
        <w:instrText xml:space="preserve"> SEQ Tabel_1. \* ARABIC </w:instrText>
      </w:r>
      <w:r w:rsidRPr="00184933">
        <w:rPr>
          <w:color w:val="auto"/>
          <w:sz w:val="22"/>
          <w:szCs w:val="22"/>
        </w:rPr>
        <w:fldChar w:fldCharType="separate"/>
      </w:r>
      <w:r w:rsidR="00D75993" w:rsidRPr="00184933">
        <w:rPr>
          <w:noProof/>
          <w:color w:val="auto"/>
          <w:sz w:val="22"/>
          <w:szCs w:val="22"/>
        </w:rPr>
        <w:t>1</w:t>
      </w:r>
      <w:r w:rsidRPr="00184933">
        <w:rPr>
          <w:color w:val="auto"/>
          <w:sz w:val="22"/>
          <w:szCs w:val="22"/>
        </w:rPr>
        <w:fldChar w:fldCharType="end"/>
      </w:r>
      <w:r w:rsidRPr="00184933">
        <w:rPr>
          <w:color w:val="auto"/>
          <w:sz w:val="22"/>
          <w:szCs w:val="22"/>
        </w:rPr>
        <w:t xml:space="preserve"> Data</w:t>
      </w:r>
      <w:r w:rsidR="00955F89" w:rsidRPr="00184933">
        <w:rPr>
          <w:color w:val="auto"/>
          <w:sz w:val="22"/>
          <w:szCs w:val="22"/>
        </w:rPr>
        <w:t xml:space="preserve"> Kepatuhan Penyampaian</w:t>
      </w:r>
      <w:r w:rsidRPr="00184933">
        <w:rPr>
          <w:color w:val="auto"/>
          <w:sz w:val="22"/>
          <w:szCs w:val="22"/>
        </w:rPr>
        <w:t xml:space="preserve"> SPT </w:t>
      </w:r>
      <w:r w:rsidR="00955F89" w:rsidRPr="00184933">
        <w:rPr>
          <w:color w:val="auto"/>
          <w:sz w:val="22"/>
          <w:szCs w:val="22"/>
        </w:rPr>
        <w:t>Karyawan dan Non Karyawan</w:t>
      </w:r>
      <w:r w:rsidRPr="00184933">
        <w:rPr>
          <w:color w:val="auto"/>
          <w:sz w:val="22"/>
          <w:szCs w:val="22"/>
        </w:rPr>
        <w:t xml:space="preserve"> di KPP Pratama Samarinda Ilir</w:t>
      </w:r>
    </w:p>
    <w:tbl>
      <w:tblPr>
        <w:tblW w:type="dxa" w:w="7928"/>
        <w:tblLayout w:type="fixed"/>
        <w:tblLook w:firstColumn="1" w:firstRow="1" w:lastColumn="0" w:lastRow="0" w:noHBand="0" w:noVBand="1" w:val="04A0"/>
      </w:tblPr>
      <w:tblGrid>
        <w:gridCol w:w="846"/>
        <w:gridCol w:w="992"/>
        <w:gridCol w:w="1418"/>
        <w:gridCol w:w="1098"/>
        <w:gridCol w:w="1028"/>
        <w:gridCol w:w="1417"/>
        <w:gridCol w:w="1129"/>
      </w:tblGrid>
      <w:tr w14:paraId="43102828" w14:textId="77777777" w:rsidR="00184933" w:rsidRPr="00184933" w:rsidTr="000A5B51">
        <w:trPr>
          <w:trHeight w:val="137"/>
        </w:trPr>
        <w:tc>
          <w:tcPr>
            <w:tcW w:type="dxa" w:w="846"/>
            <w:vMerge w:val="restart"/>
            <w:tcBorders>
              <w:top w:color="auto" w:space="0" w:sz="4" w:val="single"/>
              <w:left w:color="auto" w:space="0" w:sz="4" w:val="single"/>
              <w:bottom w:color="auto" w:space="0" w:sz="4" w:val="single"/>
              <w:right w:color="auto" w:space="0" w:sz="4" w:val="single"/>
            </w:tcBorders>
            <w:vAlign w:val="center"/>
            <w:hideMark/>
          </w:tcPr>
          <w:p w14:paraId="2E225E62" w14:textId="77777777" w:rsidP="000A5B5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Tahun</w:t>
            </w:r>
          </w:p>
        </w:tc>
        <w:tc>
          <w:tcPr>
            <w:tcW w:type="dxa" w:w="7082"/>
            <w:gridSpan w:val="6"/>
            <w:tcBorders>
              <w:top w:color="auto" w:space="0" w:sz="4" w:val="single"/>
              <w:left w:val="nil"/>
              <w:bottom w:color="auto" w:space="0" w:sz="4" w:val="single"/>
              <w:right w:color="auto" w:space="0" w:sz="4" w:val="single"/>
            </w:tcBorders>
            <w:noWrap/>
            <w:vAlign w:val="center"/>
            <w:hideMark/>
          </w:tcPr>
          <w:p w14:paraId="778BA399" w14:textId="77777777" w:rsidP="000A5B5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KPP Pratama Samarinda Ilir</w:t>
            </w:r>
          </w:p>
        </w:tc>
      </w:tr>
      <w:tr w14:paraId="5F351166" w14:textId="77777777" w:rsidR="00184933" w:rsidRPr="00184933" w:rsidTr="000A5B51">
        <w:trPr>
          <w:trHeight w:val="142"/>
        </w:trPr>
        <w:tc>
          <w:tcPr>
            <w:tcW w:type="dxa" w:w="846"/>
            <w:vMerge/>
            <w:tcBorders>
              <w:top w:color="auto" w:space="0" w:sz="4" w:val="single"/>
              <w:left w:color="auto" w:space="0" w:sz="4" w:val="single"/>
              <w:bottom w:color="auto" w:space="0" w:sz="4" w:val="single"/>
              <w:right w:color="auto" w:space="0" w:sz="4" w:val="single"/>
            </w:tcBorders>
            <w:vAlign w:val="center"/>
            <w:hideMark/>
          </w:tcPr>
          <w:p w14:paraId="5DE15EDF" w14:textId="77777777" w:rsidP="000A5B51" w:rsidR="00C176D8" w:rsidRDefault="00C176D8" w:rsidRPr="00184933">
            <w:pPr>
              <w:spacing w:after="0" w:line="240" w:lineRule="auto"/>
              <w:rPr>
                <w:rFonts w:cs="Times New Roman" w:eastAsia="Times New Roman"/>
                <w:b/>
                <w:bCs/>
                <w:sz w:val="20"/>
                <w:szCs w:val="20"/>
                <w:lang w:eastAsia="en-ID"/>
              </w:rPr>
            </w:pPr>
          </w:p>
        </w:tc>
        <w:tc>
          <w:tcPr>
            <w:tcW w:type="dxa" w:w="3508"/>
            <w:gridSpan w:val="3"/>
            <w:tcBorders>
              <w:top w:color="auto" w:space="0" w:sz="4" w:val="single"/>
              <w:left w:val="nil"/>
              <w:bottom w:color="auto" w:space="0" w:sz="4" w:val="single"/>
              <w:right w:color="auto" w:space="0" w:sz="4" w:val="single"/>
            </w:tcBorders>
            <w:noWrap/>
            <w:vAlign w:val="center"/>
            <w:hideMark/>
          </w:tcPr>
          <w:p w14:paraId="2A0170C6" w14:textId="77777777" w:rsidP="000A5B5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Karyawan</w:t>
            </w:r>
          </w:p>
        </w:tc>
        <w:tc>
          <w:tcPr>
            <w:tcW w:type="dxa" w:w="3574"/>
            <w:gridSpan w:val="3"/>
            <w:tcBorders>
              <w:top w:color="auto" w:space="0" w:sz="4" w:val="single"/>
              <w:left w:val="nil"/>
              <w:bottom w:color="auto" w:space="0" w:sz="4" w:val="single"/>
              <w:right w:color="auto" w:space="0" w:sz="4" w:val="single"/>
            </w:tcBorders>
            <w:noWrap/>
            <w:vAlign w:val="center"/>
            <w:hideMark/>
          </w:tcPr>
          <w:p w14:paraId="145014A7" w14:textId="77777777" w:rsidP="000A5B5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Non Karyawan</w:t>
            </w:r>
          </w:p>
        </w:tc>
      </w:tr>
      <w:tr w14:paraId="4FED83BC" w14:textId="77777777" w:rsidR="00184933" w:rsidRPr="00184933" w:rsidTr="00B45429">
        <w:trPr>
          <w:trHeight w:val="496"/>
        </w:trPr>
        <w:tc>
          <w:tcPr>
            <w:tcW w:type="dxa" w:w="846"/>
            <w:vMerge/>
            <w:tcBorders>
              <w:top w:color="auto" w:space="0" w:sz="4" w:val="single"/>
              <w:left w:color="auto" w:space="0" w:sz="4" w:val="single"/>
              <w:bottom w:color="auto" w:space="0" w:sz="4" w:val="single"/>
              <w:right w:color="auto" w:space="0" w:sz="4" w:val="single"/>
            </w:tcBorders>
            <w:vAlign w:val="center"/>
            <w:hideMark/>
          </w:tcPr>
          <w:p w14:paraId="11E961E1" w14:textId="77777777" w:rsidP="000A5B51" w:rsidR="00C176D8" w:rsidRDefault="00C176D8" w:rsidRPr="00184933">
            <w:pPr>
              <w:spacing w:after="0" w:line="240" w:lineRule="auto"/>
              <w:rPr>
                <w:rFonts w:cs="Times New Roman" w:eastAsia="Times New Roman"/>
                <w:b/>
                <w:bCs/>
                <w:sz w:val="20"/>
                <w:szCs w:val="20"/>
                <w:lang w:eastAsia="en-ID"/>
              </w:rPr>
            </w:pPr>
          </w:p>
        </w:tc>
        <w:tc>
          <w:tcPr>
            <w:tcW w:type="dxa" w:w="992"/>
            <w:tcBorders>
              <w:top w:val="nil"/>
              <w:left w:val="nil"/>
              <w:bottom w:color="auto" w:space="0" w:sz="4" w:val="single"/>
              <w:right w:color="auto" w:space="0" w:sz="4" w:val="single"/>
            </w:tcBorders>
            <w:vAlign w:val="center"/>
            <w:hideMark/>
          </w:tcPr>
          <w:p w14:paraId="415CB6D3" w14:textId="77777777" w:rsidP="000A5B5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Jumlah WP OP Aktif</w:t>
            </w:r>
          </w:p>
        </w:tc>
        <w:tc>
          <w:tcPr>
            <w:tcW w:type="dxa" w:w="1418"/>
            <w:tcBorders>
              <w:top w:val="nil"/>
              <w:left w:val="nil"/>
              <w:bottom w:color="auto" w:space="0" w:sz="4" w:val="single"/>
              <w:right w:color="auto" w:space="0" w:sz="4" w:val="single"/>
            </w:tcBorders>
            <w:vAlign w:val="center"/>
            <w:hideMark/>
          </w:tcPr>
          <w:p w14:paraId="1CDE9E70" w14:textId="77777777" w:rsidP="000A5B5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Realisasi Penyampaian SPT</w:t>
            </w:r>
          </w:p>
        </w:tc>
        <w:tc>
          <w:tcPr>
            <w:tcW w:type="dxa" w:w="1098"/>
            <w:tcBorders>
              <w:top w:val="nil"/>
              <w:left w:val="nil"/>
              <w:bottom w:color="auto" w:space="0" w:sz="4" w:val="single"/>
              <w:right w:color="auto" w:space="0" w:sz="4" w:val="single"/>
            </w:tcBorders>
            <w:vAlign w:val="center"/>
            <w:hideMark/>
          </w:tcPr>
          <w:p w14:paraId="2370E3BD" w14:textId="77777777" w:rsidP="000A5B5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 Realisasi/Jml WP OP Aktif</w:t>
            </w:r>
          </w:p>
        </w:tc>
        <w:tc>
          <w:tcPr>
            <w:tcW w:type="dxa" w:w="1028"/>
            <w:tcBorders>
              <w:top w:val="nil"/>
              <w:left w:val="nil"/>
              <w:bottom w:color="auto" w:space="0" w:sz="4" w:val="single"/>
              <w:right w:color="auto" w:space="0" w:sz="4" w:val="single"/>
            </w:tcBorders>
            <w:vAlign w:val="center"/>
            <w:hideMark/>
          </w:tcPr>
          <w:p w14:paraId="3CDD9437" w14:textId="77777777" w:rsidP="000A5B5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Jumlah WP OP Aktif</w:t>
            </w:r>
          </w:p>
        </w:tc>
        <w:tc>
          <w:tcPr>
            <w:tcW w:type="dxa" w:w="1417"/>
            <w:tcBorders>
              <w:top w:val="nil"/>
              <w:left w:val="nil"/>
              <w:bottom w:color="auto" w:space="0" w:sz="4" w:val="single"/>
              <w:right w:color="auto" w:space="0" w:sz="4" w:val="single"/>
            </w:tcBorders>
            <w:vAlign w:val="center"/>
            <w:hideMark/>
          </w:tcPr>
          <w:p w14:paraId="1B8BD18F" w14:textId="77777777" w:rsidP="000A5B5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Realisasi Penyampaian SPT</w:t>
            </w:r>
          </w:p>
        </w:tc>
        <w:tc>
          <w:tcPr>
            <w:tcW w:type="dxa" w:w="1129"/>
            <w:tcBorders>
              <w:top w:val="nil"/>
              <w:left w:val="nil"/>
              <w:bottom w:color="auto" w:space="0" w:sz="4" w:val="single"/>
              <w:right w:color="auto" w:space="0" w:sz="4" w:val="single"/>
            </w:tcBorders>
            <w:vAlign w:val="center"/>
            <w:hideMark/>
          </w:tcPr>
          <w:p w14:paraId="5DF30AAD" w14:textId="77777777" w:rsidP="000A5B5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 Realisasi/ Jml WP OP Aktif</w:t>
            </w:r>
          </w:p>
        </w:tc>
      </w:tr>
      <w:tr w14:paraId="12DE2822" w14:textId="77777777" w:rsidR="00184933" w:rsidRPr="00184933" w:rsidTr="00B45429">
        <w:trPr>
          <w:trHeight w:val="137"/>
        </w:trPr>
        <w:tc>
          <w:tcPr>
            <w:tcW w:type="dxa" w:w="846"/>
            <w:tcBorders>
              <w:top w:val="nil"/>
              <w:left w:color="auto" w:space="0" w:sz="4" w:val="single"/>
              <w:bottom w:color="auto" w:space="0" w:sz="4" w:val="single"/>
              <w:right w:color="auto" w:space="0" w:sz="4" w:val="single"/>
            </w:tcBorders>
            <w:noWrap/>
            <w:vAlign w:val="center"/>
            <w:hideMark/>
          </w:tcPr>
          <w:p w14:paraId="65E3AAEC"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2024</w:t>
            </w:r>
          </w:p>
        </w:tc>
        <w:tc>
          <w:tcPr>
            <w:tcW w:type="dxa" w:w="992"/>
            <w:tcBorders>
              <w:top w:val="nil"/>
              <w:left w:val="nil"/>
              <w:bottom w:color="auto" w:space="0" w:sz="4" w:val="single"/>
              <w:right w:color="auto" w:space="0" w:sz="4" w:val="single"/>
            </w:tcBorders>
            <w:noWrap/>
            <w:vAlign w:val="center"/>
            <w:hideMark/>
          </w:tcPr>
          <w:p w14:paraId="6A210197"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42.907</w:t>
            </w:r>
          </w:p>
        </w:tc>
        <w:tc>
          <w:tcPr>
            <w:tcW w:type="dxa" w:w="1418"/>
            <w:tcBorders>
              <w:top w:val="nil"/>
              <w:left w:val="nil"/>
              <w:bottom w:color="auto" w:space="0" w:sz="4" w:val="single"/>
              <w:right w:color="auto" w:space="0" w:sz="4" w:val="single"/>
            </w:tcBorders>
            <w:noWrap/>
            <w:vAlign w:val="center"/>
            <w:hideMark/>
          </w:tcPr>
          <w:p w14:paraId="0F46E03D"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 xml:space="preserve">     27.782</w:t>
            </w:r>
          </w:p>
        </w:tc>
        <w:tc>
          <w:tcPr>
            <w:tcW w:type="dxa" w:w="1098"/>
            <w:tcBorders>
              <w:top w:val="nil"/>
              <w:left w:val="nil"/>
              <w:bottom w:color="auto" w:space="0" w:sz="4" w:val="single"/>
              <w:right w:color="auto" w:space="0" w:sz="4" w:val="single"/>
            </w:tcBorders>
            <w:noWrap/>
            <w:vAlign w:val="center"/>
            <w:hideMark/>
          </w:tcPr>
          <w:p w14:paraId="2D154A98"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64,75%</w:t>
            </w:r>
          </w:p>
        </w:tc>
        <w:tc>
          <w:tcPr>
            <w:tcW w:type="dxa" w:w="1028"/>
            <w:tcBorders>
              <w:top w:val="nil"/>
              <w:left w:val="nil"/>
              <w:bottom w:color="auto" w:space="0" w:sz="4" w:val="single"/>
              <w:right w:color="auto" w:space="0" w:sz="4" w:val="single"/>
            </w:tcBorders>
            <w:noWrap/>
            <w:vAlign w:val="center"/>
            <w:hideMark/>
          </w:tcPr>
          <w:p w14:paraId="24DB792B"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rPr>
              <w:t>13.847</w:t>
            </w:r>
          </w:p>
        </w:tc>
        <w:tc>
          <w:tcPr>
            <w:tcW w:type="dxa" w:w="1417"/>
            <w:tcBorders>
              <w:top w:val="nil"/>
              <w:left w:val="nil"/>
              <w:bottom w:color="auto" w:space="0" w:sz="4" w:val="single"/>
              <w:right w:color="auto" w:space="0" w:sz="4" w:val="single"/>
            </w:tcBorders>
            <w:noWrap/>
            <w:vAlign w:val="center"/>
            <w:hideMark/>
          </w:tcPr>
          <w:p w14:paraId="12C43932"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rPr>
              <w:t>5.176</w:t>
            </w:r>
          </w:p>
        </w:tc>
        <w:tc>
          <w:tcPr>
            <w:tcW w:type="dxa" w:w="1129"/>
            <w:tcBorders>
              <w:top w:val="nil"/>
              <w:left w:val="nil"/>
              <w:bottom w:color="auto" w:space="0" w:sz="4" w:val="single"/>
              <w:right w:color="auto" w:space="0" w:sz="4" w:val="single"/>
            </w:tcBorders>
            <w:noWrap/>
            <w:vAlign w:val="center"/>
            <w:hideMark/>
          </w:tcPr>
          <w:p w14:paraId="0CD2ED16"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rPr>
              <w:t>37,38%</w:t>
            </w:r>
          </w:p>
        </w:tc>
      </w:tr>
      <w:tr w14:paraId="2EB994EB" w14:textId="77777777" w:rsidR="00184933" w:rsidRPr="00184933" w:rsidTr="00B45429">
        <w:trPr>
          <w:trHeight w:val="137"/>
        </w:trPr>
        <w:tc>
          <w:tcPr>
            <w:tcW w:type="dxa" w:w="846"/>
            <w:tcBorders>
              <w:top w:val="nil"/>
              <w:left w:color="auto" w:space="0" w:sz="4" w:val="single"/>
              <w:bottom w:color="auto" w:space="0" w:sz="4" w:val="single"/>
              <w:right w:color="auto" w:space="0" w:sz="4" w:val="single"/>
            </w:tcBorders>
            <w:noWrap/>
            <w:vAlign w:val="center"/>
            <w:hideMark/>
          </w:tcPr>
          <w:p w14:paraId="6FB64A3C"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2025</w:t>
            </w:r>
          </w:p>
        </w:tc>
        <w:tc>
          <w:tcPr>
            <w:tcW w:type="dxa" w:w="992"/>
            <w:tcBorders>
              <w:top w:val="nil"/>
              <w:left w:val="nil"/>
              <w:bottom w:color="auto" w:space="0" w:sz="4" w:val="single"/>
              <w:right w:color="auto" w:space="0" w:sz="4" w:val="single"/>
            </w:tcBorders>
            <w:noWrap/>
            <w:vAlign w:val="center"/>
            <w:hideMark/>
          </w:tcPr>
          <w:p w14:paraId="3F4ACE3E"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 xml:space="preserve">41.038 </w:t>
            </w:r>
          </w:p>
        </w:tc>
        <w:tc>
          <w:tcPr>
            <w:tcW w:type="dxa" w:w="1418"/>
            <w:tcBorders>
              <w:top w:val="nil"/>
              <w:left w:val="nil"/>
              <w:bottom w:color="auto" w:space="0" w:sz="4" w:val="single"/>
              <w:right w:color="auto" w:space="0" w:sz="4" w:val="single"/>
            </w:tcBorders>
            <w:noWrap/>
            <w:vAlign w:val="center"/>
            <w:hideMark/>
          </w:tcPr>
          <w:p w14:paraId="33D6F079"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 xml:space="preserve">     25.317 </w:t>
            </w:r>
          </w:p>
        </w:tc>
        <w:tc>
          <w:tcPr>
            <w:tcW w:type="dxa" w:w="1098"/>
            <w:tcBorders>
              <w:top w:val="nil"/>
              <w:left w:val="nil"/>
              <w:bottom w:color="auto" w:space="0" w:sz="4" w:val="single"/>
              <w:right w:color="auto" w:space="0" w:sz="4" w:val="single"/>
            </w:tcBorders>
            <w:noWrap/>
            <w:vAlign w:val="center"/>
            <w:hideMark/>
          </w:tcPr>
          <w:p w14:paraId="57D42487"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61,69%</w:t>
            </w:r>
          </w:p>
        </w:tc>
        <w:tc>
          <w:tcPr>
            <w:tcW w:type="dxa" w:w="1028"/>
            <w:tcBorders>
              <w:top w:val="nil"/>
              <w:left w:val="nil"/>
              <w:bottom w:color="auto" w:space="0" w:sz="4" w:val="single"/>
              <w:right w:color="auto" w:space="0" w:sz="4" w:val="single"/>
            </w:tcBorders>
            <w:noWrap/>
            <w:vAlign w:val="center"/>
            <w:hideMark/>
          </w:tcPr>
          <w:p w14:paraId="008A2F54"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rPr>
              <w:t>12.237</w:t>
            </w:r>
          </w:p>
        </w:tc>
        <w:tc>
          <w:tcPr>
            <w:tcW w:type="dxa" w:w="1417"/>
            <w:tcBorders>
              <w:top w:val="nil"/>
              <w:left w:val="nil"/>
              <w:bottom w:color="auto" w:space="0" w:sz="4" w:val="single"/>
              <w:right w:color="auto" w:space="0" w:sz="4" w:val="single"/>
            </w:tcBorders>
            <w:noWrap/>
            <w:vAlign w:val="center"/>
            <w:hideMark/>
          </w:tcPr>
          <w:p w14:paraId="50466CA7"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rPr>
              <w:t>5.038</w:t>
            </w:r>
          </w:p>
        </w:tc>
        <w:tc>
          <w:tcPr>
            <w:tcW w:type="dxa" w:w="1129"/>
            <w:tcBorders>
              <w:top w:val="nil"/>
              <w:left w:val="nil"/>
              <w:bottom w:color="auto" w:space="0" w:sz="4" w:val="single"/>
              <w:right w:color="auto" w:space="0" w:sz="4" w:val="single"/>
            </w:tcBorders>
            <w:noWrap/>
            <w:vAlign w:val="center"/>
            <w:hideMark/>
          </w:tcPr>
          <w:p w14:paraId="38C312EB"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rPr>
              <w:t>41,17%</w:t>
            </w:r>
          </w:p>
        </w:tc>
      </w:tr>
    </w:tbl>
    <w:p w14:paraId="2092C328" w14:textId="77777777" w:rsidP="00167741" w:rsidR="00C176D8" w:rsidRDefault="00C176D8" w:rsidRPr="00184933">
      <w:pPr>
        <w:spacing w:after="0" w:line="480" w:lineRule="auto"/>
        <w:jc w:val="both"/>
        <w:rPr>
          <w:rFonts w:cs="Times New Roman"/>
          <w:i/>
          <w:sz w:val="20"/>
          <w:szCs w:val="20"/>
        </w:rPr>
      </w:pPr>
      <w:r w:rsidRPr="00184933">
        <w:rPr>
          <w:rFonts w:cs="Times New Roman"/>
          <w:i/>
          <w:sz w:val="20"/>
          <w:szCs w:val="20"/>
        </w:rPr>
        <w:t>Sumber: KPP Pratama Samarinda Ilir, 2025</w:t>
      </w:r>
    </w:p>
    <w:p w14:paraId="39558975" w14:textId="6F34A0E6" w:rsidP="007E200D" w:rsidR="00C176D8" w:rsidRDefault="00C176D8" w:rsidRPr="00184933">
      <w:pPr>
        <w:pStyle w:val="Caption"/>
        <w:spacing w:after="0"/>
        <w:jc w:val="both"/>
        <w:rPr>
          <w:color w:val="auto"/>
          <w:sz w:val="22"/>
          <w:szCs w:val="22"/>
        </w:rPr>
      </w:pPr>
      <w:r w:rsidRPr="00184933">
        <w:rPr>
          <w:color w:val="auto"/>
          <w:sz w:val="22"/>
          <w:szCs w:val="22"/>
        </w:rPr>
        <w:t xml:space="preserve">Tabel 1. </w:t>
      </w:r>
      <w:r w:rsidRPr="00184933">
        <w:rPr>
          <w:color w:val="auto"/>
          <w:sz w:val="22"/>
          <w:szCs w:val="22"/>
        </w:rPr>
        <w:fldChar w:fldCharType="begin"/>
      </w:r>
      <w:r w:rsidRPr="00184933">
        <w:rPr>
          <w:color w:val="auto"/>
          <w:sz w:val="22"/>
          <w:szCs w:val="22"/>
        </w:rPr>
        <w:instrText xml:space="preserve"> SEQ Tabel_1. \* ARABIC </w:instrText>
      </w:r>
      <w:r w:rsidRPr="00184933">
        <w:rPr>
          <w:color w:val="auto"/>
          <w:sz w:val="22"/>
          <w:szCs w:val="22"/>
        </w:rPr>
        <w:fldChar w:fldCharType="separate"/>
      </w:r>
      <w:r w:rsidR="00D75993" w:rsidRPr="00184933">
        <w:rPr>
          <w:noProof/>
          <w:color w:val="auto"/>
          <w:sz w:val="22"/>
          <w:szCs w:val="22"/>
        </w:rPr>
        <w:t>2</w:t>
      </w:r>
      <w:r w:rsidRPr="00184933">
        <w:rPr>
          <w:color w:val="auto"/>
          <w:sz w:val="22"/>
          <w:szCs w:val="22"/>
        </w:rPr>
        <w:fldChar w:fldCharType="end"/>
      </w:r>
      <w:r w:rsidRPr="00184933">
        <w:rPr>
          <w:color w:val="auto"/>
          <w:sz w:val="22"/>
          <w:szCs w:val="22"/>
        </w:rPr>
        <w:t xml:space="preserve"> Data </w:t>
      </w:r>
      <w:r w:rsidR="00955F89" w:rsidRPr="00184933">
        <w:rPr>
          <w:color w:val="auto"/>
          <w:sz w:val="22"/>
          <w:szCs w:val="22"/>
        </w:rPr>
        <w:t xml:space="preserve">Kepatuhan Penyampaian SPT Karyawan dan Non Karyawan </w:t>
      </w:r>
      <w:r w:rsidRPr="00184933">
        <w:rPr>
          <w:color w:val="auto"/>
          <w:sz w:val="22"/>
          <w:szCs w:val="22"/>
        </w:rPr>
        <w:t>di KPP Pratama Samarinda Ulu</w:t>
      </w:r>
    </w:p>
    <w:tbl>
      <w:tblPr>
        <w:tblW w:type="dxa" w:w="7928"/>
        <w:tblLayout w:type="fixed"/>
        <w:tblLook w:firstColumn="1" w:firstRow="1" w:lastColumn="0" w:lastRow="0" w:noHBand="0" w:noVBand="1" w:val="04A0"/>
      </w:tblPr>
      <w:tblGrid>
        <w:gridCol w:w="846"/>
        <w:gridCol w:w="992"/>
        <w:gridCol w:w="1418"/>
        <w:gridCol w:w="1098"/>
        <w:gridCol w:w="1028"/>
        <w:gridCol w:w="1417"/>
        <w:gridCol w:w="1129"/>
      </w:tblGrid>
      <w:tr w14:paraId="605259DB" w14:textId="77777777" w:rsidR="00184933" w:rsidRPr="00184933" w:rsidTr="00167741">
        <w:trPr>
          <w:trHeight w:val="137"/>
        </w:trPr>
        <w:tc>
          <w:tcPr>
            <w:tcW w:type="dxa" w:w="846"/>
            <w:vMerge w:val="restart"/>
            <w:tcBorders>
              <w:top w:color="auto" w:space="0" w:sz="4" w:val="single"/>
              <w:left w:color="auto" w:space="0" w:sz="4" w:val="single"/>
              <w:bottom w:color="auto" w:space="0" w:sz="4" w:val="single"/>
              <w:right w:color="auto" w:space="0" w:sz="4" w:val="single"/>
            </w:tcBorders>
            <w:vAlign w:val="center"/>
            <w:hideMark/>
          </w:tcPr>
          <w:p w14:paraId="218722A0" w14:textId="77777777" w:rsidP="0016774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Tahun</w:t>
            </w:r>
          </w:p>
        </w:tc>
        <w:tc>
          <w:tcPr>
            <w:tcW w:type="dxa" w:w="7082"/>
            <w:gridSpan w:val="6"/>
            <w:tcBorders>
              <w:top w:color="auto" w:space="0" w:sz="4" w:val="single"/>
              <w:left w:val="nil"/>
              <w:bottom w:color="auto" w:space="0" w:sz="4" w:val="single"/>
              <w:right w:color="auto" w:space="0" w:sz="4" w:val="single"/>
            </w:tcBorders>
            <w:noWrap/>
            <w:vAlign w:val="center"/>
            <w:hideMark/>
          </w:tcPr>
          <w:p w14:paraId="584814C9" w14:textId="77777777" w:rsidP="0016774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KPP Pratama Samarinda Ulu</w:t>
            </w:r>
          </w:p>
        </w:tc>
      </w:tr>
      <w:tr w14:paraId="089A161D" w14:textId="77777777" w:rsidR="00184933" w:rsidRPr="00184933" w:rsidTr="00167741">
        <w:trPr>
          <w:trHeight w:val="142"/>
        </w:trPr>
        <w:tc>
          <w:tcPr>
            <w:tcW w:type="dxa" w:w="846"/>
            <w:vMerge/>
            <w:tcBorders>
              <w:top w:color="auto" w:space="0" w:sz="4" w:val="single"/>
              <w:left w:color="auto" w:space="0" w:sz="4" w:val="single"/>
              <w:bottom w:color="auto" w:space="0" w:sz="4" w:val="single"/>
              <w:right w:color="auto" w:space="0" w:sz="4" w:val="single"/>
            </w:tcBorders>
            <w:vAlign w:val="center"/>
            <w:hideMark/>
          </w:tcPr>
          <w:p w14:paraId="524E038B" w14:textId="77777777" w:rsidP="00167741" w:rsidR="00C176D8" w:rsidRDefault="00C176D8" w:rsidRPr="00184933">
            <w:pPr>
              <w:spacing w:after="0" w:line="240" w:lineRule="auto"/>
              <w:rPr>
                <w:rFonts w:cs="Times New Roman" w:eastAsia="Times New Roman"/>
                <w:b/>
                <w:bCs/>
                <w:sz w:val="20"/>
                <w:szCs w:val="20"/>
                <w:lang w:eastAsia="en-ID"/>
              </w:rPr>
            </w:pPr>
          </w:p>
        </w:tc>
        <w:tc>
          <w:tcPr>
            <w:tcW w:type="dxa" w:w="3508"/>
            <w:gridSpan w:val="3"/>
            <w:tcBorders>
              <w:top w:color="auto" w:space="0" w:sz="4" w:val="single"/>
              <w:left w:val="nil"/>
              <w:bottom w:color="auto" w:space="0" w:sz="4" w:val="single"/>
              <w:right w:color="auto" w:space="0" w:sz="4" w:val="single"/>
            </w:tcBorders>
            <w:noWrap/>
            <w:vAlign w:val="center"/>
            <w:hideMark/>
          </w:tcPr>
          <w:p w14:paraId="15EAD54C" w14:textId="77777777" w:rsidP="0016774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Karyawan</w:t>
            </w:r>
          </w:p>
        </w:tc>
        <w:tc>
          <w:tcPr>
            <w:tcW w:type="dxa" w:w="3574"/>
            <w:gridSpan w:val="3"/>
            <w:tcBorders>
              <w:top w:color="auto" w:space="0" w:sz="4" w:val="single"/>
              <w:left w:val="nil"/>
              <w:bottom w:color="auto" w:space="0" w:sz="4" w:val="single"/>
              <w:right w:color="auto" w:space="0" w:sz="4" w:val="single"/>
            </w:tcBorders>
            <w:noWrap/>
            <w:vAlign w:val="center"/>
            <w:hideMark/>
          </w:tcPr>
          <w:p w14:paraId="6D058A5D" w14:textId="77777777" w:rsidP="0016774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Non Karyawan</w:t>
            </w:r>
          </w:p>
        </w:tc>
      </w:tr>
      <w:tr w14:paraId="0C274545" w14:textId="77777777" w:rsidR="00184933" w:rsidRPr="00184933" w:rsidTr="00B45429">
        <w:trPr>
          <w:trHeight w:val="496"/>
        </w:trPr>
        <w:tc>
          <w:tcPr>
            <w:tcW w:type="dxa" w:w="846"/>
            <w:vMerge/>
            <w:tcBorders>
              <w:top w:color="auto" w:space="0" w:sz="4" w:val="single"/>
              <w:left w:color="auto" w:space="0" w:sz="4" w:val="single"/>
              <w:bottom w:color="auto" w:space="0" w:sz="4" w:val="single"/>
              <w:right w:color="auto" w:space="0" w:sz="4" w:val="single"/>
            </w:tcBorders>
            <w:vAlign w:val="center"/>
            <w:hideMark/>
          </w:tcPr>
          <w:p w14:paraId="1A4F019F" w14:textId="77777777" w:rsidP="00167741" w:rsidR="00C176D8" w:rsidRDefault="00C176D8" w:rsidRPr="00184933">
            <w:pPr>
              <w:spacing w:after="0" w:line="240" w:lineRule="auto"/>
              <w:rPr>
                <w:rFonts w:cs="Times New Roman" w:eastAsia="Times New Roman"/>
                <w:b/>
                <w:bCs/>
                <w:sz w:val="20"/>
                <w:szCs w:val="20"/>
                <w:lang w:eastAsia="en-ID"/>
              </w:rPr>
            </w:pPr>
          </w:p>
        </w:tc>
        <w:tc>
          <w:tcPr>
            <w:tcW w:type="dxa" w:w="992"/>
            <w:tcBorders>
              <w:top w:val="nil"/>
              <w:left w:val="nil"/>
              <w:bottom w:color="auto" w:space="0" w:sz="4" w:val="single"/>
              <w:right w:color="auto" w:space="0" w:sz="4" w:val="single"/>
            </w:tcBorders>
            <w:vAlign w:val="center"/>
            <w:hideMark/>
          </w:tcPr>
          <w:p w14:paraId="63FDF53F" w14:textId="77777777" w:rsidP="0016774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Jumlah WP OP Aktif</w:t>
            </w:r>
          </w:p>
        </w:tc>
        <w:tc>
          <w:tcPr>
            <w:tcW w:type="dxa" w:w="1418"/>
            <w:tcBorders>
              <w:top w:val="nil"/>
              <w:left w:val="nil"/>
              <w:bottom w:color="auto" w:space="0" w:sz="4" w:val="single"/>
              <w:right w:color="auto" w:space="0" w:sz="4" w:val="single"/>
            </w:tcBorders>
            <w:vAlign w:val="center"/>
            <w:hideMark/>
          </w:tcPr>
          <w:p w14:paraId="20B64C7A" w14:textId="77777777" w:rsidP="0016774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Realisasi Penyampaian SPT</w:t>
            </w:r>
          </w:p>
        </w:tc>
        <w:tc>
          <w:tcPr>
            <w:tcW w:type="dxa" w:w="1098"/>
            <w:tcBorders>
              <w:top w:val="nil"/>
              <w:left w:val="nil"/>
              <w:bottom w:color="auto" w:space="0" w:sz="4" w:val="single"/>
              <w:right w:color="auto" w:space="0" w:sz="4" w:val="single"/>
            </w:tcBorders>
            <w:vAlign w:val="center"/>
            <w:hideMark/>
          </w:tcPr>
          <w:p w14:paraId="0CA0AEF4" w14:textId="77777777" w:rsidP="0016774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 Realisasi/Jml WP OP Aktif</w:t>
            </w:r>
          </w:p>
        </w:tc>
        <w:tc>
          <w:tcPr>
            <w:tcW w:type="dxa" w:w="1028"/>
            <w:tcBorders>
              <w:top w:val="nil"/>
              <w:left w:val="nil"/>
              <w:bottom w:color="auto" w:space="0" w:sz="4" w:val="single"/>
              <w:right w:color="auto" w:space="0" w:sz="4" w:val="single"/>
            </w:tcBorders>
            <w:vAlign w:val="center"/>
            <w:hideMark/>
          </w:tcPr>
          <w:p w14:paraId="0B6476D3" w14:textId="77777777" w:rsidP="0016774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Jumlah WP OP Aktif</w:t>
            </w:r>
          </w:p>
        </w:tc>
        <w:tc>
          <w:tcPr>
            <w:tcW w:type="dxa" w:w="1417"/>
            <w:tcBorders>
              <w:top w:val="nil"/>
              <w:left w:val="nil"/>
              <w:bottom w:color="auto" w:space="0" w:sz="4" w:val="single"/>
              <w:right w:color="auto" w:space="0" w:sz="4" w:val="single"/>
            </w:tcBorders>
            <w:vAlign w:val="center"/>
            <w:hideMark/>
          </w:tcPr>
          <w:p w14:paraId="282F2843" w14:textId="77777777" w:rsidP="0016774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Realisasi Penyampaian SPT</w:t>
            </w:r>
          </w:p>
        </w:tc>
        <w:tc>
          <w:tcPr>
            <w:tcW w:type="dxa" w:w="1129"/>
            <w:tcBorders>
              <w:top w:val="nil"/>
              <w:left w:val="nil"/>
              <w:bottom w:color="auto" w:space="0" w:sz="4" w:val="single"/>
              <w:right w:color="auto" w:space="0" w:sz="4" w:val="single"/>
            </w:tcBorders>
            <w:vAlign w:val="center"/>
            <w:hideMark/>
          </w:tcPr>
          <w:p w14:paraId="3428613E" w14:textId="77777777" w:rsidP="00167741" w:rsidR="00C176D8" w:rsidRDefault="00C176D8"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 Realisasi/ Jml WP OP Aktif</w:t>
            </w:r>
          </w:p>
        </w:tc>
      </w:tr>
      <w:tr w14:paraId="3935D9BA" w14:textId="77777777" w:rsidR="00184933" w:rsidRPr="00184933" w:rsidTr="00B45429">
        <w:trPr>
          <w:trHeight w:val="137"/>
        </w:trPr>
        <w:tc>
          <w:tcPr>
            <w:tcW w:type="dxa" w:w="846"/>
            <w:tcBorders>
              <w:top w:val="nil"/>
              <w:left w:color="auto" w:space="0" w:sz="4" w:val="single"/>
              <w:bottom w:color="auto" w:space="0" w:sz="4" w:val="single"/>
              <w:right w:color="auto" w:space="0" w:sz="4" w:val="single"/>
            </w:tcBorders>
            <w:noWrap/>
            <w:vAlign w:val="center"/>
            <w:hideMark/>
          </w:tcPr>
          <w:p w14:paraId="59990EF4"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2024</w:t>
            </w:r>
          </w:p>
        </w:tc>
        <w:tc>
          <w:tcPr>
            <w:tcW w:type="dxa" w:w="992"/>
            <w:tcBorders>
              <w:top w:val="nil"/>
              <w:left w:val="nil"/>
              <w:bottom w:color="auto" w:space="0" w:sz="4" w:val="single"/>
              <w:right w:color="auto" w:space="0" w:sz="4" w:val="single"/>
            </w:tcBorders>
            <w:noWrap/>
            <w:vAlign w:val="center"/>
            <w:hideMark/>
          </w:tcPr>
          <w:p w14:paraId="5FDF8AE5"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31.544</w:t>
            </w:r>
          </w:p>
        </w:tc>
        <w:tc>
          <w:tcPr>
            <w:tcW w:type="dxa" w:w="1418"/>
            <w:tcBorders>
              <w:top w:val="nil"/>
              <w:left w:val="nil"/>
              <w:bottom w:color="auto" w:space="0" w:sz="4" w:val="single"/>
              <w:right w:color="auto" w:space="0" w:sz="4" w:val="single"/>
            </w:tcBorders>
            <w:noWrap/>
            <w:vAlign w:val="center"/>
            <w:hideMark/>
          </w:tcPr>
          <w:p w14:paraId="1DE04E62" w14:textId="548CD8A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 xml:space="preserve">     3</w:t>
            </w:r>
            <w:r w:rsidR="00C55456" w:rsidRPr="00184933">
              <w:rPr>
                <w:rFonts w:cs="Times New Roman" w:eastAsia="Times New Roman"/>
                <w:sz w:val="20"/>
                <w:szCs w:val="20"/>
                <w:lang w:eastAsia="en-ID"/>
              </w:rPr>
              <w:t>0</w:t>
            </w:r>
            <w:r w:rsidRPr="00184933">
              <w:rPr>
                <w:rFonts w:cs="Times New Roman" w:eastAsia="Times New Roman"/>
                <w:sz w:val="20"/>
                <w:szCs w:val="20"/>
                <w:lang w:eastAsia="en-ID"/>
              </w:rPr>
              <w:t xml:space="preserve">.858 </w:t>
            </w:r>
          </w:p>
        </w:tc>
        <w:tc>
          <w:tcPr>
            <w:tcW w:type="dxa" w:w="1098"/>
            <w:tcBorders>
              <w:top w:val="nil"/>
              <w:left w:val="nil"/>
              <w:bottom w:color="auto" w:space="0" w:sz="4" w:val="single"/>
              <w:right w:color="auto" w:space="0" w:sz="4" w:val="single"/>
            </w:tcBorders>
            <w:noWrap/>
            <w:vAlign w:val="center"/>
            <w:hideMark/>
          </w:tcPr>
          <w:p w14:paraId="412BBB40" w14:textId="4897DC4F" w:rsidP="00167741" w:rsidR="00C176D8" w:rsidRDefault="00C55456"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97,83</w:t>
            </w:r>
            <w:r w:rsidR="00C176D8" w:rsidRPr="00184933">
              <w:rPr>
                <w:rFonts w:cs="Times New Roman" w:eastAsia="Times New Roman"/>
                <w:sz w:val="20"/>
                <w:szCs w:val="20"/>
                <w:lang w:eastAsia="en-ID"/>
              </w:rPr>
              <w:t>%</w:t>
            </w:r>
          </w:p>
        </w:tc>
        <w:tc>
          <w:tcPr>
            <w:tcW w:type="dxa" w:w="1028"/>
            <w:tcBorders>
              <w:top w:val="nil"/>
              <w:left w:val="nil"/>
              <w:bottom w:color="auto" w:space="0" w:sz="4" w:val="single"/>
              <w:right w:color="auto" w:space="0" w:sz="4" w:val="single"/>
            </w:tcBorders>
            <w:noWrap/>
            <w:vAlign w:val="center"/>
            <w:hideMark/>
          </w:tcPr>
          <w:p w14:paraId="45BB6230" w14:textId="77777777" w:rsidP="00167741"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 xml:space="preserve">     11.756 </w:t>
            </w:r>
          </w:p>
        </w:tc>
        <w:tc>
          <w:tcPr>
            <w:tcW w:type="dxa" w:w="1417"/>
            <w:tcBorders>
              <w:top w:val="nil"/>
              <w:left w:val="nil"/>
              <w:bottom w:color="auto" w:space="0" w:sz="4" w:val="single"/>
              <w:right w:color="auto" w:space="0" w:sz="4" w:val="single"/>
            </w:tcBorders>
            <w:noWrap/>
            <w:vAlign w:val="center"/>
            <w:hideMark/>
          </w:tcPr>
          <w:p w14:paraId="40B2A068" w14:textId="3BC8733F" w:rsidP="00E74DB0"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3.582</w:t>
            </w:r>
          </w:p>
        </w:tc>
        <w:tc>
          <w:tcPr>
            <w:tcW w:type="dxa" w:w="1129"/>
            <w:tcBorders>
              <w:top w:val="nil"/>
              <w:left w:val="nil"/>
              <w:bottom w:color="auto" w:space="0" w:sz="4" w:val="single"/>
              <w:right w:color="auto" w:space="0" w:sz="4" w:val="single"/>
            </w:tcBorders>
            <w:noWrap/>
            <w:vAlign w:val="center"/>
            <w:hideMark/>
          </w:tcPr>
          <w:p w14:paraId="1FC08EE0" w14:textId="77777777" w:rsidP="00E74DB0" w:rsidR="00C176D8" w:rsidRDefault="00C176D8"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30,47%</w:t>
            </w:r>
          </w:p>
        </w:tc>
      </w:tr>
    </w:tbl>
    <w:p w14:paraId="2BDAC938" w14:textId="02A570D9" w:rsidP="00DE6152" w:rsidR="00955F89" w:rsidRDefault="00955F89" w:rsidRPr="00184933">
      <w:pPr>
        <w:spacing w:after="0" w:line="240" w:lineRule="auto"/>
        <w:jc w:val="both"/>
        <w:rPr>
          <w:rFonts w:cs="Times New Roman"/>
          <w:i/>
          <w:sz w:val="20"/>
          <w:szCs w:val="20"/>
        </w:rPr>
      </w:pPr>
      <w:r w:rsidRPr="00184933">
        <w:rPr>
          <w:rFonts w:cs="Times New Roman"/>
          <w:i/>
          <w:sz w:val="20"/>
          <w:szCs w:val="20"/>
        </w:rPr>
        <w:t>Disambung ke halaman berikutnya</w:t>
      </w:r>
    </w:p>
    <w:p w14:paraId="3F0F2509" w14:textId="77777777" w:rsidP="00C26426" w:rsidR="00B0035C" w:rsidRDefault="00B0035C" w:rsidRPr="00184933">
      <w:pPr>
        <w:pStyle w:val="Caption"/>
        <w:spacing w:after="0"/>
        <w:jc w:val="both"/>
        <w:rPr>
          <w:color w:val="auto"/>
          <w:sz w:val="22"/>
          <w:szCs w:val="22"/>
        </w:rPr>
      </w:pPr>
    </w:p>
    <w:p w14:paraId="64784612" w14:textId="692156E3" w:rsidP="00C26426" w:rsidR="00C26426" w:rsidRDefault="00C26426" w:rsidRPr="00184933">
      <w:pPr>
        <w:pStyle w:val="Caption"/>
        <w:spacing w:after="0"/>
        <w:jc w:val="both"/>
        <w:rPr>
          <w:color w:val="auto"/>
          <w:sz w:val="22"/>
          <w:szCs w:val="22"/>
        </w:rPr>
      </w:pPr>
      <w:r w:rsidRPr="00184933">
        <w:rPr>
          <w:color w:val="auto"/>
          <w:sz w:val="22"/>
          <w:szCs w:val="22"/>
        </w:rPr>
        <w:lastRenderedPageBreak/>
        <w:t xml:space="preserve">Tabel 1. </w:t>
      </w:r>
      <w:r w:rsidRPr="00184933">
        <w:rPr>
          <w:color w:val="auto"/>
          <w:sz w:val="22"/>
          <w:szCs w:val="22"/>
        </w:rPr>
        <w:fldChar w:fldCharType="begin"/>
      </w:r>
      <w:r w:rsidRPr="00184933">
        <w:rPr>
          <w:color w:val="auto"/>
          <w:sz w:val="22"/>
          <w:szCs w:val="22"/>
        </w:rPr>
        <w:instrText xml:space="preserve"> SEQ Tabel_1. \* ARABIC </w:instrText>
      </w:r>
      <w:r w:rsidRPr="00184933">
        <w:rPr>
          <w:color w:val="auto"/>
          <w:sz w:val="22"/>
          <w:szCs w:val="22"/>
        </w:rPr>
        <w:fldChar w:fldCharType="separate"/>
      </w:r>
      <w:r w:rsidR="00D75993" w:rsidRPr="00184933">
        <w:rPr>
          <w:noProof/>
          <w:color w:val="auto"/>
          <w:sz w:val="22"/>
          <w:szCs w:val="22"/>
        </w:rPr>
        <w:t>3</w:t>
      </w:r>
      <w:r w:rsidRPr="00184933">
        <w:rPr>
          <w:color w:val="auto"/>
          <w:sz w:val="22"/>
          <w:szCs w:val="22"/>
        </w:rPr>
        <w:fldChar w:fldCharType="end"/>
      </w:r>
      <w:r w:rsidRPr="00184933">
        <w:rPr>
          <w:color w:val="auto"/>
          <w:sz w:val="22"/>
          <w:szCs w:val="22"/>
        </w:rPr>
        <w:t xml:space="preserve"> </w:t>
      </w:r>
      <w:r w:rsidR="00C005B5" w:rsidRPr="00184933">
        <w:rPr>
          <w:color w:val="auto"/>
          <w:sz w:val="22"/>
          <w:szCs w:val="22"/>
        </w:rPr>
        <w:t>Sambungan</w:t>
      </w:r>
    </w:p>
    <w:tbl>
      <w:tblPr>
        <w:tblW w:type="dxa" w:w="7928"/>
        <w:tblLayout w:type="fixed"/>
        <w:tblLook w:firstColumn="1" w:firstRow="1" w:lastColumn="0" w:lastRow="0" w:noHBand="0" w:noVBand="1" w:val="04A0"/>
      </w:tblPr>
      <w:tblGrid>
        <w:gridCol w:w="846"/>
        <w:gridCol w:w="992"/>
        <w:gridCol w:w="1418"/>
        <w:gridCol w:w="1098"/>
        <w:gridCol w:w="1028"/>
        <w:gridCol w:w="1417"/>
        <w:gridCol w:w="1129"/>
      </w:tblGrid>
      <w:tr w14:paraId="59D66E91" w14:textId="77777777" w:rsidR="00184933" w:rsidRPr="00184933" w:rsidTr="00402561">
        <w:trPr>
          <w:trHeight w:val="137"/>
        </w:trPr>
        <w:tc>
          <w:tcPr>
            <w:tcW w:type="dxa" w:w="846"/>
            <w:vMerge w:val="restart"/>
            <w:tcBorders>
              <w:top w:color="auto" w:space="0" w:sz="4" w:val="single"/>
              <w:left w:color="auto" w:space="0" w:sz="4" w:val="single"/>
              <w:bottom w:color="auto" w:space="0" w:sz="4" w:val="single"/>
              <w:right w:color="auto" w:space="0" w:sz="4" w:val="single"/>
            </w:tcBorders>
            <w:vAlign w:val="center"/>
            <w:hideMark/>
          </w:tcPr>
          <w:p w14:paraId="7524FE1F" w14:textId="77777777" w:rsidP="00402561" w:rsidR="00C26426" w:rsidRDefault="00C26426"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Tahun</w:t>
            </w:r>
          </w:p>
        </w:tc>
        <w:tc>
          <w:tcPr>
            <w:tcW w:type="dxa" w:w="7082"/>
            <w:gridSpan w:val="6"/>
            <w:tcBorders>
              <w:top w:color="auto" w:space="0" w:sz="4" w:val="single"/>
              <w:left w:val="nil"/>
              <w:bottom w:color="auto" w:space="0" w:sz="4" w:val="single"/>
              <w:right w:color="auto" w:space="0" w:sz="4" w:val="single"/>
            </w:tcBorders>
            <w:noWrap/>
            <w:vAlign w:val="center"/>
            <w:hideMark/>
          </w:tcPr>
          <w:p w14:paraId="2735E672" w14:textId="77777777" w:rsidP="00402561" w:rsidR="00C26426" w:rsidRDefault="00C26426"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KPP Pratama Samarinda Ulu</w:t>
            </w:r>
          </w:p>
        </w:tc>
      </w:tr>
      <w:tr w14:paraId="1250D372" w14:textId="77777777" w:rsidR="00184933" w:rsidRPr="00184933" w:rsidTr="00402561">
        <w:trPr>
          <w:trHeight w:val="142"/>
        </w:trPr>
        <w:tc>
          <w:tcPr>
            <w:tcW w:type="dxa" w:w="846"/>
            <w:vMerge/>
            <w:tcBorders>
              <w:top w:color="auto" w:space="0" w:sz="4" w:val="single"/>
              <w:left w:color="auto" w:space="0" w:sz="4" w:val="single"/>
              <w:bottom w:color="auto" w:space="0" w:sz="4" w:val="single"/>
              <w:right w:color="auto" w:space="0" w:sz="4" w:val="single"/>
            </w:tcBorders>
            <w:vAlign w:val="center"/>
            <w:hideMark/>
          </w:tcPr>
          <w:p w14:paraId="125C91A3" w14:textId="77777777" w:rsidP="00402561" w:rsidR="00C26426" w:rsidRDefault="00C26426" w:rsidRPr="00184933">
            <w:pPr>
              <w:spacing w:after="0" w:line="240" w:lineRule="auto"/>
              <w:rPr>
                <w:rFonts w:cs="Times New Roman" w:eastAsia="Times New Roman"/>
                <w:b/>
                <w:bCs/>
                <w:sz w:val="20"/>
                <w:szCs w:val="20"/>
                <w:lang w:eastAsia="en-ID"/>
              </w:rPr>
            </w:pPr>
          </w:p>
        </w:tc>
        <w:tc>
          <w:tcPr>
            <w:tcW w:type="dxa" w:w="3508"/>
            <w:gridSpan w:val="3"/>
            <w:tcBorders>
              <w:top w:color="auto" w:space="0" w:sz="4" w:val="single"/>
              <w:left w:val="nil"/>
              <w:bottom w:color="auto" w:space="0" w:sz="4" w:val="single"/>
              <w:right w:color="auto" w:space="0" w:sz="4" w:val="single"/>
            </w:tcBorders>
            <w:noWrap/>
            <w:vAlign w:val="center"/>
            <w:hideMark/>
          </w:tcPr>
          <w:p w14:paraId="044BCF58" w14:textId="77777777" w:rsidP="00402561" w:rsidR="00C26426" w:rsidRDefault="00C26426"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Karyawan</w:t>
            </w:r>
          </w:p>
        </w:tc>
        <w:tc>
          <w:tcPr>
            <w:tcW w:type="dxa" w:w="3574"/>
            <w:gridSpan w:val="3"/>
            <w:tcBorders>
              <w:top w:color="auto" w:space="0" w:sz="4" w:val="single"/>
              <w:left w:val="nil"/>
              <w:bottom w:color="auto" w:space="0" w:sz="4" w:val="single"/>
              <w:right w:color="auto" w:space="0" w:sz="4" w:val="single"/>
            </w:tcBorders>
            <w:noWrap/>
            <w:vAlign w:val="center"/>
            <w:hideMark/>
          </w:tcPr>
          <w:p w14:paraId="6B5E0E20" w14:textId="77777777" w:rsidP="00402561" w:rsidR="00C26426" w:rsidRDefault="00C26426"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Non Karyawan</w:t>
            </w:r>
          </w:p>
        </w:tc>
      </w:tr>
      <w:tr w14:paraId="658AFE7E" w14:textId="77777777" w:rsidR="00184933" w:rsidRPr="00184933" w:rsidTr="00402561">
        <w:trPr>
          <w:trHeight w:val="496"/>
        </w:trPr>
        <w:tc>
          <w:tcPr>
            <w:tcW w:type="dxa" w:w="846"/>
            <w:vMerge/>
            <w:tcBorders>
              <w:top w:color="auto" w:space="0" w:sz="4" w:val="single"/>
              <w:left w:color="auto" w:space="0" w:sz="4" w:val="single"/>
              <w:bottom w:color="auto" w:space="0" w:sz="4" w:val="single"/>
              <w:right w:color="auto" w:space="0" w:sz="4" w:val="single"/>
            </w:tcBorders>
            <w:vAlign w:val="center"/>
            <w:hideMark/>
          </w:tcPr>
          <w:p w14:paraId="41CC6C98" w14:textId="77777777" w:rsidP="00402561" w:rsidR="00C26426" w:rsidRDefault="00C26426" w:rsidRPr="00184933">
            <w:pPr>
              <w:spacing w:after="0" w:line="240" w:lineRule="auto"/>
              <w:rPr>
                <w:rFonts w:cs="Times New Roman" w:eastAsia="Times New Roman"/>
                <w:b/>
                <w:bCs/>
                <w:sz w:val="20"/>
                <w:szCs w:val="20"/>
                <w:lang w:eastAsia="en-ID"/>
              </w:rPr>
            </w:pPr>
          </w:p>
        </w:tc>
        <w:tc>
          <w:tcPr>
            <w:tcW w:type="dxa" w:w="992"/>
            <w:tcBorders>
              <w:top w:val="nil"/>
              <w:left w:val="nil"/>
              <w:bottom w:color="auto" w:space="0" w:sz="4" w:val="single"/>
              <w:right w:color="auto" w:space="0" w:sz="4" w:val="single"/>
            </w:tcBorders>
            <w:vAlign w:val="center"/>
            <w:hideMark/>
          </w:tcPr>
          <w:p w14:paraId="5A6ED530" w14:textId="77777777" w:rsidP="00402561" w:rsidR="00C26426" w:rsidRDefault="00C26426"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Jumlah WP OP Aktif</w:t>
            </w:r>
          </w:p>
        </w:tc>
        <w:tc>
          <w:tcPr>
            <w:tcW w:type="dxa" w:w="1418"/>
            <w:tcBorders>
              <w:top w:val="nil"/>
              <w:left w:val="nil"/>
              <w:bottom w:color="auto" w:space="0" w:sz="4" w:val="single"/>
              <w:right w:color="auto" w:space="0" w:sz="4" w:val="single"/>
            </w:tcBorders>
            <w:vAlign w:val="center"/>
            <w:hideMark/>
          </w:tcPr>
          <w:p w14:paraId="68F587B3" w14:textId="77777777" w:rsidP="00402561" w:rsidR="00C26426" w:rsidRDefault="00C26426"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Realisasi Penyampaian SPT</w:t>
            </w:r>
          </w:p>
        </w:tc>
        <w:tc>
          <w:tcPr>
            <w:tcW w:type="dxa" w:w="1098"/>
            <w:tcBorders>
              <w:top w:val="nil"/>
              <w:left w:val="nil"/>
              <w:bottom w:color="auto" w:space="0" w:sz="4" w:val="single"/>
              <w:right w:color="auto" w:space="0" w:sz="4" w:val="single"/>
            </w:tcBorders>
            <w:vAlign w:val="center"/>
            <w:hideMark/>
          </w:tcPr>
          <w:p w14:paraId="2E63C222" w14:textId="77777777" w:rsidP="00402561" w:rsidR="00C26426" w:rsidRDefault="00C26426"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 Realisasi/Jml WP OP Aktif</w:t>
            </w:r>
          </w:p>
        </w:tc>
        <w:tc>
          <w:tcPr>
            <w:tcW w:type="dxa" w:w="1028"/>
            <w:tcBorders>
              <w:top w:val="nil"/>
              <w:left w:val="nil"/>
              <w:bottom w:color="auto" w:space="0" w:sz="4" w:val="single"/>
              <w:right w:color="auto" w:space="0" w:sz="4" w:val="single"/>
            </w:tcBorders>
            <w:vAlign w:val="center"/>
            <w:hideMark/>
          </w:tcPr>
          <w:p w14:paraId="441B5F9A" w14:textId="77777777" w:rsidP="00402561" w:rsidR="00C26426" w:rsidRDefault="00C26426"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Jumlah WP OP Aktif</w:t>
            </w:r>
          </w:p>
        </w:tc>
        <w:tc>
          <w:tcPr>
            <w:tcW w:type="dxa" w:w="1417"/>
            <w:tcBorders>
              <w:top w:val="nil"/>
              <w:left w:val="nil"/>
              <w:bottom w:color="auto" w:space="0" w:sz="4" w:val="single"/>
              <w:right w:color="auto" w:space="0" w:sz="4" w:val="single"/>
            </w:tcBorders>
            <w:vAlign w:val="center"/>
            <w:hideMark/>
          </w:tcPr>
          <w:p w14:paraId="692F7B32" w14:textId="77777777" w:rsidP="00402561" w:rsidR="00C26426" w:rsidRDefault="00C26426"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Realisasi Penyampaian SPT</w:t>
            </w:r>
          </w:p>
        </w:tc>
        <w:tc>
          <w:tcPr>
            <w:tcW w:type="dxa" w:w="1129"/>
            <w:tcBorders>
              <w:top w:val="nil"/>
              <w:left w:val="nil"/>
              <w:bottom w:color="auto" w:space="0" w:sz="4" w:val="single"/>
              <w:right w:color="auto" w:space="0" w:sz="4" w:val="single"/>
            </w:tcBorders>
            <w:vAlign w:val="center"/>
            <w:hideMark/>
          </w:tcPr>
          <w:p w14:paraId="5D962EB7" w14:textId="77777777" w:rsidP="00402561" w:rsidR="00C26426" w:rsidRDefault="00C26426" w:rsidRPr="00184933">
            <w:pPr>
              <w:spacing w:after="0" w:line="240" w:lineRule="auto"/>
              <w:jc w:val="center"/>
              <w:rPr>
                <w:rFonts w:cs="Times New Roman" w:eastAsia="Times New Roman"/>
                <w:b/>
                <w:bCs/>
                <w:sz w:val="20"/>
                <w:szCs w:val="20"/>
                <w:lang w:eastAsia="en-ID"/>
              </w:rPr>
            </w:pPr>
            <w:r w:rsidRPr="00184933">
              <w:rPr>
                <w:rFonts w:cs="Times New Roman" w:eastAsia="Times New Roman"/>
                <w:b/>
                <w:bCs/>
                <w:sz w:val="20"/>
                <w:szCs w:val="20"/>
                <w:lang w:eastAsia="en-ID"/>
              </w:rPr>
              <w:t>% Realisasi/ Jml WP OP Aktif</w:t>
            </w:r>
          </w:p>
        </w:tc>
      </w:tr>
      <w:tr w14:paraId="1664099F" w14:textId="77777777" w:rsidR="00184933" w:rsidRPr="00184933" w:rsidTr="00402561">
        <w:trPr>
          <w:trHeight w:val="137"/>
        </w:trPr>
        <w:tc>
          <w:tcPr>
            <w:tcW w:type="dxa" w:w="846"/>
            <w:tcBorders>
              <w:top w:val="nil"/>
              <w:left w:color="auto" w:space="0" w:sz="4" w:val="single"/>
              <w:bottom w:color="auto" w:space="0" w:sz="4" w:val="single"/>
              <w:right w:color="auto" w:space="0" w:sz="4" w:val="single"/>
            </w:tcBorders>
            <w:noWrap/>
            <w:vAlign w:val="center"/>
            <w:hideMark/>
          </w:tcPr>
          <w:p w14:paraId="0C453649" w14:textId="77777777" w:rsidP="00402561" w:rsidR="00C26426" w:rsidRDefault="00C26426"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2025</w:t>
            </w:r>
          </w:p>
        </w:tc>
        <w:tc>
          <w:tcPr>
            <w:tcW w:type="dxa" w:w="992"/>
            <w:tcBorders>
              <w:top w:val="nil"/>
              <w:left w:val="nil"/>
              <w:bottom w:color="auto" w:space="0" w:sz="4" w:val="single"/>
              <w:right w:color="auto" w:space="0" w:sz="4" w:val="single"/>
            </w:tcBorders>
            <w:noWrap/>
            <w:vAlign w:val="center"/>
            <w:hideMark/>
          </w:tcPr>
          <w:p w14:paraId="56405420" w14:textId="77777777" w:rsidP="00402561" w:rsidR="00C26426" w:rsidRDefault="00C26426"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 xml:space="preserve">42.470 </w:t>
            </w:r>
          </w:p>
        </w:tc>
        <w:tc>
          <w:tcPr>
            <w:tcW w:type="dxa" w:w="1418"/>
            <w:tcBorders>
              <w:top w:val="nil"/>
              <w:left w:val="nil"/>
              <w:bottom w:color="auto" w:space="0" w:sz="4" w:val="single"/>
              <w:right w:color="auto" w:space="0" w:sz="4" w:val="single"/>
            </w:tcBorders>
            <w:noWrap/>
            <w:vAlign w:val="center"/>
            <w:hideMark/>
          </w:tcPr>
          <w:p w14:paraId="7CE84602" w14:textId="77777777" w:rsidP="00402561" w:rsidR="00C26426" w:rsidRDefault="00C26426"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 xml:space="preserve">     31.030 </w:t>
            </w:r>
          </w:p>
        </w:tc>
        <w:tc>
          <w:tcPr>
            <w:tcW w:type="dxa" w:w="1098"/>
            <w:tcBorders>
              <w:top w:val="nil"/>
              <w:left w:val="nil"/>
              <w:bottom w:color="auto" w:space="0" w:sz="4" w:val="single"/>
              <w:right w:color="auto" w:space="0" w:sz="4" w:val="single"/>
            </w:tcBorders>
            <w:noWrap/>
            <w:vAlign w:val="center"/>
            <w:hideMark/>
          </w:tcPr>
          <w:p w14:paraId="75D2BAA0" w14:textId="77777777" w:rsidP="00402561" w:rsidR="00C26426" w:rsidRDefault="00C26426"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73,06%</w:t>
            </w:r>
          </w:p>
        </w:tc>
        <w:tc>
          <w:tcPr>
            <w:tcW w:type="dxa" w:w="1028"/>
            <w:tcBorders>
              <w:top w:val="nil"/>
              <w:left w:val="nil"/>
              <w:bottom w:color="auto" w:space="0" w:sz="4" w:val="single"/>
              <w:right w:color="auto" w:space="0" w:sz="4" w:val="single"/>
            </w:tcBorders>
            <w:noWrap/>
            <w:vAlign w:val="center"/>
            <w:hideMark/>
          </w:tcPr>
          <w:p w14:paraId="304E8EBA" w14:textId="77777777" w:rsidP="00402561" w:rsidR="00C26426" w:rsidRDefault="00C26426"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 xml:space="preserve">     13.322 </w:t>
            </w:r>
          </w:p>
        </w:tc>
        <w:tc>
          <w:tcPr>
            <w:tcW w:type="dxa" w:w="1417"/>
            <w:tcBorders>
              <w:top w:val="nil"/>
              <w:left w:val="nil"/>
              <w:bottom w:color="auto" w:space="0" w:sz="4" w:val="single"/>
              <w:right w:color="auto" w:space="0" w:sz="4" w:val="single"/>
            </w:tcBorders>
            <w:noWrap/>
            <w:vAlign w:val="center"/>
            <w:hideMark/>
          </w:tcPr>
          <w:p w14:paraId="50C64020" w14:textId="77777777" w:rsidP="00402561" w:rsidR="00C26426" w:rsidRDefault="00C26426"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 xml:space="preserve">       3.230 </w:t>
            </w:r>
          </w:p>
        </w:tc>
        <w:tc>
          <w:tcPr>
            <w:tcW w:type="dxa" w:w="1129"/>
            <w:tcBorders>
              <w:top w:val="nil"/>
              <w:left w:val="nil"/>
              <w:bottom w:color="auto" w:space="0" w:sz="4" w:val="single"/>
              <w:right w:color="auto" w:space="0" w:sz="4" w:val="single"/>
            </w:tcBorders>
            <w:noWrap/>
            <w:vAlign w:val="center"/>
            <w:hideMark/>
          </w:tcPr>
          <w:p w14:paraId="6096DB32" w14:textId="77777777" w:rsidP="00402561" w:rsidR="00C26426" w:rsidRDefault="00C26426" w:rsidRPr="00184933">
            <w:pPr>
              <w:spacing w:after="0" w:line="240" w:lineRule="auto"/>
              <w:jc w:val="center"/>
              <w:rPr>
                <w:rFonts w:cs="Times New Roman" w:eastAsia="Times New Roman"/>
                <w:sz w:val="20"/>
                <w:szCs w:val="20"/>
                <w:lang w:eastAsia="en-ID"/>
              </w:rPr>
            </w:pPr>
            <w:r w:rsidRPr="00184933">
              <w:rPr>
                <w:rFonts w:cs="Times New Roman" w:eastAsia="Times New Roman"/>
                <w:sz w:val="20"/>
                <w:szCs w:val="20"/>
                <w:lang w:eastAsia="en-ID"/>
              </w:rPr>
              <w:t>24,25%</w:t>
            </w:r>
          </w:p>
        </w:tc>
      </w:tr>
    </w:tbl>
    <w:p w14:paraId="182527E5" w14:textId="0DA2C326" w:rsidP="00C26426" w:rsidR="00C26426" w:rsidRDefault="00C26426" w:rsidRPr="00184933">
      <w:pPr>
        <w:spacing w:after="0" w:line="480" w:lineRule="auto"/>
        <w:jc w:val="both"/>
        <w:rPr>
          <w:rFonts w:cs="Times New Roman"/>
          <w:i/>
          <w:sz w:val="20"/>
          <w:szCs w:val="20"/>
        </w:rPr>
      </w:pPr>
      <w:r w:rsidRPr="00184933">
        <w:rPr>
          <w:rFonts w:cs="Times New Roman"/>
          <w:i/>
          <w:sz w:val="20"/>
          <w:szCs w:val="20"/>
        </w:rPr>
        <w:t>Sumber: KPP Pratama Samarinda Ulu, 2025</w:t>
      </w:r>
    </w:p>
    <w:p w14:paraId="255B4B0D" w14:textId="77777777" w:rsidP="00964667" w:rsidR="0066314C" w:rsidRDefault="00C176D8" w:rsidRPr="00184933">
      <w:pPr>
        <w:spacing w:after="0" w:line="480" w:lineRule="auto"/>
        <w:ind w:firstLine="567"/>
        <w:jc w:val="both"/>
        <w:rPr>
          <w:rFonts w:cs="Times New Roman"/>
          <w:szCs w:val="24"/>
        </w:rPr>
      </w:pPr>
      <w:r w:rsidRPr="00184933">
        <w:rPr>
          <w:rFonts w:cs="Times New Roman"/>
          <w:szCs w:val="24"/>
        </w:rPr>
        <w:t>Berdasarkan tabel di atas</w:t>
      </w:r>
      <w:r w:rsidR="00964667" w:rsidRPr="00184933">
        <w:rPr>
          <w:rFonts w:cs="Times New Roman"/>
          <w:szCs w:val="24"/>
        </w:rPr>
        <w:t>,</w:t>
      </w:r>
      <w:r w:rsidRPr="00184933">
        <w:rPr>
          <w:rFonts w:cs="Times New Roman"/>
          <w:szCs w:val="24"/>
        </w:rPr>
        <w:t xml:space="preserve"> rata-rata tingkat </w:t>
      </w:r>
      <w:r w:rsidR="00964667" w:rsidRPr="00184933">
        <w:rPr>
          <w:rFonts w:cs="Times New Roman"/>
          <w:szCs w:val="24"/>
        </w:rPr>
        <w:t>penyampaian SPT</w:t>
      </w:r>
      <w:r w:rsidRPr="00184933">
        <w:rPr>
          <w:rFonts w:cs="Times New Roman"/>
          <w:szCs w:val="24"/>
        </w:rPr>
        <w:t xml:space="preserve"> wajib pajak non karyawan lebih rendah dibandingkan dengan karyawan.</w:t>
      </w:r>
      <w:r w:rsidR="00C26426" w:rsidRPr="00184933">
        <w:rPr>
          <w:rFonts w:cs="Times New Roman"/>
          <w:szCs w:val="24"/>
        </w:rPr>
        <w:t xml:space="preserve"> </w:t>
      </w:r>
      <w:r w:rsidRPr="00184933">
        <w:rPr>
          <w:rFonts w:cs="Times New Roman"/>
          <w:szCs w:val="24"/>
        </w:rPr>
        <w:t xml:space="preserve">Pada </w:t>
      </w:r>
      <w:r w:rsidR="00964667" w:rsidRPr="00184933">
        <w:rPr>
          <w:rFonts w:cs="Times New Roman"/>
          <w:szCs w:val="24"/>
        </w:rPr>
        <w:t>tahun 2024-2025</w:t>
      </w:r>
      <w:r w:rsidRPr="00184933">
        <w:rPr>
          <w:rFonts w:cs="Times New Roman"/>
          <w:szCs w:val="24"/>
        </w:rPr>
        <w:t>, rata-rata penyampaian</w:t>
      </w:r>
      <w:r w:rsidR="00964667" w:rsidRPr="00184933">
        <w:rPr>
          <w:rFonts w:cs="Times New Roman"/>
          <w:szCs w:val="24"/>
        </w:rPr>
        <w:t xml:space="preserve"> SPT wajib pajak non karyawan di KPP Pratama Samarinda Ilir </w:t>
      </w:r>
      <w:r w:rsidR="00C26426" w:rsidRPr="00184933">
        <w:rPr>
          <w:rFonts w:cs="Times New Roman"/>
          <w:szCs w:val="24"/>
        </w:rPr>
        <w:t xml:space="preserve">sebesar </w:t>
      </w:r>
      <w:r w:rsidRPr="00184933">
        <w:rPr>
          <w:rFonts w:cs="Times New Roman"/>
          <w:szCs w:val="24"/>
        </w:rPr>
        <w:t>39,28%</w:t>
      </w:r>
      <w:r w:rsidR="00964667" w:rsidRPr="00184933">
        <w:rPr>
          <w:rFonts w:cs="Times New Roman"/>
          <w:szCs w:val="24"/>
        </w:rPr>
        <w:t xml:space="preserve">, sedangkan di KPP Pratama Samarinda Ulu hanya mencapai 27,36%. </w:t>
      </w:r>
      <w:r w:rsidRPr="00184933">
        <w:rPr>
          <w:rFonts w:cs="Times New Roman"/>
          <w:szCs w:val="24"/>
        </w:rPr>
        <w:t xml:space="preserve">Angka ini bahkan belum mencapai 50%, yang berarti sebagian besar wajib pajak </w:t>
      </w:r>
      <w:r w:rsidR="00964667" w:rsidRPr="00184933">
        <w:rPr>
          <w:rFonts w:cs="Times New Roman"/>
          <w:szCs w:val="24"/>
        </w:rPr>
        <w:t xml:space="preserve">non karyawan </w:t>
      </w:r>
      <w:r w:rsidRPr="00184933">
        <w:rPr>
          <w:rFonts w:cs="Times New Roman"/>
          <w:szCs w:val="24"/>
        </w:rPr>
        <w:t>belum melaksanakan kewajiban perpajakannya secara penuh.</w:t>
      </w:r>
      <w:r w:rsidR="00C26426" w:rsidRPr="00184933">
        <w:rPr>
          <w:rFonts w:cs="Times New Roman"/>
          <w:szCs w:val="24"/>
        </w:rPr>
        <w:t xml:space="preserve"> Rendahnya tingkat pelaporan ini berpotensi menurunkan penerimaan pajak dan mengindikasikan adanya permasalahan kepatuhan di Kota Samarinda. Oleh karena itu, wajib pajak orang pribadi non</w:t>
      </w:r>
      <w:r w:rsidR="00C005B5" w:rsidRPr="00184933">
        <w:rPr>
          <w:rFonts w:cs="Times New Roman"/>
          <w:szCs w:val="24"/>
        </w:rPr>
        <w:t xml:space="preserve"> </w:t>
      </w:r>
      <w:r w:rsidR="00C26426" w:rsidRPr="00184933">
        <w:rPr>
          <w:rFonts w:cs="Times New Roman"/>
          <w:szCs w:val="24"/>
        </w:rPr>
        <w:t>karyawan yang melakukan kegiatan usaha dan pekerjaan bebas menjadi subjek yang relevan untuk diteliti lebih lanjut guna mengidentifikasi faktor-faktor yang mem</w:t>
      </w:r>
      <w:r w:rsidR="00B64E45" w:rsidRPr="00184933">
        <w:rPr>
          <w:rFonts w:cs="Times New Roman"/>
          <w:szCs w:val="24"/>
        </w:rPr>
        <w:t>p</w:t>
      </w:r>
      <w:r w:rsidR="00C26426" w:rsidRPr="00184933">
        <w:rPr>
          <w:rFonts w:cs="Times New Roman"/>
          <w:szCs w:val="24"/>
        </w:rPr>
        <w:t>engaruhi kepatuhan pajak.</w:t>
      </w:r>
    </w:p>
    <w:p w14:paraId="6954CDC0" w14:textId="4AE3940B" w:rsidP="007D029B" w:rsidR="00C176D8" w:rsidRDefault="00C176D8" w:rsidRPr="00184933">
      <w:pPr>
        <w:tabs>
          <w:tab w:pos="7230" w:val="left"/>
        </w:tabs>
        <w:spacing w:after="0" w:line="480" w:lineRule="auto"/>
        <w:ind w:firstLine="567" w:left="11"/>
        <w:jc w:val="both"/>
        <w:rPr>
          <w:rFonts w:cs="Times New Roman"/>
          <w:szCs w:val="24"/>
        </w:rPr>
      </w:pPr>
      <w:r w:rsidRPr="00184933">
        <w:rPr>
          <w:rFonts w:cs="Times New Roman"/>
          <w:i/>
          <w:szCs w:val="24"/>
        </w:rPr>
        <w:t>Theory of planned of behavior</w:t>
      </w:r>
      <w:r w:rsidRPr="00184933">
        <w:rPr>
          <w:rFonts w:cs="Times New Roman"/>
          <w:szCs w:val="24"/>
        </w:rPr>
        <w:t xml:space="preserve"> relevan untuk menjelaskan perilaku wajib pajak dalam memenuhi kewajiban perpajakannya</w:t>
      </w:r>
      <w:r w:rsidR="00AC1DB8" w:rsidRPr="00184933">
        <w:rPr>
          <w:rFonts w:cs="Times New Roman"/>
        </w:rPr>
        <w:t xml:space="preserve"> </w:t>
      </w:r>
      <w:r w:rsidR="00AC1DB8" w:rsidRPr="00184933">
        <w:rPr>
          <w:rFonts w:cs="Times New Roman"/>
        </w:rPr>
        <w:fldChar w:fldCharType="begin" w:fldLock="1"/>
      </w:r>
      <w:r w:rsidR="00985F12" w:rsidRPr="00184933">
        <w:rPr>
          <w:rFonts w:cs="Times New Roman"/>
        </w:rPr>
        <w:instrText>ADDIN CSL_CITATION {"citationItems":[{"id":"ITEM-1","itemData":{"author":[{"dropping-particle":"","family":"Kusumafanto","given":"Hilmi Fauzan","non-dropping-particle":"","parse-names":false,"suffix":""},{"dropping-particle":"","family":"Honggowati","given":"Setianingtyas","non-dropping-particle":"","parse-names":false,"suffix":""}],"container-title":"International Journal of Research (IJR)","id":"ITEM-1","issue":"08","issued":{"date-parts":[["2024"]]},"page":"517-539","title":"Driving Compliance : The Impact of Service Quality , Tax Sanctions , Tax Compliance Costs , Application of E-Filing , and Tax Knowledge on Individual Taxpayers Compliance","type":"article-journal","volume":"11"},"uris":["http://www.mendeley.com/documents/?uuid=f70b46c2-4a27-4633-878e-1f9afaca3239"]}],"mendeley":{"formattedCitation":"(Kusumafanto &amp; Honggowati, 2024)","plainTextFormattedCitation":"(Kusumafanto &amp; Honggowati, 2024)","previouslyFormattedCitation":"(Kusumafanto &amp; Honggowati, 2024)"},"properties":{"noteIndex":0},"schema":"https://github.com/citation-style-language/schema/raw/master/csl-citation.json"}</w:instrText>
      </w:r>
      <w:r w:rsidR="00AC1DB8" w:rsidRPr="00184933">
        <w:rPr>
          <w:rFonts w:cs="Times New Roman"/>
        </w:rPr>
        <w:fldChar w:fldCharType="separate"/>
      </w:r>
      <w:r w:rsidR="00AC1DB8" w:rsidRPr="00184933">
        <w:rPr>
          <w:rFonts w:cs="Times New Roman"/>
          <w:noProof/>
        </w:rPr>
        <w:t>(Kusumafanto &amp; Honggowati, 2024)</w:t>
      </w:r>
      <w:r w:rsidR="00AC1DB8" w:rsidRPr="00184933">
        <w:rPr>
          <w:rFonts w:cs="Times New Roman"/>
        </w:rPr>
        <w:fldChar w:fldCharType="end"/>
      </w:r>
      <w:r w:rsidRPr="00184933">
        <w:rPr>
          <w:rFonts w:cs="Times New Roman"/>
          <w:szCs w:val="24"/>
        </w:rPr>
        <w:t>. Teori ini menyatakan bahwa perilaku, termasuk dalam hal ini kepatuhan pajak dipengaruhi oleh niat individu untuk bertindak. Niat tersebut terbentuk dari keyakinan individu terhadap manfaat dan konsekuensi dari tindakan tersebut (</w:t>
      </w:r>
      <w:r w:rsidRPr="00184933">
        <w:rPr>
          <w:rFonts w:cs="Times New Roman"/>
          <w:i/>
          <w:szCs w:val="24"/>
        </w:rPr>
        <w:t>behavioral belief</w:t>
      </w:r>
      <w:r w:rsidRPr="00184933">
        <w:rPr>
          <w:rFonts w:cs="Times New Roman"/>
          <w:szCs w:val="24"/>
        </w:rPr>
        <w:t>), pengaruh sosial atau norma yang berlaku dilingkungan sekitar (</w:t>
      </w:r>
      <w:r w:rsidRPr="00184933">
        <w:rPr>
          <w:rFonts w:cs="Times New Roman"/>
          <w:i/>
          <w:szCs w:val="24"/>
        </w:rPr>
        <w:t>normative belief</w:t>
      </w:r>
      <w:r w:rsidRPr="00184933">
        <w:rPr>
          <w:rFonts w:cs="Times New Roman"/>
          <w:szCs w:val="24"/>
        </w:rPr>
        <w:t>) serta persepsi individu terhadap kemudahan atau hambatan dalam melakukan tindakan tersebut (</w:t>
      </w:r>
      <w:r w:rsidRPr="00184933">
        <w:rPr>
          <w:rFonts w:cs="Times New Roman"/>
          <w:i/>
          <w:szCs w:val="24"/>
        </w:rPr>
        <w:t>control belief</w:t>
      </w:r>
      <w:r w:rsidRPr="00184933">
        <w:rPr>
          <w:rFonts w:cs="Times New Roman"/>
          <w:szCs w:val="24"/>
        </w:rPr>
        <w:t xml:space="preserve">). Oleh karena itu, ketiga faktor </w:t>
      </w:r>
      <w:r w:rsidRPr="00184933">
        <w:rPr>
          <w:rFonts w:cs="Times New Roman"/>
          <w:szCs w:val="24"/>
        </w:rPr>
        <w:lastRenderedPageBreak/>
        <w:t xml:space="preserve">ini membentuk niat, yang akan mempengaruhi apakah seseorang akan patuh terhadap kewajiban perpajakannya atau tidak. </w:t>
      </w:r>
    </w:p>
    <w:p w14:paraId="7F4633A4" w14:textId="647F5455" w:rsidP="007D029B" w:rsidR="000071A6" w:rsidRDefault="000071A6" w:rsidRPr="00184933">
      <w:pPr>
        <w:tabs>
          <w:tab w:pos="7230" w:val="left"/>
        </w:tabs>
        <w:spacing w:after="0" w:line="480" w:lineRule="auto"/>
        <w:ind w:firstLine="567" w:left="11"/>
        <w:jc w:val="both"/>
        <w:rPr>
          <w:rFonts w:cs="Times New Roman"/>
          <w:szCs w:val="24"/>
        </w:rPr>
      </w:pPr>
      <w:r w:rsidRPr="00184933">
        <w:rPr>
          <w:rFonts w:cs="Times New Roman"/>
          <w:szCs w:val="24"/>
        </w:rPr>
        <w:t xml:space="preserve">Penerapan </w:t>
      </w:r>
      <w:r w:rsidRPr="00184933">
        <w:rPr>
          <w:rFonts w:cs="Times New Roman"/>
          <w:i/>
          <w:iCs/>
          <w:szCs w:val="24"/>
        </w:rPr>
        <w:t>self</w:t>
      </w:r>
      <w:r w:rsidR="00E8347A" w:rsidRPr="00184933">
        <w:rPr>
          <w:rFonts w:cs="Times New Roman"/>
          <w:i/>
          <w:iCs/>
          <w:szCs w:val="24"/>
        </w:rPr>
        <w:t xml:space="preserve"> </w:t>
      </w:r>
      <w:r w:rsidRPr="00184933">
        <w:rPr>
          <w:rFonts w:cs="Times New Roman"/>
          <w:i/>
          <w:iCs/>
          <w:szCs w:val="24"/>
        </w:rPr>
        <w:t>assessment system</w:t>
      </w:r>
      <w:r w:rsidRPr="00184933">
        <w:rPr>
          <w:rFonts w:cs="Times New Roman"/>
          <w:szCs w:val="24"/>
        </w:rPr>
        <w:t xml:space="preserve"> secara mendasar mengalihkan tanggung jawab penentuan kewajiban pajak dari otoritas pajak kepada wajib pajak.</w:t>
      </w:r>
      <w:r w:rsidR="00FB086B" w:rsidRPr="00184933">
        <w:rPr>
          <w:rFonts w:cs="Times New Roman"/>
          <w:szCs w:val="24"/>
        </w:rPr>
        <w:t xml:space="preserve"> P</w:t>
      </w:r>
      <w:r w:rsidRPr="00184933">
        <w:rPr>
          <w:rFonts w:cs="Times New Roman"/>
          <w:szCs w:val="24"/>
        </w:rPr>
        <w:t>ergeseran tanggung jawab ini sering kali menjadi pemicu munculnya masalah ketidakpatuhan, mengingat sistem tersebut menuntut wajib pajak untuk memahami hukum perpajakan secara mendalam guna memenuhi kewajiban mereka secara mandiri. Pemahaman pajak ini mencakup kesadaran fiskal akan manfaat pajak, penguasaan regulasi, hingga pemahaman prosedur teknis dalam menghitung, membayar, serta melaporkan pajak</w:t>
      </w:r>
      <w:r w:rsidR="00FB086B" w:rsidRPr="00184933">
        <w:rPr>
          <w:rFonts w:cs="Times New Roman"/>
          <w:szCs w:val="24"/>
        </w:rPr>
        <w:t xml:space="preserve"> </w:t>
      </w:r>
      <w:r w:rsidR="004C54F9" w:rsidRPr="00184933">
        <w:rPr>
          <w:rFonts w:cs="Times New Roman"/>
          <w:szCs w:val="24"/>
        </w:rPr>
        <w:fldChar w:fldCharType="begin" w:fldLock="1"/>
      </w:r>
      <w:r w:rsidR="00E12B16" w:rsidRPr="00184933">
        <w:rPr>
          <w:rFonts w:cs="Times New Roman"/>
          <w:szCs w:val="24"/>
        </w:rPr>
        <w:instrText>ADDIN CSL_CITATION {"citationItems":[{"id":"ITEM-1","itemData":{"DOI":"10.1108/MEDAR-09-2018-0379","ISSN":"20493738","abstract":"Purpose: This paper aims to develop a conceptual framework of tax knowledge that can be used to analyse and discuss tax knowledge as a factor influencing tax compliance. Design/methodology/approach: Relevant literature was sourced using keywords pertaining to tax knowledge to identify the constructs of the framework. Thereafter, secondary interview data on small business owners’ tax challenges were thematically analysed to test the proposed framework. Findings: Three elements of tax knowledge were identified, namely, general, procedural and legal tax knowledge. General tax knowledge relates to a need to have a fiscal awareness; procedural tax knowledge refers to understanding tax compliance procedures; and legal tax knowledge pertains to a need to understand regulations. Practical implications: The proposed framework may assist future research in providing a structured approach for assessing tax knowledge as a factor influencing tax compliance. The framework may also assist tax authorities in designing targeted tax education outreach programmes for taxpayers and improve their understanding of taxpayer behaviour to influence the compliance behaviour of its taxpayer population. Originality/value: An acceptable and specific measurement of tax knowledge as a factor of tax-compliance behaviour has been proposed and tested as a tool for analysing and discussing taxpayers’ knowledge variables.","author":[{"dropping-particle":"","family":"Bornman","given":"Marina","non-dropping-particle":"","parse-names":false,"suffix":""},{"dropping-particle":"","family":"Ramutumbu","given":"Pusheletso","non-dropping-particle":"","parse-names":false,"suffix":""}],"container-title":"Meditari Accountancy Research","id":"ITEM-1","issue":"6","issued":{"date-parts":[["2019"]]},"page":"823-839","title":"A conceptual framework of tax knowledge","type":"article-journal","volume":"27"},"uris":["http://www.mendeley.com/documents/?uuid=268af087-2fe0-437d-8296-9f4f1349315a"]}],"mendeley":{"formattedCitation":"(Bornman &amp; Ramutumbu, 2019)","plainTextFormattedCitation":"(Bornman &amp; Ramutumbu, 2019)","previouslyFormattedCitation":"(Bornman &amp; Ramutumbu, 2019)"},"properties":{"noteIndex":0},"schema":"https://github.com/citation-style-language/schema/raw/master/csl-citation.json"}</w:instrText>
      </w:r>
      <w:r w:rsidR="004C54F9" w:rsidRPr="00184933">
        <w:rPr>
          <w:rFonts w:cs="Times New Roman"/>
          <w:szCs w:val="24"/>
        </w:rPr>
        <w:fldChar w:fldCharType="separate"/>
      </w:r>
      <w:r w:rsidR="004C54F9" w:rsidRPr="00184933">
        <w:rPr>
          <w:rFonts w:cs="Times New Roman"/>
          <w:noProof/>
          <w:szCs w:val="24"/>
        </w:rPr>
        <w:t>(Bornman &amp; Ramutumbu, 2019)</w:t>
      </w:r>
      <w:r w:rsidR="004C54F9" w:rsidRPr="00184933">
        <w:rPr>
          <w:rFonts w:cs="Times New Roman"/>
          <w:szCs w:val="24"/>
        </w:rPr>
        <w:fldChar w:fldCharType="end"/>
      </w:r>
      <w:r w:rsidRPr="00184933">
        <w:rPr>
          <w:rFonts w:cs="Times New Roman"/>
          <w:szCs w:val="24"/>
        </w:rPr>
        <w:t xml:space="preserve">. Sebaliknya, keterbatasan pemahaman pajak mengakibatkan ketidakmampuan wajib pajak dalam </w:t>
      </w:r>
      <w:r w:rsidR="004A44F5" w:rsidRPr="00184933">
        <w:rPr>
          <w:rFonts w:cs="Times New Roman"/>
          <w:szCs w:val="24"/>
        </w:rPr>
        <w:t xml:space="preserve">melaksanakan </w:t>
      </w:r>
      <w:r w:rsidRPr="00184933">
        <w:rPr>
          <w:rFonts w:cs="Times New Roman"/>
          <w:szCs w:val="24"/>
        </w:rPr>
        <w:t>perpajakan</w:t>
      </w:r>
      <w:r w:rsidR="00367CD3" w:rsidRPr="00184933">
        <w:rPr>
          <w:rFonts w:cs="Times New Roman"/>
          <w:szCs w:val="24"/>
        </w:rPr>
        <w:t>nya</w:t>
      </w:r>
      <w:r w:rsidRPr="00184933">
        <w:rPr>
          <w:rFonts w:cs="Times New Roman"/>
          <w:szCs w:val="24"/>
        </w:rPr>
        <w:t xml:space="preserve"> secara efektif</w:t>
      </w:r>
      <w:r w:rsidR="004A44F5" w:rsidRPr="00184933">
        <w:rPr>
          <w:rFonts w:cs="Times New Roman"/>
          <w:szCs w:val="24"/>
        </w:rPr>
        <w:t>.</w:t>
      </w:r>
      <w:r w:rsidR="00FB086B" w:rsidRPr="00184933">
        <w:rPr>
          <w:rFonts w:cs="Times New Roman"/>
          <w:szCs w:val="24"/>
        </w:rPr>
        <w:t xml:space="preserve"> </w:t>
      </w:r>
    </w:p>
    <w:p w14:paraId="6EA6A704" w14:textId="58A4A0C6" w:rsidP="005E1A5A" w:rsidR="00C176D8" w:rsidRDefault="00000000" w:rsidRPr="00184933">
      <w:pPr>
        <w:tabs>
          <w:tab w:pos="7230" w:val="left"/>
        </w:tabs>
        <w:spacing w:after="0" w:line="480" w:lineRule="auto"/>
        <w:ind w:firstLine="567" w:left="11"/>
        <w:jc w:val="both"/>
        <w:rPr>
          <w:rFonts w:cs="Times New Roman"/>
          <w:szCs w:val="24"/>
        </w:rPr>
      </w:pPr>
      <w:sdt>
        <w:sdtPr>
          <w:rPr>
            <w:rFonts w:cs="Times New Roman"/>
            <w:szCs w:val="24"/>
          </w:rPr>
          <w:tag w:val="MENDELEY_CITATION_v3_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"/>
          <w:id w:val="-2114115217"/>
          <w:placeholder>
            <w:docPart w:val="D8F9BC9DF34F4CDCBD0B32F4C791ED89"/>
          </w:placeholder>
        </w:sdtPr>
        <w:sdtEndPr>
          <w:rPr>
            <w:szCs w:val="22"/>
          </w:rPr>
        </w:sdtEndPr>
        <w:sdtContent>
          <w:r w:rsidR="000D56C9" w:rsidRPr="00184933">
            <w:rPr>
              <w:rFonts w:cs="Times New Roman" w:eastAsia="Times New Roman"/>
            </w:rPr>
            <w:t>Amin (2018)</w:t>
          </w:r>
        </w:sdtContent>
      </w:sdt>
      <w:r w:rsidR="00C176D8" w:rsidRPr="00184933">
        <w:rPr>
          <w:rFonts w:cs="Times New Roman"/>
          <w:szCs w:val="24"/>
        </w:rPr>
        <w:t xml:space="preserve"> </w:t>
      </w:r>
      <w:r w:rsidR="00CF300F" w:rsidRPr="00184933">
        <w:rPr>
          <w:rFonts w:cs="Times New Roman"/>
          <w:szCs w:val="24"/>
        </w:rPr>
        <w:t>menyatakan bahwa</w:t>
      </w:r>
      <w:r w:rsidR="005E1A5A" w:rsidRPr="00184933">
        <w:rPr>
          <w:rFonts w:cs="Times New Roman"/>
          <w:szCs w:val="24"/>
        </w:rPr>
        <w:t xml:space="preserve"> pemahaman perpajakan yang baik akan meningkatkan kepatuhan wajib pajak sehingga dapat mendukung pembangunan negara. </w:t>
      </w:r>
      <w:r w:rsidR="00CF300F" w:rsidRPr="00184933">
        <w:rPr>
          <w:rFonts w:cs="Times New Roman"/>
          <w:szCs w:val="24"/>
        </w:rPr>
        <w:t>Temuan serupa</w:t>
      </w:r>
      <w:r w:rsidR="000474FB" w:rsidRPr="00184933">
        <w:rPr>
          <w:rFonts w:cs="Times New Roman"/>
          <w:szCs w:val="24"/>
        </w:rPr>
        <w:t xml:space="preserve"> juga</w:t>
      </w:r>
      <w:r w:rsidR="00CF300F" w:rsidRPr="00184933">
        <w:rPr>
          <w:rFonts w:cs="Times New Roman"/>
          <w:szCs w:val="24"/>
        </w:rPr>
        <w:t xml:space="preserve"> dikemukakan oleh Solichah </w:t>
      </w:r>
      <w:r w:rsidR="006D5C9D" w:rsidRPr="00184933">
        <w:rPr>
          <w:rFonts w:cs="Times New Roman"/>
          <w:i/>
          <w:iCs/>
          <w:szCs w:val="24"/>
        </w:rPr>
        <w:t>et al</w:t>
      </w:r>
      <w:r w:rsidR="00CF300F" w:rsidRPr="00184933">
        <w:rPr>
          <w:rFonts w:cs="Times New Roman"/>
          <w:szCs w:val="24"/>
        </w:rPr>
        <w:t xml:space="preserve">. (2019), yang menyatakan bahwa pemahaman perpajakan memudahkan wajib pajak dalam melakukan pembayaran dan pelaporan. Namun, hasil penelitian </w:t>
      </w:r>
      <w:sdt>
        <w:sdtPr>
          <w:rPr>
            <w:rFonts w:cs="Times New Roman"/>
            <w:szCs w:val="24"/>
          </w:rPr>
          <w:tag w:val="MENDELEY_CITATION_v3_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"/>
          <w:id w:val="-1887718980"/>
          <w:placeholder>
            <w:docPart w:val="D8F9BC9DF34F4CDCBD0B32F4C791ED89"/>
          </w:placeholder>
        </w:sdtPr>
        <w:sdtEndPr>
          <w:rPr>
            <w:szCs w:val="22"/>
          </w:rPr>
        </w:sdtEndPr>
        <w:sdtContent>
          <w:r w:rsidR="000D56C9" w:rsidRPr="00184933">
            <w:rPr>
              <w:rFonts w:cs="Times New Roman" w:eastAsia="Times New Roman"/>
            </w:rPr>
            <w:t>Nisa &amp; Subagio (2023)</w:t>
          </w:r>
        </w:sdtContent>
      </w:sdt>
      <w:r w:rsidR="00567DB1" w:rsidRPr="00184933">
        <w:rPr>
          <w:rFonts w:cs="Times New Roman"/>
        </w:rPr>
        <w:t xml:space="preserve"> </w:t>
      </w:r>
      <w:r w:rsidR="00C176D8" w:rsidRPr="00184933">
        <w:rPr>
          <w:rFonts w:cs="Times New Roman"/>
          <w:szCs w:val="24"/>
        </w:rPr>
        <w:t xml:space="preserve">menyatakan bahwa </w:t>
      </w:r>
      <w:r w:rsidR="00C176D8" w:rsidRPr="00184933">
        <w:t>pemahaman pajak tidak memberikan pengaruh yang signifikan terhadap kepatuhan pajak pelaku usaha. Begitu juga dengan p</w:t>
      </w:r>
      <w:r w:rsidR="00C176D8" w:rsidRPr="00184933">
        <w:rPr>
          <w:rFonts w:cs="Times New Roman"/>
          <w:szCs w:val="24"/>
        </w:rPr>
        <w:t xml:space="preserve">enelitian </w:t>
      </w:r>
      <w:sdt>
        <w:sdtPr>
          <w:rPr>
            <w:rFonts w:cs="Times New Roman"/>
            <w:szCs w:val="24"/>
          </w:rPr>
          <w:tag w:val="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"/>
          <w:id w:val="1229426136"/>
          <w:placeholder>
            <w:docPart w:val="D8F9BC9DF34F4CDCBD0B32F4C791ED89"/>
          </w:placeholder>
        </w:sdtPr>
        <w:sdtEndPr>
          <w:rPr>
            <w:szCs w:val="22"/>
          </w:rPr>
        </w:sdtEndPr>
        <w:sdtContent>
          <w:r w:rsidR="000D56C9" w:rsidRPr="00184933">
            <w:rPr>
              <w:rFonts w:cs="Times New Roman" w:eastAsia="Times New Roman"/>
            </w:rPr>
            <w:t>Rusmawati &amp; Wardani (2015)</w:t>
          </w:r>
        </w:sdtContent>
      </w:sdt>
      <w:r w:rsidR="00C176D8" w:rsidRPr="00184933">
        <w:rPr>
          <w:rFonts w:cs="Times New Roman"/>
          <w:szCs w:val="24"/>
        </w:rPr>
        <w:t xml:space="preserve"> </w:t>
      </w:r>
      <w:r w:rsidR="00CF300F" w:rsidRPr="00184933">
        <w:rPr>
          <w:rFonts w:cs="Times New Roman"/>
          <w:szCs w:val="24"/>
        </w:rPr>
        <w:t xml:space="preserve">yang menegaskan </w:t>
      </w:r>
      <w:r w:rsidR="001D4516" w:rsidRPr="00184933">
        <w:rPr>
          <w:rFonts w:cs="Times New Roman"/>
          <w:szCs w:val="24"/>
        </w:rPr>
        <w:t xml:space="preserve">pemahaman pajak tidak berpengaruh terhadap kepatuhan </w:t>
      </w:r>
      <w:r w:rsidR="00C176D8" w:rsidRPr="00184933">
        <w:rPr>
          <w:rFonts w:cs="Times New Roman"/>
          <w:szCs w:val="24"/>
        </w:rPr>
        <w:t xml:space="preserve">pajak. Hal ini disebabkan </w:t>
      </w:r>
      <w:r w:rsidR="001D4516" w:rsidRPr="00184933">
        <w:rPr>
          <w:rFonts w:cs="Times New Roman"/>
          <w:szCs w:val="24"/>
        </w:rPr>
        <w:t xml:space="preserve">karena </w:t>
      </w:r>
      <w:r w:rsidR="00C176D8" w:rsidRPr="00184933">
        <w:rPr>
          <w:rFonts w:cs="Times New Roman"/>
          <w:szCs w:val="24"/>
        </w:rPr>
        <w:t>kurangnya</w:t>
      </w:r>
      <w:r w:rsidR="001D4516" w:rsidRPr="00184933">
        <w:rPr>
          <w:rFonts w:cs="Times New Roman"/>
          <w:szCs w:val="24"/>
        </w:rPr>
        <w:t xml:space="preserve"> </w:t>
      </w:r>
      <w:r w:rsidR="00C176D8" w:rsidRPr="00184933">
        <w:rPr>
          <w:rFonts w:cs="Times New Roman"/>
          <w:szCs w:val="24"/>
        </w:rPr>
        <w:t xml:space="preserve">sosialisasi penerapan </w:t>
      </w:r>
      <w:r w:rsidR="001D4516" w:rsidRPr="00184933">
        <w:rPr>
          <w:rFonts w:cs="Times New Roman"/>
          <w:szCs w:val="24"/>
        </w:rPr>
        <w:t>dan manfaat pajak dari DJP, sehingga masyarakat belum sepenuhnya memahami pentingnya kepatuhan terhadap ketentuan perpajakan</w:t>
      </w:r>
      <w:r w:rsidR="00C176D8" w:rsidRPr="00184933">
        <w:rPr>
          <w:rFonts w:cs="Times New Roman"/>
          <w:szCs w:val="24"/>
        </w:rPr>
        <w:t xml:space="preserve">. </w:t>
      </w:r>
    </w:p>
    <w:p w14:paraId="0A62415D" w14:textId="5FB80C20" w:rsidP="001B4FD1" w:rsidR="00C176D8" w:rsidRDefault="00C176D8" w:rsidRPr="00184933">
      <w:pPr>
        <w:tabs>
          <w:tab w:pos="7230" w:val="left"/>
        </w:tabs>
        <w:spacing w:after="0" w:line="480" w:lineRule="auto"/>
        <w:ind w:firstLine="567" w:left="11"/>
        <w:jc w:val="both"/>
        <w:rPr>
          <w:rFonts w:cs="Times New Roman"/>
          <w:szCs w:val="24"/>
        </w:rPr>
      </w:pPr>
      <w:r w:rsidRPr="00184933">
        <w:rPr>
          <w:rFonts w:cs="Times New Roman"/>
          <w:szCs w:val="24"/>
        </w:rPr>
        <w:lastRenderedPageBreak/>
        <w:t xml:space="preserve">Pelayanan fiskus juga berperan dalam mendorong kepatuhan wajib pajak. Pelayanan fiskus dapat diartikan sebagai bentuk bantuan petugas pajak dalam mengurus kebutuhan wajib pajak. </w:t>
      </w:r>
      <w:r w:rsidR="001B4FD1" w:rsidRPr="00184933">
        <w:rPr>
          <w:rFonts w:cs="Times New Roman"/>
          <w:szCs w:val="24"/>
        </w:rPr>
        <w:t xml:space="preserve">Pemberian layanan pajak yang berkualitas menumbuhkan kepercayaan terhadap sistem, membantu wajib pajak menyederhanakan prosedur yang kompleks, serta menjadikan kepatuhan lebih mudah diakses dan tidak terlalu memberatkan bagi wajib pajak </w:t>
      </w:r>
      <w:r w:rsidR="001B4FD1" w:rsidRPr="00184933">
        <w:rPr>
          <w:rFonts w:cs="Times New Roman"/>
          <w:szCs w:val="24"/>
        </w:rPr>
        <w:fldChar w:fldCharType="begin" w:fldLock="1"/>
      </w:r>
      <w:r w:rsidR="00C15F4C" w:rsidRPr="00184933">
        <w:rPr>
          <w:rFonts w:cs="Times New Roman"/>
          <w:szCs w:val="24"/>
        </w:rPr>
        <w:instrText>ADDIN CSL_CITATION {"citationItems":[{"id":"ITEM-1","itemData":{"DOI":"10.51583/ijltemas.2025.1409000018","abstract":"Abstract: The role of tax education and service quality in recent year has gained renewed attention in tax policy and compliance discussions, especially within developing economies where revenue mobilization challenges persist. This study shifts from conventional approaches by exploring how quality of tax service can affect the relationship between tax education and tax compliance behaviour among Small and Medium-Sized Enterprises (SMEs) in Ghana. A cross-sectional and correlational research design was employed, using Partial Least Squares Structural Equation Modeling (PLS-SEM) to analyse data from 381 SME operators. The findings revealed a strong positive relationship between tax education and tax compliance behaviour, indicating that increased awareness of tax responsibilities enhances voluntary compliance. Additionally, tax service quality independently showed a significant positive effect on compliance behaviour. Most notably, tax service quality was found to significantly moderate the relationship between tax education and tax compliance, suggesting that the impact of education is strengthened in environments where taxpayers experience professional, responsive, and accessible service delivery. The study puts forward a recommendation for tax authorities to enhance both the clarity of educational materials and the quality of taxpayer engagement. Furthermore, integrating tax education into vocational and entrepreneurial training could foster greater understanding and willingness to comply, especially among SME taxpayers who often operate in the informal sector.","author":[{"dropping-particle":"","family":"Seth Ashigbui","given":"","non-dropping-particle":"","parse-names":false,"suffix":""},{"dropping-particle":"","family":"Christian Vondee","given":"","non-dropping-particle":"","parse-names":false,"suffix":""}],"container-title":"International Journal of Latest Technology in Engineering Management &amp; Applied Science","id":"ITEM-1","issue":"9","issued":{"date-parts":[["2025"]]},"page":"131-146","title":"The Moderating Effect of Tax Service Quality on The Relationship Between Tax Education and Rural SMEs Tax Compliance Behaviour In Ghana","type":"article-journal","volume":"14"},"uris":["http://www.mendeley.com/documents/?uuid=b1a9d2d0-4ba9-423c-871c-5c18b4d6b26c"]}],"mendeley":{"formattedCitation":"(Seth Ashigbui &amp; Christian Vondee, 2025)","plainTextFormattedCitation":"(Seth Ashigbui &amp; Christian Vondee, 2025)","previouslyFormattedCitation":"(Seth Ashigbui &amp; Christian Vondee, 2025)"},"properties":{"noteIndex":0},"schema":"https://github.com/citation-style-language/schema/raw/master/csl-citation.json"}</w:instrText>
      </w:r>
      <w:r w:rsidR="001B4FD1" w:rsidRPr="00184933">
        <w:rPr>
          <w:rFonts w:cs="Times New Roman"/>
          <w:szCs w:val="24"/>
        </w:rPr>
        <w:fldChar w:fldCharType="separate"/>
      </w:r>
      <w:r w:rsidR="001B4FD1" w:rsidRPr="00184933">
        <w:rPr>
          <w:rFonts w:cs="Times New Roman"/>
          <w:noProof/>
          <w:szCs w:val="24"/>
        </w:rPr>
        <w:t>(Seth Ashigbui &amp; Christian Vondee, 2025)</w:t>
      </w:r>
      <w:r w:rsidR="001B4FD1" w:rsidRPr="00184933">
        <w:rPr>
          <w:rFonts w:cs="Times New Roman"/>
          <w:szCs w:val="24"/>
        </w:rPr>
        <w:fldChar w:fldCharType="end"/>
      </w:r>
      <w:r w:rsidR="001B4FD1" w:rsidRPr="00184933">
        <w:rPr>
          <w:rFonts w:cs="Times New Roman"/>
          <w:szCs w:val="24"/>
        </w:rPr>
        <w:t xml:space="preserve">. </w:t>
      </w:r>
      <w:r w:rsidRPr="00184933">
        <w:rPr>
          <w:rFonts w:cs="Times New Roman"/>
          <w:szCs w:val="24"/>
        </w:rPr>
        <w:t>Ketika fiskus memberikan pelayanan yang baik</w:t>
      </w:r>
      <w:r w:rsidR="001B4FD1" w:rsidRPr="00184933">
        <w:rPr>
          <w:rFonts w:cs="Times New Roman"/>
          <w:szCs w:val="24"/>
        </w:rPr>
        <w:t xml:space="preserve"> </w:t>
      </w:r>
      <w:r w:rsidRPr="00184933">
        <w:rPr>
          <w:rFonts w:cs="Times New Roman"/>
          <w:szCs w:val="24"/>
        </w:rPr>
        <w:t>dan memuaskan,</w:t>
      </w:r>
      <w:r w:rsidR="00BF1F92" w:rsidRPr="00184933">
        <w:rPr>
          <w:rFonts w:cs="Times New Roman"/>
          <w:szCs w:val="24"/>
        </w:rPr>
        <w:t xml:space="preserve"> wajib pajak cenderung lebih termotivasi untuk patuh dalam membayar pajak </w:t>
      </w:r>
      <w:sdt>
        <w:sdtPr>
          <w:rPr>
            <w:rFonts w:cs="Times New Roman"/>
            <w:szCs w:val="24"/>
          </w:rPr>
          <w:tag w:val="MENDELEY_CITATION_v3_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"/>
          <w:id w:val="1585263912"/>
          <w:placeholder>
            <w:docPart w:val="D8F9BC9DF34F4CDCBD0B32F4C791ED89"/>
          </w:placeholder>
        </w:sdtPr>
        <w:sdtEndPr>
          <w:rPr>
            <w:szCs w:val="22"/>
          </w:rPr>
        </w:sdtEndPr>
        <w:sdtContent>
          <w:r w:rsidR="000D56C9" w:rsidRPr="00184933">
            <w:rPr>
              <w:rFonts w:cs="Times New Roman"/>
            </w:rPr>
            <w:t xml:space="preserve">(Putra </w:t>
          </w:r>
          <w:r w:rsidR="006D5C9D" w:rsidRPr="00184933">
            <w:rPr>
              <w:rFonts w:cs="Times New Roman"/>
              <w:i/>
              <w:iCs/>
            </w:rPr>
            <w:t>et al</w:t>
          </w:r>
          <w:r w:rsidR="000D56C9" w:rsidRPr="00184933">
            <w:rPr>
              <w:rFonts w:cs="Times New Roman"/>
            </w:rPr>
            <w:t>., 2023)</w:t>
          </w:r>
        </w:sdtContent>
      </w:sdt>
      <w:r w:rsidRPr="00184933">
        <w:rPr>
          <w:rFonts w:cs="Times New Roman"/>
          <w:szCs w:val="24"/>
        </w:rPr>
        <w:t>.</w:t>
      </w:r>
      <w:r w:rsidR="00BF1F92" w:rsidRPr="00184933">
        <w:rPr>
          <w:rFonts w:cs="Times New Roman"/>
          <w:szCs w:val="24"/>
        </w:rPr>
        <w:t xml:space="preserve"> Sejalan dengan itu, </w:t>
      </w:r>
      <w:sdt>
        <w:sdtPr>
          <w:rPr>
            <w:rFonts w:cs="Times New Roman"/>
          </w:rPr>
          <w:tag w:val="MENDELEY_CITATION_v3_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"/>
          <w:id w:val="-1115670688"/>
          <w:placeholder>
            <w:docPart w:val="DefaultPlaceholder_-1854013440"/>
          </w:placeholder>
        </w:sdtPr>
        <w:sdtContent>
          <w:r w:rsidR="000D56C9" w:rsidRPr="00184933">
            <w:rPr>
              <w:rFonts w:cs="Times New Roman" w:eastAsia="Times New Roman"/>
            </w:rPr>
            <w:t>Suryanti &amp; Sari (2018)</w:t>
          </w:r>
        </w:sdtContent>
      </w:sdt>
      <w:r w:rsidR="00F95FC2" w:rsidRPr="00184933">
        <w:rPr>
          <w:rFonts w:cs="Times New Roman"/>
        </w:rPr>
        <w:t xml:space="preserve"> </w:t>
      </w:r>
      <w:r w:rsidRPr="00184933">
        <w:rPr>
          <w:rFonts w:cs="Times New Roman"/>
        </w:rPr>
        <w:t xml:space="preserve">menyatakan bahwa semakin baik kualitas pelayanan yang diberikan fiskus, maka semakin tinggi </w:t>
      </w:r>
      <w:r w:rsidR="00A42607" w:rsidRPr="00184933">
        <w:rPr>
          <w:rFonts w:cs="Times New Roman"/>
        </w:rPr>
        <w:t xml:space="preserve">juga </w:t>
      </w:r>
      <w:r w:rsidRPr="00184933">
        <w:rPr>
          <w:rFonts w:cs="Times New Roman"/>
        </w:rPr>
        <w:t>tingkat kepatuhan wajib pajak.</w:t>
      </w:r>
      <w:r w:rsidR="00A42607" w:rsidRPr="00184933">
        <w:rPr>
          <w:rFonts w:cs="Times New Roman"/>
        </w:rPr>
        <w:t xml:space="preserve"> Namun, tidak semua penelitian menunjukkan hasil serupa. </w:t>
      </w:r>
      <w:sdt>
        <w:sdtPr>
          <w:rPr>
            <w:rFonts w:cs="Times New Roman"/>
          </w:rPr>
          <w:tag w:val="MENDELEY_CITATION_v3_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"/>
          <w:id w:val="1572076419"/>
          <w:placeholder>
            <w:docPart w:val="DefaultPlaceholder_-1854013440"/>
          </w:placeholder>
        </w:sdtPr>
        <w:sdtContent>
          <w:r w:rsidR="000D56C9" w:rsidRPr="00184933">
            <w:rPr>
              <w:rFonts w:cs="Times New Roman" w:eastAsia="Times New Roman"/>
            </w:rPr>
            <w:t>Aliviany &amp; Maharani (2023)</w:t>
          </w:r>
        </w:sdtContent>
      </w:sdt>
      <w:r w:rsidR="00F95FC2" w:rsidRPr="00184933">
        <w:rPr>
          <w:rFonts w:cs="Times New Roman"/>
        </w:rPr>
        <w:t xml:space="preserve"> </w:t>
      </w:r>
      <w:r w:rsidRPr="00184933">
        <w:rPr>
          <w:rFonts w:cs="Times New Roman"/>
        </w:rPr>
        <w:t>menyatakan bahwa baik buruknya kualitas pelayanan fiskus tidak mem</w:t>
      </w:r>
      <w:r w:rsidR="00B64E45" w:rsidRPr="00184933">
        <w:rPr>
          <w:rFonts w:cs="Times New Roman"/>
        </w:rPr>
        <w:t>pe</w:t>
      </w:r>
      <w:r w:rsidRPr="00184933">
        <w:rPr>
          <w:rFonts w:cs="Times New Roman"/>
        </w:rPr>
        <w:t>ngaruhi wajib pajak dalam pemenuhan kewaj</w:t>
      </w:r>
      <w:r w:rsidR="00B64E45" w:rsidRPr="00184933">
        <w:rPr>
          <w:rFonts w:cs="Times New Roman"/>
        </w:rPr>
        <w:t>i</w:t>
      </w:r>
      <w:r w:rsidRPr="00184933">
        <w:rPr>
          <w:rFonts w:cs="Times New Roman"/>
        </w:rPr>
        <w:t>ban perpajakannya</w:t>
      </w:r>
      <w:r w:rsidR="00A42607" w:rsidRPr="00184933">
        <w:t xml:space="preserve"> T</w:t>
      </w:r>
      <w:r w:rsidR="00A42607" w:rsidRPr="00184933">
        <w:rPr>
          <w:rFonts w:cs="Times New Roman"/>
        </w:rPr>
        <w:t xml:space="preserve">emuan yang sama juga dikemukakan oleh </w:t>
      </w:r>
      <w:sdt>
        <w:sdtPr>
          <w:rPr>
            <w:rFonts w:cs="Times New Roman"/>
          </w:rPr>
          <w:tag w:val="MENDELEY_CITATION_v3_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"/>
          <w:id w:val="-756755566"/>
          <w:placeholder>
            <w:docPart w:val="D8F9BC9DF34F4CDCBD0B32F4C791ED89"/>
          </w:placeholder>
        </w:sdtPr>
        <w:sdtContent>
          <w:r w:rsidR="000D56C9" w:rsidRPr="00184933">
            <w:rPr>
              <w:rFonts w:cs="Times New Roman"/>
            </w:rPr>
            <w:t xml:space="preserve">Welly </w:t>
          </w:r>
          <w:r w:rsidR="006D5C9D" w:rsidRPr="00184933">
            <w:rPr>
              <w:rFonts w:cs="Times New Roman"/>
              <w:i/>
              <w:iCs/>
            </w:rPr>
            <w:t>et al</w:t>
          </w:r>
          <w:r w:rsidR="000D56C9" w:rsidRPr="00184933">
            <w:rPr>
              <w:rFonts w:cs="Times New Roman"/>
            </w:rPr>
            <w:t>., (2024)</w:t>
          </w:r>
        </w:sdtContent>
      </w:sdt>
      <w:r w:rsidRPr="00184933">
        <w:rPr>
          <w:rFonts w:cs="Times New Roman"/>
        </w:rPr>
        <w:t xml:space="preserve"> yang menyatakan bahwa pelayanan fiskus tidak berpengaruh terhadap kepatuhan pajak.</w:t>
      </w:r>
    </w:p>
    <w:p w14:paraId="76723877" w14:textId="1CC7969D" w:rsidP="007D029B" w:rsidR="00C176D8" w:rsidRDefault="00C176D8" w:rsidRPr="00184933">
      <w:pPr>
        <w:tabs>
          <w:tab w:pos="7230" w:val="left"/>
        </w:tabs>
        <w:spacing w:after="0" w:line="480" w:lineRule="auto"/>
        <w:ind w:firstLine="567" w:left="11"/>
        <w:jc w:val="both"/>
        <w:rPr>
          <w:rFonts w:cs="Times New Roman"/>
          <w:szCs w:val="24"/>
        </w:rPr>
      </w:pPr>
      <w:r w:rsidRPr="00184933">
        <w:t>Sanksi pajak berfungsi sebagai instrumen pencegah bagi wajib pajak yang melanggar ketentuan perpajakan</w:t>
      </w:r>
      <w:r w:rsidR="00272343" w:rsidRPr="00184933">
        <w:t xml:space="preserve"> </w:t>
      </w:r>
      <w:sdt>
        <w:sdtPr>
          <w:rPr>
            <w:rFonts w:cs="Times New Roman"/>
          </w:rPr>
          <w:tag w:val="MENDELEY_CITATION_v3_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"/>
          <w:id w:val="-1977982377"/>
          <w:placeholder>
            <w:docPart w:val="DefaultPlaceholder_-1854013440"/>
          </w:placeholder>
        </w:sdtPr>
        <w:sdtContent>
          <w:r w:rsidR="000D56C9" w:rsidRPr="00184933">
            <w:rPr>
              <w:rFonts w:cs="Times New Roman"/>
            </w:rPr>
            <w:t xml:space="preserve">(Rahadian </w:t>
          </w:r>
          <w:r w:rsidR="006D5C9D" w:rsidRPr="00184933">
            <w:rPr>
              <w:rFonts w:cs="Times New Roman"/>
              <w:i/>
              <w:iCs/>
            </w:rPr>
            <w:t>et al</w:t>
          </w:r>
          <w:r w:rsidR="000D56C9" w:rsidRPr="00184933">
            <w:rPr>
              <w:rFonts w:cs="Times New Roman"/>
            </w:rPr>
            <w:t>., 2024)</w:t>
          </w:r>
        </w:sdtContent>
      </w:sdt>
      <w:r w:rsidRPr="00184933">
        <w:t xml:space="preserve">. </w:t>
      </w:r>
      <w:r w:rsidRPr="00184933">
        <w:rPr>
          <w:rFonts w:cs="Times New Roman"/>
          <w:szCs w:val="24"/>
        </w:rPr>
        <w:t>Sanksi pajak penting untuk memastikan bahwa sistem perpajakan berjalan dengan baik dan tidak ada pelanggaran yang dibiarkan begitu saja. Sanksi yang tegas dapat menjadi pertimbangan bagi wajib pajak untuk melaksanakan kewajibannya</w:t>
      </w:r>
      <w:r w:rsidR="007D671C" w:rsidRPr="00184933">
        <w:rPr>
          <w:rFonts w:cs="Times New Roman"/>
          <w:szCs w:val="24"/>
        </w:rPr>
        <w:t xml:space="preserve"> </w:t>
      </w:r>
      <w:r w:rsidR="007D671C" w:rsidRPr="00184933">
        <w:rPr>
          <w:rFonts w:cs="Times New Roman"/>
          <w:szCs w:val="24"/>
        </w:rPr>
        <w:fldChar w:fldCharType="begin" w:fldLock="1"/>
      </w:r>
      <w:r w:rsidR="00985F12" w:rsidRPr="00184933">
        <w:rPr>
          <w:rFonts w:cs="Times New Roman"/>
          <w:szCs w:val="24"/>
        </w:rPr>
        <w:instrText>ADDIN CSL_CITATION {"citationItems":[{"id":"ITEM-1","itemData":{"author":[{"dropping-particle":"","family":"Kusumafanto","given":"Hilmi Fauzan","non-dropping-particle":"","parse-names":false,"suffix":""},{"dropping-particle":"","family":"Honggowati","given":"Setianingtyas","non-dropping-particle":"","parse-names":false,"suffix":""}],"container-title":"International Journal of Research (IJR)","id":"ITEM-1","issue":"08","issued":{"date-parts":[["2024"]]},"page":"517-539","title":"Driving Compliance : The Impact of Service Quality , Tax Sanctions , Tax Compliance Costs , Application of E-Filing , and Tax Knowledge on Individual Taxpayers Compliance","type":"article-journal","volume":"11"},"uris":["http://www.mendeley.com/documents/?uuid=f70b46c2-4a27-4633-878e-1f9afaca3239"]}],"mendeley":{"formattedCitation":"(Kusumafanto &amp; Honggowati, 2024)","plainTextFormattedCitation":"(Kusumafanto &amp; Honggowati, 2024)","previouslyFormattedCitation":"(Kusumafanto &amp; Honggowati, 2024)"},"properties":{"noteIndex":0},"schema":"https://github.com/citation-style-language/schema/raw/master/csl-citation.json"}</w:instrText>
      </w:r>
      <w:r w:rsidR="007D671C" w:rsidRPr="00184933">
        <w:rPr>
          <w:rFonts w:cs="Times New Roman"/>
          <w:szCs w:val="24"/>
        </w:rPr>
        <w:fldChar w:fldCharType="separate"/>
      </w:r>
      <w:r w:rsidR="007D671C" w:rsidRPr="00184933">
        <w:rPr>
          <w:rFonts w:cs="Times New Roman"/>
          <w:noProof/>
          <w:szCs w:val="24"/>
        </w:rPr>
        <w:t>(Kusumafanto &amp; Honggowati, 2024)</w:t>
      </w:r>
      <w:r w:rsidR="007D671C" w:rsidRPr="00184933">
        <w:rPr>
          <w:rFonts w:cs="Times New Roman"/>
          <w:szCs w:val="24"/>
        </w:rPr>
        <w:fldChar w:fldCharType="end"/>
      </w:r>
      <w:r w:rsidRPr="00184933">
        <w:rPr>
          <w:rFonts w:cs="Times New Roman"/>
          <w:szCs w:val="24"/>
        </w:rPr>
        <w:t xml:space="preserve">. Sanksi memiliki dampak finansial yang dapat memberikan beban tambahan bagi wajib pajak. </w:t>
      </w:r>
    </w:p>
    <w:p w14:paraId="43C9E93C" w14:textId="74DBA22A" w:rsidP="007778AF" w:rsidR="007778AF" w:rsidRDefault="00000000" w:rsidRPr="00184933">
      <w:pPr>
        <w:tabs>
          <w:tab w:pos="7230" w:val="left"/>
        </w:tabs>
        <w:spacing w:after="0" w:line="480" w:lineRule="auto"/>
        <w:ind w:firstLine="567" w:left="11"/>
        <w:jc w:val="both"/>
        <w:rPr>
          <w:rFonts w:cs="Times New Roman"/>
        </w:rPr>
      </w:pPr>
      <w:sdt>
        <w:sdtPr>
          <w:rPr>
            <w:rFonts w:cs="Times New Roman"/>
          </w:rPr>
          <w:tag w:val="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"/>
          <w:id w:val="-1102414309"/>
          <w:placeholder>
            <w:docPart w:val="D8F9BC9DF34F4CDCBD0B32F4C791ED89"/>
          </w:placeholder>
        </w:sdtPr>
        <w:sdtContent>
          <w:r w:rsidR="000D56C9" w:rsidRPr="00184933">
            <w:rPr>
              <w:rFonts w:cs="Times New Roman" w:eastAsia="Times New Roman"/>
            </w:rPr>
            <w:t>Rusmawati &amp; Wardani (2015)</w:t>
          </w:r>
        </w:sdtContent>
      </w:sdt>
      <w:r w:rsidR="00272343" w:rsidRPr="00184933">
        <w:rPr>
          <w:rFonts w:cs="Times New Roman"/>
        </w:rPr>
        <w:t xml:space="preserve"> </w:t>
      </w:r>
      <w:r w:rsidR="00A42607" w:rsidRPr="00184933">
        <w:rPr>
          <w:rFonts w:cs="Times New Roman"/>
        </w:rPr>
        <w:t xml:space="preserve">menemukan bahwa sanksi </w:t>
      </w:r>
      <w:r w:rsidR="00C176D8" w:rsidRPr="00184933">
        <w:rPr>
          <w:rFonts w:cs="Times New Roman"/>
        </w:rPr>
        <w:t xml:space="preserve">pajak berpengaruh signifikan dan positif terhadap kepatuhan pajak. </w:t>
      </w:r>
      <w:r w:rsidR="00A42607" w:rsidRPr="00184933">
        <w:rPr>
          <w:rFonts w:cs="Times New Roman"/>
        </w:rPr>
        <w:t>Temuan serupa dikemukakan oleh</w:t>
      </w:r>
      <w:r w:rsidR="00272343" w:rsidRPr="00184933">
        <w:rPr>
          <w:rFonts w:cs="Times New Roman"/>
        </w:rPr>
        <w:t xml:space="preserve"> </w:t>
      </w:r>
      <w:sdt>
        <w:sdtPr>
          <w:rPr>
            <w:rFonts w:cs="Times New Roman"/>
          </w:rPr>
          <w:tag w:val="MENDELEY_CITATION_v3_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"/>
          <w:id w:val="723261640"/>
          <w:placeholder>
            <w:docPart w:val="DefaultPlaceholder_-1854013440"/>
          </w:placeholder>
        </w:sdtPr>
        <w:sdtContent>
          <w:r w:rsidR="000D56C9" w:rsidRPr="00184933">
            <w:rPr>
              <w:rFonts w:cs="Times New Roman"/>
            </w:rPr>
            <w:t xml:space="preserve">Solichah </w:t>
          </w:r>
          <w:r w:rsidR="006D5C9D" w:rsidRPr="00184933">
            <w:rPr>
              <w:rFonts w:cs="Times New Roman"/>
              <w:i/>
              <w:iCs/>
            </w:rPr>
            <w:t>et al</w:t>
          </w:r>
          <w:r w:rsidR="000D56C9" w:rsidRPr="00184933">
            <w:rPr>
              <w:rFonts w:cs="Times New Roman"/>
            </w:rPr>
            <w:t>., (2019)</w:t>
          </w:r>
        </w:sdtContent>
      </w:sdt>
      <w:r w:rsidR="00A42607" w:rsidRPr="00184933">
        <w:rPr>
          <w:rFonts w:cs="Times New Roman"/>
        </w:rPr>
        <w:t xml:space="preserve"> yang menegaskan bahwa penerapan sanksi mampu meningkatkan kepatuhan</w:t>
      </w:r>
      <w:r w:rsidR="00C176D8" w:rsidRPr="00184933">
        <w:rPr>
          <w:rFonts w:cs="Times New Roman"/>
        </w:rPr>
        <w:t xml:space="preserve">. </w:t>
      </w:r>
      <w:r w:rsidR="00A42607" w:rsidRPr="00184933">
        <w:rPr>
          <w:rFonts w:cs="Times New Roman"/>
        </w:rPr>
        <w:t>Namun, hasil berbeda ditunjukkan oleh</w:t>
      </w:r>
      <w:r w:rsidR="00C745D6" w:rsidRPr="00184933">
        <w:rPr>
          <w:rFonts w:cs="Times New Roman" w:eastAsia="Times New Roman"/>
        </w:rPr>
        <w:t xml:space="preserve"> </w:t>
      </w:r>
      <w:r w:rsidR="00C745D6" w:rsidRPr="00184933">
        <w:rPr>
          <w:rFonts w:cs="Times New Roman" w:eastAsia="Times New Roman"/>
        </w:rPr>
        <w:fldChar w:fldCharType="begin" w:fldLock="1"/>
      </w:r>
      <w:r w:rsidR="00985F12" w:rsidRPr="00184933">
        <w:rPr>
          <w:rFonts w:cs="Times New Roman" w:eastAsia="Times New Roman"/>
        </w:rPr>
        <w:instrText>ADDIN CSL_CITATION {"citationItems":[{"id":"ITEM-1","itemData":{"DOI":"10.55606/jebaku.v3i3.2550","ISSN":"2827-8364","abstract":"Tax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compliance.","author":[{"dropping-particle":"","family":"Aliviany","given":"Delira","non-dropping-particle":"","parse-names":false,"suffix":""},{"dropping-particle":"","family":"Maharani","given":"Novera Kristianti","non-dropping-particle":"","parse-names":false,"suffix":""}],"container-title":"Jurnal Ekonomi Bisnis dan Akuntansi (JEBAKU)","id":"ITEM-1","issue":"3","issued":{"date-parts":[["2023","11","8"]]},"page":"14-26","publisher":"Politeknik Pratama Purwokerto","title":"Pengaruh Pengetahuan Wajib Pajak, Kualitas Pelayanan Fiskus, Dan Sanksi Pajak Terhadap Kepatuhan Wajib Pajak","type":"article-journal","volume":"3"},"uris":["http://www.mendeley.com/documents/?uuid=a1f54e56-066a-362c-af22-44d820ba4673"]}],"mendeley":{"formattedCitation":"(Aliviany &amp; Maharani, 2023)","plainTextFormattedCitation":"(Aliviany &amp; Maharani, 2023)","previouslyFormattedCitation":"(Aliviany &amp; Maharani, 2023)"},"properties":{"noteIndex":0},"schema":"https://github.com/citation-style-language/schema/raw/master/csl-citation.json"}</w:instrText>
      </w:r>
      <w:r w:rsidR="00C745D6" w:rsidRPr="00184933">
        <w:rPr>
          <w:rFonts w:cs="Times New Roman" w:eastAsia="Times New Roman"/>
        </w:rPr>
        <w:fldChar w:fldCharType="separate"/>
      </w:r>
      <w:r w:rsidR="002572AC" w:rsidRPr="00184933">
        <w:rPr>
          <w:rFonts w:cs="Times New Roman" w:eastAsia="Times New Roman"/>
          <w:noProof/>
        </w:rPr>
        <w:t>(Aliviany &amp; Maharani, 2023)</w:t>
      </w:r>
      <w:r w:rsidR="00C745D6" w:rsidRPr="00184933">
        <w:rPr>
          <w:rFonts w:cs="Times New Roman" w:eastAsia="Times New Roman"/>
        </w:rPr>
        <w:fldChar w:fldCharType="end"/>
      </w:r>
      <w:r w:rsidR="00A42607" w:rsidRPr="00184933">
        <w:rPr>
          <w:rFonts w:cs="Times New Roman"/>
        </w:rPr>
        <w:t>, yang menyatakan bahwa sanksi pajak tidak mem</w:t>
      </w:r>
      <w:r w:rsidR="00B64E45" w:rsidRPr="00184933">
        <w:rPr>
          <w:rFonts w:cs="Times New Roman"/>
        </w:rPr>
        <w:t>p</w:t>
      </w:r>
      <w:r w:rsidR="00A42607" w:rsidRPr="00184933">
        <w:rPr>
          <w:rFonts w:cs="Times New Roman"/>
        </w:rPr>
        <w:t>engaruhi kepatuhan</w:t>
      </w:r>
      <w:r w:rsidR="007778AF" w:rsidRPr="00184933">
        <w:rPr>
          <w:rFonts w:cs="Times New Roman"/>
        </w:rPr>
        <w:t xml:space="preserve"> pajak</w:t>
      </w:r>
      <w:r w:rsidR="00A42607" w:rsidRPr="00184933">
        <w:rPr>
          <w:rFonts w:cs="Times New Roman"/>
        </w:rPr>
        <w:t xml:space="preserve">. Kesimpulan yang sama juga diperoleh </w:t>
      </w:r>
      <w:sdt>
        <w:sdtPr>
          <w:rPr>
            <w:rFonts w:cs="Times New Roman"/>
          </w:rPr>
          <w:tag w:val="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"/>
          <w:id w:val="1419450290"/>
          <w:placeholder>
            <w:docPart w:val="D8F9BC9DF34F4CDCBD0B32F4C791ED89"/>
          </w:placeholder>
        </w:sdtPr>
        <w:sdtContent>
          <w:r w:rsidR="000D56C9" w:rsidRPr="00184933">
            <w:rPr>
              <w:rFonts w:cs="Times New Roman" w:eastAsia="Times New Roman"/>
            </w:rPr>
            <w:t>Ernawati &amp; Afifi (2018)</w:t>
          </w:r>
        </w:sdtContent>
      </w:sdt>
      <w:r w:rsidR="00A42607" w:rsidRPr="00184933">
        <w:rPr>
          <w:rFonts w:cs="Times New Roman"/>
        </w:rPr>
        <w:t>,</w:t>
      </w:r>
      <w:r w:rsidR="007778AF" w:rsidRPr="00184933">
        <w:rPr>
          <w:rFonts w:cs="Times New Roman"/>
        </w:rPr>
        <w:t xml:space="preserve"> yang menegaskan bahwa sanksi pajak tidak berpengaruh terhadap kepatuhan wajib pajak. Sanksi yang dijatuhkan tidak membuat wajib pajak jera karena maraknya praktik penggelapan pajak oleh aparat, serta lemahnya penegakan hukum. Akibatnya, sanksi perpajakan dipandang hanya sebatas aturan formal tanpa penerapan tegas.</w:t>
      </w:r>
    </w:p>
    <w:p w14:paraId="235C7401" w14:textId="77777777" w:rsidP="007D029B" w:rsidR="00C176D8" w:rsidRDefault="00C176D8" w:rsidRPr="00184933">
      <w:pPr>
        <w:spacing w:after="0" w:line="480" w:lineRule="auto"/>
        <w:ind w:firstLine="567"/>
        <w:jc w:val="both"/>
        <w:rPr>
          <w:rFonts w:cs="Times New Roman"/>
        </w:rPr>
      </w:pPr>
      <w:r w:rsidRPr="00184933">
        <w:rPr>
          <w:rFonts w:cs="Times New Roman"/>
          <w:szCs w:val="24"/>
        </w:rPr>
        <w:t xml:space="preserve">Urgensi dari penelitian ini yaitu untuk memperkuat kepatuhan wajib pajak, juga dapat membantu meningkatkan efisiensi dan efektivitas sistem perpajakan. Berdasarkan hasil pemaparan latar belakang diatas yang menunjukkan ketidakpatuhan wajib pajak serta perbedaan hasil temuan penelitian sebelumnya, maka peneliti termotivasi untuk melakukan penelitian mengenai variabel pemahaman pajak, pelayanan fiskus dan sanksi pajak untuk menguji pengaruhnya terhadap kepatuhan pajak dengan judul </w:t>
      </w:r>
      <w:r w:rsidRPr="00184933">
        <w:rPr>
          <w:rFonts w:cs="Times New Roman"/>
          <w:b/>
          <w:szCs w:val="24"/>
        </w:rPr>
        <w:t>“Pengaruh Pemahaman Pajak, Pelayanan Fiskus dan Sanksi Pajak terhadap Kepatuhan Wajib Pajak Orang Pribadi yang Melakukan Kegiatan Usaha dan Pekerjaan Bebas di Kota Samarinda”</w:t>
      </w:r>
      <w:r w:rsidRPr="00184933">
        <w:rPr>
          <w:rFonts w:cs="Times New Roman"/>
          <w:szCs w:val="24"/>
        </w:rPr>
        <w:t>.</w:t>
      </w:r>
    </w:p>
    <w:p w14:paraId="2CDAFF90" w14:textId="77777777" w:rsidP="003823AB" w:rsidR="00C176D8" w:rsidRDefault="00C176D8" w:rsidRPr="00184933">
      <w:pPr>
        <w:pStyle w:val="Heading2"/>
        <w:numPr>
          <w:ilvl w:val="0"/>
          <w:numId w:val="1"/>
        </w:numPr>
        <w:ind w:hanging="567" w:left="567"/>
        <w:rPr>
          <w:rFonts w:cs="Times New Roman"/>
        </w:rPr>
      </w:pPr>
      <w:bookmarkStart w:id="25" w:name="_Toc98000197"/>
      <w:bookmarkStart w:id="26" w:name="_Toc223791619"/>
      <w:r w:rsidRPr="00184933">
        <w:rPr>
          <w:rFonts w:cs="Times New Roman"/>
        </w:rPr>
        <w:lastRenderedPageBreak/>
        <w:t>Rumusan Masalah</w:t>
      </w:r>
      <w:bookmarkEnd w:id="25"/>
      <w:bookmarkEnd w:id="26"/>
    </w:p>
    <w:p w14:paraId="688B0FCD" w14:textId="77777777" w:rsidP="003823AB" w:rsidR="00C176D8" w:rsidRDefault="00C176D8" w:rsidRPr="00184933">
      <w:pPr>
        <w:spacing w:after="0" w:line="480" w:lineRule="auto"/>
        <w:ind w:firstLine="567"/>
        <w:jc w:val="both"/>
        <w:rPr>
          <w:rFonts w:cs="Times New Roman"/>
        </w:rPr>
      </w:pPr>
      <w:r w:rsidRPr="00184933">
        <w:rPr>
          <w:rFonts w:cs="Times New Roman"/>
        </w:rPr>
        <w:t>Berdasarkan pemaparan latar belakang penelitian, maka rumusan masalah penelitian sebagai berikut:</w:t>
      </w:r>
    </w:p>
    <w:p w14:paraId="39EA192B" w14:textId="77777777" w:rsidP="003823AB" w:rsidR="00C176D8" w:rsidRDefault="00C176D8" w:rsidRPr="00184933">
      <w:pPr>
        <w:numPr>
          <w:ilvl w:val="0"/>
          <w:numId w:val="4"/>
        </w:numPr>
        <w:spacing w:after="0" w:line="480" w:lineRule="auto"/>
        <w:jc w:val="both"/>
        <w:rPr>
          <w:rFonts w:cs="Times New Roman"/>
        </w:rPr>
      </w:pPr>
      <w:r w:rsidRPr="00184933">
        <w:rPr>
          <w:rFonts w:cs="Times New Roman"/>
        </w:rPr>
        <w:t>Apakah pemahaman pajak berpengaruh terhadap kepatuhan wajib pajak orang pribadi yang melakukan kegiatan usaha dan pekerjaan bebas di Kota Samarinda?</w:t>
      </w:r>
    </w:p>
    <w:p w14:paraId="64D45D76" w14:textId="77777777" w:rsidP="003823AB" w:rsidR="00C176D8" w:rsidRDefault="00C176D8" w:rsidRPr="00184933">
      <w:pPr>
        <w:numPr>
          <w:ilvl w:val="0"/>
          <w:numId w:val="4"/>
        </w:numPr>
        <w:spacing w:after="0" w:line="480" w:lineRule="auto"/>
        <w:jc w:val="both"/>
        <w:rPr>
          <w:rFonts w:cs="Times New Roman"/>
        </w:rPr>
      </w:pPr>
      <w:r w:rsidRPr="00184933">
        <w:rPr>
          <w:rFonts w:cs="Times New Roman"/>
        </w:rPr>
        <w:t xml:space="preserve">Apakah pelayanan fiskus berpengaruh terhadap kepatuhan wajib pajak orang pribadi yang melakukan kegiatan usaha dan pekerjaan bebas di Kota Samarinda? </w:t>
      </w:r>
    </w:p>
    <w:p w14:paraId="421265B6" w14:textId="77777777" w:rsidP="003823AB" w:rsidR="00C176D8" w:rsidRDefault="00C176D8" w:rsidRPr="00184933">
      <w:pPr>
        <w:numPr>
          <w:ilvl w:val="0"/>
          <w:numId w:val="4"/>
        </w:numPr>
        <w:spacing w:after="0" w:line="480" w:lineRule="auto"/>
        <w:jc w:val="both"/>
        <w:rPr>
          <w:rFonts w:cs="Times New Roman"/>
        </w:rPr>
      </w:pPr>
      <w:r w:rsidRPr="00184933">
        <w:rPr>
          <w:rFonts w:cs="Times New Roman"/>
        </w:rPr>
        <w:t xml:space="preserve">Apakah sanksi pajak berpengaruh terhadap kepatuhan wajib pajak orang pribadi yang melakukan kegiatan usaha dan pekerjaan bebas di Kota Samarinda? </w:t>
      </w:r>
    </w:p>
    <w:p w14:paraId="56D4DBE5" w14:textId="77777777" w:rsidP="003823AB" w:rsidR="00C176D8" w:rsidRDefault="00C176D8" w:rsidRPr="00184933">
      <w:pPr>
        <w:pStyle w:val="Heading2"/>
        <w:numPr>
          <w:ilvl w:val="0"/>
          <w:numId w:val="1"/>
        </w:numPr>
        <w:ind w:hanging="567" w:left="567"/>
        <w:rPr>
          <w:rFonts w:cs="Times New Roman"/>
        </w:rPr>
      </w:pPr>
      <w:bookmarkStart w:id="27" w:name="_Toc98000198"/>
      <w:bookmarkStart w:id="28" w:name="_Toc223791620"/>
      <w:r w:rsidRPr="00184933">
        <w:rPr>
          <w:rFonts w:cs="Times New Roman"/>
        </w:rPr>
        <w:t>Tujuan Penelitian</w:t>
      </w:r>
      <w:bookmarkEnd w:id="27"/>
      <w:bookmarkEnd w:id="28"/>
    </w:p>
    <w:p w14:paraId="3F04C5CB" w14:textId="77777777" w:rsidP="003823AB" w:rsidR="00C176D8" w:rsidRDefault="00C176D8" w:rsidRPr="00184933">
      <w:pPr>
        <w:spacing w:after="0" w:line="480" w:lineRule="auto"/>
        <w:ind w:firstLine="567"/>
        <w:jc w:val="both"/>
        <w:rPr>
          <w:rFonts w:cs="Times New Roman"/>
        </w:rPr>
      </w:pPr>
      <w:r w:rsidRPr="00184933">
        <w:rPr>
          <w:rFonts w:cs="Times New Roman"/>
        </w:rPr>
        <w:t>Berdasarkan rumusan masalah penelitian, maka tujuan dari penelitian ini sebagai berikut:</w:t>
      </w:r>
    </w:p>
    <w:p w14:paraId="3524E246" w14:textId="77777777" w:rsidP="003823AB" w:rsidR="00C176D8" w:rsidRDefault="00C176D8" w:rsidRPr="00184933">
      <w:pPr>
        <w:numPr>
          <w:ilvl w:val="0"/>
          <w:numId w:val="5"/>
        </w:numPr>
        <w:spacing w:after="0" w:line="480" w:lineRule="auto"/>
        <w:jc w:val="both"/>
        <w:rPr>
          <w:rFonts w:cs="Times New Roman"/>
        </w:rPr>
      </w:pPr>
      <w:r w:rsidRPr="00184933">
        <w:rPr>
          <w:rFonts w:cs="Times New Roman"/>
        </w:rPr>
        <w:t>Untuk mengetahui dan menganalisis pengaruh pemahaman pajak terhadap kepatuhan wajib pajak orang pribadi yang melakukan kegiatan usaha dan pekerjaan bebas di Kota Samarinda.</w:t>
      </w:r>
    </w:p>
    <w:p w14:paraId="630975FD" w14:textId="77777777" w:rsidP="003823AB" w:rsidR="00C176D8" w:rsidRDefault="00C176D8" w:rsidRPr="00184933">
      <w:pPr>
        <w:numPr>
          <w:ilvl w:val="0"/>
          <w:numId w:val="5"/>
        </w:numPr>
        <w:spacing w:after="0" w:line="480" w:lineRule="auto"/>
        <w:jc w:val="both"/>
        <w:rPr>
          <w:rFonts w:cs="Times New Roman"/>
        </w:rPr>
      </w:pPr>
      <w:r w:rsidRPr="00184933">
        <w:rPr>
          <w:rFonts w:cs="Times New Roman"/>
        </w:rPr>
        <w:t>Untuk mengetahui dan menganalisis pengaruh pelayanan fiskus terhadap kepatuhan wajib pajak orang pribadi yang melakukan kegiatan usaha dan pekerjaan bebas di Kota Samarinda.</w:t>
      </w:r>
    </w:p>
    <w:p w14:paraId="7D004D96" w14:textId="77777777" w:rsidP="003823AB" w:rsidR="00C176D8" w:rsidRDefault="00C176D8" w:rsidRPr="00184933">
      <w:pPr>
        <w:numPr>
          <w:ilvl w:val="0"/>
          <w:numId w:val="5"/>
        </w:numPr>
        <w:spacing w:after="0" w:line="480" w:lineRule="auto"/>
        <w:jc w:val="both"/>
        <w:rPr>
          <w:rFonts w:cs="Times New Roman"/>
        </w:rPr>
      </w:pPr>
      <w:r w:rsidRPr="00184933">
        <w:rPr>
          <w:rFonts w:cs="Times New Roman"/>
        </w:rPr>
        <w:lastRenderedPageBreak/>
        <w:t xml:space="preserve">Untuk mengetahui dan menganalisis pengaruh sanksi pajak terhadap kepatuhan wajib pajak orang pribadi yang melakukan kegiatan usaha dan pekerjaan bebas di Kota Samarinda. </w:t>
      </w:r>
    </w:p>
    <w:p w14:paraId="0FAD7C2A" w14:textId="77777777" w:rsidP="003823AB" w:rsidR="00C176D8" w:rsidRDefault="00C176D8" w:rsidRPr="00184933">
      <w:pPr>
        <w:pStyle w:val="Heading2"/>
        <w:numPr>
          <w:ilvl w:val="0"/>
          <w:numId w:val="1"/>
        </w:numPr>
        <w:ind w:hanging="567" w:left="567"/>
        <w:rPr>
          <w:rFonts w:cs="Times New Roman"/>
        </w:rPr>
      </w:pPr>
      <w:bookmarkStart w:id="29" w:name="_Toc98000199"/>
      <w:bookmarkStart w:id="30" w:name="_Toc223791621"/>
      <w:r w:rsidRPr="00184933">
        <w:rPr>
          <w:rFonts w:cs="Times New Roman"/>
        </w:rPr>
        <w:t>Manfaat Penelitian</w:t>
      </w:r>
      <w:bookmarkEnd w:id="29"/>
      <w:bookmarkEnd w:id="30"/>
    </w:p>
    <w:p w14:paraId="0D8116BA" w14:textId="77777777" w:rsidP="003823AB" w:rsidR="00C176D8" w:rsidRDefault="00C176D8" w:rsidRPr="00184933">
      <w:pPr>
        <w:spacing w:after="0" w:line="480" w:lineRule="auto"/>
        <w:ind w:firstLine="567"/>
        <w:jc w:val="both"/>
        <w:rPr>
          <w:rFonts w:cs="Times New Roman"/>
          <w:szCs w:val="24"/>
        </w:rPr>
      </w:pPr>
      <w:r w:rsidRPr="00184933">
        <w:rPr>
          <w:rFonts w:cs="Times New Roman"/>
          <w:szCs w:val="24"/>
        </w:rPr>
        <w:t>Penelitian ini mempunyai beberapa manfaat yang ditujukan kepada berbagai pihak, yaitu:</w:t>
      </w:r>
    </w:p>
    <w:p w14:paraId="2C518B47" w14:textId="77777777" w:rsidP="003C7861" w:rsidR="00C176D8" w:rsidRDefault="00C176D8" w:rsidRPr="00184933">
      <w:pPr>
        <w:pStyle w:val="ListParagraph"/>
        <w:numPr>
          <w:ilvl w:val="0"/>
          <w:numId w:val="6"/>
        </w:numPr>
        <w:spacing w:after="0" w:line="480" w:lineRule="auto"/>
        <w:ind w:hanging="284" w:left="624"/>
        <w:jc w:val="both"/>
        <w:rPr>
          <w:rFonts w:cs="Times New Roman"/>
          <w:szCs w:val="24"/>
        </w:rPr>
      </w:pPr>
      <w:r w:rsidRPr="00184933">
        <w:rPr>
          <w:rFonts w:cs="Times New Roman"/>
          <w:szCs w:val="24"/>
        </w:rPr>
        <w:t>Manfaat Teoritis</w:t>
      </w:r>
    </w:p>
    <w:p w14:paraId="4F58F4FD" w14:textId="77777777" w:rsidP="003C7861" w:rsidR="00C176D8" w:rsidRDefault="00C176D8" w:rsidRPr="00184933">
      <w:pPr>
        <w:pStyle w:val="ListParagraph"/>
        <w:spacing w:after="0" w:line="480" w:lineRule="auto"/>
        <w:ind w:firstLine="567" w:left="640"/>
        <w:jc w:val="both"/>
        <w:rPr>
          <w:rFonts w:cs="Times New Roman"/>
          <w:szCs w:val="24"/>
        </w:rPr>
      </w:pPr>
      <w:r w:rsidRPr="00184933">
        <w:rPr>
          <w:rFonts w:cs="Times New Roman"/>
          <w:szCs w:val="24"/>
        </w:rPr>
        <w:t xml:space="preserve">Hasil Penelitian ini diharapkan dapat memperluas pengetahuan, cara pandang, informasi, serta pemikiran khususnya mengenai pengaruh pemahaman pajak, pelayanan fiskus dan sanksi pajak terhadap kepatuhan wajib pajak orang pribadi yang melakukan kegiatan usaha dan pekerjaan bebas </w:t>
      </w:r>
      <w:r w:rsidRPr="00184933">
        <w:rPr>
          <w:rFonts w:cs="Times New Roman"/>
        </w:rPr>
        <w:t>di Kota Samarinda</w:t>
      </w:r>
      <w:r w:rsidRPr="00184933">
        <w:rPr>
          <w:rFonts w:cs="Times New Roman"/>
          <w:szCs w:val="24"/>
        </w:rPr>
        <w:t xml:space="preserve"> serta membuktikan bahwa adanya pengaruh dari </w:t>
      </w:r>
      <w:r w:rsidRPr="00184933">
        <w:rPr>
          <w:rFonts w:cs="Times New Roman"/>
          <w:i/>
          <w:szCs w:val="24"/>
        </w:rPr>
        <w:t>theory of planned behavior</w:t>
      </w:r>
      <w:r w:rsidRPr="00184933">
        <w:rPr>
          <w:rFonts w:cs="Times New Roman"/>
          <w:szCs w:val="24"/>
        </w:rPr>
        <w:t xml:space="preserve"> dalam penelitian ini.</w:t>
      </w:r>
    </w:p>
    <w:p w14:paraId="22BB71B7" w14:textId="77777777" w:rsidP="003C7861" w:rsidR="00C176D8" w:rsidRDefault="00C176D8" w:rsidRPr="00184933">
      <w:pPr>
        <w:pStyle w:val="ListParagraph"/>
        <w:numPr>
          <w:ilvl w:val="0"/>
          <w:numId w:val="6"/>
        </w:numPr>
        <w:spacing w:after="0" w:line="480" w:lineRule="auto"/>
        <w:ind w:hanging="284" w:left="624"/>
        <w:jc w:val="both"/>
        <w:rPr>
          <w:rFonts w:cs="Times New Roman"/>
          <w:szCs w:val="24"/>
        </w:rPr>
      </w:pPr>
      <w:r w:rsidRPr="00184933">
        <w:rPr>
          <w:rFonts w:cs="Times New Roman"/>
          <w:szCs w:val="24"/>
        </w:rPr>
        <w:t>Manfaat Praktis</w:t>
      </w:r>
    </w:p>
    <w:p w14:paraId="0C06513A" w14:textId="77777777" w:rsidP="008C35CB" w:rsidR="00C176D8" w:rsidRDefault="00C176D8" w:rsidRPr="00184933">
      <w:pPr>
        <w:pStyle w:val="ListParagraph"/>
        <w:numPr>
          <w:ilvl w:val="0"/>
          <w:numId w:val="9"/>
        </w:numPr>
        <w:spacing w:after="0" w:line="480" w:lineRule="auto"/>
        <w:ind w:left="1020"/>
        <w:jc w:val="both"/>
        <w:rPr>
          <w:rFonts w:cs="Times New Roman"/>
          <w:szCs w:val="24"/>
        </w:rPr>
      </w:pPr>
      <w:bookmarkStart w:id="31" w:name="_Toc98000200"/>
      <w:r w:rsidRPr="00184933">
        <w:rPr>
          <w:rFonts w:cs="Times New Roman"/>
          <w:szCs w:val="24"/>
        </w:rPr>
        <w:t>Wajib Pajak Orang Pribadi yang melakukan kegiatan usaha dan pekerjaan bebas</w:t>
      </w:r>
      <w:r w:rsidRPr="00184933">
        <w:rPr>
          <w:rFonts w:cs="Times New Roman"/>
        </w:rPr>
        <w:t xml:space="preserve"> di Kota Samarinda</w:t>
      </w:r>
    </w:p>
    <w:p w14:paraId="6966C614" w14:textId="77777777" w:rsidP="00BC2FA9" w:rsidR="00C176D8" w:rsidRDefault="00C176D8" w:rsidRPr="00184933">
      <w:pPr>
        <w:pStyle w:val="ListParagraph"/>
        <w:spacing w:after="0" w:line="480" w:lineRule="auto"/>
        <w:ind w:left="1020"/>
        <w:jc w:val="both"/>
        <w:rPr>
          <w:rFonts w:cs="Times New Roman"/>
          <w:szCs w:val="24"/>
        </w:rPr>
      </w:pPr>
      <w:r w:rsidRPr="00184933">
        <w:rPr>
          <w:rFonts w:cs="Times New Roman"/>
          <w:szCs w:val="24"/>
        </w:rPr>
        <w:t>Bagi wajib pajak orang pribadi yang melakukan kegiatan usaha dan pekerjaan bebas</w:t>
      </w:r>
      <w:r w:rsidRPr="00184933">
        <w:rPr>
          <w:rFonts w:cs="Times New Roman"/>
        </w:rPr>
        <w:t xml:space="preserve"> di Kota Samarinda</w:t>
      </w:r>
      <w:r w:rsidRPr="00184933">
        <w:rPr>
          <w:rFonts w:cs="Times New Roman"/>
          <w:szCs w:val="24"/>
        </w:rPr>
        <w:t xml:space="preserve"> agar dapat membantu mengidentifikasi kendala yang dihadapi dalam mematuhi peraturan perpajakan. Dengan demikian, perbaikan yang lebih tepat sasaran dapat dilakukan.</w:t>
      </w:r>
    </w:p>
    <w:p w14:paraId="26C9ED52" w14:textId="77777777" w:rsidP="008C35CB" w:rsidR="00C176D8" w:rsidRDefault="00C176D8" w:rsidRPr="00184933">
      <w:pPr>
        <w:pStyle w:val="ListParagraph"/>
        <w:numPr>
          <w:ilvl w:val="0"/>
          <w:numId w:val="9"/>
        </w:numPr>
        <w:spacing w:after="0" w:line="480" w:lineRule="auto"/>
        <w:ind w:left="1020"/>
        <w:jc w:val="both"/>
        <w:rPr>
          <w:rFonts w:cs="Times New Roman"/>
          <w:szCs w:val="24"/>
        </w:rPr>
      </w:pPr>
      <w:r w:rsidRPr="00184933">
        <w:rPr>
          <w:rFonts w:cs="Times New Roman"/>
          <w:szCs w:val="24"/>
        </w:rPr>
        <w:t>KPP Pratama Samarinda Ilir dan KPP Pratama Samarinda Ulu</w:t>
      </w:r>
    </w:p>
    <w:p w14:paraId="19590EED" w14:textId="77777777" w:rsidP="007D029B" w:rsidR="00DA504D" w:rsidRDefault="00C176D8" w:rsidRPr="00184933">
      <w:pPr>
        <w:pStyle w:val="ListParagraph"/>
        <w:spacing w:after="0" w:line="480" w:lineRule="auto"/>
        <w:ind w:left="1020"/>
        <w:jc w:val="both"/>
        <w:rPr>
          <w:rFonts w:cs="Times New Roman"/>
          <w:szCs w:val="24"/>
        </w:rPr>
      </w:pPr>
      <w:r w:rsidRPr="00184933">
        <w:rPr>
          <w:rFonts w:cs="Times New Roman"/>
          <w:szCs w:val="24"/>
        </w:rPr>
        <w:lastRenderedPageBreak/>
        <w:t xml:space="preserve">Bagi KPP Pratama Samarinda Ilir dan KPP Pratama Samarinda Ulu agar dapat digunakan sebagai referensi dan bahan pertimbangan untuk menjawab solusi dari permasalahan kepatuhan pajak sehingga memperkuat kepatuhan wajib pajak orang pribadi </w:t>
      </w:r>
      <w:r w:rsidRPr="00184933">
        <w:rPr>
          <w:rFonts w:cs="Times New Roman"/>
        </w:rPr>
        <w:t>yang melakukan kegiatan usaha dan pekerjaan bebas,</w:t>
      </w:r>
      <w:r w:rsidRPr="00184933">
        <w:rPr>
          <w:rFonts w:cs="Times New Roman"/>
          <w:szCs w:val="24"/>
        </w:rPr>
        <w:t xml:space="preserve"> yang diharapkan dapat berdampak positif terhadap penerimaan pajak.</w:t>
      </w:r>
    </w:p>
    <w:p w14:paraId="06ACC451" w14:textId="64531D13" w:rsidP="00DA504D" w:rsidR="00DA504D" w:rsidRDefault="00DA504D" w:rsidRPr="00184933">
      <w:pPr>
        <w:rPr>
          <w:rFonts w:cs="Times New Roman"/>
          <w:szCs w:val="24"/>
        </w:rPr>
        <w:sectPr w:rsidR="00DA504D" w:rsidRPr="00184933" w:rsidSect="007D671C">
          <w:headerReference r:id="rId13" w:type="default"/>
          <w:footerReference r:id="rId14" w:type="default"/>
          <w:headerReference r:id="rId15" w:type="first"/>
          <w:footerReference r:id="rId16" w:type="first"/>
          <w:pgSz w:code="9" w:h="16840" w:w="11907"/>
          <w:pgMar w:bottom="1701" w:footer="720" w:gutter="0" w:header="720" w:left="2268" w:right="1701" w:top="2268"/>
          <w:pgNumType w:start="1"/>
          <w:cols w:space="720"/>
          <w:titlePg/>
          <w:docGrid w:linePitch="360"/>
        </w:sectPr>
      </w:pPr>
    </w:p>
    <w:p w14:paraId="0C355432" w14:textId="77777777" w:rsidR="00DA504D" w:rsidRDefault="00DA504D" w:rsidRPr="00184933">
      <w:pPr>
        <w:rPr>
          <w:rFonts w:cs="Times New Roman" w:eastAsiaTheme="majorEastAsia"/>
          <w:b/>
          <w:bCs/>
          <w:szCs w:val="28"/>
        </w:rPr>
      </w:pPr>
      <w:bookmarkStart w:id="32" w:name="_Toc111024923"/>
      <w:bookmarkStart w:id="33" w:name="_Toc113835278"/>
      <w:bookmarkStart w:id="34" w:name="_Toc115039723"/>
      <w:bookmarkStart w:id="35" w:name="_Toc208525486"/>
      <w:bookmarkStart w:id="36" w:name="_Toc215236426"/>
      <w:r w:rsidRPr="00184933">
        <w:rPr>
          <w:rFonts w:cs="Times New Roman"/>
        </w:rPr>
        <w:br w:type="page"/>
      </w:r>
    </w:p>
    <w:p w14:paraId="6368B415" w14:textId="77777777" w:rsidP="00A14D07" w:rsidR="00356898" w:rsidRDefault="00356898" w:rsidRPr="00184933">
      <w:pPr>
        <w:pStyle w:val="Heading1"/>
        <w:jc w:val="center"/>
        <w:rPr>
          <w:rFonts w:cs="Times New Roman"/>
        </w:rPr>
        <w:sectPr w:rsidR="00356898" w:rsidRPr="00184933" w:rsidSect="00C005B5">
          <w:footerReference r:id="rId17" w:type="first"/>
          <w:type w:val="continuous"/>
          <w:pgSz w:code="9" w:h="16840" w:w="11907"/>
          <w:pgMar w:bottom="1701" w:footer="720" w:gutter="0" w:header="720" w:left="2268" w:right="1701" w:top="2268"/>
          <w:cols w:space="720"/>
          <w:titlePg/>
          <w:docGrid w:linePitch="360"/>
        </w:sectPr>
      </w:pPr>
      <w:bookmarkStart w:id="37" w:name="_Toc223791622"/>
    </w:p>
    <w:p w14:paraId="2CF3FE8A" w14:textId="638F5178" w:rsidP="00A14D07" w:rsidR="00C176D8" w:rsidRDefault="00C176D8" w:rsidRPr="00184933">
      <w:pPr>
        <w:pStyle w:val="Heading1"/>
        <w:jc w:val="center"/>
        <w:rPr>
          <w:rFonts w:cs="Times New Roman"/>
        </w:rPr>
      </w:pPr>
      <w:r w:rsidRPr="00184933">
        <w:rPr>
          <w:rFonts w:cs="Times New Roman"/>
        </w:rPr>
        <w:lastRenderedPageBreak/>
        <w:t>BAB II</w:t>
      </w:r>
      <w:bookmarkEnd w:id="32"/>
      <w:bookmarkEnd w:id="33"/>
      <w:bookmarkEnd w:id="34"/>
      <w:bookmarkEnd w:id="35"/>
      <w:bookmarkEnd w:id="36"/>
      <w:bookmarkEnd w:id="37"/>
    </w:p>
    <w:p w14:paraId="2778C6EE" w14:textId="77777777" w:rsidP="00A14D07" w:rsidR="00C176D8" w:rsidRDefault="00C176D8" w:rsidRPr="00184933">
      <w:pPr>
        <w:pStyle w:val="Heading1"/>
        <w:jc w:val="center"/>
        <w:rPr>
          <w:rFonts w:cs="Times New Roman"/>
        </w:rPr>
      </w:pPr>
      <w:bookmarkStart w:id="38" w:name="_Toc109091657"/>
      <w:bookmarkStart w:id="39" w:name="_Toc184138996"/>
      <w:bookmarkStart w:id="40" w:name="_Toc197359317"/>
      <w:bookmarkStart w:id="41" w:name="_Toc209978233"/>
      <w:bookmarkStart w:id="42" w:name="_Toc209978417"/>
      <w:bookmarkStart w:id="43" w:name="_Toc223332246"/>
      <w:bookmarkStart w:id="44" w:name="_Toc223791623"/>
      <w:r w:rsidRPr="00184933">
        <w:rPr>
          <w:rFonts w:cs="Times New Roman"/>
        </w:rPr>
        <w:t>KAJIAN PUSTAKA</w:t>
      </w:r>
      <w:bookmarkEnd w:id="31"/>
      <w:bookmarkEnd w:id="38"/>
      <w:bookmarkEnd w:id="39"/>
      <w:bookmarkEnd w:id="40"/>
      <w:bookmarkEnd w:id="41"/>
      <w:bookmarkEnd w:id="42"/>
      <w:bookmarkEnd w:id="43"/>
      <w:bookmarkEnd w:id="44"/>
    </w:p>
    <w:p w14:paraId="5F746749" w14:textId="77777777" w:rsidP="00EC654B" w:rsidR="00C176D8" w:rsidRDefault="00C176D8" w:rsidRPr="00184933">
      <w:pPr>
        <w:pStyle w:val="Heading2"/>
        <w:numPr>
          <w:ilvl w:val="0"/>
          <w:numId w:val="3"/>
        </w:numPr>
        <w:ind w:hanging="567" w:left="567"/>
        <w:rPr>
          <w:rFonts w:cs="Times New Roman"/>
          <w:i/>
          <w:szCs w:val="24"/>
        </w:rPr>
      </w:pPr>
      <w:bookmarkStart w:id="45" w:name="_Toc223791624"/>
      <w:r w:rsidRPr="00184933">
        <w:rPr>
          <w:rFonts w:cs="Times New Roman"/>
          <w:i/>
          <w:szCs w:val="24"/>
        </w:rPr>
        <w:t>Theory of Planned Behaviour</w:t>
      </w:r>
      <w:bookmarkEnd w:id="45"/>
      <w:r w:rsidRPr="00184933">
        <w:rPr>
          <w:rFonts w:cs="Times New Roman"/>
          <w:i/>
          <w:szCs w:val="24"/>
        </w:rPr>
        <w:t xml:space="preserve"> </w:t>
      </w:r>
    </w:p>
    <w:p w14:paraId="0FAB38A9" w14:textId="5AA2B0CD" w:rsidP="00EC654B" w:rsidR="00C176D8" w:rsidRDefault="00C176D8" w:rsidRPr="00184933">
      <w:pPr>
        <w:spacing w:after="0" w:line="480" w:lineRule="auto"/>
        <w:ind w:firstLine="567"/>
        <w:jc w:val="both"/>
        <w:rPr>
          <w:rFonts w:cs="Times New Roman"/>
          <w:szCs w:val="24"/>
        </w:rPr>
      </w:pPr>
      <w:r w:rsidRPr="00184933">
        <w:rPr>
          <w:rFonts w:cs="Times New Roman"/>
          <w:i/>
          <w:szCs w:val="24"/>
        </w:rPr>
        <w:t>Theory of Planned Behavior</w:t>
      </w:r>
      <w:r w:rsidRPr="00184933">
        <w:rPr>
          <w:rFonts w:cs="Times New Roman"/>
          <w:szCs w:val="24"/>
        </w:rPr>
        <w:t xml:space="preserve"> adalah model psikologi sosial yang digunakan untuk memprediksi dan menjelaskan perilaku manusia dalam konteks yang terencana</w:t>
      </w:r>
      <w:r w:rsidR="002572AC" w:rsidRPr="00184933">
        <w:rPr>
          <w:rFonts w:cs="Times New Roman"/>
          <w:szCs w:val="24"/>
        </w:rPr>
        <w:t xml:space="preserve"> </w:t>
      </w:r>
      <w:r w:rsidR="00985F12" w:rsidRPr="00184933">
        <w:rPr>
          <w:rFonts w:cs="Times New Roman"/>
          <w:szCs w:val="24"/>
        </w:rPr>
        <w:fldChar w:fldCharType="begin" w:fldLock="1"/>
      </w:r>
      <w:r w:rsidR="00FA2B20" w:rsidRPr="00184933">
        <w:rPr>
          <w:rFonts w:cs="Times New Roman"/>
          <w:szCs w:val="24"/>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Behavior","type":"article-journal","volume":"50"},"uris":["http://www.mendeley.com/documents/?uuid=ea2a7681-5a15-31ec-9087-a69b09cf9ebd"]}],"mendeley":{"formattedCitation":"(Ajzen, 1991)","plainTextFormattedCitation":"(Ajzen, 1991)","previouslyFormattedCitation":"(Ajzen, 1991)"},"properties":{"noteIndex":0},"schema":"https://github.com/citation-style-language/schema/raw/master/csl-citation.json"}</w:instrText>
      </w:r>
      <w:r w:rsidR="00985F12" w:rsidRPr="00184933">
        <w:rPr>
          <w:rFonts w:cs="Times New Roman"/>
          <w:szCs w:val="24"/>
        </w:rPr>
        <w:fldChar w:fldCharType="separate"/>
      </w:r>
      <w:r w:rsidR="00985F12" w:rsidRPr="00184933">
        <w:rPr>
          <w:rFonts w:cs="Times New Roman"/>
          <w:noProof/>
          <w:szCs w:val="24"/>
        </w:rPr>
        <w:t>(Ajzen, 1991)</w:t>
      </w:r>
      <w:r w:rsidR="00985F12" w:rsidRPr="00184933">
        <w:rPr>
          <w:rFonts w:cs="Times New Roman"/>
          <w:szCs w:val="24"/>
        </w:rPr>
        <w:fldChar w:fldCharType="end"/>
      </w:r>
      <w:r w:rsidRPr="00184933">
        <w:rPr>
          <w:rFonts w:cs="Times New Roman"/>
          <w:szCs w:val="24"/>
        </w:rPr>
        <w:t xml:space="preserve">. Teori ini dikembangkan oleh Icek Ajzen pada tahun 1985 sebagai pengembangan dari </w:t>
      </w:r>
      <w:r w:rsidRPr="00184933">
        <w:rPr>
          <w:rFonts w:cs="Times New Roman"/>
          <w:i/>
          <w:szCs w:val="24"/>
        </w:rPr>
        <w:t>Theory of Reasoned Action</w:t>
      </w:r>
      <w:r w:rsidRPr="00184933">
        <w:rPr>
          <w:rFonts w:cs="Times New Roman"/>
          <w:szCs w:val="24"/>
        </w:rPr>
        <w:t>, yang sebelumnya ia kembangkan bersama Martin Fishbein pada tahun 1967. Teori ini menekankan bahwa niat seseorang untuk melaksanakan suatu tindakan merupakan faktor utama yang mempengaruhi keputusan untuk bertindak.</w:t>
      </w:r>
    </w:p>
    <w:p w14:paraId="36A95667" w14:textId="77777777" w:rsidP="00EC654B" w:rsidR="00C176D8" w:rsidRDefault="00C176D8" w:rsidRPr="00184933">
      <w:pPr>
        <w:spacing w:after="0" w:line="480" w:lineRule="auto"/>
        <w:ind w:firstLine="567"/>
        <w:jc w:val="both"/>
        <w:rPr>
          <w:rFonts w:cs="Times New Roman"/>
          <w:szCs w:val="24"/>
        </w:rPr>
      </w:pPr>
      <w:r w:rsidRPr="00184933">
        <w:rPr>
          <w:rFonts w:cs="Times New Roman"/>
          <w:szCs w:val="24"/>
        </w:rPr>
        <w:t xml:space="preserve">Tindakan ini muncul dikarenakan adanya niat untuk berperilaku, dan niat tersebut bergantung oleh tiga faktor, yaitu: </w:t>
      </w:r>
    </w:p>
    <w:p w14:paraId="1964914D" w14:textId="77777777" w:rsidP="00E804C7" w:rsidR="00C176D8" w:rsidRDefault="00C176D8" w:rsidRPr="00184933">
      <w:pPr>
        <w:pStyle w:val="ListParagraph"/>
        <w:numPr>
          <w:ilvl w:val="0"/>
          <w:numId w:val="10"/>
        </w:numPr>
        <w:spacing w:after="0" w:line="480" w:lineRule="auto"/>
        <w:jc w:val="both"/>
        <w:rPr>
          <w:rFonts w:cs="Times New Roman"/>
          <w:szCs w:val="24"/>
        </w:rPr>
      </w:pPr>
      <w:r w:rsidRPr="00184933">
        <w:rPr>
          <w:rFonts w:cs="Times New Roman"/>
          <w:szCs w:val="24"/>
        </w:rPr>
        <w:t>Faktor keyakinan perilaku (</w:t>
      </w:r>
      <w:r w:rsidRPr="00184933">
        <w:rPr>
          <w:rFonts w:cs="Times New Roman"/>
          <w:i/>
          <w:szCs w:val="24"/>
        </w:rPr>
        <w:t>behavioral beliefs</w:t>
      </w:r>
      <w:r w:rsidRPr="00184933">
        <w:rPr>
          <w:rFonts w:cs="Times New Roman"/>
          <w:szCs w:val="24"/>
        </w:rPr>
        <w:t>), yaitu keyakinan individu tentang konsekuensi dari melakukan perilaku tersebut dan mengevaluasi hasil yang didapat. Sikap ini merujuk pada evaluasi positif atau negatif seseorang terhadap perilaku tertentu. Jika seseorang percaya bahwa hasil dari perilaku tersebut akan positif, maka sikapnya terhadap perilaku itu akan positif dan sebaliknya.</w:t>
      </w:r>
    </w:p>
    <w:p w14:paraId="4226EF52" w14:textId="77777777" w:rsidP="00B22B8B" w:rsidR="00C176D8" w:rsidRDefault="00C176D8" w:rsidRPr="00184933">
      <w:pPr>
        <w:pStyle w:val="ListParagraph"/>
        <w:numPr>
          <w:ilvl w:val="0"/>
          <w:numId w:val="10"/>
        </w:numPr>
        <w:spacing w:after="0" w:line="480" w:lineRule="auto"/>
        <w:jc w:val="both"/>
        <w:rPr>
          <w:rFonts w:cs="Times New Roman"/>
          <w:szCs w:val="24"/>
        </w:rPr>
      </w:pPr>
      <w:r w:rsidRPr="00184933">
        <w:rPr>
          <w:rFonts w:cs="Times New Roman"/>
          <w:szCs w:val="24"/>
        </w:rPr>
        <w:t>Faktor keyakinan normatif (</w:t>
      </w:r>
      <w:r w:rsidRPr="00184933">
        <w:rPr>
          <w:rFonts w:cs="Times New Roman"/>
          <w:i/>
          <w:szCs w:val="24"/>
        </w:rPr>
        <w:t>normative beliefs</w:t>
      </w:r>
      <w:r w:rsidRPr="00184933">
        <w:rPr>
          <w:rFonts w:cs="Times New Roman"/>
          <w:szCs w:val="24"/>
        </w:rPr>
        <w:t xml:space="preserve">) </w:t>
      </w:r>
      <w:r w:rsidRPr="00184933">
        <w:rPr>
          <w:rFonts w:cs="Times New Roman"/>
          <w:iCs/>
          <w:szCs w:val="24"/>
        </w:rPr>
        <w:t>merupakan keyakinan individu mengenai harapan atau pandangan orang lain terhadap perilaku yang akan dilakukan. Dari keyakinan ini terbentuk norma subjektif yang memotivasi individu untuk menyetujui atau mengikuti harapan tersebut karena pengaruh orang lain.</w:t>
      </w:r>
    </w:p>
    <w:p w14:paraId="6AB7E70A" w14:textId="77777777" w:rsidP="005E67A4" w:rsidR="00C176D8" w:rsidRDefault="00C176D8" w:rsidRPr="00184933">
      <w:pPr>
        <w:pStyle w:val="ListParagraph"/>
        <w:numPr>
          <w:ilvl w:val="0"/>
          <w:numId w:val="10"/>
        </w:numPr>
        <w:spacing w:after="0" w:line="480" w:lineRule="auto"/>
        <w:jc w:val="both"/>
        <w:rPr>
          <w:rFonts w:cs="Times New Roman"/>
          <w:szCs w:val="24"/>
        </w:rPr>
      </w:pPr>
      <w:r w:rsidRPr="00184933">
        <w:rPr>
          <w:rFonts w:cs="Times New Roman"/>
          <w:szCs w:val="24"/>
        </w:rPr>
        <w:lastRenderedPageBreak/>
        <w:t>Faktor keyakinan kontrol (</w:t>
      </w:r>
      <w:r w:rsidRPr="00184933">
        <w:rPr>
          <w:rFonts w:cs="Times New Roman"/>
          <w:i/>
          <w:szCs w:val="24"/>
        </w:rPr>
        <w:t>control beliefs</w:t>
      </w:r>
      <w:r w:rsidRPr="00184933">
        <w:rPr>
          <w:rFonts w:cs="Times New Roman"/>
          <w:szCs w:val="24"/>
        </w:rPr>
        <w:t>), mengacu pada kemudahan atau kesulitan yang dirasakan seseorang dalam melakukan perilaku.</w:t>
      </w:r>
    </w:p>
    <w:p w14:paraId="2C276B10" w14:textId="77777777" w:rsidP="00EC654B" w:rsidR="00C176D8" w:rsidRDefault="00C176D8" w:rsidRPr="00184933">
      <w:pPr>
        <w:pStyle w:val="Heading2"/>
        <w:numPr>
          <w:ilvl w:val="0"/>
          <w:numId w:val="3"/>
        </w:numPr>
        <w:ind w:hanging="567" w:left="567"/>
        <w:rPr>
          <w:rFonts w:cs="Times New Roman"/>
          <w:szCs w:val="24"/>
        </w:rPr>
      </w:pPr>
      <w:bookmarkStart w:id="46" w:name="_Toc223791625"/>
      <w:r w:rsidRPr="00184933">
        <w:rPr>
          <w:rFonts w:cs="Times New Roman"/>
          <w:szCs w:val="24"/>
        </w:rPr>
        <w:t>Kepatuhan Pajak</w:t>
      </w:r>
      <w:bookmarkEnd w:id="46"/>
    </w:p>
    <w:p w14:paraId="7F430506" w14:textId="25DED0B5" w:rsidP="00BB2EF9" w:rsidR="00C176D8" w:rsidRDefault="00C176D8" w:rsidRPr="00184933">
      <w:pPr>
        <w:spacing w:after="0" w:line="480" w:lineRule="auto"/>
        <w:ind w:firstLine="567"/>
        <w:jc w:val="both"/>
        <w:rPr>
          <w:rFonts w:cs="Times New Roman"/>
          <w:szCs w:val="24"/>
        </w:rPr>
      </w:pPr>
      <w:r w:rsidRPr="00184933">
        <w:rPr>
          <w:rFonts w:cs="Times New Roman"/>
          <w:szCs w:val="24"/>
        </w:rPr>
        <w:t>Menurut Rahayu (2020) kepatuhan pajak merupakan ketaatan wajib pajak dalam melaksanakan ketentuan perpajakan yang berlaku.</w:t>
      </w:r>
      <w:r w:rsidR="00ED02AC" w:rsidRPr="00184933">
        <w:rPr>
          <w:rFonts w:cs="Times New Roman"/>
          <w:szCs w:val="24"/>
        </w:rPr>
        <w:t xml:space="preserve"> K</w:t>
      </w:r>
      <w:r w:rsidRPr="00184933">
        <w:rPr>
          <w:rFonts w:cs="Times New Roman"/>
          <w:szCs w:val="24"/>
        </w:rPr>
        <w:t>epatuhan wajib pajak sebagai suatu keadaan ketika wajib pajak memenuhi semua kewajiban perpajakan dan melaksanakan hak perpajakannya</w:t>
      </w:r>
      <w:r w:rsidR="00ED02AC" w:rsidRPr="00184933">
        <w:rPr>
          <w:rFonts w:cs="Times New Roman"/>
          <w:szCs w:val="24"/>
        </w:rPr>
        <w:t xml:space="preserve"> </w:t>
      </w:r>
      <w:r w:rsidR="00ED02AC" w:rsidRPr="00184933">
        <w:rPr>
          <w:rFonts w:cs="Times New Roman"/>
          <w:szCs w:val="24"/>
        </w:rPr>
        <w:fldChar w:fldCharType="begin" w:fldLock="1"/>
      </w:r>
      <w:r w:rsidR="00185E80" w:rsidRPr="00184933">
        <w:rPr>
          <w:rFonts w:cs="Times New Roman"/>
          <w:szCs w:val="24"/>
        </w:rPr>
        <w:instrText>ADDIN CSL_CITATION {"citationItems":[{"id":"ITEM-1","itemData":{"DOI":"10.55606/jebaku.v3i3.2550","ISSN":"2827-8364","abstract":"Tax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compliance.","author":[{"dropping-particle":"","family":"Aliviany","given":"Delira","non-dropping-particle":"","parse-names":false,"suffix":""},{"dropping-particle":"","family":"Maharani","given":"Novera Kristianti","non-dropping-particle":"","parse-names":false,"suffix":""}],"container-title":"Jurnal Ekonomi Bisnis dan Akuntansi (JEBAKU)","id":"ITEM-1","issue":"3","issued":{"date-parts":[["2023","11","8"]]},"page":"14-26","publisher":"Politeknik Pratama Purwokerto","title":"Pengaruh Pengetahuan Wajib Pajak, Kualitas Pelayanan Fiskus, Dan Sanksi Pajak Terhadap Kepatuhan Wajib Pajak","type":"article-journal","volume":"3"},"uris":["http://www.mendeley.com/documents/?uuid=a1f54e56-066a-362c-af22-44d820ba4673"]}],"mendeley":{"formattedCitation":"(Aliviany &amp; Maharani, 2023)","plainTextFormattedCitation":"(Aliviany &amp; Maharani, 2023)","previouslyFormattedCitation":"(Aliviany &amp; Maharani, 2023)"},"properties":{"noteIndex":0},"schema":"https://github.com/citation-style-language/schema/raw/master/csl-citation.json"}</w:instrText>
      </w:r>
      <w:r w:rsidR="00ED02AC" w:rsidRPr="00184933">
        <w:rPr>
          <w:rFonts w:cs="Times New Roman"/>
          <w:szCs w:val="24"/>
        </w:rPr>
        <w:fldChar w:fldCharType="separate"/>
      </w:r>
      <w:r w:rsidR="00ED02AC" w:rsidRPr="00184933">
        <w:rPr>
          <w:rFonts w:cs="Times New Roman"/>
          <w:noProof/>
          <w:szCs w:val="24"/>
        </w:rPr>
        <w:t>(Aliviany &amp; Maharani, 2023)</w:t>
      </w:r>
      <w:r w:rsidR="00ED02AC" w:rsidRPr="00184933">
        <w:rPr>
          <w:rFonts w:cs="Times New Roman"/>
          <w:szCs w:val="24"/>
        </w:rPr>
        <w:fldChar w:fldCharType="end"/>
      </w:r>
      <w:r w:rsidRPr="00184933">
        <w:rPr>
          <w:rFonts w:cs="Times New Roman"/>
          <w:szCs w:val="24"/>
        </w:rPr>
        <w:t xml:space="preserve">. Sehingga dapat disimpulkan kepatuhan wajib pajak merupakan keadaan ketika wajib pajak taat, tunduk dan patuh dalam melakukan kewajiban perpajakannya sesuai dengan peraturan perpajakan yang berlaku. </w:t>
      </w:r>
    </w:p>
    <w:p w14:paraId="4924AA92" w14:textId="31A71B0C" w:rsidP="00BB2EF9" w:rsidR="00C176D8" w:rsidRDefault="00C176D8" w:rsidRPr="00184933">
      <w:pPr>
        <w:spacing w:after="0" w:line="480" w:lineRule="auto"/>
        <w:ind w:firstLine="567"/>
        <w:jc w:val="both"/>
        <w:rPr>
          <w:rFonts w:cs="Times New Roman"/>
        </w:rPr>
      </w:pPr>
      <w:r w:rsidRPr="00184933">
        <w:rPr>
          <w:rFonts w:cs="Times New Roman"/>
        </w:rPr>
        <w:t>Menurut</w:t>
      </w:r>
      <w:r w:rsidR="000D56C9" w:rsidRPr="00184933">
        <w:rPr>
          <w:rFonts w:cs="Times New Roman"/>
        </w:rPr>
        <w:t xml:space="preserve"> </w:t>
      </w:r>
      <w:sdt>
        <w:sdtPr>
          <w:rPr>
            <w:rFonts w:cs="Times New Roman"/>
          </w:rPr>
          <w:tag w:val="MENDELEY_CITATION_v3_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"/>
          <w:id w:val="-1672562836"/>
          <w:placeholder>
            <w:docPart w:val="DefaultPlaceholder_-1854013440"/>
          </w:placeholder>
        </w:sdtPr>
        <w:sdtContent>
          <w:r w:rsidR="000D56C9" w:rsidRPr="00184933">
            <w:rPr>
              <w:rFonts w:cs="Times New Roman"/>
            </w:rPr>
            <w:t>(Rahayu, 2020)</w:t>
          </w:r>
        </w:sdtContent>
      </w:sdt>
      <w:r w:rsidR="000D56C9" w:rsidRPr="00184933">
        <w:rPr>
          <w:rFonts w:cs="Times New Roman"/>
        </w:rPr>
        <w:t xml:space="preserve"> </w:t>
      </w:r>
      <w:r w:rsidRPr="00184933">
        <w:rPr>
          <w:rFonts w:cs="Times New Roman"/>
        </w:rPr>
        <w:t>kepatuhan perpajakan terbagi menjadi dua:</w:t>
      </w:r>
    </w:p>
    <w:p w14:paraId="1EB07264" w14:textId="77777777" w:rsidR="00C176D8" w:rsidRDefault="00C176D8" w:rsidRPr="00184933">
      <w:pPr>
        <w:pStyle w:val="ListParagraph"/>
        <w:numPr>
          <w:ilvl w:val="0"/>
          <w:numId w:val="39"/>
        </w:numPr>
        <w:spacing w:after="0" w:line="480" w:lineRule="auto"/>
        <w:ind w:hanging="284" w:left="284"/>
        <w:jc w:val="both"/>
        <w:rPr>
          <w:rFonts w:cs="Times New Roman"/>
        </w:rPr>
      </w:pPr>
      <w:r w:rsidRPr="00184933">
        <w:rPr>
          <w:rFonts w:cs="Times New Roman"/>
        </w:rPr>
        <w:t>Kepatuhan Formal</w:t>
      </w:r>
    </w:p>
    <w:p w14:paraId="72212783" w14:textId="77777777" w:rsidP="00BB2EF9" w:rsidR="00C176D8" w:rsidRDefault="00C176D8" w:rsidRPr="00184933">
      <w:pPr>
        <w:pStyle w:val="ListParagraph"/>
        <w:spacing w:after="0" w:line="480" w:lineRule="auto"/>
        <w:ind w:left="284"/>
        <w:jc w:val="both"/>
        <w:rPr>
          <w:rFonts w:cs="Times New Roman"/>
        </w:rPr>
      </w:pPr>
      <w:r w:rsidRPr="00184933">
        <w:rPr>
          <w:rFonts w:cs="Times New Roman"/>
          <w:szCs w:val="24"/>
        </w:rPr>
        <w:t>Kepatuhan formal adalah kondisi ketika wajib pajak memenuhi kewajiban perpajakan secara administratif</w:t>
      </w:r>
      <w:r w:rsidRPr="00184933">
        <w:rPr>
          <w:rFonts w:cs="Times New Roman"/>
        </w:rPr>
        <w:t>. Kepatuhan wajib pajak dalam menjalankan ketentuan formal diantaranya:</w:t>
      </w:r>
    </w:p>
    <w:p w14:paraId="7CF5CDD6" w14:textId="77777777" w:rsidR="00C176D8" w:rsidRDefault="00C176D8" w:rsidRPr="00184933">
      <w:pPr>
        <w:pStyle w:val="ListParagraph"/>
        <w:numPr>
          <w:ilvl w:val="0"/>
          <w:numId w:val="40"/>
        </w:numPr>
        <w:spacing w:after="0" w:line="480" w:lineRule="auto"/>
        <w:jc w:val="both"/>
        <w:rPr>
          <w:rFonts w:cs="Times New Roman"/>
        </w:rPr>
      </w:pPr>
      <w:r w:rsidRPr="00184933">
        <w:rPr>
          <w:rFonts w:cs="Times New Roman"/>
          <w:szCs w:val="24"/>
        </w:rPr>
        <w:t xml:space="preserve">Tepat waktu dalam mendaftarkan diri untuk memperoleh </w:t>
      </w:r>
      <w:r w:rsidRPr="00184933">
        <w:rPr>
          <w:rFonts w:cs="Times New Roman"/>
        </w:rPr>
        <w:t>Nomor Pokok Wajib Pajak (NPWP) serta secara tepat waktu memperoleh Nomor Pengukuhan Pengusaha Kena Pajak (NPPKP).</w:t>
      </w:r>
    </w:p>
    <w:p w14:paraId="7CE697AE" w14:textId="77777777" w:rsidR="00C176D8" w:rsidRDefault="00C176D8" w:rsidRPr="00184933">
      <w:pPr>
        <w:pStyle w:val="ListParagraph"/>
        <w:numPr>
          <w:ilvl w:val="0"/>
          <w:numId w:val="40"/>
        </w:numPr>
        <w:spacing w:after="0" w:line="480" w:lineRule="auto"/>
        <w:jc w:val="both"/>
        <w:rPr>
          <w:rFonts w:cs="Times New Roman"/>
        </w:rPr>
      </w:pPr>
      <w:r w:rsidRPr="00184933">
        <w:rPr>
          <w:rFonts w:cs="Times New Roman"/>
          <w:szCs w:val="24"/>
        </w:rPr>
        <w:t xml:space="preserve">Tepat waktu dalam menyetorkan pajak yang terutang. </w:t>
      </w:r>
    </w:p>
    <w:p w14:paraId="3555E1AD" w14:textId="77777777" w:rsidR="00C176D8" w:rsidRDefault="00C176D8" w:rsidRPr="00184933">
      <w:pPr>
        <w:pStyle w:val="ListParagraph"/>
        <w:numPr>
          <w:ilvl w:val="0"/>
          <w:numId w:val="40"/>
        </w:numPr>
        <w:spacing w:after="0" w:line="480" w:lineRule="auto"/>
        <w:jc w:val="both"/>
        <w:rPr>
          <w:rFonts w:cs="Times New Roman"/>
        </w:rPr>
      </w:pPr>
      <w:r w:rsidRPr="00184933">
        <w:rPr>
          <w:rFonts w:cs="Times New Roman"/>
          <w:szCs w:val="24"/>
        </w:rPr>
        <w:t>Tepat waktu dalam melaporkan pajak yang sudah dibayar dan melaporkan perhitungan perpajakannya</w:t>
      </w:r>
      <w:r w:rsidRPr="00184933">
        <w:rPr>
          <w:rFonts w:cs="Times New Roman"/>
        </w:rPr>
        <w:t>.</w:t>
      </w:r>
    </w:p>
    <w:p w14:paraId="3ABF803E" w14:textId="77777777" w:rsidR="00C176D8" w:rsidRDefault="00C176D8" w:rsidRPr="00184933">
      <w:pPr>
        <w:pStyle w:val="ListParagraph"/>
        <w:numPr>
          <w:ilvl w:val="0"/>
          <w:numId w:val="39"/>
        </w:numPr>
        <w:spacing w:after="0" w:line="480" w:lineRule="auto"/>
        <w:ind w:hanging="284" w:left="284"/>
        <w:jc w:val="both"/>
        <w:rPr>
          <w:rFonts w:cs="Times New Roman"/>
        </w:rPr>
      </w:pPr>
      <w:r w:rsidRPr="00184933">
        <w:rPr>
          <w:rFonts w:cs="Times New Roman"/>
        </w:rPr>
        <w:t>Kepatuhan Material</w:t>
      </w:r>
    </w:p>
    <w:p w14:paraId="5FA78E8F" w14:textId="77777777" w:rsidP="00BB2EF9" w:rsidR="00C176D8" w:rsidRDefault="00C176D8" w:rsidRPr="00184933">
      <w:pPr>
        <w:pStyle w:val="ListParagraph"/>
        <w:spacing w:after="0" w:line="480" w:lineRule="auto"/>
        <w:ind w:left="284"/>
        <w:jc w:val="both"/>
        <w:rPr>
          <w:rFonts w:cs="Times New Roman"/>
        </w:rPr>
      </w:pPr>
      <w:r w:rsidRPr="00184933">
        <w:rPr>
          <w:rFonts w:cs="Times New Roman"/>
          <w:szCs w:val="24"/>
        </w:rPr>
        <w:lastRenderedPageBreak/>
        <w:t xml:space="preserve">Kepatuhan material mencerminkan pemenuhan kewajiban secara substansi atau isi sehingga memastikan bahwa data dan informasi yang dilaporkan benar dan sesuai dengan keadaan yang sebenarnya. </w:t>
      </w:r>
      <w:r w:rsidRPr="00184933">
        <w:rPr>
          <w:rFonts w:cs="Times New Roman"/>
        </w:rPr>
        <w:t>Kepatuhan wajib pajak dalam menjalankan ketentuan material, diantaranya:</w:t>
      </w:r>
    </w:p>
    <w:p w14:paraId="3A14DB17" w14:textId="77777777" w:rsidR="00C176D8" w:rsidRDefault="00C176D8" w:rsidRPr="00184933">
      <w:pPr>
        <w:pStyle w:val="ListParagraph"/>
        <w:numPr>
          <w:ilvl w:val="0"/>
          <w:numId w:val="41"/>
        </w:numPr>
        <w:spacing w:after="0" w:line="480" w:lineRule="auto"/>
        <w:jc w:val="both"/>
        <w:rPr>
          <w:rFonts w:cs="Times New Roman"/>
        </w:rPr>
      </w:pPr>
      <w:r w:rsidRPr="00184933">
        <w:rPr>
          <w:rFonts w:cs="Times New Roman"/>
          <w:szCs w:val="24"/>
        </w:rPr>
        <w:t>Tepat dalam menghitung pajak terutang sesuai dengan peraturan perpajakan</w:t>
      </w:r>
      <w:r w:rsidRPr="00184933">
        <w:rPr>
          <w:rFonts w:cs="Times New Roman"/>
        </w:rPr>
        <w:t>.</w:t>
      </w:r>
    </w:p>
    <w:p w14:paraId="4D25E4B6" w14:textId="77777777" w:rsidR="00C176D8" w:rsidRDefault="00C176D8" w:rsidRPr="00184933">
      <w:pPr>
        <w:pStyle w:val="ListParagraph"/>
        <w:numPr>
          <w:ilvl w:val="0"/>
          <w:numId w:val="41"/>
        </w:numPr>
        <w:spacing w:after="0" w:line="480" w:lineRule="auto"/>
        <w:jc w:val="both"/>
        <w:rPr>
          <w:rFonts w:cs="Times New Roman"/>
        </w:rPr>
      </w:pPr>
      <w:r w:rsidRPr="00184933">
        <w:rPr>
          <w:rFonts w:cs="Times New Roman"/>
        </w:rPr>
        <w:t>Akurat dan sesuai dengan keadaan yang sebenarnya dalam memperhitungkan pajak terutang sesuai peraturan perpajakan.</w:t>
      </w:r>
    </w:p>
    <w:p w14:paraId="41C3EE69" w14:textId="77777777" w:rsidR="00C176D8" w:rsidRDefault="00C176D8" w:rsidRPr="00184933">
      <w:pPr>
        <w:pStyle w:val="ListParagraph"/>
        <w:numPr>
          <w:ilvl w:val="0"/>
          <w:numId w:val="41"/>
        </w:numPr>
        <w:spacing w:after="0" w:line="480" w:lineRule="auto"/>
        <w:jc w:val="both"/>
        <w:rPr>
          <w:rFonts w:cs="Times New Roman"/>
        </w:rPr>
      </w:pPr>
      <w:r w:rsidRPr="00184933">
        <w:rPr>
          <w:rFonts w:cs="Times New Roman"/>
          <w:szCs w:val="24"/>
        </w:rPr>
        <w:t>Tepat dalam memotong maupun memungut pajak (wajib pajak sebagai pihak ketiga)</w:t>
      </w:r>
      <w:r w:rsidRPr="00184933">
        <w:rPr>
          <w:rFonts w:cs="Times New Roman"/>
        </w:rPr>
        <w:t>.</w:t>
      </w:r>
    </w:p>
    <w:p w14:paraId="149E1940" w14:textId="0125D469" w:rsidP="00BB2EF9" w:rsidR="00C176D8" w:rsidRDefault="00C176D8" w:rsidRPr="00184933">
      <w:pPr>
        <w:spacing w:after="0" w:line="480" w:lineRule="auto"/>
        <w:ind w:firstLine="567"/>
        <w:jc w:val="both"/>
        <w:rPr>
          <w:rFonts w:cs="Times New Roman"/>
          <w:szCs w:val="24"/>
        </w:rPr>
      </w:pPr>
      <w:r w:rsidRPr="00184933">
        <w:rPr>
          <w:rFonts w:cs="Times New Roman"/>
          <w:szCs w:val="24"/>
        </w:rPr>
        <w:t>Menurut</w:t>
      </w:r>
      <w:r w:rsidR="00044C19" w:rsidRPr="00184933">
        <w:rPr>
          <w:rFonts w:cs="Times New Roman"/>
          <w:szCs w:val="24"/>
        </w:rPr>
        <w:t xml:space="preserve"> </w:t>
      </w:r>
      <w:sdt>
        <w:sdtPr>
          <w:rPr>
            <w:rFonts w:cs="Times New Roman"/>
            <w:szCs w:val="24"/>
          </w:rPr>
          <w:tag w:val="MENDELEY_CITATION_v3_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"/>
          <w:id w:val="636528092"/>
          <w:placeholder>
            <w:docPart w:val="DefaultPlaceholder_-1854013440"/>
          </w:placeholder>
        </w:sdtPr>
        <w:sdtContent>
          <w:r w:rsidR="000D56C9" w:rsidRPr="00184933">
            <w:rPr>
              <w:rFonts w:cs="Times New Roman"/>
              <w:szCs w:val="24"/>
            </w:rPr>
            <w:t xml:space="preserve">Rahadian </w:t>
          </w:r>
          <w:r w:rsidR="006D5C9D" w:rsidRPr="00184933">
            <w:rPr>
              <w:rFonts w:cs="Times New Roman"/>
              <w:i/>
              <w:iCs/>
              <w:szCs w:val="24"/>
            </w:rPr>
            <w:t>et al</w:t>
          </w:r>
          <w:r w:rsidR="000D56C9" w:rsidRPr="00184933">
            <w:rPr>
              <w:rFonts w:cs="Times New Roman"/>
              <w:szCs w:val="24"/>
            </w:rPr>
            <w:t>., (2024)</w:t>
          </w:r>
        </w:sdtContent>
      </w:sdt>
      <w:r w:rsidR="00044C19" w:rsidRPr="00184933">
        <w:rPr>
          <w:rFonts w:cs="Times New Roman"/>
          <w:szCs w:val="24"/>
        </w:rPr>
        <w:t xml:space="preserve"> </w:t>
      </w:r>
      <w:r w:rsidRPr="00184933">
        <w:rPr>
          <w:rFonts w:cs="Times New Roman"/>
          <w:szCs w:val="24"/>
        </w:rPr>
        <w:t>indikator</w:t>
      </w:r>
      <w:r w:rsidR="00044C19" w:rsidRPr="00184933">
        <w:rPr>
          <w:rFonts w:cs="Times New Roman"/>
          <w:szCs w:val="24"/>
        </w:rPr>
        <w:t xml:space="preserve"> yang digunakan untuk mengukur </w:t>
      </w:r>
      <w:r w:rsidRPr="00184933">
        <w:rPr>
          <w:rFonts w:cs="Times New Roman"/>
          <w:szCs w:val="24"/>
        </w:rPr>
        <w:t>kepatuhan pajak formal yaitu:</w:t>
      </w:r>
    </w:p>
    <w:p w14:paraId="103B5D55" w14:textId="77777777" w:rsidP="00E804C7" w:rsidR="00C176D8" w:rsidRDefault="00C176D8" w:rsidRPr="00184933">
      <w:pPr>
        <w:pStyle w:val="ListParagraph"/>
        <w:numPr>
          <w:ilvl w:val="0"/>
          <w:numId w:val="12"/>
        </w:numPr>
        <w:spacing w:after="0" w:line="480" w:lineRule="auto"/>
        <w:jc w:val="both"/>
        <w:rPr>
          <w:rFonts w:cs="Times New Roman"/>
          <w:szCs w:val="24"/>
        </w:rPr>
      </w:pPr>
      <w:r w:rsidRPr="00184933">
        <w:rPr>
          <w:rFonts w:cs="Times New Roman"/>
          <w:szCs w:val="24"/>
        </w:rPr>
        <w:t>Mendaftarkan diri sebagai wajib pajak.</w:t>
      </w:r>
    </w:p>
    <w:p w14:paraId="50783861" w14:textId="77777777" w:rsidP="00E804C7" w:rsidR="00C176D8" w:rsidRDefault="00C176D8" w:rsidRPr="00184933">
      <w:pPr>
        <w:pStyle w:val="ListParagraph"/>
        <w:numPr>
          <w:ilvl w:val="0"/>
          <w:numId w:val="12"/>
        </w:numPr>
        <w:spacing w:after="0" w:line="480" w:lineRule="auto"/>
        <w:jc w:val="both"/>
        <w:rPr>
          <w:rFonts w:cs="Times New Roman"/>
          <w:szCs w:val="24"/>
        </w:rPr>
      </w:pPr>
      <w:r w:rsidRPr="00184933">
        <w:rPr>
          <w:rFonts w:cs="Times New Roman"/>
          <w:szCs w:val="24"/>
        </w:rPr>
        <w:t>Melaporkan SPT tepat waktu.</w:t>
      </w:r>
    </w:p>
    <w:p w14:paraId="2F17CB6A" w14:textId="77777777" w:rsidP="00E804C7" w:rsidR="00C176D8" w:rsidRDefault="00C176D8" w:rsidRPr="00184933">
      <w:pPr>
        <w:pStyle w:val="ListParagraph"/>
        <w:numPr>
          <w:ilvl w:val="0"/>
          <w:numId w:val="12"/>
        </w:numPr>
        <w:spacing w:after="0" w:line="480" w:lineRule="auto"/>
        <w:jc w:val="both"/>
        <w:rPr>
          <w:rFonts w:cs="Times New Roman"/>
          <w:szCs w:val="24"/>
        </w:rPr>
      </w:pPr>
      <w:r w:rsidRPr="00184933">
        <w:rPr>
          <w:rFonts w:cs="Times New Roman"/>
          <w:szCs w:val="24"/>
        </w:rPr>
        <w:t>Membayar pajak tepat waktu.</w:t>
      </w:r>
    </w:p>
    <w:p w14:paraId="3EE363BF" w14:textId="77777777" w:rsidP="00E804C7" w:rsidR="00C176D8" w:rsidRDefault="00C176D8" w:rsidRPr="00184933">
      <w:pPr>
        <w:pStyle w:val="ListParagraph"/>
        <w:numPr>
          <w:ilvl w:val="0"/>
          <w:numId w:val="12"/>
        </w:numPr>
        <w:spacing w:after="0" w:line="480" w:lineRule="auto"/>
        <w:jc w:val="both"/>
        <w:rPr>
          <w:rFonts w:cs="Times New Roman"/>
          <w:szCs w:val="24"/>
        </w:rPr>
      </w:pPr>
      <w:r w:rsidRPr="00184933">
        <w:rPr>
          <w:rFonts w:cs="Times New Roman"/>
          <w:szCs w:val="24"/>
        </w:rPr>
        <w:t>Tidak memiliki tunggakan pajak.</w:t>
      </w:r>
    </w:p>
    <w:p w14:paraId="34765FBE" w14:textId="77777777" w:rsidP="00E804C7" w:rsidR="00C176D8" w:rsidRDefault="00C176D8" w:rsidRPr="00184933">
      <w:pPr>
        <w:pStyle w:val="ListParagraph"/>
        <w:numPr>
          <w:ilvl w:val="0"/>
          <w:numId w:val="12"/>
        </w:numPr>
        <w:spacing w:after="0" w:line="480" w:lineRule="auto"/>
        <w:jc w:val="both"/>
        <w:rPr>
          <w:rFonts w:cs="Times New Roman"/>
          <w:szCs w:val="24"/>
        </w:rPr>
      </w:pPr>
      <w:r w:rsidRPr="00184933">
        <w:rPr>
          <w:rFonts w:cs="Times New Roman"/>
          <w:szCs w:val="24"/>
        </w:rPr>
        <w:t>Patuh dalam membayar pajak.</w:t>
      </w:r>
    </w:p>
    <w:p w14:paraId="3C43CF32" w14:textId="6C30FA27" w:rsidP="00EC654B" w:rsidR="00C176D8" w:rsidRDefault="00C176D8" w:rsidRPr="00184933">
      <w:pPr>
        <w:spacing w:after="0" w:line="480" w:lineRule="auto"/>
        <w:ind w:firstLine="720"/>
        <w:jc w:val="both"/>
        <w:rPr>
          <w:rFonts w:cs="Times New Roman"/>
          <w:szCs w:val="24"/>
        </w:rPr>
      </w:pPr>
      <w:r w:rsidRPr="00184933">
        <w:rPr>
          <w:rFonts w:cs="Times New Roman"/>
          <w:szCs w:val="24"/>
        </w:rPr>
        <w:t>Indikator kepatuhan pajak formal menurut Rianty &amp; Syahputera (2020) yaitu:</w:t>
      </w:r>
    </w:p>
    <w:p w14:paraId="10707C78" w14:textId="114DAEA0" w:rsidP="00E804C7" w:rsidR="00C176D8" w:rsidRDefault="00C176D8" w:rsidRPr="00184933">
      <w:pPr>
        <w:pStyle w:val="ListParagraph"/>
        <w:numPr>
          <w:ilvl w:val="0"/>
          <w:numId w:val="13"/>
        </w:numPr>
        <w:spacing w:after="0" w:line="480" w:lineRule="auto"/>
        <w:jc w:val="both"/>
        <w:rPr>
          <w:rFonts w:cs="Times New Roman"/>
          <w:szCs w:val="24"/>
        </w:rPr>
      </w:pPr>
      <w:r w:rsidRPr="00184933">
        <w:rPr>
          <w:rFonts w:cs="Times New Roman"/>
          <w:szCs w:val="24"/>
        </w:rPr>
        <w:t xml:space="preserve">Wajib pajak paham atau berusaha untuk memahami semua ketentuan peraturan perundang-undangan perpajakan. </w:t>
      </w:r>
    </w:p>
    <w:p w14:paraId="4663D020" w14:textId="77777777" w:rsidP="00E804C7" w:rsidR="00C176D8" w:rsidRDefault="00C176D8" w:rsidRPr="00184933">
      <w:pPr>
        <w:pStyle w:val="ListParagraph"/>
        <w:numPr>
          <w:ilvl w:val="0"/>
          <w:numId w:val="13"/>
        </w:numPr>
        <w:spacing w:after="0" w:line="480" w:lineRule="auto"/>
        <w:jc w:val="both"/>
        <w:rPr>
          <w:rFonts w:cs="Times New Roman"/>
          <w:szCs w:val="24"/>
        </w:rPr>
      </w:pPr>
      <w:r w:rsidRPr="00184933">
        <w:rPr>
          <w:rFonts w:cs="Times New Roman"/>
          <w:szCs w:val="24"/>
        </w:rPr>
        <w:t>Mengisi formulir pajak dengan lengkap dan jelas.</w:t>
      </w:r>
    </w:p>
    <w:p w14:paraId="7E342EDE" w14:textId="77777777" w:rsidP="00E804C7" w:rsidR="00C176D8" w:rsidRDefault="00C176D8" w:rsidRPr="00184933">
      <w:pPr>
        <w:pStyle w:val="ListParagraph"/>
        <w:numPr>
          <w:ilvl w:val="0"/>
          <w:numId w:val="13"/>
        </w:numPr>
        <w:spacing w:after="0" w:line="480" w:lineRule="auto"/>
        <w:jc w:val="both"/>
        <w:rPr>
          <w:rFonts w:cs="Times New Roman"/>
          <w:szCs w:val="24"/>
        </w:rPr>
      </w:pPr>
      <w:r w:rsidRPr="00184933">
        <w:rPr>
          <w:rFonts w:cs="Times New Roman"/>
          <w:szCs w:val="24"/>
        </w:rPr>
        <w:t>Menghitung jumlah pajak yang terutang dengan benar.</w:t>
      </w:r>
    </w:p>
    <w:p w14:paraId="32F6F349" w14:textId="77777777" w:rsidP="00E804C7" w:rsidR="00C176D8" w:rsidRDefault="00C176D8" w:rsidRPr="00184933">
      <w:pPr>
        <w:pStyle w:val="ListParagraph"/>
        <w:numPr>
          <w:ilvl w:val="0"/>
          <w:numId w:val="13"/>
        </w:numPr>
        <w:spacing w:after="0" w:line="480" w:lineRule="auto"/>
        <w:jc w:val="both"/>
        <w:rPr>
          <w:rFonts w:cs="Times New Roman"/>
          <w:szCs w:val="24"/>
        </w:rPr>
      </w:pPr>
      <w:r w:rsidRPr="00184933">
        <w:rPr>
          <w:rFonts w:cs="Times New Roman"/>
          <w:szCs w:val="24"/>
        </w:rPr>
        <w:t>Membayar pajak yang terutang tepat pada waktunya.</w:t>
      </w:r>
    </w:p>
    <w:p w14:paraId="46DFFC14" w14:textId="77777777" w:rsidP="00EC654B" w:rsidR="00C176D8" w:rsidRDefault="00C176D8" w:rsidRPr="00184933">
      <w:pPr>
        <w:pStyle w:val="Heading2"/>
        <w:numPr>
          <w:ilvl w:val="0"/>
          <w:numId w:val="3"/>
        </w:numPr>
        <w:ind w:hanging="567" w:left="567"/>
        <w:rPr>
          <w:rFonts w:cs="Times New Roman"/>
          <w:szCs w:val="24"/>
        </w:rPr>
      </w:pPr>
      <w:bookmarkStart w:id="47" w:name="_Toc223791626"/>
      <w:r w:rsidRPr="00184933">
        <w:rPr>
          <w:rFonts w:cs="Times New Roman"/>
          <w:szCs w:val="24"/>
        </w:rPr>
        <w:lastRenderedPageBreak/>
        <w:t>Wajib Pajak Orang Pribadi yang Melakukan Kegiatan Usaha dan Pekerjaan Bebas</w:t>
      </w:r>
      <w:bookmarkEnd w:id="47"/>
    </w:p>
    <w:p w14:paraId="0066BA86" w14:textId="07EBD523" w:rsidP="007E44F6" w:rsidR="007E44F6" w:rsidRDefault="00701E4F" w:rsidRPr="00184933">
      <w:pPr>
        <w:spacing w:after="0" w:line="480" w:lineRule="auto"/>
        <w:ind w:firstLine="567"/>
        <w:jc w:val="both"/>
        <w:rPr>
          <w:rFonts w:cs="Times New Roman"/>
          <w:szCs w:val="24"/>
        </w:rPr>
      </w:pPr>
      <w:r w:rsidRPr="00184933">
        <w:rPr>
          <w:rFonts w:cs="Times New Roman"/>
          <w:szCs w:val="24"/>
        </w:rPr>
        <w:t>W</w:t>
      </w:r>
      <w:r w:rsidR="00C176D8" w:rsidRPr="00184933">
        <w:rPr>
          <w:rFonts w:cs="Times New Roman"/>
          <w:szCs w:val="24"/>
        </w:rPr>
        <w:t>ajib pajak orang pribadi yang melakukan kegiatan usaha atau pe</w:t>
      </w:r>
      <w:r w:rsidR="00B64E45" w:rsidRPr="00184933">
        <w:rPr>
          <w:rFonts w:cs="Times New Roman"/>
          <w:szCs w:val="24"/>
        </w:rPr>
        <w:t>kerja</w:t>
      </w:r>
      <w:r w:rsidR="00C176D8" w:rsidRPr="00184933">
        <w:rPr>
          <w:rFonts w:cs="Times New Roman"/>
          <w:szCs w:val="24"/>
        </w:rPr>
        <w:t xml:space="preserve">an bebas adalah </w:t>
      </w:r>
      <w:r w:rsidR="00057B2E" w:rsidRPr="00184933">
        <w:rPr>
          <w:rFonts w:cs="Times New Roman"/>
          <w:szCs w:val="24"/>
        </w:rPr>
        <w:t>individu</w:t>
      </w:r>
      <w:r w:rsidR="00C176D8" w:rsidRPr="00184933">
        <w:rPr>
          <w:rFonts w:cs="Times New Roman"/>
          <w:szCs w:val="24"/>
        </w:rPr>
        <w:t xml:space="preserve"> yang menyelenggarakan</w:t>
      </w:r>
      <w:r w:rsidR="00057B2E" w:rsidRPr="00184933">
        <w:rPr>
          <w:rFonts w:cs="Times New Roman"/>
          <w:szCs w:val="24"/>
        </w:rPr>
        <w:t xml:space="preserve"> </w:t>
      </w:r>
      <w:r w:rsidR="00C176D8" w:rsidRPr="00184933">
        <w:rPr>
          <w:rFonts w:cs="Times New Roman"/>
          <w:szCs w:val="24"/>
        </w:rPr>
        <w:t xml:space="preserve">usaha </w:t>
      </w:r>
      <w:r w:rsidR="00057B2E" w:rsidRPr="00184933">
        <w:rPr>
          <w:rFonts w:cs="Times New Roman"/>
          <w:szCs w:val="24"/>
        </w:rPr>
        <w:t xml:space="preserve">tanpa </w:t>
      </w:r>
      <w:r w:rsidR="00C176D8" w:rsidRPr="00184933">
        <w:rPr>
          <w:rFonts w:cs="Times New Roman"/>
          <w:szCs w:val="24"/>
        </w:rPr>
        <w:t>terikat oleh suatu ikatan dengan pemberi kerja.</w:t>
      </w:r>
      <w:r w:rsidR="00C66567" w:rsidRPr="00184933">
        <w:rPr>
          <w:rFonts w:cs="Times New Roman"/>
          <w:szCs w:val="24"/>
        </w:rPr>
        <w:t xml:space="preserve"> P</w:t>
      </w:r>
      <w:r w:rsidRPr="00184933">
        <w:rPr>
          <w:rFonts w:cs="Times New Roman"/>
          <w:szCs w:val="24"/>
        </w:rPr>
        <w:t>elaku usaha</w:t>
      </w:r>
      <w:r w:rsidR="00057B2E" w:rsidRPr="00184933">
        <w:rPr>
          <w:rFonts w:cs="Times New Roman"/>
          <w:szCs w:val="24"/>
        </w:rPr>
        <w:t xml:space="preserve"> merupakan </w:t>
      </w:r>
      <w:r w:rsidR="00C176D8" w:rsidRPr="00184933">
        <w:rPr>
          <w:rFonts w:cs="Times New Roman"/>
          <w:szCs w:val="24"/>
        </w:rPr>
        <w:t>wajib pajak</w:t>
      </w:r>
      <w:r w:rsidR="00057B2E" w:rsidRPr="00184933">
        <w:rPr>
          <w:rFonts w:cs="Times New Roman"/>
          <w:szCs w:val="24"/>
        </w:rPr>
        <w:t xml:space="preserve"> </w:t>
      </w:r>
      <w:r w:rsidR="00C176D8" w:rsidRPr="00184933">
        <w:rPr>
          <w:rFonts w:cs="Times New Roman"/>
          <w:szCs w:val="24"/>
        </w:rPr>
        <w:t xml:space="preserve">yang menghasilkan barang atau memberi jasa dan mempunyai satu atau lebih tempat usaha. </w:t>
      </w:r>
    </w:p>
    <w:p w14:paraId="434F9203" w14:textId="16B1FA32" w:rsidP="00701E4F" w:rsidR="00C176D8" w:rsidRDefault="003C6F97" w:rsidRPr="00184933">
      <w:pPr>
        <w:spacing w:after="0" w:line="480" w:lineRule="auto"/>
        <w:ind w:firstLine="567"/>
        <w:jc w:val="both"/>
        <w:rPr>
          <w:rFonts w:cs="Times New Roman"/>
          <w:szCs w:val="24"/>
        </w:rPr>
      </w:pPr>
      <w:r w:rsidRPr="00184933">
        <w:rPr>
          <w:rFonts w:cs="Times New Roman"/>
          <w:szCs w:val="24"/>
        </w:rPr>
        <w:t>Peraturan Menteri Keuangan (PMK) Nomor 169 Tahun 2023</w:t>
      </w:r>
      <w:r w:rsidR="00057B2E" w:rsidRPr="00184933">
        <w:rPr>
          <w:rFonts w:cs="Times New Roman"/>
          <w:szCs w:val="24"/>
        </w:rPr>
        <w:t xml:space="preserve"> tentang</w:t>
      </w:r>
      <w:r w:rsidRPr="00184933">
        <w:rPr>
          <w:rFonts w:cs="Times New Roman"/>
          <w:szCs w:val="24"/>
        </w:rPr>
        <w:t xml:space="preserve"> </w:t>
      </w:r>
      <w:r w:rsidR="00BA07DF" w:rsidRPr="00184933">
        <w:rPr>
          <w:rFonts w:cs="Times New Roman"/>
          <w:szCs w:val="24"/>
        </w:rPr>
        <w:t>petunjuk pelaksanaan pemotongan pajak atas penghasilan sehubungan dengan pekerjaan, jasa, atau kegiatan orang pribadi</w:t>
      </w:r>
      <w:r w:rsidR="00057B2E" w:rsidRPr="00184933">
        <w:rPr>
          <w:rFonts w:cs="Times New Roman"/>
          <w:szCs w:val="24"/>
        </w:rPr>
        <w:t xml:space="preserve"> mendefinisikan pekerjaan bebas sebagai kegiatan yang dilakukan oleh orang pribadi dengan keahlian khusus </w:t>
      </w:r>
      <w:r w:rsidR="007E44F6" w:rsidRPr="00184933">
        <w:rPr>
          <w:rFonts w:cs="Times New Roman"/>
          <w:szCs w:val="24"/>
        </w:rPr>
        <w:t xml:space="preserve">sebagai usaha untuk memperoleh penghasilan yang tidak terikat oleh suatu hubungan kerja. </w:t>
      </w:r>
      <w:r w:rsidR="00057B2E" w:rsidRPr="00184933">
        <w:rPr>
          <w:rFonts w:cs="Times New Roman"/>
          <w:szCs w:val="24"/>
        </w:rPr>
        <w:t>Dengan demikian,</w:t>
      </w:r>
      <w:r w:rsidR="007E44F6" w:rsidRPr="00184933">
        <w:rPr>
          <w:rFonts w:cs="Times New Roman"/>
          <w:szCs w:val="24"/>
        </w:rPr>
        <w:t xml:space="preserve"> </w:t>
      </w:r>
      <w:r w:rsidR="00CC6B83" w:rsidRPr="00184933">
        <w:rPr>
          <w:rFonts w:cs="Times New Roman"/>
          <w:szCs w:val="24"/>
        </w:rPr>
        <w:t>w</w:t>
      </w:r>
      <w:r w:rsidR="007E44F6" w:rsidRPr="00184933">
        <w:rPr>
          <w:rFonts w:cs="Times New Roman"/>
          <w:szCs w:val="24"/>
        </w:rPr>
        <w:t xml:space="preserve">ajib </w:t>
      </w:r>
      <w:r w:rsidR="00CC6B83" w:rsidRPr="00184933">
        <w:rPr>
          <w:rFonts w:cs="Times New Roman"/>
          <w:szCs w:val="24"/>
        </w:rPr>
        <w:t>p</w:t>
      </w:r>
      <w:r w:rsidR="007E44F6" w:rsidRPr="00184933">
        <w:rPr>
          <w:rFonts w:cs="Times New Roman"/>
          <w:szCs w:val="24"/>
        </w:rPr>
        <w:t xml:space="preserve">ajak </w:t>
      </w:r>
      <w:r w:rsidR="00F23D87" w:rsidRPr="00184933">
        <w:rPr>
          <w:rFonts w:cs="Times New Roman"/>
          <w:szCs w:val="24"/>
        </w:rPr>
        <w:t>pekerjaan bebas</w:t>
      </w:r>
      <w:r w:rsidR="007E44F6" w:rsidRPr="00184933">
        <w:rPr>
          <w:rFonts w:cs="Times New Roman"/>
          <w:szCs w:val="24"/>
        </w:rPr>
        <w:t xml:space="preserve"> memiliki hak dan kewajiban perpajakan serta menggunakan keahlian khususnya untuk memenuhi kebutuhan hidup tanpa memiliki ikatan hubungan kerja dengan suatu entitas. Dengan kata lain, </w:t>
      </w:r>
      <w:r w:rsidR="00CC6B83" w:rsidRPr="00184933">
        <w:rPr>
          <w:rFonts w:cs="Times New Roman"/>
          <w:szCs w:val="24"/>
        </w:rPr>
        <w:t>w</w:t>
      </w:r>
      <w:r w:rsidR="007E44F6" w:rsidRPr="00184933">
        <w:rPr>
          <w:rFonts w:cs="Times New Roman"/>
          <w:szCs w:val="24"/>
        </w:rPr>
        <w:t xml:space="preserve">ajib </w:t>
      </w:r>
      <w:r w:rsidR="00CC6B83" w:rsidRPr="00184933">
        <w:rPr>
          <w:rFonts w:cs="Times New Roman"/>
          <w:szCs w:val="24"/>
        </w:rPr>
        <w:t>p</w:t>
      </w:r>
      <w:r w:rsidR="007E44F6" w:rsidRPr="00184933">
        <w:rPr>
          <w:rFonts w:cs="Times New Roman"/>
          <w:szCs w:val="24"/>
        </w:rPr>
        <w:t>ajak tersebut bukan pegawai atau non</w:t>
      </w:r>
      <w:r w:rsidR="00C66567" w:rsidRPr="00184933">
        <w:rPr>
          <w:rFonts w:cs="Times New Roman"/>
          <w:szCs w:val="24"/>
        </w:rPr>
        <w:t xml:space="preserve"> </w:t>
      </w:r>
      <w:r w:rsidR="007E44F6" w:rsidRPr="00184933">
        <w:rPr>
          <w:rFonts w:cs="Times New Roman"/>
          <w:szCs w:val="24"/>
        </w:rPr>
        <w:t>karyawan. Terdapat berbagai macam pekerjaan yang dapat digolongkan sebagai pekerjaan bebas.</w:t>
      </w:r>
      <w:r w:rsidR="00701E4F" w:rsidRPr="00184933">
        <w:rPr>
          <w:rFonts w:cs="Times New Roman"/>
          <w:szCs w:val="24"/>
        </w:rPr>
        <w:t xml:space="preserve"> </w:t>
      </w:r>
      <w:r w:rsidR="00C176D8" w:rsidRPr="00184933">
        <w:rPr>
          <w:rFonts w:cs="Times New Roman"/>
          <w:szCs w:val="24"/>
        </w:rPr>
        <w:t xml:space="preserve">Berdasarkan </w:t>
      </w:r>
      <w:r w:rsidR="00BA07DF" w:rsidRPr="00184933">
        <w:rPr>
          <w:rFonts w:cs="Times New Roman"/>
          <w:szCs w:val="24"/>
        </w:rPr>
        <w:t>PMK 169 Tahun 2023</w:t>
      </w:r>
      <w:r w:rsidR="007E5F4D" w:rsidRPr="00184933">
        <w:rPr>
          <w:rFonts w:cs="Times New Roman"/>
          <w:szCs w:val="24"/>
        </w:rPr>
        <w:t xml:space="preserve"> </w:t>
      </w:r>
      <w:r w:rsidR="00C176D8" w:rsidRPr="00184933">
        <w:rPr>
          <w:rFonts w:cs="Times New Roman"/>
          <w:szCs w:val="24"/>
        </w:rPr>
        <w:t xml:space="preserve">pekerjaan bebas yang menerima atau memperoleh penghasilan sehubungan dengan pemberian jasa, meliputi: </w:t>
      </w:r>
    </w:p>
    <w:p w14:paraId="5EA15DBF"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 xml:space="preserve">tenaga ahli yang melakukan pekerjaan bebas, yang terdiri dari pengacara, akuntan, arsitek, dokter, konsultan, notaris, penilai, dan aktuaris; </w:t>
      </w:r>
    </w:p>
    <w:p w14:paraId="6F964E5D"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 xml:space="preserve">pemain musik, pembawa acara, penyanyi, pelawak, bintang film, bintang sinetron, bintang iklan, sutradara, kru film, foto model, </w:t>
      </w:r>
      <w:r w:rsidRPr="00184933">
        <w:rPr>
          <w:rFonts w:cs="Times New Roman"/>
          <w:szCs w:val="24"/>
        </w:rPr>
        <w:lastRenderedPageBreak/>
        <w:t xml:space="preserve">peragawan/peragawati, pemain drama, penari, pemahat, pelukis, dan seniman lainnya; </w:t>
      </w:r>
    </w:p>
    <w:p w14:paraId="744927CA"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 xml:space="preserve">olahragawan; </w:t>
      </w:r>
    </w:p>
    <w:p w14:paraId="358860B4"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 xml:space="preserve">penasihat, pengajar, pelatih, penceramah, penyuluh, dan moderator; </w:t>
      </w:r>
    </w:p>
    <w:p w14:paraId="4BF297A8"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 xml:space="preserve">pengarang, peneliti, dan penerjemah; </w:t>
      </w:r>
    </w:p>
    <w:p w14:paraId="34B0DFB3"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 xml:space="preserve">pemberi jasa dalam segala bidang termasuk teknik, komputer dan sistem aplikasinya, telekomunikasi, elektronika, fotografi, ekonomi dan sosial serta pemberi jasa kepada suatu kepanitiaan; </w:t>
      </w:r>
    </w:p>
    <w:p w14:paraId="00829D70"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 xml:space="preserve">agen iklan; </w:t>
      </w:r>
    </w:p>
    <w:p w14:paraId="2DDE8923"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 xml:space="preserve">pengawas atau pengelola proyek; </w:t>
      </w:r>
    </w:p>
    <w:p w14:paraId="4D3FC713"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pembawa pesanan atau yang menemukan langganan atau yang menjadi perantara;</w:t>
      </w:r>
    </w:p>
    <w:p w14:paraId="22C5148F"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petugas penjaja barang dagangan;</w:t>
      </w:r>
    </w:p>
    <w:p w14:paraId="7DB27C46"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 xml:space="preserve">petugas dinas luar asuransi; dan/atau </w:t>
      </w:r>
    </w:p>
    <w:p w14:paraId="435690D3" w14:textId="77777777" w:rsidR="00C176D8" w:rsidRDefault="00C176D8" w:rsidRPr="00184933">
      <w:pPr>
        <w:pStyle w:val="ListParagraph"/>
        <w:numPr>
          <w:ilvl w:val="0"/>
          <w:numId w:val="66"/>
        </w:numPr>
        <w:spacing w:after="0" w:line="480" w:lineRule="auto"/>
        <w:jc w:val="both"/>
        <w:rPr>
          <w:rFonts w:cs="Times New Roman"/>
          <w:szCs w:val="24"/>
        </w:rPr>
      </w:pPr>
      <w:r w:rsidRPr="00184933">
        <w:rPr>
          <w:rFonts w:cs="Times New Roman"/>
          <w:szCs w:val="24"/>
        </w:rPr>
        <w:t xml:space="preserve">distributor perusahaan </w:t>
      </w:r>
      <w:r w:rsidRPr="00184933">
        <w:rPr>
          <w:rFonts w:cs="Times New Roman"/>
          <w:i/>
          <w:iCs/>
          <w:szCs w:val="24"/>
        </w:rPr>
        <w:t>multilevel marketing</w:t>
      </w:r>
      <w:r w:rsidRPr="00184933">
        <w:rPr>
          <w:rFonts w:cs="Times New Roman"/>
          <w:szCs w:val="24"/>
        </w:rPr>
        <w:t xml:space="preserve"> atau </w:t>
      </w:r>
      <w:r w:rsidRPr="00184933">
        <w:rPr>
          <w:rFonts w:cs="Times New Roman"/>
          <w:i/>
          <w:iCs/>
          <w:szCs w:val="24"/>
        </w:rPr>
        <w:t xml:space="preserve">direct selling </w:t>
      </w:r>
      <w:r w:rsidRPr="00184933">
        <w:rPr>
          <w:rFonts w:cs="Times New Roman"/>
          <w:szCs w:val="24"/>
        </w:rPr>
        <w:t>dan kegiatan sejenis lainnya;</w:t>
      </w:r>
    </w:p>
    <w:p w14:paraId="6AFED12E" w14:textId="77777777" w:rsidP="00EC654B" w:rsidR="00C176D8" w:rsidRDefault="00C176D8" w:rsidRPr="00184933">
      <w:pPr>
        <w:pStyle w:val="Heading2"/>
        <w:numPr>
          <w:ilvl w:val="0"/>
          <w:numId w:val="3"/>
        </w:numPr>
        <w:ind w:hanging="567" w:left="567"/>
        <w:rPr>
          <w:rFonts w:cs="Times New Roman"/>
          <w:szCs w:val="24"/>
        </w:rPr>
      </w:pPr>
      <w:bookmarkStart w:id="48" w:name="_Toc223791627"/>
      <w:r w:rsidRPr="00184933">
        <w:rPr>
          <w:rFonts w:cs="Times New Roman"/>
          <w:szCs w:val="24"/>
        </w:rPr>
        <w:t>Pemahaman Pajak</w:t>
      </w:r>
      <w:bookmarkEnd w:id="48"/>
      <w:r w:rsidRPr="00184933">
        <w:rPr>
          <w:rFonts w:cs="Times New Roman"/>
          <w:szCs w:val="24"/>
        </w:rPr>
        <w:t xml:space="preserve"> </w:t>
      </w:r>
    </w:p>
    <w:p w14:paraId="5F4ECB1E" w14:textId="4227456B" w:rsidP="00EC725E" w:rsidR="00F75CA2" w:rsidRDefault="00C176D8" w:rsidRPr="00184933">
      <w:pPr>
        <w:tabs>
          <w:tab w:pos="7230" w:val="left"/>
        </w:tabs>
        <w:spacing w:after="0" w:line="480" w:lineRule="auto"/>
        <w:ind w:firstLine="567" w:left="11"/>
        <w:jc w:val="both"/>
        <w:rPr>
          <w:rFonts w:cs="Times New Roman"/>
          <w:szCs w:val="24"/>
        </w:rPr>
      </w:pPr>
      <w:r w:rsidRPr="00184933">
        <w:rPr>
          <w:rFonts w:cs="Times New Roman"/>
          <w:szCs w:val="24"/>
        </w:rPr>
        <w:t xml:space="preserve">Sistem perpajakan di Indonesia menganut </w:t>
      </w:r>
      <w:r w:rsidRPr="00184933">
        <w:rPr>
          <w:rFonts w:cs="Times New Roman"/>
          <w:i/>
          <w:szCs w:val="24"/>
        </w:rPr>
        <w:t>self assessment system</w:t>
      </w:r>
      <w:r w:rsidRPr="00184933">
        <w:rPr>
          <w:rFonts w:cs="Times New Roman"/>
          <w:szCs w:val="24"/>
        </w:rPr>
        <w:t>, yang menuntut wajib pajak untuk memahami ketentuan perpajakan dan melaksanakan kewajiban perpajakannya secara mandiri</w:t>
      </w:r>
      <w:r w:rsidR="00701E4F" w:rsidRPr="00184933">
        <w:rPr>
          <w:rFonts w:cs="Times New Roman"/>
          <w:szCs w:val="24"/>
        </w:rPr>
        <w:t xml:space="preserve"> </w:t>
      </w:r>
      <w:sdt>
        <w:sdtPr>
          <w:rPr>
            <w:rFonts w:cs="Times New Roman"/>
            <w:szCs w:val="24"/>
          </w:rPr>
          <w:tag w:val="MENDELEY_CITATION_v3_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"/>
          <w:id w:val="-752351577"/>
          <w:placeholder>
            <w:docPart w:val="DefaultPlaceholder_-1854013440"/>
          </w:placeholder>
        </w:sdtPr>
        <w:sdtContent>
          <w:r w:rsidR="000D56C9" w:rsidRPr="00184933">
            <w:rPr>
              <w:rFonts w:cs="Times New Roman"/>
              <w:szCs w:val="24"/>
            </w:rPr>
            <w:t xml:space="preserve">(Solichah </w:t>
          </w:r>
          <w:r w:rsidR="006D5C9D" w:rsidRPr="00184933">
            <w:rPr>
              <w:rFonts w:cs="Times New Roman"/>
              <w:i/>
              <w:iCs/>
              <w:szCs w:val="24"/>
            </w:rPr>
            <w:t>et al</w:t>
          </w:r>
          <w:r w:rsidR="000D56C9" w:rsidRPr="00184933">
            <w:rPr>
              <w:rFonts w:cs="Times New Roman"/>
              <w:szCs w:val="24"/>
            </w:rPr>
            <w:t>., 2019)</w:t>
          </w:r>
        </w:sdtContent>
      </w:sdt>
      <w:r w:rsidRPr="00184933">
        <w:rPr>
          <w:rFonts w:cs="Times New Roman"/>
          <w:szCs w:val="24"/>
        </w:rPr>
        <w:t>. Dalam hal ini, pemahaman pajak menjadi aspek penting karena berperan sebagai dasar informasi bagi wajib pajak dalam memenuhi kewajiban perpajakannya</w:t>
      </w:r>
      <w:r w:rsidR="00701E4F" w:rsidRPr="00184933">
        <w:rPr>
          <w:rFonts w:cs="Times New Roman"/>
          <w:szCs w:val="24"/>
        </w:rPr>
        <w:t xml:space="preserve">. </w:t>
      </w:r>
    </w:p>
    <w:p w14:paraId="6175058C" w14:textId="0D844935" w:rsidP="003C6F97" w:rsidR="00185E80" w:rsidRDefault="00185E80" w:rsidRPr="00184933">
      <w:pPr>
        <w:tabs>
          <w:tab w:pos="7230" w:val="left"/>
        </w:tabs>
        <w:spacing w:after="0" w:line="480" w:lineRule="auto"/>
        <w:ind w:firstLine="567" w:left="11"/>
        <w:jc w:val="both"/>
        <w:rPr>
          <w:rFonts w:cs="Times New Roman"/>
          <w:szCs w:val="24"/>
        </w:rPr>
      </w:pPr>
      <w:r w:rsidRPr="00184933">
        <w:rPr>
          <w:rFonts w:cs="Times New Roman"/>
          <w:szCs w:val="24"/>
        </w:rPr>
        <w:lastRenderedPageBreak/>
        <w:fldChar w:fldCharType="begin" w:fldLock="1"/>
      </w:r>
      <w:r w:rsidR="00D17D26" w:rsidRPr="00184933">
        <w:rPr>
          <w:rFonts w:cs="Times New Roman"/>
          <w:szCs w:val="24"/>
        </w:rPr>
        <w:instrText>ADDIN CSL_CITATION {"citationItems":[{"id":"ITEM-1","itemData":{"DOI":"10.1108/MEDAR-09-2018-0379","ISSN":"20493738","abstract":"Purpose: This paper aims to develop a conceptual framework of tax knowledge that can be used to analyse and discuss tax knowledge as a factor influencing tax compliance. Design/methodology/approach: Relevant literature was sourced using keywords pertaining to tax knowledge to identify the constructs of the framework. Thereafter, secondary interview data on small business owners’ tax challenges were thematically analysed to test the proposed framework. Findings: Three elements of tax knowledge were identified, namely, general, procedural and legal tax knowledge. General tax knowledge relates to a need to have a fiscal awareness; procedural tax knowledge refers to understanding tax compliance procedures; and legal tax knowledge pertains to a need to understand regulations. Practical implications: The proposed framework may assist future research in providing a structured approach for assessing tax knowledge as a factor influencing tax compliance. The framework may also assist tax authorities in designing targeted tax education outreach programmes for taxpayers and improve their understanding of taxpayer behaviour to influence the compliance behaviour of its taxpayer population. Originality/value: An acceptable and specific measurement of tax knowledge as a factor of tax-compliance behaviour has been proposed and tested as a tool for analysing and discussing taxpayers’ knowledge variables.","author":[{"dropping-particle":"","family":"Bornman","given":"Marina","non-dropping-particle":"","parse-names":false,"suffix":""},{"dropping-particle":"","family":"Ramutumbu","given":"Pusheletso","non-dropping-particle":"","parse-names":false,"suffix":""}],"container-title":"Meditari Accountancy Research","id":"ITEM-1","issue":"6","issued":{"date-parts":[["2019"]]},"page":"823-839","title":"A conceptual framework of tax knowledge","type":"article-journal","volume":"27"},"uris":["http://www.mendeley.com/documents/?uuid=268af087-2fe0-437d-8296-9f4f1349315a"]}],"mendeley":{"formattedCitation":"(Bornman &amp; Ramutumbu, 2019)","manualFormatting":"Bornman &amp; Ramutumbu (2019)","plainTextFormattedCitation":"(Bornman &amp; Ramutumbu, 2019)","previouslyFormattedCitation":"(Bornman &amp; Ramutumbu, 2019)"},"properties":{"noteIndex":0},"schema":"https://github.com/citation-style-language/schema/raw/master/csl-citation.json"}</w:instrText>
      </w:r>
      <w:r w:rsidRPr="00184933">
        <w:rPr>
          <w:rFonts w:cs="Times New Roman"/>
          <w:szCs w:val="24"/>
        </w:rPr>
        <w:fldChar w:fldCharType="separate"/>
      </w:r>
      <w:r w:rsidRPr="00184933">
        <w:rPr>
          <w:rFonts w:cs="Times New Roman"/>
          <w:noProof/>
          <w:szCs w:val="24"/>
        </w:rPr>
        <w:t>Bornman &amp; Ramutumbu (2019)</w:t>
      </w:r>
      <w:r w:rsidRPr="00184933">
        <w:rPr>
          <w:rFonts w:cs="Times New Roman"/>
          <w:szCs w:val="24"/>
        </w:rPr>
        <w:fldChar w:fldCharType="end"/>
      </w:r>
      <w:r w:rsidRPr="00184933">
        <w:rPr>
          <w:rFonts w:cs="Times New Roman"/>
          <w:szCs w:val="24"/>
        </w:rPr>
        <w:t xml:space="preserve"> mengusulkan kerangka konseptual pemahaman pajak yang terdiri atas tiga elemen utama yaitu pemahaman umum, pemahaman hukum, dan pemahaman prosedural. Pemahaman umum mencakup kesadaran wajib pajak terhadap tujuan fiskal pemerintah. Pemahaman hukum meliputi aspek konseptual, yakni penguasaan terminologi dan konsep perpajakan, serta aspek teknis berupa kemampuan menerapkan aturan pada situasi spesifik. Sementara itu, pemahaman prosedural mencakup administrasi perpajakan, seperti pendaftaran, pengisian SPT, ketepatan pembayaran, dan pencatatan dokumen untuk mendukung akurasi pelaporan</w:t>
      </w:r>
    </w:p>
    <w:p w14:paraId="4CABCC71" w14:textId="03BFEDC5" w:rsidP="00EC725E" w:rsidR="00C176D8" w:rsidRDefault="00C176D8" w:rsidRPr="00184933">
      <w:pPr>
        <w:tabs>
          <w:tab w:pos="7230" w:val="left"/>
        </w:tabs>
        <w:spacing w:after="0" w:line="480" w:lineRule="auto"/>
        <w:ind w:firstLine="567" w:left="11"/>
        <w:jc w:val="both"/>
      </w:pPr>
      <w:r w:rsidRPr="00184933">
        <w:rPr>
          <w:rFonts w:cs="Times New Roman"/>
          <w:szCs w:val="24"/>
        </w:rPr>
        <w:t>Menurut Amin (2018), pemahaman pajak merupakan proses ketika wajib pajak mengetahui, memahami, dan mampu mengimplementasikan peraturan perpajakan secara tepat. Oleh karena itu, pemahaman pajak menjadi fondasi utama dalam pelaksanaan kewajiban perpajakan secara mandiri.</w:t>
      </w:r>
      <w:r w:rsidRPr="00184933">
        <w:t xml:space="preserve"> </w:t>
      </w:r>
      <w:r w:rsidRPr="00184933">
        <w:rPr>
          <w:rFonts w:cs="Times New Roman"/>
          <w:szCs w:val="24"/>
        </w:rPr>
        <w:t xml:space="preserve">Indikator pemahaman perpajakan yang digunakan dalam penelitian ini mengacu pada penelitian </w:t>
      </w:r>
      <w:sdt>
        <w:sdtPr>
          <w:rPr>
            <w:rFonts w:cs="Times New Roman"/>
            <w:szCs w:val="24"/>
          </w:rPr>
          <w:tag w:val="MENDELEY_CITATION_v3_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"/>
          <w:id w:val="348687127"/>
          <w:placeholder>
            <w:docPart w:val="D8F9BC9DF34F4CDCBD0B32F4C791ED89"/>
          </w:placeholder>
        </w:sdtPr>
        <w:sdtEndPr>
          <w:rPr>
            <w:szCs w:val="22"/>
          </w:rPr>
        </w:sdtEndPr>
        <w:sdtContent>
          <w:r w:rsidR="000D56C9" w:rsidRPr="00184933">
            <w:rPr>
              <w:rFonts w:cs="Times New Roman"/>
            </w:rPr>
            <w:t>Amin (2018)</w:t>
          </w:r>
        </w:sdtContent>
      </w:sdt>
      <w:r w:rsidRPr="00184933">
        <w:rPr>
          <w:rFonts w:cs="Times New Roman"/>
          <w:szCs w:val="24"/>
        </w:rPr>
        <w:t xml:space="preserve"> yaitu: </w:t>
      </w:r>
    </w:p>
    <w:p w14:paraId="75CEF944" w14:textId="77777777" w:rsidP="00E804C7" w:rsidR="00C176D8" w:rsidRDefault="00C176D8" w:rsidRPr="00184933">
      <w:pPr>
        <w:pStyle w:val="ListParagraph"/>
        <w:numPr>
          <w:ilvl w:val="0"/>
          <w:numId w:val="15"/>
        </w:numPr>
        <w:spacing w:after="0" w:line="480" w:lineRule="auto"/>
        <w:jc w:val="both"/>
        <w:rPr>
          <w:rFonts w:cs="Times New Roman"/>
          <w:szCs w:val="24"/>
        </w:rPr>
      </w:pPr>
      <w:r w:rsidRPr="00184933">
        <w:rPr>
          <w:rFonts w:cs="Times New Roman"/>
          <w:szCs w:val="24"/>
        </w:rPr>
        <w:t>Mengetahui dan berusaha memahami undang-undang perpajakan.</w:t>
      </w:r>
    </w:p>
    <w:p w14:paraId="203DAD53" w14:textId="77777777" w:rsidP="00E804C7" w:rsidR="00C176D8" w:rsidRDefault="00C176D8" w:rsidRPr="00184933">
      <w:pPr>
        <w:pStyle w:val="ListParagraph"/>
        <w:numPr>
          <w:ilvl w:val="0"/>
          <w:numId w:val="15"/>
        </w:numPr>
        <w:spacing w:after="0" w:line="480" w:lineRule="auto"/>
        <w:jc w:val="both"/>
        <w:rPr>
          <w:rFonts w:cs="Times New Roman"/>
          <w:szCs w:val="24"/>
        </w:rPr>
      </w:pPr>
      <w:r w:rsidRPr="00184933">
        <w:rPr>
          <w:rFonts w:cs="Times New Roman"/>
          <w:szCs w:val="24"/>
        </w:rPr>
        <w:t>Pemahaman mengenai hak dan kewajiban sebagai wajib pajak.</w:t>
      </w:r>
    </w:p>
    <w:p w14:paraId="792F1A4C" w14:textId="77777777" w:rsidP="00E804C7" w:rsidR="00C176D8" w:rsidRDefault="00C176D8" w:rsidRPr="00184933">
      <w:pPr>
        <w:pStyle w:val="ListParagraph"/>
        <w:numPr>
          <w:ilvl w:val="0"/>
          <w:numId w:val="15"/>
        </w:numPr>
        <w:spacing w:after="0" w:line="480" w:lineRule="auto"/>
        <w:jc w:val="both"/>
        <w:rPr>
          <w:rFonts w:cs="Times New Roman"/>
          <w:szCs w:val="24"/>
        </w:rPr>
      </w:pPr>
      <w:r w:rsidRPr="00184933">
        <w:rPr>
          <w:rFonts w:cs="Times New Roman"/>
          <w:szCs w:val="24"/>
        </w:rPr>
        <w:t>Pemahaman mengenai tarif pajak.</w:t>
      </w:r>
    </w:p>
    <w:p w14:paraId="1F10CAF3" w14:textId="77777777" w:rsidP="00E804C7" w:rsidR="00C176D8" w:rsidRDefault="00C176D8" w:rsidRPr="00184933">
      <w:pPr>
        <w:pStyle w:val="ListParagraph"/>
        <w:numPr>
          <w:ilvl w:val="0"/>
          <w:numId w:val="15"/>
        </w:numPr>
        <w:spacing w:after="0" w:line="480" w:lineRule="auto"/>
        <w:jc w:val="both"/>
        <w:rPr>
          <w:rFonts w:cs="Times New Roman"/>
          <w:szCs w:val="24"/>
        </w:rPr>
      </w:pPr>
      <w:r w:rsidRPr="00184933">
        <w:rPr>
          <w:rFonts w:cs="Times New Roman"/>
          <w:szCs w:val="24"/>
        </w:rPr>
        <w:t>Pengetahuan dan pemahaman mengenai PTKP, PKP dan sanksi pajak.</w:t>
      </w:r>
    </w:p>
    <w:p w14:paraId="62469122" w14:textId="77777777" w:rsidP="00E804C7" w:rsidR="00C176D8" w:rsidRDefault="00C176D8" w:rsidRPr="00184933">
      <w:pPr>
        <w:pStyle w:val="ListParagraph"/>
        <w:numPr>
          <w:ilvl w:val="0"/>
          <w:numId w:val="15"/>
        </w:numPr>
        <w:spacing w:after="0" w:line="480" w:lineRule="auto"/>
        <w:jc w:val="both"/>
        <w:rPr>
          <w:rFonts w:cs="Times New Roman"/>
          <w:szCs w:val="24"/>
        </w:rPr>
      </w:pPr>
      <w:r w:rsidRPr="00184933">
        <w:rPr>
          <w:rFonts w:cs="Times New Roman"/>
          <w:szCs w:val="24"/>
        </w:rPr>
        <w:t>Wajib pajak memahami peraturan perpajakan melalui sosialisasi yang dilakukan oleh KPP.</w:t>
      </w:r>
    </w:p>
    <w:p w14:paraId="483AC2C8" w14:textId="77777777" w:rsidP="00EC654B" w:rsidR="00C176D8" w:rsidRDefault="00C176D8" w:rsidRPr="00184933">
      <w:pPr>
        <w:pStyle w:val="Heading2"/>
        <w:numPr>
          <w:ilvl w:val="0"/>
          <w:numId w:val="3"/>
        </w:numPr>
        <w:ind w:hanging="567" w:left="567"/>
        <w:rPr>
          <w:rFonts w:cs="Times New Roman"/>
          <w:szCs w:val="24"/>
        </w:rPr>
      </w:pPr>
      <w:bookmarkStart w:id="49" w:name="_Toc223791628"/>
      <w:r w:rsidRPr="00184933">
        <w:rPr>
          <w:rFonts w:cs="Times New Roman"/>
          <w:szCs w:val="24"/>
        </w:rPr>
        <w:lastRenderedPageBreak/>
        <w:t>Pelayanan Fiskus</w:t>
      </w:r>
      <w:bookmarkEnd w:id="49"/>
    </w:p>
    <w:p w14:paraId="114F4F0C" w14:textId="68D2118D" w:rsidP="001A3CCB" w:rsidR="00C176D8" w:rsidRDefault="00C176D8" w:rsidRPr="00184933">
      <w:pPr>
        <w:spacing w:after="0" w:line="480" w:lineRule="auto"/>
        <w:ind w:firstLine="567"/>
        <w:jc w:val="both"/>
        <w:rPr>
          <w:rFonts w:cs="Times New Roman"/>
          <w:b/>
          <w:bCs/>
          <w:szCs w:val="24"/>
          <w:lang w:val="en-ID"/>
        </w:rPr>
      </w:pPr>
      <w:r w:rsidRPr="00184933">
        <w:t>Pemerintah berupaya meningkatkan kepatuhan pajak melalui pelayanan fiskus kepada wajib pajak.</w:t>
      </w:r>
      <w:r w:rsidR="001A3CCB" w:rsidRPr="00184933">
        <w:rPr>
          <w:rFonts w:cs="Times New Roman"/>
          <w:iCs/>
          <w:szCs w:val="24"/>
        </w:rPr>
        <w:t xml:space="preserve"> </w:t>
      </w:r>
      <w:r w:rsidRPr="00184933">
        <w:rPr>
          <w:rFonts w:cs="Times New Roman"/>
          <w:iCs/>
          <w:szCs w:val="24"/>
        </w:rPr>
        <w:t>Pelayanan fiskus merujuk pada upaya petugas pajak untuk mengapresiasi wajib pajak yang telah berpartisipasi membayar pajak dengan memberikan bantuan serta memfasilitasi berbagai kebutuhan administratif wajib pajak</w:t>
      </w:r>
      <w:r w:rsidR="00701E4F" w:rsidRPr="00184933">
        <w:rPr>
          <w:rFonts w:cs="Times New Roman"/>
          <w:iCs/>
          <w:szCs w:val="24"/>
        </w:rPr>
        <w:t xml:space="preserve"> </w:t>
      </w:r>
      <w:sdt>
        <w:sdtPr>
          <w:rPr>
            <w:rFonts w:cs="Times New Roman"/>
            <w:iCs/>
            <w:szCs w:val="24"/>
          </w:rPr>
          <w:tag w:val="MENDELEY_CITATION_v3_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"/>
          <w:id w:val="-1880387292"/>
          <w:placeholder>
            <w:docPart w:val="DefaultPlaceholder_-1854013440"/>
          </w:placeholder>
        </w:sdtPr>
        <w:sdtContent>
          <w:r w:rsidR="000D56C9" w:rsidRPr="00184933">
            <w:rPr>
              <w:rFonts w:cs="Times New Roman"/>
              <w:iCs/>
              <w:szCs w:val="24"/>
            </w:rPr>
            <w:t xml:space="preserve">(Welly </w:t>
          </w:r>
          <w:r w:rsidR="006D5C9D" w:rsidRPr="00184933">
            <w:rPr>
              <w:rFonts w:cs="Times New Roman"/>
              <w:i/>
              <w:iCs/>
              <w:szCs w:val="24"/>
            </w:rPr>
            <w:t>et al</w:t>
          </w:r>
          <w:r w:rsidR="000D56C9" w:rsidRPr="00184933">
            <w:rPr>
              <w:rFonts w:cs="Times New Roman"/>
              <w:iCs/>
              <w:szCs w:val="24"/>
            </w:rPr>
            <w:t>., 2024)</w:t>
          </w:r>
        </w:sdtContent>
      </w:sdt>
      <w:r w:rsidRPr="00184933">
        <w:rPr>
          <w:rFonts w:cs="Times New Roman"/>
          <w:iCs/>
          <w:szCs w:val="24"/>
        </w:rPr>
        <w:t xml:space="preserve">. </w:t>
      </w:r>
      <w:r w:rsidR="001A3CCB" w:rsidRPr="00184933">
        <w:rPr>
          <w:rFonts w:cs="Times New Roman"/>
          <w:iCs/>
          <w:szCs w:val="24"/>
        </w:rPr>
        <w:t>Pelayanan fiskus</w:t>
      </w:r>
      <w:r w:rsidR="001A3CCB" w:rsidRPr="00184933">
        <w:rPr>
          <w:rFonts w:cs="Times New Roman"/>
          <w:szCs w:val="24"/>
          <w:lang w:val="en-ID"/>
        </w:rPr>
        <w:t xml:space="preserve"> </w:t>
      </w:r>
      <w:proofErr w:type="spellStart"/>
      <w:r w:rsidR="001A3CCB" w:rsidRPr="00184933">
        <w:rPr>
          <w:rFonts w:cs="Times New Roman"/>
          <w:szCs w:val="24"/>
          <w:lang w:val="en-ID"/>
        </w:rPr>
        <w:t>mengacu</w:t>
      </w:r>
      <w:proofErr w:type="spellEnd"/>
      <w:r w:rsidR="001A3CCB" w:rsidRPr="00184933">
        <w:rPr>
          <w:rFonts w:cs="Times New Roman"/>
          <w:szCs w:val="24"/>
          <w:lang w:val="en-ID"/>
        </w:rPr>
        <w:t xml:space="preserve"> pada </w:t>
      </w:r>
      <w:proofErr w:type="spellStart"/>
      <w:r w:rsidR="001A3CCB" w:rsidRPr="00184933">
        <w:rPr>
          <w:rFonts w:cs="Times New Roman"/>
          <w:szCs w:val="24"/>
          <w:lang w:val="en-ID"/>
        </w:rPr>
        <w:t>bagaimana</w:t>
      </w:r>
      <w:proofErr w:type="spellEnd"/>
      <w:r w:rsidR="001A3CCB" w:rsidRPr="00184933">
        <w:rPr>
          <w:rFonts w:cs="Times New Roman"/>
          <w:szCs w:val="24"/>
          <w:lang w:val="en-ID"/>
        </w:rPr>
        <w:t xml:space="preserve"> </w:t>
      </w:r>
      <w:proofErr w:type="spellStart"/>
      <w:r w:rsidR="001A3CCB" w:rsidRPr="00184933">
        <w:rPr>
          <w:rFonts w:cs="Times New Roman"/>
          <w:szCs w:val="24"/>
          <w:lang w:val="en-ID"/>
        </w:rPr>
        <w:t>petugas</w:t>
      </w:r>
      <w:proofErr w:type="spellEnd"/>
      <w:r w:rsidR="001A3CCB" w:rsidRPr="00184933">
        <w:rPr>
          <w:rFonts w:cs="Times New Roman"/>
          <w:szCs w:val="24"/>
          <w:lang w:val="en-ID"/>
        </w:rPr>
        <w:t xml:space="preserve"> </w:t>
      </w:r>
      <w:proofErr w:type="spellStart"/>
      <w:r w:rsidR="001A3CCB" w:rsidRPr="00184933">
        <w:rPr>
          <w:rFonts w:cs="Times New Roman"/>
          <w:szCs w:val="24"/>
          <w:lang w:val="en-ID"/>
        </w:rPr>
        <w:t>pajak</w:t>
      </w:r>
      <w:proofErr w:type="spellEnd"/>
      <w:r w:rsidR="001A3CCB" w:rsidRPr="00184933">
        <w:rPr>
          <w:rFonts w:cs="Times New Roman"/>
          <w:szCs w:val="24"/>
          <w:lang w:val="en-ID"/>
        </w:rPr>
        <w:t xml:space="preserve"> </w:t>
      </w:r>
      <w:proofErr w:type="spellStart"/>
      <w:r w:rsidR="001A3CCB" w:rsidRPr="00184933">
        <w:rPr>
          <w:rFonts w:cs="Times New Roman"/>
          <w:szCs w:val="24"/>
          <w:lang w:val="en-ID"/>
        </w:rPr>
        <w:t>memperlakukan</w:t>
      </w:r>
      <w:proofErr w:type="spellEnd"/>
      <w:r w:rsidR="001A3CCB" w:rsidRPr="00184933">
        <w:rPr>
          <w:rFonts w:cs="Times New Roman"/>
          <w:szCs w:val="24"/>
          <w:lang w:val="en-ID"/>
        </w:rPr>
        <w:t xml:space="preserve"> </w:t>
      </w:r>
      <w:proofErr w:type="spellStart"/>
      <w:r w:rsidR="001A3CCB" w:rsidRPr="00184933">
        <w:rPr>
          <w:rFonts w:cs="Times New Roman"/>
          <w:szCs w:val="24"/>
          <w:lang w:val="en-ID"/>
        </w:rPr>
        <w:t>wajib</w:t>
      </w:r>
      <w:proofErr w:type="spellEnd"/>
      <w:r w:rsidR="001A3CCB" w:rsidRPr="00184933">
        <w:rPr>
          <w:rFonts w:cs="Times New Roman"/>
          <w:szCs w:val="24"/>
          <w:lang w:val="en-ID"/>
        </w:rPr>
        <w:t xml:space="preserve"> </w:t>
      </w:r>
      <w:proofErr w:type="spellStart"/>
      <w:r w:rsidR="001A3CCB" w:rsidRPr="00184933">
        <w:rPr>
          <w:rFonts w:cs="Times New Roman"/>
          <w:szCs w:val="24"/>
          <w:lang w:val="en-ID"/>
        </w:rPr>
        <w:t>pajak</w:t>
      </w:r>
      <w:proofErr w:type="spellEnd"/>
      <w:r w:rsidR="001A3CCB" w:rsidRPr="00184933">
        <w:rPr>
          <w:rFonts w:cs="Times New Roman"/>
          <w:szCs w:val="24"/>
          <w:lang w:val="en-ID"/>
        </w:rPr>
        <w:t xml:space="preserve"> d</w:t>
      </w:r>
      <w:r w:rsidR="001A3CCB" w:rsidRPr="00184933">
        <w:rPr>
          <w:rFonts w:cs="Times New Roman"/>
          <w:szCs w:val="24"/>
        </w:rPr>
        <w:t xml:space="preserve">alam beragam saluran interaksi, termasuk pertemuan tatap muka, komunikasi digital, dan layanan </w:t>
      </w:r>
      <w:r w:rsidR="001A3CCB" w:rsidRPr="00184933">
        <w:rPr>
          <w:rFonts w:cs="Times New Roman"/>
          <w:i/>
          <w:iCs/>
          <w:szCs w:val="24"/>
        </w:rPr>
        <w:t>help desk</w:t>
      </w:r>
      <w:r w:rsidR="001A3CCB" w:rsidRPr="00184933">
        <w:rPr>
          <w:rFonts w:cs="Times New Roman"/>
          <w:szCs w:val="24"/>
        </w:rPr>
        <w:t xml:space="preserve"> </w:t>
      </w:r>
      <w:r w:rsidR="001A3CCB" w:rsidRPr="00184933">
        <w:rPr>
          <w:rFonts w:cs="Times New Roman"/>
          <w:b/>
          <w:bCs/>
          <w:szCs w:val="24"/>
          <w:lang w:val="en-ID"/>
        </w:rPr>
        <w:fldChar w:fldCharType="begin" w:fldLock="1"/>
      </w:r>
      <w:r w:rsidR="001A3CCB" w:rsidRPr="00184933">
        <w:rPr>
          <w:rFonts w:cs="Times New Roman"/>
          <w:b/>
          <w:bCs/>
          <w:szCs w:val="24"/>
          <w:lang w:val="en-ID"/>
        </w:rPr>
        <w:instrText>ADDIN CSL_CITATION {"citationItems":[{"id":"ITEM-1","itemData":{"DOI":"10.1080/23311975.2025.2526139","ISSN":"23311975","abstract":"This study aims to explore the determinants of voluntary tax compliance among SMEs in democratic countries, with a particular focus on Botswana. Research has sought to understand how factors such as tax literacy, service delivery, tax amnesty, and tax rewards influence SMEs’ compliance behaviour. Using a quantitative approach, data was collected from a sample of 389 registered SMEs with tax identification numbers (TINs) in Botswana via a structured survey. The study analyses the impact of various factors on SMEs’ voluntary tax compliance behaviour through statistical methods. The results reveal that improved tax literacy among SME owners, effective service delivery from tax authorities, and supportive government policies significantly improve the adherence of SMEs to tax regulations. In contrast, tax amnesty does not have a significant effect on compliance levels. This study provides novel insights into the determinants of voluntary tax compliance in the context of small businesses in Botswana, a relatively underexplored area. The findings highlight the importance of targeted tax education and improved service delivery, offering practical recommendations for policymakers to refine tax compliance strategies and support SMEs in democratic nations. This research contributes to a broader understanding of tax compliance dynamics and promotes economic stability and sustainability.","author":[{"dropping-particle":"","family":"Munjeyi","given":"Edmore","non-dropping-particle":"","parse-names":false,"suffix":""},{"dropping-particle":"","family":"Schutte","given":"Daniel P.","non-dropping-particle":"","parse-names":false,"suffix":""}],"container-title":"Cogent Business and Management","id":"ITEM-1","issue":"1","issued":{"date-parts":[["2025"]]},"page":"-","publisher":"Cogent","title":"Voluntary tax compliance determinants among small and medium enterprises in democratic societies: the role of tax literacy, tax amnesty, tax reward, and service delivery","type":"article-journal","volume":"12"},"uris":["http://www.mendeley.com/documents/?uuid=21e9d1fe-52f0-411d-b129-3bbfbcfe4555"]}],"mendeley":{"formattedCitation":"(Munjeyi &amp; Schutte, 2025)","plainTextFormattedCitation":"(Munjeyi &amp; Schutte, 2025)","previouslyFormattedCitation":"(Munjeyi &amp; Schutte, 2025)"},"properties":{"noteIndex":0},"schema":"https://github.com/citation-style-language/schema/raw/master/csl-citation.json"}</w:instrText>
      </w:r>
      <w:r w:rsidR="001A3CCB" w:rsidRPr="00184933">
        <w:rPr>
          <w:rFonts w:cs="Times New Roman"/>
          <w:b/>
          <w:bCs/>
          <w:szCs w:val="24"/>
          <w:lang w:val="en-ID"/>
        </w:rPr>
        <w:fldChar w:fldCharType="separate"/>
      </w:r>
      <w:r w:rsidR="001A3CCB" w:rsidRPr="00184933">
        <w:rPr>
          <w:rFonts w:cs="Times New Roman"/>
          <w:bCs/>
          <w:noProof/>
          <w:szCs w:val="24"/>
          <w:lang w:val="en-ID"/>
        </w:rPr>
        <w:t>(Munjeyi &amp; Schutte, 2025)</w:t>
      </w:r>
      <w:r w:rsidR="001A3CCB" w:rsidRPr="00184933">
        <w:rPr>
          <w:rFonts w:cs="Times New Roman"/>
          <w:b/>
          <w:bCs/>
          <w:szCs w:val="24"/>
          <w:lang w:val="en-ID"/>
        </w:rPr>
        <w:fldChar w:fldCharType="end"/>
      </w:r>
      <w:r w:rsidR="001A3CCB" w:rsidRPr="00184933">
        <w:rPr>
          <w:rFonts w:cs="Times New Roman"/>
          <w:b/>
          <w:bCs/>
          <w:szCs w:val="24"/>
          <w:lang w:val="en-ID"/>
        </w:rPr>
        <w:t>.</w:t>
      </w:r>
    </w:p>
    <w:p w14:paraId="2A98316A" w14:textId="32BB927B" w:rsidP="00DC04E7" w:rsidR="00C176D8" w:rsidRDefault="00C176D8" w:rsidRPr="00184933">
      <w:pPr>
        <w:spacing w:after="0" w:line="480" w:lineRule="auto"/>
        <w:ind w:firstLine="567"/>
        <w:jc w:val="both"/>
        <w:rPr>
          <w:rFonts w:cs="Times New Roman"/>
          <w:iCs/>
          <w:szCs w:val="24"/>
        </w:rPr>
      </w:pPr>
      <w:r w:rsidRPr="00184933">
        <w:rPr>
          <w:rFonts w:cs="Times New Roman"/>
          <w:iCs/>
          <w:szCs w:val="24"/>
        </w:rPr>
        <w:t>Pelayanan yang diberikan kepada wajib pajak harus senantiasa baik dan berkualitas karena baik buruknya pelayanan akan menjadi tolak ukur keberhasilan petugas pajak. Kualitas ini dinilai dari persepsi wajib pajak dengan cara membandingkan pelayanan yang wajib pajak terima dengan pelayanan yang wajib pajak harapkan. Dengan adanya pelayanan yang baik diharapkan mampu mempermudah wajib pajak dalam menjalankan hak dan kewajiban perpajakannya</w:t>
      </w:r>
      <w:r w:rsidR="00701E4F" w:rsidRPr="00184933">
        <w:rPr>
          <w:rFonts w:cs="Times New Roman"/>
          <w:iCs/>
          <w:szCs w:val="24"/>
        </w:rPr>
        <w:t xml:space="preserve">. </w:t>
      </w:r>
      <w:r w:rsidRPr="00184933">
        <w:rPr>
          <w:rFonts w:cs="Times New Roman"/>
          <w:iCs/>
          <w:szCs w:val="24"/>
        </w:rPr>
        <w:t xml:space="preserve">Oleh karena itu, fiskus dituntut untuk memberikan pelayanan yang baik setiap saat kepada wajib pajak serta dapat membangun kesadaran wajib pajak tentang tanggung jawab membayar pajak. </w:t>
      </w:r>
      <w:r w:rsidRPr="00184933">
        <w:rPr>
          <w:rFonts w:cs="Times New Roman"/>
          <w:szCs w:val="24"/>
        </w:rPr>
        <w:t>Dalam penelitian</w:t>
      </w:r>
      <w:r w:rsidR="00044994" w:rsidRPr="00184933">
        <w:rPr>
          <w:rFonts w:cs="Times New Roman"/>
          <w:szCs w:val="24"/>
        </w:rPr>
        <w:t xml:space="preserve"> </w:t>
      </w:r>
      <w:sdt>
        <w:sdtPr>
          <w:rPr>
            <w:rFonts w:cs="Times New Roman"/>
            <w:szCs w:val="24"/>
          </w:rPr>
          <w:tag w:val="MENDELEY_CITATION_v3_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"/>
          <w:id w:val="-1980757571"/>
          <w:placeholder>
            <w:docPart w:val="DefaultPlaceholder_-1854013440"/>
          </w:placeholder>
        </w:sdtPr>
        <w:sdtContent>
          <w:r w:rsidR="000D56C9" w:rsidRPr="00184933">
            <w:rPr>
              <w:rFonts w:cs="Times New Roman" w:eastAsia="Times New Roman"/>
            </w:rPr>
            <w:t>Suryanti &amp; Sari (2018)</w:t>
          </w:r>
        </w:sdtContent>
      </w:sdt>
      <w:r w:rsidR="00044994" w:rsidRPr="00184933">
        <w:rPr>
          <w:rFonts w:cs="Times New Roman"/>
          <w:szCs w:val="24"/>
        </w:rPr>
        <w:t xml:space="preserve"> i</w:t>
      </w:r>
      <w:r w:rsidRPr="00184933">
        <w:rPr>
          <w:rFonts w:cs="Times New Roman"/>
          <w:szCs w:val="24"/>
        </w:rPr>
        <w:t>ndikator yang digunakan untuk mengukur pelayanan fiskus yaitu:</w:t>
      </w:r>
    </w:p>
    <w:p w14:paraId="2BAC6FDF" w14:textId="77777777" w:rsidP="0045225A" w:rsidR="00C176D8" w:rsidRDefault="00C176D8" w:rsidRPr="00184933">
      <w:pPr>
        <w:pStyle w:val="ListParagraph"/>
        <w:numPr>
          <w:ilvl w:val="0"/>
          <w:numId w:val="31"/>
        </w:numPr>
        <w:spacing w:after="0" w:line="480" w:lineRule="auto"/>
        <w:jc w:val="both"/>
        <w:rPr>
          <w:rFonts w:cs="Times New Roman"/>
          <w:iCs/>
          <w:szCs w:val="24"/>
        </w:rPr>
      </w:pPr>
      <w:r w:rsidRPr="00184933">
        <w:rPr>
          <w:rFonts w:cs="Times New Roman"/>
          <w:szCs w:val="24"/>
        </w:rPr>
        <w:t xml:space="preserve">Pelayanan pajak yang berkualitas baik. </w:t>
      </w:r>
    </w:p>
    <w:p w14:paraId="114C98FA" w14:textId="77777777" w:rsidP="0045225A" w:rsidR="00C176D8" w:rsidRDefault="00C176D8" w:rsidRPr="00184933">
      <w:pPr>
        <w:pStyle w:val="ListParagraph"/>
        <w:numPr>
          <w:ilvl w:val="0"/>
          <w:numId w:val="31"/>
        </w:numPr>
        <w:spacing w:after="0" w:line="480" w:lineRule="auto"/>
        <w:jc w:val="both"/>
        <w:rPr>
          <w:rFonts w:cs="Times New Roman"/>
          <w:iCs/>
          <w:szCs w:val="24"/>
        </w:rPr>
      </w:pPr>
      <w:r w:rsidRPr="00184933">
        <w:rPr>
          <w:rFonts w:cs="Times New Roman"/>
          <w:szCs w:val="24"/>
        </w:rPr>
        <w:t>Proses pelayanan yang sesuai dengan prosedur dan mudah dipahami.</w:t>
      </w:r>
    </w:p>
    <w:p w14:paraId="429575ED" w14:textId="77777777" w:rsidP="0045225A" w:rsidR="00C176D8" w:rsidRDefault="00C176D8" w:rsidRPr="00184933">
      <w:pPr>
        <w:pStyle w:val="ListParagraph"/>
        <w:numPr>
          <w:ilvl w:val="0"/>
          <w:numId w:val="31"/>
        </w:numPr>
        <w:spacing w:after="0" w:line="480" w:lineRule="auto"/>
        <w:jc w:val="both"/>
        <w:rPr>
          <w:rFonts w:cs="Times New Roman"/>
          <w:iCs/>
          <w:szCs w:val="24"/>
        </w:rPr>
      </w:pPr>
      <w:r w:rsidRPr="00184933">
        <w:rPr>
          <w:rFonts w:cs="Times New Roman"/>
          <w:szCs w:val="24"/>
        </w:rPr>
        <w:t xml:space="preserve">Kemampuan fiskus dalam membantu meningkatkan pemahaman wajib pajak. </w:t>
      </w:r>
    </w:p>
    <w:p w14:paraId="7AD9ED65" w14:textId="77777777" w:rsidP="0045225A" w:rsidR="00C176D8" w:rsidRDefault="00C176D8" w:rsidRPr="00184933">
      <w:pPr>
        <w:pStyle w:val="ListParagraph"/>
        <w:numPr>
          <w:ilvl w:val="0"/>
          <w:numId w:val="31"/>
        </w:numPr>
        <w:spacing w:after="0" w:line="480" w:lineRule="auto"/>
        <w:jc w:val="both"/>
        <w:rPr>
          <w:rFonts w:cs="Times New Roman"/>
          <w:iCs/>
          <w:szCs w:val="24"/>
        </w:rPr>
      </w:pPr>
      <w:r w:rsidRPr="00184933">
        <w:rPr>
          <w:rFonts w:cs="Times New Roman"/>
          <w:szCs w:val="24"/>
        </w:rPr>
        <w:lastRenderedPageBreak/>
        <w:t>Cepat tanggap terhadap masalah atau keluhan dari wajib pajak</w:t>
      </w:r>
    </w:p>
    <w:p w14:paraId="772D4DA5" w14:textId="648E39EB" w:rsidP="0056665D" w:rsidR="0056665D" w:rsidRDefault="00C176D8" w:rsidRPr="00184933">
      <w:pPr>
        <w:pStyle w:val="Heading2"/>
        <w:numPr>
          <w:ilvl w:val="0"/>
          <w:numId w:val="3"/>
        </w:numPr>
        <w:ind w:hanging="567" w:left="567"/>
        <w:rPr>
          <w:rFonts w:cs="Times New Roman"/>
          <w:szCs w:val="24"/>
        </w:rPr>
      </w:pPr>
      <w:bookmarkStart w:id="50" w:name="_Toc223791629"/>
      <w:r w:rsidRPr="00184933">
        <w:rPr>
          <w:rFonts w:cs="Times New Roman"/>
          <w:szCs w:val="24"/>
        </w:rPr>
        <w:t>Sanksi Pajak</w:t>
      </w:r>
      <w:bookmarkEnd w:id="50"/>
    </w:p>
    <w:p w14:paraId="4CA19C49" w14:textId="54E3284A" w:rsidP="00EC5B43" w:rsidR="00C176D8" w:rsidRDefault="00D17D26" w:rsidRPr="00184933">
      <w:pPr>
        <w:spacing w:after="0" w:line="480" w:lineRule="auto"/>
        <w:ind w:firstLine="567"/>
        <w:jc w:val="both"/>
        <w:rPr>
          <w:lang w:val="en-ID"/>
        </w:rPr>
      </w:pPr>
      <w:r w:rsidRPr="00184933">
        <w:t xml:space="preserve">Sanksi pajak merupakan hukuman yang ditetapkan oleh undang-undang perpajakan terhadap tindakan yang dilarang atau kelalaian dalam memenuhi kewajiban, seperti keterlambatan penyampaian SPT, kesalahan pengisian, atau pelaporan nilai yang tidak sesuai </w:t>
      </w:r>
      <w:r w:rsidRPr="00184933">
        <w:fldChar w:fldCharType="begin" w:fldLock="1"/>
      </w:r>
      <w:r w:rsidR="00636739" w:rsidRPr="00184933">
        <w:instrText>ADDIN CSL_CITATION {"citationItems":[{"id":"ITEM-1","itemData":{"DOI":"10.4236/ib.2016.81001","ISSN":"2150-4075","abstract":"The study investigated the impacts of tax payers’ knowledge and penalties on tax compliance amongst small and medium enterprises in Nigeria using a survey research design. The data obtained from questionnaire were analyzed using the Ordinary Least Square regression method. The results showed that tax knowledge had a positive significant impact on tax compliance while tax penalty had insignificant positive impact on tax compliance. Thus, the study shows that tax knowledge has a higher tendency to promote tax compliance than tax penalty. Government should therefore do everything possible to increase public knowledge on tax matters and tax education should be included in school curricula at all times. Small and medium scale business owners should also seek to advance their tax knowledge and awareness for the mutual benefits of the governments and taxpayers.","author":[{"dropping-particle":"","family":"Oladipupo","given":"Adesina Olugoke","non-dropping-particle":"","parse-names":false,"suffix":""},{"dropping-particle":"","family":"Obazee","given":"Uyioghosa","non-dropping-particle":"","parse-names":false,"suffix":""}],"container-title":"iBusiness","id":"ITEM-1","issue":"01","issued":{"date-parts":[["2016"]]},"page":"1-9","title":"Tax Knowledge, Penalties and Tax Compliance in Small and Medium Scale Enterprises in Nigeria","type":"article-journal","volume":"08"},"uris":["http://www.mendeley.com/documents/?uuid=cd345b8f-364a-4906-9074-00e94c93c6fe"]}],"mendeley":{"formattedCitation":"(Oladipupo &amp; Obazee, 2016)","plainTextFormattedCitation":"(Oladipupo &amp; Obazee, 2016)","previouslyFormattedCitation":"(Oladipupo &amp; Obazee, 2016)"},"properties":{"noteIndex":0},"schema":"https://github.com/citation-style-language/schema/raw/master/csl-citation.json"}</w:instrText>
      </w:r>
      <w:r w:rsidRPr="00184933">
        <w:fldChar w:fldCharType="separate"/>
      </w:r>
      <w:r w:rsidRPr="00184933">
        <w:rPr>
          <w:noProof/>
        </w:rPr>
        <w:t>(Oladipupo &amp; Obazee, 2016)</w:t>
      </w:r>
      <w:r w:rsidRPr="00184933">
        <w:fldChar w:fldCharType="end"/>
      </w:r>
      <w:r w:rsidRPr="00184933">
        <w:t>.</w:t>
      </w:r>
      <w:r w:rsidR="00EC5B43" w:rsidRPr="00184933">
        <w:rPr>
          <w:lang w:val="en-ID"/>
        </w:rPr>
        <w:t xml:space="preserve"> </w:t>
      </w:r>
      <w:r w:rsidR="00C176D8" w:rsidRPr="00184933">
        <w:rPr>
          <w:rFonts w:cs="Times New Roman"/>
          <w:szCs w:val="24"/>
        </w:rPr>
        <w:t>Keberadaan sanksi ini berfungsi sebagai jaminan agar peraturan perpajakan dipatuhi. Dengan kata lain, sanksi pajak ini digunakan sebagai alat pencegah secara preventif agar wajib pajak tidak melanggar aturan perpajakan.</w:t>
      </w:r>
      <w:r w:rsidR="00EC5B43" w:rsidRPr="00184933">
        <w:rPr>
          <w:rFonts w:cs="Times New Roman"/>
          <w:szCs w:val="24"/>
        </w:rPr>
        <w:t xml:space="preserve"> </w:t>
      </w:r>
      <w:r w:rsidR="00C176D8" w:rsidRPr="00184933">
        <w:rPr>
          <w:rFonts w:cs="Times New Roman"/>
          <w:szCs w:val="24"/>
        </w:rPr>
        <w:t>Sanksi pajak harus mampu memberikan efek jera bagi wajib pajak sehingga tidak akan mengulanginya kembali</w:t>
      </w:r>
      <w:r w:rsidR="00D27CA8" w:rsidRPr="00184933">
        <w:rPr>
          <w:rFonts w:cs="Times New Roman"/>
          <w:szCs w:val="24"/>
        </w:rPr>
        <w:t>.</w:t>
      </w:r>
    </w:p>
    <w:p w14:paraId="6EF56D4A" w14:textId="7ECBE14F" w:rsidP="0091505D" w:rsidR="00C176D8" w:rsidRDefault="00C176D8" w:rsidRPr="00184933">
      <w:pPr>
        <w:spacing w:after="0" w:line="480" w:lineRule="auto"/>
        <w:ind w:firstLine="567"/>
        <w:jc w:val="both"/>
      </w:pPr>
      <w:r w:rsidRPr="00184933">
        <w:t xml:space="preserve">Terdapat dua jenis sanksi perpajakan, yaitu </w:t>
      </w:r>
      <w:r w:rsidRPr="00184933">
        <w:rPr>
          <w:rFonts w:cs="Times New Roman"/>
          <w:szCs w:val="24"/>
        </w:rPr>
        <w:t xml:space="preserve">sanksi administrasi dan sanksi pidana. Sanksi administrasi merupakan sanksi yang diberikan kepada wajib pajak atas pelanggaran hukum berupa pembayaran kerugian negara dan sanksi yang dapat dijatuhkan berupa bunga dan denda. Sedangkan sanksi pidana berupa denda pidana, kurungan dan penjara. </w:t>
      </w:r>
      <w:r w:rsidRPr="00184933">
        <w:t xml:space="preserve">Dengan adanya sanksi perpajakan diharapkan wajib pajak dapat melaksanakan kewajibannya dengan baik sehingga meningkatkan kepatuhan dalam membayar pajak. </w:t>
      </w:r>
      <w:r w:rsidRPr="00184933">
        <w:rPr>
          <w:rFonts w:cs="Times New Roman"/>
          <w:szCs w:val="24"/>
        </w:rPr>
        <w:t xml:space="preserve">Dalam penelitian </w:t>
      </w:r>
      <w:sdt>
        <w:sdtPr>
          <w:rPr>
            <w:rFonts w:cs="Times New Roman"/>
            <w:szCs w:val="24"/>
          </w:rPr>
          <w:tag w:val="MENDELEY_CITATION_v3_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"/>
          <w:id w:val="2140450261"/>
          <w:placeholder>
            <w:docPart w:val="D8F9BC9DF34F4CDCBD0B32F4C791ED89"/>
          </w:placeholder>
        </w:sdtPr>
        <w:sdtEndPr>
          <w:rPr>
            <w:szCs w:val="22"/>
          </w:rPr>
        </w:sdtEndPr>
        <w:sdtContent>
          <w:r w:rsidR="000D56C9" w:rsidRPr="00184933">
            <w:rPr>
              <w:rFonts w:cs="Times New Roman" w:eastAsia="Times New Roman"/>
            </w:rPr>
            <w:t>Rusmawati &amp; Wardani (2015)</w:t>
          </w:r>
        </w:sdtContent>
      </w:sdt>
      <w:r w:rsidRPr="00184933">
        <w:rPr>
          <w:rFonts w:cs="Times New Roman"/>
          <w:szCs w:val="24"/>
        </w:rPr>
        <w:t xml:space="preserve">, indikator yang digunakan untuk mengukur sanksi pajak yaitu: </w:t>
      </w:r>
    </w:p>
    <w:p w14:paraId="586EA8BE" w14:textId="77777777" w:rsidP="0045225A" w:rsidR="00C176D8" w:rsidRDefault="00C176D8" w:rsidRPr="00184933">
      <w:pPr>
        <w:pStyle w:val="ListParagraph"/>
        <w:numPr>
          <w:ilvl w:val="0"/>
          <w:numId w:val="32"/>
        </w:numPr>
        <w:spacing w:after="0" w:line="480" w:lineRule="auto"/>
        <w:jc w:val="both"/>
        <w:rPr>
          <w:rFonts w:cs="Times New Roman"/>
          <w:szCs w:val="24"/>
        </w:rPr>
      </w:pPr>
      <w:r w:rsidRPr="00184933">
        <w:rPr>
          <w:rFonts w:cs="Times New Roman"/>
          <w:szCs w:val="24"/>
        </w:rPr>
        <w:t>Sanksi pajak telah diterapkan dengan baik oleh petugas pajak terhadap pelanggar pajak.</w:t>
      </w:r>
    </w:p>
    <w:p w14:paraId="284C5A6A" w14:textId="77777777" w:rsidP="0045225A" w:rsidR="00C176D8" w:rsidRDefault="00C176D8" w:rsidRPr="00184933">
      <w:pPr>
        <w:pStyle w:val="ListParagraph"/>
        <w:numPr>
          <w:ilvl w:val="0"/>
          <w:numId w:val="32"/>
        </w:numPr>
        <w:spacing w:after="0" w:line="480" w:lineRule="auto"/>
        <w:jc w:val="both"/>
        <w:rPr>
          <w:rFonts w:cs="Times New Roman"/>
          <w:szCs w:val="24"/>
        </w:rPr>
      </w:pPr>
      <w:r w:rsidRPr="00184933">
        <w:rPr>
          <w:rFonts w:cs="Times New Roman"/>
          <w:szCs w:val="24"/>
        </w:rPr>
        <w:t>Pemerintah telah berlaku adil kepada setiap orang yang melakukan pelanggaran pajak termasuk keterlambatan pelaporan maupun pembayaran akan dikenakan sanksi (denda).</w:t>
      </w:r>
    </w:p>
    <w:p w14:paraId="143562BC" w14:textId="77777777" w:rsidP="0045225A" w:rsidR="00C176D8" w:rsidRDefault="00C176D8" w:rsidRPr="00184933">
      <w:pPr>
        <w:pStyle w:val="ListParagraph"/>
        <w:numPr>
          <w:ilvl w:val="0"/>
          <w:numId w:val="32"/>
        </w:numPr>
        <w:spacing w:after="0" w:line="480" w:lineRule="auto"/>
        <w:jc w:val="both"/>
        <w:rPr>
          <w:rFonts w:cs="Times New Roman"/>
          <w:szCs w:val="24"/>
        </w:rPr>
      </w:pPr>
      <w:r w:rsidRPr="00184933">
        <w:rPr>
          <w:rFonts w:cs="Times New Roman"/>
          <w:szCs w:val="24"/>
        </w:rPr>
        <w:lastRenderedPageBreak/>
        <w:t>Sanksi pidana dan sanksi administrasi yang dikenakan bagi pelanggar aturan pajak memberatkan.</w:t>
      </w:r>
    </w:p>
    <w:p w14:paraId="5F19920C" w14:textId="77777777" w:rsidP="0045225A" w:rsidR="00C176D8" w:rsidRDefault="00C176D8" w:rsidRPr="00184933">
      <w:pPr>
        <w:pStyle w:val="ListParagraph"/>
        <w:numPr>
          <w:ilvl w:val="0"/>
          <w:numId w:val="32"/>
        </w:numPr>
        <w:spacing w:after="0" w:line="480" w:lineRule="auto"/>
        <w:jc w:val="both"/>
        <w:rPr>
          <w:rFonts w:cs="Times New Roman"/>
          <w:szCs w:val="24"/>
        </w:rPr>
      </w:pPr>
      <w:r w:rsidRPr="00184933">
        <w:rPr>
          <w:rFonts w:cs="Times New Roman"/>
          <w:szCs w:val="24"/>
        </w:rPr>
        <w:t>Pengenaan sanksi yang cukup berat merupakan salah satu sarana untuk mendidik wajib pajak.</w:t>
      </w:r>
    </w:p>
    <w:p w14:paraId="7304C8B2" w14:textId="77777777" w:rsidP="0045225A" w:rsidR="00C176D8" w:rsidRDefault="00C176D8" w:rsidRPr="00184933">
      <w:pPr>
        <w:pStyle w:val="ListParagraph"/>
        <w:numPr>
          <w:ilvl w:val="0"/>
          <w:numId w:val="32"/>
        </w:numPr>
        <w:spacing w:after="0" w:line="480" w:lineRule="auto"/>
        <w:jc w:val="both"/>
        <w:rPr>
          <w:rFonts w:cs="Times New Roman"/>
          <w:szCs w:val="24"/>
        </w:rPr>
      </w:pPr>
      <w:r w:rsidRPr="00184933">
        <w:rPr>
          <w:rFonts w:cs="Times New Roman"/>
          <w:szCs w:val="24"/>
        </w:rPr>
        <w:t>Sanksi pajak harus dikenakan kepada pelanggarnya tanpa toleransi.</w:t>
      </w:r>
    </w:p>
    <w:p w14:paraId="19945BEA" w14:textId="77777777" w:rsidP="002E397B" w:rsidR="00C176D8" w:rsidRDefault="00C176D8" w:rsidRPr="00184933">
      <w:pPr>
        <w:spacing w:after="0" w:line="480" w:lineRule="auto"/>
        <w:jc w:val="both"/>
        <w:rPr>
          <w:rFonts w:cs="Times New Roman"/>
          <w:szCs w:val="24"/>
        </w:rPr>
      </w:pPr>
    </w:p>
    <w:p w14:paraId="6B96CE3C" w14:textId="77777777" w:rsidP="002E397B" w:rsidR="00C176D8" w:rsidRDefault="00C176D8" w:rsidRPr="00184933">
      <w:pPr>
        <w:spacing w:after="0" w:line="480" w:lineRule="auto"/>
        <w:jc w:val="both"/>
        <w:rPr>
          <w:rFonts w:cs="Times New Roman"/>
          <w:szCs w:val="24"/>
        </w:rPr>
      </w:pPr>
    </w:p>
    <w:p w14:paraId="1372D6C6" w14:textId="77777777" w:rsidP="002E397B" w:rsidR="00C176D8" w:rsidRDefault="00C176D8" w:rsidRPr="00184933">
      <w:pPr>
        <w:spacing w:after="0" w:line="480" w:lineRule="auto"/>
        <w:jc w:val="both"/>
        <w:rPr>
          <w:rFonts w:cs="Times New Roman"/>
          <w:szCs w:val="24"/>
        </w:rPr>
      </w:pPr>
    </w:p>
    <w:p w14:paraId="37A630E3" w14:textId="77777777" w:rsidP="002E397B" w:rsidR="00C176D8" w:rsidRDefault="00C176D8" w:rsidRPr="00184933">
      <w:pPr>
        <w:spacing w:after="0" w:line="480" w:lineRule="auto"/>
        <w:jc w:val="both"/>
        <w:rPr>
          <w:rFonts w:cs="Times New Roman"/>
          <w:szCs w:val="24"/>
        </w:rPr>
      </w:pPr>
    </w:p>
    <w:p w14:paraId="7DAE4ED3" w14:textId="77777777" w:rsidP="002E397B" w:rsidR="00C176D8" w:rsidRDefault="00C176D8" w:rsidRPr="00184933">
      <w:pPr>
        <w:spacing w:after="0" w:line="480" w:lineRule="auto"/>
        <w:jc w:val="both"/>
        <w:rPr>
          <w:rFonts w:cs="Times New Roman"/>
          <w:szCs w:val="24"/>
        </w:rPr>
      </w:pPr>
    </w:p>
    <w:p w14:paraId="2312F71B" w14:textId="77777777" w:rsidP="002E397B" w:rsidR="00C176D8" w:rsidRDefault="00C176D8" w:rsidRPr="00184933">
      <w:pPr>
        <w:spacing w:after="0" w:line="480" w:lineRule="auto"/>
        <w:jc w:val="both"/>
        <w:rPr>
          <w:rFonts w:cs="Times New Roman"/>
          <w:szCs w:val="24"/>
        </w:rPr>
      </w:pPr>
    </w:p>
    <w:p w14:paraId="6FAF3330" w14:textId="77777777" w:rsidP="002E397B" w:rsidR="007E44F6" w:rsidRDefault="007E44F6" w:rsidRPr="00184933">
      <w:pPr>
        <w:spacing w:after="0" w:line="480" w:lineRule="auto"/>
        <w:jc w:val="both"/>
        <w:rPr>
          <w:rFonts w:cs="Times New Roman"/>
          <w:szCs w:val="24"/>
        </w:rPr>
      </w:pPr>
    </w:p>
    <w:p w14:paraId="4F5F2AAA" w14:textId="77777777" w:rsidP="002E397B" w:rsidR="00F23D87" w:rsidRDefault="00F23D87" w:rsidRPr="00184933">
      <w:pPr>
        <w:spacing w:after="0" w:line="480" w:lineRule="auto"/>
        <w:jc w:val="both"/>
        <w:rPr>
          <w:rFonts w:cs="Times New Roman"/>
          <w:szCs w:val="24"/>
        </w:rPr>
      </w:pPr>
    </w:p>
    <w:p w14:paraId="4575ED02" w14:textId="77777777" w:rsidP="002E397B" w:rsidR="00524077" w:rsidRDefault="00524077" w:rsidRPr="00184933">
      <w:pPr>
        <w:spacing w:after="0" w:line="480" w:lineRule="auto"/>
        <w:jc w:val="both"/>
        <w:rPr>
          <w:rFonts w:cs="Times New Roman"/>
          <w:szCs w:val="24"/>
        </w:rPr>
      </w:pPr>
    </w:p>
    <w:p w14:paraId="3B4949D8" w14:textId="77777777" w:rsidP="002E397B" w:rsidR="00524077" w:rsidRDefault="00524077" w:rsidRPr="00184933">
      <w:pPr>
        <w:spacing w:after="0" w:line="480" w:lineRule="auto"/>
        <w:jc w:val="both"/>
        <w:rPr>
          <w:rFonts w:cs="Times New Roman"/>
          <w:szCs w:val="24"/>
        </w:rPr>
      </w:pPr>
    </w:p>
    <w:p w14:paraId="79354F5F" w14:textId="77777777" w:rsidP="002E397B" w:rsidR="00B411D0" w:rsidRDefault="00B411D0" w:rsidRPr="00184933">
      <w:pPr>
        <w:spacing w:after="0" w:line="480" w:lineRule="auto"/>
        <w:jc w:val="both"/>
        <w:rPr>
          <w:rFonts w:cs="Times New Roman"/>
          <w:szCs w:val="24"/>
        </w:rPr>
      </w:pPr>
    </w:p>
    <w:p w14:paraId="3034680C" w14:textId="77777777" w:rsidP="002E397B" w:rsidR="00B411D0" w:rsidRDefault="00B411D0" w:rsidRPr="00184933">
      <w:pPr>
        <w:spacing w:after="0" w:line="480" w:lineRule="auto"/>
        <w:jc w:val="both"/>
        <w:rPr>
          <w:rFonts w:cs="Times New Roman"/>
          <w:szCs w:val="24"/>
        </w:rPr>
      </w:pPr>
    </w:p>
    <w:p w14:paraId="03F819E3" w14:textId="77777777" w:rsidP="002E397B" w:rsidR="00EC5B43" w:rsidRDefault="00EC5B43" w:rsidRPr="00184933">
      <w:pPr>
        <w:spacing w:after="0" w:line="480" w:lineRule="auto"/>
        <w:jc w:val="both"/>
        <w:rPr>
          <w:rFonts w:cs="Times New Roman"/>
          <w:szCs w:val="24"/>
        </w:rPr>
      </w:pPr>
    </w:p>
    <w:p w14:paraId="5B20B960" w14:textId="77777777" w:rsidP="002E397B" w:rsidR="00EC5B43" w:rsidRDefault="00EC5B43" w:rsidRPr="00184933">
      <w:pPr>
        <w:spacing w:after="0" w:line="480" w:lineRule="auto"/>
        <w:jc w:val="both"/>
        <w:rPr>
          <w:rFonts w:cs="Times New Roman"/>
          <w:szCs w:val="24"/>
        </w:rPr>
      </w:pPr>
    </w:p>
    <w:p w14:paraId="0339B7F6" w14:textId="77777777" w:rsidP="002E397B" w:rsidR="00EC5B43" w:rsidRDefault="00EC5B43" w:rsidRPr="00184933">
      <w:pPr>
        <w:spacing w:after="0" w:line="480" w:lineRule="auto"/>
        <w:jc w:val="both"/>
        <w:rPr>
          <w:rFonts w:cs="Times New Roman"/>
          <w:szCs w:val="24"/>
        </w:rPr>
      </w:pPr>
    </w:p>
    <w:p w14:paraId="4D976A68" w14:textId="77777777" w:rsidP="002E397B" w:rsidR="00EC5B43" w:rsidRDefault="00EC5B43" w:rsidRPr="00184933">
      <w:pPr>
        <w:spacing w:after="0" w:line="480" w:lineRule="auto"/>
        <w:jc w:val="both"/>
        <w:rPr>
          <w:rFonts w:cs="Times New Roman"/>
          <w:szCs w:val="24"/>
        </w:rPr>
      </w:pPr>
    </w:p>
    <w:p w14:paraId="2DB833D9" w14:textId="77777777" w:rsidP="002E397B" w:rsidR="00EC5B43" w:rsidRDefault="00EC5B43" w:rsidRPr="00184933">
      <w:pPr>
        <w:spacing w:after="0" w:line="480" w:lineRule="auto"/>
        <w:jc w:val="both"/>
        <w:rPr>
          <w:rFonts w:cs="Times New Roman"/>
          <w:szCs w:val="24"/>
        </w:rPr>
      </w:pPr>
    </w:p>
    <w:p w14:paraId="3A8FEBDA" w14:textId="77777777" w:rsidP="00276E72" w:rsidR="00C176D8" w:rsidRDefault="00C176D8" w:rsidRPr="00184933">
      <w:pPr>
        <w:pStyle w:val="Heading2"/>
        <w:numPr>
          <w:ilvl w:val="0"/>
          <w:numId w:val="3"/>
        </w:numPr>
        <w:spacing w:line="360" w:lineRule="auto"/>
        <w:ind w:hanging="567" w:left="567"/>
        <w:rPr>
          <w:rFonts w:cs="Times New Roman"/>
        </w:rPr>
      </w:pPr>
      <w:bookmarkStart w:id="51" w:name="_Toc223791630"/>
      <w:r w:rsidRPr="00184933">
        <w:rPr>
          <w:rFonts w:cs="Times New Roman"/>
        </w:rPr>
        <w:lastRenderedPageBreak/>
        <w:t>Penelitian Terdahulu</w:t>
      </w:r>
      <w:bookmarkEnd w:id="51"/>
    </w:p>
    <w:p w14:paraId="3E57DFC4" w14:textId="23EFF76D" w:rsidP="00A4576A" w:rsidR="00C176D8" w:rsidRDefault="00C176D8" w:rsidRPr="00184933">
      <w:pPr>
        <w:pStyle w:val="Caption"/>
        <w:keepNext/>
        <w:spacing w:after="0"/>
        <w:rPr>
          <w:rFonts w:cs="Times New Roman"/>
          <w:color w:val="auto"/>
          <w:sz w:val="22"/>
          <w:szCs w:val="22"/>
        </w:rPr>
      </w:pPr>
      <w:bookmarkStart w:id="52" w:name="_Toc215237122"/>
      <w:r w:rsidRPr="00184933">
        <w:rPr>
          <w:rFonts w:cs="Times New Roman"/>
          <w:color w:val="auto"/>
          <w:sz w:val="22"/>
          <w:szCs w:val="22"/>
        </w:rPr>
        <w:t xml:space="preserve">Tabel 2. </w:t>
      </w:r>
      <w:r w:rsidRPr="00184933">
        <w:rPr>
          <w:rFonts w:cs="Times New Roman"/>
          <w:color w:val="auto"/>
          <w:sz w:val="22"/>
          <w:szCs w:val="22"/>
        </w:rPr>
        <w:fldChar w:fldCharType="begin"/>
      </w:r>
      <w:r w:rsidRPr="00184933">
        <w:rPr>
          <w:rFonts w:cs="Times New Roman"/>
          <w:color w:val="auto"/>
          <w:sz w:val="22"/>
          <w:szCs w:val="22"/>
        </w:rPr>
        <w:instrText xml:space="preserve"> SEQ Tabel_2. \* ARABIC </w:instrText>
      </w:r>
      <w:r w:rsidRPr="00184933">
        <w:rPr>
          <w:rFonts w:cs="Times New Roman"/>
          <w:color w:val="auto"/>
          <w:sz w:val="22"/>
          <w:szCs w:val="22"/>
        </w:rPr>
        <w:fldChar w:fldCharType="separate"/>
      </w:r>
      <w:r w:rsidR="00D75993" w:rsidRPr="00184933">
        <w:rPr>
          <w:rFonts w:cs="Times New Roman"/>
          <w:noProof/>
          <w:color w:val="auto"/>
          <w:sz w:val="22"/>
          <w:szCs w:val="22"/>
        </w:rPr>
        <w:t>1</w:t>
      </w:r>
      <w:r w:rsidRPr="00184933">
        <w:rPr>
          <w:rFonts w:cs="Times New Roman"/>
          <w:color w:val="auto"/>
          <w:sz w:val="22"/>
          <w:szCs w:val="22"/>
        </w:rPr>
        <w:fldChar w:fldCharType="end"/>
      </w:r>
      <w:r w:rsidRPr="00184933">
        <w:rPr>
          <w:rFonts w:cs="Times New Roman"/>
          <w:color w:val="auto"/>
          <w:sz w:val="22"/>
          <w:szCs w:val="22"/>
        </w:rPr>
        <w:t xml:space="preserve"> Penelitian Terdahulu</w:t>
      </w:r>
      <w:bookmarkEnd w:id="52"/>
    </w:p>
    <w:tbl>
      <w:tblPr>
        <w:tblStyle w:val="TableGrid"/>
        <w:tblW w:type="dxa" w:w="7802"/>
        <w:tblInd w:type="dxa" w:w="131"/>
        <w:tblLayout w:type="fixed"/>
        <w:tblLook w:firstColumn="1" w:firstRow="1" w:lastColumn="0" w:lastRow="0" w:noHBand="0" w:noVBand="1" w:val="04A0"/>
      </w:tblPr>
      <w:tblGrid>
        <w:gridCol w:w="462"/>
        <w:gridCol w:w="1666"/>
        <w:gridCol w:w="1561"/>
        <w:gridCol w:w="1562"/>
        <w:gridCol w:w="2551"/>
      </w:tblGrid>
      <w:tr w14:paraId="57043E36" w14:textId="77777777" w:rsidR="00184933" w:rsidRPr="00184933" w:rsidTr="00EE0BE4">
        <w:tc>
          <w:tcPr>
            <w:tcW w:type="dxa" w:w="462"/>
          </w:tcPr>
          <w:p w14:paraId="4C302650" w14:textId="77777777" w:rsidP="00955F89" w:rsidR="00C176D8" w:rsidRDefault="00C176D8" w:rsidRPr="00184933">
            <w:pPr>
              <w:spacing w:line="20" w:lineRule="atLeast"/>
              <w:jc w:val="center"/>
              <w:rPr>
                <w:rFonts w:cs="Times New Roman"/>
                <w:b/>
                <w:sz w:val="20"/>
                <w:szCs w:val="20"/>
              </w:rPr>
            </w:pPr>
            <w:r w:rsidRPr="00184933">
              <w:rPr>
                <w:rFonts w:cs="Times New Roman"/>
                <w:b/>
                <w:sz w:val="20"/>
                <w:szCs w:val="20"/>
              </w:rPr>
              <w:t>No</w:t>
            </w:r>
          </w:p>
        </w:tc>
        <w:tc>
          <w:tcPr>
            <w:tcW w:type="dxa" w:w="1666"/>
          </w:tcPr>
          <w:p w14:paraId="6E3AA92C" w14:textId="77777777" w:rsidP="00955F89" w:rsidR="00C176D8" w:rsidRDefault="00C176D8" w:rsidRPr="00184933">
            <w:pPr>
              <w:spacing w:line="20" w:lineRule="atLeast"/>
              <w:jc w:val="center"/>
              <w:rPr>
                <w:rFonts w:cs="Times New Roman"/>
                <w:b/>
                <w:sz w:val="20"/>
                <w:szCs w:val="20"/>
              </w:rPr>
            </w:pPr>
            <w:r w:rsidRPr="00184933">
              <w:rPr>
                <w:rFonts w:cs="Times New Roman"/>
                <w:b/>
                <w:sz w:val="20"/>
                <w:szCs w:val="20"/>
              </w:rPr>
              <w:t>Judul dan Nama Peneliti</w:t>
            </w:r>
          </w:p>
        </w:tc>
        <w:tc>
          <w:tcPr>
            <w:tcW w:type="dxa" w:w="1561"/>
          </w:tcPr>
          <w:p w14:paraId="5B78DC38" w14:textId="77777777" w:rsidP="00955F89" w:rsidR="00C176D8" w:rsidRDefault="00C176D8" w:rsidRPr="00184933">
            <w:pPr>
              <w:spacing w:line="20" w:lineRule="atLeast"/>
              <w:jc w:val="center"/>
              <w:rPr>
                <w:rFonts w:cs="Times New Roman"/>
                <w:b/>
                <w:sz w:val="20"/>
                <w:szCs w:val="20"/>
              </w:rPr>
            </w:pPr>
            <w:r w:rsidRPr="00184933">
              <w:rPr>
                <w:rFonts w:cs="Times New Roman"/>
                <w:b/>
                <w:sz w:val="20"/>
                <w:szCs w:val="20"/>
              </w:rPr>
              <w:t>Variabel Penelitian</w:t>
            </w:r>
          </w:p>
        </w:tc>
        <w:tc>
          <w:tcPr>
            <w:tcW w:type="dxa" w:w="1562"/>
          </w:tcPr>
          <w:p w14:paraId="46A52516" w14:textId="77777777" w:rsidP="00955F89" w:rsidR="00C176D8" w:rsidRDefault="00C176D8" w:rsidRPr="00184933">
            <w:pPr>
              <w:spacing w:line="20" w:lineRule="atLeast"/>
              <w:jc w:val="center"/>
              <w:rPr>
                <w:rFonts w:cs="Times New Roman"/>
                <w:b/>
                <w:sz w:val="20"/>
                <w:szCs w:val="20"/>
              </w:rPr>
            </w:pPr>
            <w:r w:rsidRPr="00184933">
              <w:rPr>
                <w:rFonts w:cs="Times New Roman"/>
                <w:b/>
                <w:sz w:val="20"/>
                <w:szCs w:val="20"/>
              </w:rPr>
              <w:t>Hasil Penelitian</w:t>
            </w:r>
          </w:p>
        </w:tc>
        <w:tc>
          <w:tcPr>
            <w:tcW w:type="dxa" w:w="2551"/>
          </w:tcPr>
          <w:p w14:paraId="488CA78A" w14:textId="77777777" w:rsidP="00955F89" w:rsidR="00C176D8" w:rsidRDefault="00C176D8" w:rsidRPr="00184933">
            <w:pPr>
              <w:spacing w:line="20" w:lineRule="atLeast"/>
              <w:jc w:val="center"/>
              <w:rPr>
                <w:rFonts w:cs="Times New Roman"/>
                <w:b/>
                <w:sz w:val="20"/>
                <w:szCs w:val="20"/>
              </w:rPr>
            </w:pPr>
            <w:r w:rsidRPr="00184933">
              <w:rPr>
                <w:rFonts w:cs="Times New Roman"/>
                <w:b/>
                <w:sz w:val="20"/>
                <w:szCs w:val="20"/>
              </w:rPr>
              <w:t>Persamaan dan Perbedaan</w:t>
            </w:r>
          </w:p>
        </w:tc>
      </w:tr>
      <w:tr w14:paraId="17377855" w14:textId="77777777" w:rsidR="00184933" w:rsidRPr="00184933" w:rsidTr="00EE0BE4">
        <w:tc>
          <w:tcPr>
            <w:tcW w:type="dxa" w:w="462"/>
          </w:tcPr>
          <w:p w14:paraId="58D378BB" w14:textId="77777777" w:rsidP="00955F89" w:rsidR="00C176D8" w:rsidRDefault="00C176D8" w:rsidRPr="00184933">
            <w:pPr>
              <w:spacing w:line="20" w:lineRule="atLeast"/>
              <w:jc w:val="center"/>
              <w:rPr>
                <w:rFonts w:cs="Times New Roman"/>
                <w:sz w:val="20"/>
                <w:szCs w:val="20"/>
              </w:rPr>
            </w:pPr>
            <w:r w:rsidRPr="00184933">
              <w:rPr>
                <w:rFonts w:cs="Times New Roman"/>
                <w:sz w:val="20"/>
                <w:szCs w:val="20"/>
              </w:rPr>
              <w:t>1</w:t>
            </w:r>
          </w:p>
        </w:tc>
        <w:tc>
          <w:tcPr>
            <w:tcW w:type="dxa" w:w="1666"/>
          </w:tcPr>
          <w:p w14:paraId="43CB72FA"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Pemahaman wajib pajak, pelayanan fiskus dan sosialisasi terhadap kepatuhan wajib pajak UMKM. </w:t>
            </w:r>
          </w:p>
          <w:p w14:paraId="6F06C0E0" w14:textId="77777777" w:rsidP="00955F89" w:rsidR="00C176D8" w:rsidRDefault="00C176D8" w:rsidRPr="00184933">
            <w:pPr>
              <w:spacing w:line="20" w:lineRule="atLeast"/>
              <w:jc w:val="both"/>
              <w:rPr>
                <w:rFonts w:cs="Times New Roman"/>
                <w:sz w:val="20"/>
                <w:szCs w:val="20"/>
              </w:rPr>
            </w:pPr>
          </w:p>
          <w:sdt>
            <w:sdtPr>
              <w:rPr>
                <w:rFonts w:cs="Times New Roman"/>
                <w:sz w:val="20"/>
                <w:szCs w:val="20"/>
              </w:rPr>
              <w:tag w:val="MENDELEY_CITATION_v3_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"/>
              <w:id w:val="-468514164"/>
              <w:placeholder>
                <w:docPart w:val="DefaultPlaceholder_-1854013440"/>
              </w:placeholder>
            </w:sdtPr>
            <w:sdtContent>
              <w:p w14:paraId="71224C54" w14:textId="2B7305C3" w:rsidP="00955F89" w:rsidR="005028E9" w:rsidRDefault="000D56C9" w:rsidRPr="00184933">
                <w:pPr>
                  <w:spacing w:line="20" w:lineRule="atLeast"/>
                  <w:rPr>
                    <w:rFonts w:cs="Times New Roman"/>
                    <w:sz w:val="20"/>
                    <w:szCs w:val="20"/>
                  </w:rPr>
                </w:pPr>
                <w:r w:rsidRPr="00184933">
                  <w:rPr>
                    <w:rFonts w:cs="Times New Roman"/>
                    <w:sz w:val="20"/>
                    <w:szCs w:val="20"/>
                  </w:rPr>
                  <w:t xml:space="preserve">(Welly </w:t>
                </w:r>
                <w:r w:rsidR="006D5C9D" w:rsidRPr="00184933">
                  <w:rPr>
                    <w:rFonts w:cs="Times New Roman"/>
                    <w:i/>
                    <w:iCs/>
                    <w:sz w:val="20"/>
                    <w:szCs w:val="20"/>
                  </w:rPr>
                  <w:t>et al</w:t>
                </w:r>
                <w:r w:rsidRPr="00184933">
                  <w:rPr>
                    <w:rFonts w:cs="Times New Roman"/>
                    <w:sz w:val="20"/>
                    <w:szCs w:val="20"/>
                  </w:rPr>
                  <w:t>., 2024)</w:t>
                </w:r>
              </w:p>
            </w:sdtContent>
          </w:sdt>
        </w:tc>
        <w:tc>
          <w:tcPr>
            <w:tcW w:type="dxa" w:w="1561"/>
          </w:tcPr>
          <w:p w14:paraId="4BD73591"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Dependen </w:t>
            </w:r>
          </w:p>
          <w:p w14:paraId="1A2EC9AE" w14:textId="77777777" w:rsidP="00955F89" w:rsidR="00C176D8" w:rsidRDefault="00C176D8" w:rsidRPr="00184933">
            <w:pPr>
              <w:pStyle w:val="ListParagraph"/>
              <w:numPr>
                <w:ilvl w:val="0"/>
                <w:numId w:val="20"/>
              </w:numPr>
              <w:spacing w:line="20" w:lineRule="atLeast"/>
              <w:jc w:val="both"/>
              <w:rPr>
                <w:rFonts w:cs="Times New Roman"/>
                <w:sz w:val="20"/>
                <w:szCs w:val="20"/>
              </w:rPr>
            </w:pPr>
            <w:r w:rsidRPr="00184933">
              <w:rPr>
                <w:rFonts w:cs="Times New Roman"/>
                <w:sz w:val="20"/>
                <w:szCs w:val="20"/>
              </w:rPr>
              <w:t xml:space="preserve">Kepatuhan wajib pajak </w:t>
            </w:r>
          </w:p>
          <w:p w14:paraId="0FFBCF10"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Independen </w:t>
            </w:r>
          </w:p>
          <w:p w14:paraId="4A434ACA" w14:textId="77777777" w:rsidP="00955F89" w:rsidR="00C176D8" w:rsidRDefault="00C176D8" w:rsidRPr="00184933">
            <w:pPr>
              <w:pStyle w:val="ListParagraph"/>
              <w:numPr>
                <w:ilvl w:val="0"/>
                <w:numId w:val="19"/>
              </w:numPr>
              <w:spacing w:line="20" w:lineRule="atLeast"/>
              <w:ind w:left="360"/>
              <w:jc w:val="both"/>
              <w:rPr>
                <w:rFonts w:cs="Times New Roman"/>
                <w:sz w:val="20"/>
                <w:szCs w:val="20"/>
              </w:rPr>
            </w:pPr>
            <w:r w:rsidRPr="00184933">
              <w:rPr>
                <w:rFonts w:cs="Times New Roman"/>
                <w:sz w:val="20"/>
                <w:szCs w:val="20"/>
              </w:rPr>
              <w:t xml:space="preserve">Pemahaman wajib pajak </w:t>
            </w:r>
          </w:p>
          <w:p w14:paraId="12990725" w14:textId="77777777" w:rsidP="00955F89" w:rsidR="00C176D8" w:rsidRDefault="00C176D8" w:rsidRPr="00184933">
            <w:pPr>
              <w:pStyle w:val="ListParagraph"/>
              <w:numPr>
                <w:ilvl w:val="0"/>
                <w:numId w:val="19"/>
              </w:numPr>
              <w:spacing w:line="20" w:lineRule="atLeast"/>
              <w:ind w:left="360"/>
              <w:jc w:val="both"/>
              <w:rPr>
                <w:rFonts w:cs="Times New Roman"/>
                <w:sz w:val="20"/>
                <w:szCs w:val="20"/>
              </w:rPr>
            </w:pPr>
            <w:r w:rsidRPr="00184933">
              <w:rPr>
                <w:rFonts w:cs="Times New Roman"/>
                <w:sz w:val="20"/>
                <w:szCs w:val="20"/>
              </w:rPr>
              <w:t>Pelayanan fiskus</w:t>
            </w:r>
          </w:p>
          <w:p w14:paraId="13B3CF2A" w14:textId="77777777" w:rsidP="00955F89" w:rsidR="00C176D8" w:rsidRDefault="00C176D8" w:rsidRPr="00184933">
            <w:pPr>
              <w:pStyle w:val="ListParagraph"/>
              <w:numPr>
                <w:ilvl w:val="0"/>
                <w:numId w:val="19"/>
              </w:numPr>
              <w:spacing w:line="20" w:lineRule="atLeast"/>
              <w:ind w:left="360"/>
              <w:jc w:val="both"/>
              <w:rPr>
                <w:rFonts w:cs="Times New Roman"/>
                <w:sz w:val="20"/>
                <w:szCs w:val="20"/>
              </w:rPr>
            </w:pPr>
            <w:r w:rsidRPr="00184933">
              <w:rPr>
                <w:rFonts w:cs="Times New Roman"/>
                <w:sz w:val="20"/>
                <w:szCs w:val="20"/>
              </w:rPr>
              <w:t xml:space="preserve">Sosialisasi </w:t>
            </w:r>
          </w:p>
        </w:tc>
        <w:tc>
          <w:tcPr>
            <w:tcW w:type="dxa" w:w="1562"/>
          </w:tcPr>
          <w:p w14:paraId="741F44FD"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Pemahaman wajib pajak dan sosialisasi berpengaruh terhadap kepatuhan pajak, namun pelayanan fiskus tidak berpengaruh terhadap kepatuhan pajak</w:t>
            </w:r>
          </w:p>
        </w:tc>
        <w:tc>
          <w:tcPr>
            <w:tcW w:type="dxa" w:w="2551"/>
          </w:tcPr>
          <w:p w14:paraId="6EA689BB" w14:textId="30C29303"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Persamaan: menggunakan variabel pemahaman pajak dan pelayanan fiskus, berlandaskan </w:t>
            </w:r>
            <w:r w:rsidRPr="00184933">
              <w:rPr>
                <w:rFonts w:cs="Times New Roman"/>
                <w:i/>
                <w:sz w:val="20"/>
                <w:szCs w:val="20"/>
              </w:rPr>
              <w:t>theory of planned behavior</w:t>
            </w:r>
            <w:r w:rsidR="00D75993" w:rsidRPr="00184933">
              <w:rPr>
                <w:rFonts w:cs="Times New Roman"/>
                <w:sz w:val="20"/>
                <w:szCs w:val="20"/>
              </w:rPr>
              <w:t>.</w:t>
            </w:r>
          </w:p>
          <w:p w14:paraId="05FEB376" w14:textId="76FC5428"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Perbedaan: Penelitian ini menambahkan variabel sanksi pajak serta memakai teknik </w:t>
            </w:r>
            <w:r w:rsidRPr="00184933">
              <w:rPr>
                <w:rFonts w:cs="Times New Roman"/>
                <w:i/>
                <w:sz w:val="20"/>
                <w:szCs w:val="20"/>
              </w:rPr>
              <w:t>proportionate stratified random sampling</w:t>
            </w:r>
            <w:r w:rsidRPr="00184933">
              <w:rPr>
                <w:rFonts w:cs="Times New Roman"/>
                <w:sz w:val="20"/>
                <w:szCs w:val="20"/>
              </w:rPr>
              <w:t xml:space="preserve">. Sementara penelitian terdahulu menggunakan </w:t>
            </w:r>
            <w:r w:rsidRPr="00184933">
              <w:rPr>
                <w:rFonts w:cs="Times New Roman"/>
                <w:i/>
                <w:sz w:val="20"/>
                <w:szCs w:val="20"/>
              </w:rPr>
              <w:t>simple random sampling</w:t>
            </w:r>
            <w:r w:rsidR="00D75993" w:rsidRPr="00184933">
              <w:rPr>
                <w:rFonts w:cs="Times New Roman"/>
                <w:sz w:val="20"/>
                <w:szCs w:val="20"/>
              </w:rPr>
              <w:t xml:space="preserve"> dan metode regresi linear berganda</w:t>
            </w:r>
          </w:p>
        </w:tc>
      </w:tr>
      <w:tr w14:paraId="7BD5DD1B" w14:textId="77777777" w:rsidR="00184933" w:rsidRPr="00184933" w:rsidTr="00EE0BE4">
        <w:tc>
          <w:tcPr>
            <w:tcW w:type="dxa" w:w="462"/>
          </w:tcPr>
          <w:p w14:paraId="46100CC6" w14:textId="77777777" w:rsidP="00955F89" w:rsidR="00C176D8" w:rsidRDefault="00C176D8" w:rsidRPr="00184933">
            <w:pPr>
              <w:spacing w:line="20" w:lineRule="atLeast"/>
              <w:jc w:val="center"/>
              <w:rPr>
                <w:rFonts w:cs="Times New Roman"/>
                <w:sz w:val="20"/>
                <w:szCs w:val="20"/>
              </w:rPr>
            </w:pPr>
            <w:r w:rsidRPr="00184933">
              <w:rPr>
                <w:rFonts w:cs="Times New Roman"/>
                <w:sz w:val="20"/>
                <w:szCs w:val="20"/>
              </w:rPr>
              <w:t>2</w:t>
            </w:r>
          </w:p>
        </w:tc>
        <w:tc>
          <w:tcPr>
            <w:tcW w:type="dxa" w:w="1666"/>
          </w:tcPr>
          <w:p w14:paraId="70C6F519"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Pengaruh pengetahuan wajib pajak, kualitas pelayanan fiskus, dan sanksi pajak terhadap kepatuhan wajib pajak.</w:t>
            </w:r>
          </w:p>
          <w:p w14:paraId="2DDD8EAA" w14:textId="77777777" w:rsidP="00955F89" w:rsidR="005028E9" w:rsidRDefault="005028E9" w:rsidRPr="00184933">
            <w:pPr>
              <w:spacing w:line="20" w:lineRule="atLeast"/>
              <w:jc w:val="both"/>
              <w:rPr>
                <w:rFonts w:cs="Times New Roman"/>
                <w:sz w:val="20"/>
                <w:szCs w:val="20"/>
              </w:rPr>
            </w:pPr>
          </w:p>
          <w:sdt>
            <w:sdtPr>
              <w:rPr>
                <w:rFonts w:cs="Times New Roman"/>
                <w:sz w:val="20"/>
                <w:szCs w:val="20"/>
              </w:rPr>
              <w:tag w:val="MENDELEY_CITATION_v3_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"/>
              <w:id w:val="-362752622"/>
              <w:placeholder>
                <w:docPart w:val="DefaultPlaceholder_-1854013440"/>
              </w:placeholder>
            </w:sdtPr>
            <w:sdtContent>
              <w:p w14:paraId="249BF958" w14:textId="2D19552F" w:rsidP="00955F89" w:rsidR="005028E9" w:rsidRDefault="000D56C9" w:rsidRPr="00184933">
                <w:pPr>
                  <w:spacing w:line="20" w:lineRule="atLeast"/>
                  <w:jc w:val="both"/>
                  <w:rPr>
                    <w:rFonts w:cs="Times New Roman"/>
                    <w:sz w:val="20"/>
                    <w:szCs w:val="20"/>
                  </w:rPr>
                </w:pPr>
                <w:r w:rsidRPr="00184933">
                  <w:rPr>
                    <w:rFonts w:cs="Times New Roman" w:eastAsia="Times New Roman"/>
                    <w:sz w:val="20"/>
                  </w:rPr>
                  <w:t>(Aliviany &amp; Maharani, 2023)</w:t>
                </w:r>
              </w:p>
            </w:sdtContent>
          </w:sdt>
        </w:tc>
        <w:tc>
          <w:tcPr>
            <w:tcW w:type="dxa" w:w="1561"/>
          </w:tcPr>
          <w:p w14:paraId="0EB960C4"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Dependen </w:t>
            </w:r>
          </w:p>
          <w:p w14:paraId="78C1F0BA" w14:textId="77777777" w:rsidP="00955F89" w:rsidR="00C176D8" w:rsidRDefault="00C176D8" w:rsidRPr="00184933">
            <w:pPr>
              <w:pStyle w:val="ListParagraph"/>
              <w:numPr>
                <w:ilvl w:val="0"/>
                <w:numId w:val="22"/>
              </w:numPr>
              <w:spacing w:line="20" w:lineRule="atLeast"/>
              <w:jc w:val="both"/>
              <w:rPr>
                <w:rFonts w:cs="Times New Roman"/>
                <w:sz w:val="20"/>
                <w:szCs w:val="20"/>
              </w:rPr>
            </w:pPr>
            <w:r w:rsidRPr="00184933">
              <w:rPr>
                <w:rFonts w:cs="Times New Roman"/>
                <w:sz w:val="20"/>
                <w:szCs w:val="20"/>
              </w:rPr>
              <w:t xml:space="preserve">Kepatuhan wajib pajak </w:t>
            </w:r>
          </w:p>
          <w:p w14:paraId="433D123F"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Independen </w:t>
            </w:r>
          </w:p>
          <w:p w14:paraId="18F1CC56" w14:textId="77777777" w:rsidP="00955F89" w:rsidR="00C176D8" w:rsidRDefault="00C176D8" w:rsidRPr="00184933">
            <w:pPr>
              <w:pStyle w:val="ListParagraph"/>
              <w:numPr>
                <w:ilvl w:val="0"/>
                <w:numId w:val="21"/>
              </w:numPr>
              <w:spacing w:line="20" w:lineRule="atLeast"/>
              <w:jc w:val="both"/>
              <w:rPr>
                <w:rFonts w:cs="Times New Roman"/>
                <w:sz w:val="20"/>
                <w:szCs w:val="20"/>
              </w:rPr>
            </w:pPr>
            <w:r w:rsidRPr="00184933">
              <w:rPr>
                <w:rFonts w:cs="Times New Roman"/>
                <w:sz w:val="20"/>
                <w:szCs w:val="20"/>
              </w:rPr>
              <w:t xml:space="preserve">Pengetahuan pajak </w:t>
            </w:r>
          </w:p>
          <w:p w14:paraId="0F38C3BB" w14:textId="77777777" w:rsidP="00955F89" w:rsidR="00C176D8" w:rsidRDefault="00C176D8" w:rsidRPr="00184933">
            <w:pPr>
              <w:pStyle w:val="ListParagraph"/>
              <w:numPr>
                <w:ilvl w:val="0"/>
                <w:numId w:val="21"/>
              </w:numPr>
              <w:spacing w:line="20" w:lineRule="atLeast"/>
              <w:jc w:val="both"/>
              <w:rPr>
                <w:rFonts w:cs="Times New Roman"/>
                <w:sz w:val="20"/>
                <w:szCs w:val="20"/>
              </w:rPr>
            </w:pPr>
            <w:r w:rsidRPr="00184933">
              <w:rPr>
                <w:rFonts w:cs="Times New Roman"/>
                <w:sz w:val="20"/>
                <w:szCs w:val="20"/>
              </w:rPr>
              <w:t>Kualitas pelayanan fiskus</w:t>
            </w:r>
          </w:p>
          <w:p w14:paraId="0FB99129" w14:textId="77777777" w:rsidP="00955F89" w:rsidR="00C176D8" w:rsidRDefault="00C176D8" w:rsidRPr="00184933">
            <w:pPr>
              <w:pStyle w:val="ListParagraph"/>
              <w:numPr>
                <w:ilvl w:val="0"/>
                <w:numId w:val="21"/>
              </w:numPr>
              <w:spacing w:line="20" w:lineRule="atLeast"/>
              <w:jc w:val="both"/>
              <w:rPr>
                <w:rFonts w:cs="Times New Roman"/>
                <w:sz w:val="20"/>
                <w:szCs w:val="20"/>
              </w:rPr>
            </w:pPr>
            <w:r w:rsidRPr="00184933">
              <w:rPr>
                <w:rFonts w:cs="Times New Roman"/>
                <w:sz w:val="20"/>
                <w:szCs w:val="20"/>
              </w:rPr>
              <w:t xml:space="preserve">Sanksi pajak </w:t>
            </w:r>
          </w:p>
        </w:tc>
        <w:tc>
          <w:tcPr>
            <w:tcW w:type="dxa" w:w="1562"/>
          </w:tcPr>
          <w:p w14:paraId="5D029C86"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Pengetahuan wajib pajak berpengaruh signifikan terhadap kepatuhan wajib pajak, sedangkan kualitas pelayanan fiskus dan sanksi pajak tidak berpengaruh signifikan terhadap tingkat kepatuhan tersebut.</w:t>
            </w:r>
          </w:p>
        </w:tc>
        <w:tc>
          <w:tcPr>
            <w:tcW w:type="dxa" w:w="2551"/>
          </w:tcPr>
          <w:p w14:paraId="483B9739" w14:textId="6A97C3DB"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Persamaan: menggunakan variabel kualitas pelayanan fiskus dan sanksi pajak, berlandaskan </w:t>
            </w:r>
            <w:r w:rsidRPr="00184933">
              <w:rPr>
                <w:rFonts w:cs="Times New Roman"/>
                <w:i/>
                <w:sz w:val="20"/>
                <w:szCs w:val="20"/>
              </w:rPr>
              <w:t>theory of planned behavior</w:t>
            </w:r>
            <w:r w:rsidR="007506DA" w:rsidRPr="00184933">
              <w:rPr>
                <w:rFonts w:cs="Times New Roman"/>
                <w:sz w:val="20"/>
                <w:szCs w:val="20"/>
              </w:rPr>
              <w:t>.</w:t>
            </w:r>
          </w:p>
          <w:p w14:paraId="312537AE" w14:textId="7D4E6955" w:rsidP="00955F89" w:rsidR="00C176D8" w:rsidRDefault="00C176D8" w:rsidRPr="00184933">
            <w:pPr>
              <w:spacing w:line="20" w:lineRule="atLeast"/>
              <w:jc w:val="both"/>
              <w:rPr>
                <w:rFonts w:cs="Times New Roman"/>
                <w:iCs/>
                <w:sz w:val="20"/>
                <w:szCs w:val="20"/>
              </w:rPr>
            </w:pPr>
            <w:r w:rsidRPr="00184933">
              <w:rPr>
                <w:rFonts w:cs="Times New Roman"/>
                <w:sz w:val="20"/>
                <w:szCs w:val="20"/>
              </w:rPr>
              <w:t xml:space="preserve">Perbedaan: penelitian ini menggunakan teknik </w:t>
            </w:r>
            <w:r w:rsidRPr="00184933">
              <w:rPr>
                <w:rFonts w:cs="Times New Roman"/>
                <w:i/>
                <w:sz w:val="20"/>
                <w:szCs w:val="20"/>
              </w:rPr>
              <w:t>proportionate stratified random sampling</w:t>
            </w:r>
            <w:r w:rsidRPr="00184933">
              <w:rPr>
                <w:rFonts w:cs="Times New Roman"/>
                <w:sz w:val="20"/>
                <w:szCs w:val="20"/>
              </w:rPr>
              <w:t xml:space="preserve">. sementara itu, penelitian terdahulu menggunakan teori pendukung yaitu teori pembelajaran sosial, serta menerapkan teknik </w:t>
            </w:r>
            <w:r w:rsidRPr="00184933">
              <w:rPr>
                <w:rFonts w:cs="Times New Roman"/>
                <w:i/>
                <w:sz w:val="20"/>
                <w:szCs w:val="20"/>
              </w:rPr>
              <w:t>convenience sampling</w:t>
            </w:r>
            <w:r w:rsidR="007506DA" w:rsidRPr="00184933">
              <w:rPr>
                <w:rFonts w:cs="Times New Roman"/>
                <w:i/>
                <w:sz w:val="20"/>
                <w:szCs w:val="20"/>
              </w:rPr>
              <w:t xml:space="preserve"> </w:t>
            </w:r>
            <w:r w:rsidR="007506DA" w:rsidRPr="00184933">
              <w:rPr>
                <w:rFonts w:cs="Times New Roman"/>
                <w:sz w:val="20"/>
                <w:szCs w:val="20"/>
              </w:rPr>
              <w:t>dan menggunakan analisis regresi linear berganda.</w:t>
            </w:r>
          </w:p>
        </w:tc>
      </w:tr>
      <w:tr w14:paraId="315A1C65" w14:textId="77777777" w:rsidR="00184933" w:rsidRPr="00184933" w:rsidTr="00EE0BE4">
        <w:tc>
          <w:tcPr>
            <w:tcW w:type="dxa" w:w="462"/>
            <w:tcBorders>
              <w:bottom w:color="auto" w:space="0" w:sz="4" w:val="single"/>
            </w:tcBorders>
          </w:tcPr>
          <w:p w14:paraId="56905F46" w14:textId="77777777" w:rsidP="00955F89" w:rsidR="00C176D8" w:rsidRDefault="00C176D8" w:rsidRPr="00184933">
            <w:pPr>
              <w:spacing w:line="20" w:lineRule="atLeast"/>
              <w:jc w:val="center"/>
              <w:rPr>
                <w:rFonts w:cs="Times New Roman"/>
                <w:sz w:val="20"/>
                <w:szCs w:val="20"/>
              </w:rPr>
            </w:pPr>
            <w:r w:rsidRPr="00184933">
              <w:rPr>
                <w:rFonts w:cs="Times New Roman"/>
                <w:sz w:val="20"/>
                <w:szCs w:val="20"/>
              </w:rPr>
              <w:t>3</w:t>
            </w:r>
          </w:p>
        </w:tc>
        <w:tc>
          <w:tcPr>
            <w:tcW w:type="dxa" w:w="1666"/>
            <w:tcBorders>
              <w:bottom w:color="auto" w:space="0" w:sz="4" w:val="single"/>
            </w:tcBorders>
          </w:tcPr>
          <w:p w14:paraId="7BA3F40A" w14:textId="7C20EFB9"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Pengaruh penerapan </w:t>
            </w:r>
            <w:r w:rsidRPr="00184933">
              <w:rPr>
                <w:rFonts w:cs="Times New Roman"/>
                <w:i/>
                <w:sz w:val="20"/>
                <w:szCs w:val="20"/>
              </w:rPr>
              <w:t>e-filing</w:t>
            </w:r>
            <w:r w:rsidRPr="00184933">
              <w:rPr>
                <w:rFonts w:cs="Times New Roman"/>
                <w:sz w:val="20"/>
                <w:szCs w:val="20"/>
              </w:rPr>
              <w:t xml:space="preserve">, tingkat pemahaman pajak dan sanksi pajak terhadap kepatuhan formal wajib pajak orang pribadi. </w:t>
            </w:r>
            <w:r w:rsidR="005028E9" w:rsidRPr="00184933">
              <w:rPr>
                <w:rFonts w:cs="Times New Roman"/>
                <w:sz w:val="20"/>
                <w:szCs w:val="20"/>
              </w:rPr>
              <w:t xml:space="preserve"> </w:t>
            </w:r>
          </w:p>
          <w:p w14:paraId="1D7B34FF" w14:textId="77777777" w:rsidP="00955F89" w:rsidR="005028E9" w:rsidRDefault="005028E9" w:rsidRPr="00184933">
            <w:pPr>
              <w:spacing w:line="20" w:lineRule="atLeast"/>
              <w:jc w:val="both"/>
              <w:rPr>
                <w:rFonts w:cs="Times New Roman"/>
                <w:sz w:val="20"/>
                <w:szCs w:val="20"/>
              </w:rPr>
            </w:pPr>
          </w:p>
          <w:sdt>
            <w:sdtPr>
              <w:rPr>
                <w:rFonts w:cs="Times New Roman"/>
                <w:sz w:val="20"/>
                <w:szCs w:val="20"/>
              </w:rPr>
              <w:tag w:val="MENDELEY_CITATION_v3_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"/>
              <w:id w:val="1144233497"/>
              <w:placeholder>
                <w:docPart w:val="DefaultPlaceholder_-1854013440"/>
              </w:placeholder>
            </w:sdtPr>
            <w:sdtContent>
              <w:p w14:paraId="42B92896" w14:textId="105B76E8" w:rsidP="00955F89" w:rsidR="00C176D8" w:rsidRDefault="000D56C9" w:rsidRPr="00184933">
                <w:pPr>
                  <w:spacing w:line="20" w:lineRule="atLeast"/>
                  <w:jc w:val="both"/>
                  <w:rPr>
                    <w:rFonts w:cs="Times New Roman"/>
                    <w:sz w:val="20"/>
                    <w:szCs w:val="20"/>
                  </w:rPr>
                </w:pPr>
                <w:r w:rsidRPr="00184933">
                  <w:rPr>
                    <w:rFonts w:cs="Times New Roman"/>
                    <w:sz w:val="20"/>
                    <w:szCs w:val="20"/>
                  </w:rPr>
                  <w:t xml:space="preserve">(Solichah </w:t>
                </w:r>
                <w:r w:rsidR="006D5C9D" w:rsidRPr="00184933">
                  <w:rPr>
                    <w:rFonts w:cs="Times New Roman"/>
                    <w:i/>
                    <w:iCs/>
                    <w:sz w:val="20"/>
                    <w:szCs w:val="20"/>
                  </w:rPr>
                  <w:t>et al</w:t>
                </w:r>
                <w:r w:rsidRPr="00184933">
                  <w:rPr>
                    <w:rFonts w:cs="Times New Roman"/>
                    <w:sz w:val="20"/>
                    <w:szCs w:val="20"/>
                  </w:rPr>
                  <w:t>., 2019)</w:t>
                </w:r>
              </w:p>
            </w:sdtContent>
          </w:sdt>
        </w:tc>
        <w:tc>
          <w:tcPr>
            <w:tcW w:type="dxa" w:w="1561"/>
            <w:tcBorders>
              <w:bottom w:color="auto" w:space="0" w:sz="4" w:val="single"/>
            </w:tcBorders>
          </w:tcPr>
          <w:p w14:paraId="5456EC71"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Dependen </w:t>
            </w:r>
          </w:p>
          <w:p w14:paraId="25B97EBF" w14:textId="77777777" w:rsidP="00955F89" w:rsidR="00C176D8" w:rsidRDefault="00C176D8" w:rsidRPr="00184933">
            <w:pPr>
              <w:pStyle w:val="ListParagraph"/>
              <w:numPr>
                <w:ilvl w:val="0"/>
                <w:numId w:val="24"/>
              </w:numPr>
              <w:spacing w:line="20" w:lineRule="atLeast"/>
              <w:ind w:left="360"/>
              <w:jc w:val="both"/>
              <w:rPr>
                <w:rFonts w:cs="Times New Roman"/>
                <w:sz w:val="20"/>
                <w:szCs w:val="20"/>
              </w:rPr>
            </w:pPr>
            <w:r w:rsidRPr="00184933">
              <w:rPr>
                <w:rFonts w:cs="Times New Roman"/>
                <w:sz w:val="20"/>
                <w:szCs w:val="20"/>
              </w:rPr>
              <w:t xml:space="preserve">Kepatuhan formal </w:t>
            </w:r>
          </w:p>
          <w:p w14:paraId="58403B1B"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Independen </w:t>
            </w:r>
          </w:p>
          <w:p w14:paraId="33284CDB" w14:textId="77777777" w:rsidP="00955F89" w:rsidR="00C176D8" w:rsidRDefault="00C176D8" w:rsidRPr="00184933">
            <w:pPr>
              <w:pStyle w:val="ListParagraph"/>
              <w:numPr>
                <w:ilvl w:val="0"/>
                <w:numId w:val="23"/>
              </w:numPr>
              <w:spacing w:line="20" w:lineRule="atLeast"/>
              <w:ind w:left="360"/>
              <w:jc w:val="both"/>
              <w:rPr>
                <w:rFonts w:cs="Times New Roman"/>
                <w:sz w:val="20"/>
                <w:szCs w:val="20"/>
              </w:rPr>
            </w:pPr>
            <w:r w:rsidRPr="00184933">
              <w:rPr>
                <w:rFonts w:cs="Times New Roman"/>
                <w:sz w:val="20"/>
                <w:szCs w:val="20"/>
              </w:rPr>
              <w:t xml:space="preserve">Penerapan </w:t>
            </w:r>
            <w:r w:rsidRPr="00184933">
              <w:rPr>
                <w:rFonts w:cs="Times New Roman"/>
                <w:i/>
                <w:sz w:val="20"/>
                <w:szCs w:val="20"/>
              </w:rPr>
              <w:t xml:space="preserve">e-filing </w:t>
            </w:r>
          </w:p>
          <w:p w14:paraId="2C19436E" w14:textId="77777777" w:rsidP="00955F89" w:rsidR="00C176D8" w:rsidRDefault="00C176D8" w:rsidRPr="00184933">
            <w:pPr>
              <w:pStyle w:val="ListParagraph"/>
              <w:numPr>
                <w:ilvl w:val="0"/>
                <w:numId w:val="23"/>
              </w:numPr>
              <w:spacing w:line="20" w:lineRule="atLeast"/>
              <w:ind w:left="360"/>
              <w:jc w:val="both"/>
              <w:rPr>
                <w:rFonts w:cs="Times New Roman"/>
                <w:sz w:val="20"/>
                <w:szCs w:val="20"/>
              </w:rPr>
            </w:pPr>
            <w:r w:rsidRPr="00184933">
              <w:rPr>
                <w:rFonts w:cs="Times New Roman"/>
                <w:sz w:val="20"/>
                <w:szCs w:val="20"/>
              </w:rPr>
              <w:t>Tingkat pemahaman pajak</w:t>
            </w:r>
          </w:p>
          <w:p w14:paraId="603C8C94" w14:textId="77777777" w:rsidP="00955F89" w:rsidR="00C176D8" w:rsidRDefault="00C176D8" w:rsidRPr="00184933">
            <w:pPr>
              <w:pStyle w:val="ListParagraph"/>
              <w:numPr>
                <w:ilvl w:val="0"/>
                <w:numId w:val="23"/>
              </w:numPr>
              <w:spacing w:line="20" w:lineRule="atLeast"/>
              <w:ind w:left="360"/>
              <w:jc w:val="both"/>
              <w:rPr>
                <w:rFonts w:cs="Times New Roman"/>
                <w:sz w:val="20"/>
                <w:szCs w:val="20"/>
              </w:rPr>
            </w:pPr>
            <w:r w:rsidRPr="00184933">
              <w:rPr>
                <w:rFonts w:cs="Times New Roman"/>
                <w:sz w:val="20"/>
                <w:szCs w:val="20"/>
              </w:rPr>
              <w:t>Sanksi pajak</w:t>
            </w:r>
          </w:p>
        </w:tc>
        <w:tc>
          <w:tcPr>
            <w:tcW w:type="dxa" w:w="1562"/>
            <w:tcBorders>
              <w:bottom w:color="auto" w:space="0" w:sz="4" w:val="single"/>
            </w:tcBorders>
          </w:tcPr>
          <w:p w14:paraId="0DE9FDC2"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Penerapan </w:t>
            </w:r>
            <w:r w:rsidRPr="00184933">
              <w:rPr>
                <w:rFonts w:cs="Times New Roman"/>
                <w:i/>
                <w:sz w:val="20"/>
                <w:szCs w:val="20"/>
              </w:rPr>
              <w:t>e-filing</w:t>
            </w:r>
            <w:r w:rsidRPr="00184933">
              <w:rPr>
                <w:rFonts w:cs="Times New Roman"/>
                <w:sz w:val="20"/>
                <w:szCs w:val="20"/>
              </w:rPr>
              <w:t>, tingkat pemahaman pajak dan sanksi pajak berpengaruh signifikan terhadap kepatuhan formal.</w:t>
            </w:r>
          </w:p>
        </w:tc>
        <w:tc>
          <w:tcPr>
            <w:tcW w:type="dxa" w:w="2551"/>
            <w:tcBorders>
              <w:bottom w:color="auto" w:space="0" w:sz="4" w:val="single"/>
            </w:tcBorders>
          </w:tcPr>
          <w:p w14:paraId="64B8B5D8" w14:textId="22102494"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Persamaan: menggunakan variabel pemahaman pajak &amp; sanksi pajak, fokus pada kepatuhan pajak formal. </w:t>
            </w:r>
          </w:p>
          <w:p w14:paraId="1D250C6B" w14:textId="34E191D3" w:rsidP="00955F89" w:rsidR="00C176D8" w:rsidRDefault="00C176D8" w:rsidRPr="00184933">
            <w:pPr>
              <w:spacing w:line="20" w:lineRule="atLeast"/>
              <w:jc w:val="both"/>
              <w:rPr>
                <w:rFonts w:cs="Times New Roman"/>
                <w:iCs/>
                <w:sz w:val="20"/>
                <w:szCs w:val="20"/>
              </w:rPr>
            </w:pPr>
            <w:r w:rsidRPr="00184933">
              <w:rPr>
                <w:rFonts w:cs="Times New Roman"/>
                <w:sz w:val="20"/>
                <w:szCs w:val="20"/>
              </w:rPr>
              <w:t xml:space="preserve">Perbedaan: penelitian ini menggunakan teknik </w:t>
            </w:r>
            <w:r w:rsidRPr="00184933">
              <w:rPr>
                <w:rFonts w:cs="Times New Roman"/>
                <w:i/>
                <w:sz w:val="20"/>
                <w:szCs w:val="20"/>
              </w:rPr>
              <w:t>proportionate</w:t>
            </w:r>
            <w:r w:rsidRPr="00184933">
              <w:rPr>
                <w:rFonts w:cs="Times New Roman"/>
                <w:sz w:val="20"/>
                <w:szCs w:val="20"/>
              </w:rPr>
              <w:t xml:space="preserve"> </w:t>
            </w:r>
            <w:r w:rsidRPr="00184933">
              <w:rPr>
                <w:rFonts w:cs="Times New Roman"/>
                <w:i/>
                <w:sz w:val="20"/>
                <w:szCs w:val="20"/>
              </w:rPr>
              <w:t>stratified random sampling</w:t>
            </w:r>
            <w:r w:rsidRPr="00184933">
              <w:rPr>
                <w:rFonts w:cs="Times New Roman"/>
                <w:sz w:val="20"/>
                <w:szCs w:val="20"/>
              </w:rPr>
              <w:t xml:space="preserve">, sedangkan penelitian terdahulu menggunakan teknik </w:t>
            </w:r>
            <w:r w:rsidRPr="00184933">
              <w:rPr>
                <w:rFonts w:cs="Times New Roman"/>
                <w:i/>
                <w:sz w:val="20"/>
                <w:szCs w:val="20"/>
              </w:rPr>
              <w:t>convenience sampling</w:t>
            </w:r>
            <w:r w:rsidR="007506DA" w:rsidRPr="00184933">
              <w:rPr>
                <w:rFonts w:cs="Times New Roman"/>
                <w:i/>
                <w:sz w:val="20"/>
                <w:szCs w:val="20"/>
              </w:rPr>
              <w:t xml:space="preserve"> </w:t>
            </w:r>
            <w:r w:rsidR="007506DA" w:rsidRPr="00184933">
              <w:rPr>
                <w:rFonts w:cs="Times New Roman"/>
                <w:iCs/>
                <w:sz w:val="20"/>
                <w:szCs w:val="20"/>
              </w:rPr>
              <w:t xml:space="preserve">dan </w:t>
            </w:r>
            <w:r w:rsidR="007506DA" w:rsidRPr="00184933">
              <w:rPr>
                <w:rFonts w:cs="Times New Roman"/>
                <w:sz w:val="20"/>
                <w:szCs w:val="20"/>
              </w:rPr>
              <w:t>analisis regresi linear berganda</w:t>
            </w:r>
          </w:p>
        </w:tc>
      </w:tr>
      <w:tr w14:paraId="43CCB5D9" w14:textId="77777777" w:rsidR="00184933" w:rsidRPr="00184933" w:rsidTr="00276E72">
        <w:tc>
          <w:tcPr>
            <w:tcW w:type="dxa" w:w="7802"/>
            <w:gridSpan w:val="5"/>
            <w:tcBorders>
              <w:top w:color="auto" w:space="0" w:sz="4" w:val="single"/>
              <w:left w:val="nil"/>
              <w:bottom w:val="nil"/>
              <w:right w:val="nil"/>
            </w:tcBorders>
          </w:tcPr>
          <w:p w14:paraId="364FC7CE" w14:textId="77777777" w:rsidP="00B0035C" w:rsidR="00955F89" w:rsidRDefault="00C176D8" w:rsidRPr="00184933">
            <w:pPr>
              <w:spacing w:line="20" w:lineRule="atLeast"/>
              <w:ind w:left="-98"/>
              <w:jc w:val="both"/>
              <w:rPr>
                <w:rFonts w:cs="Times New Roman"/>
                <w:i/>
                <w:sz w:val="20"/>
                <w:szCs w:val="20"/>
              </w:rPr>
            </w:pPr>
            <w:r w:rsidRPr="00184933">
              <w:rPr>
                <w:rFonts w:cs="Times New Roman"/>
                <w:i/>
                <w:sz w:val="20"/>
                <w:szCs w:val="20"/>
              </w:rPr>
              <w:t>Disambung ke halaman berikutnya</w:t>
            </w:r>
          </w:p>
          <w:p w14:paraId="69001905" w14:textId="26CC63D0" w:rsidP="00B0035C" w:rsidR="00B0035C" w:rsidRDefault="00B0035C" w:rsidRPr="00184933">
            <w:pPr>
              <w:spacing w:line="20" w:lineRule="atLeast"/>
              <w:ind w:left="-98"/>
              <w:jc w:val="both"/>
              <w:rPr>
                <w:rFonts w:cs="Times New Roman"/>
                <w:i/>
                <w:sz w:val="20"/>
                <w:szCs w:val="20"/>
              </w:rPr>
            </w:pPr>
          </w:p>
        </w:tc>
      </w:tr>
      <w:tr w14:paraId="203B6C49" w14:textId="77777777" w:rsidR="00184933" w:rsidRPr="00184933" w:rsidTr="00276E72">
        <w:tc>
          <w:tcPr>
            <w:tcW w:type="dxa" w:w="7802"/>
            <w:gridSpan w:val="5"/>
            <w:tcBorders>
              <w:top w:val="nil"/>
              <w:left w:val="nil"/>
              <w:bottom w:color="auto" w:space="0" w:sz="4" w:val="single"/>
              <w:right w:val="nil"/>
            </w:tcBorders>
          </w:tcPr>
          <w:p w14:paraId="4BCED8C7" w14:textId="77777777" w:rsidP="00955F89" w:rsidR="00DA504D" w:rsidRDefault="00C176D8" w:rsidRPr="00184933">
            <w:pPr>
              <w:pStyle w:val="Caption"/>
              <w:keepNext/>
              <w:spacing w:line="20" w:lineRule="atLeast"/>
              <w:ind w:left="-244"/>
              <w:rPr>
                <w:rFonts w:cs="Times New Roman"/>
                <w:color w:val="auto"/>
                <w:sz w:val="22"/>
                <w:szCs w:val="22"/>
              </w:rPr>
            </w:pPr>
            <w:r w:rsidRPr="00184933">
              <w:rPr>
                <w:rFonts w:cs="Times New Roman"/>
                <w:color w:val="auto"/>
                <w:sz w:val="22"/>
                <w:szCs w:val="22"/>
              </w:rPr>
              <w:lastRenderedPageBreak/>
              <w:t xml:space="preserve">  </w:t>
            </w:r>
          </w:p>
          <w:p w14:paraId="1F69284A" w14:textId="3430448C" w:rsidP="00955F89" w:rsidR="00C176D8" w:rsidRDefault="00C176D8" w:rsidRPr="00184933">
            <w:pPr>
              <w:pStyle w:val="Caption"/>
              <w:keepNext/>
              <w:spacing w:line="20" w:lineRule="atLeast"/>
              <w:rPr>
                <w:rFonts w:cs="Times New Roman"/>
                <w:color w:val="auto"/>
                <w:sz w:val="22"/>
                <w:szCs w:val="22"/>
              </w:rPr>
            </w:pPr>
            <w:r w:rsidRPr="00184933">
              <w:rPr>
                <w:rFonts w:cs="Times New Roman"/>
                <w:color w:val="auto"/>
                <w:sz w:val="22"/>
                <w:szCs w:val="22"/>
              </w:rPr>
              <w:t>Tabel 2. 1 Sambungan</w:t>
            </w:r>
          </w:p>
        </w:tc>
      </w:tr>
      <w:tr w14:paraId="4B5E94C2" w14:textId="77777777" w:rsidR="00184933" w:rsidRPr="00184933" w:rsidTr="00EE0BE4">
        <w:tc>
          <w:tcPr>
            <w:tcW w:type="dxa" w:w="462"/>
            <w:tcBorders>
              <w:top w:color="auto" w:space="0" w:sz="4" w:val="single"/>
            </w:tcBorders>
          </w:tcPr>
          <w:p w14:paraId="2ABC73F8" w14:textId="169D2FAE" w:rsidP="00955F89" w:rsidR="00DA504D" w:rsidRDefault="00DA504D" w:rsidRPr="00184933">
            <w:pPr>
              <w:spacing w:line="20" w:lineRule="atLeast"/>
              <w:jc w:val="center"/>
              <w:rPr>
                <w:rFonts w:cs="Times New Roman"/>
                <w:sz w:val="20"/>
                <w:szCs w:val="20"/>
              </w:rPr>
            </w:pPr>
            <w:r w:rsidRPr="00184933">
              <w:rPr>
                <w:rFonts w:cs="Times New Roman"/>
                <w:b/>
                <w:sz w:val="20"/>
                <w:szCs w:val="20"/>
              </w:rPr>
              <w:t>No</w:t>
            </w:r>
          </w:p>
        </w:tc>
        <w:tc>
          <w:tcPr>
            <w:tcW w:type="dxa" w:w="1666"/>
            <w:tcBorders>
              <w:top w:color="auto" w:space="0" w:sz="4" w:val="single"/>
            </w:tcBorders>
          </w:tcPr>
          <w:p w14:paraId="1AB9A7CB" w14:textId="273AE694" w:rsidP="00955F89" w:rsidR="00DA504D" w:rsidRDefault="00DA504D" w:rsidRPr="00184933">
            <w:pPr>
              <w:spacing w:line="20" w:lineRule="atLeast"/>
              <w:jc w:val="center"/>
              <w:rPr>
                <w:rFonts w:cs="Times New Roman"/>
                <w:sz w:val="20"/>
                <w:szCs w:val="20"/>
              </w:rPr>
            </w:pPr>
            <w:r w:rsidRPr="00184933">
              <w:rPr>
                <w:rFonts w:cs="Times New Roman"/>
                <w:b/>
                <w:sz w:val="20"/>
                <w:szCs w:val="20"/>
              </w:rPr>
              <w:t>Judul dan Nama Peneliti</w:t>
            </w:r>
          </w:p>
        </w:tc>
        <w:tc>
          <w:tcPr>
            <w:tcW w:type="dxa" w:w="1561"/>
            <w:tcBorders>
              <w:top w:color="auto" w:space="0" w:sz="4" w:val="single"/>
            </w:tcBorders>
          </w:tcPr>
          <w:p w14:paraId="5F66E126" w14:textId="19AC705E" w:rsidP="00955F89" w:rsidR="00DA504D" w:rsidRDefault="00DA504D" w:rsidRPr="00184933">
            <w:pPr>
              <w:spacing w:line="20" w:lineRule="atLeast"/>
              <w:jc w:val="center"/>
              <w:rPr>
                <w:rFonts w:cs="Times New Roman"/>
                <w:sz w:val="20"/>
                <w:szCs w:val="20"/>
              </w:rPr>
            </w:pPr>
            <w:r w:rsidRPr="00184933">
              <w:rPr>
                <w:rFonts w:cs="Times New Roman"/>
                <w:b/>
                <w:sz w:val="20"/>
                <w:szCs w:val="20"/>
              </w:rPr>
              <w:t>Variabel Penelitian</w:t>
            </w:r>
          </w:p>
        </w:tc>
        <w:tc>
          <w:tcPr>
            <w:tcW w:type="dxa" w:w="1562"/>
            <w:tcBorders>
              <w:top w:color="auto" w:space="0" w:sz="4" w:val="single"/>
            </w:tcBorders>
          </w:tcPr>
          <w:p w14:paraId="08D856CF" w14:textId="075F8D42" w:rsidP="00955F89" w:rsidR="00DA504D" w:rsidRDefault="00DA504D" w:rsidRPr="00184933">
            <w:pPr>
              <w:spacing w:line="20" w:lineRule="atLeast"/>
              <w:jc w:val="center"/>
              <w:rPr>
                <w:rFonts w:cs="Times New Roman"/>
                <w:sz w:val="20"/>
                <w:szCs w:val="20"/>
              </w:rPr>
            </w:pPr>
            <w:r w:rsidRPr="00184933">
              <w:rPr>
                <w:rFonts w:cs="Times New Roman"/>
                <w:b/>
                <w:sz w:val="20"/>
                <w:szCs w:val="20"/>
              </w:rPr>
              <w:t>Hasil Penelitian</w:t>
            </w:r>
          </w:p>
        </w:tc>
        <w:tc>
          <w:tcPr>
            <w:tcW w:type="dxa" w:w="2551"/>
            <w:tcBorders>
              <w:top w:color="auto" w:space="0" w:sz="4" w:val="single"/>
            </w:tcBorders>
          </w:tcPr>
          <w:p w14:paraId="6E86FB2B" w14:textId="77BADEE9" w:rsidP="00955F89" w:rsidR="00DA504D" w:rsidRDefault="00DA504D" w:rsidRPr="00184933">
            <w:pPr>
              <w:spacing w:line="20" w:lineRule="atLeast"/>
              <w:jc w:val="center"/>
              <w:rPr>
                <w:rFonts w:cs="Times New Roman"/>
                <w:sz w:val="20"/>
                <w:szCs w:val="20"/>
              </w:rPr>
            </w:pPr>
            <w:r w:rsidRPr="00184933">
              <w:rPr>
                <w:rFonts w:cs="Times New Roman"/>
                <w:b/>
                <w:sz w:val="20"/>
                <w:szCs w:val="20"/>
              </w:rPr>
              <w:t>Persamaan dan Perbedaan</w:t>
            </w:r>
          </w:p>
        </w:tc>
      </w:tr>
      <w:tr w14:paraId="7DB041B5" w14:textId="77777777" w:rsidR="00184933" w:rsidRPr="00184933" w:rsidTr="00EE0BE4">
        <w:tc>
          <w:tcPr>
            <w:tcW w:type="dxa" w:w="462"/>
            <w:tcBorders>
              <w:top w:color="auto" w:space="0" w:sz="4" w:val="single"/>
            </w:tcBorders>
          </w:tcPr>
          <w:p w14:paraId="22B5F859" w14:textId="77777777" w:rsidP="00955F89" w:rsidR="00C176D8" w:rsidRDefault="00C176D8" w:rsidRPr="00184933">
            <w:pPr>
              <w:spacing w:line="20" w:lineRule="atLeast"/>
              <w:jc w:val="center"/>
              <w:rPr>
                <w:rFonts w:cs="Times New Roman"/>
                <w:sz w:val="20"/>
                <w:szCs w:val="20"/>
              </w:rPr>
            </w:pPr>
            <w:r w:rsidRPr="00184933">
              <w:rPr>
                <w:rFonts w:cs="Times New Roman"/>
                <w:sz w:val="20"/>
                <w:szCs w:val="20"/>
              </w:rPr>
              <w:t>4</w:t>
            </w:r>
          </w:p>
        </w:tc>
        <w:tc>
          <w:tcPr>
            <w:tcW w:type="dxa" w:w="1666"/>
            <w:tcBorders>
              <w:top w:color="auto" w:space="0" w:sz="4" w:val="single"/>
            </w:tcBorders>
          </w:tcPr>
          <w:p w14:paraId="3A054147"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Pengaruh sanksi perpajakan, pelayanan fiskus dan pengetahuan perpajakan terhadap kepatuhan wp op</w:t>
            </w:r>
          </w:p>
          <w:p w14:paraId="064C581F" w14:textId="77777777" w:rsidP="00955F89" w:rsidR="005028E9" w:rsidRDefault="005028E9" w:rsidRPr="00184933">
            <w:pPr>
              <w:spacing w:line="20" w:lineRule="atLeast"/>
              <w:jc w:val="both"/>
              <w:rPr>
                <w:rFonts w:cs="Times New Roman"/>
                <w:sz w:val="20"/>
                <w:szCs w:val="20"/>
              </w:rPr>
            </w:pPr>
          </w:p>
          <w:sdt>
            <w:sdtPr>
              <w:rPr>
                <w:rFonts w:cs="Times New Roman"/>
                <w:sz w:val="20"/>
                <w:szCs w:val="20"/>
              </w:rPr>
              <w:tag w:val="MENDELEY_CITATION_v3_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"/>
              <w:id w:val="838739692"/>
              <w:placeholder>
                <w:docPart w:val="DefaultPlaceholder_-1854013440"/>
              </w:placeholder>
            </w:sdtPr>
            <w:sdtContent>
              <w:p w14:paraId="5DC8A57A" w14:textId="6618EAF0" w:rsidP="00955F89" w:rsidR="005028E9" w:rsidRDefault="000D56C9" w:rsidRPr="00184933">
                <w:pPr>
                  <w:spacing w:line="20" w:lineRule="atLeast"/>
                  <w:jc w:val="both"/>
                  <w:rPr>
                    <w:rFonts w:cs="Times New Roman"/>
                    <w:sz w:val="20"/>
                    <w:szCs w:val="20"/>
                  </w:rPr>
                </w:pPr>
                <w:r w:rsidRPr="00184933">
                  <w:rPr>
                    <w:rFonts w:cs="Times New Roman" w:eastAsia="Times New Roman"/>
                    <w:sz w:val="20"/>
                  </w:rPr>
                  <w:t>(Suryanti &amp; Sari, 2018)</w:t>
                </w:r>
              </w:p>
            </w:sdtContent>
          </w:sdt>
        </w:tc>
        <w:tc>
          <w:tcPr>
            <w:tcW w:type="dxa" w:w="1561"/>
            <w:tcBorders>
              <w:top w:color="auto" w:space="0" w:sz="4" w:val="single"/>
            </w:tcBorders>
          </w:tcPr>
          <w:p w14:paraId="758131E1"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Dependen </w:t>
            </w:r>
          </w:p>
          <w:p w14:paraId="7863688A" w14:textId="77777777" w:rsidP="00955F89" w:rsidR="00C176D8" w:rsidRDefault="00C176D8" w:rsidRPr="00184933">
            <w:pPr>
              <w:pStyle w:val="ListParagraph"/>
              <w:numPr>
                <w:ilvl w:val="0"/>
                <w:numId w:val="27"/>
              </w:numPr>
              <w:spacing w:line="20" w:lineRule="atLeast"/>
              <w:ind w:left="360"/>
              <w:jc w:val="both"/>
              <w:rPr>
                <w:rFonts w:cs="Times New Roman"/>
                <w:sz w:val="20"/>
                <w:szCs w:val="20"/>
              </w:rPr>
            </w:pPr>
            <w:r w:rsidRPr="00184933">
              <w:rPr>
                <w:rFonts w:cs="Times New Roman"/>
                <w:sz w:val="20"/>
                <w:szCs w:val="20"/>
              </w:rPr>
              <w:t xml:space="preserve">Kepatuhan wajib pajak </w:t>
            </w:r>
          </w:p>
          <w:p w14:paraId="18AE743D"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Independen </w:t>
            </w:r>
          </w:p>
          <w:p w14:paraId="77AE169B" w14:textId="77777777" w:rsidP="00955F89" w:rsidR="00C176D8" w:rsidRDefault="00C176D8" w:rsidRPr="00184933">
            <w:pPr>
              <w:pStyle w:val="ListParagraph"/>
              <w:numPr>
                <w:ilvl w:val="0"/>
                <w:numId w:val="28"/>
              </w:numPr>
              <w:spacing w:line="20" w:lineRule="atLeast"/>
              <w:ind w:left="360"/>
              <w:jc w:val="both"/>
              <w:rPr>
                <w:rFonts w:cs="Times New Roman"/>
                <w:sz w:val="20"/>
                <w:szCs w:val="20"/>
              </w:rPr>
            </w:pPr>
            <w:r w:rsidRPr="00184933">
              <w:rPr>
                <w:rFonts w:cs="Times New Roman"/>
                <w:sz w:val="20"/>
                <w:szCs w:val="20"/>
              </w:rPr>
              <w:t>Sanksi pajak</w:t>
            </w:r>
          </w:p>
          <w:p w14:paraId="6CA63F54" w14:textId="77777777" w:rsidP="00955F89" w:rsidR="00C176D8" w:rsidRDefault="00C176D8" w:rsidRPr="00184933">
            <w:pPr>
              <w:pStyle w:val="ListParagraph"/>
              <w:numPr>
                <w:ilvl w:val="0"/>
                <w:numId w:val="28"/>
              </w:numPr>
              <w:spacing w:line="20" w:lineRule="atLeast"/>
              <w:ind w:left="360"/>
              <w:jc w:val="both"/>
              <w:rPr>
                <w:rFonts w:cs="Times New Roman"/>
                <w:sz w:val="20"/>
                <w:szCs w:val="20"/>
              </w:rPr>
            </w:pPr>
            <w:r w:rsidRPr="00184933">
              <w:rPr>
                <w:rFonts w:cs="Times New Roman"/>
                <w:sz w:val="20"/>
                <w:szCs w:val="20"/>
              </w:rPr>
              <w:t>Pelayanan fiskus</w:t>
            </w:r>
          </w:p>
          <w:p w14:paraId="40D85FA5" w14:textId="77777777" w:rsidP="00955F89" w:rsidR="00C176D8" w:rsidRDefault="00C176D8" w:rsidRPr="00184933">
            <w:pPr>
              <w:pStyle w:val="ListParagraph"/>
              <w:numPr>
                <w:ilvl w:val="0"/>
                <w:numId w:val="51"/>
              </w:numPr>
              <w:spacing w:line="20" w:lineRule="atLeast"/>
              <w:jc w:val="both"/>
              <w:rPr>
                <w:rFonts w:cs="Times New Roman"/>
                <w:sz w:val="20"/>
                <w:szCs w:val="20"/>
              </w:rPr>
            </w:pPr>
            <w:r w:rsidRPr="00184933">
              <w:rPr>
                <w:rFonts w:cs="Times New Roman"/>
                <w:sz w:val="20"/>
                <w:szCs w:val="20"/>
              </w:rPr>
              <w:t>Pengetahuan perpajakan</w:t>
            </w:r>
          </w:p>
        </w:tc>
        <w:tc>
          <w:tcPr>
            <w:tcW w:type="dxa" w:w="1562"/>
            <w:tcBorders>
              <w:top w:color="auto" w:space="0" w:sz="4" w:val="single"/>
            </w:tcBorders>
          </w:tcPr>
          <w:p w14:paraId="47DA0699" w14:textId="785597B9" w:rsidP="00955F89" w:rsidR="00C176D8" w:rsidRDefault="00C176D8" w:rsidRPr="00184933">
            <w:pPr>
              <w:spacing w:line="20" w:lineRule="atLeast"/>
              <w:jc w:val="both"/>
              <w:rPr>
                <w:rFonts w:cs="Times New Roman"/>
                <w:sz w:val="20"/>
                <w:szCs w:val="20"/>
              </w:rPr>
            </w:pPr>
            <w:r w:rsidRPr="00184933">
              <w:rPr>
                <w:rFonts w:cs="Times New Roman"/>
                <w:sz w:val="20"/>
                <w:szCs w:val="20"/>
              </w:rPr>
              <w:t>Sanksi perpajakan, pelayanan fiskus dan pengetahuan perpajakan berpengaruh</w:t>
            </w:r>
            <w:r w:rsidR="00BA07DF" w:rsidRPr="00184933">
              <w:rPr>
                <w:rFonts w:cs="Times New Roman"/>
                <w:sz w:val="20"/>
                <w:szCs w:val="20"/>
              </w:rPr>
              <w:t xml:space="preserve"> </w:t>
            </w:r>
            <w:r w:rsidRPr="00184933">
              <w:rPr>
                <w:rFonts w:cs="Times New Roman"/>
                <w:sz w:val="20"/>
                <w:szCs w:val="20"/>
              </w:rPr>
              <w:t xml:space="preserve">signifikan </w:t>
            </w:r>
            <w:r w:rsidR="00BA07DF" w:rsidRPr="00184933">
              <w:rPr>
                <w:rFonts w:cs="Times New Roman"/>
                <w:sz w:val="20"/>
                <w:szCs w:val="20"/>
              </w:rPr>
              <w:t xml:space="preserve">dan positif </w:t>
            </w:r>
            <w:r w:rsidRPr="00184933">
              <w:rPr>
                <w:rFonts w:cs="Times New Roman"/>
                <w:sz w:val="20"/>
                <w:szCs w:val="20"/>
              </w:rPr>
              <w:t>terhadap kepatuhan wajib pajak.</w:t>
            </w:r>
          </w:p>
        </w:tc>
        <w:tc>
          <w:tcPr>
            <w:tcW w:type="dxa" w:w="2551"/>
            <w:tcBorders>
              <w:top w:color="auto" w:space="0" w:sz="4" w:val="single"/>
            </w:tcBorders>
          </w:tcPr>
          <w:p w14:paraId="123BE444"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Persamaan: menggunakan variabel independen sanksi pajak &amp; pelayanan fiskus, memakai rumus slovin, serta analisis regresi linear berganda. </w:t>
            </w:r>
          </w:p>
          <w:p w14:paraId="1EB0BF86"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Perbedaan: penelitian ini menggunakan teknik </w:t>
            </w:r>
            <w:r w:rsidRPr="00184933">
              <w:rPr>
                <w:rFonts w:cs="Times New Roman"/>
                <w:i/>
                <w:sz w:val="20"/>
                <w:szCs w:val="20"/>
              </w:rPr>
              <w:t>proportionate stratified random sampling</w:t>
            </w:r>
            <w:r w:rsidRPr="00184933">
              <w:rPr>
                <w:rFonts w:cs="Times New Roman"/>
                <w:sz w:val="20"/>
                <w:szCs w:val="20"/>
              </w:rPr>
              <w:t xml:space="preserve">, sedangkan penelitian terdahulu </w:t>
            </w:r>
            <w:r w:rsidRPr="00184933">
              <w:rPr>
                <w:rFonts w:cs="Times New Roman"/>
                <w:i/>
                <w:sz w:val="20"/>
                <w:szCs w:val="20"/>
              </w:rPr>
              <w:t>probability sampling</w:t>
            </w:r>
          </w:p>
        </w:tc>
      </w:tr>
      <w:tr w14:paraId="0F37D869" w14:textId="77777777" w:rsidR="00184933" w:rsidRPr="00184933" w:rsidTr="00EE0BE4">
        <w:tc>
          <w:tcPr>
            <w:tcW w:type="dxa" w:w="462"/>
          </w:tcPr>
          <w:p w14:paraId="6DD5A846" w14:textId="77777777" w:rsidP="00955F89" w:rsidR="00C176D8" w:rsidRDefault="00C176D8" w:rsidRPr="00184933">
            <w:pPr>
              <w:spacing w:line="20" w:lineRule="atLeast"/>
              <w:jc w:val="center"/>
              <w:rPr>
                <w:rFonts w:cs="Times New Roman"/>
                <w:sz w:val="20"/>
                <w:szCs w:val="20"/>
              </w:rPr>
            </w:pPr>
            <w:r w:rsidRPr="00184933">
              <w:rPr>
                <w:rFonts w:cs="Times New Roman"/>
                <w:sz w:val="20"/>
                <w:szCs w:val="20"/>
              </w:rPr>
              <w:t>5</w:t>
            </w:r>
          </w:p>
        </w:tc>
        <w:tc>
          <w:tcPr>
            <w:tcW w:type="dxa" w:w="1666"/>
          </w:tcPr>
          <w:p w14:paraId="38A57872"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Preferensi risiko dalam memoderasi pemahaman peraturan perpajakan dan kesadaran wajib pajak terhadap kepatuhan formal pada KPP Makassar Utara.</w:t>
            </w:r>
          </w:p>
          <w:p w14:paraId="35C489EA"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 </w:t>
            </w:r>
          </w:p>
          <w:sdt>
            <w:sdtPr>
              <w:rPr>
                <w:rFonts w:cs="Times New Roman"/>
                <w:sz w:val="20"/>
                <w:szCs w:val="20"/>
              </w:rPr>
              <w:tag w:val="MENDELEY_CITATION_v3_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"/>
              <w:id w:val="-1947300431"/>
              <w:placeholder>
                <w:docPart w:val="DefaultPlaceholder_-1854013440"/>
              </w:placeholder>
            </w:sdtPr>
            <w:sdtContent>
              <w:p w14:paraId="10EB2630" w14:textId="7D27A505" w:rsidP="00955F89" w:rsidR="005028E9" w:rsidRDefault="000D56C9" w:rsidRPr="00184933">
                <w:pPr>
                  <w:spacing w:line="20" w:lineRule="atLeast"/>
                  <w:jc w:val="both"/>
                  <w:rPr>
                    <w:rFonts w:cs="Times New Roman"/>
                    <w:sz w:val="20"/>
                    <w:szCs w:val="20"/>
                  </w:rPr>
                </w:pPr>
                <w:r w:rsidRPr="00184933">
                  <w:rPr>
                    <w:rFonts w:cs="Times New Roman"/>
                    <w:sz w:val="20"/>
                    <w:szCs w:val="20"/>
                  </w:rPr>
                  <w:t>(Amin, 2018)</w:t>
                </w:r>
              </w:p>
            </w:sdtContent>
          </w:sdt>
        </w:tc>
        <w:tc>
          <w:tcPr>
            <w:tcW w:type="dxa" w:w="1561"/>
          </w:tcPr>
          <w:p w14:paraId="2824ADF8"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Dependen </w:t>
            </w:r>
          </w:p>
          <w:p w14:paraId="2232D538" w14:textId="77777777" w:rsidP="00955F89" w:rsidR="00C176D8" w:rsidRDefault="00C176D8" w:rsidRPr="00184933">
            <w:pPr>
              <w:pStyle w:val="ListParagraph"/>
              <w:numPr>
                <w:ilvl w:val="0"/>
                <w:numId w:val="26"/>
              </w:numPr>
              <w:spacing w:line="20" w:lineRule="atLeast"/>
              <w:ind w:left="360"/>
              <w:jc w:val="both"/>
              <w:rPr>
                <w:rFonts w:cs="Times New Roman"/>
                <w:sz w:val="20"/>
                <w:szCs w:val="20"/>
              </w:rPr>
            </w:pPr>
            <w:r w:rsidRPr="00184933">
              <w:rPr>
                <w:rFonts w:cs="Times New Roman"/>
                <w:sz w:val="20"/>
                <w:szCs w:val="20"/>
              </w:rPr>
              <w:t xml:space="preserve">Kepatuhan formal </w:t>
            </w:r>
          </w:p>
          <w:p w14:paraId="132A7BD2"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Independen </w:t>
            </w:r>
          </w:p>
          <w:p w14:paraId="5FDCDCC9" w14:textId="77777777" w:rsidP="00955F89" w:rsidR="00C176D8" w:rsidRDefault="00C176D8" w:rsidRPr="00184933">
            <w:pPr>
              <w:pStyle w:val="ListParagraph"/>
              <w:numPr>
                <w:ilvl w:val="0"/>
                <w:numId w:val="25"/>
              </w:numPr>
              <w:spacing w:line="20" w:lineRule="atLeast"/>
              <w:ind w:left="360"/>
              <w:jc w:val="both"/>
              <w:rPr>
                <w:rFonts w:cs="Times New Roman"/>
                <w:sz w:val="20"/>
                <w:szCs w:val="20"/>
              </w:rPr>
            </w:pPr>
            <w:r w:rsidRPr="00184933">
              <w:rPr>
                <w:rFonts w:cs="Times New Roman"/>
                <w:sz w:val="20"/>
                <w:szCs w:val="20"/>
              </w:rPr>
              <w:t xml:space="preserve">Pemahaman peraturan perpajakan </w:t>
            </w:r>
          </w:p>
          <w:p w14:paraId="370EFF62" w14:textId="77777777" w:rsidP="00955F89" w:rsidR="00C176D8" w:rsidRDefault="00C176D8" w:rsidRPr="00184933">
            <w:pPr>
              <w:pStyle w:val="ListParagraph"/>
              <w:numPr>
                <w:ilvl w:val="0"/>
                <w:numId w:val="25"/>
              </w:numPr>
              <w:spacing w:line="20" w:lineRule="atLeast"/>
              <w:ind w:left="360"/>
              <w:jc w:val="both"/>
              <w:rPr>
                <w:rFonts w:cs="Times New Roman"/>
                <w:sz w:val="20"/>
                <w:szCs w:val="20"/>
              </w:rPr>
            </w:pPr>
            <w:r w:rsidRPr="00184933">
              <w:rPr>
                <w:rFonts w:cs="Times New Roman"/>
                <w:sz w:val="20"/>
                <w:szCs w:val="20"/>
              </w:rPr>
              <w:t xml:space="preserve">Kesadaran wajib pajak </w:t>
            </w:r>
          </w:p>
          <w:p w14:paraId="55682FD0"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Variabel Moderasi</w:t>
            </w:r>
          </w:p>
          <w:p w14:paraId="18FF16E8" w14:textId="77777777" w:rsidP="00955F89" w:rsidR="00C176D8" w:rsidRDefault="00C176D8" w:rsidRPr="00184933">
            <w:pPr>
              <w:pStyle w:val="ListParagraph"/>
              <w:numPr>
                <w:ilvl w:val="0"/>
                <w:numId w:val="55"/>
              </w:numPr>
              <w:spacing w:line="20" w:lineRule="atLeast"/>
              <w:jc w:val="both"/>
              <w:rPr>
                <w:rFonts w:cs="Times New Roman"/>
                <w:sz w:val="20"/>
                <w:szCs w:val="20"/>
              </w:rPr>
            </w:pPr>
            <w:r w:rsidRPr="00184933">
              <w:rPr>
                <w:rFonts w:cs="Times New Roman"/>
                <w:sz w:val="20"/>
                <w:szCs w:val="20"/>
              </w:rPr>
              <w:t xml:space="preserve">Preferensi risiko  </w:t>
            </w:r>
          </w:p>
        </w:tc>
        <w:tc>
          <w:tcPr>
            <w:tcW w:type="dxa" w:w="1562"/>
          </w:tcPr>
          <w:p w14:paraId="0D1E7BAE" w14:textId="476CBC0F" w:rsidP="00955F89" w:rsidR="00C176D8" w:rsidRDefault="00C176D8" w:rsidRPr="00184933">
            <w:pPr>
              <w:spacing w:line="20" w:lineRule="atLeast"/>
              <w:jc w:val="both"/>
              <w:rPr>
                <w:rFonts w:cs="Times New Roman"/>
                <w:sz w:val="20"/>
                <w:szCs w:val="20"/>
              </w:rPr>
            </w:pPr>
            <w:r w:rsidRPr="00184933">
              <w:rPr>
                <w:rFonts w:cs="Times New Roman"/>
                <w:sz w:val="20"/>
                <w:szCs w:val="20"/>
              </w:rPr>
              <w:t>Pemahaman pajak dan kesadaran pajak berpengaruh</w:t>
            </w:r>
            <w:r w:rsidR="00BA07DF" w:rsidRPr="00184933">
              <w:rPr>
                <w:rFonts w:cs="Times New Roman"/>
                <w:sz w:val="20"/>
                <w:szCs w:val="20"/>
              </w:rPr>
              <w:t xml:space="preserve"> </w:t>
            </w:r>
            <w:r w:rsidRPr="00184933">
              <w:rPr>
                <w:rFonts w:cs="Times New Roman"/>
                <w:sz w:val="20"/>
                <w:szCs w:val="20"/>
              </w:rPr>
              <w:t>signifikan</w:t>
            </w:r>
            <w:r w:rsidR="00BA07DF" w:rsidRPr="00184933">
              <w:rPr>
                <w:rFonts w:cs="Times New Roman"/>
                <w:sz w:val="20"/>
                <w:szCs w:val="20"/>
              </w:rPr>
              <w:t xml:space="preserve"> dan positif</w:t>
            </w:r>
            <w:r w:rsidRPr="00184933">
              <w:rPr>
                <w:rFonts w:cs="Times New Roman"/>
                <w:sz w:val="20"/>
                <w:szCs w:val="20"/>
              </w:rPr>
              <w:t xml:space="preserve"> terhadap kepatuhan formal, serta preferensi risiko mampu memperkuat hubungan antara kedua variabel tersebut dengan kepatuhan formal.</w:t>
            </w:r>
          </w:p>
        </w:tc>
        <w:tc>
          <w:tcPr>
            <w:tcW w:type="dxa" w:w="2551"/>
          </w:tcPr>
          <w:p w14:paraId="657B7AEE"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Persamaan: menggunakan variabel pemahaman pajak dan berfokus pada kepatuhan formal. </w:t>
            </w:r>
          </w:p>
          <w:p w14:paraId="4D27E98E"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Perbedaan: penelitian ini menggunakan teori </w:t>
            </w:r>
            <w:r w:rsidRPr="00184933">
              <w:rPr>
                <w:rFonts w:cs="Times New Roman"/>
                <w:i/>
                <w:sz w:val="20"/>
                <w:szCs w:val="20"/>
              </w:rPr>
              <w:t>theory of planned behavior</w:t>
            </w:r>
            <w:r w:rsidRPr="00184933">
              <w:rPr>
                <w:rFonts w:cs="Times New Roman"/>
                <w:sz w:val="20"/>
                <w:szCs w:val="20"/>
              </w:rPr>
              <w:t xml:space="preserve">, menambahkan variabel pelayanan fiskus dan sanksi pajak, serta analisis regresi linear berganda. sedangkan penelitian terdahulu menggunakan teori prospek dan pembelajaran sosial, serta analisis </w:t>
            </w:r>
            <w:r w:rsidRPr="00184933">
              <w:rPr>
                <w:rFonts w:cs="Times New Roman"/>
                <w:i/>
                <w:sz w:val="20"/>
                <w:szCs w:val="20"/>
              </w:rPr>
              <w:t>moderated regression analysis</w:t>
            </w:r>
            <w:r w:rsidRPr="00184933">
              <w:rPr>
                <w:rFonts w:cs="Times New Roman"/>
                <w:sz w:val="20"/>
                <w:szCs w:val="20"/>
              </w:rPr>
              <w:t xml:space="preserve"> (mra)</w:t>
            </w:r>
          </w:p>
        </w:tc>
      </w:tr>
      <w:tr w14:paraId="775294AE" w14:textId="77777777" w:rsidR="00184933" w:rsidRPr="00184933" w:rsidTr="00EE0BE4">
        <w:tc>
          <w:tcPr>
            <w:tcW w:type="dxa" w:w="462"/>
          </w:tcPr>
          <w:p w14:paraId="6C75F63B" w14:textId="77777777" w:rsidP="00955F89" w:rsidR="00C176D8" w:rsidRDefault="00C176D8" w:rsidRPr="00184933">
            <w:pPr>
              <w:spacing w:line="20" w:lineRule="atLeast"/>
              <w:jc w:val="center"/>
              <w:rPr>
                <w:rFonts w:cs="Times New Roman"/>
                <w:sz w:val="20"/>
                <w:szCs w:val="20"/>
              </w:rPr>
            </w:pPr>
            <w:r w:rsidRPr="00184933">
              <w:rPr>
                <w:rFonts w:cs="Times New Roman"/>
                <w:sz w:val="20"/>
                <w:szCs w:val="20"/>
              </w:rPr>
              <w:t>6</w:t>
            </w:r>
          </w:p>
        </w:tc>
        <w:tc>
          <w:tcPr>
            <w:tcW w:type="dxa" w:w="1666"/>
          </w:tcPr>
          <w:p w14:paraId="04741738"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Pengaruh pemahaman pajak, sanksi pajak, dan sensus pajak terhadap kepatuhan wajib pajak. </w:t>
            </w:r>
          </w:p>
          <w:p w14:paraId="74AB7477" w14:textId="77777777" w:rsidP="00955F89" w:rsidR="00C176D8" w:rsidRDefault="00C176D8" w:rsidRPr="00184933">
            <w:pPr>
              <w:spacing w:line="20" w:lineRule="atLeast"/>
              <w:jc w:val="both"/>
              <w:rPr>
                <w:rFonts w:cs="Times New Roman"/>
                <w:sz w:val="20"/>
                <w:szCs w:val="20"/>
              </w:rPr>
            </w:pPr>
          </w:p>
          <w:p w14:paraId="709FF11D" w14:textId="1707A5F5" w:rsidP="00955F89" w:rsidR="00C176D8" w:rsidRDefault="00000000" w:rsidRPr="00184933">
            <w:pPr>
              <w:spacing w:line="20" w:lineRule="atLeast"/>
              <w:jc w:val="both"/>
              <w:rPr>
                <w:rFonts w:cs="Times New Roman"/>
                <w:sz w:val="20"/>
                <w:szCs w:val="20"/>
              </w:rPr>
            </w:pPr>
            <w:sdt>
              <w:sdtPr>
                <w:rPr>
                  <w:rFonts w:cs="Times New Roman"/>
                  <w:sz w:val="20"/>
                  <w:szCs w:val="20"/>
                </w:rPr>
                <w:tag w:val="MENDELEY_CITATION_v3_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"/>
                <w:id w:val="-1280946395"/>
                <w:placeholder>
                  <w:docPart w:val="DefaultPlaceholder_-1854013440"/>
                </w:placeholder>
              </w:sdtPr>
              <w:sdtContent>
                <w:r w:rsidR="000D56C9" w:rsidRPr="00184933">
                  <w:rPr>
                    <w:rFonts w:cs="Times New Roman" w:eastAsia="Times New Roman"/>
                    <w:sz w:val="20"/>
                  </w:rPr>
                  <w:t>(Rusmawanti &amp; Wardani, 2015)</w:t>
                </w:r>
              </w:sdtContent>
            </w:sdt>
            <w:r w:rsidR="00C176D8" w:rsidRPr="00184933">
              <w:rPr>
                <w:rFonts w:cs="Times New Roman"/>
                <w:sz w:val="20"/>
                <w:szCs w:val="20"/>
              </w:rPr>
              <w:t xml:space="preserve"> </w:t>
            </w:r>
          </w:p>
        </w:tc>
        <w:tc>
          <w:tcPr>
            <w:tcW w:type="dxa" w:w="1561"/>
          </w:tcPr>
          <w:p w14:paraId="42F1D75A"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Dependen </w:t>
            </w:r>
          </w:p>
          <w:p w14:paraId="52DF6E3D" w14:textId="77777777" w:rsidP="00955F89" w:rsidR="00C176D8" w:rsidRDefault="00C176D8" w:rsidRPr="00184933">
            <w:pPr>
              <w:pStyle w:val="ListParagraph"/>
              <w:numPr>
                <w:ilvl w:val="0"/>
                <w:numId w:val="30"/>
              </w:numPr>
              <w:spacing w:line="20" w:lineRule="atLeast"/>
              <w:jc w:val="both"/>
              <w:rPr>
                <w:rFonts w:cs="Times New Roman"/>
                <w:sz w:val="20"/>
                <w:szCs w:val="20"/>
              </w:rPr>
            </w:pPr>
            <w:r w:rsidRPr="00184933">
              <w:rPr>
                <w:rFonts w:cs="Times New Roman"/>
                <w:sz w:val="20"/>
                <w:szCs w:val="20"/>
              </w:rPr>
              <w:t xml:space="preserve">Kepatuhan wajib pajak pribadi </w:t>
            </w:r>
          </w:p>
          <w:p w14:paraId="6094EC21"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Variabel Independen </w:t>
            </w:r>
          </w:p>
          <w:p w14:paraId="4C33A340" w14:textId="77777777" w:rsidP="00955F89" w:rsidR="00C176D8" w:rsidRDefault="00C176D8" w:rsidRPr="00184933">
            <w:pPr>
              <w:pStyle w:val="ListParagraph"/>
              <w:numPr>
                <w:ilvl w:val="0"/>
                <w:numId w:val="29"/>
              </w:numPr>
              <w:spacing w:line="20" w:lineRule="atLeast"/>
              <w:ind w:left="360"/>
              <w:jc w:val="both"/>
              <w:rPr>
                <w:rFonts w:cs="Times New Roman"/>
                <w:sz w:val="20"/>
                <w:szCs w:val="20"/>
              </w:rPr>
            </w:pPr>
            <w:r w:rsidRPr="00184933">
              <w:rPr>
                <w:rFonts w:cs="Times New Roman"/>
                <w:sz w:val="20"/>
                <w:szCs w:val="20"/>
              </w:rPr>
              <w:t xml:space="preserve">Pemahaman pajak </w:t>
            </w:r>
          </w:p>
          <w:p w14:paraId="740AB25A" w14:textId="77777777" w:rsidP="00955F89" w:rsidR="00C176D8" w:rsidRDefault="00C176D8" w:rsidRPr="00184933">
            <w:pPr>
              <w:pStyle w:val="ListParagraph"/>
              <w:numPr>
                <w:ilvl w:val="0"/>
                <w:numId w:val="29"/>
              </w:numPr>
              <w:spacing w:line="20" w:lineRule="atLeast"/>
              <w:ind w:left="360"/>
              <w:jc w:val="both"/>
              <w:rPr>
                <w:rFonts w:cs="Times New Roman"/>
                <w:sz w:val="20"/>
                <w:szCs w:val="20"/>
              </w:rPr>
            </w:pPr>
            <w:r w:rsidRPr="00184933">
              <w:rPr>
                <w:rFonts w:cs="Times New Roman"/>
                <w:sz w:val="20"/>
                <w:szCs w:val="20"/>
              </w:rPr>
              <w:t>Sanksi pajak</w:t>
            </w:r>
          </w:p>
          <w:p w14:paraId="59691A4F" w14:textId="77777777" w:rsidP="00955F89" w:rsidR="00C176D8" w:rsidRDefault="00C176D8" w:rsidRPr="00184933">
            <w:pPr>
              <w:pStyle w:val="ListParagraph"/>
              <w:numPr>
                <w:ilvl w:val="0"/>
                <w:numId w:val="28"/>
              </w:numPr>
              <w:spacing w:line="20" w:lineRule="atLeast"/>
              <w:ind w:left="360"/>
              <w:jc w:val="both"/>
              <w:rPr>
                <w:rFonts w:cs="Times New Roman"/>
                <w:sz w:val="20"/>
                <w:szCs w:val="20"/>
              </w:rPr>
            </w:pPr>
            <w:r w:rsidRPr="00184933">
              <w:rPr>
                <w:rFonts w:cs="Times New Roman"/>
                <w:sz w:val="20"/>
                <w:szCs w:val="20"/>
              </w:rPr>
              <w:t xml:space="preserve">Sensus pajak </w:t>
            </w:r>
          </w:p>
        </w:tc>
        <w:tc>
          <w:tcPr>
            <w:tcW w:type="dxa" w:w="1562"/>
          </w:tcPr>
          <w:p w14:paraId="30232D08"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Pemahaman pajak tidak berpengaruh signifikan terhadap kepatuhan wajib pajak pribadi, sedangkan sanksi pajak dan sensus pajak berpengaruh signifikan terhadap kepatuhan tersebut.</w:t>
            </w:r>
          </w:p>
        </w:tc>
        <w:tc>
          <w:tcPr>
            <w:tcW w:type="dxa" w:w="2551"/>
          </w:tcPr>
          <w:p w14:paraId="508347B3"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Persamaan: menggunakan pemahaman pajak dan sanksi pajak sebagai variabel independen, serta teknik analisis regresi linear berganda. </w:t>
            </w:r>
          </w:p>
          <w:p w14:paraId="576275EB" w14:textId="77777777" w:rsidP="00955F89" w:rsidR="00C176D8" w:rsidRDefault="00C176D8" w:rsidRPr="00184933">
            <w:pPr>
              <w:spacing w:line="20" w:lineRule="atLeast"/>
              <w:jc w:val="both"/>
              <w:rPr>
                <w:rFonts w:cs="Times New Roman"/>
                <w:sz w:val="20"/>
                <w:szCs w:val="20"/>
              </w:rPr>
            </w:pPr>
            <w:r w:rsidRPr="00184933">
              <w:rPr>
                <w:rFonts w:cs="Times New Roman"/>
                <w:sz w:val="20"/>
                <w:szCs w:val="20"/>
              </w:rPr>
              <w:t xml:space="preserve">Perbedaan: penelitian ini menambahkan variabel pelayanan fiskus, menggunakan </w:t>
            </w:r>
            <w:r w:rsidRPr="00184933">
              <w:rPr>
                <w:rFonts w:cs="Times New Roman"/>
                <w:i/>
                <w:sz w:val="20"/>
                <w:szCs w:val="20"/>
              </w:rPr>
              <w:t>theory of planned behavior</w:t>
            </w:r>
            <w:r w:rsidRPr="00184933">
              <w:rPr>
                <w:rFonts w:cs="Times New Roman"/>
                <w:sz w:val="20"/>
                <w:szCs w:val="20"/>
              </w:rPr>
              <w:t>. sedangkan penelitian terdahulu menggunakan teori atribusi dan pembelajaran sosial.</w:t>
            </w:r>
          </w:p>
        </w:tc>
      </w:tr>
    </w:tbl>
    <w:p w14:paraId="361ECF06" w14:textId="77777777" w:rsidP="003F472C" w:rsidR="00C176D8" w:rsidRDefault="00C176D8" w:rsidRPr="00184933">
      <w:pPr>
        <w:rPr>
          <w:rFonts w:cs="Times New Roman"/>
          <w:i/>
          <w:sz w:val="20"/>
          <w:szCs w:val="20"/>
        </w:rPr>
      </w:pPr>
      <w:r w:rsidRPr="00184933">
        <w:rPr>
          <w:i/>
          <w:sz w:val="22"/>
        </w:rPr>
        <w:t xml:space="preserve">  </w:t>
      </w:r>
      <w:r w:rsidRPr="00184933">
        <w:rPr>
          <w:rFonts w:cs="Times New Roman"/>
          <w:i/>
          <w:sz w:val="20"/>
          <w:szCs w:val="20"/>
        </w:rPr>
        <w:t>Sumber: Review dari berbagai sumber referensi, 2025</w:t>
      </w:r>
      <w:r w:rsidRPr="00184933">
        <w:rPr>
          <w:i/>
          <w:sz w:val="20"/>
          <w:szCs w:val="20"/>
        </w:rPr>
        <w:br w:type="page"/>
      </w:r>
    </w:p>
    <w:p w14:paraId="56F8DDBD" w14:textId="77777777" w:rsidP="001A0A1D" w:rsidR="00C176D8" w:rsidRDefault="00C176D8" w:rsidRPr="00184933">
      <w:pPr>
        <w:rPr>
          <w:rFonts w:cs="Times New Roman"/>
          <w:i/>
          <w:sz w:val="22"/>
        </w:rPr>
        <w:sectPr w:rsidR="00C176D8" w:rsidRPr="00184933" w:rsidSect="00356898">
          <w:headerReference r:id="rId18" w:type="first"/>
          <w:pgSz w:code="9" w:h="16840" w:w="11907"/>
          <w:pgMar w:bottom="1701" w:footer="720" w:gutter="0" w:header="720" w:left="2268" w:right="1701" w:top="2268"/>
          <w:cols w:space="720"/>
          <w:titlePg/>
          <w:docGrid w:linePitch="360"/>
        </w:sectPr>
      </w:pPr>
    </w:p>
    <w:p w14:paraId="245F7D38" w14:textId="77777777" w:rsidP="002C51DA" w:rsidR="00C176D8" w:rsidRDefault="00C176D8" w:rsidRPr="00184933">
      <w:pPr>
        <w:pStyle w:val="Heading2"/>
        <w:numPr>
          <w:ilvl w:val="0"/>
          <w:numId w:val="3"/>
        </w:numPr>
        <w:ind w:hanging="567" w:left="567"/>
        <w:rPr>
          <w:rFonts w:cs="Times New Roman"/>
        </w:rPr>
      </w:pPr>
      <w:bookmarkStart w:id="53" w:name="_Toc223791631"/>
      <w:r w:rsidRPr="00184933">
        <w:rPr>
          <w:rFonts w:cs="Times New Roman"/>
        </w:rPr>
        <w:lastRenderedPageBreak/>
        <w:t>Kerangka Konseptual</w:t>
      </w:r>
      <w:bookmarkEnd w:id="53"/>
    </w:p>
    <w:p w14:paraId="3B2CED37" w14:textId="359CDBAD" w:rsidP="007E44F6" w:rsidR="00567DB1" w:rsidRDefault="00C176D8" w:rsidRPr="00184933">
      <w:pPr>
        <w:spacing w:after="0" w:line="480" w:lineRule="auto"/>
        <w:ind w:firstLine="567"/>
        <w:jc w:val="both"/>
        <w:rPr>
          <w:rFonts w:cs="Times New Roman"/>
          <w:szCs w:val="24"/>
        </w:rPr>
      </w:pPr>
      <w:bookmarkStart w:id="54" w:name="_Toc195826348"/>
      <w:bookmarkStart w:id="55" w:name="_Toc197359325"/>
      <w:bookmarkStart w:id="56" w:name="_Toc200006370"/>
      <w:r w:rsidRPr="00184933">
        <w:rPr>
          <w:rFonts w:cs="Times New Roman"/>
          <w:i/>
          <w:iCs/>
          <w:szCs w:val="24"/>
        </w:rPr>
        <w:t xml:space="preserve">Theory of </w:t>
      </w:r>
      <w:r w:rsidR="00A16774" w:rsidRPr="00184933">
        <w:rPr>
          <w:rFonts w:cs="Times New Roman"/>
          <w:i/>
          <w:iCs/>
          <w:szCs w:val="24"/>
        </w:rPr>
        <w:t>p</w:t>
      </w:r>
      <w:r w:rsidRPr="00184933">
        <w:rPr>
          <w:rFonts w:cs="Times New Roman"/>
          <w:i/>
          <w:iCs/>
          <w:szCs w:val="24"/>
        </w:rPr>
        <w:t xml:space="preserve">lanned </w:t>
      </w:r>
      <w:r w:rsidR="00A16774" w:rsidRPr="00184933">
        <w:rPr>
          <w:rFonts w:cs="Times New Roman"/>
          <w:i/>
          <w:iCs/>
          <w:szCs w:val="24"/>
        </w:rPr>
        <w:t>b</w:t>
      </w:r>
      <w:r w:rsidRPr="00184933">
        <w:rPr>
          <w:rFonts w:cs="Times New Roman"/>
          <w:i/>
          <w:iCs/>
          <w:szCs w:val="24"/>
        </w:rPr>
        <w:t>ehaviour</w:t>
      </w:r>
      <w:r w:rsidR="00C66567" w:rsidRPr="00184933">
        <w:rPr>
          <w:rFonts w:cs="Times New Roman"/>
          <w:i/>
          <w:iCs/>
          <w:szCs w:val="24"/>
        </w:rPr>
        <w:t xml:space="preserve"> </w:t>
      </w:r>
      <w:r w:rsidRPr="00184933">
        <w:rPr>
          <w:rFonts w:cs="Times New Roman"/>
          <w:szCs w:val="24"/>
        </w:rPr>
        <w:t xml:space="preserve">menjadi dasar teori </w:t>
      </w:r>
      <w:r w:rsidR="00C66567" w:rsidRPr="00184933">
        <w:rPr>
          <w:rFonts w:cs="Times New Roman"/>
          <w:szCs w:val="24"/>
        </w:rPr>
        <w:t xml:space="preserve">dalam penelitian ini </w:t>
      </w:r>
      <w:r w:rsidRPr="00184933">
        <w:rPr>
          <w:rFonts w:cs="Times New Roman"/>
          <w:szCs w:val="24"/>
        </w:rPr>
        <w:t xml:space="preserve">untuk menghubungkan variabel independen yaitu, </w:t>
      </w:r>
      <w:r w:rsidR="007E44F6" w:rsidRPr="00184933">
        <w:rPr>
          <w:rFonts w:cs="Times New Roman"/>
          <w:szCs w:val="24"/>
        </w:rPr>
        <w:t>pemahaman pajak, pelayanan fiskus dan sanksi pajak t</w:t>
      </w:r>
      <w:r w:rsidRPr="00184933">
        <w:rPr>
          <w:rFonts w:cs="Times New Roman"/>
          <w:szCs w:val="24"/>
        </w:rPr>
        <w:t xml:space="preserve">erhadap variabel dependen yaitu </w:t>
      </w:r>
      <w:r w:rsidR="007E44F6" w:rsidRPr="00184933">
        <w:rPr>
          <w:rFonts w:cs="Times New Roman"/>
          <w:szCs w:val="24"/>
        </w:rPr>
        <w:t>kepatuhan wajib</w:t>
      </w:r>
      <w:r w:rsidRPr="00184933">
        <w:rPr>
          <w:rFonts w:cs="Times New Roman"/>
          <w:szCs w:val="24"/>
        </w:rPr>
        <w:t xml:space="preserve"> pajak.</w:t>
      </w:r>
      <w:r w:rsidR="007E44F6" w:rsidRPr="00184933">
        <w:rPr>
          <w:rFonts w:cs="Times New Roman"/>
          <w:szCs w:val="24"/>
        </w:rPr>
        <w:t xml:space="preserve"> </w:t>
      </w:r>
      <w:r w:rsidRPr="00184933">
        <w:rPr>
          <w:rFonts w:cs="Times New Roman"/>
          <w:i/>
          <w:iCs/>
          <w:szCs w:val="24"/>
        </w:rPr>
        <w:t>Theory of planned of behavior</w:t>
      </w:r>
      <w:r w:rsidRPr="00184933">
        <w:rPr>
          <w:rFonts w:cs="Times New Roman"/>
          <w:szCs w:val="24"/>
        </w:rPr>
        <w:t xml:space="preserve"> relevan untuk menjelaskan perilaku wajib pajak dalam memenuhi kewajiban perpajakannya</w:t>
      </w:r>
      <w:r w:rsidR="00AC1DB8" w:rsidRPr="00184933">
        <w:rPr>
          <w:rFonts w:cs="Times New Roman"/>
          <w:szCs w:val="24"/>
        </w:rPr>
        <w:t xml:space="preserve"> </w:t>
      </w:r>
      <w:r w:rsidR="00AC1DB8" w:rsidRPr="00184933">
        <w:rPr>
          <w:rFonts w:cs="Times New Roman"/>
          <w:szCs w:val="24"/>
        </w:rPr>
        <w:fldChar w:fldCharType="begin" w:fldLock="1"/>
      </w:r>
      <w:r w:rsidR="00985F12" w:rsidRPr="00184933">
        <w:rPr>
          <w:rFonts w:cs="Times New Roman"/>
          <w:szCs w:val="24"/>
        </w:rPr>
        <w:instrText>ADDIN CSL_CITATION {"citationItems":[{"id":"ITEM-1","itemData":{"author":[{"dropping-particle":"","family":"Kusumafanto","given":"Hilmi Fauzan","non-dropping-particle":"","parse-names":false,"suffix":""},{"dropping-particle":"","family":"Honggowati","given":"Setianingtyas","non-dropping-particle":"","parse-names":false,"suffix":""}],"container-title":"International Journal of Research (IJR)","id":"ITEM-1","issue":"08","issued":{"date-parts":[["2024"]]},"page":"517-539","title":"Driving Compliance : The Impact of Service Quality , Tax Sanctions , Tax Compliance Costs , Application of E-Filing , and Tax Knowledge on Individual Taxpayers Compliance","type":"article-journal","volume":"11"},"uris":["http://www.mendeley.com/documents/?uuid=f70b46c2-4a27-4633-878e-1f9afaca3239"]}],"mendeley":{"formattedCitation":"(Kusumafanto &amp; Honggowati, 2024)","plainTextFormattedCitation":"(Kusumafanto &amp; Honggowati, 2024)","previouslyFormattedCitation":"(Kusumafanto &amp; Honggowati, 2024)"},"properties":{"noteIndex":0},"schema":"https://github.com/citation-style-language/schema/raw/master/csl-citation.json"}</w:instrText>
      </w:r>
      <w:r w:rsidR="00AC1DB8" w:rsidRPr="00184933">
        <w:rPr>
          <w:rFonts w:cs="Times New Roman"/>
          <w:szCs w:val="24"/>
        </w:rPr>
        <w:fldChar w:fldCharType="separate"/>
      </w:r>
      <w:r w:rsidR="00AC1DB8" w:rsidRPr="00184933">
        <w:rPr>
          <w:rFonts w:cs="Times New Roman"/>
          <w:noProof/>
          <w:szCs w:val="24"/>
        </w:rPr>
        <w:t>(Kusumafanto &amp; Honggowati, 2024)</w:t>
      </w:r>
      <w:r w:rsidR="00AC1DB8" w:rsidRPr="00184933">
        <w:rPr>
          <w:rFonts w:cs="Times New Roman"/>
          <w:szCs w:val="24"/>
        </w:rPr>
        <w:fldChar w:fldCharType="end"/>
      </w:r>
      <w:r w:rsidRPr="00184933">
        <w:rPr>
          <w:rFonts w:cs="Times New Roman"/>
          <w:szCs w:val="24"/>
        </w:rPr>
        <w:t>. Teori ini menyatakan bahwa perilaku individu dipengaruhi oleh niat, yang terbentuk dari tiga komponen utama: sikap terhadap perilaku, norma subjektif, dan kontrol perilaku yang dirasakan.</w:t>
      </w:r>
      <w:bookmarkStart w:id="57" w:name="_Toc208516412"/>
      <w:bookmarkStart w:id="58" w:name="_Toc208525496"/>
      <w:bookmarkEnd w:id="54"/>
      <w:bookmarkEnd w:id="55"/>
      <w:bookmarkEnd w:id="56"/>
      <w:r w:rsidRPr="00184933">
        <w:rPr>
          <w:rFonts w:cs="Times New Roman"/>
          <w:szCs w:val="24"/>
        </w:rPr>
        <w:t xml:space="preserve"> </w:t>
      </w:r>
    </w:p>
    <w:p w14:paraId="43680635" w14:textId="1FFE17F1" w:rsidP="007E44F6" w:rsidR="00567DB1" w:rsidRDefault="00C176D8" w:rsidRPr="00184933">
      <w:pPr>
        <w:spacing w:after="0" w:line="480" w:lineRule="auto"/>
        <w:ind w:firstLine="567"/>
        <w:jc w:val="both"/>
        <w:rPr>
          <w:rFonts w:cs="Times New Roman"/>
          <w:szCs w:val="24"/>
        </w:rPr>
      </w:pPr>
      <w:r w:rsidRPr="00184933">
        <w:rPr>
          <w:rFonts w:cs="Times New Roman"/>
          <w:szCs w:val="24"/>
        </w:rPr>
        <w:t xml:space="preserve">Berdasarkan </w:t>
      </w:r>
      <w:r w:rsidRPr="00184933">
        <w:rPr>
          <w:rFonts w:cs="Times New Roman"/>
          <w:i/>
          <w:iCs/>
          <w:szCs w:val="24"/>
        </w:rPr>
        <w:t>behavioral beliefs</w:t>
      </w:r>
      <w:r w:rsidRPr="00184933">
        <w:rPr>
          <w:rFonts w:cs="Times New Roman"/>
          <w:szCs w:val="24"/>
        </w:rPr>
        <w:t>, sikap individu dipengaruhi oleh keyakinan akan hasil atau konsekuensi dari per</w:t>
      </w:r>
      <w:r w:rsidR="00B64E45" w:rsidRPr="00184933">
        <w:rPr>
          <w:rFonts w:cs="Times New Roman"/>
          <w:szCs w:val="24"/>
        </w:rPr>
        <w:t>i</w:t>
      </w:r>
      <w:r w:rsidRPr="00184933">
        <w:rPr>
          <w:rFonts w:cs="Times New Roman"/>
          <w:szCs w:val="24"/>
        </w:rPr>
        <w:t>lak</w:t>
      </w:r>
      <w:r w:rsidR="00B64E45" w:rsidRPr="00184933">
        <w:rPr>
          <w:rFonts w:cs="Times New Roman"/>
          <w:szCs w:val="24"/>
        </w:rPr>
        <w:t>u</w:t>
      </w:r>
      <w:r w:rsidRPr="00184933">
        <w:rPr>
          <w:rFonts w:cs="Times New Roman"/>
          <w:szCs w:val="24"/>
        </w:rPr>
        <w:t xml:space="preserve">. Dalam penelitian ini pemahaman pajak mencerminkan </w:t>
      </w:r>
      <w:r w:rsidRPr="00184933">
        <w:rPr>
          <w:rFonts w:cs="Times New Roman"/>
          <w:i/>
          <w:iCs/>
          <w:szCs w:val="24"/>
        </w:rPr>
        <w:t>behavioral beliefs</w:t>
      </w:r>
      <w:r w:rsidRPr="00184933">
        <w:rPr>
          <w:rFonts w:cs="Times New Roman"/>
          <w:szCs w:val="24"/>
        </w:rPr>
        <w:t xml:space="preserve">, </w:t>
      </w:r>
      <w:r w:rsidR="00567DB1" w:rsidRPr="00184933">
        <w:rPr>
          <w:rFonts w:cs="Times New Roman"/>
          <w:szCs w:val="24"/>
        </w:rPr>
        <w:t>d</w:t>
      </w:r>
      <w:r w:rsidRPr="00184933">
        <w:rPr>
          <w:rFonts w:cs="Times New Roman"/>
          <w:szCs w:val="24"/>
        </w:rPr>
        <w:t>imana pemahaman wajib pajak mengenai ma</w:t>
      </w:r>
      <w:r w:rsidR="00B64E45" w:rsidRPr="00184933">
        <w:rPr>
          <w:rFonts w:cs="Times New Roman"/>
          <w:szCs w:val="24"/>
        </w:rPr>
        <w:t>n</w:t>
      </w:r>
      <w:r w:rsidRPr="00184933">
        <w:rPr>
          <w:rFonts w:cs="Times New Roman"/>
          <w:szCs w:val="24"/>
        </w:rPr>
        <w:t xml:space="preserve">faat pajak dan risiko ketidakpatuhan pajak serta prosedur perpajakan seperti menghitung, membayar, dan melaporkan pajak akan mempermudah dan </w:t>
      </w:r>
      <w:r w:rsidR="00C66567" w:rsidRPr="00184933">
        <w:rPr>
          <w:rFonts w:cs="Times New Roman"/>
          <w:szCs w:val="24"/>
        </w:rPr>
        <w:t xml:space="preserve">membuat </w:t>
      </w:r>
      <w:r w:rsidRPr="00184933">
        <w:rPr>
          <w:rFonts w:cs="Times New Roman"/>
          <w:szCs w:val="24"/>
        </w:rPr>
        <w:t xml:space="preserve">wajib pajak </w:t>
      </w:r>
      <w:r w:rsidR="00C66567" w:rsidRPr="00184933">
        <w:rPr>
          <w:rFonts w:cs="Times New Roman"/>
          <w:szCs w:val="24"/>
        </w:rPr>
        <w:t xml:space="preserve">lebih maksimal </w:t>
      </w:r>
      <w:r w:rsidRPr="00184933">
        <w:rPr>
          <w:rFonts w:cs="Times New Roman"/>
          <w:szCs w:val="24"/>
        </w:rPr>
        <w:t>dalam menyelesaikan kewajiban perpajak</w:t>
      </w:r>
      <w:r w:rsidR="00B64E45" w:rsidRPr="00184933">
        <w:rPr>
          <w:rFonts w:cs="Times New Roman"/>
          <w:szCs w:val="24"/>
        </w:rPr>
        <w:t>ann</w:t>
      </w:r>
      <w:r w:rsidRPr="00184933">
        <w:rPr>
          <w:rFonts w:cs="Times New Roman"/>
          <w:szCs w:val="24"/>
        </w:rPr>
        <w:t xml:space="preserve">ya secara mandiri. Hal ini akan membentuk sikap positif untuk patuh. </w:t>
      </w:r>
    </w:p>
    <w:p w14:paraId="3BE26B8F" w14:textId="13479FBD" w:rsidP="007E44F6" w:rsidR="00567DB1" w:rsidRDefault="00C176D8" w:rsidRPr="00184933">
      <w:pPr>
        <w:spacing w:after="0" w:line="480" w:lineRule="auto"/>
        <w:ind w:firstLine="567"/>
        <w:jc w:val="both"/>
        <w:rPr>
          <w:rFonts w:cs="Times New Roman"/>
          <w:szCs w:val="24"/>
        </w:rPr>
      </w:pPr>
      <w:r w:rsidRPr="00184933">
        <w:rPr>
          <w:rFonts w:cs="Times New Roman"/>
          <w:szCs w:val="24"/>
        </w:rPr>
        <w:t>Fa</w:t>
      </w:r>
      <w:r w:rsidR="00567DB1" w:rsidRPr="00184933">
        <w:rPr>
          <w:rFonts w:cs="Times New Roman"/>
          <w:szCs w:val="24"/>
        </w:rPr>
        <w:t>k</w:t>
      </w:r>
      <w:r w:rsidRPr="00184933">
        <w:rPr>
          <w:rFonts w:cs="Times New Roman"/>
          <w:szCs w:val="24"/>
        </w:rPr>
        <w:t xml:space="preserve">tor kedua pembentuk niat adalah </w:t>
      </w:r>
      <w:r w:rsidRPr="00184933">
        <w:rPr>
          <w:rFonts w:cs="Times New Roman"/>
          <w:i/>
          <w:iCs/>
          <w:szCs w:val="24"/>
        </w:rPr>
        <w:t>normative beliefs</w:t>
      </w:r>
      <w:r w:rsidRPr="00184933">
        <w:rPr>
          <w:rFonts w:cs="Times New Roman"/>
          <w:szCs w:val="24"/>
        </w:rPr>
        <w:t xml:space="preserve">, perilaku individu dipengaruhi oleh harapan dari pihak lain yang dianggap penting, dalam hal ini diwujudkan oleh petugas pajak berupa pelayanan </w:t>
      </w:r>
      <w:r w:rsidR="00567DB1" w:rsidRPr="00184933">
        <w:rPr>
          <w:rFonts w:cs="Times New Roman"/>
          <w:szCs w:val="24"/>
        </w:rPr>
        <w:t>fiskus</w:t>
      </w:r>
      <w:r w:rsidRPr="00184933">
        <w:rPr>
          <w:rFonts w:cs="Times New Roman"/>
          <w:szCs w:val="24"/>
        </w:rPr>
        <w:t xml:space="preserve">. Pelayanan </w:t>
      </w:r>
      <w:r w:rsidR="00567DB1" w:rsidRPr="00184933">
        <w:rPr>
          <w:rFonts w:cs="Times New Roman"/>
          <w:szCs w:val="24"/>
        </w:rPr>
        <w:t>fiskus</w:t>
      </w:r>
      <w:r w:rsidRPr="00184933">
        <w:rPr>
          <w:rFonts w:cs="Times New Roman"/>
          <w:szCs w:val="24"/>
        </w:rPr>
        <w:t xml:space="preserve"> yang baik menciptakan no</w:t>
      </w:r>
      <w:r w:rsidR="00B64E45" w:rsidRPr="00184933">
        <w:rPr>
          <w:rFonts w:cs="Times New Roman"/>
          <w:szCs w:val="24"/>
        </w:rPr>
        <w:t>r</w:t>
      </w:r>
      <w:r w:rsidRPr="00184933">
        <w:rPr>
          <w:rFonts w:cs="Times New Roman"/>
          <w:szCs w:val="24"/>
        </w:rPr>
        <w:t>ma subjektif yang mendorong wajib pajak untuk mematuhi kewajibannya</w:t>
      </w:r>
      <w:r w:rsidR="00B64E45" w:rsidRPr="00184933">
        <w:rPr>
          <w:rFonts w:cs="Times New Roman"/>
          <w:szCs w:val="24"/>
        </w:rPr>
        <w:t xml:space="preserve"> sehingga </w:t>
      </w:r>
      <w:r w:rsidRPr="00184933">
        <w:rPr>
          <w:rFonts w:cs="Times New Roman"/>
          <w:szCs w:val="24"/>
        </w:rPr>
        <w:t xml:space="preserve">wajib pajak menjadi lebih termotivasi untuk patuh. </w:t>
      </w:r>
    </w:p>
    <w:p w14:paraId="4C0ACBFC" w14:textId="558B5C17" w:rsidP="007E44F6" w:rsidR="00C176D8" w:rsidRDefault="00567DB1" w:rsidRPr="00184933">
      <w:pPr>
        <w:spacing w:after="0" w:line="480" w:lineRule="auto"/>
        <w:ind w:firstLine="567"/>
        <w:jc w:val="both"/>
        <w:rPr>
          <w:rFonts w:cs="Times New Roman"/>
          <w:szCs w:val="24"/>
        </w:rPr>
      </w:pPr>
      <w:r w:rsidRPr="00184933">
        <w:rPr>
          <w:rFonts w:cs="Times New Roman"/>
          <w:szCs w:val="24"/>
        </w:rPr>
        <w:t>Faktor</w:t>
      </w:r>
      <w:r w:rsidR="00C176D8" w:rsidRPr="00184933">
        <w:rPr>
          <w:rFonts w:cs="Times New Roman"/>
          <w:szCs w:val="24"/>
        </w:rPr>
        <w:t xml:space="preserve"> ketiga pembentuk niat adalah </w:t>
      </w:r>
      <w:r w:rsidR="00C176D8" w:rsidRPr="00184933">
        <w:rPr>
          <w:rFonts w:cs="Times New Roman"/>
          <w:i/>
          <w:iCs/>
          <w:szCs w:val="24"/>
        </w:rPr>
        <w:t>control beliefs</w:t>
      </w:r>
      <w:r w:rsidR="00C176D8" w:rsidRPr="00184933">
        <w:rPr>
          <w:rFonts w:cs="Times New Roman"/>
          <w:szCs w:val="24"/>
        </w:rPr>
        <w:t xml:space="preserve"> menjelaskan </w:t>
      </w:r>
      <w:r w:rsidRPr="00184933">
        <w:rPr>
          <w:rFonts w:cs="Times New Roman"/>
          <w:szCs w:val="24"/>
        </w:rPr>
        <w:t>faktor</w:t>
      </w:r>
      <w:r w:rsidR="00A44AE7" w:rsidRPr="00184933">
        <w:rPr>
          <w:rFonts w:cs="Times New Roman"/>
          <w:szCs w:val="24"/>
        </w:rPr>
        <w:t>-f</w:t>
      </w:r>
      <w:r w:rsidRPr="00184933">
        <w:rPr>
          <w:rFonts w:cs="Times New Roman"/>
          <w:szCs w:val="24"/>
        </w:rPr>
        <w:t>aktor</w:t>
      </w:r>
      <w:r w:rsidR="00C176D8" w:rsidRPr="00184933">
        <w:rPr>
          <w:rFonts w:cs="Times New Roman"/>
          <w:szCs w:val="24"/>
        </w:rPr>
        <w:t xml:space="preserve"> yang dapat menghambat atau mendukung suatu perilaku. Dalam hal ini</w:t>
      </w:r>
      <w:r w:rsidR="00C66567" w:rsidRPr="00184933">
        <w:rPr>
          <w:rFonts w:cs="Times New Roman"/>
          <w:szCs w:val="24"/>
        </w:rPr>
        <w:t xml:space="preserve">, </w:t>
      </w:r>
      <w:r w:rsidR="00C176D8" w:rsidRPr="00184933">
        <w:rPr>
          <w:rFonts w:cs="Times New Roman"/>
          <w:szCs w:val="24"/>
        </w:rPr>
        <w:t xml:space="preserve">sanksi </w:t>
      </w:r>
      <w:r w:rsidR="00C176D8" w:rsidRPr="00184933">
        <w:rPr>
          <w:rFonts w:cs="Times New Roman"/>
          <w:szCs w:val="24"/>
        </w:rPr>
        <w:lastRenderedPageBreak/>
        <w:t xml:space="preserve">pajak berfungsi sebagai </w:t>
      </w:r>
      <w:r w:rsidR="00B64E45" w:rsidRPr="00184933">
        <w:rPr>
          <w:rFonts w:cs="Times New Roman"/>
          <w:szCs w:val="24"/>
        </w:rPr>
        <w:t>instrumen kontrol</w:t>
      </w:r>
      <w:r w:rsidR="00C176D8" w:rsidRPr="00184933">
        <w:rPr>
          <w:rFonts w:cs="Times New Roman"/>
          <w:szCs w:val="24"/>
        </w:rPr>
        <w:t xml:space="preserve"> dan pencegah (</w:t>
      </w:r>
      <w:r w:rsidR="00C176D8" w:rsidRPr="00184933">
        <w:rPr>
          <w:rFonts w:cs="Times New Roman"/>
          <w:i/>
          <w:iCs/>
          <w:szCs w:val="24"/>
        </w:rPr>
        <w:t xml:space="preserve">deterrent </w:t>
      </w:r>
      <w:r w:rsidRPr="00184933">
        <w:rPr>
          <w:rFonts w:cs="Times New Roman"/>
          <w:i/>
          <w:iCs/>
          <w:szCs w:val="24"/>
        </w:rPr>
        <w:t>factor</w:t>
      </w:r>
      <w:r w:rsidR="00C176D8" w:rsidRPr="00184933">
        <w:rPr>
          <w:rFonts w:cs="Times New Roman"/>
          <w:szCs w:val="24"/>
        </w:rPr>
        <w:t>) untuk mencegah pelanggaran dan mendisplinkan wajib pajak. Dengan adanya sanksi yang tegas akan mempengaruhi perilaku wajib pajak sehingga dapat menjadi pertimbangan wajib pajak untuk melaksanakan kewajibannya. Maka kerangka konsep penelitian ini disajikan pada gambar sebagai berikut:</w:t>
      </w:r>
    </w:p>
    <w:p w14:paraId="55406334" w14:textId="77777777" w:rsidP="00443B3A" w:rsidR="00C176D8" w:rsidRDefault="00C176D8" w:rsidRPr="00184933">
      <w:pPr>
        <w:spacing w:after="0" w:line="480" w:lineRule="auto"/>
        <w:jc w:val="both"/>
        <w:rPr>
          <w:rFonts w:cs="Times New Roman"/>
          <w:szCs w:val="24"/>
        </w:rPr>
      </w:pPr>
      <w:r w:rsidRPr="00184933">
        <w:rPr>
          <w:noProof/>
        </w:rPr>
        <mc:AlternateContent>
          <mc:Choice Requires="wps">
            <w:drawing>
              <wp:anchor allowOverlap="1" behindDoc="0" distB="0" distL="114300" distR="114300" distT="0" layoutInCell="1" locked="0" relativeHeight="251662336" simplePos="0" wp14:anchorId="49F7A951" wp14:editId="3D276902">
                <wp:simplePos x="0" y="0"/>
                <wp:positionH relativeFrom="margin">
                  <wp:align>center</wp:align>
                </wp:positionH>
                <wp:positionV relativeFrom="paragraph">
                  <wp:posOffset>224155</wp:posOffset>
                </wp:positionV>
                <wp:extent cx="1209675" cy="428625"/>
                <wp:effectExtent b="28575" l="0" r="28575" t="0"/>
                <wp:wrapNone/>
                <wp:docPr id="3" name="Rectangle 3"/>
                <wp:cNvGraphicFramePr/>
                <a:graphic xmlns:a="http://schemas.openxmlformats.org/drawingml/2006/main">
                  <a:graphicData uri="http://schemas.microsoft.com/office/word/2010/wordprocessingShape">
                    <wps:wsp>
                      <wps:cNvSpPr/>
                      <wps:spPr>
                        <a:xfrm>
                          <a:off x="0" y="0"/>
                          <a:ext cx="1209675" cy="428625"/>
                        </a:xfrm>
                        <a:prstGeom prst="rect">
                          <a:avLst/>
                        </a:prstGeom>
                        <a:noFill/>
                        <a:ln algn="ctr" cap="flat" cmpd="sng" w="12700">
                          <a:solidFill>
                            <a:sysClr lastClr="000000" val="windowText"/>
                          </a:solidFill>
                          <a:prstDash val="solid"/>
                          <a:miter lim="800000"/>
                        </a:ln>
                        <a:effectLst/>
                      </wps:spPr>
                      <wps:txbx>
                        <w:txbxContent>
                          <w:p w14:paraId="5618DC40" w14:textId="77777777" w:rsidP="003E77F6" w:rsidR="00C176D8" w:rsidRDefault="00C176D8" w:rsidRPr="00567DB1">
                            <w:pPr>
                              <w:spacing w:after="0" w:line="240" w:lineRule="auto"/>
                              <w:jc w:val="center"/>
                              <w:rPr>
                                <w:rFonts w:cs="Times New Roman"/>
                                <w:i/>
                                <w:color w:themeColor="text1" w:val="000000"/>
                                <w:sz w:val="20"/>
                              </w:rPr>
                            </w:pPr>
                            <w:r w:rsidRPr="00567DB1">
                              <w:rPr>
                                <w:rFonts w:cs="Times New Roman"/>
                                <w:i/>
                                <w:color w:themeColor="text1" w:val="000000"/>
                                <w:sz w:val="20"/>
                              </w:rPr>
                              <w:t>Theory of Planned Behavior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bookmarkEnd w:id="57"/>
      <w:bookmarkEnd w:id="58"/>
    </w:p>
    <w:bookmarkStart w:id="59" w:name="_Toc208516413"/>
    <w:bookmarkStart w:id="60" w:name="_Toc208525497"/>
    <w:p w14:paraId="222AA7DF" w14:textId="77777777" w:rsidP="009A6840" w:rsidR="00C176D8" w:rsidRDefault="00C176D8" w:rsidRPr="00184933">
      <w:r w:rsidRPr="00184933">
        <w:rPr>
          <w:noProof/>
        </w:rPr>
        <mc:AlternateContent>
          <mc:Choice Requires="wps">
            <w:drawing>
              <wp:anchor allowOverlap="1" behindDoc="0" distB="0" distL="114300" distR="114300" distT="0" layoutInCell="1" locked="0" relativeHeight="251674624" simplePos="0" wp14:anchorId="2BF450BD" wp14:editId="56CA226C">
                <wp:simplePos x="0" y="0"/>
                <wp:positionH relativeFrom="margin">
                  <wp:align>center</wp:align>
                </wp:positionH>
                <wp:positionV relativeFrom="paragraph">
                  <wp:posOffset>312420</wp:posOffset>
                </wp:positionV>
                <wp:extent cx="0" cy="238125"/>
                <wp:effectExtent b="28575" l="0" r="19050" t="0"/>
                <wp:wrapNone/>
                <wp:docPr id="10" name="Straight Connector 10"/>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bookmarkEnd w:id="59"/>
      <w:bookmarkEnd w:id="60"/>
    </w:p>
    <w:p w14:paraId="5976D1A7" w14:textId="77777777" w:rsidP="002C51DA" w:rsidR="00C176D8" w:rsidRDefault="00C176D8" w:rsidRPr="00184933">
      <w:pPr>
        <w:tabs>
          <w:tab w:pos="2679" w:val="left"/>
          <w:tab w:pos="2734" w:val="left"/>
        </w:tabs>
        <w:spacing w:after="0" w:line="20" w:lineRule="atLeast"/>
        <w:jc w:val="both"/>
        <w:rPr>
          <w:rFonts w:cs="Times New Roman"/>
        </w:rPr>
      </w:pPr>
      <w:r w:rsidRPr="00184933">
        <w:rPr>
          <w:rFonts w:cs="Times New Roman"/>
          <w:noProof/>
        </w:rPr>
        <mc:AlternateContent>
          <mc:Choice Requires="wps">
            <w:drawing>
              <wp:anchor allowOverlap="1" behindDoc="0" distB="0" distL="114300" distR="114300" distT="0" layoutInCell="1" locked="0" relativeHeight="251673600" simplePos="0" wp14:anchorId="2397792E" wp14:editId="05109B6D">
                <wp:simplePos x="0" y="0"/>
                <wp:positionH relativeFrom="column">
                  <wp:posOffset>4197350</wp:posOffset>
                </wp:positionH>
                <wp:positionV relativeFrom="paragraph">
                  <wp:posOffset>179070</wp:posOffset>
                </wp:positionV>
                <wp:extent cx="0" cy="208280"/>
                <wp:effectExtent b="58420" l="76200" r="57150" t="0"/>
                <wp:wrapNone/>
                <wp:docPr id="5" name="Straight Arrow Connector 5"/>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184933">
        <w:rPr>
          <w:rFonts w:cs="Times New Roman"/>
          <w:noProof/>
        </w:rPr>
        <mc:AlternateContent>
          <mc:Choice Requires="wps">
            <w:drawing>
              <wp:anchor allowOverlap="1" behindDoc="0" distB="0" distL="114300" distR="114300" distT="0" layoutInCell="1" locked="0" relativeHeight="251676672" simplePos="0" wp14:anchorId="69276389" wp14:editId="27226ECA">
                <wp:simplePos x="0" y="0"/>
                <wp:positionH relativeFrom="column">
                  <wp:posOffset>944217</wp:posOffset>
                </wp:positionH>
                <wp:positionV relativeFrom="paragraph">
                  <wp:posOffset>176116</wp:posOffset>
                </wp:positionV>
                <wp:extent cx="0" cy="208280"/>
                <wp:effectExtent b="58420" l="76200" r="57150" t="0"/>
                <wp:wrapNone/>
                <wp:docPr id="13" name="Straight Arrow Connector 13"/>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sidRPr="00184933">
        <w:rPr>
          <w:rFonts w:cs="Times New Roman"/>
          <w:noProof/>
        </w:rPr>
        <mc:AlternateContent>
          <mc:Choice Requires="wps">
            <w:drawing>
              <wp:anchor allowOverlap="1" behindDoc="0" distB="0" distL="114300" distR="114300" distT="0" layoutInCell="1" locked="0" relativeHeight="251675648" simplePos="0" wp14:anchorId="6F010410" wp14:editId="1505BAFF">
                <wp:simplePos x="0" y="0"/>
                <wp:positionH relativeFrom="margin">
                  <wp:posOffset>942340</wp:posOffset>
                </wp:positionH>
                <wp:positionV relativeFrom="paragraph">
                  <wp:posOffset>176530</wp:posOffset>
                </wp:positionV>
                <wp:extent cx="3264061" cy="1415"/>
                <wp:effectExtent b="36830" l="0" r="31750" t="0"/>
                <wp:wrapNone/>
                <wp:docPr id="12" name="Straight Connector 12"/>
                <wp:cNvGraphicFramePr/>
                <a:graphic xmlns:a="http://schemas.openxmlformats.org/drawingml/2006/main">
                  <a:graphicData uri="http://schemas.microsoft.com/office/word/2010/wordprocessingShape">
                    <wps:wsp>
                      <wps:cNvCnPr/>
                      <wps:spPr>
                        <a:xfrm>
                          <a:off x="0" y="0"/>
                          <a:ext cx="3264061" cy="1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3E55E3FC" w14:textId="77777777" w:rsidP="002C51DA" w:rsidR="00C176D8" w:rsidRDefault="00C176D8" w:rsidRPr="00184933">
      <w:pPr>
        <w:tabs>
          <w:tab w:pos="2679" w:val="left"/>
          <w:tab w:pos="2734" w:val="left"/>
        </w:tabs>
        <w:spacing w:after="0" w:line="20" w:lineRule="atLeast"/>
        <w:jc w:val="both"/>
        <w:rPr>
          <w:rFonts w:cs="Times New Roman"/>
        </w:rPr>
      </w:pPr>
      <w:r w:rsidRPr="00184933">
        <w:rPr>
          <w:rFonts w:cs="Times New Roman"/>
          <w:noProof/>
        </w:rPr>
        <mc:AlternateContent>
          <mc:Choice Requires="wps">
            <w:drawing>
              <wp:anchor allowOverlap="1" behindDoc="0" distB="0" distL="114300" distR="114300" distT="0" layoutInCell="1" locked="0" relativeHeight="251677696" simplePos="0" wp14:anchorId="17E392BE" wp14:editId="10814F27">
                <wp:simplePos x="0" y="0"/>
                <wp:positionH relativeFrom="page">
                  <wp:posOffset>3949341</wp:posOffset>
                </wp:positionH>
                <wp:positionV relativeFrom="paragraph">
                  <wp:posOffset>11430</wp:posOffset>
                </wp:positionV>
                <wp:extent cx="0" cy="208280"/>
                <wp:effectExtent b="58420" l="76200" r="57150" t="0"/>
                <wp:wrapNone/>
                <wp:docPr id="14" name="Straight Arrow Connector 14"/>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14:paraId="00181F1B" w14:textId="77777777" w:rsidP="002C51DA" w:rsidR="00C176D8" w:rsidRDefault="00C176D8" w:rsidRPr="00184933">
      <w:pPr>
        <w:tabs>
          <w:tab w:pos="2679" w:val="left"/>
          <w:tab w:pos="2734" w:val="left"/>
        </w:tabs>
        <w:spacing w:after="0" w:line="20" w:lineRule="atLeast"/>
        <w:jc w:val="both"/>
        <w:rPr>
          <w:rFonts w:cs="Times New Roman"/>
        </w:rPr>
      </w:pPr>
      <w:r w:rsidRPr="00184933">
        <w:rPr>
          <w:rFonts w:cs="Times New Roman"/>
          <w:noProof/>
        </w:rPr>
        <mc:AlternateContent>
          <mc:Choice Requires="wps">
            <w:drawing>
              <wp:anchor allowOverlap="1" behindDoc="0" distB="0" distL="114300" distR="114300" distT="0" layoutInCell="1" locked="0" relativeHeight="251678720" simplePos="0" wp14:anchorId="4BC653A0" wp14:editId="1282ED68">
                <wp:simplePos x="0" y="0"/>
                <wp:positionH relativeFrom="margin">
                  <wp:posOffset>3515056</wp:posOffset>
                </wp:positionH>
                <wp:positionV relativeFrom="paragraph">
                  <wp:posOffset>38100</wp:posOffset>
                </wp:positionV>
                <wp:extent cx="1209675" cy="428625"/>
                <wp:effectExtent b="28575" l="0" r="28575" t="0"/>
                <wp:wrapNone/>
                <wp:docPr id="16" name="Rectangle 16"/>
                <wp:cNvGraphicFramePr/>
                <a:graphic xmlns:a="http://schemas.openxmlformats.org/drawingml/2006/main">
                  <a:graphicData uri="http://schemas.microsoft.com/office/word/2010/wordprocessingShape">
                    <wps:wsp>
                      <wps:cNvSpPr/>
                      <wps:spPr>
                        <a:xfrm>
                          <a:off x="0" y="0"/>
                          <a:ext cx="1209675" cy="428625"/>
                        </a:xfrm>
                        <a:prstGeom prst="rect">
                          <a:avLst/>
                        </a:prstGeom>
                        <a:noFill/>
                        <a:ln algn="ctr" cap="flat" cmpd="sng" w="12700">
                          <a:solidFill>
                            <a:sysClr lastClr="000000" val="windowText"/>
                          </a:solidFill>
                          <a:prstDash val="solid"/>
                          <a:miter lim="800000"/>
                        </a:ln>
                        <a:effectLst/>
                      </wps:spPr>
                      <wps:txbx>
                        <w:txbxContent>
                          <w:p w14:paraId="12C66EC6" w14:textId="77777777" w:rsidP="00534A6A" w:rsidR="00C176D8" w:rsidRDefault="00C176D8" w:rsidRPr="00567DB1">
                            <w:pPr>
                              <w:spacing w:after="0" w:line="240" w:lineRule="auto"/>
                              <w:jc w:val="center"/>
                              <w:rPr>
                                <w:rFonts w:cs="Times New Roman"/>
                                <w:i/>
                                <w:color w:themeColor="text1" w:val="000000"/>
                                <w:sz w:val="20"/>
                              </w:rPr>
                            </w:pPr>
                            <w:r w:rsidRPr="00567DB1">
                              <w:rPr>
                                <w:rFonts w:cs="Times New Roman"/>
                                <w:i/>
                                <w:color w:themeColor="text1" w:val="000000"/>
                                <w:sz w:val="20"/>
                              </w:rPr>
                              <w:t>Control Beliefs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184933">
        <w:rPr>
          <w:rFonts w:cs="Times New Roman"/>
          <w:noProof/>
        </w:rPr>
        <mc:AlternateContent>
          <mc:Choice Requires="wps">
            <w:drawing>
              <wp:anchor allowOverlap="1" behindDoc="0" distB="0" distL="114300" distR="114300" distT="0" layoutInCell="1" locked="0" relativeHeight="251672576" simplePos="0" wp14:anchorId="43DA5ECF" wp14:editId="2B741599">
                <wp:simplePos x="0" y="0"/>
                <wp:positionH relativeFrom="margin">
                  <wp:align>center</wp:align>
                </wp:positionH>
                <wp:positionV relativeFrom="paragraph">
                  <wp:posOffset>45140</wp:posOffset>
                </wp:positionV>
                <wp:extent cx="1209675" cy="428625"/>
                <wp:effectExtent b="28575" l="0" r="28575" t="0"/>
                <wp:wrapNone/>
                <wp:docPr id="4" name="Rectangle 4"/>
                <wp:cNvGraphicFramePr/>
                <a:graphic xmlns:a="http://schemas.openxmlformats.org/drawingml/2006/main">
                  <a:graphicData uri="http://schemas.microsoft.com/office/word/2010/wordprocessingShape">
                    <wps:wsp>
                      <wps:cNvSpPr/>
                      <wps:spPr>
                        <a:xfrm>
                          <a:off x="0" y="0"/>
                          <a:ext cx="1209675" cy="428625"/>
                        </a:xfrm>
                        <a:prstGeom prst="rect">
                          <a:avLst/>
                        </a:prstGeom>
                        <a:noFill/>
                        <a:ln algn="ctr" cap="flat" cmpd="sng" w="12700">
                          <a:solidFill>
                            <a:sysClr lastClr="000000" val="windowText"/>
                          </a:solidFill>
                          <a:prstDash val="solid"/>
                          <a:miter lim="800000"/>
                        </a:ln>
                        <a:effectLst/>
                      </wps:spPr>
                      <wps:txbx>
                        <w:txbxContent>
                          <w:p w14:paraId="61946E81" w14:textId="77777777" w:rsidP="00534A6A" w:rsidR="00C176D8" w:rsidRDefault="00C176D8" w:rsidRPr="00567DB1">
                            <w:pPr>
                              <w:spacing w:after="0" w:line="240" w:lineRule="auto"/>
                              <w:jc w:val="center"/>
                              <w:rPr>
                                <w:rFonts w:cs="Times New Roman"/>
                                <w:i/>
                                <w:color w:themeColor="text1" w:val="000000"/>
                                <w:sz w:val="20"/>
                              </w:rPr>
                            </w:pPr>
                            <w:r w:rsidRPr="00567DB1">
                              <w:rPr>
                                <w:rFonts w:cs="Times New Roman"/>
                                <w:i/>
                                <w:color w:themeColor="text1" w:val="000000"/>
                                <w:sz w:val="20"/>
                              </w:rPr>
                              <w:t>Normative Beliefs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184933">
        <w:rPr>
          <w:rFonts w:cs="Times New Roman"/>
          <w:noProof/>
        </w:rPr>
        <mc:AlternateContent>
          <mc:Choice Requires="wps">
            <w:drawing>
              <wp:anchor allowOverlap="1" behindDoc="0" distB="0" distL="114300" distR="114300" distT="0" layoutInCell="1" locked="0" relativeHeight="251671552" simplePos="0" wp14:anchorId="1F6D65BA" wp14:editId="42E44D90">
                <wp:simplePos x="0" y="0"/>
                <wp:positionH relativeFrom="margin">
                  <wp:posOffset>351514</wp:posOffset>
                </wp:positionH>
                <wp:positionV relativeFrom="paragraph">
                  <wp:posOffset>50827</wp:posOffset>
                </wp:positionV>
                <wp:extent cx="1209675" cy="428625"/>
                <wp:effectExtent b="26670" l="0" r="28575" t="0"/>
                <wp:wrapNone/>
                <wp:docPr id="2" name="Rectangle 2"/>
                <wp:cNvGraphicFramePr/>
                <a:graphic xmlns:a="http://schemas.openxmlformats.org/drawingml/2006/main">
                  <a:graphicData uri="http://schemas.microsoft.com/office/word/2010/wordprocessingShape">
                    <wps:wsp>
                      <wps:cNvSpPr/>
                      <wps:spPr>
                        <a:xfrm>
                          <a:off x="0" y="0"/>
                          <a:ext cx="1209675" cy="428625"/>
                        </a:xfrm>
                        <a:prstGeom prst="rect">
                          <a:avLst/>
                        </a:prstGeom>
                        <a:noFill/>
                        <a:ln algn="ctr" cap="flat" cmpd="sng" w="12700">
                          <a:solidFill>
                            <a:sysClr lastClr="000000" val="windowText"/>
                          </a:solidFill>
                          <a:prstDash val="solid"/>
                          <a:miter lim="800000"/>
                        </a:ln>
                        <a:effectLst/>
                      </wps:spPr>
                      <wps:txbx>
                        <w:txbxContent>
                          <w:p w14:paraId="16603D22" w14:textId="77777777" w:rsidP="00871D8C" w:rsidR="00C176D8" w:rsidRDefault="00C176D8" w:rsidRPr="00567DB1">
                            <w:pPr>
                              <w:spacing w:after="0" w:line="240" w:lineRule="auto"/>
                              <w:jc w:val="center"/>
                              <w:rPr>
                                <w:rFonts w:cs="Times New Roman"/>
                                <w:i/>
                                <w:color w:themeColor="text1" w:val="000000"/>
                                <w:sz w:val="20"/>
                              </w:rPr>
                            </w:pPr>
                            <w:r w:rsidRPr="00567DB1">
                              <w:rPr>
                                <w:rFonts w:cs="Times New Roman"/>
                                <w:i/>
                                <w:color w:themeColor="text1" w:val="000000"/>
                                <w:sz w:val="20"/>
                              </w:rPr>
                              <w:t>Behavioral Beliefs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386DF925" w14:textId="77777777" w:rsidP="002C51DA" w:rsidR="00C176D8" w:rsidRDefault="00C176D8" w:rsidRPr="00184933">
      <w:pPr>
        <w:tabs>
          <w:tab w:pos="2679" w:val="left"/>
          <w:tab w:pos="2734" w:val="left"/>
        </w:tabs>
        <w:spacing w:after="0" w:line="20" w:lineRule="atLeast"/>
        <w:jc w:val="both"/>
        <w:rPr>
          <w:rFonts w:cs="Times New Roman"/>
        </w:rPr>
      </w:pPr>
    </w:p>
    <w:p w14:paraId="6DFBCBF8" w14:textId="77777777" w:rsidP="002C51DA" w:rsidR="00C176D8" w:rsidRDefault="00C176D8" w:rsidRPr="00184933">
      <w:pPr>
        <w:tabs>
          <w:tab w:pos="2679" w:val="left"/>
          <w:tab w:pos="2734" w:val="left"/>
        </w:tabs>
        <w:spacing w:after="0" w:line="20" w:lineRule="atLeast"/>
        <w:jc w:val="both"/>
        <w:rPr>
          <w:rFonts w:cs="Times New Roman"/>
        </w:rPr>
      </w:pPr>
      <w:r w:rsidRPr="00184933">
        <w:rPr>
          <w:rFonts w:cs="Times New Roman"/>
          <w:noProof/>
        </w:rPr>
        <mc:AlternateContent>
          <mc:Choice Requires="wps">
            <w:drawing>
              <wp:anchor allowOverlap="1" behindDoc="0" distB="0" distL="114300" distR="114300" distT="0" layoutInCell="1" locked="0" relativeHeight="251663360" simplePos="0" wp14:anchorId="4B80619B" wp14:editId="172D5E6A">
                <wp:simplePos x="0" y="0"/>
                <wp:positionH relativeFrom="column">
                  <wp:posOffset>922655</wp:posOffset>
                </wp:positionH>
                <wp:positionV relativeFrom="paragraph">
                  <wp:posOffset>135255</wp:posOffset>
                </wp:positionV>
                <wp:extent cx="0" cy="208280"/>
                <wp:effectExtent b="58420" l="76200" r="57150" t="0"/>
                <wp:wrapNone/>
                <wp:docPr id="48" name="Straight Arrow Connector 48"/>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sidRPr="00184933">
        <w:rPr>
          <w:rFonts w:cs="Times New Roman"/>
          <w:noProof/>
        </w:rPr>
        <mc:AlternateContent>
          <mc:Choice Requires="wps">
            <w:drawing>
              <wp:anchor allowOverlap="1" behindDoc="0" distB="0" distL="114300" distR="114300" distT="0" layoutInCell="1" locked="0" relativeHeight="251668480" simplePos="0" wp14:anchorId="428BB996" wp14:editId="055B885C">
                <wp:simplePos x="0" y="0"/>
                <wp:positionH relativeFrom="column">
                  <wp:posOffset>4209415</wp:posOffset>
                </wp:positionH>
                <wp:positionV relativeFrom="paragraph">
                  <wp:posOffset>117144</wp:posOffset>
                </wp:positionV>
                <wp:extent cx="0" cy="208280"/>
                <wp:effectExtent b="58420" l="76200" r="57150" t="0"/>
                <wp:wrapNone/>
                <wp:docPr id="9" name="Straight Arrow Connector 9"/>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sidRPr="00184933">
        <w:rPr>
          <w:rFonts w:cs="Times New Roman"/>
          <w:noProof/>
        </w:rPr>
        <mc:AlternateContent>
          <mc:Choice Requires="wps">
            <w:drawing>
              <wp:anchor allowOverlap="1" behindDoc="0" distB="0" distL="114300" distR="114300" distT="0" layoutInCell="1" locked="0" relativeHeight="251664384" simplePos="0" wp14:anchorId="238AF53C" wp14:editId="24EEC109">
                <wp:simplePos x="0" y="0"/>
                <wp:positionH relativeFrom="column">
                  <wp:posOffset>2511452</wp:posOffset>
                </wp:positionH>
                <wp:positionV relativeFrom="paragraph">
                  <wp:posOffset>124570</wp:posOffset>
                </wp:positionV>
                <wp:extent cx="0" cy="208641"/>
                <wp:effectExtent b="58420" l="76200" r="57150" t="0"/>
                <wp:wrapNone/>
                <wp:docPr id="49" name="Straight Arrow Connector 49"/>
                <wp:cNvGraphicFramePr/>
                <a:graphic xmlns:a="http://schemas.openxmlformats.org/drawingml/2006/main">
                  <a:graphicData uri="http://schemas.microsoft.com/office/word/2010/wordprocessingShape">
                    <wps:wsp>
                      <wps:cNvCnPr/>
                      <wps:spPr>
                        <a:xfrm>
                          <a:off x="0" y="0"/>
                          <a:ext cx="0" cy="2086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184933">
        <w:rPr>
          <w:rFonts w:cs="Times New Roman"/>
        </w:rPr>
        <w:tab/>
      </w:r>
      <w:r w:rsidRPr="00184933">
        <w:rPr>
          <w:rFonts w:cs="Times New Roman"/>
        </w:rPr>
        <w:tab/>
      </w:r>
    </w:p>
    <w:p w14:paraId="6FCCD42A" w14:textId="77777777" w:rsidP="00A3338F" w:rsidR="00C176D8" w:rsidRDefault="00C176D8" w:rsidRPr="00184933">
      <w:pPr>
        <w:spacing w:after="0" w:line="20" w:lineRule="atLeast"/>
        <w:jc w:val="both"/>
        <w:rPr>
          <w:rFonts w:cs="Times New Roman"/>
        </w:rPr>
      </w:pPr>
      <w:r w:rsidRPr="00184933">
        <w:rPr>
          <w:rFonts w:cs="Times New Roman"/>
          <w:noProof/>
        </w:rPr>
        <mc:AlternateContent>
          <mc:Choice Requires="wps">
            <w:drawing>
              <wp:anchor allowOverlap="1" behindDoc="0" distB="0" distL="114300" distR="114300" distT="0" layoutInCell="1" locked="0" relativeHeight="251667456" simplePos="0" wp14:anchorId="76703F9F" wp14:editId="4B45B04C">
                <wp:simplePos x="0" y="0"/>
                <wp:positionH relativeFrom="margin">
                  <wp:posOffset>3526155</wp:posOffset>
                </wp:positionH>
                <wp:positionV relativeFrom="paragraph">
                  <wp:posOffset>153974</wp:posOffset>
                </wp:positionV>
                <wp:extent cx="1209675" cy="428625"/>
                <wp:effectExtent b="28575" l="0" r="28575" t="0"/>
                <wp:wrapNone/>
                <wp:docPr id="7" name="Rectangle 7"/>
                <wp:cNvGraphicFramePr/>
                <a:graphic xmlns:a="http://schemas.openxmlformats.org/drawingml/2006/main">
                  <a:graphicData uri="http://schemas.microsoft.com/office/word/2010/wordprocessingShape">
                    <wps:wsp>
                      <wps:cNvSpPr/>
                      <wps:spPr>
                        <a:xfrm>
                          <a:off x="0" y="0"/>
                          <a:ext cx="1209675" cy="428625"/>
                        </a:xfrm>
                        <a:prstGeom prst="rect">
                          <a:avLst/>
                        </a:prstGeom>
                        <a:noFill/>
                        <a:ln algn="ctr" cap="flat" cmpd="sng" w="12700">
                          <a:solidFill>
                            <a:sysClr lastClr="000000" val="windowText"/>
                          </a:solidFill>
                          <a:prstDash val="solid"/>
                          <a:miter lim="800000"/>
                        </a:ln>
                        <a:effectLst/>
                      </wps:spPr>
                      <wps:txbx>
                        <w:txbxContent>
                          <w:p w14:paraId="0515F4E8" w14:textId="77777777" w:rsidP="0091187B" w:rsidR="00C176D8" w:rsidRDefault="00C176D8" w:rsidRPr="00567DB1">
                            <w:pPr>
                              <w:spacing w:after="0" w:line="240" w:lineRule="auto"/>
                              <w:jc w:val="center"/>
                              <w:rPr>
                                <w:rFonts w:cs="Times New Roman"/>
                                <w:color w:themeColor="text1" w:val="000000"/>
                                <w:sz w:val="20"/>
                              </w:rPr>
                            </w:pPr>
                            <w:r w:rsidRPr="00567DB1">
                              <w:rPr>
                                <w:rFonts w:cs="Times New Roman"/>
                                <w:color w:themeColor="text1" w:val="000000"/>
                                <w:sz w:val="20"/>
                              </w:rPr>
                              <w:t>Sanksi Pajak</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184933">
        <w:rPr>
          <w:rFonts w:cs="Times New Roman"/>
          <w:noProof/>
        </w:rPr>
        <mc:AlternateContent>
          <mc:Choice Requires="wps">
            <w:drawing>
              <wp:anchor allowOverlap="1" behindDoc="0" distB="0" distL="114300" distR="114300" distT="0" layoutInCell="1" locked="0" relativeHeight="251660288" simplePos="0" wp14:anchorId="4B891F10" wp14:editId="66797F47">
                <wp:simplePos x="0" y="0"/>
                <wp:positionH relativeFrom="margin">
                  <wp:posOffset>1901190</wp:posOffset>
                </wp:positionH>
                <wp:positionV relativeFrom="paragraph">
                  <wp:posOffset>168579</wp:posOffset>
                </wp:positionV>
                <wp:extent cx="1209675" cy="428625"/>
                <wp:effectExtent b="28575" l="0" r="28575" t="0"/>
                <wp:wrapNone/>
                <wp:docPr id="15" name="Rectangle 15"/>
                <wp:cNvGraphicFramePr/>
                <a:graphic xmlns:a="http://schemas.openxmlformats.org/drawingml/2006/main">
                  <a:graphicData uri="http://schemas.microsoft.com/office/word/2010/wordprocessingShape">
                    <wps:wsp>
                      <wps:cNvSpPr/>
                      <wps:spPr>
                        <a:xfrm>
                          <a:off x="0" y="0"/>
                          <a:ext cx="1209675" cy="428625"/>
                        </a:xfrm>
                        <a:prstGeom prst="rect">
                          <a:avLst/>
                        </a:prstGeom>
                        <a:noFill/>
                        <a:ln algn="ctr" cap="flat" cmpd="sng" w="12700">
                          <a:solidFill>
                            <a:sysClr lastClr="000000" val="windowText"/>
                          </a:solidFill>
                          <a:prstDash val="solid"/>
                          <a:miter lim="800000"/>
                        </a:ln>
                        <a:effectLst/>
                      </wps:spPr>
                      <wps:txbx>
                        <w:txbxContent>
                          <w:p w14:paraId="36611A8F" w14:textId="77777777" w:rsidP="00BA1CF7" w:rsidR="00C176D8" w:rsidRDefault="00C176D8" w:rsidRPr="00567DB1">
                            <w:pPr>
                              <w:spacing w:after="0" w:line="240" w:lineRule="auto"/>
                              <w:jc w:val="center"/>
                              <w:rPr>
                                <w:rFonts w:cs="Times New Roman"/>
                                <w:color w:themeColor="text1" w:val="000000"/>
                                <w:sz w:val="20"/>
                              </w:rPr>
                            </w:pPr>
                            <w:r w:rsidRPr="00567DB1">
                              <w:rPr>
                                <w:rFonts w:cs="Times New Roman"/>
                                <w:color w:themeColor="text1" w:val="000000"/>
                                <w:sz w:val="20"/>
                              </w:rPr>
                              <w:t>Pelayanan Fiskus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184933">
        <w:rPr>
          <w:rFonts w:cs="Times New Roman"/>
          <w:noProof/>
        </w:rPr>
        <mc:AlternateContent>
          <mc:Choice Requires="wps">
            <w:drawing>
              <wp:anchor allowOverlap="1" behindDoc="0" distB="0" distL="114300" distR="114300" distT="0" layoutInCell="1" locked="0" relativeHeight="251661312" simplePos="0" wp14:anchorId="5E14B828" wp14:editId="5BE9CFEA">
                <wp:simplePos x="0" y="0"/>
                <wp:positionH relativeFrom="margin">
                  <wp:posOffset>321310</wp:posOffset>
                </wp:positionH>
                <wp:positionV relativeFrom="paragraph">
                  <wp:posOffset>152069</wp:posOffset>
                </wp:positionV>
                <wp:extent cx="1209675" cy="428625"/>
                <wp:effectExtent b="28575" l="0" r="28575" t="0"/>
                <wp:wrapNone/>
                <wp:docPr id="18" name="Rectangle 18"/>
                <wp:cNvGraphicFramePr/>
                <a:graphic xmlns:a="http://schemas.openxmlformats.org/drawingml/2006/main">
                  <a:graphicData uri="http://schemas.microsoft.com/office/word/2010/wordprocessingShape">
                    <wps:wsp>
                      <wps:cNvSpPr/>
                      <wps:spPr>
                        <a:xfrm>
                          <a:off x="0" y="0"/>
                          <a:ext cx="1209675" cy="428625"/>
                        </a:xfrm>
                        <a:prstGeom prst="rect">
                          <a:avLst/>
                        </a:prstGeom>
                        <a:noFill/>
                        <a:ln algn="ctr" cap="flat" cmpd="sng" w="12700">
                          <a:solidFill>
                            <a:sysClr lastClr="000000" val="windowText"/>
                          </a:solidFill>
                          <a:prstDash val="solid"/>
                          <a:miter lim="800000"/>
                        </a:ln>
                        <a:effectLst/>
                      </wps:spPr>
                      <wps:txbx>
                        <w:txbxContent>
                          <w:p w14:paraId="4644B538" w14:textId="77777777" w:rsidP="00E26C58" w:rsidR="00C176D8" w:rsidRDefault="00C176D8" w:rsidRPr="00567DB1">
                            <w:pPr>
                              <w:spacing w:after="0" w:line="240" w:lineRule="auto"/>
                              <w:jc w:val="center"/>
                              <w:rPr>
                                <w:rFonts w:cs="Times New Roman"/>
                                <w:color w:themeColor="text1" w:val="000000"/>
                                <w:sz w:val="20"/>
                              </w:rPr>
                            </w:pPr>
                            <w:r w:rsidRPr="00567DB1">
                              <w:rPr>
                                <w:rFonts w:cs="Times New Roman"/>
                                <w:color w:themeColor="text1" w:val="000000"/>
                                <w:sz w:val="20"/>
                              </w:rPr>
                              <w:t>Pemahaman Pajak</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1FF43ED4" w14:textId="77777777" w:rsidP="00A3338F" w:rsidR="00C176D8" w:rsidRDefault="00C176D8" w:rsidRPr="00184933">
      <w:pPr>
        <w:spacing w:after="0" w:line="20" w:lineRule="atLeast"/>
        <w:jc w:val="both"/>
        <w:rPr>
          <w:rFonts w:cs="Times New Roman"/>
        </w:rPr>
      </w:pPr>
    </w:p>
    <w:p w14:paraId="781B1052" w14:textId="77777777" w:rsidP="00A3338F" w:rsidR="00C176D8" w:rsidRDefault="00C176D8" w:rsidRPr="00184933">
      <w:pPr>
        <w:spacing w:after="0" w:line="20" w:lineRule="atLeast"/>
        <w:jc w:val="both"/>
        <w:rPr>
          <w:rFonts w:cs="Times New Roman"/>
        </w:rPr>
      </w:pPr>
    </w:p>
    <w:p w14:paraId="414E1AAA" w14:textId="77777777" w:rsidP="00A3338F" w:rsidR="00C176D8" w:rsidRDefault="00C176D8" w:rsidRPr="00184933">
      <w:pPr>
        <w:spacing w:after="0" w:line="20" w:lineRule="atLeast"/>
        <w:jc w:val="both"/>
        <w:rPr>
          <w:rFonts w:cs="Times New Roman"/>
        </w:rPr>
      </w:pPr>
      <w:r w:rsidRPr="00184933">
        <w:rPr>
          <w:rFonts w:cs="Times New Roman"/>
          <w:noProof/>
        </w:rPr>
        <mc:AlternateContent>
          <mc:Choice Requires="wps">
            <w:drawing>
              <wp:anchor allowOverlap="1" behindDoc="0" distB="0" distL="114300" distR="114300" distT="0" layoutInCell="1" locked="0" relativeHeight="251670528" simplePos="0" wp14:anchorId="33DA27BD" wp14:editId="53334E6F">
                <wp:simplePos x="0" y="0"/>
                <wp:positionH relativeFrom="column">
                  <wp:posOffset>4180840</wp:posOffset>
                </wp:positionH>
                <wp:positionV relativeFrom="paragraph">
                  <wp:posOffset>61264</wp:posOffset>
                </wp:positionV>
                <wp:extent cx="0" cy="405130"/>
                <wp:effectExtent b="33020" l="0" r="19050" t="0"/>
                <wp:wrapNone/>
                <wp:docPr id="33" name="Straight Connector 33"/>
                <wp:cNvGraphicFramePr/>
                <a:graphic xmlns:a="http://schemas.openxmlformats.org/drawingml/2006/main">
                  <a:graphicData uri="http://schemas.microsoft.com/office/word/2010/wordprocessingShape">
                    <wps:wsp>
                      <wps:cNvCnPr/>
                      <wps:spPr>
                        <a:xfrm flipH="1">
                          <a:off x="0" y="0"/>
                          <a:ext cx="0" cy="405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184933">
        <w:rPr>
          <w:rFonts w:cs="Times New Roman"/>
          <w:noProof/>
        </w:rPr>
        <mc:AlternateContent>
          <mc:Choice Requires="wps">
            <w:drawing>
              <wp:anchor allowOverlap="1" behindDoc="0" distB="0" distL="114300" distR="114300" distT="0" layoutInCell="1" locked="0" relativeHeight="251669504" simplePos="0" wp14:anchorId="7254CAD1" wp14:editId="39F5B39B">
                <wp:simplePos x="0" y="0"/>
                <wp:positionH relativeFrom="column">
                  <wp:posOffset>929309</wp:posOffset>
                </wp:positionH>
                <wp:positionV relativeFrom="paragraph">
                  <wp:posOffset>61373</wp:posOffset>
                </wp:positionV>
                <wp:extent cx="0" cy="397565"/>
                <wp:effectExtent b="21590" l="0" r="19050" t="0"/>
                <wp:wrapNone/>
                <wp:docPr id="28" name="Straight Connector 28"/>
                <wp:cNvGraphicFramePr/>
                <a:graphic xmlns:a="http://schemas.openxmlformats.org/drawingml/2006/main">
                  <a:graphicData uri="http://schemas.microsoft.com/office/word/2010/wordprocessingShape">
                    <wps:wsp>
                      <wps:cNvCnPr/>
                      <wps:spPr>
                        <a:xfrm>
                          <a:off x="0" y="0"/>
                          <a:ext cx="0" cy="397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184933">
        <w:rPr>
          <w:rFonts w:cs="Times New Roman"/>
          <w:noProof/>
        </w:rPr>
        <mc:AlternateContent>
          <mc:Choice Requires="wps">
            <w:drawing>
              <wp:anchor allowOverlap="1" behindDoc="0" distB="0" distL="114300" distR="114300" distT="0" layoutInCell="1" locked="0" relativeHeight="251679744" simplePos="0" wp14:anchorId="21F80891" wp14:editId="436D728D">
                <wp:simplePos x="0" y="0"/>
                <wp:positionH relativeFrom="page">
                  <wp:posOffset>3944620</wp:posOffset>
                </wp:positionH>
                <wp:positionV relativeFrom="paragraph">
                  <wp:posOffset>60021</wp:posOffset>
                </wp:positionV>
                <wp:extent cx="0" cy="208280"/>
                <wp:effectExtent b="58420" l="76200" r="57150" t="0"/>
                <wp:wrapNone/>
                <wp:docPr id="27" name="Straight Arrow Connector 27"/>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14:paraId="6C61D5C7" w14:textId="77777777" w:rsidP="00A3338F" w:rsidR="00C176D8" w:rsidRDefault="00C176D8" w:rsidRPr="00184933">
      <w:pPr>
        <w:spacing w:after="0" w:line="20" w:lineRule="atLeast"/>
        <w:jc w:val="both"/>
        <w:rPr>
          <w:rFonts w:cs="Times New Roman"/>
        </w:rPr>
      </w:pPr>
      <w:r w:rsidRPr="00184933">
        <w:rPr>
          <w:rFonts w:cs="Times New Roman"/>
          <w:noProof/>
        </w:rPr>
        <mc:AlternateContent>
          <mc:Choice Requires="wps">
            <w:drawing>
              <wp:anchor allowOverlap="1" behindDoc="0" distB="0" distL="114300" distR="114300" distT="0" layoutInCell="1" locked="0" relativeHeight="251659264" simplePos="0" wp14:anchorId="58D056D3" wp14:editId="4B9FC10E">
                <wp:simplePos x="0" y="0"/>
                <wp:positionH relativeFrom="column">
                  <wp:posOffset>1526209</wp:posOffset>
                </wp:positionH>
                <wp:positionV relativeFrom="paragraph">
                  <wp:posOffset>96741</wp:posOffset>
                </wp:positionV>
                <wp:extent cx="2225112" cy="486137"/>
                <wp:effectExtent b="28575" l="0" r="22860" t="0"/>
                <wp:wrapNone/>
                <wp:docPr id="8" name="Rectangle 8"/>
                <wp:cNvGraphicFramePr/>
                <a:graphic xmlns:a="http://schemas.openxmlformats.org/drawingml/2006/main">
                  <a:graphicData uri="http://schemas.microsoft.com/office/word/2010/wordprocessingShape">
                    <wps:wsp>
                      <wps:cNvSpPr/>
                      <wps:spPr>
                        <a:xfrm>
                          <a:off x="0" y="0"/>
                          <a:ext cx="2225112" cy="486137"/>
                        </a:xfrm>
                        <a:prstGeom prst="rect">
                          <a:avLst/>
                        </a:prstGeom>
                        <a:noFill/>
                        <a:ln algn="ctr" cap="flat" cmpd="sng" w="12700">
                          <a:solidFill>
                            <a:sysClr lastClr="000000" val="windowText"/>
                          </a:solidFill>
                          <a:prstDash val="solid"/>
                          <a:miter lim="800000"/>
                        </a:ln>
                        <a:effectLst/>
                      </wps:spPr>
                      <wps:txbx>
                        <w:txbxContent>
                          <w:p w14:paraId="54E8F3F1" w14:textId="77777777" w:rsidP="00B21EDF" w:rsidR="00C176D8" w:rsidRDefault="00C176D8" w:rsidRPr="00567DB1">
                            <w:pPr>
                              <w:spacing w:after="0" w:line="240" w:lineRule="auto"/>
                              <w:jc w:val="center"/>
                              <w:rPr>
                                <w:rFonts w:cs="Times New Roman"/>
                                <w:color w:themeColor="text1" w:val="000000"/>
                                <w:sz w:val="20"/>
                              </w:rPr>
                            </w:pPr>
                            <w:r w:rsidRPr="00567DB1">
                              <w:rPr>
                                <w:rFonts w:cs="Times New Roman"/>
                                <w:color w:themeColor="text1" w:val="000000"/>
                                <w:sz w:val="20"/>
                              </w:rPr>
                              <w:t xml:space="preserve">Kepatuhan Wajib Pajak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00533453" w14:textId="77777777" w:rsidP="00A3338F" w:rsidR="00C176D8" w:rsidRDefault="00C176D8" w:rsidRPr="00184933">
      <w:pPr>
        <w:spacing w:after="0" w:line="20" w:lineRule="atLeast"/>
        <w:jc w:val="both"/>
        <w:rPr>
          <w:rFonts w:cs="Times New Roman"/>
        </w:rPr>
      </w:pPr>
      <w:r w:rsidRPr="00184933">
        <w:rPr>
          <w:rFonts w:cs="Times New Roman"/>
          <w:noProof/>
        </w:rPr>
        <mc:AlternateContent>
          <mc:Choice Requires="wps">
            <w:drawing>
              <wp:anchor allowOverlap="1" behindDoc="0" distB="0" distL="114300" distR="114300" distT="0" layoutInCell="1" locked="0" relativeHeight="251665408" simplePos="0" wp14:anchorId="4ABE1F36" wp14:editId="7AC02E62">
                <wp:simplePos x="0" y="0"/>
                <wp:positionH relativeFrom="column">
                  <wp:posOffset>927073</wp:posOffset>
                </wp:positionH>
                <wp:positionV relativeFrom="paragraph">
                  <wp:posOffset>102235</wp:posOffset>
                </wp:positionV>
                <wp:extent cx="601884" cy="0"/>
                <wp:effectExtent b="95250" l="0" r="27305" t="76200"/>
                <wp:wrapNone/>
                <wp:docPr id="54" name="Straight Arrow Connector 54"/>
                <wp:cNvGraphicFramePr/>
                <a:graphic xmlns:a="http://schemas.openxmlformats.org/drawingml/2006/main">
                  <a:graphicData uri="http://schemas.microsoft.com/office/word/2010/wordprocessingShape">
                    <wps:wsp>
                      <wps:cNvCnPr/>
                      <wps:spPr>
                        <a:xfrm>
                          <a:off x="0" y="0"/>
                          <a:ext cx="6018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sidRPr="00184933">
        <w:rPr>
          <w:rFonts w:cs="Times New Roman"/>
          <w:noProof/>
        </w:rPr>
        <mc:AlternateContent>
          <mc:Choice Requires="wps">
            <w:drawing>
              <wp:anchor allowOverlap="1" behindDoc="0" distB="0" distL="114300" distR="114300" distT="0" layoutInCell="1" locked="0" relativeHeight="251666432" simplePos="0" wp14:anchorId="39C068A7" wp14:editId="257B9CAC">
                <wp:simplePos x="0" y="0"/>
                <wp:positionH relativeFrom="column">
                  <wp:posOffset>3753927</wp:posOffset>
                </wp:positionH>
                <wp:positionV relativeFrom="paragraph">
                  <wp:posOffset>93897</wp:posOffset>
                </wp:positionV>
                <wp:extent cx="425562" cy="8529"/>
                <wp:effectExtent b="86995" l="38100" r="0" t="76200"/>
                <wp:wrapNone/>
                <wp:docPr id="63" name="Straight Arrow Connector 63"/>
                <wp:cNvGraphicFramePr/>
                <a:graphic xmlns:a="http://schemas.openxmlformats.org/drawingml/2006/main">
                  <a:graphicData uri="http://schemas.microsoft.com/office/word/2010/wordprocessingShape">
                    <wps:wsp>
                      <wps:cNvCnPr/>
                      <wps:spPr>
                        <a:xfrm flipH="1" flipV="1">
                          <a:off x="0" y="0"/>
                          <a:ext cx="425562" cy="8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14:paraId="130AFF8A" w14:textId="77777777" w:rsidP="00A3338F" w:rsidR="00C176D8" w:rsidRDefault="00C176D8" w:rsidRPr="00184933">
      <w:pPr>
        <w:spacing w:after="0" w:line="20" w:lineRule="atLeast"/>
        <w:jc w:val="both"/>
        <w:rPr>
          <w:rFonts w:cs="Times New Roman"/>
        </w:rPr>
      </w:pPr>
    </w:p>
    <w:p w14:paraId="4A5FF51B" w14:textId="77777777" w:rsidP="009361C1" w:rsidR="009361C1" w:rsidRDefault="009361C1" w:rsidRPr="00184933">
      <w:pPr>
        <w:pStyle w:val="Caption"/>
        <w:spacing w:after="0" w:line="20" w:lineRule="atLeast"/>
        <w:ind w:firstLine="720" w:left="1440"/>
        <w:jc w:val="both"/>
        <w:rPr>
          <w:color w:val="auto"/>
          <w:sz w:val="22"/>
          <w:szCs w:val="22"/>
        </w:rPr>
      </w:pPr>
    </w:p>
    <w:p w14:paraId="27FA0B21" w14:textId="3A0BFC67" w:rsidP="009361C1" w:rsidR="00C176D8" w:rsidRDefault="009361C1" w:rsidRPr="00184933">
      <w:pPr>
        <w:pStyle w:val="Caption"/>
        <w:spacing w:after="0" w:line="20" w:lineRule="atLeast"/>
        <w:ind w:firstLine="720" w:left="1440"/>
        <w:jc w:val="both"/>
        <w:rPr>
          <w:rFonts w:cs="Times New Roman"/>
          <w:color w:val="auto"/>
          <w:sz w:val="22"/>
        </w:rPr>
      </w:pPr>
      <w:bookmarkStart w:id="61" w:name="_Toc223460516"/>
      <w:r w:rsidRPr="00184933">
        <w:rPr>
          <w:color w:val="auto"/>
          <w:sz w:val="22"/>
          <w:szCs w:val="22"/>
        </w:rPr>
        <w:t xml:space="preserve">Gambar 2. </w:t>
      </w:r>
      <w:r w:rsidRPr="00184933">
        <w:rPr>
          <w:color w:val="auto"/>
          <w:sz w:val="22"/>
          <w:szCs w:val="22"/>
        </w:rPr>
        <w:fldChar w:fldCharType="begin"/>
      </w:r>
      <w:r w:rsidRPr="00184933">
        <w:rPr>
          <w:color w:val="auto"/>
          <w:sz w:val="22"/>
          <w:szCs w:val="22"/>
        </w:rPr>
        <w:instrText xml:space="preserve"> SEQ Gambar_2. \* ARABIC </w:instrText>
      </w:r>
      <w:r w:rsidRPr="00184933">
        <w:rPr>
          <w:color w:val="auto"/>
          <w:sz w:val="22"/>
          <w:szCs w:val="22"/>
        </w:rPr>
        <w:fldChar w:fldCharType="separate"/>
      </w:r>
      <w:r w:rsidR="00D75993" w:rsidRPr="00184933">
        <w:rPr>
          <w:noProof/>
          <w:color w:val="auto"/>
          <w:sz w:val="22"/>
          <w:szCs w:val="22"/>
        </w:rPr>
        <w:t>1</w:t>
      </w:r>
      <w:r w:rsidRPr="00184933">
        <w:rPr>
          <w:color w:val="auto"/>
          <w:sz w:val="22"/>
          <w:szCs w:val="22"/>
        </w:rPr>
        <w:fldChar w:fldCharType="end"/>
      </w:r>
      <w:r w:rsidRPr="00184933">
        <w:rPr>
          <w:color w:val="auto"/>
          <w:sz w:val="22"/>
          <w:szCs w:val="22"/>
        </w:rPr>
        <w:t xml:space="preserve"> Kerangka Konseptual</w:t>
      </w:r>
      <w:bookmarkEnd w:id="61"/>
    </w:p>
    <w:p w14:paraId="3E89C976" w14:textId="77777777" w:rsidP="009361C1" w:rsidR="00C176D8" w:rsidRDefault="00C176D8" w:rsidRPr="00184933">
      <w:pPr>
        <w:spacing w:after="0" w:line="480" w:lineRule="auto"/>
        <w:jc w:val="center"/>
        <w:rPr>
          <w:rFonts w:cs="Times New Roman"/>
          <w:i/>
          <w:sz w:val="20"/>
          <w:szCs w:val="20"/>
        </w:rPr>
      </w:pPr>
      <w:r w:rsidRPr="00184933">
        <w:rPr>
          <w:rFonts w:cs="Times New Roman"/>
          <w:i/>
          <w:sz w:val="20"/>
          <w:szCs w:val="20"/>
        </w:rPr>
        <w:t>Sumber: Data Olahan, 2025</w:t>
      </w:r>
    </w:p>
    <w:p w14:paraId="47028311" w14:textId="77777777" w:rsidP="009361C1" w:rsidR="00C176D8" w:rsidRDefault="00C176D8" w:rsidRPr="00184933">
      <w:pPr>
        <w:pStyle w:val="Heading2"/>
        <w:numPr>
          <w:ilvl w:val="0"/>
          <w:numId w:val="3"/>
        </w:numPr>
        <w:ind w:hanging="567" w:left="567"/>
        <w:jc w:val="both"/>
        <w:rPr>
          <w:rFonts w:cs="Times New Roman"/>
        </w:rPr>
      </w:pPr>
      <w:r w:rsidRPr="00184933">
        <w:rPr>
          <w:rFonts w:cs="Times New Roman"/>
        </w:rPr>
        <w:t xml:space="preserve">   </w:t>
      </w:r>
      <w:bookmarkStart w:id="62" w:name="_Toc223791632"/>
      <w:r w:rsidRPr="00184933">
        <w:rPr>
          <w:rFonts w:cs="Times New Roman"/>
        </w:rPr>
        <w:t>Pengembangan Hipotesis</w:t>
      </w:r>
      <w:bookmarkEnd w:id="62"/>
    </w:p>
    <w:p w14:paraId="466AFCCA" w14:textId="77777777" w:rsidP="0045225A" w:rsidR="00C176D8" w:rsidRDefault="00C176D8" w:rsidRPr="00184933">
      <w:pPr>
        <w:pStyle w:val="Heading3"/>
        <w:numPr>
          <w:ilvl w:val="0"/>
          <w:numId w:val="34"/>
        </w:numPr>
        <w:rPr>
          <w:rFonts w:cs="Times New Roman"/>
          <w:color w:val="auto"/>
        </w:rPr>
      </w:pPr>
      <w:bookmarkStart w:id="63" w:name="_Toc223791633"/>
      <w:r w:rsidRPr="00184933">
        <w:rPr>
          <w:rFonts w:cs="Times New Roman"/>
          <w:color w:val="auto"/>
        </w:rPr>
        <w:t>Pengaruh Pemahaman Pajak Terhadap Kepatuhan Wajib Pajak</w:t>
      </w:r>
      <w:bookmarkEnd w:id="63"/>
      <w:r w:rsidRPr="00184933">
        <w:rPr>
          <w:rFonts w:cs="Times New Roman"/>
          <w:color w:val="auto"/>
        </w:rPr>
        <w:t xml:space="preserve">  </w:t>
      </w:r>
    </w:p>
    <w:p w14:paraId="1170B484" w14:textId="77777777" w:rsidP="00BF6EE9" w:rsidR="00C176D8" w:rsidRDefault="00C176D8" w:rsidRPr="00184933">
      <w:pPr>
        <w:spacing w:after="0" w:line="480" w:lineRule="auto"/>
        <w:ind w:firstLine="720"/>
        <w:jc w:val="both"/>
        <w:rPr>
          <w:rFonts w:cs="Times New Roman"/>
        </w:rPr>
      </w:pPr>
      <w:r w:rsidRPr="00184933">
        <w:rPr>
          <w:rFonts w:cs="Times New Roman"/>
        </w:rPr>
        <w:t xml:space="preserve">Berdasarkan </w:t>
      </w:r>
      <w:r w:rsidRPr="00184933">
        <w:rPr>
          <w:rFonts w:cs="Times New Roman"/>
          <w:i/>
        </w:rPr>
        <w:t>theory planned behaviour</w:t>
      </w:r>
      <w:r w:rsidRPr="00184933">
        <w:rPr>
          <w:rFonts w:cs="Times New Roman"/>
        </w:rPr>
        <w:t xml:space="preserve">, perilaku individu ditentukan oleh niat untuk melakukan perilaku tersebut. Salah satu faktor penentu niat adalah </w:t>
      </w:r>
      <w:r w:rsidRPr="00184933">
        <w:rPr>
          <w:rFonts w:cs="Times New Roman"/>
          <w:i/>
        </w:rPr>
        <w:t>behavioral beliefs</w:t>
      </w:r>
      <w:r w:rsidRPr="00184933">
        <w:rPr>
          <w:rFonts w:cs="Times New Roman"/>
        </w:rPr>
        <w:t xml:space="preserve">. </w:t>
      </w:r>
      <w:r w:rsidRPr="00184933">
        <w:rPr>
          <w:rFonts w:cs="Times New Roman"/>
          <w:i/>
        </w:rPr>
        <w:t>Behavioral beliefs</w:t>
      </w:r>
      <w:r w:rsidRPr="00184933">
        <w:rPr>
          <w:rFonts w:cs="Times New Roman"/>
        </w:rPr>
        <w:t xml:space="preserve"> adalah keyakinan individu mengenai konsekuensi dari suatu perilaku dan evaluasi terhadap hasil yang diperoleh. Keyakinan ini akan membentuk sikap, baik positif maupun negatif, terhadap perilaku tersebut. Jika individu meyakini bahwa hasil dari perilaku tersebut akan positif, maka sikapnya terhadap perilaku itu akan positif, dan sebaliknya.</w:t>
      </w:r>
    </w:p>
    <w:p w14:paraId="5C477F11" w14:textId="5E8FA178" w:rsidP="003564E7" w:rsidR="007B2D39" w:rsidRDefault="00C176D8" w:rsidRPr="00184933">
      <w:pPr>
        <w:spacing w:after="0" w:line="480" w:lineRule="auto"/>
        <w:ind w:firstLine="720"/>
        <w:jc w:val="both"/>
        <w:rPr>
          <w:rFonts w:cs="Times New Roman"/>
        </w:rPr>
      </w:pPr>
      <w:r w:rsidRPr="00184933">
        <w:rPr>
          <w:rFonts w:cs="Times New Roman"/>
        </w:rPr>
        <w:lastRenderedPageBreak/>
        <w:t>Pemahaman pajak dapat mempengaruhi perilaku wajib pajak dalam menjalankan kewajiban perpajakannya. Pemahaman pajak yang baik berkorelasi dengan sikap positif terhadap pajak. Wajib pajak yang memahami pajak dengan baik cenderung patuh karena muncul keyakinan bahwa pajak yang dibayar akan memberikan kontribusi nyata bagi dirinya</w:t>
      </w:r>
      <w:r w:rsidRPr="00184933">
        <w:rPr>
          <w:rFonts w:cs="Times New Roman"/>
          <w:szCs w:val="24"/>
        </w:rPr>
        <w:t xml:space="preserve"> serta menyadari risiko dari ketidakpatuhan</w:t>
      </w:r>
      <w:r w:rsidRPr="00184933">
        <w:rPr>
          <w:rFonts w:cs="Times New Roman"/>
        </w:rPr>
        <w:t>, sehingga ini bisa menjadi dorongan untuk memenuhi tanggung jawab mereka</w:t>
      </w:r>
      <w:r w:rsidR="00CC24E0" w:rsidRPr="00184933">
        <w:rPr>
          <w:rFonts w:cs="Times New Roman"/>
        </w:rPr>
        <w:t xml:space="preserve"> </w:t>
      </w:r>
      <w:sdt>
        <w:sdtPr>
          <w:rPr>
            <w:rFonts w:cs="Times New Roman"/>
          </w:rPr>
          <w:tag w:val="MENDELEY_CITATION_v3_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"/>
          <w:id w:val="-316335137"/>
          <w:placeholder>
            <w:docPart w:val="DefaultPlaceholder_-1854013440"/>
          </w:placeholder>
        </w:sdtPr>
        <w:sdtContent>
          <w:r w:rsidR="000D56C9" w:rsidRPr="00184933">
            <w:rPr>
              <w:rFonts w:cs="Times New Roman"/>
            </w:rPr>
            <w:t xml:space="preserve">(Welly </w:t>
          </w:r>
          <w:r w:rsidR="006D5C9D" w:rsidRPr="00184933">
            <w:rPr>
              <w:rFonts w:cs="Times New Roman"/>
              <w:i/>
              <w:iCs/>
            </w:rPr>
            <w:t>et al</w:t>
          </w:r>
          <w:r w:rsidR="000D56C9" w:rsidRPr="00184933">
            <w:rPr>
              <w:rFonts w:cs="Times New Roman"/>
            </w:rPr>
            <w:t>., 2024)</w:t>
          </w:r>
        </w:sdtContent>
      </w:sdt>
      <w:r w:rsidR="00CC24E0" w:rsidRPr="00184933">
        <w:rPr>
          <w:rFonts w:cs="Times New Roman"/>
        </w:rPr>
        <w:t>.</w:t>
      </w:r>
      <w:r w:rsidR="00CC39AD" w:rsidRPr="00184933">
        <w:rPr>
          <w:rFonts w:cs="Times New Roman"/>
        </w:rPr>
        <w:t xml:space="preserve"> </w:t>
      </w:r>
      <w:r w:rsidRPr="00184933">
        <w:rPr>
          <w:rFonts w:cs="Times New Roman"/>
        </w:rPr>
        <w:t>Selain itu, wajib pajak yang memiliki pemahaman tata cara perpajakan akan lebih maksimal dalam menyelesaikan kewajibannya</w:t>
      </w:r>
      <w:r w:rsidRPr="00184933">
        <w:rPr>
          <w:rFonts w:cs="Times New Roman"/>
          <w:szCs w:val="24"/>
        </w:rPr>
        <w:t>.</w:t>
      </w:r>
      <w:r w:rsidR="007B2D39" w:rsidRPr="00184933">
        <w:rPr>
          <w:rFonts w:cs="Times New Roman"/>
          <w:szCs w:val="24"/>
        </w:rPr>
        <w:t xml:space="preserve"> </w:t>
      </w:r>
      <w:r w:rsidR="003564E7" w:rsidRPr="00184933">
        <w:rPr>
          <w:rFonts w:cs="Times New Roman"/>
        </w:rPr>
        <w:t xml:space="preserve">Pemahaman yang baik mendorong wajib pajak untuk lebih teliti dan berhati-hati dalam mengisi serta melaporkan SPT </w:t>
      </w:r>
      <w:r w:rsidR="00CC39AD" w:rsidRPr="00184933">
        <w:rPr>
          <w:rFonts w:cs="Times New Roman"/>
        </w:rPr>
        <w:fldChar w:fldCharType="begin" w:fldLock="1"/>
      </w:r>
      <w:r w:rsidR="00D76D9C" w:rsidRPr="00184933">
        <w:rPr>
          <w:rFonts w:cs="Times New Roman"/>
        </w:rPr>
        <w:instrText>ADDIN CSL_CITATION {"citationItems":[{"id":"ITEM-1","itemData":{"DOI":"10.4236/ib.2016.81001","ISSN":"2150-4075","abstract":"The study investigated the impacts of tax payers’ knowledge and penalties on tax compliance amongst small and medium enterprises in Nigeria using a survey research design. The data obtained from questionnaire were analyzed using the Ordinary Least Square regression method. The results showed that tax knowledge had a positive significant impact on tax compliance while tax penalty had insignificant positive impact on tax compliance. Thus, the study shows that tax knowledge has a higher tendency to promote tax compliance than tax penalty. Government should therefore do everything possible to increase public knowledge on tax matters and tax education should be included in school curricula at all times. Small and medium scale business owners should also seek to advance their tax knowledge and awareness for the mutual benefits of the governments and taxpayers.","author":[{"dropping-particle":"","family":"Oladipupo","given":"Adesina Olugoke","non-dropping-particle":"","parse-names":false,"suffix":""},{"dropping-particle":"","family":"Obazee","given":"Uyioghosa","non-dropping-particle":"","parse-names":false,"suffix":""}],"container-title":"iBusiness","id":"ITEM-1","issue":"01","issued":{"date-parts":[["2016"]]},"page":"1-9","title":"Tax Knowledge, Penalties and Tax Compliance in Small and Medium Scale Enterprises in Nigeria","type":"article-journal","volume":"08"},"uris":["http://www.mendeley.com/documents/?uuid=cd345b8f-364a-4906-9074-00e94c93c6fe"]}],"mendeley":{"formattedCitation":"(Oladipupo &amp; Obazee, 2016)","plainTextFormattedCitation":"(Oladipupo &amp; Obazee, 2016)","previouslyFormattedCitation":"(Oladipupo &amp; Obazee, 2016)"},"properties":{"noteIndex":0},"schema":"https://github.com/citation-style-language/schema/raw/master/csl-citation.json"}</w:instrText>
      </w:r>
      <w:r w:rsidR="00CC39AD" w:rsidRPr="00184933">
        <w:rPr>
          <w:rFonts w:cs="Times New Roman"/>
        </w:rPr>
        <w:fldChar w:fldCharType="separate"/>
      </w:r>
      <w:r w:rsidR="00CC39AD" w:rsidRPr="00184933">
        <w:rPr>
          <w:rFonts w:cs="Times New Roman"/>
          <w:noProof/>
        </w:rPr>
        <w:t>(Oladipupo &amp; Obazee, 2016)</w:t>
      </w:r>
      <w:r w:rsidR="00CC39AD" w:rsidRPr="00184933">
        <w:rPr>
          <w:rFonts w:cs="Times New Roman"/>
        </w:rPr>
        <w:fldChar w:fldCharType="end"/>
      </w:r>
      <w:r w:rsidR="007B2D39" w:rsidRPr="00184933">
        <w:rPr>
          <w:rFonts w:cs="Times New Roman"/>
        </w:rPr>
        <w:t>.</w:t>
      </w:r>
    </w:p>
    <w:p w14:paraId="2BC9EB58" w14:textId="36BAAF9C" w:rsidP="0014282C" w:rsidR="00C176D8" w:rsidRDefault="00C176D8" w:rsidRPr="00184933">
      <w:pPr>
        <w:spacing w:after="0" w:line="480" w:lineRule="auto"/>
        <w:ind w:firstLine="720"/>
        <w:jc w:val="both"/>
        <w:rPr>
          <w:rFonts w:cs="Times New Roman"/>
          <w:szCs w:val="24"/>
        </w:rPr>
      </w:pPr>
      <w:r w:rsidRPr="00184933">
        <w:rPr>
          <w:rFonts w:cs="Times New Roman"/>
          <w:szCs w:val="24"/>
        </w:rPr>
        <w:t>Semakin tinggi tingkat pemahaman pajak, maka akan semakin positif pula sikap yang terbentuk terhadap perilaku patuh. Oleh karena itu, pemahaman yang baik diharapkan mampu mendorong wajib pajak untuk melaksanakan kewajiban perpajakannya.</w:t>
      </w:r>
    </w:p>
    <w:p w14:paraId="7C565C11" w14:textId="254BD895" w:rsidP="00CC3005" w:rsidR="00C176D8" w:rsidRDefault="00C176D8" w:rsidRPr="00184933">
      <w:pPr>
        <w:spacing w:after="0" w:line="480" w:lineRule="auto"/>
        <w:ind w:firstLine="720"/>
        <w:jc w:val="both"/>
        <w:rPr>
          <w:rFonts w:cs="Times New Roman"/>
          <w:szCs w:val="24"/>
        </w:rPr>
      </w:pPr>
      <w:r w:rsidRPr="00184933">
        <w:rPr>
          <w:rFonts w:cs="Times New Roman"/>
          <w:szCs w:val="24"/>
        </w:rPr>
        <w:t xml:space="preserve">Berdasarkan uraian tersebut diduga bahwa pemahaman pajak berpengaruh terhadap kepatuhan wajib pajak. Hal ini sejalan dengan penelitian </w:t>
      </w:r>
      <w:sdt>
        <w:sdtPr>
          <w:rPr>
            <w:rFonts w:cs="Times New Roman"/>
            <w:szCs w:val="24"/>
          </w:rPr>
          <w:tag w:val="MENDELEY_CITATION_v3_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"/>
          <w:id w:val="-1808232382"/>
          <w:placeholder>
            <w:docPart w:val="D8F9BC9DF34F4CDCBD0B32F4C791ED89"/>
          </w:placeholder>
        </w:sdtPr>
        <w:sdtEndPr>
          <w:rPr>
            <w:szCs w:val="22"/>
          </w:rPr>
        </w:sdtEndPr>
        <w:sdtContent>
          <w:r w:rsidR="000D56C9" w:rsidRPr="00184933">
            <w:rPr>
              <w:rFonts w:cs="Times New Roman" w:eastAsia="Times New Roman"/>
            </w:rPr>
            <w:t>Amin (2018)</w:t>
          </w:r>
        </w:sdtContent>
      </w:sdt>
      <w:r w:rsidRPr="00184933">
        <w:rPr>
          <w:rFonts w:cs="Times New Roman"/>
          <w:szCs w:val="24"/>
        </w:rPr>
        <w:t xml:space="preserve">  </w:t>
      </w:r>
      <w:r w:rsidR="00CC24E0" w:rsidRPr="00184933">
        <w:rPr>
          <w:rFonts w:cs="Times New Roman"/>
          <w:szCs w:val="24"/>
        </w:rPr>
        <w:t xml:space="preserve">dan </w:t>
      </w:r>
      <w:sdt>
        <w:sdtPr>
          <w:rPr>
            <w:rFonts w:cs="Times New Roman"/>
            <w:szCs w:val="24"/>
          </w:rPr>
          <w:tag w:val="MENDELEY_CITATION_v3_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"/>
          <w:id w:val="1282916206"/>
          <w:placeholder>
            <w:docPart w:val="FF319CB7B23A4AF7BC2CB3F9FB292AB6"/>
          </w:placeholder>
        </w:sdtPr>
        <w:sdtContent>
          <w:r w:rsidR="000D56C9" w:rsidRPr="00184933">
            <w:rPr>
              <w:rFonts w:cs="Times New Roman"/>
              <w:szCs w:val="24"/>
            </w:rPr>
            <w:t xml:space="preserve">Solichah </w:t>
          </w:r>
          <w:r w:rsidR="006D5C9D" w:rsidRPr="00184933">
            <w:rPr>
              <w:rFonts w:cs="Times New Roman"/>
              <w:i/>
              <w:iCs/>
              <w:szCs w:val="24"/>
            </w:rPr>
            <w:t>et al</w:t>
          </w:r>
          <w:r w:rsidR="000D56C9" w:rsidRPr="00184933">
            <w:rPr>
              <w:rFonts w:cs="Times New Roman"/>
              <w:szCs w:val="24"/>
            </w:rPr>
            <w:t>., (2019)</w:t>
          </w:r>
        </w:sdtContent>
      </w:sdt>
      <w:r w:rsidR="00CC24E0" w:rsidRPr="00184933">
        <w:rPr>
          <w:rFonts w:cs="Times New Roman"/>
          <w:szCs w:val="24"/>
        </w:rPr>
        <w:t xml:space="preserve"> </w:t>
      </w:r>
      <w:r w:rsidRPr="00184933">
        <w:rPr>
          <w:rFonts w:cs="Times New Roman"/>
          <w:szCs w:val="24"/>
        </w:rPr>
        <w:t xml:space="preserve">yang menyatakan pemahaman pajak berpengaruh signifikan dan positif terhadap kepatuhan pajak. Berdasarkan hasil pemaparan tersebut, maka hipotesis yang diajukan sebagai berikut: </w:t>
      </w:r>
    </w:p>
    <w:p w14:paraId="1816F4DC" w14:textId="77777777" w:rsidP="0014282C" w:rsidR="00C176D8" w:rsidRDefault="00C176D8" w:rsidRPr="00184933">
      <w:pPr>
        <w:spacing w:after="0" w:line="480" w:lineRule="auto"/>
        <w:ind w:firstLine="567"/>
        <w:jc w:val="both"/>
        <w:rPr>
          <w:rFonts w:cs="Times New Roman"/>
          <w:szCs w:val="24"/>
        </w:rPr>
      </w:pPr>
      <w:r w:rsidRPr="00184933">
        <w:rPr>
          <w:rFonts w:cs="Times New Roman"/>
          <w:szCs w:val="24"/>
        </w:rPr>
        <w:t>H1: Pemahaman pajak berpengaruh signifikan dan positif terhadap kepatuhan wajib pajak.</w:t>
      </w:r>
    </w:p>
    <w:p w14:paraId="43BC58FD" w14:textId="77777777" w:rsidP="0045225A" w:rsidR="00C176D8" w:rsidRDefault="00C176D8" w:rsidRPr="00184933">
      <w:pPr>
        <w:pStyle w:val="Heading3"/>
        <w:numPr>
          <w:ilvl w:val="0"/>
          <w:numId w:val="34"/>
        </w:numPr>
        <w:rPr>
          <w:rFonts w:cs="Times New Roman"/>
          <w:color w:val="auto"/>
        </w:rPr>
      </w:pPr>
      <w:bookmarkStart w:id="64" w:name="_Toc223791634"/>
      <w:r w:rsidRPr="00184933">
        <w:rPr>
          <w:rFonts w:cs="Times New Roman"/>
          <w:color w:val="auto"/>
        </w:rPr>
        <w:lastRenderedPageBreak/>
        <w:t>Pengaruh Pelayanan Fiskus Terhadap Kepatuhan Wajib Pajak</w:t>
      </w:r>
      <w:bookmarkEnd w:id="64"/>
      <w:r w:rsidRPr="00184933">
        <w:rPr>
          <w:rFonts w:cs="Times New Roman"/>
          <w:color w:val="auto"/>
        </w:rPr>
        <w:t xml:space="preserve">  </w:t>
      </w:r>
    </w:p>
    <w:p w14:paraId="2BAEBD2D" w14:textId="00FA44DE" w:rsidP="00B4384D" w:rsidR="00C176D8" w:rsidRDefault="00C176D8" w:rsidRPr="00184933">
      <w:pPr>
        <w:spacing w:after="0" w:line="480" w:lineRule="auto"/>
        <w:ind w:firstLine="720"/>
        <w:jc w:val="both"/>
        <w:rPr>
          <w:rFonts w:cs="Times New Roman"/>
          <w:iCs/>
          <w:szCs w:val="24"/>
        </w:rPr>
      </w:pPr>
      <w:r w:rsidRPr="00184933">
        <w:rPr>
          <w:rFonts w:cs="Times New Roman"/>
          <w:iCs/>
          <w:szCs w:val="24"/>
        </w:rPr>
        <w:t>Keyakinan normatif (</w:t>
      </w:r>
      <w:r w:rsidRPr="00184933">
        <w:rPr>
          <w:rFonts w:cs="Times New Roman"/>
          <w:i/>
          <w:iCs/>
          <w:szCs w:val="24"/>
        </w:rPr>
        <w:t>normative beliefs</w:t>
      </w:r>
      <w:r w:rsidRPr="00184933">
        <w:rPr>
          <w:rFonts w:cs="Times New Roman"/>
          <w:iCs/>
          <w:szCs w:val="24"/>
        </w:rPr>
        <w:t>) adalah keyakinan individu mengenai harapan atau pandangan orang lain yang signifikan terhadap perilaku yang akan dilakukan. Dari keyakinan ini terbentuk norma subjektif, yang memotivasi individu untuk menyetujui atau mengikuti harapan tersebut karena pengaruh orang lain. Berdasarkan uraian tersebut dapat disimpulkan bahwa individu lain dapat mempengaruhi perilaku individu. Individu yang dilibatkan dalam penelitian ini adalah fiskus.</w:t>
      </w:r>
    </w:p>
    <w:p w14:paraId="2A66A204" w14:textId="1D4C2D28" w:rsidP="0089367A" w:rsidR="0090403C" w:rsidRDefault="00C176D8" w:rsidRPr="00184933">
      <w:pPr>
        <w:spacing w:after="0" w:line="480" w:lineRule="auto"/>
        <w:ind w:firstLine="720"/>
        <w:jc w:val="both"/>
        <w:rPr>
          <w:rFonts w:cs="Times New Roman"/>
          <w:iCs/>
          <w:szCs w:val="24"/>
        </w:rPr>
      </w:pPr>
      <w:r w:rsidRPr="00184933">
        <w:rPr>
          <w:rFonts w:cs="Times New Roman"/>
          <w:iCs/>
          <w:szCs w:val="24"/>
        </w:rPr>
        <w:t>Pelayanan fiskus merupakan upaya petugas pajak membantu wajib pajak semaksimal mungkin agar wajib pajak dapat menjalankan kewajiban perpajakannya. Ketika fiskus melayani dengan baik dan mudah dimengerti, wajib pajak cenderung lebih termotivasi untuk mematuhi kewajibannya. Dengan terciptanya pelayanan yang berkualitas bagi wajib pajak, maka akan menimbulkan dampak positif yaitu kesediaan dari wajib pajak dalam melaksanakan kewajibannya untuk membayar pajak</w:t>
      </w:r>
      <w:r w:rsidR="00001F3F" w:rsidRPr="00184933">
        <w:rPr>
          <w:rFonts w:cs="Times New Roman"/>
          <w:szCs w:val="24"/>
        </w:rPr>
        <w:t xml:space="preserve"> </w:t>
      </w:r>
      <w:sdt>
        <w:sdtPr>
          <w:rPr>
            <w:rFonts w:cs="Times New Roman"/>
            <w:szCs w:val="24"/>
          </w:rPr>
          <w:tag w:val="MENDELEY_CITATION_v3_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"/>
          <w:id w:val="1407725654"/>
          <w:placeholder>
            <w:docPart w:val="DefaultPlaceholder_-1854013440"/>
          </w:placeholder>
        </w:sdtPr>
        <w:sdtContent>
          <w:r w:rsidR="000D56C9" w:rsidRPr="00184933">
            <w:rPr>
              <w:rFonts w:cs="Times New Roman"/>
              <w:szCs w:val="24"/>
            </w:rPr>
            <w:t xml:space="preserve">(Welly </w:t>
          </w:r>
          <w:r w:rsidR="006D5C9D" w:rsidRPr="00184933">
            <w:rPr>
              <w:rFonts w:cs="Times New Roman"/>
              <w:i/>
              <w:iCs/>
              <w:szCs w:val="24"/>
            </w:rPr>
            <w:t>et al</w:t>
          </w:r>
          <w:r w:rsidR="000D56C9" w:rsidRPr="00184933">
            <w:rPr>
              <w:rFonts w:cs="Times New Roman"/>
              <w:szCs w:val="24"/>
            </w:rPr>
            <w:t>., 2024).</w:t>
          </w:r>
        </w:sdtContent>
      </w:sdt>
      <w:r w:rsidR="0089367A" w:rsidRPr="00184933">
        <w:rPr>
          <w:rFonts w:cs="Times New Roman"/>
          <w:iCs/>
          <w:szCs w:val="24"/>
        </w:rPr>
        <w:t xml:space="preserve"> </w:t>
      </w:r>
      <w:proofErr w:type="spellStart"/>
      <w:r w:rsidR="0090403C" w:rsidRPr="00184933">
        <w:rPr>
          <w:rFonts w:cs="Times New Roman"/>
          <w:szCs w:val="24"/>
          <w:lang w:val="en-ID"/>
        </w:rPr>
        <w:t>Pengalaman</w:t>
      </w:r>
      <w:proofErr w:type="spellEnd"/>
      <w:r w:rsidR="0090403C" w:rsidRPr="00184933">
        <w:rPr>
          <w:rFonts w:cs="Times New Roman"/>
          <w:szCs w:val="24"/>
          <w:lang w:val="en-ID"/>
        </w:rPr>
        <w:t xml:space="preserve"> </w:t>
      </w:r>
      <w:proofErr w:type="spellStart"/>
      <w:r w:rsidR="0090403C" w:rsidRPr="00184933">
        <w:rPr>
          <w:rFonts w:cs="Times New Roman"/>
          <w:szCs w:val="24"/>
          <w:lang w:val="en-ID"/>
        </w:rPr>
        <w:t>layanan</w:t>
      </w:r>
      <w:proofErr w:type="spellEnd"/>
      <w:r w:rsidR="0090403C" w:rsidRPr="00184933">
        <w:rPr>
          <w:rFonts w:cs="Times New Roman"/>
          <w:szCs w:val="24"/>
          <w:lang w:val="en-ID"/>
        </w:rPr>
        <w:t xml:space="preserve"> yang </w:t>
      </w:r>
      <w:proofErr w:type="spellStart"/>
      <w:r w:rsidR="0090403C" w:rsidRPr="00184933">
        <w:rPr>
          <w:rFonts w:cs="Times New Roman"/>
          <w:szCs w:val="24"/>
          <w:lang w:val="en-ID"/>
        </w:rPr>
        <w:t>positif</w:t>
      </w:r>
      <w:proofErr w:type="spellEnd"/>
      <w:r w:rsidR="0090403C" w:rsidRPr="00184933">
        <w:rPr>
          <w:rFonts w:cs="Times New Roman"/>
          <w:szCs w:val="24"/>
          <w:lang w:val="en-ID"/>
        </w:rPr>
        <w:t xml:space="preserve"> </w:t>
      </w:r>
      <w:proofErr w:type="spellStart"/>
      <w:r w:rsidR="0090403C" w:rsidRPr="00184933">
        <w:rPr>
          <w:rFonts w:cs="Times New Roman"/>
          <w:szCs w:val="24"/>
          <w:lang w:val="en-ID"/>
        </w:rPr>
        <w:t>menumbuhkan</w:t>
      </w:r>
      <w:proofErr w:type="spellEnd"/>
      <w:r w:rsidR="0090403C" w:rsidRPr="00184933">
        <w:rPr>
          <w:rFonts w:cs="Times New Roman"/>
          <w:szCs w:val="24"/>
          <w:lang w:val="en-ID"/>
        </w:rPr>
        <w:t xml:space="preserve"> </w:t>
      </w:r>
      <w:proofErr w:type="spellStart"/>
      <w:r w:rsidR="0090403C" w:rsidRPr="00184933">
        <w:rPr>
          <w:rFonts w:cs="Times New Roman"/>
          <w:szCs w:val="24"/>
          <w:lang w:val="en-ID"/>
        </w:rPr>
        <w:t>kepercayaan</w:t>
      </w:r>
      <w:proofErr w:type="spellEnd"/>
      <w:r w:rsidR="0090403C" w:rsidRPr="00184933">
        <w:rPr>
          <w:rFonts w:cs="Times New Roman"/>
          <w:szCs w:val="24"/>
          <w:lang w:val="en-ID"/>
        </w:rPr>
        <w:t xml:space="preserve"> dan </w:t>
      </w:r>
      <w:proofErr w:type="spellStart"/>
      <w:r w:rsidR="0090403C" w:rsidRPr="00184933">
        <w:rPr>
          <w:rFonts w:cs="Times New Roman"/>
          <w:szCs w:val="24"/>
          <w:lang w:val="en-ID"/>
        </w:rPr>
        <w:t>menandakan</w:t>
      </w:r>
      <w:proofErr w:type="spellEnd"/>
      <w:r w:rsidR="0090403C" w:rsidRPr="00184933">
        <w:rPr>
          <w:rFonts w:cs="Times New Roman"/>
          <w:szCs w:val="24"/>
          <w:lang w:val="en-ID"/>
        </w:rPr>
        <w:t xml:space="preserve"> </w:t>
      </w:r>
      <w:proofErr w:type="spellStart"/>
      <w:r w:rsidR="0090403C" w:rsidRPr="00184933">
        <w:rPr>
          <w:rFonts w:cs="Times New Roman"/>
          <w:szCs w:val="24"/>
          <w:lang w:val="en-ID"/>
        </w:rPr>
        <w:t>keadilan</w:t>
      </w:r>
      <w:proofErr w:type="spellEnd"/>
      <w:r w:rsidR="0090403C" w:rsidRPr="00184933">
        <w:rPr>
          <w:rFonts w:cs="Times New Roman"/>
          <w:szCs w:val="24"/>
          <w:lang w:val="en-ID"/>
        </w:rPr>
        <w:t xml:space="preserve"> </w:t>
      </w:r>
      <w:proofErr w:type="spellStart"/>
      <w:r w:rsidR="0090403C" w:rsidRPr="00184933">
        <w:rPr>
          <w:rFonts w:cs="Times New Roman"/>
          <w:szCs w:val="24"/>
          <w:lang w:val="en-ID"/>
        </w:rPr>
        <w:t>prosedural</w:t>
      </w:r>
      <w:proofErr w:type="spellEnd"/>
      <w:r w:rsidR="0090403C" w:rsidRPr="00184933">
        <w:rPr>
          <w:rFonts w:cs="Times New Roman"/>
          <w:szCs w:val="24"/>
          <w:lang w:val="en-ID"/>
        </w:rPr>
        <w:t xml:space="preserve">, yang </w:t>
      </w:r>
      <w:proofErr w:type="spellStart"/>
      <w:r w:rsidR="0090403C" w:rsidRPr="00184933">
        <w:rPr>
          <w:rFonts w:cs="Times New Roman"/>
          <w:szCs w:val="24"/>
          <w:lang w:val="en-ID"/>
        </w:rPr>
        <w:t>merupakan</w:t>
      </w:r>
      <w:proofErr w:type="spellEnd"/>
      <w:r w:rsidR="0090403C" w:rsidRPr="00184933">
        <w:rPr>
          <w:rFonts w:cs="Times New Roman"/>
          <w:szCs w:val="24"/>
          <w:lang w:val="en-ID"/>
        </w:rPr>
        <w:t xml:space="preserve"> </w:t>
      </w:r>
      <w:proofErr w:type="spellStart"/>
      <w:r w:rsidR="0090403C" w:rsidRPr="00184933">
        <w:rPr>
          <w:rFonts w:cs="Times New Roman"/>
          <w:szCs w:val="24"/>
          <w:lang w:val="en-ID"/>
        </w:rPr>
        <w:t>anteseden</w:t>
      </w:r>
      <w:proofErr w:type="spellEnd"/>
      <w:r w:rsidR="0089367A" w:rsidRPr="00184933">
        <w:rPr>
          <w:rFonts w:cs="Times New Roman"/>
          <w:szCs w:val="24"/>
          <w:lang w:val="en-ID"/>
        </w:rPr>
        <w:t xml:space="preserve"> </w:t>
      </w:r>
      <w:proofErr w:type="spellStart"/>
      <w:r w:rsidR="0090403C" w:rsidRPr="00184933">
        <w:rPr>
          <w:rFonts w:cs="Times New Roman"/>
          <w:szCs w:val="24"/>
          <w:lang w:val="en-ID"/>
        </w:rPr>
        <w:t>dari</w:t>
      </w:r>
      <w:proofErr w:type="spellEnd"/>
      <w:r w:rsidR="0090403C" w:rsidRPr="00184933">
        <w:rPr>
          <w:rFonts w:cs="Times New Roman"/>
          <w:szCs w:val="24"/>
          <w:lang w:val="en-ID"/>
        </w:rPr>
        <w:t xml:space="preserve"> </w:t>
      </w:r>
      <w:proofErr w:type="spellStart"/>
      <w:r w:rsidR="0090403C" w:rsidRPr="00184933">
        <w:rPr>
          <w:rFonts w:cs="Times New Roman"/>
          <w:szCs w:val="24"/>
          <w:lang w:val="en-ID"/>
        </w:rPr>
        <w:t>kepatuhan</w:t>
      </w:r>
      <w:proofErr w:type="spellEnd"/>
      <w:r w:rsidR="0089367A" w:rsidRPr="00184933">
        <w:rPr>
          <w:rFonts w:cs="Times New Roman"/>
          <w:szCs w:val="24"/>
          <w:lang w:val="en-ID"/>
        </w:rPr>
        <w:t xml:space="preserve"> </w:t>
      </w:r>
      <w:proofErr w:type="spellStart"/>
      <w:r w:rsidR="0089367A" w:rsidRPr="00184933">
        <w:rPr>
          <w:rFonts w:cs="Times New Roman"/>
          <w:szCs w:val="24"/>
          <w:lang w:val="en-ID"/>
        </w:rPr>
        <w:t>pajak</w:t>
      </w:r>
      <w:proofErr w:type="spellEnd"/>
      <w:r w:rsidR="0089367A" w:rsidRPr="00184933">
        <w:rPr>
          <w:rFonts w:cs="Times New Roman"/>
          <w:szCs w:val="24"/>
          <w:lang w:val="en-ID"/>
        </w:rPr>
        <w:t xml:space="preserve"> </w:t>
      </w:r>
      <w:proofErr w:type="spellStart"/>
      <w:r w:rsidR="0089367A" w:rsidRPr="00184933">
        <w:rPr>
          <w:rFonts w:cs="Times New Roman"/>
          <w:szCs w:val="24"/>
          <w:lang w:val="en-ID"/>
        </w:rPr>
        <w:t>secara</w:t>
      </w:r>
      <w:proofErr w:type="spellEnd"/>
      <w:r w:rsidR="0090403C" w:rsidRPr="00184933">
        <w:rPr>
          <w:rFonts w:cs="Times New Roman"/>
          <w:szCs w:val="24"/>
          <w:lang w:val="en-ID"/>
        </w:rPr>
        <w:t xml:space="preserve"> </w:t>
      </w:r>
      <w:proofErr w:type="spellStart"/>
      <w:r w:rsidR="0090403C" w:rsidRPr="00184933">
        <w:rPr>
          <w:rFonts w:cs="Times New Roman"/>
          <w:szCs w:val="24"/>
          <w:lang w:val="en-ID"/>
        </w:rPr>
        <w:t>sukarela</w:t>
      </w:r>
      <w:proofErr w:type="spellEnd"/>
      <w:r w:rsidR="00834807" w:rsidRPr="00184933">
        <w:rPr>
          <w:rFonts w:cs="Times New Roman"/>
          <w:szCs w:val="24"/>
          <w:lang w:val="en-ID"/>
        </w:rPr>
        <w:t xml:space="preserve"> </w:t>
      </w:r>
      <w:r w:rsidR="00834807" w:rsidRPr="00184933">
        <w:rPr>
          <w:rFonts w:cs="Times New Roman"/>
          <w:szCs w:val="24"/>
          <w:lang w:val="en-ID"/>
        </w:rPr>
        <w:fldChar w:fldCharType="begin" w:fldLock="1"/>
      </w:r>
      <w:r w:rsidR="001A3CCB" w:rsidRPr="00184933">
        <w:rPr>
          <w:rFonts w:cs="Times New Roman"/>
          <w:szCs w:val="24"/>
          <w:lang w:val="en-ID"/>
        </w:rPr>
        <w:instrText>ADDIN CSL_CITATION {"citationItems":[{"id":"ITEM-1","itemData":{"DOI":"10.1080/23311975.2025.2526139","ISSN":"23311975","abstract":"This study aims to explore the determinants of voluntary tax compliance among SMEs in democratic countries, with a particular focus on Botswana. Research has sought to understand how factors such as tax literacy, service delivery, tax amnesty, and tax rewards influence SMEs’ compliance behaviour. Using a quantitative approach, data was collected from a sample of 389 registered SMEs with tax identification numbers (TINs) in Botswana via a structured survey. The study analyses the impact of various factors on SMEs’ voluntary tax compliance behaviour through statistical methods. The results reveal that improved tax literacy among SME owners, effective service delivery from tax authorities, and supportive government policies significantly improve the adherence of SMEs to tax regulations. In contrast, tax amnesty does not have a significant effect on compliance levels. This study provides novel insights into the determinants of voluntary tax compliance in the context of small businesses in Botswana, a relatively underexplored area. The findings highlight the importance of targeted tax education and improved service delivery, offering practical recommendations for policymakers to refine tax compliance strategies and support SMEs in democratic nations. This research contributes to a broader understanding of tax compliance dynamics and promotes economic stability and sustainability.","author":[{"dropping-particle":"","family":"Munjeyi","given":"Edmore","non-dropping-particle":"","parse-names":false,"suffix":""},{"dropping-particle":"","family":"Schutte","given":"Daniel P.","non-dropping-particle":"","parse-names":false,"suffix":""}],"container-title":"Cogent Business and Management","id":"ITEM-1","issue":"1","issued":{"date-parts":[["2025"]]},"page":"-","publisher":"Cogent","title":"Voluntary tax compliance determinants among small and medium enterprises in democratic societies: the role of tax literacy, tax amnesty, tax reward, and service delivery","type":"article-journal","volume":"12"},"uris":["http://www.mendeley.com/documents/?uuid=21e9d1fe-52f0-411d-b129-3bbfbcfe4555"]}],"mendeley":{"formattedCitation":"(Munjeyi &amp; Schutte, 2025)","plainTextFormattedCitation":"(Munjeyi &amp; Schutte, 2025)","previouslyFormattedCitation":"(Munjeyi &amp; Schutte, 2025)"},"properties":{"noteIndex":0},"schema":"https://github.com/citation-style-language/schema/raw/master/csl-citation.json"}</w:instrText>
      </w:r>
      <w:r w:rsidR="00834807" w:rsidRPr="00184933">
        <w:rPr>
          <w:rFonts w:cs="Times New Roman"/>
          <w:szCs w:val="24"/>
          <w:lang w:val="en-ID"/>
        </w:rPr>
        <w:fldChar w:fldCharType="separate"/>
      </w:r>
      <w:r w:rsidR="00834807" w:rsidRPr="00184933">
        <w:rPr>
          <w:rFonts w:cs="Times New Roman"/>
          <w:noProof/>
          <w:szCs w:val="24"/>
          <w:lang w:val="en-ID"/>
        </w:rPr>
        <w:t>(Munjeyi &amp; Schutte, 2025)</w:t>
      </w:r>
      <w:r w:rsidR="00834807" w:rsidRPr="00184933">
        <w:rPr>
          <w:rFonts w:cs="Times New Roman"/>
          <w:szCs w:val="24"/>
          <w:lang w:val="en-ID"/>
        </w:rPr>
        <w:fldChar w:fldCharType="end"/>
      </w:r>
      <w:r w:rsidR="00834807" w:rsidRPr="00184933">
        <w:rPr>
          <w:rFonts w:cs="Times New Roman"/>
          <w:b/>
          <w:bCs/>
          <w:szCs w:val="24"/>
          <w:lang w:val="en-ID"/>
        </w:rPr>
        <w:t>.</w:t>
      </w:r>
    </w:p>
    <w:p w14:paraId="261C928C" w14:textId="272961D9" w:rsidP="00881593" w:rsidR="00C176D8" w:rsidRDefault="00C176D8" w:rsidRPr="00184933">
      <w:pPr>
        <w:spacing w:after="0" w:line="480" w:lineRule="auto"/>
        <w:ind w:firstLine="720"/>
        <w:jc w:val="both"/>
        <w:rPr>
          <w:rFonts w:cs="Times New Roman"/>
          <w:szCs w:val="24"/>
        </w:rPr>
      </w:pPr>
      <w:r w:rsidRPr="00184933">
        <w:rPr>
          <w:rFonts w:cs="Times New Roman"/>
          <w:szCs w:val="24"/>
        </w:rPr>
        <w:t>Berdasarkan uraian tersebut dapat dikatakan bahwa pelayanan fiskus berpengaruh terhadap kepatuhan wajib pajak. Hal ini sejalan dengan penelitian terdahulu yang dilakukan oleh</w:t>
      </w:r>
      <w:r w:rsidR="00001F3F" w:rsidRPr="00184933">
        <w:rPr>
          <w:rFonts w:cs="Times New Roman"/>
          <w:szCs w:val="24"/>
        </w:rPr>
        <w:t xml:space="preserve"> </w:t>
      </w:r>
      <w:sdt>
        <w:sdtPr>
          <w:rPr>
            <w:rFonts w:cs="Times New Roman"/>
            <w:szCs w:val="24"/>
          </w:rPr>
          <w:tag w:val="MENDELEY_CITATION_v3_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"/>
          <w:id w:val="-1044751405"/>
          <w:placeholder>
            <w:docPart w:val="DefaultPlaceholder_-1854013440"/>
          </w:placeholder>
        </w:sdtPr>
        <w:sdtContent>
          <w:r w:rsidR="000D56C9" w:rsidRPr="00184933">
            <w:rPr>
              <w:rFonts w:cs="Times New Roman" w:eastAsia="Times New Roman"/>
            </w:rPr>
            <w:t>Suryanti &amp; Sari (2018)</w:t>
          </w:r>
        </w:sdtContent>
      </w:sdt>
      <w:r w:rsidRPr="00184933">
        <w:rPr>
          <w:rFonts w:cs="Times New Roman"/>
        </w:rPr>
        <w:t xml:space="preserve"> dan </w:t>
      </w:r>
      <w:sdt>
        <w:sdtPr>
          <w:rPr>
            <w:rFonts w:cs="Times New Roman"/>
          </w:rPr>
          <w:tag w:val="MENDELEY_CITATION_v3_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"/>
          <w:id w:val="2071380740"/>
          <w:placeholder>
            <w:docPart w:val="D8F9BC9DF34F4CDCBD0B32F4C791ED89"/>
          </w:placeholder>
        </w:sdtPr>
        <w:sdtContent>
          <w:r w:rsidR="000D56C9" w:rsidRPr="00184933">
            <w:rPr>
              <w:rFonts w:cs="Times New Roman"/>
            </w:rPr>
            <w:t xml:space="preserve">Putra </w:t>
          </w:r>
          <w:r w:rsidR="006D5C9D" w:rsidRPr="00184933">
            <w:rPr>
              <w:rFonts w:cs="Times New Roman"/>
              <w:i/>
              <w:iCs/>
            </w:rPr>
            <w:t>et al</w:t>
          </w:r>
          <w:r w:rsidR="000D56C9" w:rsidRPr="00184933">
            <w:rPr>
              <w:rFonts w:cs="Times New Roman"/>
            </w:rPr>
            <w:t>., (2023)</w:t>
          </w:r>
        </w:sdtContent>
      </w:sdt>
      <w:r w:rsidRPr="00184933">
        <w:rPr>
          <w:rFonts w:cs="Times New Roman"/>
        </w:rPr>
        <w:t xml:space="preserve"> yang menyatakan bahwa pelayanan fiskus berpengaruh signifikan dan positif terhadap kepatuhan pajak.</w:t>
      </w:r>
      <w:r w:rsidRPr="00184933">
        <w:rPr>
          <w:rFonts w:cs="Times New Roman"/>
          <w:szCs w:val="24"/>
        </w:rPr>
        <w:t xml:space="preserve"> Berdasarkan hasil pemaparan tersebut, maka hipotesis yang diajukan sebagai berikut:</w:t>
      </w:r>
    </w:p>
    <w:p w14:paraId="312EDA34" w14:textId="77777777" w:rsidP="002074C5" w:rsidR="00C176D8" w:rsidRDefault="00C176D8" w:rsidRPr="00184933">
      <w:pPr>
        <w:spacing w:after="0" w:line="480" w:lineRule="auto"/>
        <w:ind w:firstLine="567"/>
        <w:jc w:val="both"/>
        <w:rPr>
          <w:rFonts w:cs="Times New Roman"/>
        </w:rPr>
      </w:pPr>
      <w:r w:rsidRPr="00184933">
        <w:rPr>
          <w:rFonts w:cs="Times New Roman"/>
        </w:rPr>
        <w:lastRenderedPageBreak/>
        <w:t xml:space="preserve">H2: Pelayanan fiskus berpengaruh signifikan dan positif terhadap kepatuhan wajib pajak.  </w:t>
      </w:r>
    </w:p>
    <w:p w14:paraId="6D75D275" w14:textId="77777777" w:rsidP="0045225A" w:rsidR="00C176D8" w:rsidRDefault="00C176D8" w:rsidRPr="00184933">
      <w:pPr>
        <w:pStyle w:val="Heading3"/>
        <w:numPr>
          <w:ilvl w:val="0"/>
          <w:numId w:val="34"/>
        </w:numPr>
        <w:rPr>
          <w:rFonts w:cs="Times New Roman"/>
          <w:color w:val="auto"/>
        </w:rPr>
      </w:pPr>
      <w:bookmarkStart w:id="65" w:name="_Toc223791635"/>
      <w:r w:rsidRPr="00184933">
        <w:rPr>
          <w:rFonts w:cs="Times New Roman"/>
          <w:color w:val="auto"/>
        </w:rPr>
        <w:t>Pengaruh Sanksi Pajak Terhadap Kepatuhan Wajib Pajak</w:t>
      </w:r>
      <w:bookmarkEnd w:id="65"/>
      <w:r w:rsidRPr="00184933">
        <w:rPr>
          <w:rFonts w:cs="Times New Roman"/>
          <w:color w:val="auto"/>
        </w:rPr>
        <w:t xml:space="preserve"> </w:t>
      </w:r>
    </w:p>
    <w:p w14:paraId="5C17BCFA" w14:textId="77777777" w:rsidP="00ED5593" w:rsidR="00C176D8" w:rsidRDefault="00C176D8" w:rsidRPr="00184933">
      <w:pPr>
        <w:pStyle w:val="ListParagraph"/>
        <w:spacing w:after="0" w:line="480" w:lineRule="auto"/>
        <w:ind w:firstLine="720" w:left="0"/>
        <w:jc w:val="both"/>
        <w:rPr>
          <w:rFonts w:cs="Times New Roman"/>
        </w:rPr>
      </w:pPr>
      <w:r w:rsidRPr="00184933">
        <w:rPr>
          <w:rFonts w:cs="Times New Roman"/>
        </w:rPr>
        <w:t xml:space="preserve">Berdasarkan </w:t>
      </w:r>
      <w:r w:rsidRPr="00184933">
        <w:rPr>
          <w:rFonts w:cs="Times New Roman"/>
          <w:i/>
        </w:rPr>
        <w:t>theory planned behaviour</w:t>
      </w:r>
      <w:r w:rsidRPr="00184933">
        <w:rPr>
          <w:rFonts w:cs="Times New Roman"/>
        </w:rPr>
        <w:t xml:space="preserve">, salah satu faktor penentu niat individu yang mempengaruhi perilaku adalah </w:t>
      </w:r>
      <w:r w:rsidRPr="00184933">
        <w:rPr>
          <w:rFonts w:cs="Times New Roman"/>
          <w:i/>
        </w:rPr>
        <w:t>control beliefs</w:t>
      </w:r>
      <w:r w:rsidRPr="00184933">
        <w:rPr>
          <w:rFonts w:cs="Times New Roman"/>
        </w:rPr>
        <w:t xml:space="preserve">. </w:t>
      </w:r>
      <w:r w:rsidRPr="00184933">
        <w:rPr>
          <w:rFonts w:cs="Times New Roman"/>
          <w:i/>
        </w:rPr>
        <w:t>Control beliefs</w:t>
      </w:r>
      <w:r w:rsidRPr="00184933">
        <w:rPr>
          <w:rFonts w:cs="Times New Roman"/>
        </w:rPr>
        <w:t xml:space="preserve"> menjelaskan keyakinan individu mengenai adanya faktor-faktor yang menghambat atau mendukung suatu perilaku.</w:t>
      </w:r>
    </w:p>
    <w:p w14:paraId="15B9A102" w14:textId="1D0F9A5A" w:rsidP="00303665" w:rsidR="00C176D8" w:rsidRDefault="00C176D8" w:rsidRPr="00184933">
      <w:pPr>
        <w:pStyle w:val="ListParagraph"/>
        <w:spacing w:after="0" w:line="480" w:lineRule="auto"/>
        <w:ind w:firstLine="720" w:left="0"/>
        <w:jc w:val="both"/>
        <w:rPr>
          <w:rFonts w:cs="Times New Roman"/>
        </w:rPr>
      </w:pPr>
      <w:r w:rsidRPr="00184933">
        <w:rPr>
          <w:rFonts w:cs="Times New Roman"/>
        </w:rPr>
        <w:t xml:space="preserve">Sanksi pajak merupakan </w:t>
      </w:r>
      <w:r w:rsidRPr="00184933">
        <w:rPr>
          <w:rFonts w:cs="Times New Roman"/>
          <w:szCs w:val="24"/>
        </w:rPr>
        <w:t>hukuman bagi wajib pajak yang melanggar peraturan perpajakan</w:t>
      </w:r>
      <w:r w:rsidR="00D76D9C" w:rsidRPr="00184933">
        <w:rPr>
          <w:rFonts w:cs="Times New Roman"/>
          <w:szCs w:val="24"/>
        </w:rPr>
        <w:t xml:space="preserve"> </w:t>
      </w:r>
      <w:r w:rsidR="00D76D9C" w:rsidRPr="00184933">
        <w:rPr>
          <w:rFonts w:cs="Times New Roman"/>
          <w:szCs w:val="24"/>
        </w:rPr>
        <w:fldChar w:fldCharType="begin" w:fldLock="1"/>
      </w:r>
      <w:r w:rsidR="00AC1DB8" w:rsidRPr="00184933">
        <w:rPr>
          <w:rFonts w:cs="Times New Roman"/>
          <w:szCs w:val="24"/>
        </w:rPr>
        <w:instrText>ADDIN CSL_CITATION {"citationItems":[{"id":"ITEM-1","itemData":{"ISSN":"2987-1352","author":[{"dropping-particle":"","family":"Nisa","given":"Afifah Choirun","non-dropping-particle":"","parse-names":false,"suffix":""},{"dropping-particle":"","family":"Subagio","given":"Indra Sukma","non-dropping-particle":"","parse-names":false,"suffix":""}],"container-title":"Jurnal Akuntansi Neraca","id":"ITEM-1","issue":"3","issued":{"date-parts":[["2023"]]},"page":"99-110","title":"Pengaruh Pemahaman Perpajakan, Sanksi Perpajakan, dan Modernisasi Sistem Perpajakan Terhadap Kepatuhan Wajib Pajak UMKM (Studi Kasus pada Pelaku UMKM Yang Terdaftar di KPP Pratama Semarang Barat)","type":"article-journal","volume":"1"},"uris":["http://www.mendeley.com/documents/?uuid=bf2b7c61-e3e4-376c-a204-d8a5c64fb9f7"]}],"mendeley":{"formattedCitation":"(Nisa &amp; Subagio, 2023)","plainTextFormattedCitation":"(Nisa &amp; Subagio, 2023)","previouslyFormattedCitation":"(Nisa &amp; Subagio, 2023)"},"properties":{"noteIndex":0},"schema":"https://github.com/citation-style-language/schema/raw/master/csl-citation.json"}</w:instrText>
      </w:r>
      <w:r w:rsidR="00D76D9C" w:rsidRPr="00184933">
        <w:rPr>
          <w:rFonts w:cs="Times New Roman"/>
          <w:szCs w:val="24"/>
        </w:rPr>
        <w:fldChar w:fldCharType="separate"/>
      </w:r>
      <w:r w:rsidR="00D76D9C" w:rsidRPr="00184933">
        <w:rPr>
          <w:rFonts w:cs="Times New Roman"/>
          <w:noProof/>
          <w:szCs w:val="24"/>
        </w:rPr>
        <w:t>(Nisa &amp; Subagio, 2023)</w:t>
      </w:r>
      <w:r w:rsidR="00D76D9C" w:rsidRPr="00184933">
        <w:rPr>
          <w:rFonts w:cs="Times New Roman"/>
          <w:szCs w:val="24"/>
        </w:rPr>
        <w:fldChar w:fldCharType="end"/>
      </w:r>
      <w:r w:rsidRPr="00184933">
        <w:rPr>
          <w:rFonts w:cs="Times New Roman"/>
        </w:rPr>
        <w:t xml:space="preserve">. </w:t>
      </w:r>
      <w:r w:rsidRPr="00184933">
        <w:rPr>
          <w:rFonts w:cs="Times New Roman"/>
          <w:szCs w:val="24"/>
        </w:rPr>
        <w:t>Wajib pajak cenderung patuh apabila mereka menganggap pelanggaran akan menimbulkan kerugian yang lebih besar akibat sanksi yang dikenakan</w:t>
      </w:r>
      <w:r w:rsidR="0026504C" w:rsidRPr="00184933">
        <w:rPr>
          <w:rFonts w:cs="Times New Roman"/>
          <w:szCs w:val="24"/>
        </w:rPr>
        <w:t xml:space="preserve">. </w:t>
      </w:r>
      <w:r w:rsidRPr="00184933">
        <w:rPr>
          <w:rFonts w:cs="Times New Roman"/>
          <w:szCs w:val="24"/>
        </w:rPr>
        <w:t xml:space="preserve">Sanksi seperti denda dan bunga, memiliki dampak finansial yang dapat memberikan beban tambahan bagi wajib pajak. </w:t>
      </w:r>
      <w:r w:rsidRPr="00184933">
        <w:rPr>
          <w:rFonts w:cs="Times New Roman"/>
        </w:rPr>
        <w:t>Ketika wajib pajak mengetahui konsekuensi yang serius atas pelanggaran pajak, maka mereka akan lebih cenderung untuk mengikuti aturan</w:t>
      </w:r>
      <w:r w:rsidR="00C15F4C" w:rsidRPr="00184933">
        <w:rPr>
          <w:rFonts w:cs="Times New Roman"/>
        </w:rPr>
        <w:t xml:space="preserve"> </w:t>
      </w:r>
      <w:r w:rsidR="00C15F4C" w:rsidRPr="00184933">
        <w:rPr>
          <w:rFonts w:cs="Times New Roman"/>
        </w:rPr>
        <w:fldChar w:fldCharType="begin" w:fldLock="1"/>
      </w:r>
      <w:r w:rsidR="00C745D6" w:rsidRPr="00184933">
        <w:rPr>
          <w:rFonts w:cs="Times New Roman"/>
        </w:rPr>
        <w:instrText>ADDIN CSL_CITATION {"citationItems":[{"id":"ITEM-1","itemData":{"abstract":"Taxpayer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rules.","author":[{"dropping-particle":"","family":"Putra","given":"Loist Abdi","non-dropping-particle":"","parse-names":false,"suffix":""},{"dropping-particle":"","family":"Loist","given":"Christine","non-dropping-particle":"","parse-names":false,"suffix":""},{"dropping-particle":"","family":"Butarbutar","given":"Novita","non-dropping-particle":"","parse-names":false,"suffix":""},{"dropping-particle":"","family":"Efendi","given":"","non-dropping-particle":"","parse-names":false,"suffix":""},{"dropping-particle":"","family":"Sudirman","given":"Acai","non-dropping-particle":"","parse-names":false,"suffix":""}],"container-title":"International Journal of Business","id":"ITEM-1","issue":"2","issued":{"date-parts":[["2023"]]},"page":"952 - 959","title":"The Influence of Service Quality and Tax Sanctions on Taxpayer Compliance","type":"article-journal","volume":"4"},"uris":["http://www.mendeley.com/documents/?uuid=3d8cf024-308a-352f-bcaf-def900d99395"]}],"mendeley":{"formattedCitation":"(Putra et al., 2023)","plainTextFormattedCitation":"(Putra et al., 2023)","previouslyFormattedCitation":"(Putra et al., 2023)"},"properties":{"noteIndex":0},"schema":"https://github.com/citation-style-language/schema/raw/master/csl-citation.json"}</w:instrText>
      </w:r>
      <w:r w:rsidR="00C15F4C" w:rsidRPr="00184933">
        <w:rPr>
          <w:rFonts w:cs="Times New Roman"/>
        </w:rPr>
        <w:fldChar w:fldCharType="separate"/>
      </w:r>
      <w:r w:rsidR="00C15F4C" w:rsidRPr="00184933">
        <w:rPr>
          <w:rFonts w:cs="Times New Roman"/>
          <w:noProof/>
        </w:rPr>
        <w:t xml:space="preserve">(Putra </w:t>
      </w:r>
      <w:r w:rsidR="006D5C9D" w:rsidRPr="00184933">
        <w:rPr>
          <w:rFonts w:cs="Times New Roman"/>
          <w:i/>
          <w:iCs/>
          <w:noProof/>
        </w:rPr>
        <w:t>et al</w:t>
      </w:r>
      <w:r w:rsidR="00C15F4C" w:rsidRPr="00184933">
        <w:rPr>
          <w:rFonts w:cs="Times New Roman"/>
          <w:noProof/>
        </w:rPr>
        <w:t>., 2023)</w:t>
      </w:r>
      <w:r w:rsidR="00C15F4C" w:rsidRPr="00184933">
        <w:rPr>
          <w:rFonts w:cs="Times New Roman"/>
        </w:rPr>
        <w:fldChar w:fldCharType="end"/>
      </w:r>
      <w:r w:rsidRPr="00184933">
        <w:rPr>
          <w:rFonts w:cs="Times New Roman"/>
        </w:rPr>
        <w:t>. Adanya sanksi dapat menjadi faktor pencegah bagi wajib pajak untuk tidak melanggar peraturan perpajakan.</w:t>
      </w:r>
    </w:p>
    <w:p w14:paraId="0D628992" w14:textId="394E13BB" w:rsidP="00F756BC" w:rsidR="00C176D8" w:rsidRDefault="00C176D8" w:rsidRPr="00184933">
      <w:pPr>
        <w:pStyle w:val="ListParagraph"/>
        <w:spacing w:after="0" w:line="480" w:lineRule="auto"/>
        <w:ind w:firstLine="720" w:left="0"/>
        <w:jc w:val="both"/>
        <w:rPr>
          <w:rFonts w:cs="Times New Roman"/>
        </w:rPr>
      </w:pPr>
      <w:r w:rsidRPr="00184933">
        <w:rPr>
          <w:rFonts w:cs="Times New Roman"/>
        </w:rPr>
        <w:t xml:space="preserve">Berdasarkan pernyataan tersebut diduga sanksi pajak berpengaruh terhadap tingkat kepatuhan wajib pajak. </w:t>
      </w:r>
      <w:r w:rsidRPr="00184933">
        <w:rPr>
          <w:rFonts w:cs="Times New Roman"/>
          <w:szCs w:val="24"/>
        </w:rPr>
        <w:t>Hal ini sejalan dengan penelitian terdahulu yang dilakukan oleh</w:t>
      </w:r>
      <w:r w:rsidRPr="00184933">
        <w:rPr>
          <w:rFonts w:cs="Times New Roman"/>
        </w:rPr>
        <w:t xml:space="preserve"> </w:t>
      </w:r>
      <w:sdt>
        <w:sdtPr>
          <w:rPr>
            <w:rFonts w:cs="Times New Roman"/>
          </w:rPr>
          <w:tag w:val="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"/>
          <w:id w:val="1494454268"/>
          <w:placeholder>
            <w:docPart w:val="DefaultPlaceholder_-1854013440"/>
          </w:placeholder>
        </w:sdtPr>
        <w:sdtContent>
          <w:r w:rsidR="000D56C9" w:rsidRPr="00184933">
            <w:rPr>
              <w:rFonts w:cs="Times New Roman" w:eastAsia="Times New Roman"/>
            </w:rPr>
            <w:t>Rusmawati &amp; Wardani (2015)</w:t>
          </w:r>
        </w:sdtContent>
      </w:sdt>
      <w:r w:rsidR="00A16774" w:rsidRPr="00184933">
        <w:rPr>
          <w:rFonts w:cs="Times New Roman"/>
        </w:rPr>
        <w:t xml:space="preserve"> dan </w:t>
      </w:r>
      <w:sdt>
        <w:sdtPr>
          <w:rPr>
            <w:rFonts w:cs="Times New Roman"/>
          </w:rPr>
          <w:tag w:val="MENDELEY_CITATION_v3_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"/>
          <w:id w:val="-597254579"/>
          <w:placeholder>
            <w:docPart w:val="DefaultPlaceholder_-1854013440"/>
          </w:placeholder>
        </w:sdtPr>
        <w:sdtContent>
          <w:r w:rsidR="000D56C9" w:rsidRPr="00184933">
            <w:rPr>
              <w:rFonts w:cs="Times New Roman"/>
            </w:rPr>
            <w:t xml:space="preserve">Solichah </w:t>
          </w:r>
          <w:r w:rsidR="006D5C9D" w:rsidRPr="00184933">
            <w:rPr>
              <w:rFonts w:cs="Times New Roman"/>
              <w:i/>
              <w:iCs/>
            </w:rPr>
            <w:t>et al</w:t>
          </w:r>
          <w:r w:rsidR="000D56C9" w:rsidRPr="00184933">
            <w:rPr>
              <w:rFonts w:cs="Times New Roman"/>
            </w:rPr>
            <w:t>., (2019)</w:t>
          </w:r>
        </w:sdtContent>
      </w:sdt>
      <w:r w:rsidR="00A16774" w:rsidRPr="00184933">
        <w:rPr>
          <w:rFonts w:cs="Times New Roman"/>
        </w:rPr>
        <w:t xml:space="preserve"> </w:t>
      </w:r>
      <w:r w:rsidRPr="00184933">
        <w:rPr>
          <w:rFonts w:cs="Times New Roman"/>
        </w:rPr>
        <w:t>yang menyatakan bahwa sanksi pajak berpengaruh signifikan dan positif terhadap kepatuhan pajak. Berdasarkan hasil pemaparan tersebut, maka hipotesis yang diajukan sebagai berikut:</w:t>
      </w:r>
    </w:p>
    <w:p w14:paraId="6346058F" w14:textId="61E41798" w:rsidP="00C137B5" w:rsidR="00A16774" w:rsidRDefault="00C176D8" w:rsidRPr="00184933">
      <w:pPr>
        <w:pStyle w:val="ListParagraph"/>
        <w:spacing w:after="0" w:line="480" w:lineRule="auto"/>
        <w:ind w:firstLine="567" w:left="0"/>
        <w:jc w:val="both"/>
        <w:rPr>
          <w:rFonts w:cs="Times New Roman"/>
          <w:szCs w:val="24"/>
        </w:rPr>
      </w:pPr>
      <w:r w:rsidRPr="00184933">
        <w:rPr>
          <w:rFonts w:cs="Times New Roman"/>
          <w:szCs w:val="24"/>
        </w:rPr>
        <w:lastRenderedPageBreak/>
        <w:t>H3:  Sanksi Pajak berpengaruh signifikan dan positif terhadap kepatuhan wajib pajak.</w:t>
      </w:r>
    </w:p>
    <w:p w14:paraId="2C8A0B04" w14:textId="77777777" w:rsidP="00C137B5" w:rsidR="00C137B5" w:rsidRDefault="00C137B5" w:rsidRPr="00184933">
      <w:pPr>
        <w:pStyle w:val="ListParagraph"/>
        <w:spacing w:after="0" w:line="480" w:lineRule="auto"/>
        <w:ind w:firstLine="567" w:left="0"/>
        <w:jc w:val="both"/>
        <w:rPr>
          <w:rFonts w:cs="Times New Roman"/>
          <w:szCs w:val="24"/>
        </w:rPr>
      </w:pPr>
    </w:p>
    <w:p w14:paraId="49AFFE26" w14:textId="77777777" w:rsidP="00B0035C" w:rsidR="00C137B5" w:rsidRDefault="00C137B5" w:rsidRPr="00184933">
      <w:pPr>
        <w:spacing w:after="0" w:line="480" w:lineRule="auto"/>
        <w:jc w:val="both"/>
        <w:rPr>
          <w:rFonts w:cs="Times New Roman"/>
          <w:szCs w:val="24"/>
        </w:rPr>
      </w:pPr>
    </w:p>
    <w:p w14:paraId="0FC67EAA" w14:textId="77777777" w:rsidP="00225F01" w:rsidR="00C176D8" w:rsidRDefault="00C176D8" w:rsidRPr="00184933">
      <w:pPr>
        <w:pStyle w:val="Heading2"/>
        <w:numPr>
          <w:ilvl w:val="0"/>
          <w:numId w:val="3"/>
        </w:numPr>
        <w:spacing w:line="20" w:lineRule="atLeast"/>
        <w:ind w:hanging="567" w:left="567"/>
        <w:rPr>
          <w:rFonts w:cs="Times New Roman"/>
        </w:rPr>
      </w:pPr>
      <w:bookmarkStart w:id="66" w:name="_Toc223791636"/>
      <w:r w:rsidRPr="00184933">
        <w:rPr>
          <w:rFonts w:cs="Times New Roman"/>
        </w:rPr>
        <w:t>Model Penelitian</w:t>
      </w:r>
      <w:bookmarkEnd w:id="66"/>
    </w:p>
    <w:p w14:paraId="4CF5FF12" w14:textId="77777777" w:rsidP="006610ED" w:rsidR="00C176D8" w:rsidRDefault="00C176D8" w:rsidRPr="00184933">
      <w:pPr>
        <w:pStyle w:val="Heading2"/>
        <w:spacing w:line="20" w:lineRule="atLeast"/>
        <w:ind w:left="567"/>
        <w:rPr>
          <w:rFonts w:cs="Times New Roman"/>
        </w:rPr>
      </w:pPr>
    </w:p>
    <w:p w14:paraId="1447420A" w14:textId="77777777" w:rsidP="00225F01" w:rsidR="00C176D8" w:rsidRDefault="00C176D8" w:rsidRPr="00184933">
      <w:pPr>
        <w:pStyle w:val="Caption"/>
        <w:spacing w:after="0"/>
        <w:jc w:val="center"/>
        <w:rPr>
          <w:rFonts w:cs="Times New Roman"/>
          <w:b w:val="0"/>
          <w:color w:val="auto"/>
          <w:sz w:val="22"/>
        </w:rPr>
      </w:pPr>
      <w:r w:rsidRPr="00184933">
        <w:rPr>
          <w:noProof/>
          <w:color w:val="auto"/>
        </w:rPr>
        <mc:AlternateContent>
          <mc:Choice Requires="wps">
            <w:drawing>
              <wp:anchor allowOverlap="1" behindDoc="0" distB="0" distL="114300" distR="114300" distT="0" layoutInCell="1" locked="0" relativeHeight="251682816" simplePos="0" wp14:anchorId="12362956" wp14:editId="42DC7A38">
                <wp:simplePos x="0" y="0"/>
                <wp:positionH relativeFrom="column">
                  <wp:posOffset>607695</wp:posOffset>
                </wp:positionH>
                <wp:positionV relativeFrom="paragraph">
                  <wp:posOffset>17145</wp:posOffset>
                </wp:positionV>
                <wp:extent cx="1438275" cy="723900"/>
                <wp:effectExtent b="19050" l="0" r="28575" t="0"/>
                <wp:wrapNone/>
                <wp:docPr id="57" name="Oval 57"/>
                <wp:cNvGraphicFramePr/>
                <a:graphic xmlns:a="http://schemas.openxmlformats.org/drawingml/2006/main">
                  <a:graphicData uri="http://schemas.microsoft.com/office/word/2010/wordprocessingShape">
                    <wps:wsp>
                      <wps:cNvSpPr/>
                      <wps:spPr>
                        <a:xfrm>
                          <a:off x="0" y="0"/>
                          <a:ext cx="1438275" cy="7239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35326" w14:textId="77777777" w:rsidP="009F3CC6" w:rsidR="00C176D8" w:rsidRDefault="00C176D8" w:rsidRPr="00567DB1">
                            <w:pPr>
                              <w:spacing w:after="0" w:line="240" w:lineRule="auto"/>
                              <w:jc w:val="center"/>
                              <w:rPr>
                                <w:rFonts w:cs="Times New Roman"/>
                                <w:color w:val="000000"/>
                                <w:sz w:val="20"/>
                                <w:szCs w:val="20"/>
                              </w:rPr>
                            </w:pPr>
                            <w:r w:rsidRPr="00567DB1">
                              <w:rPr>
                                <w:rFonts w:cs="Times New Roman"/>
                                <w:color w:val="000000"/>
                                <w:sz w:val="20"/>
                                <w:szCs w:val="20"/>
                              </w:rPr>
                              <w:t>Pemahaman Pajak</w:t>
                            </w:r>
                          </w:p>
                          <w:p w14:paraId="36F9902D" w14:textId="77777777" w:rsidP="009F3CC6" w:rsidR="00C176D8" w:rsidRDefault="00C176D8" w:rsidRPr="00567DB1">
                            <w:pPr>
                              <w:spacing w:after="0" w:line="240" w:lineRule="auto"/>
                              <w:jc w:val="center"/>
                              <w:rPr>
                                <w:rFonts w:cs="Times New Roman"/>
                                <w:color w:val="000000"/>
                                <w:sz w:val="20"/>
                                <w:szCs w:val="20"/>
                              </w:rPr>
                            </w:pPr>
                            <w:r w:rsidRPr="00567DB1">
                              <w:rPr>
                                <w:rFonts w:cs="Times New Roman"/>
                                <w:color w:val="000000"/>
                                <w:sz w:val="20"/>
                                <w:szCs w:val="20"/>
                              </w:rPr>
                              <w:t>X1</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0CBD2DB6" w14:textId="77777777" w:rsidP="00225F01" w:rsidR="00C176D8" w:rsidRDefault="00C176D8" w:rsidRPr="00184933">
      <w:pPr>
        <w:pStyle w:val="Caption"/>
        <w:spacing w:after="0"/>
        <w:jc w:val="center"/>
        <w:rPr>
          <w:rFonts w:cs="Times New Roman"/>
          <w:color w:val="auto"/>
          <w:sz w:val="22"/>
        </w:rPr>
      </w:pPr>
      <w:r w:rsidRPr="00184933">
        <w:rPr>
          <w:rFonts w:cs="Times New Roman"/>
          <w:noProof/>
          <w:color w:val="auto"/>
          <w:sz w:val="22"/>
        </w:rPr>
        <mc:AlternateContent>
          <mc:Choice Requires="wps">
            <w:drawing>
              <wp:anchor allowOverlap="1" behindDoc="0" distB="0" distL="114300" distR="114300" distT="0" layoutInCell="1" locked="0" relativeHeight="251684864" simplePos="0" wp14:anchorId="1F49961B" wp14:editId="65104287">
                <wp:simplePos x="0" y="0"/>
                <wp:positionH relativeFrom="column">
                  <wp:posOffset>2045970</wp:posOffset>
                </wp:positionH>
                <wp:positionV relativeFrom="paragraph">
                  <wp:posOffset>208915</wp:posOffset>
                </wp:positionV>
                <wp:extent cx="1104900" cy="1181100"/>
                <wp:effectExtent b="57150" l="0" r="76200" t="0"/>
                <wp:wrapNone/>
                <wp:docPr id="107" name="Straight Arrow Connector 107"/>
                <wp:cNvGraphicFramePr/>
                <a:graphic xmlns:a="http://schemas.openxmlformats.org/drawingml/2006/main">
                  <a:graphicData uri="http://schemas.microsoft.com/office/word/2010/wordprocessingShape">
                    <wps:wsp>
                      <wps:cNvCnPr/>
                      <wps:spPr>
                        <a:xfrm>
                          <a:off x="0" y="0"/>
                          <a:ext cx="1104900" cy="11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508F5BCF" w14:textId="32A6BCE9" w:rsidP="00225F01" w:rsidR="00C176D8" w:rsidRDefault="00000000" w:rsidRPr="00184933">
      <w:pPr>
        <w:pStyle w:val="Caption"/>
        <w:spacing w:after="0"/>
        <w:jc w:val="center"/>
        <w:rPr>
          <w:rFonts w:cs="Times New Roman"/>
          <w:b w:val="0"/>
          <w:bCs w:val="0"/>
          <w:color w:val="auto"/>
          <w:sz w:val="22"/>
        </w:rPr>
      </w:pPr>
      <m:oMathPara>
        <m:oMath>
          <m:sSub>
            <m:sSubPr>
              <m:ctrlPr>
                <w:rPr>
                  <w:rFonts w:ascii="Cambria Math" w:cs="Times New Roman" w:hAnsi="Cambria Math"/>
                  <w:b w:val="0"/>
                  <w:bCs w:val="0"/>
                  <w:i/>
                  <w:color w:val="auto"/>
                  <w:sz w:val="20"/>
                  <w:szCs w:val="20"/>
                </w:rPr>
              </m:ctrlPr>
            </m:sSubPr>
            <m:e>
              <m:r>
                <m:rPr>
                  <m:sty m:val="bi"/>
                </m:rPr>
                <w:rPr>
                  <w:rFonts w:ascii="Cambria Math" w:cs="Times New Roman" w:hAnsi="Cambria Math"/>
                  <w:color w:val="auto"/>
                  <w:sz w:val="20"/>
                  <w:szCs w:val="20"/>
                </w:rPr>
                <m:t>H</m:t>
              </m:r>
            </m:e>
            <m:sub>
              <m:r>
                <m:rPr>
                  <m:sty m:val="bi"/>
                </m:rPr>
                <w:rPr>
                  <w:rFonts w:ascii="Cambria Math" w:cs="Times New Roman" w:hAnsi="Cambria Math"/>
                  <w:color w:val="auto"/>
                  <w:sz w:val="20"/>
                  <w:szCs w:val="20"/>
                </w:rPr>
                <m:t>1</m:t>
              </m:r>
            </m:sub>
          </m:sSub>
          <m:r>
            <m:rPr>
              <m:sty m:val="bi"/>
            </m:rPr>
            <w:rPr>
              <w:rFonts w:ascii="Cambria Math" w:cs="Times New Roman" w:hAnsi="Cambria Math"/>
              <w:color w:val="auto"/>
              <w:sz w:val="20"/>
              <w:szCs w:val="20"/>
            </w:rPr>
            <m:t>(+)</m:t>
          </m:r>
        </m:oMath>
      </m:oMathPara>
    </w:p>
    <w:p w14:paraId="26C1F2FC" w14:textId="77777777" w:rsidP="00225F01" w:rsidR="00C176D8" w:rsidRDefault="00C176D8" w:rsidRPr="00184933">
      <w:pPr>
        <w:ind w:left="3686"/>
        <w:rPr>
          <w:rFonts w:cs="Times New Roman"/>
        </w:rPr>
      </w:pPr>
    </w:p>
    <w:p w14:paraId="79937EC4" w14:textId="77777777" w:rsidP="00225F01" w:rsidR="00C176D8" w:rsidRDefault="00C176D8" w:rsidRPr="00184933">
      <w:pPr>
        <w:rPr>
          <w:rFonts w:cs="Times New Roman"/>
        </w:rPr>
      </w:pPr>
      <w:r w:rsidRPr="00184933">
        <w:rPr>
          <w:rFonts w:cs="Times New Roman"/>
          <w:noProof/>
        </w:rPr>
        <mc:AlternateContent>
          <mc:Choice Requires="wps">
            <w:drawing>
              <wp:anchor allowOverlap="1" behindDoc="0" distB="0" distL="114300" distR="114300" distT="0" layoutInCell="1" locked="0" relativeHeight="251681792" simplePos="0" wp14:anchorId="3BD52224" wp14:editId="7A8B8489">
                <wp:simplePos x="0" y="0"/>
                <wp:positionH relativeFrom="column">
                  <wp:posOffset>3160394</wp:posOffset>
                </wp:positionH>
                <wp:positionV relativeFrom="paragraph">
                  <wp:posOffset>333375</wp:posOffset>
                </wp:positionV>
                <wp:extent cx="1343025" cy="981075"/>
                <wp:effectExtent b="28575" l="0" r="28575" t="0"/>
                <wp:wrapNone/>
                <wp:docPr id="51" name="Oval 51"/>
                <wp:cNvGraphicFramePr/>
                <a:graphic xmlns:a="http://schemas.openxmlformats.org/drawingml/2006/main">
                  <a:graphicData uri="http://schemas.microsoft.com/office/word/2010/wordprocessingShape">
                    <wps:wsp>
                      <wps:cNvSpPr/>
                      <wps:spPr>
                        <a:xfrm>
                          <a:off x="0" y="0"/>
                          <a:ext cx="1343025" cy="9810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CF11B" w14:textId="77777777" w:rsidP="00225F01" w:rsidR="00C176D8" w:rsidRDefault="00C176D8" w:rsidRPr="00567DB1">
                            <w:pPr>
                              <w:spacing w:after="0" w:line="240" w:lineRule="auto"/>
                              <w:jc w:val="center"/>
                              <w:rPr>
                                <w:rFonts w:cs="Times New Roman"/>
                                <w:color w:val="000000"/>
                                <w:sz w:val="20"/>
                                <w:szCs w:val="20"/>
                              </w:rPr>
                            </w:pPr>
                            <w:r w:rsidRPr="00567DB1">
                              <w:rPr>
                                <w:rFonts w:cs="Times New Roman"/>
                                <w:color w:val="000000"/>
                                <w:sz w:val="20"/>
                                <w:szCs w:val="20"/>
                              </w:rPr>
                              <w:t xml:space="preserve">Kepatuhan Wajib Pajak </w:t>
                            </w:r>
                          </w:p>
                          <w:p w14:paraId="345A5BB8" w14:textId="77777777" w:rsidP="00225F01" w:rsidR="00C176D8" w:rsidRDefault="00C176D8" w:rsidRPr="00567DB1">
                            <w:pPr>
                              <w:spacing w:after="0" w:line="240" w:lineRule="auto"/>
                              <w:jc w:val="center"/>
                              <w:rPr>
                                <w:rFonts w:cs="Times New Roman"/>
                                <w:color w:val="000000"/>
                                <w:sz w:val="20"/>
                                <w:szCs w:val="20"/>
                              </w:rPr>
                            </w:pPr>
                            <w:r w:rsidRPr="00567DB1">
                              <w:rPr>
                                <w:rFonts w:cs="Times New Roman"/>
                                <w:color w:val="000000"/>
                                <w:sz w:val="20"/>
                                <w:szCs w:val="20"/>
                              </w:rPr>
                              <w:t>Y</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2A732183" w14:textId="77777777" w:rsidP="00225F01" w:rsidR="00C176D8" w:rsidRDefault="00C176D8" w:rsidRPr="00184933">
      <w:pPr>
        <w:rPr>
          <w:rFonts w:cs="Times New Roman"/>
        </w:rPr>
      </w:pPr>
      <w:r w:rsidRPr="00184933">
        <w:rPr>
          <w:rFonts w:cs="Times New Roman"/>
          <w:noProof/>
        </w:rPr>
        <mc:AlternateContent>
          <mc:Choice Requires="wps">
            <w:drawing>
              <wp:anchor allowOverlap="1" behindDoc="0" distB="0" distL="114300" distR="114300" distT="0" layoutInCell="1" locked="0" relativeHeight="251680768" simplePos="0" wp14:anchorId="55686438" wp14:editId="20D99A47">
                <wp:simplePos x="0" y="0"/>
                <wp:positionH relativeFrom="column">
                  <wp:posOffset>683895</wp:posOffset>
                </wp:positionH>
                <wp:positionV relativeFrom="paragraph">
                  <wp:posOffset>194945</wp:posOffset>
                </wp:positionV>
                <wp:extent cx="1400175" cy="723900"/>
                <wp:effectExtent b="19050" l="0" r="28575" t="0"/>
                <wp:wrapNone/>
                <wp:docPr id="55" name="Oval 55"/>
                <wp:cNvGraphicFramePr/>
                <a:graphic xmlns:a="http://schemas.openxmlformats.org/drawingml/2006/main">
                  <a:graphicData uri="http://schemas.microsoft.com/office/word/2010/wordprocessingShape">
                    <wps:wsp>
                      <wps:cNvSpPr/>
                      <wps:spPr>
                        <a:xfrm>
                          <a:off x="0" y="0"/>
                          <a:ext cx="1400175" cy="7239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D838E" w14:textId="77777777" w:rsidP="00225F01" w:rsidR="00C176D8" w:rsidRDefault="00C176D8" w:rsidRPr="00567DB1">
                            <w:pPr>
                              <w:spacing w:after="0" w:line="240" w:lineRule="auto"/>
                              <w:jc w:val="center"/>
                              <w:rPr>
                                <w:rFonts w:cs="Times New Roman"/>
                                <w:color w:val="000000"/>
                                <w:sz w:val="20"/>
                                <w:szCs w:val="20"/>
                              </w:rPr>
                            </w:pPr>
                            <w:r w:rsidRPr="00567DB1">
                              <w:rPr>
                                <w:rFonts w:cs="Times New Roman"/>
                                <w:color w:val="000000"/>
                                <w:sz w:val="20"/>
                                <w:szCs w:val="20"/>
                              </w:rPr>
                              <w:t>Pelayanan Fiskus</w:t>
                            </w:r>
                          </w:p>
                          <w:p w14:paraId="2F2C8CAB" w14:textId="77777777" w:rsidP="00225F01" w:rsidR="00C176D8" w:rsidRDefault="00C176D8" w:rsidRPr="00567DB1">
                            <w:pPr>
                              <w:spacing w:after="0" w:line="240" w:lineRule="auto"/>
                              <w:jc w:val="center"/>
                              <w:rPr>
                                <w:rFonts w:cs="Times New Roman"/>
                                <w:color w:val="000000"/>
                                <w:sz w:val="20"/>
                                <w:szCs w:val="20"/>
                              </w:rPr>
                            </w:pPr>
                            <w:r w:rsidRPr="00567DB1">
                              <w:rPr>
                                <w:rFonts w:cs="Times New Roman"/>
                                <w:color w:val="000000"/>
                                <w:sz w:val="20"/>
                                <w:szCs w:val="20"/>
                              </w:rPr>
                              <w:t>X2</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1DD95F41" w14:textId="5FA27D5B" w:rsidP="00225F01" w:rsidR="00C176D8" w:rsidRDefault="00000000" w:rsidRPr="00184933">
      <w:pPr>
        <w:pStyle w:val="Caption"/>
        <w:spacing w:after="0"/>
        <w:jc w:val="center"/>
        <w:rPr>
          <w:rFonts w:cs="Times New Roman"/>
          <w:b w:val="0"/>
          <w:color w:val="auto"/>
          <w:sz w:val="22"/>
        </w:rPr>
      </w:pPr>
      <m:oMath>
        <m:sSub>
          <m:sSubPr>
            <m:ctrlPr>
              <w:rPr>
                <w:rFonts w:ascii="Cambria Math" w:cs="Times New Roman" w:hAnsi="Cambria Math"/>
                <w:b w:val="0"/>
                <w:i/>
                <w:color w:val="auto"/>
                <w:sz w:val="20"/>
                <w:szCs w:val="20"/>
              </w:rPr>
            </m:ctrlPr>
          </m:sSubPr>
          <m:e>
            <m:r>
              <m:rPr>
                <m:sty m:val="bi"/>
              </m:rPr>
              <w:rPr>
                <w:rFonts w:ascii="Cambria Math" w:cs="Times New Roman" w:hAnsi="Cambria Math"/>
                <w:color w:val="auto"/>
                <w:sz w:val="20"/>
                <w:szCs w:val="20"/>
              </w:rPr>
              <m:t>H</m:t>
            </m:r>
          </m:e>
          <m:sub>
            <m:r>
              <m:rPr>
                <m:sty m:val="bi"/>
              </m:rPr>
              <w:rPr>
                <w:rFonts w:ascii="Cambria Math" w:cs="Times New Roman" w:hAnsi="Cambria Math"/>
                <w:color w:val="auto"/>
                <w:sz w:val="20"/>
                <w:szCs w:val="20"/>
              </w:rPr>
              <m:t>2</m:t>
            </m:r>
          </m:sub>
        </m:sSub>
        <m:r>
          <m:rPr>
            <m:sty m:val="bi"/>
          </m:rPr>
          <w:rPr>
            <w:rFonts w:ascii="Cambria Math" w:cs="Times New Roman" w:hAnsi="Cambria Math"/>
            <w:color w:val="auto"/>
            <w:sz w:val="20"/>
            <w:szCs w:val="20"/>
          </w:rPr>
          <m:t>(+)</m:t>
        </m:r>
      </m:oMath>
      <w:r w:rsidR="00C176D8" w:rsidRPr="00184933">
        <w:rPr>
          <w:rFonts w:cs="Times New Roman"/>
          <w:b w:val="0"/>
          <w:noProof/>
          <w:color w:val="auto"/>
        </w:rPr>
        <mc:AlternateContent>
          <mc:Choice Requires="wps">
            <w:drawing>
              <wp:anchor allowOverlap="1" behindDoc="0" distB="0" distL="114300" distR="114300" distT="0" layoutInCell="1" locked="0" relativeHeight="251686912" simplePos="0" wp14:anchorId="570058C7" wp14:editId="435AB2F8">
                <wp:simplePos x="0" y="0"/>
                <wp:positionH relativeFrom="column">
                  <wp:posOffset>2131694</wp:posOffset>
                </wp:positionH>
                <wp:positionV relativeFrom="paragraph">
                  <wp:posOffset>163195</wp:posOffset>
                </wp:positionV>
                <wp:extent cx="1038225" cy="1543050"/>
                <wp:effectExtent b="19050" l="0" r="47625" t="38100"/>
                <wp:wrapNone/>
                <wp:docPr id="114" name="Straight Arrow Connector 114"/>
                <wp:cNvGraphicFramePr/>
                <a:graphic xmlns:a="http://schemas.openxmlformats.org/drawingml/2006/main">
                  <a:graphicData uri="http://schemas.microsoft.com/office/word/2010/wordprocessingShape">
                    <wps:wsp>
                      <wps:cNvCnPr/>
                      <wps:spPr>
                        <a:xfrm flipV="1">
                          <a:off x="0" y="0"/>
                          <a:ext cx="1038225" cy="154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sidR="00C176D8" w:rsidRPr="00184933">
        <w:rPr>
          <w:rFonts w:cs="Times New Roman"/>
          <w:b w:val="0"/>
          <w:noProof/>
          <w:color w:val="auto"/>
        </w:rPr>
        <mc:AlternateContent>
          <mc:Choice Requires="wps">
            <w:drawing>
              <wp:anchor allowOverlap="1" behindDoc="0" distB="0" distL="114300" distR="114300" distT="0" layoutInCell="1" locked="0" relativeHeight="251685888" simplePos="0" wp14:anchorId="0990A46C" wp14:editId="0D006BED">
                <wp:simplePos x="0" y="0"/>
                <wp:positionH relativeFrom="column">
                  <wp:posOffset>2074545</wp:posOffset>
                </wp:positionH>
                <wp:positionV relativeFrom="paragraph">
                  <wp:posOffset>144145</wp:posOffset>
                </wp:positionV>
                <wp:extent cx="1104900" cy="28575"/>
                <wp:effectExtent b="66675" l="0" r="19050" t="76200"/>
                <wp:wrapNone/>
                <wp:docPr id="111" name="Straight Arrow Connector 111"/>
                <wp:cNvGraphicFramePr/>
                <a:graphic xmlns:a="http://schemas.openxmlformats.org/drawingml/2006/main">
                  <a:graphicData uri="http://schemas.microsoft.com/office/word/2010/wordprocessingShape">
                    <wps:wsp>
                      <wps:cNvCnPr/>
                      <wps:spPr>
                        <a:xfrm flipV="1">
                          <a:off x="0" y="0"/>
                          <a:ext cx="110490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14:paraId="37281116" w14:textId="77777777" w:rsidP="00225F01" w:rsidR="00C176D8" w:rsidRDefault="00C176D8" w:rsidRPr="00184933">
      <w:pPr>
        <w:rPr>
          <w:rFonts w:cs="Times New Roman"/>
          <w:sz w:val="20"/>
          <w:szCs w:val="20"/>
        </w:rPr>
      </w:pPr>
    </w:p>
    <w:p w14:paraId="172455FB" w14:textId="5735D289" w:rsidP="00225F01" w:rsidR="00C176D8" w:rsidRDefault="00000000" w:rsidRPr="00184933">
      <w:pPr>
        <w:pStyle w:val="Caption"/>
        <w:spacing w:after="0"/>
        <w:jc w:val="center"/>
        <w:rPr>
          <w:rFonts w:cs="Times New Roman"/>
          <w:b w:val="0"/>
          <w:color w:val="auto"/>
          <w:sz w:val="22"/>
        </w:rPr>
      </w:pPr>
      <m:oMathPara>
        <m:oMath>
          <m:sSub>
            <m:sSubPr>
              <m:ctrlPr>
                <w:rPr>
                  <w:rFonts w:ascii="Cambria Math" w:cs="Times New Roman" w:hAnsi="Cambria Math"/>
                  <w:b w:val="0"/>
                  <w:i/>
                  <w:color w:val="auto"/>
                  <w:sz w:val="20"/>
                  <w:szCs w:val="20"/>
                </w:rPr>
              </m:ctrlPr>
            </m:sSubPr>
            <m:e>
              <m:r>
                <m:rPr>
                  <m:sty m:val="bi"/>
                </m:rPr>
                <w:rPr>
                  <w:rFonts w:ascii="Cambria Math" w:cs="Times New Roman" w:hAnsi="Cambria Math"/>
                  <w:color w:val="auto"/>
                  <w:sz w:val="20"/>
                  <w:szCs w:val="20"/>
                </w:rPr>
                <m:t>H</m:t>
              </m:r>
            </m:e>
            <m:sub>
              <m:r>
                <m:rPr>
                  <m:sty m:val="bi"/>
                </m:rPr>
                <w:rPr>
                  <w:rFonts w:ascii="Cambria Math" w:cs="Times New Roman" w:hAnsi="Cambria Math"/>
                  <w:color w:val="auto"/>
                  <w:sz w:val="20"/>
                  <w:szCs w:val="20"/>
                </w:rPr>
                <m:t>3</m:t>
              </m:r>
            </m:sub>
          </m:sSub>
          <m:r>
            <m:rPr>
              <m:sty m:val="bi"/>
            </m:rPr>
            <w:rPr>
              <w:rFonts w:ascii="Cambria Math" w:cs="Times New Roman" w:hAnsi="Cambria Math"/>
              <w:color w:val="auto"/>
              <w:sz w:val="20"/>
              <w:szCs w:val="20"/>
            </w:rPr>
            <m:t>(+)</m:t>
          </m:r>
        </m:oMath>
      </m:oMathPara>
    </w:p>
    <w:p w14:paraId="6803419E" w14:textId="77777777" w:rsidP="006610ED" w:rsidR="00C176D8" w:rsidRDefault="00C176D8" w:rsidRPr="00184933">
      <w:pPr>
        <w:pStyle w:val="Caption"/>
        <w:spacing w:after="0"/>
        <w:rPr>
          <w:rFonts w:cs="Times New Roman" w:eastAsiaTheme="majorEastAsia"/>
          <w:b w:val="0"/>
          <w:i/>
          <w:color w:val="auto"/>
          <w:sz w:val="22"/>
          <w:szCs w:val="22"/>
        </w:rPr>
      </w:pPr>
      <w:bookmarkStart w:id="67" w:name="_Toc98000201"/>
    </w:p>
    <w:p w14:paraId="5FF93685" w14:textId="77777777" w:rsidP="00053E7C" w:rsidR="00C176D8" w:rsidRDefault="00C176D8" w:rsidRPr="00184933">
      <w:pPr>
        <w:pStyle w:val="Caption"/>
        <w:spacing w:after="0"/>
        <w:jc w:val="center"/>
        <w:rPr>
          <w:rFonts w:cs="Times New Roman" w:eastAsiaTheme="majorEastAsia"/>
          <w:b w:val="0"/>
          <w:i/>
          <w:color w:val="auto"/>
          <w:sz w:val="22"/>
          <w:szCs w:val="22"/>
        </w:rPr>
      </w:pPr>
    </w:p>
    <w:p w14:paraId="76AD6A46" w14:textId="77777777" w:rsidP="00053E7C" w:rsidR="00C176D8" w:rsidRDefault="00C176D8" w:rsidRPr="00184933">
      <w:pPr>
        <w:pStyle w:val="Caption"/>
        <w:spacing w:after="0"/>
        <w:jc w:val="center"/>
        <w:rPr>
          <w:rFonts w:cs="Times New Roman" w:eastAsiaTheme="majorEastAsia"/>
          <w:b w:val="0"/>
          <w:i/>
          <w:color w:val="auto"/>
          <w:sz w:val="22"/>
          <w:szCs w:val="22"/>
        </w:rPr>
      </w:pPr>
    </w:p>
    <w:p w14:paraId="75D2F716" w14:textId="77777777" w:rsidP="00053E7C" w:rsidR="00C176D8" w:rsidRDefault="00C176D8" w:rsidRPr="00184933">
      <w:pPr>
        <w:pStyle w:val="Caption"/>
        <w:spacing w:after="0"/>
        <w:jc w:val="center"/>
        <w:rPr>
          <w:rFonts w:cs="Times New Roman" w:eastAsiaTheme="majorEastAsia"/>
          <w:b w:val="0"/>
          <w:i/>
          <w:color w:val="auto"/>
          <w:sz w:val="22"/>
          <w:szCs w:val="22"/>
        </w:rPr>
      </w:pPr>
    </w:p>
    <w:p w14:paraId="395E0A58" w14:textId="77777777" w:rsidP="00053E7C" w:rsidR="00C176D8" w:rsidRDefault="00C176D8" w:rsidRPr="00184933">
      <w:pPr>
        <w:pStyle w:val="Caption"/>
        <w:spacing w:after="0"/>
        <w:jc w:val="center"/>
        <w:rPr>
          <w:rFonts w:cs="Times New Roman" w:eastAsiaTheme="majorEastAsia"/>
          <w:b w:val="0"/>
          <w:i/>
          <w:color w:val="auto"/>
          <w:sz w:val="22"/>
          <w:szCs w:val="22"/>
        </w:rPr>
      </w:pPr>
      <w:r w:rsidRPr="00184933">
        <w:rPr>
          <w:rFonts w:cs="Times New Roman"/>
          <w:noProof/>
          <w:color w:val="auto"/>
        </w:rPr>
        <mc:AlternateContent>
          <mc:Choice Requires="wps">
            <w:drawing>
              <wp:anchor allowOverlap="1" behindDoc="0" distB="0" distL="114300" distR="114300" distT="0" layoutInCell="1" locked="0" relativeHeight="251683840" simplePos="0" wp14:anchorId="64390869" wp14:editId="7B048F83">
                <wp:simplePos x="0" y="0"/>
                <wp:positionH relativeFrom="column">
                  <wp:posOffset>760095</wp:posOffset>
                </wp:positionH>
                <wp:positionV relativeFrom="paragraph">
                  <wp:posOffset>88900</wp:posOffset>
                </wp:positionV>
                <wp:extent cx="1371600" cy="723900"/>
                <wp:effectExtent b="19050" l="0" r="19050" t="0"/>
                <wp:wrapNone/>
                <wp:docPr id="58" name="Oval 58"/>
                <wp:cNvGraphicFramePr/>
                <a:graphic xmlns:a="http://schemas.openxmlformats.org/drawingml/2006/main">
                  <a:graphicData uri="http://schemas.microsoft.com/office/word/2010/wordprocessingShape">
                    <wps:wsp>
                      <wps:cNvSpPr/>
                      <wps:spPr>
                        <a:xfrm>
                          <a:off x="0" y="0"/>
                          <a:ext cx="1371600" cy="7239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D4ACB" w14:textId="77777777" w:rsidP="009F3CC6" w:rsidR="00C176D8" w:rsidRDefault="00C176D8" w:rsidRPr="00567DB1">
                            <w:pPr>
                              <w:spacing w:after="0" w:line="240" w:lineRule="auto"/>
                              <w:jc w:val="center"/>
                              <w:rPr>
                                <w:rFonts w:cs="Times New Roman"/>
                                <w:color w:val="000000"/>
                                <w:sz w:val="20"/>
                                <w:szCs w:val="20"/>
                              </w:rPr>
                            </w:pPr>
                            <w:r w:rsidRPr="00567DB1">
                              <w:rPr>
                                <w:rFonts w:cs="Times New Roman"/>
                                <w:color w:val="000000"/>
                                <w:sz w:val="20"/>
                                <w:szCs w:val="20"/>
                              </w:rPr>
                              <w:t>Sanksi Pajak</w:t>
                            </w:r>
                          </w:p>
                          <w:p w14:paraId="0DCB4350" w14:textId="77777777" w:rsidP="009F3CC6" w:rsidR="00C176D8" w:rsidRDefault="00C176D8" w:rsidRPr="00567DB1">
                            <w:pPr>
                              <w:spacing w:after="0" w:line="240" w:lineRule="auto"/>
                              <w:jc w:val="center"/>
                              <w:rPr>
                                <w:rFonts w:cs="Times New Roman"/>
                                <w:color w:val="000000"/>
                                <w:sz w:val="20"/>
                                <w:szCs w:val="20"/>
                              </w:rPr>
                            </w:pPr>
                            <w:r w:rsidRPr="00567DB1">
                              <w:rPr>
                                <w:rFonts w:cs="Times New Roman"/>
                                <w:color w:val="000000"/>
                                <w:sz w:val="20"/>
                                <w:szCs w:val="20"/>
                              </w:rPr>
                              <w:t>X3</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67BF957A" w14:textId="77777777" w:rsidP="00053E7C" w:rsidR="00C176D8" w:rsidRDefault="00C176D8" w:rsidRPr="00184933">
      <w:pPr>
        <w:pStyle w:val="Caption"/>
        <w:spacing w:after="0"/>
        <w:jc w:val="center"/>
        <w:rPr>
          <w:rFonts w:cs="Times New Roman" w:eastAsiaTheme="majorEastAsia"/>
          <w:b w:val="0"/>
          <w:i/>
          <w:color w:val="auto"/>
          <w:sz w:val="22"/>
          <w:szCs w:val="22"/>
        </w:rPr>
      </w:pPr>
    </w:p>
    <w:p w14:paraId="3BD65C69" w14:textId="77777777" w:rsidP="00053E7C" w:rsidR="00C176D8" w:rsidRDefault="00C176D8" w:rsidRPr="00184933">
      <w:pPr>
        <w:pStyle w:val="Caption"/>
        <w:spacing w:after="0"/>
        <w:jc w:val="center"/>
        <w:rPr>
          <w:rFonts w:cs="Times New Roman" w:eastAsiaTheme="majorEastAsia"/>
          <w:b w:val="0"/>
          <w:i/>
          <w:color w:val="auto"/>
          <w:sz w:val="22"/>
          <w:szCs w:val="22"/>
        </w:rPr>
      </w:pPr>
    </w:p>
    <w:p w14:paraId="29A401FC" w14:textId="77777777" w:rsidP="00053E7C" w:rsidR="00C176D8" w:rsidRDefault="00C176D8" w:rsidRPr="00184933">
      <w:pPr>
        <w:pStyle w:val="Caption"/>
        <w:spacing w:after="0"/>
        <w:jc w:val="center"/>
        <w:rPr>
          <w:rFonts w:cs="Times New Roman" w:eastAsiaTheme="majorEastAsia"/>
          <w:b w:val="0"/>
          <w:i/>
          <w:color w:val="auto"/>
          <w:sz w:val="22"/>
          <w:szCs w:val="22"/>
        </w:rPr>
      </w:pPr>
    </w:p>
    <w:p w14:paraId="13ECF239" w14:textId="77777777" w:rsidP="00053E7C" w:rsidR="00C176D8" w:rsidRDefault="00C176D8" w:rsidRPr="00184933">
      <w:pPr>
        <w:pStyle w:val="Caption"/>
        <w:spacing w:after="0"/>
        <w:jc w:val="center"/>
        <w:rPr>
          <w:rFonts w:cs="Times New Roman" w:eastAsiaTheme="majorEastAsia"/>
          <w:b w:val="0"/>
          <w:i/>
          <w:color w:val="auto"/>
          <w:sz w:val="22"/>
          <w:szCs w:val="22"/>
        </w:rPr>
      </w:pPr>
    </w:p>
    <w:p w14:paraId="041527BD" w14:textId="77777777" w:rsidP="009361C1" w:rsidR="00C176D8" w:rsidRDefault="00C176D8" w:rsidRPr="00184933">
      <w:pPr>
        <w:pStyle w:val="Caption"/>
        <w:spacing w:after="0"/>
        <w:jc w:val="center"/>
        <w:rPr>
          <w:rFonts w:cs="Times New Roman" w:eastAsiaTheme="majorEastAsia"/>
          <w:b w:val="0"/>
          <w:i/>
          <w:color w:val="auto"/>
          <w:sz w:val="22"/>
          <w:szCs w:val="22"/>
        </w:rPr>
      </w:pPr>
    </w:p>
    <w:p w14:paraId="3AA22586" w14:textId="38D6B058" w:rsidP="009361C1" w:rsidR="00C176D8" w:rsidRDefault="009361C1" w:rsidRPr="00184933">
      <w:pPr>
        <w:pStyle w:val="Caption"/>
        <w:spacing w:after="0"/>
        <w:jc w:val="center"/>
        <w:rPr>
          <w:rFonts w:cs="Times New Roman"/>
          <w:color w:val="auto"/>
          <w:sz w:val="22"/>
          <w:szCs w:val="22"/>
        </w:rPr>
      </w:pPr>
      <w:bookmarkStart w:id="68" w:name="_Toc223460517"/>
      <w:r w:rsidRPr="00184933">
        <w:rPr>
          <w:color w:val="auto"/>
          <w:sz w:val="22"/>
          <w:szCs w:val="22"/>
        </w:rPr>
        <w:t xml:space="preserve">Gambar 2. </w:t>
      </w:r>
      <w:r w:rsidRPr="00184933">
        <w:rPr>
          <w:color w:val="auto"/>
          <w:sz w:val="22"/>
          <w:szCs w:val="22"/>
        </w:rPr>
        <w:fldChar w:fldCharType="begin"/>
      </w:r>
      <w:r w:rsidRPr="00184933">
        <w:rPr>
          <w:color w:val="auto"/>
          <w:sz w:val="22"/>
          <w:szCs w:val="22"/>
        </w:rPr>
        <w:instrText xml:space="preserve"> SEQ Gambar_2. \* ARABIC </w:instrText>
      </w:r>
      <w:r w:rsidRPr="00184933">
        <w:rPr>
          <w:color w:val="auto"/>
          <w:sz w:val="22"/>
          <w:szCs w:val="22"/>
        </w:rPr>
        <w:fldChar w:fldCharType="separate"/>
      </w:r>
      <w:r w:rsidR="00D75993" w:rsidRPr="00184933">
        <w:rPr>
          <w:noProof/>
          <w:color w:val="auto"/>
          <w:sz w:val="22"/>
          <w:szCs w:val="22"/>
        </w:rPr>
        <w:t>2</w:t>
      </w:r>
      <w:r w:rsidRPr="00184933">
        <w:rPr>
          <w:color w:val="auto"/>
          <w:sz w:val="22"/>
          <w:szCs w:val="22"/>
        </w:rPr>
        <w:fldChar w:fldCharType="end"/>
      </w:r>
      <w:r w:rsidRPr="00184933">
        <w:rPr>
          <w:color w:val="auto"/>
          <w:sz w:val="22"/>
          <w:szCs w:val="22"/>
        </w:rPr>
        <w:t xml:space="preserve"> Model Penelitian</w:t>
      </w:r>
      <w:bookmarkEnd w:id="68"/>
    </w:p>
    <w:p w14:paraId="7986516E" w14:textId="77777777" w:rsidP="009361C1" w:rsidR="00C176D8" w:rsidRDefault="00C176D8" w:rsidRPr="00184933">
      <w:pPr>
        <w:pStyle w:val="Caption"/>
        <w:spacing w:after="0"/>
        <w:jc w:val="center"/>
        <w:rPr>
          <w:rFonts w:cs="Times New Roman" w:eastAsiaTheme="majorEastAsia"/>
          <w:b w:val="0"/>
          <w:i/>
          <w:color w:val="auto"/>
          <w:sz w:val="20"/>
          <w:szCs w:val="20"/>
        </w:rPr>
      </w:pPr>
      <w:r w:rsidRPr="00184933">
        <w:rPr>
          <w:rFonts w:cs="Times New Roman" w:eastAsiaTheme="majorEastAsia"/>
          <w:b w:val="0"/>
          <w:i/>
          <w:color w:val="auto"/>
          <w:sz w:val="20"/>
          <w:szCs w:val="20"/>
        </w:rPr>
        <w:t>Sumber: Data Olahan, 2025</w:t>
      </w:r>
    </w:p>
    <w:p w14:paraId="30EEDB4E" w14:textId="77777777" w:rsidP="00DF33AC" w:rsidR="00C176D8" w:rsidRDefault="00C176D8" w:rsidRPr="00184933">
      <w:pPr>
        <w:pStyle w:val="Caption"/>
        <w:jc w:val="both"/>
        <w:rPr>
          <w:rFonts w:cs="Times New Roman" w:eastAsiaTheme="majorEastAsia"/>
          <w:b w:val="0"/>
          <w:i/>
          <w:color w:val="auto"/>
          <w:sz w:val="22"/>
          <w:szCs w:val="22"/>
        </w:rPr>
        <w:sectPr w:rsidR="00C176D8" w:rsidRPr="00184933" w:rsidSect="00C176D8">
          <w:type w:val="continuous"/>
          <w:pgSz w:code="9" w:h="16840" w:w="11907"/>
          <w:pgMar w:bottom="1701" w:footer="720" w:gutter="0" w:header="720" w:left="2268" w:right="1701" w:top="2268"/>
          <w:cols w:space="720"/>
          <w:titlePg/>
          <w:docGrid w:linePitch="360"/>
        </w:sectPr>
      </w:pPr>
    </w:p>
    <w:p w14:paraId="565FFA01" w14:textId="77777777" w:rsidP="002074C5" w:rsidR="00C176D8" w:rsidRDefault="00C176D8" w:rsidRPr="00184933">
      <w:pPr>
        <w:pStyle w:val="Heading1"/>
        <w:jc w:val="center"/>
        <w:rPr>
          <w:rFonts w:cs="Times New Roman"/>
        </w:rPr>
      </w:pPr>
      <w:bookmarkStart w:id="69" w:name="_Toc111024935"/>
      <w:bookmarkStart w:id="70" w:name="_Toc113835290"/>
      <w:bookmarkStart w:id="71" w:name="_Toc115039735"/>
      <w:bookmarkStart w:id="72" w:name="_Toc208525503"/>
      <w:bookmarkStart w:id="73" w:name="_Toc215236440"/>
      <w:bookmarkStart w:id="74" w:name="_Toc223791637"/>
      <w:r w:rsidRPr="00184933">
        <w:rPr>
          <w:rFonts w:cs="Times New Roman"/>
        </w:rPr>
        <w:lastRenderedPageBreak/>
        <w:t>BAB III</w:t>
      </w:r>
      <w:bookmarkEnd w:id="69"/>
      <w:bookmarkEnd w:id="70"/>
      <w:bookmarkEnd w:id="71"/>
      <w:bookmarkEnd w:id="72"/>
      <w:bookmarkEnd w:id="73"/>
      <w:bookmarkEnd w:id="74"/>
      <w:r w:rsidRPr="00184933">
        <w:rPr>
          <w:rFonts w:cs="Times New Roman"/>
        </w:rPr>
        <w:t xml:space="preserve"> </w:t>
      </w:r>
    </w:p>
    <w:p w14:paraId="3B06DAD2" w14:textId="77777777" w:rsidP="002074C5" w:rsidR="00C176D8" w:rsidRDefault="00C176D8" w:rsidRPr="00184933">
      <w:pPr>
        <w:pStyle w:val="Heading1"/>
        <w:jc w:val="center"/>
        <w:rPr>
          <w:rFonts w:cs="Times New Roman"/>
        </w:rPr>
      </w:pPr>
      <w:bookmarkStart w:id="75" w:name="_Toc109091668"/>
      <w:bookmarkStart w:id="76" w:name="_Toc184139008"/>
      <w:bookmarkStart w:id="77" w:name="_Toc197359329"/>
      <w:bookmarkStart w:id="78" w:name="_Toc209978247"/>
      <w:bookmarkStart w:id="79" w:name="_Toc209978431"/>
      <w:bookmarkStart w:id="80" w:name="_Toc223332261"/>
      <w:bookmarkStart w:id="81" w:name="_Toc223791638"/>
      <w:r w:rsidRPr="00184933">
        <w:rPr>
          <w:rFonts w:cs="Times New Roman"/>
        </w:rPr>
        <w:t>METODE PENELITIAN</w:t>
      </w:r>
      <w:bookmarkEnd w:id="67"/>
      <w:bookmarkEnd w:id="75"/>
      <w:bookmarkEnd w:id="76"/>
      <w:bookmarkEnd w:id="77"/>
      <w:bookmarkEnd w:id="78"/>
      <w:bookmarkEnd w:id="79"/>
      <w:bookmarkEnd w:id="80"/>
      <w:bookmarkEnd w:id="81"/>
      <w:r w:rsidRPr="00184933">
        <w:rPr>
          <w:rFonts w:cs="Times New Roman"/>
        </w:rPr>
        <w:t xml:space="preserve"> </w:t>
      </w:r>
    </w:p>
    <w:p w14:paraId="110577B1" w14:textId="77777777" w:rsidP="002074C5" w:rsidR="00C176D8" w:rsidRDefault="00C176D8" w:rsidRPr="00184933">
      <w:pPr>
        <w:pStyle w:val="Heading2"/>
        <w:numPr>
          <w:ilvl w:val="0"/>
          <w:numId w:val="2"/>
        </w:numPr>
        <w:ind w:hanging="567" w:left="567"/>
        <w:rPr>
          <w:rFonts w:cs="Times New Roman"/>
          <w:szCs w:val="24"/>
        </w:rPr>
      </w:pPr>
      <w:bookmarkStart w:id="82" w:name="_Toc98000202"/>
      <w:bookmarkStart w:id="83" w:name="_Toc223791639"/>
      <w:r w:rsidRPr="00184933">
        <w:rPr>
          <w:rFonts w:cs="Times New Roman"/>
          <w:szCs w:val="24"/>
        </w:rPr>
        <w:t>Definisi Operasional dan Pengukuran Variabel</w:t>
      </w:r>
      <w:bookmarkEnd w:id="82"/>
      <w:bookmarkEnd w:id="83"/>
    </w:p>
    <w:p w14:paraId="19CD8D22" w14:textId="77777777" w:rsidP="00C35344" w:rsidR="00C176D8" w:rsidRDefault="00C176D8" w:rsidRPr="00184933">
      <w:pPr>
        <w:spacing w:after="0" w:line="480" w:lineRule="auto"/>
        <w:ind w:firstLine="567"/>
        <w:jc w:val="both"/>
        <w:rPr>
          <w:rFonts w:cs="Times New Roman"/>
          <w:szCs w:val="24"/>
        </w:rPr>
      </w:pPr>
      <w:r w:rsidRPr="00184933">
        <w:rPr>
          <w:rFonts w:cs="Times New Roman"/>
          <w:szCs w:val="24"/>
        </w:rPr>
        <w:t>Definisi operasional berisi konsep variabel penelitian dan indikator yang digunakan untuk meneliti variabel, serta pengukuran variabel dimaknai sebagai cara peneliti mengukur variabel dari subjek yang akan diteliti. Dalam penelitian ini, peneliti menggunakan kepatuhan pajak sebagai variabel dependen dan pemahaman pajak, pelayanan fiskus serta sanksi pajak sebagai variabel independen.</w:t>
      </w:r>
    </w:p>
    <w:p w14:paraId="7DABFDEE" w14:textId="77777777" w:rsidP="00F42AF7" w:rsidR="00C176D8" w:rsidRDefault="00C176D8" w:rsidRPr="00184933">
      <w:pPr>
        <w:pStyle w:val="Heading3"/>
        <w:numPr>
          <w:ilvl w:val="0"/>
          <w:numId w:val="7"/>
        </w:numPr>
        <w:rPr>
          <w:rFonts w:cs="Times New Roman"/>
          <w:color w:val="auto"/>
        </w:rPr>
      </w:pPr>
      <w:bookmarkStart w:id="84" w:name="_Toc223791640"/>
      <w:r w:rsidRPr="00184933">
        <w:rPr>
          <w:rFonts w:cs="Times New Roman"/>
          <w:color w:val="auto"/>
        </w:rPr>
        <w:t>Kepatuhan Wajib Pajak</w:t>
      </w:r>
      <w:bookmarkEnd w:id="84"/>
    </w:p>
    <w:p w14:paraId="4A399696" w14:textId="720433B4" w:rsidP="00F42AF7" w:rsidR="00C176D8" w:rsidRDefault="00C176D8" w:rsidRPr="00184933">
      <w:pPr>
        <w:spacing w:after="0" w:line="480" w:lineRule="auto"/>
        <w:ind w:firstLine="720"/>
        <w:jc w:val="both"/>
        <w:rPr>
          <w:rFonts w:cs="Times New Roman"/>
        </w:rPr>
      </w:pPr>
      <w:r w:rsidRPr="00184933">
        <w:rPr>
          <w:rFonts w:cs="Times New Roman"/>
        </w:rPr>
        <w:t xml:space="preserve">Kepatuhan wajib pajak diartikan sebagai perilaku wajib pajak orang pribadi yang melakukan kegiatan usaha dan pekerjaan bebas di Kota Samarinda yang menunjukkan ketaatan dalam melaksanakan kewajiban perpajakannya di KPP Pratama Samarinda Ilir atau KPP Pratama Samarinda Ulu, sesuai dengan ketentuan peraturan perpajakan yang berlaku. Adapun indikator kepatuhan pajak dalam penelitian ini mengacu pada penelitian </w:t>
      </w:r>
      <w:sdt>
        <w:sdtPr>
          <w:rPr>
            <w:rFonts w:cs="Times New Roman"/>
          </w:rPr>
          <w:tag w:val="MENDELEY_CITATION_v3_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"/>
          <w:id w:val="-1643416573"/>
          <w:placeholder>
            <w:docPart w:val="D8F9BC9DF34F4CDCBD0B32F4C791ED89"/>
          </w:placeholder>
        </w:sdtPr>
        <w:sdtContent>
          <w:r w:rsidR="000D56C9" w:rsidRPr="00184933">
            <w:rPr>
              <w:rFonts w:cs="Times New Roman" w:eastAsia="Times New Roman"/>
            </w:rPr>
            <w:t xml:space="preserve">Rahadian </w:t>
          </w:r>
          <w:r w:rsidR="006D5C9D" w:rsidRPr="00184933">
            <w:rPr>
              <w:rFonts w:cs="Times New Roman" w:eastAsia="Times New Roman"/>
              <w:i/>
              <w:iCs/>
            </w:rPr>
            <w:t>et al</w:t>
          </w:r>
          <w:r w:rsidR="000D56C9" w:rsidRPr="00184933">
            <w:rPr>
              <w:rFonts w:cs="Times New Roman" w:eastAsia="Times New Roman"/>
            </w:rPr>
            <w:t>., (2024) dan Rianty &amp; Syahputera (2020)</w:t>
          </w:r>
        </w:sdtContent>
      </w:sdt>
      <w:r w:rsidRPr="00184933">
        <w:rPr>
          <w:rFonts w:cs="Times New Roman"/>
        </w:rPr>
        <w:t>, yang telah disesuaikan dan dimodifikasi sesuai dengan kebutuhan penelitian yaitu:</w:t>
      </w:r>
    </w:p>
    <w:p w14:paraId="1E52CD8A" w14:textId="77777777" w:rsidP="00E804C7" w:rsidR="00C176D8" w:rsidRDefault="00C176D8" w:rsidRPr="00184933">
      <w:pPr>
        <w:pStyle w:val="ListParagraph"/>
        <w:numPr>
          <w:ilvl w:val="0"/>
          <w:numId w:val="14"/>
        </w:numPr>
        <w:spacing w:after="0" w:line="480" w:lineRule="auto"/>
        <w:jc w:val="both"/>
        <w:rPr>
          <w:rFonts w:cs="Times New Roman"/>
        </w:rPr>
      </w:pPr>
      <w:r w:rsidRPr="00184933">
        <w:rPr>
          <w:rFonts w:cs="Times New Roman"/>
        </w:rPr>
        <w:t>Mendaftarkan diri sebagai wajib pajak dan memiliki NPWP.</w:t>
      </w:r>
    </w:p>
    <w:p w14:paraId="69A3E0D3" w14:textId="77777777" w:rsidP="00E804C7" w:rsidR="00C176D8" w:rsidRDefault="00C176D8" w:rsidRPr="00184933">
      <w:pPr>
        <w:pStyle w:val="ListParagraph"/>
        <w:numPr>
          <w:ilvl w:val="0"/>
          <w:numId w:val="14"/>
        </w:numPr>
        <w:spacing w:after="0" w:line="480" w:lineRule="auto"/>
        <w:jc w:val="both"/>
        <w:rPr>
          <w:rFonts w:cs="Times New Roman"/>
        </w:rPr>
      </w:pPr>
      <w:r w:rsidRPr="00184933">
        <w:rPr>
          <w:rFonts w:cs="Times New Roman"/>
        </w:rPr>
        <w:t>Mengisi formulir pajak dengan lengkap dan jelas.</w:t>
      </w:r>
    </w:p>
    <w:p w14:paraId="4EF4F99C" w14:textId="77777777" w:rsidP="00E804C7" w:rsidR="00C176D8" w:rsidRDefault="00C176D8" w:rsidRPr="00184933">
      <w:pPr>
        <w:pStyle w:val="ListParagraph"/>
        <w:numPr>
          <w:ilvl w:val="0"/>
          <w:numId w:val="14"/>
        </w:numPr>
        <w:spacing w:after="0" w:line="480" w:lineRule="auto"/>
        <w:jc w:val="both"/>
        <w:rPr>
          <w:rFonts w:cs="Times New Roman"/>
        </w:rPr>
      </w:pPr>
      <w:r w:rsidRPr="00184933">
        <w:rPr>
          <w:rFonts w:cs="Times New Roman"/>
        </w:rPr>
        <w:t>Menghitung jumlah pajak yang terutang berdasarkan ketentuan tarif dan prosedur penghitungan yang ditetapkan.</w:t>
      </w:r>
    </w:p>
    <w:p w14:paraId="2718B249" w14:textId="77777777" w:rsidP="00E804C7" w:rsidR="00C176D8" w:rsidRDefault="00C176D8" w:rsidRPr="00184933">
      <w:pPr>
        <w:pStyle w:val="ListParagraph"/>
        <w:numPr>
          <w:ilvl w:val="0"/>
          <w:numId w:val="14"/>
        </w:numPr>
        <w:spacing w:after="0" w:line="480" w:lineRule="auto"/>
        <w:jc w:val="both"/>
        <w:rPr>
          <w:rFonts w:cs="Times New Roman"/>
        </w:rPr>
      </w:pPr>
      <w:r w:rsidRPr="00184933">
        <w:rPr>
          <w:rFonts w:cs="Times New Roman"/>
        </w:rPr>
        <w:t xml:space="preserve">Melaporkan SPT tepat waktu. </w:t>
      </w:r>
    </w:p>
    <w:p w14:paraId="797C6179" w14:textId="77777777" w:rsidP="00E804C7" w:rsidR="00C176D8" w:rsidRDefault="00C176D8" w:rsidRPr="00184933">
      <w:pPr>
        <w:pStyle w:val="ListParagraph"/>
        <w:numPr>
          <w:ilvl w:val="0"/>
          <w:numId w:val="14"/>
        </w:numPr>
        <w:spacing w:after="0" w:line="480" w:lineRule="auto"/>
        <w:jc w:val="both"/>
        <w:rPr>
          <w:rFonts w:cs="Times New Roman"/>
        </w:rPr>
      </w:pPr>
      <w:r w:rsidRPr="00184933">
        <w:rPr>
          <w:rFonts w:cs="Times New Roman"/>
        </w:rPr>
        <w:lastRenderedPageBreak/>
        <w:t>Membayar pajak yang terutang tepat pada waktunya sehingga tidak memiliki tunggakan pajak.</w:t>
      </w:r>
    </w:p>
    <w:p w14:paraId="33B45FAF" w14:textId="77777777" w:rsidP="00F42AF7" w:rsidR="00C176D8" w:rsidRDefault="00C176D8" w:rsidRPr="00184933">
      <w:pPr>
        <w:pStyle w:val="Heading3"/>
        <w:numPr>
          <w:ilvl w:val="0"/>
          <w:numId w:val="7"/>
        </w:numPr>
        <w:rPr>
          <w:rFonts w:cs="Times New Roman"/>
          <w:color w:val="auto"/>
        </w:rPr>
      </w:pPr>
      <w:bookmarkStart w:id="85" w:name="_Toc223791641"/>
      <w:r w:rsidRPr="00184933">
        <w:rPr>
          <w:rFonts w:cs="Times New Roman"/>
          <w:color w:val="auto"/>
        </w:rPr>
        <w:t>Pemahaman Pajak</w:t>
      </w:r>
      <w:bookmarkEnd w:id="85"/>
    </w:p>
    <w:p w14:paraId="29C798D0" w14:textId="40FB8D8F" w:rsidP="002074C5" w:rsidR="00C176D8" w:rsidRDefault="00C176D8" w:rsidRPr="00184933">
      <w:pPr>
        <w:spacing w:after="0" w:line="480" w:lineRule="auto"/>
        <w:ind w:firstLine="567"/>
        <w:jc w:val="both"/>
        <w:rPr>
          <w:rFonts w:cs="Times New Roman"/>
        </w:rPr>
      </w:pPr>
      <w:r w:rsidRPr="00184933">
        <w:rPr>
          <w:rFonts w:cs="Times New Roman"/>
        </w:rPr>
        <w:t xml:space="preserve">Pemahaman pajak adalah kondisi ketika wajib pajak orang pribadi yang melakukan kegiatan usaha dan pekerjaan bebas di Kota Samarinda memahami peraturan perpajakan serta memiliki kemampuan </w:t>
      </w:r>
      <w:r w:rsidRPr="00184933">
        <w:rPr>
          <w:rFonts w:cs="Times New Roman"/>
          <w:szCs w:val="24"/>
        </w:rPr>
        <w:t>untuk menerapkan pemahaman tersebut dalam memenuhi kewajiban perpajakannya. I</w:t>
      </w:r>
      <w:r w:rsidRPr="00184933">
        <w:rPr>
          <w:rFonts w:cs="Times New Roman"/>
        </w:rPr>
        <w:t xml:space="preserve">ndikator pemahaman pajak dalam penelitian ini mengacu pada penelitian </w:t>
      </w:r>
      <w:sdt>
        <w:sdtPr>
          <w:rPr>
            <w:rFonts w:cs="Times New Roman"/>
          </w:rPr>
          <w:tag w:val="MENDELEY_CITATION_v3_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"/>
          <w:id w:val="2098826674"/>
          <w:placeholder>
            <w:docPart w:val="D8F9BC9DF34F4CDCBD0B32F4C791ED89"/>
          </w:placeholder>
        </w:sdtPr>
        <w:sdtContent>
          <w:r w:rsidR="000D56C9" w:rsidRPr="00184933">
            <w:rPr>
              <w:rFonts w:cs="Times New Roman"/>
            </w:rPr>
            <w:t>Amin (2018)</w:t>
          </w:r>
        </w:sdtContent>
      </w:sdt>
      <w:r w:rsidRPr="00184933">
        <w:rPr>
          <w:rFonts w:cs="Times New Roman"/>
        </w:rPr>
        <w:t>, yang telah disesuaikan dan dimodifikasi sesuai dengan kebutuhan penelitian yaitu:</w:t>
      </w:r>
      <w:r w:rsidRPr="00184933">
        <w:rPr>
          <w:rFonts w:cs="Times New Roman"/>
          <w:szCs w:val="24"/>
        </w:rPr>
        <w:t xml:space="preserve"> </w:t>
      </w:r>
    </w:p>
    <w:p w14:paraId="693E2E0A" w14:textId="77777777" w:rsidP="00E804C7" w:rsidR="00C176D8" w:rsidRDefault="00C176D8" w:rsidRPr="00184933">
      <w:pPr>
        <w:pStyle w:val="ListParagraph"/>
        <w:numPr>
          <w:ilvl w:val="0"/>
          <w:numId w:val="16"/>
        </w:numPr>
        <w:spacing w:after="0" w:line="480" w:lineRule="auto"/>
        <w:jc w:val="both"/>
        <w:rPr>
          <w:rFonts w:cs="Times New Roman"/>
        </w:rPr>
      </w:pPr>
      <w:r w:rsidRPr="00184933">
        <w:rPr>
          <w:rFonts w:cs="Times New Roman"/>
        </w:rPr>
        <w:t>Berusaha memahami undang-undang perpajakan.</w:t>
      </w:r>
    </w:p>
    <w:p w14:paraId="1179249B" w14:textId="77777777" w:rsidP="00E804C7" w:rsidR="00C176D8" w:rsidRDefault="00C176D8" w:rsidRPr="00184933">
      <w:pPr>
        <w:pStyle w:val="ListParagraph"/>
        <w:numPr>
          <w:ilvl w:val="0"/>
          <w:numId w:val="16"/>
        </w:numPr>
        <w:spacing w:after="0" w:line="480" w:lineRule="auto"/>
        <w:jc w:val="both"/>
        <w:rPr>
          <w:rFonts w:cs="Times New Roman"/>
        </w:rPr>
      </w:pPr>
      <w:r w:rsidRPr="00184933">
        <w:rPr>
          <w:rFonts w:cs="Times New Roman"/>
        </w:rPr>
        <w:t>Pemahaman mengenai hak dan kewajiban sebagai wajib pajak.</w:t>
      </w:r>
    </w:p>
    <w:p w14:paraId="6F7E0228" w14:textId="77777777" w:rsidP="00E804C7" w:rsidR="00C176D8" w:rsidRDefault="00C176D8" w:rsidRPr="00184933">
      <w:pPr>
        <w:pStyle w:val="ListParagraph"/>
        <w:numPr>
          <w:ilvl w:val="0"/>
          <w:numId w:val="16"/>
        </w:numPr>
        <w:spacing w:after="0" w:line="480" w:lineRule="auto"/>
        <w:jc w:val="both"/>
        <w:rPr>
          <w:rFonts w:cs="Times New Roman"/>
        </w:rPr>
      </w:pPr>
      <w:r w:rsidRPr="00184933">
        <w:rPr>
          <w:rFonts w:cs="Times New Roman"/>
        </w:rPr>
        <w:t>Pemahaman mengenai tarif pajak.</w:t>
      </w:r>
    </w:p>
    <w:p w14:paraId="5025AD0B" w14:textId="77777777" w:rsidP="00E804C7" w:rsidR="00C176D8" w:rsidRDefault="00C176D8" w:rsidRPr="00184933">
      <w:pPr>
        <w:pStyle w:val="ListParagraph"/>
        <w:numPr>
          <w:ilvl w:val="0"/>
          <w:numId w:val="16"/>
        </w:numPr>
        <w:spacing w:after="0" w:line="480" w:lineRule="auto"/>
        <w:jc w:val="both"/>
        <w:rPr>
          <w:rFonts w:cs="Times New Roman"/>
        </w:rPr>
      </w:pPr>
      <w:r w:rsidRPr="00184933">
        <w:rPr>
          <w:rFonts w:cs="Times New Roman"/>
        </w:rPr>
        <w:t>Pemahaman mengenai PTKP, PKP dan sanksi pajak.</w:t>
      </w:r>
    </w:p>
    <w:p w14:paraId="506C6A38" w14:textId="77777777" w:rsidP="00E804C7" w:rsidR="00C176D8" w:rsidRDefault="00C176D8" w:rsidRPr="00184933">
      <w:pPr>
        <w:pStyle w:val="ListParagraph"/>
        <w:numPr>
          <w:ilvl w:val="0"/>
          <w:numId w:val="16"/>
        </w:numPr>
        <w:spacing w:after="0" w:line="480" w:lineRule="auto"/>
        <w:jc w:val="both"/>
        <w:rPr>
          <w:rFonts w:cs="Times New Roman"/>
        </w:rPr>
      </w:pPr>
      <w:r w:rsidRPr="00184933">
        <w:rPr>
          <w:rFonts w:cs="Times New Roman"/>
        </w:rPr>
        <w:t>Wajib pajak mengetahui peraturan perpajakan melalui sosialisasi yang dilakukan oleh KPP.</w:t>
      </w:r>
    </w:p>
    <w:p w14:paraId="6A33BD68" w14:textId="77777777" w:rsidP="00F42AF7" w:rsidR="00C176D8" w:rsidRDefault="00C176D8" w:rsidRPr="00184933">
      <w:pPr>
        <w:pStyle w:val="Heading3"/>
        <w:numPr>
          <w:ilvl w:val="0"/>
          <w:numId w:val="7"/>
        </w:numPr>
        <w:rPr>
          <w:rFonts w:cs="Times New Roman"/>
          <w:i/>
          <w:color w:val="auto"/>
        </w:rPr>
      </w:pPr>
      <w:bookmarkStart w:id="86" w:name="_Toc223791642"/>
      <w:r w:rsidRPr="00184933">
        <w:rPr>
          <w:rFonts w:cs="Times New Roman"/>
          <w:color w:val="auto"/>
        </w:rPr>
        <w:t>Pelayanan Fiskus</w:t>
      </w:r>
      <w:bookmarkEnd w:id="86"/>
    </w:p>
    <w:p w14:paraId="5DF64188" w14:textId="6D59315E" w:rsidP="00A22DD7" w:rsidR="00C176D8" w:rsidRDefault="00C176D8" w:rsidRPr="00184933">
      <w:pPr>
        <w:spacing w:after="0" w:line="480" w:lineRule="auto"/>
        <w:ind w:firstLine="567"/>
        <w:jc w:val="both"/>
        <w:rPr>
          <w:rFonts w:cs="Times New Roman"/>
          <w:szCs w:val="24"/>
        </w:rPr>
      </w:pPr>
      <w:r w:rsidRPr="00184933">
        <w:rPr>
          <w:rFonts w:cs="Times New Roman"/>
        </w:rPr>
        <w:t xml:space="preserve">Pelayanan fiskus adalah upaya petugas pajak KPP Pratama Samarinda Ilir dan KPP Pratama Samarinda Ulu sebagai penyedia layanan dalam memberikan pelayanan yang terbaik untuk memenuhi harapan dan kebutuhan wajib pajak orang pribadi yang melakukan kegiatan usaha dan pekerjaan bebas di Kota Samarinda. </w:t>
      </w:r>
      <w:r w:rsidRPr="00184933">
        <w:rPr>
          <w:rFonts w:cs="Times New Roman"/>
          <w:szCs w:val="24"/>
        </w:rPr>
        <w:t>I</w:t>
      </w:r>
      <w:r w:rsidRPr="00184933">
        <w:rPr>
          <w:rFonts w:cs="Times New Roman"/>
        </w:rPr>
        <w:t xml:space="preserve">ndikator pelayanan fiskus dalam penelitian ini mengacu pada penelitian </w:t>
      </w:r>
      <w:sdt>
        <w:sdtPr>
          <w:rPr>
            <w:rFonts w:cs="Times New Roman"/>
          </w:rPr>
          <w:tag w:val="MENDELEY_CITATION_v3_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"/>
          <w:id w:val="1538234106"/>
          <w:placeholder>
            <w:docPart w:val="D8F9BC9DF34F4CDCBD0B32F4C791ED89"/>
          </w:placeholder>
        </w:sdtPr>
        <w:sdtContent>
          <w:r w:rsidR="000D56C9" w:rsidRPr="00184933">
            <w:rPr>
              <w:rFonts w:cs="Times New Roman" w:eastAsia="Times New Roman"/>
            </w:rPr>
            <w:t>Suryanti &amp; Sari (2018)</w:t>
          </w:r>
        </w:sdtContent>
      </w:sdt>
      <w:r w:rsidRPr="00184933">
        <w:rPr>
          <w:rFonts w:cs="Times New Roman"/>
          <w:iCs/>
          <w:szCs w:val="24"/>
        </w:rPr>
        <w:t xml:space="preserve"> </w:t>
      </w:r>
      <w:r w:rsidRPr="00184933">
        <w:rPr>
          <w:rFonts w:cs="Times New Roman"/>
        </w:rPr>
        <w:t>yaitu:</w:t>
      </w:r>
    </w:p>
    <w:p w14:paraId="4B3CD6D2" w14:textId="77777777" w:rsidP="0045225A" w:rsidR="00C176D8" w:rsidRDefault="00C176D8" w:rsidRPr="00184933">
      <w:pPr>
        <w:pStyle w:val="ListParagraph"/>
        <w:numPr>
          <w:ilvl w:val="0"/>
          <w:numId w:val="33"/>
        </w:numPr>
        <w:spacing w:after="0" w:line="480" w:lineRule="auto"/>
        <w:jc w:val="both"/>
        <w:rPr>
          <w:rFonts w:cs="Times New Roman"/>
          <w:iCs/>
          <w:szCs w:val="24"/>
        </w:rPr>
      </w:pPr>
      <w:r w:rsidRPr="00184933">
        <w:rPr>
          <w:rFonts w:cs="Times New Roman"/>
          <w:szCs w:val="24"/>
        </w:rPr>
        <w:t xml:space="preserve">Pelayanan pajak yang berkualitas baik. </w:t>
      </w:r>
    </w:p>
    <w:p w14:paraId="780A1D03" w14:textId="77777777" w:rsidP="0045225A" w:rsidR="00C176D8" w:rsidRDefault="00C176D8" w:rsidRPr="00184933">
      <w:pPr>
        <w:pStyle w:val="ListParagraph"/>
        <w:numPr>
          <w:ilvl w:val="0"/>
          <w:numId w:val="33"/>
        </w:numPr>
        <w:spacing w:after="0" w:line="480" w:lineRule="auto"/>
        <w:jc w:val="both"/>
        <w:rPr>
          <w:rFonts w:cs="Times New Roman"/>
          <w:iCs/>
          <w:szCs w:val="24"/>
        </w:rPr>
      </w:pPr>
      <w:r w:rsidRPr="00184933">
        <w:rPr>
          <w:rFonts w:cs="Times New Roman"/>
          <w:szCs w:val="24"/>
        </w:rPr>
        <w:lastRenderedPageBreak/>
        <w:t xml:space="preserve">Proses pelayanan yang sesuai dengan prosedur dan mudah dipahami. </w:t>
      </w:r>
    </w:p>
    <w:p w14:paraId="3707FD6B" w14:textId="77777777" w:rsidP="0045225A" w:rsidR="00C176D8" w:rsidRDefault="00C176D8" w:rsidRPr="00184933">
      <w:pPr>
        <w:pStyle w:val="ListParagraph"/>
        <w:numPr>
          <w:ilvl w:val="0"/>
          <w:numId w:val="33"/>
        </w:numPr>
        <w:spacing w:after="0" w:line="480" w:lineRule="auto"/>
        <w:jc w:val="both"/>
        <w:rPr>
          <w:rFonts w:cs="Times New Roman"/>
          <w:iCs/>
          <w:szCs w:val="24"/>
        </w:rPr>
      </w:pPr>
      <w:r w:rsidRPr="00184933">
        <w:rPr>
          <w:rFonts w:cs="Times New Roman"/>
          <w:szCs w:val="24"/>
        </w:rPr>
        <w:t xml:space="preserve">Kemampuan fiskus dalam membantu meningkatkan pemahaman wajib pajak. </w:t>
      </w:r>
    </w:p>
    <w:p w14:paraId="4891B921" w14:textId="77777777" w:rsidP="0045225A" w:rsidR="00C176D8" w:rsidRDefault="00C176D8" w:rsidRPr="00184933">
      <w:pPr>
        <w:pStyle w:val="ListParagraph"/>
        <w:numPr>
          <w:ilvl w:val="0"/>
          <w:numId w:val="33"/>
        </w:numPr>
        <w:spacing w:after="0" w:line="480" w:lineRule="auto"/>
        <w:jc w:val="both"/>
        <w:rPr>
          <w:rFonts w:cs="Times New Roman"/>
          <w:iCs/>
          <w:szCs w:val="24"/>
        </w:rPr>
      </w:pPr>
      <w:r w:rsidRPr="00184933">
        <w:rPr>
          <w:rFonts w:cs="Times New Roman"/>
          <w:szCs w:val="24"/>
        </w:rPr>
        <w:t>Cepat tanggap terhadap masalah atau keluhan dari wajib pajak.</w:t>
      </w:r>
    </w:p>
    <w:p w14:paraId="1977F6DD" w14:textId="77777777" w:rsidP="00F42AF7" w:rsidR="00C176D8" w:rsidRDefault="00C176D8" w:rsidRPr="00184933">
      <w:pPr>
        <w:pStyle w:val="Heading3"/>
        <w:numPr>
          <w:ilvl w:val="0"/>
          <w:numId w:val="7"/>
        </w:numPr>
        <w:rPr>
          <w:rFonts w:cs="Times New Roman"/>
          <w:color w:val="auto"/>
        </w:rPr>
      </w:pPr>
      <w:bookmarkStart w:id="87" w:name="_Toc223791643"/>
      <w:r w:rsidRPr="00184933">
        <w:rPr>
          <w:rFonts w:cs="Times New Roman"/>
          <w:color w:val="auto"/>
        </w:rPr>
        <w:t>Sanksi Pajak</w:t>
      </w:r>
      <w:bookmarkEnd w:id="87"/>
    </w:p>
    <w:p w14:paraId="2A4647E4" w14:textId="1C5F07FB" w:rsidP="002074C5" w:rsidR="00C176D8" w:rsidRDefault="00C176D8" w:rsidRPr="00184933">
      <w:pPr>
        <w:spacing w:after="0" w:line="480" w:lineRule="auto"/>
        <w:ind w:firstLine="567"/>
        <w:jc w:val="both"/>
        <w:rPr>
          <w:rFonts w:cs="Times New Roman"/>
        </w:rPr>
      </w:pPr>
      <w:r w:rsidRPr="00184933">
        <w:rPr>
          <w:rFonts w:cs="Times New Roman"/>
        </w:rPr>
        <w:t>Sanksi pajak adalah konsekuensi hukuman berupa sanksi yang dikenakan kepada wajib pajak orang pribadi yang melakukan kegiatan usaha dan pekerjaan bebas di Kota Samarinda yang melanggar ketentuan perpajakan sehingga mendorong kepatuhan pajak.</w:t>
      </w:r>
      <w:r w:rsidRPr="00184933">
        <w:rPr>
          <w:rFonts w:cs="Times New Roman"/>
          <w:szCs w:val="24"/>
        </w:rPr>
        <w:t xml:space="preserve"> I</w:t>
      </w:r>
      <w:r w:rsidRPr="00184933">
        <w:rPr>
          <w:rFonts w:cs="Times New Roman"/>
        </w:rPr>
        <w:t xml:space="preserve">ndikator sanksi pajak dalam penelitian ini mengacu pada penelitian </w:t>
      </w:r>
      <w:sdt>
        <w:sdtPr>
          <w:rPr>
            <w:rFonts w:cs="Times New Roman"/>
          </w:rPr>
          <w:tag w:val="MENDELEY_CITATION_v3_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"/>
          <w:id w:val="-2050285565"/>
          <w:placeholder>
            <w:docPart w:val="D8F9BC9DF34F4CDCBD0B32F4C791ED89"/>
          </w:placeholder>
        </w:sdtPr>
        <w:sdtContent>
          <w:r w:rsidR="000D56C9" w:rsidRPr="00184933">
            <w:rPr>
              <w:rFonts w:cs="Times New Roman" w:eastAsia="Times New Roman"/>
            </w:rPr>
            <w:t>Rusmawati &amp; Wardani (2015)</w:t>
          </w:r>
        </w:sdtContent>
      </w:sdt>
      <w:r w:rsidRPr="00184933">
        <w:rPr>
          <w:rFonts w:cs="Times New Roman"/>
        </w:rPr>
        <w:t>, yang telah disesuaikan dan dimodifikasi sesuai dengan kebutuhan penelitian yaitu</w:t>
      </w:r>
      <w:r w:rsidRPr="00184933">
        <w:rPr>
          <w:rFonts w:cs="Times New Roman"/>
          <w:szCs w:val="24"/>
        </w:rPr>
        <w:t xml:space="preserve">: </w:t>
      </w:r>
    </w:p>
    <w:p w14:paraId="6540B3DE" w14:textId="77777777" w:rsidP="00E804C7" w:rsidR="00C176D8" w:rsidRDefault="00C176D8" w:rsidRPr="00184933">
      <w:pPr>
        <w:pStyle w:val="ListParagraph"/>
        <w:numPr>
          <w:ilvl w:val="0"/>
          <w:numId w:val="11"/>
        </w:numPr>
        <w:spacing w:after="0" w:line="480" w:lineRule="auto"/>
        <w:jc w:val="both"/>
        <w:rPr>
          <w:rFonts w:cs="Times New Roman"/>
          <w:szCs w:val="24"/>
        </w:rPr>
      </w:pPr>
      <w:r w:rsidRPr="00184933">
        <w:rPr>
          <w:rFonts w:cs="Times New Roman"/>
          <w:szCs w:val="24"/>
        </w:rPr>
        <w:t>Sanksi pajak telah diterapkan dengan baik oleh petugas pajak terhadap pelanggar pajak.</w:t>
      </w:r>
    </w:p>
    <w:p w14:paraId="7E4134C5" w14:textId="77777777" w:rsidP="00E804C7" w:rsidR="00C176D8" w:rsidRDefault="00C176D8" w:rsidRPr="00184933">
      <w:pPr>
        <w:pStyle w:val="ListParagraph"/>
        <w:numPr>
          <w:ilvl w:val="0"/>
          <w:numId w:val="11"/>
        </w:numPr>
        <w:spacing w:after="0" w:line="480" w:lineRule="auto"/>
        <w:jc w:val="both"/>
        <w:rPr>
          <w:rFonts w:cs="Times New Roman"/>
          <w:szCs w:val="24"/>
        </w:rPr>
      </w:pPr>
      <w:r w:rsidRPr="00184933">
        <w:rPr>
          <w:rFonts w:cs="Times New Roman"/>
          <w:szCs w:val="24"/>
        </w:rPr>
        <w:t xml:space="preserve">Petugas pajak menerapkan sanksi secara adil kepada pelanggar pajak. </w:t>
      </w:r>
    </w:p>
    <w:p w14:paraId="269263B4" w14:textId="77777777" w:rsidP="00E804C7" w:rsidR="00C176D8" w:rsidRDefault="00C176D8" w:rsidRPr="00184933">
      <w:pPr>
        <w:pStyle w:val="ListParagraph"/>
        <w:numPr>
          <w:ilvl w:val="0"/>
          <w:numId w:val="11"/>
        </w:numPr>
        <w:spacing w:after="0" w:line="480" w:lineRule="auto"/>
        <w:jc w:val="both"/>
        <w:rPr>
          <w:rFonts w:cs="Times New Roman"/>
          <w:szCs w:val="24"/>
        </w:rPr>
      </w:pPr>
      <w:r w:rsidRPr="00184933">
        <w:rPr>
          <w:rFonts w:cs="Times New Roman"/>
          <w:szCs w:val="24"/>
        </w:rPr>
        <w:t>Sanksi yang diberlakukan, telah memberatkan para wajib pajak yang melanggar.</w:t>
      </w:r>
    </w:p>
    <w:p w14:paraId="5907A6DD" w14:textId="77777777" w:rsidP="00E804C7" w:rsidR="00C176D8" w:rsidRDefault="00C176D8" w:rsidRPr="00184933">
      <w:pPr>
        <w:pStyle w:val="ListParagraph"/>
        <w:numPr>
          <w:ilvl w:val="0"/>
          <w:numId w:val="11"/>
        </w:numPr>
        <w:spacing w:after="0" w:line="480" w:lineRule="auto"/>
        <w:jc w:val="both"/>
        <w:rPr>
          <w:rFonts w:cs="Times New Roman"/>
          <w:szCs w:val="24"/>
        </w:rPr>
      </w:pPr>
      <w:r w:rsidRPr="00184933">
        <w:rPr>
          <w:rFonts w:cs="Times New Roman"/>
          <w:szCs w:val="24"/>
        </w:rPr>
        <w:t xml:space="preserve">Penerapan sanksi yang berat dapat memberikan efek jera bagi wajib pajak yang melanggar. </w:t>
      </w:r>
    </w:p>
    <w:p w14:paraId="15994826" w14:textId="77777777" w:rsidP="00E804C7" w:rsidR="00C176D8" w:rsidRDefault="00C176D8" w:rsidRPr="00184933">
      <w:pPr>
        <w:pStyle w:val="ListParagraph"/>
        <w:numPr>
          <w:ilvl w:val="0"/>
          <w:numId w:val="11"/>
        </w:numPr>
        <w:spacing w:after="0" w:line="480" w:lineRule="auto"/>
        <w:jc w:val="both"/>
        <w:rPr>
          <w:rFonts w:cs="Times New Roman"/>
          <w:szCs w:val="24"/>
        </w:rPr>
      </w:pPr>
      <w:r w:rsidRPr="00184933">
        <w:rPr>
          <w:rFonts w:cs="Times New Roman"/>
          <w:szCs w:val="24"/>
        </w:rPr>
        <w:t>Tidak ada toleransi dalam memberikan sanksi bagi wajib pajak yang melanggar.</w:t>
      </w:r>
      <w:r w:rsidRPr="00184933">
        <w:rPr>
          <w:rFonts w:cs="Times New Roman"/>
        </w:rPr>
        <w:t xml:space="preserve"> </w:t>
      </w:r>
    </w:p>
    <w:p w14:paraId="3471A7CE" w14:textId="77777777" w:rsidP="002074C5" w:rsidR="00C176D8" w:rsidRDefault="00C176D8" w:rsidRPr="00184933">
      <w:pPr>
        <w:pStyle w:val="Heading2"/>
        <w:numPr>
          <w:ilvl w:val="0"/>
          <w:numId w:val="2"/>
        </w:numPr>
        <w:ind w:hanging="567" w:left="567"/>
        <w:rPr>
          <w:rFonts w:cs="Times New Roman"/>
          <w:szCs w:val="24"/>
        </w:rPr>
      </w:pPr>
      <w:bookmarkStart w:id="88" w:name="_Toc98000203"/>
      <w:bookmarkStart w:id="89" w:name="_Toc223791644"/>
      <w:r w:rsidRPr="00184933">
        <w:rPr>
          <w:rFonts w:cs="Times New Roman"/>
          <w:szCs w:val="24"/>
        </w:rPr>
        <w:t>Populasi</w:t>
      </w:r>
      <w:bookmarkEnd w:id="88"/>
      <w:r w:rsidRPr="00184933">
        <w:rPr>
          <w:rFonts w:cs="Times New Roman"/>
          <w:szCs w:val="24"/>
        </w:rPr>
        <w:t xml:space="preserve"> Dan Sampel</w:t>
      </w:r>
      <w:bookmarkEnd w:id="89"/>
    </w:p>
    <w:p w14:paraId="073F670D" w14:textId="77777777" w:rsidP="009E294B" w:rsidR="00C176D8" w:rsidRDefault="00C176D8" w:rsidRPr="00184933">
      <w:pPr>
        <w:spacing w:after="0" w:line="480" w:lineRule="auto"/>
        <w:ind w:firstLine="567"/>
        <w:jc w:val="both"/>
        <w:rPr>
          <w:rFonts w:cs="Times New Roman"/>
          <w:szCs w:val="24"/>
        </w:rPr>
      </w:pPr>
      <w:r w:rsidRPr="00184933">
        <w:rPr>
          <w:rFonts w:cs="Times New Roman"/>
          <w:szCs w:val="24"/>
        </w:rPr>
        <w:t xml:space="preserve">Populasi merupakan generalisasi yang terdiri atas objek atau subjek yang mempunyai kualitas dan karakteristik tertentu yang ditetapkan oleh peneliti untuk </w:t>
      </w:r>
      <w:r w:rsidRPr="00184933">
        <w:rPr>
          <w:rFonts w:cs="Times New Roman"/>
          <w:szCs w:val="24"/>
        </w:rPr>
        <w:lastRenderedPageBreak/>
        <w:t xml:space="preserve">dipelajari dan kemudian ditarik kesimpulannya. Sampel adalah sebagian dari populasi yang dipilih untuk mewakili populasi yang dianalisis dalam penelitian. </w:t>
      </w:r>
    </w:p>
    <w:p w14:paraId="26610FB4" w14:textId="77777777" w:rsidP="007D029B" w:rsidR="00C176D8" w:rsidRDefault="00C176D8" w:rsidRPr="00184933">
      <w:pPr>
        <w:spacing w:after="0" w:line="480" w:lineRule="auto"/>
        <w:ind w:firstLine="567"/>
        <w:jc w:val="both"/>
        <w:rPr>
          <w:rFonts w:cs="Times New Roman"/>
          <w:szCs w:val="24"/>
        </w:rPr>
      </w:pPr>
      <w:r w:rsidRPr="00184933">
        <w:rPr>
          <w:rFonts w:cs="Times New Roman"/>
          <w:szCs w:val="24"/>
        </w:rPr>
        <w:t xml:space="preserve">Populasi dalam penelitian ini adalah wajib pajak orang pribadi (WP OP)  aktif yang melakukan kegiatan usaha dan pekerjaan bebas di Kota Samarinda. Dalam penentuan jumlah sampel, populasi dibagi ke dalam dua kelompok, yaitu wajib pajak yang melakukan kegiatan usaha dan wajib pajak yang melakukan pekerjaan bebas di Kota Samarinda. Kota Samarinda memiliki dua Kantor Pelayanan Pajak (KPP), yaitu KPP Pratama Samarinda Ilir dan KPP Pratama Samarinda Ulu. Pada tahun 2025, terdapat 12.003 wajib pajak yang melakukan kegiatan usaha dan 234 wajib pajak yang melakukan pekerjaan bebas di KPP Pratama Samarinda Ilir, sedangkan di KPP Pratama Samarinda Ulu terdapat 13.166 wajib pajak yang melakukan kegiatan usaha dan 248 wajib pajak yang melakukan pekerjaan bebas. Dengan demikian, jumlah populasi wajib pajak yang melakukan kegiatan usaha di Kota Samarinda adalah 25.169 wajib pajak dan jumlah populasi wajib pajak yang melakukan pekerjaan bebas di Kota Samarinda adalah 482 wajib pajak. Peneliti menggunakan rumus </w:t>
      </w:r>
      <w:r w:rsidRPr="00184933">
        <w:rPr>
          <w:rFonts w:cs="Times New Roman"/>
          <w:i/>
          <w:szCs w:val="24"/>
        </w:rPr>
        <w:t>slovin</w:t>
      </w:r>
      <w:r w:rsidRPr="00184933">
        <w:rPr>
          <w:rFonts w:cs="Times New Roman"/>
          <w:szCs w:val="24"/>
        </w:rPr>
        <w:t xml:space="preserve"> untuk menghitung jumlah sampel yang dapat mewakili populasi. Berikut ini jumlah sampel untuk populasi wajib pajak yang melakukan kegiatan usaha:</w:t>
      </w:r>
    </w:p>
    <w:p w14:paraId="74A425C8" w14:textId="77777777" w:rsidP="00885C77" w:rsidR="00C176D8" w:rsidRDefault="00C176D8" w:rsidRPr="00184933">
      <w:pPr>
        <w:tabs>
          <w:tab w:pos="1843" w:val="left"/>
          <w:tab w:leader="dot" w:pos="7371" w:val="left"/>
        </w:tabs>
        <w:spacing w:after="0" w:line="480" w:lineRule="auto"/>
        <w:jc w:val="both"/>
        <w:rPr>
          <w:rFonts w:cs="Times New Roman"/>
          <w:sz w:val="20"/>
          <w:szCs w:val="20"/>
        </w:rPr>
      </w:pPr>
      <m:oMathPara>
        <m:oMathParaPr>
          <m:jc m:val="left"/>
        </m:oMathParaPr>
        <m:oMath>
          <m:r>
            <m:rPr>
              <m:sty m:val="p"/>
            </m:rPr>
            <w:rPr>
              <w:rFonts w:ascii="Cambria Math" w:cs="Times New Roman" w:hAnsi="Cambria Math"/>
              <w:sz w:val="20"/>
              <w:szCs w:val="20"/>
            </w:rPr>
            <m:t>n=</m:t>
          </m:r>
          <m:f>
            <m:fPr>
              <m:ctrlPr>
                <w:rPr>
                  <w:rFonts w:ascii="Cambria Math" w:cs="Times New Roman" w:hAnsi="Cambria Math"/>
                  <w:sz w:val="20"/>
                  <w:szCs w:val="20"/>
                </w:rPr>
              </m:ctrlPr>
            </m:fPr>
            <m:num>
              <m:r>
                <m:rPr>
                  <m:sty m:val="p"/>
                </m:rPr>
                <w:rPr>
                  <w:rFonts w:ascii="Cambria Math" w:cs="Times New Roman" w:hAnsi="Cambria Math"/>
                  <w:sz w:val="20"/>
                  <w:szCs w:val="20"/>
                </w:rPr>
                <m:t>N</m:t>
              </m:r>
            </m:num>
            <m:den>
              <m:r>
                <m:rPr>
                  <m:sty m:val="p"/>
                </m:rPr>
                <w:rPr>
                  <w:rFonts w:ascii="Cambria Math" w:cs="Times New Roman" w:hAnsi="Cambria Math"/>
                  <w:sz w:val="20"/>
                  <w:szCs w:val="20"/>
                </w:rPr>
                <m:t>1 + N</m:t>
              </m:r>
              <m:sSup>
                <m:sSupPr>
                  <m:ctrlPr>
                    <w:rPr>
                      <w:rFonts w:ascii="Cambria Math" w:cs="Times New Roman" w:hAnsi="Cambria Math"/>
                      <w:sz w:val="20"/>
                      <w:szCs w:val="20"/>
                    </w:rPr>
                  </m:ctrlPr>
                </m:sSupPr>
                <m:e>
                  <m:r>
                    <w:rPr>
                      <w:rFonts w:ascii="Cambria Math" w:cs="Times New Roman" w:hAnsi="Cambria Math"/>
                      <w:sz w:val="20"/>
                      <w:szCs w:val="20"/>
                    </w:rPr>
                    <m:t>(e)</m:t>
                  </m:r>
                </m:e>
                <m:sup>
                  <m:r>
                    <w:rPr>
                      <w:rFonts w:ascii="Cambria Math" w:cs="Times New Roman" w:hAnsi="Cambria Math"/>
                      <w:sz w:val="20"/>
                      <w:szCs w:val="20"/>
                    </w:rPr>
                    <m:t>2</m:t>
                  </m:r>
                </m:sup>
              </m:sSup>
            </m:den>
          </m:f>
        </m:oMath>
      </m:oMathPara>
    </w:p>
    <w:p w14:paraId="584A6F1A" w14:textId="77777777" w:rsidP="00885C77" w:rsidR="00C176D8" w:rsidRDefault="00C176D8" w:rsidRPr="00184933">
      <w:pPr>
        <w:spacing w:after="0" w:line="480" w:lineRule="auto"/>
        <w:jc w:val="both"/>
        <w:rPr>
          <w:rFonts w:cs="Times New Roman" w:eastAsiaTheme="minorEastAsia"/>
          <w:szCs w:val="24"/>
        </w:rPr>
      </w:pPr>
      <w:r w:rsidRPr="00184933">
        <w:rPr>
          <w:rFonts w:cs="Times New Roman" w:eastAsiaTheme="minorEastAsia"/>
          <w:szCs w:val="24"/>
        </w:rPr>
        <w:t>Keterangan:</w:t>
      </w:r>
    </w:p>
    <w:p w14:paraId="3A95259E" w14:textId="714F4A40" w:rsidP="00885C77" w:rsidR="00C176D8" w:rsidRDefault="00C176D8" w:rsidRPr="00184933">
      <w:pPr>
        <w:spacing w:after="0" w:line="480" w:lineRule="auto"/>
        <w:jc w:val="both"/>
        <w:rPr>
          <w:rFonts w:ascii="Calibri" w:cs="Times New Roman" w:eastAsia="Times New Roman" w:hAnsi="Calibri"/>
          <w:sz w:val="22"/>
        </w:rPr>
      </w:pPr>
      <w:r w:rsidRPr="00184933">
        <w:rPr>
          <w:rFonts w:cs="Times New Roman" w:eastAsiaTheme="minorEastAsia"/>
          <w:szCs w:val="24"/>
        </w:rPr>
        <w:t>n</w:t>
      </w:r>
      <w:r w:rsidR="00B0035C" w:rsidRPr="00184933">
        <w:rPr>
          <w:rFonts w:cs="Times New Roman" w:eastAsiaTheme="minorEastAsia"/>
          <w:szCs w:val="24"/>
        </w:rPr>
        <w:t xml:space="preserve"> adalah j</w:t>
      </w:r>
      <w:r w:rsidRPr="00184933">
        <w:rPr>
          <w:rFonts w:cs="Times New Roman" w:eastAsiaTheme="minorEastAsia"/>
          <w:szCs w:val="24"/>
        </w:rPr>
        <w:t xml:space="preserve">umlah </w:t>
      </w:r>
      <w:r w:rsidR="00B0035C" w:rsidRPr="00184933">
        <w:rPr>
          <w:rFonts w:cs="Times New Roman" w:eastAsiaTheme="minorEastAsia"/>
          <w:szCs w:val="24"/>
        </w:rPr>
        <w:t>s</w:t>
      </w:r>
      <w:r w:rsidRPr="00184933">
        <w:rPr>
          <w:rFonts w:cs="Times New Roman" w:eastAsiaTheme="minorEastAsia"/>
          <w:szCs w:val="24"/>
        </w:rPr>
        <w:t xml:space="preserve">ampel </w:t>
      </w:r>
      <w:r w:rsidR="00B0035C" w:rsidRPr="00184933">
        <w:rPr>
          <w:rFonts w:cs="Times New Roman" w:eastAsiaTheme="minorEastAsia"/>
          <w:szCs w:val="24"/>
        </w:rPr>
        <w:t>w</w:t>
      </w:r>
      <w:r w:rsidRPr="00184933">
        <w:rPr>
          <w:rFonts w:cs="Times New Roman" w:eastAsiaTheme="minorEastAsia"/>
          <w:szCs w:val="24"/>
        </w:rPr>
        <w:t xml:space="preserve">ajib </w:t>
      </w:r>
      <w:r w:rsidR="00B0035C" w:rsidRPr="00184933">
        <w:rPr>
          <w:rFonts w:cs="Times New Roman" w:eastAsiaTheme="minorEastAsia"/>
          <w:szCs w:val="24"/>
        </w:rPr>
        <w:t>p</w:t>
      </w:r>
      <w:r w:rsidRPr="00184933">
        <w:rPr>
          <w:rFonts w:cs="Times New Roman" w:eastAsiaTheme="minorEastAsia"/>
          <w:szCs w:val="24"/>
        </w:rPr>
        <w:t xml:space="preserve">ajak yang </w:t>
      </w:r>
      <w:r w:rsidR="00B0035C" w:rsidRPr="00184933">
        <w:rPr>
          <w:rFonts w:cs="Times New Roman" w:eastAsiaTheme="minorEastAsia"/>
          <w:szCs w:val="24"/>
        </w:rPr>
        <w:t>m</w:t>
      </w:r>
      <w:r w:rsidRPr="00184933">
        <w:rPr>
          <w:rFonts w:cs="Times New Roman" w:eastAsiaTheme="minorEastAsia"/>
          <w:szCs w:val="24"/>
        </w:rPr>
        <w:t xml:space="preserve">elakukan </w:t>
      </w:r>
      <w:r w:rsidR="00B0035C" w:rsidRPr="00184933">
        <w:rPr>
          <w:rFonts w:cs="Times New Roman" w:eastAsiaTheme="minorEastAsia"/>
          <w:szCs w:val="24"/>
        </w:rPr>
        <w:t>k</w:t>
      </w:r>
      <w:r w:rsidRPr="00184933">
        <w:rPr>
          <w:rFonts w:cs="Times New Roman" w:eastAsiaTheme="minorEastAsia"/>
          <w:szCs w:val="24"/>
        </w:rPr>
        <w:t xml:space="preserve">egiatan </w:t>
      </w:r>
      <w:r w:rsidR="00B0035C" w:rsidRPr="00184933">
        <w:rPr>
          <w:rFonts w:cs="Times New Roman" w:eastAsiaTheme="minorEastAsia"/>
          <w:szCs w:val="24"/>
        </w:rPr>
        <w:t>u</w:t>
      </w:r>
      <w:r w:rsidRPr="00184933">
        <w:rPr>
          <w:rFonts w:cs="Times New Roman" w:eastAsiaTheme="minorEastAsia"/>
          <w:szCs w:val="24"/>
        </w:rPr>
        <w:t>saha</w:t>
      </w:r>
    </w:p>
    <w:p w14:paraId="06D0EAD4" w14:textId="142F52E4" w:rsidP="00885C77" w:rsidR="00C176D8" w:rsidRDefault="00C176D8" w:rsidRPr="00184933">
      <w:pPr>
        <w:tabs>
          <w:tab w:pos="426" w:val="left"/>
        </w:tabs>
        <w:spacing w:after="0" w:line="480" w:lineRule="auto"/>
        <w:jc w:val="both"/>
        <w:rPr>
          <w:rFonts w:cs="Times New Roman" w:eastAsiaTheme="minorEastAsia"/>
          <w:szCs w:val="24"/>
        </w:rPr>
      </w:pPr>
      <w:r w:rsidRPr="00184933">
        <w:rPr>
          <w:rFonts w:cs="Times New Roman" w:eastAsiaTheme="minorEastAsia"/>
          <w:szCs w:val="24"/>
        </w:rPr>
        <w:t>N</w:t>
      </w:r>
      <w:r w:rsidR="00B0035C" w:rsidRPr="00184933">
        <w:rPr>
          <w:rFonts w:cs="Times New Roman" w:eastAsiaTheme="minorEastAsia"/>
          <w:szCs w:val="24"/>
        </w:rPr>
        <w:t xml:space="preserve"> adalah j</w:t>
      </w:r>
      <w:r w:rsidRPr="00184933">
        <w:rPr>
          <w:rFonts w:cs="Times New Roman" w:eastAsiaTheme="minorEastAsia"/>
          <w:szCs w:val="24"/>
        </w:rPr>
        <w:t xml:space="preserve">umlah </w:t>
      </w:r>
      <w:r w:rsidR="00B0035C" w:rsidRPr="00184933">
        <w:rPr>
          <w:rFonts w:cs="Times New Roman" w:eastAsiaTheme="minorEastAsia"/>
          <w:szCs w:val="24"/>
        </w:rPr>
        <w:t>p</w:t>
      </w:r>
      <w:r w:rsidRPr="00184933">
        <w:rPr>
          <w:rFonts w:cs="Times New Roman" w:eastAsiaTheme="minorEastAsia"/>
          <w:szCs w:val="24"/>
        </w:rPr>
        <w:t xml:space="preserve">opulasi </w:t>
      </w:r>
      <w:r w:rsidR="00B0035C" w:rsidRPr="00184933">
        <w:rPr>
          <w:rFonts w:cs="Times New Roman" w:eastAsiaTheme="minorEastAsia"/>
          <w:szCs w:val="24"/>
        </w:rPr>
        <w:t>w</w:t>
      </w:r>
      <w:r w:rsidRPr="00184933">
        <w:rPr>
          <w:rFonts w:cs="Times New Roman" w:eastAsiaTheme="minorEastAsia"/>
          <w:szCs w:val="24"/>
        </w:rPr>
        <w:t xml:space="preserve">ajib </w:t>
      </w:r>
      <w:r w:rsidR="00B0035C" w:rsidRPr="00184933">
        <w:rPr>
          <w:rFonts w:cs="Times New Roman" w:eastAsiaTheme="minorEastAsia"/>
          <w:szCs w:val="24"/>
        </w:rPr>
        <w:t>p</w:t>
      </w:r>
      <w:r w:rsidRPr="00184933">
        <w:rPr>
          <w:rFonts w:cs="Times New Roman" w:eastAsiaTheme="minorEastAsia"/>
          <w:szCs w:val="24"/>
        </w:rPr>
        <w:t xml:space="preserve">ajak yang </w:t>
      </w:r>
      <w:r w:rsidR="00B0035C" w:rsidRPr="00184933">
        <w:rPr>
          <w:rFonts w:cs="Times New Roman" w:eastAsiaTheme="minorEastAsia"/>
          <w:szCs w:val="24"/>
        </w:rPr>
        <w:t>m</w:t>
      </w:r>
      <w:r w:rsidRPr="00184933">
        <w:rPr>
          <w:rFonts w:cs="Times New Roman" w:eastAsiaTheme="minorEastAsia"/>
          <w:szCs w:val="24"/>
        </w:rPr>
        <w:t xml:space="preserve">elakukan </w:t>
      </w:r>
      <w:r w:rsidR="00B0035C" w:rsidRPr="00184933">
        <w:rPr>
          <w:rFonts w:cs="Times New Roman" w:eastAsiaTheme="minorEastAsia"/>
          <w:szCs w:val="24"/>
        </w:rPr>
        <w:t>k</w:t>
      </w:r>
      <w:r w:rsidRPr="00184933">
        <w:rPr>
          <w:rFonts w:cs="Times New Roman" w:eastAsiaTheme="minorEastAsia"/>
          <w:szCs w:val="24"/>
        </w:rPr>
        <w:t xml:space="preserve">egiatan </w:t>
      </w:r>
      <w:r w:rsidR="00B0035C" w:rsidRPr="00184933">
        <w:rPr>
          <w:rFonts w:cs="Times New Roman" w:eastAsiaTheme="minorEastAsia"/>
          <w:szCs w:val="24"/>
        </w:rPr>
        <w:t>u</w:t>
      </w:r>
      <w:r w:rsidRPr="00184933">
        <w:rPr>
          <w:rFonts w:cs="Times New Roman" w:eastAsiaTheme="minorEastAsia"/>
          <w:szCs w:val="24"/>
        </w:rPr>
        <w:t>saha</w:t>
      </w:r>
    </w:p>
    <w:p w14:paraId="17CD84FC" w14:textId="0231A0DC" w:rsidP="00885C77" w:rsidR="00C176D8" w:rsidRDefault="00C176D8" w:rsidRPr="00184933">
      <w:pPr>
        <w:tabs>
          <w:tab w:pos="426" w:val="left"/>
        </w:tabs>
        <w:spacing w:after="0" w:line="480" w:lineRule="auto"/>
        <w:jc w:val="both"/>
        <w:rPr>
          <w:rFonts w:cs="Times New Roman" w:eastAsiaTheme="minorEastAsia"/>
          <w:szCs w:val="24"/>
        </w:rPr>
      </w:pPr>
      <w:r w:rsidRPr="00184933">
        <w:rPr>
          <w:rFonts w:cs="Times New Roman" w:eastAsiaTheme="minorEastAsia"/>
          <w:szCs w:val="24"/>
        </w:rPr>
        <w:t>e</w:t>
      </w:r>
      <w:r w:rsidR="00B0035C" w:rsidRPr="00184933">
        <w:rPr>
          <w:rFonts w:cs="Times New Roman" w:eastAsiaTheme="minorEastAsia"/>
          <w:szCs w:val="24"/>
        </w:rPr>
        <w:t xml:space="preserve"> adalah t</w:t>
      </w:r>
      <w:r w:rsidRPr="00184933">
        <w:rPr>
          <w:rFonts w:cs="Times New Roman" w:eastAsiaTheme="minorEastAsia"/>
          <w:szCs w:val="24"/>
        </w:rPr>
        <w:t xml:space="preserve">ingkat </w:t>
      </w:r>
      <w:r w:rsidR="00B0035C" w:rsidRPr="00184933">
        <w:rPr>
          <w:rFonts w:cs="Times New Roman" w:eastAsiaTheme="minorEastAsia"/>
          <w:szCs w:val="24"/>
        </w:rPr>
        <w:t>k</w:t>
      </w:r>
      <w:r w:rsidRPr="00184933">
        <w:rPr>
          <w:rFonts w:cs="Times New Roman" w:eastAsiaTheme="minorEastAsia"/>
          <w:szCs w:val="24"/>
        </w:rPr>
        <w:t xml:space="preserve">esalahan </w:t>
      </w:r>
      <w:r w:rsidR="00B0035C" w:rsidRPr="00184933">
        <w:rPr>
          <w:rFonts w:cs="Times New Roman" w:eastAsiaTheme="minorEastAsia"/>
          <w:szCs w:val="24"/>
        </w:rPr>
        <w:t>s</w:t>
      </w:r>
      <w:r w:rsidRPr="00184933">
        <w:rPr>
          <w:rFonts w:cs="Times New Roman" w:eastAsiaTheme="minorEastAsia"/>
          <w:szCs w:val="24"/>
        </w:rPr>
        <w:t xml:space="preserve">ampel </w:t>
      </w:r>
      <w:r w:rsidR="00B0035C" w:rsidRPr="00184933">
        <w:rPr>
          <w:rFonts w:cs="Times New Roman" w:eastAsiaTheme="minorEastAsia"/>
          <w:i/>
          <w:iCs/>
          <w:szCs w:val="24"/>
        </w:rPr>
        <w:t>(</w:t>
      </w:r>
      <w:r w:rsidRPr="00184933">
        <w:rPr>
          <w:rFonts w:cs="Times New Roman" w:eastAsiaTheme="minorEastAsia"/>
          <w:i/>
          <w:iCs/>
          <w:szCs w:val="24"/>
        </w:rPr>
        <w:t>sampling</w:t>
      </w:r>
      <w:r w:rsidRPr="00184933">
        <w:rPr>
          <w:rFonts w:cs="Times New Roman" w:eastAsiaTheme="minorEastAsia"/>
          <w:i/>
          <w:szCs w:val="24"/>
        </w:rPr>
        <w:t xml:space="preserve"> error</w:t>
      </w:r>
      <w:r w:rsidR="00B0035C" w:rsidRPr="00184933">
        <w:rPr>
          <w:rFonts w:cs="Times New Roman" w:eastAsiaTheme="minorEastAsia"/>
          <w:i/>
          <w:szCs w:val="24"/>
        </w:rPr>
        <w:t>)</w:t>
      </w:r>
      <w:r w:rsidRPr="00184933">
        <w:rPr>
          <w:rFonts w:cs="Times New Roman" w:eastAsiaTheme="minorEastAsia"/>
          <w:szCs w:val="24"/>
        </w:rPr>
        <w:t xml:space="preserve"> 10%</w:t>
      </w:r>
    </w:p>
    <w:p w14:paraId="42737357" w14:textId="77777777" w:rsidP="007D029B" w:rsidR="00C176D8" w:rsidRDefault="00C176D8" w:rsidRPr="00184933">
      <w:pPr>
        <w:tabs>
          <w:tab w:pos="709" w:val="left"/>
        </w:tabs>
        <w:spacing w:after="0" w:line="480" w:lineRule="auto"/>
        <w:jc w:val="both"/>
        <w:rPr>
          <w:rFonts w:cs="Times New Roman" w:eastAsiaTheme="minorEastAsia"/>
          <w:szCs w:val="24"/>
        </w:rPr>
      </w:pPr>
      <w:r w:rsidRPr="00184933">
        <w:rPr>
          <w:rFonts w:cs="Times New Roman" w:eastAsiaTheme="minorEastAsia"/>
          <w:szCs w:val="24"/>
        </w:rPr>
        <w:lastRenderedPageBreak/>
        <w:t>Dengan perhitungan sampel:</w:t>
      </w:r>
    </w:p>
    <w:p w14:paraId="621CA87F" w14:textId="77777777" w:rsidP="00885C77" w:rsidR="00C176D8" w:rsidRDefault="00C176D8" w:rsidRPr="00184933">
      <w:pPr>
        <w:tabs>
          <w:tab w:pos="709" w:val="left"/>
        </w:tabs>
        <w:spacing w:after="0" w:line="480" w:lineRule="auto"/>
        <w:jc w:val="both"/>
        <w:rPr>
          <w:rFonts w:cs="Times New Roman" w:eastAsiaTheme="minorEastAsia"/>
          <w:sz w:val="20"/>
          <w:szCs w:val="20"/>
        </w:rPr>
      </w:pPr>
      <m:oMathPara>
        <m:oMathParaPr>
          <m:jc m:val="left"/>
        </m:oMathParaPr>
        <m:oMath>
          <m:r>
            <m:rPr>
              <m:sty m:val="p"/>
            </m:rPr>
            <w:rPr>
              <w:rFonts w:ascii="Cambria Math" w:cs="Times New Roman" w:hAnsi="Cambria Math"/>
              <w:sz w:val="20"/>
              <w:szCs w:val="20"/>
            </w:rPr>
            <m:t>n=</m:t>
          </m:r>
          <m:f>
            <m:fPr>
              <m:ctrlPr>
                <w:rPr>
                  <w:rFonts w:ascii="Cambria Math" w:cs="Times New Roman" w:hAnsi="Cambria Math"/>
                  <w:sz w:val="20"/>
                  <w:szCs w:val="20"/>
                </w:rPr>
              </m:ctrlPr>
            </m:fPr>
            <m:num>
              <m:r>
                <m:rPr>
                  <m:sty m:val="p"/>
                </m:rPr>
                <w:rPr>
                  <w:rFonts w:ascii="Cambria Math" w:cs="Times New Roman" w:hAnsi="Cambria Math"/>
                  <w:sz w:val="20"/>
                  <w:szCs w:val="20"/>
                </w:rPr>
                <m:t>25.169</m:t>
              </m:r>
            </m:num>
            <m:den>
              <m:r>
                <m:rPr>
                  <m:sty m:val="p"/>
                </m:rPr>
                <w:rPr>
                  <w:rFonts w:ascii="Cambria Math" w:cs="Times New Roman" w:hAnsi="Cambria Math"/>
                  <w:sz w:val="20"/>
                  <w:szCs w:val="20"/>
                </w:rPr>
                <m:t>1+25.169</m:t>
              </m:r>
              <m:sSup>
                <m:sSupPr>
                  <m:ctrlPr>
                    <w:rPr>
                      <w:rFonts w:ascii="Cambria Math" w:cs="Times New Roman" w:hAnsi="Cambria Math"/>
                      <w:sz w:val="20"/>
                      <w:szCs w:val="20"/>
                    </w:rPr>
                  </m:ctrlPr>
                </m:sSupPr>
                <m:e>
                  <m:r>
                    <m:rPr>
                      <m:sty m:val="p"/>
                    </m:rPr>
                    <w:rPr>
                      <w:rFonts w:ascii="Cambria Math" w:cs="Times New Roman" w:hAnsi="Cambria Math"/>
                      <w:sz w:val="20"/>
                      <w:szCs w:val="20"/>
                    </w:rPr>
                    <m:t>(10%)</m:t>
                  </m:r>
                </m:e>
                <m:sup>
                  <m:r>
                    <w:rPr>
                      <w:rFonts w:ascii="Cambria Math" w:cs="Times New Roman" w:hAnsi="Cambria Math"/>
                      <w:sz w:val="20"/>
                      <w:szCs w:val="20"/>
                    </w:rPr>
                    <m:t>2</m:t>
                  </m:r>
                </m:sup>
              </m:sSup>
            </m:den>
          </m:f>
        </m:oMath>
      </m:oMathPara>
    </w:p>
    <w:p w14:paraId="0078EC74" w14:textId="77777777" w:rsidP="00885C77" w:rsidR="00C176D8" w:rsidRDefault="00C176D8" w:rsidRPr="00184933">
      <w:pPr>
        <w:tabs>
          <w:tab w:pos="709" w:val="left"/>
        </w:tabs>
        <w:spacing w:after="0" w:line="480" w:lineRule="auto"/>
        <w:jc w:val="both"/>
        <w:rPr>
          <w:rFonts w:cs="Times New Roman" w:eastAsiaTheme="minorEastAsia"/>
          <w:i/>
          <w:sz w:val="20"/>
          <w:szCs w:val="20"/>
        </w:rPr>
      </w:pPr>
      <m:oMathPara>
        <m:oMathParaPr>
          <m:jc m:val="left"/>
        </m:oMathParaPr>
        <m:oMath>
          <m:r>
            <m:rPr>
              <m:sty m:val="p"/>
            </m:rPr>
            <w:rPr>
              <w:rFonts w:ascii="Cambria Math" w:cs="Times New Roman" w:eastAsiaTheme="minorEastAsia" w:hAnsi="Cambria Math"/>
              <w:sz w:val="20"/>
              <w:szCs w:val="20"/>
            </w:rPr>
            <m:t>n=99,60 (Dibulatkan 100)</m:t>
          </m:r>
        </m:oMath>
      </m:oMathPara>
    </w:p>
    <w:p w14:paraId="3A13C93A" w14:textId="77777777" w:rsidP="00C46180" w:rsidR="00C176D8" w:rsidRDefault="00C176D8" w:rsidRPr="00184933">
      <w:pPr>
        <w:spacing w:after="0" w:line="480" w:lineRule="auto"/>
        <w:jc w:val="both"/>
        <w:rPr>
          <w:rFonts w:cs="Times New Roman"/>
          <w:szCs w:val="24"/>
        </w:rPr>
      </w:pPr>
      <w:r w:rsidRPr="00184933">
        <w:rPr>
          <w:rFonts w:cs="Times New Roman"/>
          <w:szCs w:val="24"/>
        </w:rPr>
        <w:t>Berikut ini jumlah sampel untuk populasi Wajib Pajak yang melakukan pekerjaan bebas:</w:t>
      </w:r>
    </w:p>
    <w:p w14:paraId="241B7A8F" w14:textId="77777777" w:rsidP="00885C77" w:rsidR="00C176D8" w:rsidRDefault="00C176D8" w:rsidRPr="00184933">
      <w:pPr>
        <w:tabs>
          <w:tab w:pos="1843" w:val="left"/>
          <w:tab w:leader="dot" w:pos="7371" w:val="left"/>
        </w:tabs>
        <w:spacing w:after="0" w:line="480" w:lineRule="auto"/>
        <w:jc w:val="both"/>
        <w:rPr>
          <w:rFonts w:cs="Times New Roman"/>
          <w:sz w:val="20"/>
          <w:szCs w:val="20"/>
        </w:rPr>
      </w:pPr>
      <m:oMathPara>
        <m:oMathParaPr>
          <m:jc m:val="left"/>
        </m:oMathParaPr>
        <m:oMath>
          <m:r>
            <m:rPr>
              <m:sty m:val="p"/>
            </m:rPr>
            <w:rPr>
              <w:rFonts w:ascii="Cambria Math" w:cs="Times New Roman" w:hAnsi="Cambria Math"/>
              <w:sz w:val="20"/>
              <w:szCs w:val="20"/>
            </w:rPr>
            <m:t>n=</m:t>
          </m:r>
          <m:f>
            <m:fPr>
              <m:ctrlPr>
                <w:rPr>
                  <w:rFonts w:ascii="Cambria Math" w:cs="Times New Roman" w:hAnsi="Cambria Math"/>
                  <w:sz w:val="20"/>
                  <w:szCs w:val="20"/>
                </w:rPr>
              </m:ctrlPr>
            </m:fPr>
            <m:num>
              <m:r>
                <m:rPr>
                  <m:sty m:val="p"/>
                </m:rPr>
                <w:rPr>
                  <w:rFonts w:ascii="Cambria Math" w:cs="Times New Roman" w:hAnsi="Cambria Math"/>
                  <w:sz w:val="20"/>
                  <w:szCs w:val="20"/>
                </w:rPr>
                <m:t>N</m:t>
              </m:r>
            </m:num>
            <m:den>
              <m:r>
                <m:rPr>
                  <m:sty m:val="p"/>
                </m:rPr>
                <w:rPr>
                  <w:rFonts w:ascii="Cambria Math" w:cs="Times New Roman" w:hAnsi="Cambria Math"/>
                  <w:sz w:val="20"/>
                  <w:szCs w:val="20"/>
                </w:rPr>
                <m:t>1 + N</m:t>
              </m:r>
              <m:sSup>
                <m:sSupPr>
                  <m:ctrlPr>
                    <w:rPr>
                      <w:rFonts w:ascii="Cambria Math" w:cs="Times New Roman" w:hAnsi="Cambria Math"/>
                      <w:sz w:val="20"/>
                      <w:szCs w:val="20"/>
                    </w:rPr>
                  </m:ctrlPr>
                </m:sSupPr>
                <m:e>
                  <m:r>
                    <w:rPr>
                      <w:rFonts w:ascii="Cambria Math" w:cs="Times New Roman" w:hAnsi="Cambria Math"/>
                      <w:sz w:val="20"/>
                      <w:szCs w:val="20"/>
                    </w:rPr>
                    <m:t>(e)</m:t>
                  </m:r>
                </m:e>
                <m:sup>
                  <m:r>
                    <w:rPr>
                      <w:rFonts w:ascii="Cambria Math" w:cs="Times New Roman" w:hAnsi="Cambria Math"/>
                      <w:sz w:val="20"/>
                      <w:szCs w:val="20"/>
                    </w:rPr>
                    <m:t>2</m:t>
                  </m:r>
                </m:sup>
              </m:sSup>
            </m:den>
          </m:f>
        </m:oMath>
      </m:oMathPara>
    </w:p>
    <w:p w14:paraId="4D397FA3" w14:textId="77777777" w:rsidP="00C46180" w:rsidR="00C176D8" w:rsidRDefault="00C176D8" w:rsidRPr="00184933">
      <w:pPr>
        <w:spacing w:after="0" w:line="480" w:lineRule="auto"/>
        <w:jc w:val="both"/>
        <w:rPr>
          <w:rFonts w:cs="Times New Roman" w:eastAsiaTheme="minorEastAsia"/>
          <w:szCs w:val="24"/>
        </w:rPr>
      </w:pPr>
      <w:r w:rsidRPr="00184933">
        <w:rPr>
          <w:rFonts w:cs="Times New Roman" w:eastAsiaTheme="minorEastAsia"/>
          <w:szCs w:val="24"/>
        </w:rPr>
        <w:t>Keterangan:</w:t>
      </w:r>
    </w:p>
    <w:p w14:paraId="31E27931" w14:textId="5B12B3E0" w:rsidP="00C46180" w:rsidR="00C176D8" w:rsidRDefault="00C176D8" w:rsidRPr="00184933">
      <w:pPr>
        <w:jc w:val="both"/>
        <w:rPr>
          <w:rFonts w:ascii="Calibri" w:cs="Times New Roman" w:eastAsia="Times New Roman" w:hAnsi="Calibri"/>
          <w:sz w:val="22"/>
        </w:rPr>
      </w:pPr>
      <w:r w:rsidRPr="00184933">
        <w:rPr>
          <w:rFonts w:cs="Times New Roman" w:eastAsiaTheme="minorEastAsia"/>
          <w:szCs w:val="24"/>
        </w:rPr>
        <w:t>n</w:t>
      </w:r>
      <w:r w:rsidR="00B0035C" w:rsidRPr="00184933">
        <w:rPr>
          <w:rFonts w:cs="Times New Roman" w:eastAsiaTheme="minorEastAsia"/>
          <w:szCs w:val="24"/>
        </w:rPr>
        <w:t xml:space="preserve"> adalah j</w:t>
      </w:r>
      <w:r w:rsidRPr="00184933">
        <w:rPr>
          <w:rFonts w:cs="Times New Roman" w:eastAsiaTheme="minorEastAsia"/>
          <w:szCs w:val="24"/>
        </w:rPr>
        <w:t xml:space="preserve">umlah </w:t>
      </w:r>
      <w:r w:rsidR="00B0035C" w:rsidRPr="00184933">
        <w:rPr>
          <w:rFonts w:cs="Times New Roman" w:eastAsiaTheme="minorEastAsia"/>
          <w:szCs w:val="24"/>
        </w:rPr>
        <w:t>s</w:t>
      </w:r>
      <w:r w:rsidRPr="00184933">
        <w:rPr>
          <w:rFonts w:cs="Times New Roman" w:eastAsiaTheme="minorEastAsia"/>
          <w:szCs w:val="24"/>
        </w:rPr>
        <w:t xml:space="preserve">ampel </w:t>
      </w:r>
      <w:r w:rsidR="00B0035C" w:rsidRPr="00184933">
        <w:rPr>
          <w:rFonts w:cs="Times New Roman" w:eastAsiaTheme="minorEastAsia"/>
          <w:szCs w:val="24"/>
        </w:rPr>
        <w:t>w</w:t>
      </w:r>
      <w:r w:rsidRPr="00184933">
        <w:rPr>
          <w:rFonts w:cs="Times New Roman" w:eastAsiaTheme="minorEastAsia"/>
          <w:szCs w:val="24"/>
        </w:rPr>
        <w:t xml:space="preserve">ajib </w:t>
      </w:r>
      <w:r w:rsidR="00B0035C" w:rsidRPr="00184933">
        <w:rPr>
          <w:rFonts w:cs="Times New Roman" w:eastAsiaTheme="minorEastAsia"/>
          <w:szCs w:val="24"/>
        </w:rPr>
        <w:t>p</w:t>
      </w:r>
      <w:r w:rsidRPr="00184933">
        <w:rPr>
          <w:rFonts w:cs="Times New Roman" w:eastAsiaTheme="minorEastAsia"/>
          <w:szCs w:val="24"/>
        </w:rPr>
        <w:t xml:space="preserve">ajak yang </w:t>
      </w:r>
      <w:r w:rsidR="00B0035C" w:rsidRPr="00184933">
        <w:rPr>
          <w:rFonts w:cs="Times New Roman" w:eastAsiaTheme="minorEastAsia"/>
          <w:szCs w:val="24"/>
        </w:rPr>
        <w:t>m</w:t>
      </w:r>
      <w:r w:rsidRPr="00184933">
        <w:rPr>
          <w:rFonts w:cs="Times New Roman" w:eastAsiaTheme="minorEastAsia"/>
          <w:szCs w:val="24"/>
        </w:rPr>
        <w:t xml:space="preserve">elakukan </w:t>
      </w:r>
      <w:r w:rsidR="00B0035C" w:rsidRPr="00184933">
        <w:rPr>
          <w:rFonts w:cs="Times New Roman" w:eastAsiaTheme="minorEastAsia"/>
          <w:szCs w:val="24"/>
        </w:rPr>
        <w:t>p</w:t>
      </w:r>
      <w:r w:rsidRPr="00184933">
        <w:rPr>
          <w:rFonts w:cs="Times New Roman" w:eastAsiaTheme="minorEastAsia"/>
          <w:szCs w:val="24"/>
        </w:rPr>
        <w:t xml:space="preserve">ekerjaan </w:t>
      </w:r>
      <w:r w:rsidR="00B0035C" w:rsidRPr="00184933">
        <w:rPr>
          <w:rFonts w:cs="Times New Roman" w:eastAsiaTheme="minorEastAsia"/>
          <w:szCs w:val="24"/>
        </w:rPr>
        <w:t>b</w:t>
      </w:r>
      <w:r w:rsidRPr="00184933">
        <w:rPr>
          <w:rFonts w:cs="Times New Roman" w:eastAsiaTheme="minorEastAsia"/>
          <w:szCs w:val="24"/>
        </w:rPr>
        <w:t>ebas</w:t>
      </w:r>
    </w:p>
    <w:p w14:paraId="585012A2" w14:textId="1C8F9F7A" w:rsidP="00C46180" w:rsidR="00C176D8" w:rsidRDefault="00C176D8" w:rsidRPr="00184933">
      <w:pPr>
        <w:tabs>
          <w:tab w:pos="426" w:val="left"/>
        </w:tabs>
        <w:spacing w:after="0" w:line="480" w:lineRule="auto"/>
        <w:jc w:val="both"/>
        <w:rPr>
          <w:rFonts w:cs="Times New Roman" w:eastAsiaTheme="minorEastAsia"/>
          <w:szCs w:val="24"/>
        </w:rPr>
      </w:pPr>
      <w:r w:rsidRPr="00184933">
        <w:rPr>
          <w:rFonts w:cs="Times New Roman" w:eastAsiaTheme="minorEastAsia"/>
          <w:szCs w:val="24"/>
        </w:rPr>
        <w:t>N</w:t>
      </w:r>
      <w:r w:rsidR="00B0035C" w:rsidRPr="00184933">
        <w:rPr>
          <w:rFonts w:cs="Times New Roman" w:eastAsiaTheme="minorEastAsia"/>
          <w:szCs w:val="24"/>
        </w:rPr>
        <w:t xml:space="preserve"> adalah j</w:t>
      </w:r>
      <w:r w:rsidRPr="00184933">
        <w:rPr>
          <w:rFonts w:cs="Times New Roman" w:eastAsiaTheme="minorEastAsia"/>
          <w:szCs w:val="24"/>
        </w:rPr>
        <w:t xml:space="preserve">umlah </w:t>
      </w:r>
      <w:r w:rsidR="00B0035C" w:rsidRPr="00184933">
        <w:rPr>
          <w:rFonts w:cs="Times New Roman" w:eastAsiaTheme="minorEastAsia"/>
          <w:szCs w:val="24"/>
        </w:rPr>
        <w:t>p</w:t>
      </w:r>
      <w:r w:rsidRPr="00184933">
        <w:rPr>
          <w:rFonts w:cs="Times New Roman" w:eastAsiaTheme="minorEastAsia"/>
          <w:szCs w:val="24"/>
        </w:rPr>
        <w:t xml:space="preserve">opulasi </w:t>
      </w:r>
      <w:r w:rsidR="00B0035C" w:rsidRPr="00184933">
        <w:rPr>
          <w:rFonts w:cs="Times New Roman" w:eastAsiaTheme="minorEastAsia"/>
          <w:szCs w:val="24"/>
        </w:rPr>
        <w:t>w</w:t>
      </w:r>
      <w:r w:rsidRPr="00184933">
        <w:rPr>
          <w:rFonts w:cs="Times New Roman" w:eastAsiaTheme="minorEastAsia"/>
          <w:szCs w:val="24"/>
        </w:rPr>
        <w:t xml:space="preserve">ajib </w:t>
      </w:r>
      <w:r w:rsidR="00B0035C" w:rsidRPr="00184933">
        <w:rPr>
          <w:rFonts w:cs="Times New Roman" w:eastAsiaTheme="minorEastAsia"/>
          <w:szCs w:val="24"/>
        </w:rPr>
        <w:t>p</w:t>
      </w:r>
      <w:r w:rsidRPr="00184933">
        <w:rPr>
          <w:rFonts w:cs="Times New Roman" w:eastAsiaTheme="minorEastAsia"/>
          <w:szCs w:val="24"/>
        </w:rPr>
        <w:t xml:space="preserve">ajak yang </w:t>
      </w:r>
      <w:r w:rsidR="00B0035C" w:rsidRPr="00184933">
        <w:rPr>
          <w:rFonts w:cs="Times New Roman" w:eastAsiaTheme="minorEastAsia"/>
          <w:szCs w:val="24"/>
        </w:rPr>
        <w:t>m</w:t>
      </w:r>
      <w:r w:rsidRPr="00184933">
        <w:rPr>
          <w:rFonts w:cs="Times New Roman" w:eastAsiaTheme="minorEastAsia"/>
          <w:szCs w:val="24"/>
        </w:rPr>
        <w:t xml:space="preserve">elakukan </w:t>
      </w:r>
      <w:r w:rsidR="00B0035C" w:rsidRPr="00184933">
        <w:rPr>
          <w:rFonts w:cs="Times New Roman" w:eastAsiaTheme="minorEastAsia"/>
          <w:szCs w:val="24"/>
        </w:rPr>
        <w:t>p</w:t>
      </w:r>
      <w:r w:rsidRPr="00184933">
        <w:rPr>
          <w:rFonts w:cs="Times New Roman" w:eastAsiaTheme="minorEastAsia"/>
          <w:szCs w:val="24"/>
        </w:rPr>
        <w:t xml:space="preserve">ekerjaan </w:t>
      </w:r>
      <w:r w:rsidR="00B0035C" w:rsidRPr="00184933">
        <w:rPr>
          <w:rFonts w:cs="Times New Roman" w:eastAsiaTheme="minorEastAsia"/>
          <w:szCs w:val="24"/>
        </w:rPr>
        <w:t>b</w:t>
      </w:r>
      <w:r w:rsidRPr="00184933">
        <w:rPr>
          <w:rFonts w:cs="Times New Roman" w:eastAsiaTheme="minorEastAsia"/>
          <w:szCs w:val="24"/>
        </w:rPr>
        <w:t>ebas</w:t>
      </w:r>
    </w:p>
    <w:p w14:paraId="12E7B5C8" w14:textId="0251FEF6" w:rsidP="00C46180" w:rsidR="00C176D8" w:rsidRDefault="00C176D8" w:rsidRPr="00184933">
      <w:pPr>
        <w:tabs>
          <w:tab w:pos="426" w:val="left"/>
        </w:tabs>
        <w:spacing w:after="0" w:line="480" w:lineRule="auto"/>
        <w:jc w:val="both"/>
        <w:rPr>
          <w:rFonts w:cs="Times New Roman" w:eastAsiaTheme="minorEastAsia"/>
          <w:szCs w:val="24"/>
        </w:rPr>
      </w:pPr>
      <w:r w:rsidRPr="00184933">
        <w:rPr>
          <w:rFonts w:cs="Times New Roman" w:eastAsiaTheme="minorEastAsia"/>
          <w:szCs w:val="24"/>
        </w:rPr>
        <w:t>e</w:t>
      </w:r>
      <w:r w:rsidR="00B0035C" w:rsidRPr="00184933">
        <w:rPr>
          <w:rFonts w:cs="Times New Roman" w:eastAsiaTheme="minorEastAsia"/>
          <w:szCs w:val="24"/>
        </w:rPr>
        <w:t xml:space="preserve"> adalah t</w:t>
      </w:r>
      <w:r w:rsidRPr="00184933">
        <w:rPr>
          <w:rFonts w:cs="Times New Roman" w:eastAsiaTheme="minorEastAsia"/>
          <w:szCs w:val="24"/>
        </w:rPr>
        <w:t xml:space="preserve">ingkat </w:t>
      </w:r>
      <w:r w:rsidR="00B0035C" w:rsidRPr="00184933">
        <w:rPr>
          <w:rFonts w:cs="Times New Roman" w:eastAsiaTheme="minorEastAsia"/>
          <w:szCs w:val="24"/>
        </w:rPr>
        <w:t>k</w:t>
      </w:r>
      <w:r w:rsidRPr="00184933">
        <w:rPr>
          <w:rFonts w:cs="Times New Roman" w:eastAsiaTheme="minorEastAsia"/>
          <w:szCs w:val="24"/>
        </w:rPr>
        <w:t xml:space="preserve">esalahan </w:t>
      </w:r>
      <w:r w:rsidR="00B0035C" w:rsidRPr="00184933">
        <w:rPr>
          <w:rFonts w:cs="Times New Roman" w:eastAsiaTheme="minorEastAsia"/>
          <w:szCs w:val="24"/>
        </w:rPr>
        <w:t>s</w:t>
      </w:r>
      <w:r w:rsidRPr="00184933">
        <w:rPr>
          <w:rFonts w:cs="Times New Roman" w:eastAsiaTheme="minorEastAsia"/>
          <w:szCs w:val="24"/>
        </w:rPr>
        <w:t xml:space="preserve">ampel </w:t>
      </w:r>
      <w:r w:rsidR="00B0035C" w:rsidRPr="00184933">
        <w:rPr>
          <w:rFonts w:cs="Times New Roman" w:eastAsiaTheme="minorEastAsia"/>
          <w:i/>
          <w:iCs/>
          <w:szCs w:val="24"/>
        </w:rPr>
        <w:t>(</w:t>
      </w:r>
      <w:r w:rsidRPr="00184933">
        <w:rPr>
          <w:rFonts w:cs="Times New Roman" w:eastAsiaTheme="minorEastAsia"/>
          <w:i/>
          <w:iCs/>
          <w:szCs w:val="24"/>
        </w:rPr>
        <w:t>sampling</w:t>
      </w:r>
      <w:r w:rsidRPr="00184933">
        <w:rPr>
          <w:rFonts w:cs="Times New Roman" w:eastAsiaTheme="minorEastAsia"/>
          <w:i/>
          <w:szCs w:val="24"/>
        </w:rPr>
        <w:t xml:space="preserve"> error</w:t>
      </w:r>
      <w:r w:rsidR="00B0035C" w:rsidRPr="00184933">
        <w:rPr>
          <w:rFonts w:cs="Times New Roman" w:eastAsiaTheme="minorEastAsia"/>
          <w:i/>
          <w:szCs w:val="24"/>
        </w:rPr>
        <w:t>)</w:t>
      </w:r>
      <w:r w:rsidRPr="00184933">
        <w:rPr>
          <w:rFonts w:cs="Times New Roman" w:eastAsiaTheme="minorEastAsia"/>
          <w:szCs w:val="24"/>
        </w:rPr>
        <w:t xml:space="preserve"> 10%</w:t>
      </w:r>
    </w:p>
    <w:p w14:paraId="5E3586D5" w14:textId="77777777" w:rsidP="00C46180" w:rsidR="00C176D8" w:rsidRDefault="00C176D8" w:rsidRPr="00184933">
      <w:pPr>
        <w:tabs>
          <w:tab w:pos="709" w:val="left"/>
        </w:tabs>
        <w:spacing w:after="0" w:line="480" w:lineRule="auto"/>
        <w:jc w:val="both"/>
        <w:rPr>
          <w:rFonts w:cs="Times New Roman" w:eastAsiaTheme="minorEastAsia"/>
          <w:szCs w:val="24"/>
        </w:rPr>
      </w:pPr>
      <w:r w:rsidRPr="00184933">
        <w:rPr>
          <w:rFonts w:cs="Times New Roman" w:eastAsiaTheme="minorEastAsia"/>
          <w:szCs w:val="24"/>
        </w:rPr>
        <w:t>Dengan perhitungan sampel:</w:t>
      </w:r>
    </w:p>
    <w:p w14:paraId="468276AA" w14:textId="77777777" w:rsidP="00885C77" w:rsidR="00C176D8" w:rsidRDefault="00C176D8" w:rsidRPr="00184933">
      <w:pPr>
        <w:tabs>
          <w:tab w:pos="709" w:val="left"/>
        </w:tabs>
        <w:spacing w:after="0" w:line="480" w:lineRule="auto"/>
        <w:jc w:val="both"/>
        <w:rPr>
          <w:rFonts w:cs="Times New Roman" w:eastAsiaTheme="minorEastAsia"/>
          <w:sz w:val="20"/>
          <w:szCs w:val="20"/>
        </w:rPr>
      </w:pPr>
      <m:oMathPara>
        <m:oMathParaPr>
          <m:jc m:val="left"/>
        </m:oMathParaPr>
        <m:oMath>
          <m:r>
            <m:rPr>
              <m:sty m:val="p"/>
            </m:rPr>
            <w:rPr>
              <w:rFonts w:ascii="Cambria Math" w:cs="Times New Roman" w:hAnsi="Cambria Math"/>
              <w:sz w:val="20"/>
              <w:szCs w:val="20"/>
            </w:rPr>
            <m:t>n=</m:t>
          </m:r>
          <m:f>
            <m:fPr>
              <m:ctrlPr>
                <w:rPr>
                  <w:rFonts w:ascii="Cambria Math" w:cs="Times New Roman" w:hAnsi="Cambria Math"/>
                  <w:sz w:val="20"/>
                  <w:szCs w:val="20"/>
                </w:rPr>
              </m:ctrlPr>
            </m:fPr>
            <m:num>
              <m:r>
                <m:rPr>
                  <m:sty m:val="p"/>
                </m:rPr>
                <w:rPr>
                  <w:rFonts w:ascii="Cambria Math" w:cs="Times New Roman" w:hAnsi="Cambria Math"/>
                  <w:sz w:val="20"/>
                  <w:szCs w:val="20"/>
                </w:rPr>
                <m:t>482</m:t>
              </m:r>
            </m:num>
            <m:den>
              <m:r>
                <m:rPr>
                  <m:sty m:val="p"/>
                </m:rPr>
                <w:rPr>
                  <w:rFonts w:ascii="Cambria Math" w:cs="Times New Roman" w:hAnsi="Cambria Math"/>
                  <w:sz w:val="20"/>
                  <w:szCs w:val="20"/>
                </w:rPr>
                <m:t>1+482</m:t>
              </m:r>
              <m:sSup>
                <m:sSupPr>
                  <m:ctrlPr>
                    <w:rPr>
                      <w:rFonts w:ascii="Cambria Math" w:cs="Times New Roman" w:hAnsi="Cambria Math"/>
                      <w:sz w:val="20"/>
                      <w:szCs w:val="20"/>
                    </w:rPr>
                  </m:ctrlPr>
                </m:sSupPr>
                <m:e>
                  <m:r>
                    <m:rPr>
                      <m:sty m:val="p"/>
                    </m:rPr>
                    <w:rPr>
                      <w:rFonts w:ascii="Cambria Math" w:cs="Times New Roman" w:hAnsi="Cambria Math"/>
                      <w:sz w:val="20"/>
                      <w:szCs w:val="20"/>
                    </w:rPr>
                    <m:t>(10%)</m:t>
                  </m:r>
                </m:e>
                <m:sup>
                  <m:r>
                    <w:rPr>
                      <w:rFonts w:ascii="Cambria Math" w:cs="Times New Roman" w:hAnsi="Cambria Math"/>
                      <w:sz w:val="20"/>
                      <w:szCs w:val="20"/>
                    </w:rPr>
                    <m:t>2</m:t>
                  </m:r>
                </m:sup>
              </m:sSup>
            </m:den>
          </m:f>
        </m:oMath>
      </m:oMathPara>
    </w:p>
    <w:p w14:paraId="160F3712" w14:textId="77777777" w:rsidP="00885C77" w:rsidR="00C176D8" w:rsidRDefault="00C176D8" w:rsidRPr="00184933">
      <w:pPr>
        <w:tabs>
          <w:tab w:pos="709" w:val="left"/>
        </w:tabs>
        <w:spacing w:after="0" w:line="480" w:lineRule="auto"/>
        <w:jc w:val="both"/>
        <w:rPr>
          <w:rFonts w:cs="Times New Roman" w:eastAsiaTheme="minorEastAsia"/>
          <w:i/>
          <w:sz w:val="20"/>
          <w:szCs w:val="20"/>
        </w:rPr>
      </w:pPr>
      <m:oMathPara>
        <m:oMathParaPr>
          <m:jc m:val="left"/>
        </m:oMathParaPr>
        <m:oMath>
          <m:r>
            <m:rPr>
              <m:sty m:val="p"/>
            </m:rPr>
            <w:rPr>
              <w:rFonts w:ascii="Cambria Math" w:cs="Times New Roman" w:eastAsiaTheme="minorEastAsia" w:hAnsi="Cambria Math"/>
              <w:sz w:val="20"/>
              <w:szCs w:val="20"/>
            </w:rPr>
            <m:t>n=82,80 (Dibulatkan 83)</m:t>
          </m:r>
        </m:oMath>
      </m:oMathPara>
    </w:p>
    <w:p w14:paraId="60C062D0" w14:textId="77777777" w:rsidP="002C5DA7" w:rsidR="00C176D8" w:rsidRDefault="00C176D8" w:rsidRPr="00184933">
      <w:pPr>
        <w:spacing w:after="0" w:line="480" w:lineRule="auto"/>
        <w:ind w:firstLine="720"/>
        <w:jc w:val="both"/>
        <w:rPr>
          <w:rFonts w:cs="Times New Roman"/>
          <w:szCs w:val="24"/>
        </w:rPr>
      </w:pPr>
      <w:r w:rsidRPr="00184933">
        <w:rPr>
          <w:rFonts w:cs="Times New Roman"/>
          <w:szCs w:val="24"/>
        </w:rPr>
        <w:t xml:space="preserve">Dari rumus slovin didapatkan jumlah sampel 100 wajib pajak yang melakukan kegiatan usaha dan 83 wajib pajak yang melakukan pekerjaan bebas di Kota Samarinda. Teknik pengambilan sampel dalam penelitian ini menggunakan </w:t>
      </w:r>
      <w:r w:rsidRPr="00184933">
        <w:rPr>
          <w:rFonts w:cs="Times New Roman"/>
          <w:i/>
          <w:szCs w:val="24"/>
        </w:rPr>
        <w:t>stratified random sampling</w:t>
      </w:r>
      <w:r w:rsidRPr="00184933">
        <w:rPr>
          <w:rFonts w:cs="Times New Roman"/>
          <w:szCs w:val="24"/>
        </w:rPr>
        <w:t xml:space="preserve"> dimana sampel didistribusikan secara proporsional ke setiap kecamatan di Kota Samarinda, yang menjadi unit strata wilayah dalam penelitian ini. Adapun kecamatan di KPP Pratama Samarinda Ilir yang menjadi strata wilayah meliputi: Samarinda Ilir, Samarinda Kota, Samarinda Utara, Sambutan, Sungai Pinang. Sedangkan kecamatan di KPP Pratama Samarinda Ulu yang menjadi strata wilayah meliputi Loa Janan Ilir, Palaran, Samarinda Seberang, </w:t>
      </w:r>
      <w:r w:rsidRPr="00184933">
        <w:rPr>
          <w:rFonts w:cs="Times New Roman"/>
          <w:szCs w:val="24"/>
        </w:rPr>
        <w:lastRenderedPageBreak/>
        <w:t>Samarinda Ulu, dan Sungai Kunjang. Jumlah sampel pada masing-masing kecamatan ditentukan dengan alokasi proporsional, menggunakan rumus:</w:t>
      </w:r>
    </w:p>
    <w:p w14:paraId="4F9BA505" w14:textId="77777777" w:rsidP="00885C77" w:rsidR="00C176D8" w:rsidRDefault="00C176D8" w:rsidRPr="00184933">
      <w:pPr>
        <w:tabs>
          <w:tab w:pos="1843" w:val="left"/>
          <w:tab w:leader="dot" w:pos="7371" w:val="left"/>
        </w:tabs>
        <w:spacing w:after="0" w:line="480" w:lineRule="auto"/>
        <w:jc w:val="both"/>
        <w:rPr>
          <w:rFonts w:cs="Times New Roman"/>
          <w:sz w:val="20"/>
          <w:szCs w:val="20"/>
        </w:rPr>
      </w:pPr>
      <m:oMathPara>
        <m:oMathParaPr>
          <m:jc m:val="left"/>
        </m:oMathParaPr>
        <m:oMath>
          <m:r>
            <m:rPr>
              <m:sty m:val="p"/>
            </m:rPr>
            <w:rPr>
              <w:rFonts w:ascii="Cambria Math" w:cs="Times New Roman" w:hAnsi="Cambria Math"/>
              <w:sz w:val="20"/>
              <w:szCs w:val="20"/>
            </w:rPr>
            <m:t>ni=</m:t>
          </m:r>
          <m:f>
            <m:fPr>
              <m:ctrlPr>
                <w:rPr>
                  <w:rFonts w:ascii="Cambria Math" w:cs="Times New Roman" w:hAnsi="Cambria Math"/>
                  <w:sz w:val="20"/>
                  <w:szCs w:val="20"/>
                </w:rPr>
              </m:ctrlPr>
            </m:fPr>
            <m:num>
              <m:r>
                <m:rPr>
                  <m:sty m:val="p"/>
                </m:rPr>
                <w:rPr>
                  <w:rFonts w:ascii="Cambria Math" w:cs="Times New Roman" w:hAnsi="Cambria Math"/>
                  <w:sz w:val="20"/>
                  <w:szCs w:val="20"/>
                </w:rPr>
                <m:t>Ni</m:t>
              </m:r>
            </m:num>
            <m:den>
              <m:r>
                <m:rPr>
                  <m:sty m:val="p"/>
                </m:rPr>
                <w:rPr>
                  <w:rFonts w:ascii="Cambria Math" w:cs="Times New Roman" w:hAnsi="Cambria Math"/>
                  <w:sz w:val="20"/>
                  <w:szCs w:val="20"/>
                </w:rPr>
                <m:t>N</m:t>
              </m:r>
            </m:den>
          </m:f>
          <m:r>
            <w:rPr>
              <w:rFonts w:ascii="Cambria Math" w:cs="Times New Roman" w:hAnsi="Cambria Math"/>
              <w:sz w:val="20"/>
              <w:szCs w:val="20"/>
            </w:rPr>
            <m:t>x n</m:t>
          </m:r>
        </m:oMath>
      </m:oMathPara>
    </w:p>
    <w:p w14:paraId="21169A65" w14:textId="77777777" w:rsidP="007D029B" w:rsidR="00C176D8" w:rsidRDefault="00C176D8" w:rsidRPr="00184933">
      <w:pPr>
        <w:spacing w:after="0" w:line="480" w:lineRule="auto"/>
        <w:jc w:val="both"/>
        <w:rPr>
          <w:rFonts w:cs="Times New Roman" w:eastAsiaTheme="minorEastAsia"/>
          <w:szCs w:val="24"/>
        </w:rPr>
      </w:pPr>
      <w:r w:rsidRPr="00184933">
        <w:rPr>
          <w:rFonts w:cs="Times New Roman" w:eastAsiaTheme="minorEastAsia"/>
          <w:szCs w:val="24"/>
        </w:rPr>
        <w:t>Keterangan:</w:t>
      </w:r>
    </w:p>
    <w:p w14:paraId="7B2DC58B" w14:textId="3C3EF66A" w:rsidP="007D029B" w:rsidR="00C176D8" w:rsidRDefault="00C176D8" w:rsidRPr="00184933">
      <w:pPr>
        <w:jc w:val="both"/>
        <w:rPr>
          <w:rFonts w:ascii="Calibri" w:cs="Times New Roman" w:eastAsia="Times New Roman" w:hAnsi="Calibri"/>
          <w:sz w:val="22"/>
        </w:rPr>
      </w:pPr>
      <w:r w:rsidRPr="00184933">
        <w:rPr>
          <w:rFonts w:cs="Times New Roman" w:eastAsiaTheme="minorEastAsia"/>
          <w:szCs w:val="24"/>
        </w:rPr>
        <w:t>ni</w:t>
      </w:r>
      <w:r w:rsidR="00B0035C" w:rsidRPr="00184933">
        <w:rPr>
          <w:rFonts w:cs="Times New Roman" w:eastAsiaTheme="minorEastAsia"/>
          <w:szCs w:val="24"/>
        </w:rPr>
        <w:t xml:space="preserve"> adalah j</w:t>
      </w:r>
      <w:r w:rsidRPr="00184933">
        <w:rPr>
          <w:rFonts w:cs="Times New Roman" w:eastAsiaTheme="minorEastAsia"/>
          <w:szCs w:val="24"/>
        </w:rPr>
        <w:t xml:space="preserve">umlah strata </w:t>
      </w:r>
    </w:p>
    <w:p w14:paraId="26004FD2" w14:textId="65A7EDEE" w:rsidP="007D029B" w:rsidR="00C176D8" w:rsidRDefault="00C176D8" w:rsidRPr="00184933">
      <w:pPr>
        <w:tabs>
          <w:tab w:pos="426" w:val="left"/>
        </w:tabs>
        <w:spacing w:after="0" w:line="480" w:lineRule="auto"/>
        <w:jc w:val="both"/>
        <w:rPr>
          <w:rFonts w:cs="Times New Roman" w:eastAsiaTheme="minorEastAsia"/>
          <w:szCs w:val="24"/>
        </w:rPr>
      </w:pPr>
      <w:r w:rsidRPr="00184933">
        <w:rPr>
          <w:rFonts w:cs="Times New Roman" w:eastAsiaTheme="minorEastAsia"/>
          <w:szCs w:val="24"/>
        </w:rPr>
        <w:t>n</w:t>
      </w:r>
      <w:r w:rsidR="00B0035C" w:rsidRPr="00184933">
        <w:rPr>
          <w:rFonts w:cs="Times New Roman" w:eastAsiaTheme="minorEastAsia"/>
          <w:szCs w:val="24"/>
        </w:rPr>
        <w:t xml:space="preserve"> adalah j</w:t>
      </w:r>
      <w:r w:rsidRPr="00184933">
        <w:rPr>
          <w:rFonts w:cs="Times New Roman" w:eastAsiaTheme="minorEastAsia"/>
          <w:szCs w:val="24"/>
        </w:rPr>
        <w:t>umlah sampel (100 pelaku usaha dan 83 pekerjaan bebas)</w:t>
      </w:r>
    </w:p>
    <w:p w14:paraId="7502FB89" w14:textId="74E899DD" w:rsidP="007D029B" w:rsidR="00C176D8" w:rsidRDefault="00C176D8" w:rsidRPr="00184933">
      <w:pPr>
        <w:tabs>
          <w:tab w:pos="426" w:val="left"/>
        </w:tabs>
        <w:spacing w:after="0" w:line="480" w:lineRule="auto"/>
        <w:jc w:val="both"/>
        <w:rPr>
          <w:rFonts w:cs="Times New Roman" w:eastAsiaTheme="minorEastAsia"/>
          <w:szCs w:val="24"/>
        </w:rPr>
      </w:pPr>
      <w:r w:rsidRPr="00184933">
        <w:rPr>
          <w:rFonts w:cs="Times New Roman" w:eastAsiaTheme="minorEastAsia"/>
          <w:szCs w:val="24"/>
        </w:rPr>
        <w:t>Ni</w:t>
      </w:r>
      <w:r w:rsidR="00B0035C" w:rsidRPr="00184933">
        <w:rPr>
          <w:rFonts w:cs="Times New Roman" w:eastAsiaTheme="minorEastAsia"/>
          <w:szCs w:val="24"/>
        </w:rPr>
        <w:t xml:space="preserve"> adalah j</w:t>
      </w:r>
      <w:r w:rsidRPr="00184933">
        <w:rPr>
          <w:rFonts w:cs="Times New Roman" w:eastAsiaTheme="minorEastAsia"/>
          <w:szCs w:val="24"/>
        </w:rPr>
        <w:t>umlah anggota strata</w:t>
      </w:r>
    </w:p>
    <w:p w14:paraId="0E78A538" w14:textId="2F5F78CA" w:rsidP="007D029B" w:rsidR="00C176D8" w:rsidRDefault="00C176D8" w:rsidRPr="00184933">
      <w:pPr>
        <w:tabs>
          <w:tab w:pos="426" w:val="left"/>
        </w:tabs>
        <w:spacing w:after="0" w:line="480" w:lineRule="auto"/>
        <w:jc w:val="both"/>
        <w:rPr>
          <w:rFonts w:cs="Times New Roman" w:eastAsiaTheme="minorEastAsia"/>
          <w:szCs w:val="24"/>
        </w:rPr>
      </w:pPr>
      <w:r w:rsidRPr="00184933">
        <w:rPr>
          <w:rFonts w:cs="Times New Roman" w:eastAsiaTheme="minorEastAsia"/>
          <w:szCs w:val="24"/>
        </w:rPr>
        <w:t>N</w:t>
      </w:r>
      <w:r w:rsidR="00B0035C" w:rsidRPr="00184933">
        <w:rPr>
          <w:rFonts w:cs="Times New Roman" w:eastAsiaTheme="minorEastAsia"/>
          <w:szCs w:val="24"/>
        </w:rPr>
        <w:t xml:space="preserve"> adalah j</w:t>
      </w:r>
      <w:r w:rsidRPr="00184933">
        <w:rPr>
          <w:rFonts w:cs="Times New Roman" w:eastAsiaTheme="minorEastAsia"/>
          <w:szCs w:val="24"/>
        </w:rPr>
        <w:t>umlah anggota populasi (25.169 pelaku usaha dan 482 pekerja bebas)</w:t>
      </w:r>
    </w:p>
    <w:p w14:paraId="4566FEEE" w14:textId="6DFE5FDE" w:rsidP="00885C77" w:rsidR="00C176D8" w:rsidRDefault="00992B17" w:rsidRPr="00184933">
      <w:pPr>
        <w:spacing w:after="0" w:line="480" w:lineRule="auto"/>
        <w:jc w:val="both"/>
        <w:rPr>
          <w:rFonts w:cs="Times New Roman"/>
          <w:szCs w:val="24"/>
        </w:rPr>
      </w:pPr>
      <w:r w:rsidRPr="00184933">
        <w:rPr>
          <w:rFonts w:cs="Times New Roman"/>
          <w:szCs w:val="24"/>
        </w:rPr>
        <w:t>Berdasarkan alokasi proporsional, diperoleh jumlah sampel sebagai berikut</w:t>
      </w:r>
      <w:r w:rsidR="00C176D8" w:rsidRPr="00184933">
        <w:rPr>
          <w:rFonts w:cs="Times New Roman"/>
          <w:szCs w:val="24"/>
        </w:rPr>
        <w:t>:</w:t>
      </w:r>
    </w:p>
    <w:p w14:paraId="1B4EC309" w14:textId="77777777" w:rsidP="00A4576A" w:rsidR="00C176D8" w:rsidRDefault="00C176D8" w:rsidRPr="00184933">
      <w:pPr>
        <w:pStyle w:val="Caption"/>
        <w:spacing w:after="0"/>
        <w:rPr>
          <w:color w:val="auto"/>
          <w:sz w:val="22"/>
          <w:szCs w:val="22"/>
        </w:rPr>
      </w:pPr>
      <w:bookmarkStart w:id="90" w:name="_Toc215237212"/>
      <w:r w:rsidRPr="00184933">
        <w:rPr>
          <w:color w:val="auto"/>
          <w:sz w:val="22"/>
          <w:szCs w:val="22"/>
        </w:rPr>
        <w:t>Tabel 3. 1 Data Populasi dan Sampel Wajib Pajak yang Melakukan Kegiatan Usaha dan Pekerjaan Bebas di Kota Samarinda</w:t>
      </w:r>
      <w:bookmarkEnd w:id="90"/>
    </w:p>
    <w:tbl>
      <w:tblPr>
        <w:tblW w:type="dxa" w:w="8327"/>
        <w:tblInd w:type="dxa" w:w="-5"/>
        <w:tblLook w:firstColumn="1" w:firstRow="1" w:lastColumn="0" w:lastRow="0" w:noHBand="0" w:noVBand="1" w:val="04A0"/>
      </w:tblPr>
      <w:tblGrid>
        <w:gridCol w:w="461"/>
        <w:gridCol w:w="1072"/>
        <w:gridCol w:w="1368"/>
        <w:gridCol w:w="950"/>
        <w:gridCol w:w="1094"/>
        <w:gridCol w:w="766"/>
        <w:gridCol w:w="850"/>
        <w:gridCol w:w="1094"/>
        <w:gridCol w:w="672"/>
      </w:tblGrid>
      <w:tr w14:paraId="28446191" w14:textId="77777777" w:rsidR="00184933" w:rsidRPr="00184933" w:rsidTr="00A4576A">
        <w:trPr>
          <w:trHeight w:val="925"/>
        </w:trPr>
        <w:tc>
          <w:tcPr>
            <w:tcW w:type="dxa" w:w="461"/>
            <w:tcBorders>
              <w:top w:color="auto" w:space="0" w:sz="4" w:val="single"/>
              <w:left w:color="auto" w:space="0" w:sz="4" w:val="single"/>
              <w:bottom w:color="auto" w:space="0" w:sz="4" w:val="single"/>
              <w:right w:color="auto" w:space="0" w:sz="4" w:val="single"/>
            </w:tcBorders>
            <w:vAlign w:val="center"/>
            <w:hideMark/>
          </w:tcPr>
          <w:p w14:paraId="379CEA31"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No</w:t>
            </w:r>
          </w:p>
        </w:tc>
        <w:tc>
          <w:tcPr>
            <w:tcW w:type="dxa" w:w="1072"/>
            <w:tcBorders>
              <w:top w:color="auto" w:space="0" w:sz="4" w:val="single"/>
              <w:left w:val="nil"/>
              <w:bottom w:color="auto" w:space="0" w:sz="4" w:val="single"/>
              <w:right w:color="auto" w:space="0" w:sz="4" w:val="single"/>
            </w:tcBorders>
            <w:vAlign w:val="center"/>
            <w:hideMark/>
          </w:tcPr>
          <w:p w14:paraId="19D11CF0"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KPP</w:t>
            </w:r>
          </w:p>
        </w:tc>
        <w:tc>
          <w:tcPr>
            <w:tcW w:type="dxa" w:w="1368"/>
            <w:tcBorders>
              <w:top w:color="auto" w:space="0" w:sz="4" w:val="single"/>
              <w:left w:val="nil"/>
              <w:bottom w:color="auto" w:space="0" w:sz="4" w:val="single"/>
              <w:right w:color="auto" w:space="0" w:sz="4" w:val="single"/>
            </w:tcBorders>
            <w:vAlign w:val="center"/>
            <w:hideMark/>
          </w:tcPr>
          <w:p w14:paraId="064FF371"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Kecamatan</w:t>
            </w:r>
          </w:p>
        </w:tc>
        <w:tc>
          <w:tcPr>
            <w:tcW w:type="dxa" w:w="950"/>
            <w:tcBorders>
              <w:top w:color="auto" w:space="0" w:sz="4" w:val="single"/>
              <w:left w:val="nil"/>
              <w:bottom w:color="auto" w:space="0" w:sz="4" w:val="single"/>
              <w:right w:color="auto" w:space="0" w:sz="4" w:val="single"/>
            </w:tcBorders>
            <w:vAlign w:val="center"/>
            <w:hideMark/>
          </w:tcPr>
          <w:p w14:paraId="443AD7C5"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Populasi Pelaku Usaha Aktif</w:t>
            </w:r>
          </w:p>
        </w:tc>
        <w:tc>
          <w:tcPr>
            <w:tcW w:type="dxa" w:w="1094"/>
            <w:tcBorders>
              <w:top w:color="auto" w:space="0" w:sz="4" w:val="single"/>
              <w:left w:val="nil"/>
              <w:bottom w:color="auto" w:space="0" w:sz="4" w:val="single"/>
              <w:right w:color="auto" w:space="0" w:sz="4" w:val="single"/>
            </w:tcBorders>
            <w:vAlign w:val="center"/>
            <w:hideMark/>
          </w:tcPr>
          <w:p w14:paraId="2074705E"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Populasi Pekerjaan Bebas Aktif</w:t>
            </w:r>
          </w:p>
        </w:tc>
        <w:tc>
          <w:tcPr>
            <w:tcW w:type="dxa" w:w="766"/>
            <w:tcBorders>
              <w:top w:color="auto" w:space="0" w:sz="4" w:val="single"/>
              <w:left w:val="nil"/>
              <w:bottom w:color="auto" w:space="0" w:sz="4" w:val="single"/>
              <w:right w:color="auto" w:space="0" w:sz="4" w:val="single"/>
            </w:tcBorders>
            <w:vAlign w:val="center"/>
            <w:hideMark/>
          </w:tcPr>
          <w:p w14:paraId="2E078AC9"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Total</w:t>
            </w:r>
          </w:p>
        </w:tc>
        <w:tc>
          <w:tcPr>
            <w:tcW w:type="dxa" w:w="850"/>
            <w:tcBorders>
              <w:top w:color="auto" w:space="0" w:sz="4" w:val="single"/>
              <w:left w:val="nil"/>
              <w:bottom w:color="auto" w:space="0" w:sz="4" w:val="single"/>
              <w:right w:color="auto" w:space="0" w:sz="4" w:val="single"/>
            </w:tcBorders>
            <w:vAlign w:val="center"/>
            <w:hideMark/>
          </w:tcPr>
          <w:p w14:paraId="7264032E"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Sampel Pelaku Usaha Aktif</w:t>
            </w:r>
          </w:p>
        </w:tc>
        <w:tc>
          <w:tcPr>
            <w:tcW w:type="dxa" w:w="1094"/>
            <w:tcBorders>
              <w:top w:color="auto" w:space="0" w:sz="4" w:val="single"/>
              <w:left w:val="nil"/>
              <w:bottom w:color="auto" w:space="0" w:sz="4" w:val="single"/>
              <w:right w:color="auto" w:space="0" w:sz="4" w:val="single"/>
            </w:tcBorders>
            <w:vAlign w:val="center"/>
            <w:hideMark/>
          </w:tcPr>
          <w:p w14:paraId="01DAE477"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Sampel Pekerjaan Bebas Aktif</w:t>
            </w:r>
          </w:p>
        </w:tc>
        <w:tc>
          <w:tcPr>
            <w:tcW w:type="dxa" w:w="672"/>
            <w:tcBorders>
              <w:top w:color="auto" w:space="0" w:sz="4" w:val="single"/>
              <w:left w:val="nil"/>
              <w:bottom w:color="auto" w:space="0" w:sz="4" w:val="single"/>
              <w:right w:color="auto" w:space="0" w:sz="4" w:val="single"/>
            </w:tcBorders>
            <w:vAlign w:val="center"/>
            <w:hideMark/>
          </w:tcPr>
          <w:p w14:paraId="457B5A4F"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Total</w:t>
            </w:r>
          </w:p>
        </w:tc>
      </w:tr>
      <w:tr w14:paraId="7526442D" w14:textId="77777777" w:rsidR="00184933" w:rsidRPr="00184933" w:rsidTr="00A4576A">
        <w:trPr>
          <w:trHeight w:val="230"/>
        </w:trPr>
        <w:tc>
          <w:tcPr>
            <w:tcW w:type="dxa" w:w="461"/>
            <w:tcBorders>
              <w:top w:val="nil"/>
              <w:left w:color="auto" w:space="0" w:sz="4" w:val="single"/>
              <w:bottom w:color="auto" w:space="0" w:sz="4" w:val="single"/>
              <w:right w:color="auto" w:space="0" w:sz="4" w:val="single"/>
            </w:tcBorders>
            <w:noWrap/>
            <w:vAlign w:val="center"/>
            <w:hideMark/>
          </w:tcPr>
          <w:p w14:paraId="625FD27D"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w:t>
            </w:r>
          </w:p>
        </w:tc>
        <w:tc>
          <w:tcPr>
            <w:tcW w:type="dxa" w:w="1072"/>
            <w:vMerge w:val="restart"/>
            <w:tcBorders>
              <w:top w:val="nil"/>
              <w:left w:color="auto" w:space="0" w:sz="4" w:val="single"/>
              <w:bottom w:color="auto" w:space="0" w:sz="4" w:val="single"/>
              <w:right w:color="auto" w:space="0" w:sz="4" w:val="single"/>
            </w:tcBorders>
            <w:vAlign w:val="center"/>
            <w:hideMark/>
          </w:tcPr>
          <w:p w14:paraId="111AE4F2"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KPP Pratama Samarinda Ilir</w:t>
            </w:r>
          </w:p>
        </w:tc>
        <w:tc>
          <w:tcPr>
            <w:tcW w:type="dxa" w:w="1368"/>
            <w:tcBorders>
              <w:top w:val="nil"/>
              <w:left w:val="nil"/>
              <w:bottom w:color="auto" w:space="0" w:sz="4" w:val="single"/>
              <w:right w:color="auto" w:space="0" w:sz="4" w:val="single"/>
            </w:tcBorders>
            <w:noWrap/>
            <w:vAlign w:val="center"/>
            <w:hideMark/>
          </w:tcPr>
          <w:p w14:paraId="4FCDE218" w14:textId="77777777" w:rsidP="00772B80"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Samarinda Ilir</w:t>
            </w:r>
          </w:p>
        </w:tc>
        <w:tc>
          <w:tcPr>
            <w:tcW w:type="dxa" w:w="950"/>
            <w:tcBorders>
              <w:top w:val="nil"/>
              <w:left w:val="nil"/>
              <w:bottom w:color="auto" w:space="0" w:sz="4" w:val="single"/>
              <w:right w:color="auto" w:space="0" w:sz="4" w:val="single"/>
            </w:tcBorders>
            <w:noWrap/>
            <w:vAlign w:val="center"/>
            <w:hideMark/>
          </w:tcPr>
          <w:p w14:paraId="286785D1"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1.757</w:t>
            </w:r>
          </w:p>
        </w:tc>
        <w:tc>
          <w:tcPr>
            <w:tcW w:type="dxa" w:w="1094"/>
            <w:tcBorders>
              <w:top w:val="nil"/>
              <w:left w:val="nil"/>
              <w:bottom w:color="auto" w:space="0" w:sz="4" w:val="single"/>
              <w:right w:color="auto" w:space="0" w:sz="4" w:val="single"/>
            </w:tcBorders>
            <w:noWrap/>
            <w:vAlign w:val="center"/>
            <w:hideMark/>
          </w:tcPr>
          <w:p w14:paraId="26856743"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34</w:t>
            </w:r>
          </w:p>
        </w:tc>
        <w:tc>
          <w:tcPr>
            <w:tcW w:type="dxa" w:w="766"/>
            <w:tcBorders>
              <w:top w:val="nil"/>
              <w:left w:val="nil"/>
              <w:bottom w:color="auto" w:space="0" w:sz="4" w:val="single"/>
              <w:right w:color="auto" w:space="0" w:sz="4" w:val="single"/>
            </w:tcBorders>
            <w:noWrap/>
            <w:vAlign w:val="center"/>
            <w:hideMark/>
          </w:tcPr>
          <w:p w14:paraId="66D741FD"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1.791</w:t>
            </w:r>
          </w:p>
        </w:tc>
        <w:tc>
          <w:tcPr>
            <w:tcW w:type="dxa" w:w="850"/>
            <w:tcBorders>
              <w:top w:val="nil"/>
              <w:left w:val="nil"/>
              <w:bottom w:color="auto" w:space="0" w:sz="4" w:val="single"/>
              <w:right w:color="auto" w:space="0" w:sz="4" w:val="single"/>
            </w:tcBorders>
            <w:noWrap/>
            <w:vAlign w:val="center"/>
            <w:hideMark/>
          </w:tcPr>
          <w:p w14:paraId="6B0B8024"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7</w:t>
            </w:r>
          </w:p>
        </w:tc>
        <w:tc>
          <w:tcPr>
            <w:tcW w:type="dxa" w:w="1094"/>
            <w:tcBorders>
              <w:top w:val="nil"/>
              <w:left w:val="nil"/>
              <w:bottom w:color="auto" w:space="0" w:sz="4" w:val="single"/>
              <w:right w:color="auto" w:space="0" w:sz="4" w:val="single"/>
            </w:tcBorders>
            <w:noWrap/>
            <w:vAlign w:val="center"/>
            <w:hideMark/>
          </w:tcPr>
          <w:p w14:paraId="333FE13C"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6</w:t>
            </w:r>
          </w:p>
        </w:tc>
        <w:tc>
          <w:tcPr>
            <w:tcW w:type="dxa" w:w="672"/>
            <w:tcBorders>
              <w:top w:val="nil"/>
              <w:left w:val="nil"/>
              <w:bottom w:color="auto" w:space="0" w:sz="4" w:val="single"/>
              <w:right w:color="auto" w:space="0" w:sz="4" w:val="single"/>
            </w:tcBorders>
            <w:noWrap/>
            <w:vAlign w:val="center"/>
            <w:hideMark/>
          </w:tcPr>
          <w:p w14:paraId="34B093E3"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13</w:t>
            </w:r>
          </w:p>
        </w:tc>
      </w:tr>
      <w:tr w14:paraId="71C97088" w14:textId="77777777" w:rsidR="00184933" w:rsidRPr="00184933" w:rsidTr="00A4576A">
        <w:trPr>
          <w:trHeight w:val="285"/>
        </w:trPr>
        <w:tc>
          <w:tcPr>
            <w:tcW w:type="dxa" w:w="461"/>
            <w:tcBorders>
              <w:top w:val="nil"/>
              <w:left w:color="auto" w:space="0" w:sz="4" w:val="single"/>
              <w:bottom w:color="auto" w:space="0" w:sz="4" w:val="single"/>
              <w:right w:color="auto" w:space="0" w:sz="4" w:val="single"/>
            </w:tcBorders>
            <w:noWrap/>
            <w:vAlign w:val="center"/>
            <w:hideMark/>
          </w:tcPr>
          <w:p w14:paraId="581274F2"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2</w:t>
            </w:r>
          </w:p>
        </w:tc>
        <w:tc>
          <w:tcPr>
            <w:tcW w:type="dxa" w:w="1072"/>
            <w:vMerge/>
            <w:tcBorders>
              <w:top w:val="nil"/>
              <w:left w:color="auto" w:space="0" w:sz="4" w:val="single"/>
              <w:bottom w:color="auto" w:space="0" w:sz="4" w:val="single"/>
              <w:right w:color="auto" w:space="0" w:sz="4" w:val="single"/>
            </w:tcBorders>
            <w:vAlign w:val="center"/>
            <w:hideMark/>
          </w:tcPr>
          <w:p w14:paraId="571D58D4" w14:textId="77777777" w:rsidP="00772B80" w:rsidR="00C176D8" w:rsidRDefault="00C176D8" w:rsidRPr="00184933">
            <w:pPr>
              <w:spacing w:after="0" w:line="20" w:lineRule="atLeast"/>
              <w:rPr>
                <w:rFonts w:cs="Times New Roman" w:eastAsia="Times New Roman"/>
                <w:sz w:val="20"/>
                <w:szCs w:val="20"/>
              </w:rPr>
            </w:pPr>
          </w:p>
        </w:tc>
        <w:tc>
          <w:tcPr>
            <w:tcW w:type="dxa" w:w="1368"/>
            <w:tcBorders>
              <w:top w:val="nil"/>
              <w:left w:val="nil"/>
              <w:bottom w:color="auto" w:space="0" w:sz="4" w:val="single"/>
              <w:right w:color="auto" w:space="0" w:sz="4" w:val="single"/>
            </w:tcBorders>
            <w:noWrap/>
            <w:vAlign w:val="center"/>
            <w:hideMark/>
          </w:tcPr>
          <w:p w14:paraId="1BE5B2F5" w14:textId="77777777" w:rsidP="00772B80"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Samarinda Kota</w:t>
            </w:r>
          </w:p>
        </w:tc>
        <w:tc>
          <w:tcPr>
            <w:tcW w:type="dxa" w:w="950"/>
            <w:tcBorders>
              <w:top w:val="nil"/>
              <w:left w:val="nil"/>
              <w:bottom w:color="auto" w:space="0" w:sz="4" w:val="single"/>
              <w:right w:color="auto" w:space="0" w:sz="4" w:val="single"/>
            </w:tcBorders>
            <w:noWrap/>
            <w:vAlign w:val="center"/>
            <w:hideMark/>
          </w:tcPr>
          <w:p w14:paraId="560F10BB"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1.809</w:t>
            </w:r>
          </w:p>
        </w:tc>
        <w:tc>
          <w:tcPr>
            <w:tcW w:type="dxa" w:w="1094"/>
            <w:tcBorders>
              <w:top w:val="nil"/>
              <w:left w:val="nil"/>
              <w:bottom w:color="auto" w:space="0" w:sz="4" w:val="single"/>
              <w:right w:color="auto" w:space="0" w:sz="4" w:val="single"/>
            </w:tcBorders>
            <w:noWrap/>
            <w:vAlign w:val="center"/>
            <w:hideMark/>
          </w:tcPr>
          <w:p w14:paraId="1B01CAD3"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51</w:t>
            </w:r>
          </w:p>
        </w:tc>
        <w:tc>
          <w:tcPr>
            <w:tcW w:type="dxa" w:w="766"/>
            <w:tcBorders>
              <w:top w:val="nil"/>
              <w:left w:val="nil"/>
              <w:bottom w:color="auto" w:space="0" w:sz="4" w:val="single"/>
              <w:right w:color="auto" w:space="0" w:sz="4" w:val="single"/>
            </w:tcBorders>
            <w:noWrap/>
            <w:vAlign w:val="center"/>
            <w:hideMark/>
          </w:tcPr>
          <w:p w14:paraId="2ECEC1EB"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1.860</w:t>
            </w:r>
          </w:p>
        </w:tc>
        <w:tc>
          <w:tcPr>
            <w:tcW w:type="dxa" w:w="850"/>
            <w:tcBorders>
              <w:top w:val="nil"/>
              <w:left w:val="nil"/>
              <w:bottom w:color="auto" w:space="0" w:sz="4" w:val="single"/>
              <w:right w:color="auto" w:space="0" w:sz="4" w:val="single"/>
            </w:tcBorders>
            <w:noWrap/>
            <w:vAlign w:val="center"/>
            <w:hideMark/>
          </w:tcPr>
          <w:p w14:paraId="4CF20FDD"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7</w:t>
            </w:r>
          </w:p>
        </w:tc>
        <w:tc>
          <w:tcPr>
            <w:tcW w:type="dxa" w:w="1094"/>
            <w:tcBorders>
              <w:top w:val="nil"/>
              <w:left w:val="nil"/>
              <w:bottom w:color="auto" w:space="0" w:sz="4" w:val="single"/>
              <w:right w:color="auto" w:space="0" w:sz="4" w:val="single"/>
            </w:tcBorders>
            <w:noWrap/>
            <w:vAlign w:val="center"/>
            <w:hideMark/>
          </w:tcPr>
          <w:p w14:paraId="7D5773AA"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9</w:t>
            </w:r>
          </w:p>
        </w:tc>
        <w:tc>
          <w:tcPr>
            <w:tcW w:type="dxa" w:w="672"/>
            <w:tcBorders>
              <w:top w:val="nil"/>
              <w:left w:val="nil"/>
              <w:bottom w:color="auto" w:space="0" w:sz="4" w:val="single"/>
              <w:right w:color="auto" w:space="0" w:sz="4" w:val="single"/>
            </w:tcBorders>
            <w:noWrap/>
            <w:vAlign w:val="center"/>
            <w:hideMark/>
          </w:tcPr>
          <w:p w14:paraId="1EFD2D8E"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16</w:t>
            </w:r>
          </w:p>
        </w:tc>
      </w:tr>
      <w:tr w14:paraId="5D73DF54" w14:textId="77777777" w:rsidR="00184933" w:rsidRPr="00184933" w:rsidTr="00A4576A">
        <w:trPr>
          <w:trHeight w:val="285"/>
        </w:trPr>
        <w:tc>
          <w:tcPr>
            <w:tcW w:type="dxa" w:w="461"/>
            <w:tcBorders>
              <w:top w:val="nil"/>
              <w:left w:color="auto" w:space="0" w:sz="4" w:val="single"/>
              <w:bottom w:color="auto" w:space="0" w:sz="4" w:val="single"/>
              <w:right w:color="auto" w:space="0" w:sz="4" w:val="single"/>
            </w:tcBorders>
            <w:noWrap/>
            <w:vAlign w:val="center"/>
            <w:hideMark/>
          </w:tcPr>
          <w:p w14:paraId="57EF0A57"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3</w:t>
            </w:r>
          </w:p>
        </w:tc>
        <w:tc>
          <w:tcPr>
            <w:tcW w:type="dxa" w:w="1072"/>
            <w:vMerge/>
            <w:tcBorders>
              <w:top w:val="nil"/>
              <w:left w:color="auto" w:space="0" w:sz="4" w:val="single"/>
              <w:bottom w:color="auto" w:space="0" w:sz="4" w:val="single"/>
              <w:right w:color="auto" w:space="0" w:sz="4" w:val="single"/>
            </w:tcBorders>
            <w:vAlign w:val="center"/>
            <w:hideMark/>
          </w:tcPr>
          <w:p w14:paraId="086C8C0B" w14:textId="77777777" w:rsidP="00772B80" w:rsidR="00C176D8" w:rsidRDefault="00C176D8" w:rsidRPr="00184933">
            <w:pPr>
              <w:spacing w:after="0" w:line="20" w:lineRule="atLeast"/>
              <w:rPr>
                <w:rFonts w:cs="Times New Roman" w:eastAsia="Times New Roman"/>
                <w:sz w:val="20"/>
                <w:szCs w:val="20"/>
              </w:rPr>
            </w:pPr>
          </w:p>
        </w:tc>
        <w:tc>
          <w:tcPr>
            <w:tcW w:type="dxa" w:w="1368"/>
            <w:tcBorders>
              <w:top w:val="nil"/>
              <w:left w:val="nil"/>
              <w:bottom w:color="auto" w:space="0" w:sz="4" w:val="single"/>
              <w:right w:color="auto" w:space="0" w:sz="4" w:val="single"/>
            </w:tcBorders>
            <w:noWrap/>
            <w:vAlign w:val="center"/>
            <w:hideMark/>
          </w:tcPr>
          <w:p w14:paraId="47452CB5" w14:textId="77777777" w:rsidP="00772B80"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Samarinda Utara</w:t>
            </w:r>
          </w:p>
        </w:tc>
        <w:tc>
          <w:tcPr>
            <w:tcW w:type="dxa" w:w="950"/>
            <w:tcBorders>
              <w:top w:val="nil"/>
              <w:left w:val="nil"/>
              <w:bottom w:color="auto" w:space="0" w:sz="4" w:val="single"/>
              <w:right w:color="auto" w:space="0" w:sz="4" w:val="single"/>
            </w:tcBorders>
            <w:noWrap/>
            <w:vAlign w:val="center"/>
            <w:hideMark/>
          </w:tcPr>
          <w:p w14:paraId="43D0E3C3"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3.445</w:t>
            </w:r>
          </w:p>
        </w:tc>
        <w:tc>
          <w:tcPr>
            <w:tcW w:type="dxa" w:w="1094"/>
            <w:tcBorders>
              <w:top w:val="nil"/>
              <w:left w:val="nil"/>
              <w:bottom w:color="auto" w:space="0" w:sz="4" w:val="single"/>
              <w:right w:color="auto" w:space="0" w:sz="4" w:val="single"/>
            </w:tcBorders>
            <w:noWrap/>
            <w:vAlign w:val="center"/>
            <w:hideMark/>
          </w:tcPr>
          <w:p w14:paraId="3FBE78AC"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68</w:t>
            </w:r>
          </w:p>
        </w:tc>
        <w:tc>
          <w:tcPr>
            <w:tcW w:type="dxa" w:w="766"/>
            <w:tcBorders>
              <w:top w:val="nil"/>
              <w:left w:val="nil"/>
              <w:bottom w:color="auto" w:space="0" w:sz="4" w:val="single"/>
              <w:right w:color="auto" w:space="0" w:sz="4" w:val="single"/>
            </w:tcBorders>
            <w:noWrap/>
            <w:vAlign w:val="center"/>
            <w:hideMark/>
          </w:tcPr>
          <w:p w14:paraId="0928273E"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3.513</w:t>
            </w:r>
          </w:p>
        </w:tc>
        <w:tc>
          <w:tcPr>
            <w:tcW w:type="dxa" w:w="850"/>
            <w:tcBorders>
              <w:top w:val="nil"/>
              <w:left w:val="nil"/>
              <w:bottom w:color="auto" w:space="0" w:sz="4" w:val="single"/>
              <w:right w:color="auto" w:space="0" w:sz="4" w:val="single"/>
            </w:tcBorders>
            <w:noWrap/>
            <w:vAlign w:val="center"/>
            <w:hideMark/>
          </w:tcPr>
          <w:p w14:paraId="6476374F"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14</w:t>
            </w:r>
          </w:p>
        </w:tc>
        <w:tc>
          <w:tcPr>
            <w:tcW w:type="dxa" w:w="1094"/>
            <w:tcBorders>
              <w:top w:val="nil"/>
              <w:left w:val="nil"/>
              <w:bottom w:color="auto" w:space="0" w:sz="4" w:val="single"/>
              <w:right w:color="auto" w:space="0" w:sz="4" w:val="single"/>
            </w:tcBorders>
            <w:noWrap/>
            <w:vAlign w:val="center"/>
            <w:hideMark/>
          </w:tcPr>
          <w:p w14:paraId="2634BDF9"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12</w:t>
            </w:r>
          </w:p>
        </w:tc>
        <w:tc>
          <w:tcPr>
            <w:tcW w:type="dxa" w:w="672"/>
            <w:tcBorders>
              <w:top w:val="nil"/>
              <w:left w:val="nil"/>
              <w:bottom w:color="auto" w:space="0" w:sz="4" w:val="single"/>
              <w:right w:color="auto" w:space="0" w:sz="4" w:val="single"/>
            </w:tcBorders>
            <w:noWrap/>
            <w:vAlign w:val="center"/>
            <w:hideMark/>
          </w:tcPr>
          <w:p w14:paraId="5068BEFD"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26</w:t>
            </w:r>
          </w:p>
        </w:tc>
      </w:tr>
      <w:tr w14:paraId="3D666C5B" w14:textId="77777777" w:rsidR="00184933" w:rsidRPr="00184933" w:rsidTr="00A4576A">
        <w:trPr>
          <w:trHeight w:val="285"/>
        </w:trPr>
        <w:tc>
          <w:tcPr>
            <w:tcW w:type="dxa" w:w="461"/>
            <w:tcBorders>
              <w:top w:val="nil"/>
              <w:left w:color="auto" w:space="0" w:sz="4" w:val="single"/>
              <w:bottom w:color="auto" w:space="0" w:sz="4" w:val="single"/>
              <w:right w:color="auto" w:space="0" w:sz="4" w:val="single"/>
            </w:tcBorders>
            <w:noWrap/>
            <w:vAlign w:val="center"/>
            <w:hideMark/>
          </w:tcPr>
          <w:p w14:paraId="414B772D"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4</w:t>
            </w:r>
          </w:p>
        </w:tc>
        <w:tc>
          <w:tcPr>
            <w:tcW w:type="dxa" w:w="1072"/>
            <w:vMerge/>
            <w:tcBorders>
              <w:top w:val="nil"/>
              <w:left w:color="auto" w:space="0" w:sz="4" w:val="single"/>
              <w:bottom w:color="auto" w:space="0" w:sz="4" w:val="single"/>
              <w:right w:color="auto" w:space="0" w:sz="4" w:val="single"/>
            </w:tcBorders>
            <w:vAlign w:val="center"/>
            <w:hideMark/>
          </w:tcPr>
          <w:p w14:paraId="0727D523" w14:textId="77777777" w:rsidP="00772B80" w:rsidR="00C176D8" w:rsidRDefault="00C176D8" w:rsidRPr="00184933">
            <w:pPr>
              <w:spacing w:after="0" w:line="20" w:lineRule="atLeast"/>
              <w:rPr>
                <w:rFonts w:cs="Times New Roman" w:eastAsia="Times New Roman"/>
                <w:sz w:val="20"/>
                <w:szCs w:val="20"/>
              </w:rPr>
            </w:pPr>
          </w:p>
        </w:tc>
        <w:tc>
          <w:tcPr>
            <w:tcW w:type="dxa" w:w="1368"/>
            <w:tcBorders>
              <w:top w:val="nil"/>
              <w:left w:val="nil"/>
              <w:bottom w:color="auto" w:space="0" w:sz="4" w:val="single"/>
              <w:right w:color="auto" w:space="0" w:sz="4" w:val="single"/>
            </w:tcBorders>
            <w:noWrap/>
            <w:vAlign w:val="center"/>
            <w:hideMark/>
          </w:tcPr>
          <w:p w14:paraId="1E2866C0" w14:textId="77777777" w:rsidP="00772B80"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Sambutan</w:t>
            </w:r>
          </w:p>
        </w:tc>
        <w:tc>
          <w:tcPr>
            <w:tcW w:type="dxa" w:w="950"/>
            <w:tcBorders>
              <w:top w:val="nil"/>
              <w:left w:val="nil"/>
              <w:bottom w:color="auto" w:space="0" w:sz="4" w:val="single"/>
              <w:right w:color="auto" w:space="0" w:sz="4" w:val="single"/>
            </w:tcBorders>
            <w:noWrap/>
            <w:vAlign w:val="center"/>
            <w:hideMark/>
          </w:tcPr>
          <w:p w14:paraId="0EFA8EB9"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1.634</w:t>
            </w:r>
          </w:p>
        </w:tc>
        <w:tc>
          <w:tcPr>
            <w:tcW w:type="dxa" w:w="1094"/>
            <w:tcBorders>
              <w:top w:val="nil"/>
              <w:left w:val="nil"/>
              <w:bottom w:color="auto" w:space="0" w:sz="4" w:val="single"/>
              <w:right w:color="auto" w:space="0" w:sz="4" w:val="single"/>
            </w:tcBorders>
            <w:noWrap/>
            <w:vAlign w:val="center"/>
            <w:hideMark/>
          </w:tcPr>
          <w:p w14:paraId="3D4200CF"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15</w:t>
            </w:r>
          </w:p>
        </w:tc>
        <w:tc>
          <w:tcPr>
            <w:tcW w:type="dxa" w:w="766"/>
            <w:tcBorders>
              <w:top w:val="nil"/>
              <w:left w:val="nil"/>
              <w:bottom w:color="auto" w:space="0" w:sz="4" w:val="single"/>
              <w:right w:color="auto" w:space="0" w:sz="4" w:val="single"/>
            </w:tcBorders>
            <w:noWrap/>
            <w:vAlign w:val="center"/>
            <w:hideMark/>
          </w:tcPr>
          <w:p w14:paraId="2825E87B"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1.649</w:t>
            </w:r>
          </w:p>
        </w:tc>
        <w:tc>
          <w:tcPr>
            <w:tcW w:type="dxa" w:w="850"/>
            <w:tcBorders>
              <w:top w:val="nil"/>
              <w:left w:val="nil"/>
              <w:bottom w:color="auto" w:space="0" w:sz="4" w:val="single"/>
              <w:right w:color="auto" w:space="0" w:sz="4" w:val="single"/>
            </w:tcBorders>
            <w:noWrap/>
            <w:vAlign w:val="center"/>
            <w:hideMark/>
          </w:tcPr>
          <w:p w14:paraId="51548402"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7</w:t>
            </w:r>
          </w:p>
        </w:tc>
        <w:tc>
          <w:tcPr>
            <w:tcW w:type="dxa" w:w="1094"/>
            <w:tcBorders>
              <w:top w:val="nil"/>
              <w:left w:val="nil"/>
              <w:bottom w:color="auto" w:space="0" w:sz="4" w:val="single"/>
              <w:right w:color="auto" w:space="0" w:sz="4" w:val="single"/>
            </w:tcBorders>
            <w:noWrap/>
            <w:vAlign w:val="center"/>
            <w:hideMark/>
          </w:tcPr>
          <w:p w14:paraId="32592BF3"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3</w:t>
            </w:r>
          </w:p>
        </w:tc>
        <w:tc>
          <w:tcPr>
            <w:tcW w:type="dxa" w:w="672"/>
            <w:tcBorders>
              <w:top w:val="nil"/>
              <w:left w:val="nil"/>
              <w:bottom w:color="auto" w:space="0" w:sz="4" w:val="single"/>
              <w:right w:color="auto" w:space="0" w:sz="4" w:val="single"/>
            </w:tcBorders>
            <w:noWrap/>
            <w:vAlign w:val="center"/>
            <w:hideMark/>
          </w:tcPr>
          <w:p w14:paraId="21F7E059"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10</w:t>
            </w:r>
          </w:p>
        </w:tc>
      </w:tr>
      <w:tr w14:paraId="013EFC63" w14:textId="77777777" w:rsidR="00184933" w:rsidRPr="00184933" w:rsidTr="00A4576A">
        <w:trPr>
          <w:trHeight w:val="285"/>
        </w:trPr>
        <w:tc>
          <w:tcPr>
            <w:tcW w:type="dxa" w:w="461"/>
            <w:tcBorders>
              <w:top w:val="nil"/>
              <w:left w:color="auto" w:space="0" w:sz="4" w:val="single"/>
              <w:bottom w:color="auto" w:space="0" w:sz="4" w:val="single"/>
              <w:right w:color="auto" w:space="0" w:sz="4" w:val="single"/>
            </w:tcBorders>
            <w:noWrap/>
            <w:vAlign w:val="center"/>
            <w:hideMark/>
          </w:tcPr>
          <w:p w14:paraId="1D57B77A"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5</w:t>
            </w:r>
          </w:p>
        </w:tc>
        <w:tc>
          <w:tcPr>
            <w:tcW w:type="dxa" w:w="1072"/>
            <w:vMerge/>
            <w:tcBorders>
              <w:top w:val="nil"/>
              <w:left w:color="auto" w:space="0" w:sz="4" w:val="single"/>
              <w:bottom w:color="auto" w:space="0" w:sz="4" w:val="single"/>
              <w:right w:color="auto" w:space="0" w:sz="4" w:val="single"/>
            </w:tcBorders>
            <w:vAlign w:val="center"/>
            <w:hideMark/>
          </w:tcPr>
          <w:p w14:paraId="492683AF" w14:textId="77777777" w:rsidP="00772B80" w:rsidR="00C176D8" w:rsidRDefault="00C176D8" w:rsidRPr="00184933">
            <w:pPr>
              <w:spacing w:after="0" w:line="20" w:lineRule="atLeast"/>
              <w:rPr>
                <w:rFonts w:cs="Times New Roman" w:eastAsia="Times New Roman"/>
                <w:sz w:val="20"/>
                <w:szCs w:val="20"/>
              </w:rPr>
            </w:pPr>
          </w:p>
        </w:tc>
        <w:tc>
          <w:tcPr>
            <w:tcW w:type="dxa" w:w="1368"/>
            <w:tcBorders>
              <w:top w:val="nil"/>
              <w:left w:val="nil"/>
              <w:bottom w:color="auto" w:space="0" w:sz="4" w:val="single"/>
              <w:right w:color="auto" w:space="0" w:sz="4" w:val="single"/>
            </w:tcBorders>
            <w:noWrap/>
            <w:vAlign w:val="center"/>
            <w:hideMark/>
          </w:tcPr>
          <w:p w14:paraId="6596AB89" w14:textId="77777777" w:rsidP="00772B80"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Sungai Pinang</w:t>
            </w:r>
          </w:p>
        </w:tc>
        <w:tc>
          <w:tcPr>
            <w:tcW w:type="dxa" w:w="950"/>
            <w:tcBorders>
              <w:top w:val="nil"/>
              <w:left w:val="nil"/>
              <w:bottom w:color="auto" w:space="0" w:sz="4" w:val="single"/>
              <w:right w:color="auto" w:space="0" w:sz="4" w:val="single"/>
            </w:tcBorders>
            <w:noWrap/>
            <w:vAlign w:val="center"/>
            <w:hideMark/>
          </w:tcPr>
          <w:p w14:paraId="603F943D"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3.358</w:t>
            </w:r>
          </w:p>
        </w:tc>
        <w:tc>
          <w:tcPr>
            <w:tcW w:type="dxa" w:w="1094"/>
            <w:tcBorders>
              <w:top w:val="nil"/>
              <w:left w:val="nil"/>
              <w:bottom w:color="auto" w:space="0" w:sz="4" w:val="single"/>
              <w:right w:color="auto" w:space="0" w:sz="4" w:val="single"/>
            </w:tcBorders>
            <w:noWrap/>
            <w:vAlign w:val="center"/>
            <w:hideMark/>
          </w:tcPr>
          <w:p w14:paraId="0226D077"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66</w:t>
            </w:r>
          </w:p>
        </w:tc>
        <w:tc>
          <w:tcPr>
            <w:tcW w:type="dxa" w:w="766"/>
            <w:tcBorders>
              <w:top w:val="nil"/>
              <w:left w:val="nil"/>
              <w:bottom w:color="auto" w:space="0" w:sz="4" w:val="single"/>
              <w:right w:color="auto" w:space="0" w:sz="4" w:val="single"/>
            </w:tcBorders>
            <w:noWrap/>
            <w:vAlign w:val="center"/>
            <w:hideMark/>
          </w:tcPr>
          <w:p w14:paraId="261812B7"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3.424</w:t>
            </w:r>
          </w:p>
        </w:tc>
        <w:tc>
          <w:tcPr>
            <w:tcW w:type="dxa" w:w="850"/>
            <w:tcBorders>
              <w:top w:val="nil"/>
              <w:left w:val="nil"/>
              <w:bottom w:color="auto" w:space="0" w:sz="4" w:val="single"/>
              <w:right w:color="auto" w:space="0" w:sz="4" w:val="single"/>
            </w:tcBorders>
            <w:noWrap/>
            <w:vAlign w:val="center"/>
            <w:hideMark/>
          </w:tcPr>
          <w:p w14:paraId="0492B3C7"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13</w:t>
            </w:r>
          </w:p>
        </w:tc>
        <w:tc>
          <w:tcPr>
            <w:tcW w:type="dxa" w:w="1094"/>
            <w:tcBorders>
              <w:top w:val="nil"/>
              <w:left w:val="nil"/>
              <w:bottom w:color="auto" w:space="0" w:sz="4" w:val="single"/>
              <w:right w:color="auto" w:space="0" w:sz="4" w:val="single"/>
            </w:tcBorders>
            <w:noWrap/>
            <w:vAlign w:val="center"/>
            <w:hideMark/>
          </w:tcPr>
          <w:p w14:paraId="0B0793BE"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11</w:t>
            </w:r>
          </w:p>
        </w:tc>
        <w:tc>
          <w:tcPr>
            <w:tcW w:type="dxa" w:w="672"/>
            <w:tcBorders>
              <w:top w:val="nil"/>
              <w:left w:val="nil"/>
              <w:bottom w:color="auto" w:space="0" w:sz="4" w:val="single"/>
              <w:right w:color="auto" w:space="0" w:sz="4" w:val="single"/>
            </w:tcBorders>
            <w:noWrap/>
            <w:vAlign w:val="center"/>
            <w:hideMark/>
          </w:tcPr>
          <w:p w14:paraId="3CBB8736"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24</w:t>
            </w:r>
          </w:p>
        </w:tc>
      </w:tr>
      <w:tr w14:paraId="66BEE634" w14:textId="77777777" w:rsidR="00184933" w:rsidRPr="00184933" w:rsidTr="00A4576A">
        <w:trPr>
          <w:trHeight w:val="230"/>
        </w:trPr>
        <w:tc>
          <w:tcPr>
            <w:tcW w:type="dxa" w:w="461"/>
            <w:tcBorders>
              <w:top w:val="nil"/>
              <w:left w:color="auto" w:space="0" w:sz="4" w:val="single"/>
              <w:bottom w:color="auto" w:space="0" w:sz="4" w:val="single"/>
              <w:right w:color="auto" w:space="0" w:sz="4" w:val="single"/>
            </w:tcBorders>
            <w:noWrap/>
            <w:vAlign w:val="center"/>
            <w:hideMark/>
          </w:tcPr>
          <w:p w14:paraId="6865064E"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6</w:t>
            </w:r>
          </w:p>
        </w:tc>
        <w:tc>
          <w:tcPr>
            <w:tcW w:type="dxa" w:w="1072"/>
            <w:vMerge w:val="restart"/>
            <w:tcBorders>
              <w:top w:val="nil"/>
              <w:left w:color="auto" w:space="0" w:sz="4" w:val="single"/>
              <w:bottom w:color="auto" w:space="0" w:sz="4" w:val="single"/>
              <w:right w:color="auto" w:space="0" w:sz="4" w:val="single"/>
            </w:tcBorders>
            <w:vAlign w:val="center"/>
            <w:hideMark/>
          </w:tcPr>
          <w:p w14:paraId="06AFBBDA"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KPP Pratama Samarinda Ulu</w:t>
            </w:r>
          </w:p>
        </w:tc>
        <w:tc>
          <w:tcPr>
            <w:tcW w:type="dxa" w:w="1368"/>
            <w:tcBorders>
              <w:top w:val="nil"/>
              <w:left w:val="nil"/>
              <w:bottom w:color="auto" w:space="0" w:sz="4" w:val="single"/>
              <w:right w:color="auto" w:space="0" w:sz="4" w:val="single"/>
            </w:tcBorders>
            <w:noWrap/>
            <w:vAlign w:val="center"/>
            <w:hideMark/>
          </w:tcPr>
          <w:p w14:paraId="1EC64D26" w14:textId="77777777" w:rsidP="00772B80"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Loa Janan Ilir</w:t>
            </w:r>
          </w:p>
        </w:tc>
        <w:tc>
          <w:tcPr>
            <w:tcW w:type="dxa" w:w="950"/>
            <w:tcBorders>
              <w:top w:val="nil"/>
              <w:left w:val="nil"/>
              <w:bottom w:color="auto" w:space="0" w:sz="4" w:val="single"/>
              <w:right w:color="auto" w:space="0" w:sz="4" w:val="single"/>
            </w:tcBorders>
            <w:noWrap/>
            <w:vAlign w:val="center"/>
            <w:hideMark/>
          </w:tcPr>
          <w:p w14:paraId="388A7210"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1.886</w:t>
            </w:r>
          </w:p>
        </w:tc>
        <w:tc>
          <w:tcPr>
            <w:tcW w:type="dxa" w:w="1094"/>
            <w:tcBorders>
              <w:top w:val="nil"/>
              <w:left w:val="nil"/>
              <w:bottom w:color="auto" w:space="0" w:sz="4" w:val="single"/>
              <w:right w:color="auto" w:space="0" w:sz="4" w:val="single"/>
            </w:tcBorders>
            <w:noWrap/>
            <w:vAlign w:val="center"/>
            <w:hideMark/>
          </w:tcPr>
          <w:p w14:paraId="32469FB0"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38</w:t>
            </w:r>
          </w:p>
        </w:tc>
        <w:tc>
          <w:tcPr>
            <w:tcW w:type="dxa" w:w="766"/>
            <w:tcBorders>
              <w:top w:val="nil"/>
              <w:left w:val="nil"/>
              <w:bottom w:color="auto" w:space="0" w:sz="4" w:val="single"/>
              <w:right w:color="auto" w:space="0" w:sz="4" w:val="single"/>
            </w:tcBorders>
            <w:noWrap/>
            <w:vAlign w:val="center"/>
            <w:hideMark/>
          </w:tcPr>
          <w:p w14:paraId="5A68EE8A"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1.924</w:t>
            </w:r>
          </w:p>
        </w:tc>
        <w:tc>
          <w:tcPr>
            <w:tcW w:type="dxa" w:w="850"/>
            <w:tcBorders>
              <w:top w:val="nil"/>
              <w:left w:val="nil"/>
              <w:bottom w:color="auto" w:space="0" w:sz="4" w:val="single"/>
              <w:right w:color="auto" w:space="0" w:sz="4" w:val="single"/>
            </w:tcBorders>
            <w:noWrap/>
            <w:vAlign w:val="center"/>
            <w:hideMark/>
          </w:tcPr>
          <w:p w14:paraId="0694088A"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7</w:t>
            </w:r>
          </w:p>
        </w:tc>
        <w:tc>
          <w:tcPr>
            <w:tcW w:type="dxa" w:w="1094"/>
            <w:tcBorders>
              <w:top w:val="nil"/>
              <w:left w:val="nil"/>
              <w:bottom w:color="auto" w:space="0" w:sz="4" w:val="single"/>
              <w:right w:color="auto" w:space="0" w:sz="4" w:val="single"/>
            </w:tcBorders>
            <w:noWrap/>
            <w:vAlign w:val="center"/>
            <w:hideMark/>
          </w:tcPr>
          <w:p w14:paraId="781858E4"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6</w:t>
            </w:r>
          </w:p>
        </w:tc>
        <w:tc>
          <w:tcPr>
            <w:tcW w:type="dxa" w:w="672"/>
            <w:tcBorders>
              <w:top w:val="nil"/>
              <w:left w:val="nil"/>
              <w:bottom w:color="auto" w:space="0" w:sz="4" w:val="single"/>
              <w:right w:color="auto" w:space="0" w:sz="4" w:val="single"/>
            </w:tcBorders>
            <w:noWrap/>
            <w:vAlign w:val="center"/>
            <w:hideMark/>
          </w:tcPr>
          <w:p w14:paraId="59171CF6"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13</w:t>
            </w:r>
          </w:p>
        </w:tc>
      </w:tr>
      <w:tr w14:paraId="1D17BE49" w14:textId="77777777" w:rsidR="00184933" w:rsidRPr="00184933" w:rsidTr="00A4576A">
        <w:trPr>
          <w:trHeight w:val="285"/>
        </w:trPr>
        <w:tc>
          <w:tcPr>
            <w:tcW w:type="dxa" w:w="461"/>
            <w:tcBorders>
              <w:top w:val="nil"/>
              <w:left w:color="auto" w:space="0" w:sz="4" w:val="single"/>
              <w:bottom w:color="auto" w:space="0" w:sz="4" w:val="single"/>
              <w:right w:color="auto" w:space="0" w:sz="4" w:val="single"/>
            </w:tcBorders>
            <w:noWrap/>
            <w:vAlign w:val="center"/>
            <w:hideMark/>
          </w:tcPr>
          <w:p w14:paraId="449234C1"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7</w:t>
            </w:r>
          </w:p>
        </w:tc>
        <w:tc>
          <w:tcPr>
            <w:tcW w:type="dxa" w:w="1072"/>
            <w:vMerge/>
            <w:tcBorders>
              <w:top w:val="nil"/>
              <w:left w:color="auto" w:space="0" w:sz="4" w:val="single"/>
              <w:bottom w:color="auto" w:space="0" w:sz="4" w:val="single"/>
              <w:right w:color="auto" w:space="0" w:sz="4" w:val="single"/>
            </w:tcBorders>
            <w:vAlign w:val="center"/>
            <w:hideMark/>
          </w:tcPr>
          <w:p w14:paraId="37FE9E1D" w14:textId="77777777" w:rsidP="00772B80" w:rsidR="00C176D8" w:rsidRDefault="00C176D8" w:rsidRPr="00184933">
            <w:pPr>
              <w:spacing w:after="0" w:line="20" w:lineRule="atLeast"/>
              <w:rPr>
                <w:rFonts w:cs="Times New Roman" w:eastAsia="Times New Roman"/>
                <w:sz w:val="20"/>
                <w:szCs w:val="20"/>
              </w:rPr>
            </w:pPr>
          </w:p>
        </w:tc>
        <w:tc>
          <w:tcPr>
            <w:tcW w:type="dxa" w:w="1368"/>
            <w:tcBorders>
              <w:top w:val="nil"/>
              <w:left w:val="nil"/>
              <w:bottom w:color="auto" w:space="0" w:sz="4" w:val="single"/>
              <w:right w:color="auto" w:space="0" w:sz="4" w:val="single"/>
            </w:tcBorders>
            <w:noWrap/>
            <w:vAlign w:val="center"/>
            <w:hideMark/>
          </w:tcPr>
          <w:p w14:paraId="3E049BBF" w14:textId="77777777" w:rsidP="00772B80"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Palaran</w:t>
            </w:r>
          </w:p>
        </w:tc>
        <w:tc>
          <w:tcPr>
            <w:tcW w:type="dxa" w:w="950"/>
            <w:tcBorders>
              <w:top w:val="nil"/>
              <w:left w:val="nil"/>
              <w:bottom w:color="auto" w:space="0" w:sz="4" w:val="single"/>
              <w:right w:color="auto" w:space="0" w:sz="4" w:val="single"/>
            </w:tcBorders>
            <w:noWrap/>
            <w:vAlign w:val="center"/>
            <w:hideMark/>
          </w:tcPr>
          <w:p w14:paraId="51D7C6BA"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1.747</w:t>
            </w:r>
          </w:p>
        </w:tc>
        <w:tc>
          <w:tcPr>
            <w:tcW w:type="dxa" w:w="1094"/>
            <w:tcBorders>
              <w:top w:val="nil"/>
              <w:left w:val="nil"/>
              <w:bottom w:color="auto" w:space="0" w:sz="4" w:val="single"/>
              <w:right w:color="auto" w:space="0" w:sz="4" w:val="single"/>
            </w:tcBorders>
            <w:noWrap/>
            <w:vAlign w:val="center"/>
            <w:hideMark/>
          </w:tcPr>
          <w:p w14:paraId="5DEFAD54"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36</w:t>
            </w:r>
          </w:p>
        </w:tc>
        <w:tc>
          <w:tcPr>
            <w:tcW w:type="dxa" w:w="766"/>
            <w:tcBorders>
              <w:top w:val="nil"/>
              <w:left w:val="nil"/>
              <w:bottom w:color="auto" w:space="0" w:sz="4" w:val="single"/>
              <w:right w:color="auto" w:space="0" w:sz="4" w:val="single"/>
            </w:tcBorders>
            <w:noWrap/>
            <w:vAlign w:val="center"/>
            <w:hideMark/>
          </w:tcPr>
          <w:p w14:paraId="4ED94E99"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1.783</w:t>
            </w:r>
          </w:p>
        </w:tc>
        <w:tc>
          <w:tcPr>
            <w:tcW w:type="dxa" w:w="850"/>
            <w:tcBorders>
              <w:top w:val="nil"/>
              <w:left w:val="nil"/>
              <w:bottom w:color="auto" w:space="0" w:sz="4" w:val="single"/>
              <w:right w:color="auto" w:space="0" w:sz="4" w:val="single"/>
            </w:tcBorders>
            <w:noWrap/>
            <w:vAlign w:val="center"/>
            <w:hideMark/>
          </w:tcPr>
          <w:p w14:paraId="01A930AF"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7</w:t>
            </w:r>
          </w:p>
        </w:tc>
        <w:tc>
          <w:tcPr>
            <w:tcW w:type="dxa" w:w="1094"/>
            <w:tcBorders>
              <w:top w:val="nil"/>
              <w:left w:val="nil"/>
              <w:bottom w:color="auto" w:space="0" w:sz="4" w:val="single"/>
              <w:right w:color="auto" w:space="0" w:sz="4" w:val="single"/>
            </w:tcBorders>
            <w:noWrap/>
            <w:vAlign w:val="center"/>
            <w:hideMark/>
          </w:tcPr>
          <w:p w14:paraId="52BD48AB"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6</w:t>
            </w:r>
          </w:p>
        </w:tc>
        <w:tc>
          <w:tcPr>
            <w:tcW w:type="dxa" w:w="672"/>
            <w:tcBorders>
              <w:top w:val="nil"/>
              <w:left w:val="nil"/>
              <w:bottom w:color="auto" w:space="0" w:sz="4" w:val="single"/>
              <w:right w:color="auto" w:space="0" w:sz="4" w:val="single"/>
            </w:tcBorders>
            <w:noWrap/>
            <w:vAlign w:val="center"/>
            <w:hideMark/>
          </w:tcPr>
          <w:p w14:paraId="4299B093"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13</w:t>
            </w:r>
          </w:p>
        </w:tc>
      </w:tr>
      <w:tr w14:paraId="3EBAB807" w14:textId="77777777" w:rsidR="00184933" w:rsidRPr="00184933" w:rsidTr="00A4576A">
        <w:trPr>
          <w:trHeight w:val="285"/>
        </w:trPr>
        <w:tc>
          <w:tcPr>
            <w:tcW w:type="dxa" w:w="461"/>
            <w:tcBorders>
              <w:top w:val="nil"/>
              <w:left w:color="auto" w:space="0" w:sz="4" w:val="single"/>
              <w:bottom w:color="auto" w:space="0" w:sz="4" w:val="single"/>
              <w:right w:color="auto" w:space="0" w:sz="4" w:val="single"/>
            </w:tcBorders>
            <w:noWrap/>
            <w:vAlign w:val="center"/>
            <w:hideMark/>
          </w:tcPr>
          <w:p w14:paraId="32EBC9EA"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8</w:t>
            </w:r>
          </w:p>
        </w:tc>
        <w:tc>
          <w:tcPr>
            <w:tcW w:type="dxa" w:w="1072"/>
            <w:vMerge/>
            <w:tcBorders>
              <w:top w:val="nil"/>
              <w:left w:color="auto" w:space="0" w:sz="4" w:val="single"/>
              <w:bottom w:color="auto" w:space="0" w:sz="4" w:val="single"/>
              <w:right w:color="auto" w:space="0" w:sz="4" w:val="single"/>
            </w:tcBorders>
            <w:vAlign w:val="center"/>
            <w:hideMark/>
          </w:tcPr>
          <w:p w14:paraId="1AADF638" w14:textId="77777777" w:rsidP="00772B80" w:rsidR="00C176D8" w:rsidRDefault="00C176D8" w:rsidRPr="00184933">
            <w:pPr>
              <w:spacing w:after="0" w:line="20" w:lineRule="atLeast"/>
              <w:rPr>
                <w:rFonts w:cs="Times New Roman" w:eastAsia="Times New Roman"/>
                <w:sz w:val="20"/>
                <w:szCs w:val="20"/>
              </w:rPr>
            </w:pPr>
          </w:p>
        </w:tc>
        <w:tc>
          <w:tcPr>
            <w:tcW w:type="dxa" w:w="1368"/>
            <w:tcBorders>
              <w:top w:val="nil"/>
              <w:left w:val="nil"/>
              <w:bottom w:color="auto" w:space="0" w:sz="4" w:val="single"/>
              <w:right w:color="auto" w:space="0" w:sz="4" w:val="single"/>
            </w:tcBorders>
            <w:noWrap/>
            <w:vAlign w:val="center"/>
            <w:hideMark/>
          </w:tcPr>
          <w:p w14:paraId="1ECB7E83" w14:textId="77777777" w:rsidP="00772B80"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Samarinda Seberang</w:t>
            </w:r>
          </w:p>
        </w:tc>
        <w:tc>
          <w:tcPr>
            <w:tcW w:type="dxa" w:w="950"/>
            <w:tcBorders>
              <w:top w:val="nil"/>
              <w:left w:val="nil"/>
              <w:bottom w:color="auto" w:space="0" w:sz="4" w:val="single"/>
              <w:right w:color="auto" w:space="0" w:sz="4" w:val="single"/>
            </w:tcBorders>
            <w:noWrap/>
            <w:vAlign w:val="center"/>
            <w:hideMark/>
          </w:tcPr>
          <w:p w14:paraId="7FC13BF5"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1.443</w:t>
            </w:r>
          </w:p>
        </w:tc>
        <w:tc>
          <w:tcPr>
            <w:tcW w:type="dxa" w:w="1094"/>
            <w:tcBorders>
              <w:top w:val="nil"/>
              <w:left w:val="nil"/>
              <w:bottom w:color="auto" w:space="0" w:sz="4" w:val="single"/>
              <w:right w:color="auto" w:space="0" w:sz="4" w:val="single"/>
            </w:tcBorders>
            <w:noWrap/>
            <w:vAlign w:val="center"/>
            <w:hideMark/>
          </w:tcPr>
          <w:p w14:paraId="33261413"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29</w:t>
            </w:r>
          </w:p>
        </w:tc>
        <w:tc>
          <w:tcPr>
            <w:tcW w:type="dxa" w:w="766"/>
            <w:tcBorders>
              <w:top w:val="nil"/>
              <w:left w:val="nil"/>
              <w:bottom w:color="auto" w:space="0" w:sz="4" w:val="single"/>
              <w:right w:color="auto" w:space="0" w:sz="4" w:val="single"/>
            </w:tcBorders>
            <w:noWrap/>
            <w:vAlign w:val="center"/>
            <w:hideMark/>
          </w:tcPr>
          <w:p w14:paraId="56DCF04C"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1.472</w:t>
            </w:r>
          </w:p>
        </w:tc>
        <w:tc>
          <w:tcPr>
            <w:tcW w:type="dxa" w:w="850"/>
            <w:tcBorders>
              <w:top w:val="nil"/>
              <w:left w:val="nil"/>
              <w:bottom w:color="auto" w:space="0" w:sz="4" w:val="single"/>
              <w:right w:color="auto" w:space="0" w:sz="4" w:val="single"/>
            </w:tcBorders>
            <w:noWrap/>
            <w:vAlign w:val="center"/>
            <w:hideMark/>
          </w:tcPr>
          <w:p w14:paraId="74FB73D0"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6</w:t>
            </w:r>
          </w:p>
        </w:tc>
        <w:tc>
          <w:tcPr>
            <w:tcW w:type="dxa" w:w="1094"/>
            <w:tcBorders>
              <w:top w:val="nil"/>
              <w:left w:val="nil"/>
              <w:bottom w:color="auto" w:space="0" w:sz="4" w:val="single"/>
              <w:right w:color="auto" w:space="0" w:sz="4" w:val="single"/>
            </w:tcBorders>
            <w:noWrap/>
            <w:vAlign w:val="center"/>
            <w:hideMark/>
          </w:tcPr>
          <w:p w14:paraId="6D96FB74"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5</w:t>
            </w:r>
          </w:p>
        </w:tc>
        <w:tc>
          <w:tcPr>
            <w:tcW w:type="dxa" w:w="672"/>
            <w:tcBorders>
              <w:top w:val="nil"/>
              <w:left w:val="nil"/>
              <w:bottom w:color="auto" w:space="0" w:sz="4" w:val="single"/>
              <w:right w:color="auto" w:space="0" w:sz="4" w:val="single"/>
            </w:tcBorders>
            <w:noWrap/>
            <w:vAlign w:val="center"/>
            <w:hideMark/>
          </w:tcPr>
          <w:p w14:paraId="54398BF2"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11</w:t>
            </w:r>
          </w:p>
        </w:tc>
      </w:tr>
      <w:tr w14:paraId="03DFA770" w14:textId="77777777" w:rsidR="00184933" w:rsidRPr="00184933" w:rsidTr="00A4576A">
        <w:trPr>
          <w:trHeight w:val="285"/>
        </w:trPr>
        <w:tc>
          <w:tcPr>
            <w:tcW w:type="dxa" w:w="461"/>
            <w:tcBorders>
              <w:top w:val="nil"/>
              <w:left w:color="auto" w:space="0" w:sz="4" w:val="single"/>
              <w:bottom w:color="auto" w:space="0" w:sz="4" w:val="single"/>
              <w:right w:color="auto" w:space="0" w:sz="4" w:val="single"/>
            </w:tcBorders>
            <w:noWrap/>
            <w:vAlign w:val="center"/>
            <w:hideMark/>
          </w:tcPr>
          <w:p w14:paraId="1C32BAB7"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9</w:t>
            </w:r>
          </w:p>
        </w:tc>
        <w:tc>
          <w:tcPr>
            <w:tcW w:type="dxa" w:w="1072"/>
            <w:vMerge/>
            <w:tcBorders>
              <w:top w:val="nil"/>
              <w:left w:color="auto" w:space="0" w:sz="4" w:val="single"/>
              <w:bottom w:color="auto" w:space="0" w:sz="4" w:val="single"/>
              <w:right w:color="auto" w:space="0" w:sz="4" w:val="single"/>
            </w:tcBorders>
            <w:vAlign w:val="center"/>
            <w:hideMark/>
          </w:tcPr>
          <w:p w14:paraId="6131AD9C" w14:textId="77777777" w:rsidP="00772B80" w:rsidR="00C176D8" w:rsidRDefault="00C176D8" w:rsidRPr="00184933">
            <w:pPr>
              <w:spacing w:after="0" w:line="20" w:lineRule="atLeast"/>
              <w:rPr>
                <w:rFonts w:cs="Times New Roman" w:eastAsia="Times New Roman"/>
                <w:sz w:val="20"/>
                <w:szCs w:val="20"/>
              </w:rPr>
            </w:pPr>
          </w:p>
        </w:tc>
        <w:tc>
          <w:tcPr>
            <w:tcW w:type="dxa" w:w="1368"/>
            <w:tcBorders>
              <w:top w:val="nil"/>
              <w:left w:val="nil"/>
              <w:bottom w:color="auto" w:space="0" w:sz="4" w:val="single"/>
              <w:right w:color="auto" w:space="0" w:sz="4" w:val="single"/>
            </w:tcBorders>
            <w:noWrap/>
            <w:vAlign w:val="center"/>
            <w:hideMark/>
          </w:tcPr>
          <w:p w14:paraId="49DE1D2D" w14:textId="77777777" w:rsidP="00772B80"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Samarinda Ulu</w:t>
            </w:r>
          </w:p>
        </w:tc>
        <w:tc>
          <w:tcPr>
            <w:tcW w:type="dxa" w:w="950"/>
            <w:tcBorders>
              <w:top w:val="nil"/>
              <w:left w:val="nil"/>
              <w:bottom w:color="auto" w:space="0" w:sz="4" w:val="single"/>
              <w:right w:color="auto" w:space="0" w:sz="4" w:val="single"/>
            </w:tcBorders>
            <w:noWrap/>
            <w:vAlign w:val="center"/>
            <w:hideMark/>
          </w:tcPr>
          <w:p w14:paraId="69122994"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4.015</w:t>
            </w:r>
          </w:p>
        </w:tc>
        <w:tc>
          <w:tcPr>
            <w:tcW w:type="dxa" w:w="1094"/>
            <w:tcBorders>
              <w:top w:val="nil"/>
              <w:left w:val="nil"/>
              <w:bottom w:color="auto" w:space="0" w:sz="4" w:val="single"/>
              <w:right w:color="auto" w:space="0" w:sz="4" w:val="single"/>
            </w:tcBorders>
            <w:noWrap/>
            <w:vAlign w:val="center"/>
            <w:hideMark/>
          </w:tcPr>
          <w:p w14:paraId="78D1F19F"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82</w:t>
            </w:r>
          </w:p>
        </w:tc>
        <w:tc>
          <w:tcPr>
            <w:tcW w:type="dxa" w:w="766"/>
            <w:tcBorders>
              <w:top w:val="nil"/>
              <w:left w:val="nil"/>
              <w:bottom w:color="auto" w:space="0" w:sz="4" w:val="single"/>
              <w:right w:color="auto" w:space="0" w:sz="4" w:val="single"/>
            </w:tcBorders>
            <w:noWrap/>
            <w:vAlign w:val="center"/>
            <w:hideMark/>
          </w:tcPr>
          <w:p w14:paraId="292F5F51"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4.097</w:t>
            </w:r>
          </w:p>
        </w:tc>
        <w:tc>
          <w:tcPr>
            <w:tcW w:type="dxa" w:w="850"/>
            <w:tcBorders>
              <w:top w:val="nil"/>
              <w:left w:val="nil"/>
              <w:bottom w:color="auto" w:space="0" w:sz="4" w:val="single"/>
              <w:right w:color="auto" w:space="0" w:sz="4" w:val="single"/>
            </w:tcBorders>
            <w:noWrap/>
            <w:vAlign w:val="center"/>
            <w:hideMark/>
          </w:tcPr>
          <w:p w14:paraId="19687853"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16</w:t>
            </w:r>
          </w:p>
        </w:tc>
        <w:tc>
          <w:tcPr>
            <w:tcW w:type="dxa" w:w="1094"/>
            <w:tcBorders>
              <w:top w:val="nil"/>
              <w:left w:val="nil"/>
              <w:bottom w:color="auto" w:space="0" w:sz="4" w:val="single"/>
              <w:right w:color="auto" w:space="0" w:sz="4" w:val="single"/>
            </w:tcBorders>
            <w:noWrap/>
            <w:vAlign w:val="center"/>
            <w:hideMark/>
          </w:tcPr>
          <w:p w14:paraId="57DCD015"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14</w:t>
            </w:r>
          </w:p>
        </w:tc>
        <w:tc>
          <w:tcPr>
            <w:tcW w:type="dxa" w:w="672"/>
            <w:tcBorders>
              <w:top w:val="nil"/>
              <w:left w:val="nil"/>
              <w:bottom w:color="auto" w:space="0" w:sz="4" w:val="single"/>
              <w:right w:color="auto" w:space="0" w:sz="4" w:val="single"/>
            </w:tcBorders>
            <w:noWrap/>
            <w:vAlign w:val="center"/>
            <w:hideMark/>
          </w:tcPr>
          <w:p w14:paraId="4D279DDB"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30</w:t>
            </w:r>
          </w:p>
        </w:tc>
      </w:tr>
      <w:tr w14:paraId="654A7A6C" w14:textId="77777777" w:rsidR="00184933" w:rsidRPr="00184933" w:rsidTr="00A4576A">
        <w:trPr>
          <w:trHeight w:val="285"/>
        </w:trPr>
        <w:tc>
          <w:tcPr>
            <w:tcW w:type="dxa" w:w="461"/>
            <w:tcBorders>
              <w:top w:val="nil"/>
              <w:left w:color="auto" w:space="0" w:sz="4" w:val="single"/>
              <w:bottom w:color="auto" w:space="0" w:sz="4" w:val="single"/>
              <w:right w:color="auto" w:space="0" w:sz="4" w:val="single"/>
            </w:tcBorders>
            <w:noWrap/>
            <w:vAlign w:val="center"/>
            <w:hideMark/>
          </w:tcPr>
          <w:p w14:paraId="3627351A"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10</w:t>
            </w:r>
          </w:p>
        </w:tc>
        <w:tc>
          <w:tcPr>
            <w:tcW w:type="dxa" w:w="1072"/>
            <w:vMerge/>
            <w:tcBorders>
              <w:top w:val="nil"/>
              <w:left w:color="auto" w:space="0" w:sz="4" w:val="single"/>
              <w:bottom w:color="auto" w:space="0" w:sz="4" w:val="single"/>
              <w:right w:color="auto" w:space="0" w:sz="4" w:val="single"/>
            </w:tcBorders>
            <w:vAlign w:val="center"/>
            <w:hideMark/>
          </w:tcPr>
          <w:p w14:paraId="192CEFE1" w14:textId="77777777" w:rsidP="00772B80" w:rsidR="00C176D8" w:rsidRDefault="00C176D8" w:rsidRPr="00184933">
            <w:pPr>
              <w:spacing w:after="0" w:line="20" w:lineRule="atLeast"/>
              <w:rPr>
                <w:rFonts w:cs="Times New Roman" w:eastAsia="Times New Roman"/>
                <w:sz w:val="20"/>
                <w:szCs w:val="20"/>
              </w:rPr>
            </w:pPr>
          </w:p>
        </w:tc>
        <w:tc>
          <w:tcPr>
            <w:tcW w:type="dxa" w:w="1368"/>
            <w:tcBorders>
              <w:top w:val="nil"/>
              <w:left w:val="nil"/>
              <w:bottom w:color="auto" w:space="0" w:sz="4" w:val="single"/>
              <w:right w:color="auto" w:space="0" w:sz="4" w:val="single"/>
            </w:tcBorders>
            <w:noWrap/>
            <w:vAlign w:val="center"/>
            <w:hideMark/>
          </w:tcPr>
          <w:p w14:paraId="6BFB3E83" w14:textId="77777777" w:rsidP="00772B80"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Sungai Kunjang</w:t>
            </w:r>
          </w:p>
        </w:tc>
        <w:tc>
          <w:tcPr>
            <w:tcW w:type="dxa" w:w="950"/>
            <w:tcBorders>
              <w:top w:val="nil"/>
              <w:left w:val="nil"/>
              <w:bottom w:color="auto" w:space="0" w:sz="4" w:val="single"/>
              <w:right w:color="auto" w:space="0" w:sz="4" w:val="single"/>
            </w:tcBorders>
            <w:noWrap/>
            <w:vAlign w:val="center"/>
            <w:hideMark/>
          </w:tcPr>
          <w:p w14:paraId="209A1523"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4.076</w:t>
            </w:r>
          </w:p>
        </w:tc>
        <w:tc>
          <w:tcPr>
            <w:tcW w:type="dxa" w:w="1094"/>
            <w:tcBorders>
              <w:top w:val="nil"/>
              <w:left w:val="nil"/>
              <w:bottom w:color="auto" w:space="0" w:sz="4" w:val="single"/>
              <w:right w:color="auto" w:space="0" w:sz="4" w:val="single"/>
            </w:tcBorders>
            <w:noWrap/>
            <w:vAlign w:val="center"/>
            <w:hideMark/>
          </w:tcPr>
          <w:p w14:paraId="5229A8C5"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62</w:t>
            </w:r>
          </w:p>
        </w:tc>
        <w:tc>
          <w:tcPr>
            <w:tcW w:type="dxa" w:w="766"/>
            <w:tcBorders>
              <w:top w:val="nil"/>
              <w:left w:val="nil"/>
              <w:bottom w:color="auto" w:space="0" w:sz="4" w:val="single"/>
              <w:right w:color="auto" w:space="0" w:sz="4" w:val="single"/>
            </w:tcBorders>
            <w:noWrap/>
            <w:vAlign w:val="center"/>
            <w:hideMark/>
          </w:tcPr>
          <w:p w14:paraId="233C6B3B"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4.138</w:t>
            </w:r>
          </w:p>
        </w:tc>
        <w:tc>
          <w:tcPr>
            <w:tcW w:type="dxa" w:w="850"/>
            <w:tcBorders>
              <w:top w:val="nil"/>
              <w:left w:val="nil"/>
              <w:bottom w:color="auto" w:space="0" w:sz="4" w:val="single"/>
              <w:right w:color="auto" w:space="0" w:sz="4" w:val="single"/>
            </w:tcBorders>
            <w:noWrap/>
            <w:vAlign w:val="center"/>
            <w:hideMark/>
          </w:tcPr>
          <w:p w14:paraId="5FEA6BDB"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16</w:t>
            </w:r>
          </w:p>
        </w:tc>
        <w:tc>
          <w:tcPr>
            <w:tcW w:type="dxa" w:w="1094"/>
            <w:tcBorders>
              <w:top w:val="nil"/>
              <w:left w:val="nil"/>
              <w:bottom w:color="auto" w:space="0" w:sz="4" w:val="single"/>
              <w:right w:color="auto" w:space="0" w:sz="4" w:val="single"/>
            </w:tcBorders>
            <w:noWrap/>
            <w:vAlign w:val="center"/>
            <w:hideMark/>
          </w:tcPr>
          <w:p w14:paraId="3F389DF4"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11</w:t>
            </w:r>
          </w:p>
        </w:tc>
        <w:tc>
          <w:tcPr>
            <w:tcW w:type="dxa" w:w="672"/>
            <w:tcBorders>
              <w:top w:val="nil"/>
              <w:left w:val="nil"/>
              <w:bottom w:color="auto" w:space="0" w:sz="4" w:val="single"/>
              <w:right w:color="auto" w:space="0" w:sz="4" w:val="single"/>
            </w:tcBorders>
            <w:noWrap/>
            <w:vAlign w:val="center"/>
            <w:hideMark/>
          </w:tcPr>
          <w:p w14:paraId="7A107AF8" w14:textId="77777777" w:rsidP="00772B80"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27</w:t>
            </w:r>
          </w:p>
        </w:tc>
      </w:tr>
      <w:tr w14:paraId="1951C8B3" w14:textId="77777777" w:rsidR="00184933" w:rsidRPr="00184933" w:rsidTr="00A4576A">
        <w:trPr>
          <w:trHeight w:val="230"/>
        </w:trPr>
        <w:tc>
          <w:tcPr>
            <w:tcW w:type="dxa" w:w="2901"/>
            <w:gridSpan w:val="3"/>
            <w:tcBorders>
              <w:top w:color="auto" w:space="0" w:sz="4" w:val="single"/>
              <w:left w:color="auto" w:space="0" w:sz="4" w:val="single"/>
              <w:bottom w:color="auto" w:space="0" w:sz="4" w:val="single"/>
              <w:right w:color="auto" w:space="0" w:sz="4" w:val="single"/>
            </w:tcBorders>
            <w:noWrap/>
            <w:vAlign w:val="center"/>
            <w:hideMark/>
          </w:tcPr>
          <w:p w14:paraId="754764A9"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Total</w:t>
            </w:r>
          </w:p>
        </w:tc>
        <w:tc>
          <w:tcPr>
            <w:tcW w:type="dxa" w:w="950"/>
            <w:tcBorders>
              <w:top w:val="nil"/>
              <w:left w:val="nil"/>
              <w:bottom w:color="auto" w:space="0" w:sz="4" w:val="single"/>
              <w:right w:color="auto" w:space="0" w:sz="4" w:val="single"/>
            </w:tcBorders>
            <w:noWrap/>
            <w:vAlign w:val="center"/>
            <w:hideMark/>
          </w:tcPr>
          <w:p w14:paraId="4EEDA905"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25.169</w:t>
            </w:r>
          </w:p>
        </w:tc>
        <w:tc>
          <w:tcPr>
            <w:tcW w:type="dxa" w:w="1094"/>
            <w:tcBorders>
              <w:top w:val="nil"/>
              <w:left w:val="nil"/>
              <w:bottom w:color="auto" w:space="0" w:sz="4" w:val="single"/>
              <w:right w:color="auto" w:space="0" w:sz="4" w:val="single"/>
            </w:tcBorders>
            <w:noWrap/>
            <w:vAlign w:val="center"/>
            <w:hideMark/>
          </w:tcPr>
          <w:p w14:paraId="0E7A07F3"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482</w:t>
            </w:r>
          </w:p>
        </w:tc>
        <w:tc>
          <w:tcPr>
            <w:tcW w:type="dxa" w:w="766"/>
            <w:tcBorders>
              <w:top w:val="nil"/>
              <w:left w:val="nil"/>
              <w:bottom w:color="auto" w:space="0" w:sz="4" w:val="single"/>
              <w:right w:color="auto" w:space="0" w:sz="4" w:val="single"/>
            </w:tcBorders>
            <w:noWrap/>
            <w:vAlign w:val="center"/>
            <w:hideMark/>
          </w:tcPr>
          <w:p w14:paraId="7A8FB4AA"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25.651</w:t>
            </w:r>
          </w:p>
        </w:tc>
        <w:tc>
          <w:tcPr>
            <w:tcW w:type="dxa" w:w="850"/>
            <w:tcBorders>
              <w:top w:val="nil"/>
              <w:left w:val="nil"/>
              <w:bottom w:color="auto" w:space="0" w:sz="4" w:val="single"/>
              <w:right w:color="auto" w:space="0" w:sz="4" w:val="single"/>
            </w:tcBorders>
            <w:noWrap/>
            <w:vAlign w:val="center"/>
            <w:hideMark/>
          </w:tcPr>
          <w:p w14:paraId="7612D138"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100</w:t>
            </w:r>
          </w:p>
        </w:tc>
        <w:tc>
          <w:tcPr>
            <w:tcW w:type="dxa" w:w="1094"/>
            <w:tcBorders>
              <w:top w:val="nil"/>
              <w:left w:val="nil"/>
              <w:bottom w:color="auto" w:space="0" w:sz="4" w:val="single"/>
              <w:right w:color="auto" w:space="0" w:sz="4" w:val="single"/>
            </w:tcBorders>
            <w:noWrap/>
            <w:vAlign w:val="center"/>
            <w:hideMark/>
          </w:tcPr>
          <w:p w14:paraId="4AF14E19" w14:textId="77777777" w:rsidP="00772B80"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83</w:t>
            </w:r>
          </w:p>
        </w:tc>
        <w:tc>
          <w:tcPr>
            <w:tcW w:type="dxa" w:w="672"/>
            <w:tcBorders>
              <w:top w:val="nil"/>
              <w:left w:val="nil"/>
              <w:bottom w:color="auto" w:space="0" w:sz="4" w:val="single"/>
              <w:right w:color="auto" w:space="0" w:sz="4" w:val="single"/>
            </w:tcBorders>
            <w:noWrap/>
            <w:vAlign w:val="center"/>
            <w:hideMark/>
          </w:tcPr>
          <w:p w14:paraId="264DFF8F" w14:textId="77777777" w:rsidP="00A4576A" w:rsidR="00C176D8" w:rsidRDefault="00C176D8" w:rsidRPr="00184933">
            <w:pPr>
              <w:keepNext/>
              <w:spacing w:after="0" w:line="20" w:lineRule="atLeast"/>
              <w:jc w:val="center"/>
              <w:rPr>
                <w:rFonts w:cs="Times New Roman" w:eastAsia="Times New Roman"/>
                <w:b/>
                <w:bCs/>
                <w:sz w:val="20"/>
                <w:szCs w:val="20"/>
              </w:rPr>
            </w:pPr>
            <w:r w:rsidRPr="00184933">
              <w:rPr>
                <w:rFonts w:cs="Times New Roman" w:eastAsia="Times New Roman"/>
                <w:b/>
                <w:bCs/>
                <w:sz w:val="20"/>
                <w:szCs w:val="20"/>
              </w:rPr>
              <w:t>183</w:t>
            </w:r>
          </w:p>
        </w:tc>
      </w:tr>
    </w:tbl>
    <w:p w14:paraId="718D33E5" w14:textId="77777777" w:rsidP="007D029B" w:rsidR="00C176D8" w:rsidRDefault="00C176D8" w:rsidRPr="00184933">
      <w:pPr>
        <w:spacing w:after="0" w:line="480" w:lineRule="auto"/>
        <w:jc w:val="both"/>
        <w:rPr>
          <w:rFonts w:cs="Times New Roman"/>
          <w:i/>
          <w:sz w:val="20"/>
          <w:szCs w:val="20"/>
        </w:rPr>
      </w:pPr>
      <w:r w:rsidRPr="00184933">
        <w:rPr>
          <w:rFonts w:cs="Times New Roman"/>
          <w:i/>
          <w:sz w:val="20"/>
          <w:szCs w:val="20"/>
        </w:rPr>
        <w:t>Sumber: KPP Pratama Samarinda Ilir dan KPP Pratama Samarinda Ulu, 2025</w:t>
      </w:r>
    </w:p>
    <w:p w14:paraId="510CD339" w14:textId="77777777" w:rsidP="002074C5" w:rsidR="00C176D8" w:rsidRDefault="00C176D8" w:rsidRPr="00184933">
      <w:pPr>
        <w:pStyle w:val="Heading2"/>
        <w:numPr>
          <w:ilvl w:val="0"/>
          <w:numId w:val="2"/>
        </w:numPr>
        <w:ind w:hanging="567" w:left="567"/>
        <w:rPr>
          <w:rFonts w:cs="Times New Roman"/>
          <w:szCs w:val="24"/>
        </w:rPr>
      </w:pPr>
      <w:bookmarkStart w:id="91" w:name="_Toc98000204"/>
      <w:bookmarkStart w:id="92" w:name="_Toc223791645"/>
      <w:r w:rsidRPr="00184933">
        <w:rPr>
          <w:rFonts w:cs="Times New Roman"/>
          <w:szCs w:val="24"/>
        </w:rPr>
        <w:t>Jenis Dan Sumber Data</w:t>
      </w:r>
      <w:bookmarkEnd w:id="91"/>
      <w:bookmarkEnd w:id="92"/>
    </w:p>
    <w:p w14:paraId="7410156F" w14:textId="77777777" w:rsidP="002074C5" w:rsidR="00C176D8" w:rsidRDefault="00C176D8" w:rsidRPr="00184933">
      <w:pPr>
        <w:spacing w:after="0" w:line="480" w:lineRule="auto"/>
        <w:ind w:firstLine="567"/>
        <w:jc w:val="both"/>
        <w:rPr>
          <w:rFonts w:cs="Times New Roman"/>
          <w:szCs w:val="24"/>
        </w:rPr>
      </w:pPr>
      <w:r w:rsidRPr="00184933">
        <w:rPr>
          <w:rFonts w:cs="Times New Roman"/>
          <w:szCs w:val="24"/>
        </w:rPr>
        <w:t xml:space="preserve">Penelitian ini menggunakan jenis data kuantitatif yaitu data dalam bentuk angka yang kemudian dilakukan analisis dengan menggunakan statistik. Angka </w:t>
      </w:r>
      <w:r w:rsidRPr="00184933">
        <w:rPr>
          <w:rFonts w:cs="Times New Roman"/>
          <w:szCs w:val="24"/>
        </w:rPr>
        <w:lastRenderedPageBreak/>
        <w:t>diperoleh dengan menerjemahkan pernyataan kuesioner dan analisis data bertujuan pada pengujian hipotesis penelitian.</w:t>
      </w:r>
    </w:p>
    <w:p w14:paraId="28133A76" w14:textId="77777777" w:rsidP="002074C5" w:rsidR="00C176D8" w:rsidRDefault="00C176D8" w:rsidRPr="00184933">
      <w:pPr>
        <w:spacing w:after="0" w:line="480" w:lineRule="auto"/>
        <w:ind w:firstLine="567"/>
        <w:jc w:val="both"/>
        <w:rPr>
          <w:rFonts w:cs="Times New Roman"/>
          <w:szCs w:val="24"/>
        </w:rPr>
      </w:pPr>
      <w:r w:rsidRPr="00184933">
        <w:rPr>
          <w:rFonts w:cs="Times New Roman"/>
          <w:szCs w:val="24"/>
        </w:rPr>
        <w:t>Sumber data yang digunakan oleh penulis, yaitu data primer dalam bentuk penyebaran kuesioner fisik yang diambil secara langsung dan diisi oleh wajib pajak orang pribadi yang melakukan kegiatan usaha dan pekerjaan bebas di Kota Samarinda untuk menguji pengaruh pemahaman pajak (X1), pelayanan fiskus</w:t>
      </w:r>
      <w:r w:rsidRPr="00184933">
        <w:rPr>
          <w:rFonts w:cs="Times New Roman"/>
          <w:i/>
          <w:szCs w:val="24"/>
        </w:rPr>
        <w:t xml:space="preserve"> </w:t>
      </w:r>
      <w:r w:rsidRPr="00184933">
        <w:rPr>
          <w:rFonts w:cs="Times New Roman"/>
          <w:szCs w:val="24"/>
        </w:rPr>
        <w:t>(X2) dan sanksi pajak (X3) terhadap kepatuhan wajib pajak (Y). Kuesioner yang disebarkan kemudian langsung dikumpulkan oleh penulis untuk diolah.</w:t>
      </w:r>
    </w:p>
    <w:p w14:paraId="04B69384" w14:textId="77777777" w:rsidP="00BE4100" w:rsidR="00C176D8" w:rsidRDefault="00C176D8" w:rsidRPr="00184933">
      <w:pPr>
        <w:pStyle w:val="Heading2"/>
        <w:numPr>
          <w:ilvl w:val="0"/>
          <w:numId w:val="2"/>
        </w:numPr>
        <w:ind w:hanging="567" w:left="567"/>
        <w:rPr>
          <w:rFonts w:cs="Times New Roman"/>
          <w:szCs w:val="24"/>
        </w:rPr>
      </w:pPr>
      <w:bookmarkStart w:id="93" w:name="_Toc98000205"/>
      <w:bookmarkStart w:id="94" w:name="_Toc223791646"/>
      <w:r w:rsidRPr="00184933">
        <w:rPr>
          <w:rFonts w:cs="Times New Roman"/>
          <w:szCs w:val="24"/>
        </w:rPr>
        <w:t>Metode Pengumpulan Data</w:t>
      </w:r>
      <w:bookmarkEnd w:id="93"/>
      <w:bookmarkEnd w:id="94"/>
    </w:p>
    <w:p w14:paraId="6B45EFD7" w14:textId="77777777" w:rsidP="00BE4100" w:rsidR="00C176D8" w:rsidRDefault="00C176D8" w:rsidRPr="00184933">
      <w:pPr>
        <w:tabs>
          <w:tab w:pos="1620" w:val="left"/>
        </w:tabs>
        <w:spacing w:after="0" w:line="480" w:lineRule="auto"/>
        <w:ind w:firstLine="720"/>
        <w:jc w:val="both"/>
        <w:rPr>
          <w:rFonts w:cs="Times New Roman"/>
          <w:bCs/>
          <w:szCs w:val="24"/>
        </w:rPr>
      </w:pPr>
      <w:r w:rsidRPr="00184933">
        <w:rPr>
          <w:rFonts w:cs="Times New Roman" w:eastAsia="Times New Roman"/>
          <w:szCs w:val="24"/>
        </w:rPr>
        <w:t>Metode pengumpulan data dalam penelitian ini dilakukan dengan menyebarkan kuesioner fisik kepada responden untuk diisi, kemudian jawaban yang diberikan akan diproses dan diuji lebih lanjut. Data yang dikumpulkan disesuaikan dengan karakteristik responden yang menjadi target penelitian, yaitu wajib pajak orang pribadi yang melakukan kegiatan usaha dan pekerjaan bebas di Kota Samarinda. Penyebaran kuesioner dilakukan dengan mendatangi langsung tempat usaha dan praktik responden. Proses penyebaran kuesioner dimulai sejak penyelesaian proposal penelitian hingga tahap akhir pengumpulan data. Kuesioner terdiri atas sejumlah pernyataan yang diajukan kepada responden dan dijawab menggunakan skala Likert. Berikut adalah skala pengukurannya</w:t>
      </w:r>
      <w:r w:rsidRPr="00184933">
        <w:rPr>
          <w:rFonts w:cs="Times New Roman"/>
          <w:bCs/>
          <w:szCs w:val="24"/>
        </w:rPr>
        <w:t>:</w:t>
      </w:r>
    </w:p>
    <w:p w14:paraId="750EF07B" w14:textId="0F3ED395" w:rsidR="00C176D8" w:rsidRDefault="00C176D8" w:rsidRPr="00184933">
      <w:pPr>
        <w:pStyle w:val="ListParagraph"/>
        <w:numPr>
          <w:ilvl w:val="0"/>
          <w:numId w:val="42"/>
        </w:numPr>
        <w:tabs>
          <w:tab w:pos="1620" w:val="left"/>
        </w:tabs>
        <w:spacing w:after="0" w:line="480" w:lineRule="auto"/>
        <w:jc w:val="both"/>
        <w:rPr>
          <w:rFonts w:cs="Times New Roman"/>
          <w:bCs/>
          <w:szCs w:val="24"/>
        </w:rPr>
      </w:pPr>
      <w:r w:rsidRPr="00184933">
        <w:rPr>
          <w:rFonts w:cs="Times New Roman"/>
          <w:bCs/>
          <w:szCs w:val="24"/>
        </w:rPr>
        <w:t>Skor 1</w:t>
      </w:r>
      <w:r w:rsidR="00C137B5" w:rsidRPr="00184933">
        <w:rPr>
          <w:rFonts w:cs="Times New Roman"/>
          <w:bCs/>
          <w:szCs w:val="24"/>
        </w:rPr>
        <w:t xml:space="preserve"> adalah</w:t>
      </w:r>
      <w:r w:rsidRPr="00184933">
        <w:rPr>
          <w:rFonts w:cs="Times New Roman"/>
          <w:bCs/>
          <w:szCs w:val="24"/>
        </w:rPr>
        <w:t xml:space="preserve"> sangat tidak setuju (STS) </w:t>
      </w:r>
    </w:p>
    <w:p w14:paraId="592C95BE" w14:textId="1C3FAB61" w:rsidR="00C176D8" w:rsidRDefault="00C176D8" w:rsidRPr="00184933">
      <w:pPr>
        <w:pStyle w:val="ListParagraph"/>
        <w:numPr>
          <w:ilvl w:val="0"/>
          <w:numId w:val="42"/>
        </w:numPr>
        <w:tabs>
          <w:tab w:pos="1620" w:val="left"/>
        </w:tabs>
        <w:spacing w:after="0" w:line="480" w:lineRule="auto"/>
        <w:jc w:val="both"/>
        <w:rPr>
          <w:rFonts w:cs="Times New Roman"/>
          <w:bCs/>
          <w:szCs w:val="24"/>
        </w:rPr>
      </w:pPr>
      <w:r w:rsidRPr="00184933">
        <w:rPr>
          <w:rFonts w:cs="Times New Roman"/>
          <w:bCs/>
          <w:szCs w:val="24"/>
        </w:rPr>
        <w:t>Skor 2</w:t>
      </w:r>
      <w:r w:rsidR="00C137B5" w:rsidRPr="00184933">
        <w:rPr>
          <w:rFonts w:cs="Times New Roman"/>
          <w:bCs/>
          <w:szCs w:val="24"/>
        </w:rPr>
        <w:t xml:space="preserve"> adalah </w:t>
      </w:r>
      <w:r w:rsidRPr="00184933">
        <w:rPr>
          <w:rFonts w:cs="Times New Roman"/>
          <w:bCs/>
          <w:szCs w:val="24"/>
        </w:rPr>
        <w:t xml:space="preserve">tidak setuju (TS) </w:t>
      </w:r>
    </w:p>
    <w:p w14:paraId="1E798BFE" w14:textId="591E46B2" w:rsidR="00C176D8" w:rsidRDefault="00C176D8" w:rsidRPr="00184933">
      <w:pPr>
        <w:pStyle w:val="ListParagraph"/>
        <w:numPr>
          <w:ilvl w:val="0"/>
          <w:numId w:val="42"/>
        </w:numPr>
        <w:tabs>
          <w:tab w:pos="1620" w:val="left"/>
        </w:tabs>
        <w:spacing w:after="0" w:line="480" w:lineRule="auto"/>
        <w:jc w:val="both"/>
        <w:rPr>
          <w:rFonts w:cs="Times New Roman"/>
          <w:bCs/>
          <w:szCs w:val="24"/>
        </w:rPr>
      </w:pPr>
      <w:r w:rsidRPr="00184933">
        <w:rPr>
          <w:rFonts w:cs="Times New Roman"/>
          <w:bCs/>
          <w:szCs w:val="24"/>
        </w:rPr>
        <w:t>Skor 3</w:t>
      </w:r>
      <w:r w:rsidR="00C137B5" w:rsidRPr="00184933">
        <w:rPr>
          <w:rFonts w:cs="Times New Roman"/>
          <w:bCs/>
          <w:szCs w:val="24"/>
        </w:rPr>
        <w:t xml:space="preserve"> adalah</w:t>
      </w:r>
      <w:r w:rsidRPr="00184933">
        <w:rPr>
          <w:rFonts w:cs="Times New Roman"/>
          <w:bCs/>
          <w:szCs w:val="24"/>
        </w:rPr>
        <w:t xml:space="preserve"> netral (N) </w:t>
      </w:r>
    </w:p>
    <w:p w14:paraId="37FC4D51" w14:textId="5B7180F8" w:rsidR="00C176D8" w:rsidRDefault="00C176D8" w:rsidRPr="00184933">
      <w:pPr>
        <w:pStyle w:val="ListParagraph"/>
        <w:numPr>
          <w:ilvl w:val="0"/>
          <w:numId w:val="42"/>
        </w:numPr>
        <w:tabs>
          <w:tab w:pos="1620" w:val="left"/>
        </w:tabs>
        <w:spacing w:after="0" w:line="480" w:lineRule="auto"/>
        <w:jc w:val="both"/>
        <w:rPr>
          <w:rFonts w:cs="Times New Roman"/>
          <w:bCs/>
          <w:szCs w:val="24"/>
        </w:rPr>
      </w:pPr>
      <w:r w:rsidRPr="00184933">
        <w:rPr>
          <w:rFonts w:cs="Times New Roman"/>
          <w:bCs/>
          <w:szCs w:val="24"/>
        </w:rPr>
        <w:t>Skor 4</w:t>
      </w:r>
      <w:r w:rsidR="00C137B5" w:rsidRPr="00184933">
        <w:rPr>
          <w:rFonts w:cs="Times New Roman"/>
          <w:bCs/>
          <w:szCs w:val="24"/>
        </w:rPr>
        <w:t xml:space="preserve"> adalah</w:t>
      </w:r>
      <w:r w:rsidRPr="00184933">
        <w:rPr>
          <w:rFonts w:cs="Times New Roman"/>
          <w:bCs/>
          <w:szCs w:val="24"/>
        </w:rPr>
        <w:t xml:space="preserve"> setuju (S) </w:t>
      </w:r>
    </w:p>
    <w:p w14:paraId="652EDF2F" w14:textId="6A7F7891" w:rsidR="00C176D8" w:rsidRDefault="00C176D8" w:rsidRPr="00184933">
      <w:pPr>
        <w:pStyle w:val="ListParagraph"/>
        <w:numPr>
          <w:ilvl w:val="0"/>
          <w:numId w:val="42"/>
        </w:numPr>
        <w:tabs>
          <w:tab w:pos="1620" w:val="left"/>
        </w:tabs>
        <w:spacing w:after="0" w:line="480" w:lineRule="auto"/>
        <w:jc w:val="both"/>
        <w:rPr>
          <w:rFonts w:cs="Times New Roman"/>
          <w:bCs/>
          <w:szCs w:val="24"/>
        </w:rPr>
      </w:pPr>
      <w:r w:rsidRPr="00184933">
        <w:rPr>
          <w:rFonts w:cs="Times New Roman"/>
          <w:bCs/>
          <w:szCs w:val="24"/>
        </w:rPr>
        <w:lastRenderedPageBreak/>
        <w:t>Skor 5</w:t>
      </w:r>
      <w:r w:rsidR="00C137B5" w:rsidRPr="00184933">
        <w:rPr>
          <w:rFonts w:cs="Times New Roman"/>
          <w:bCs/>
          <w:szCs w:val="24"/>
        </w:rPr>
        <w:t xml:space="preserve"> adalah </w:t>
      </w:r>
      <w:r w:rsidRPr="00184933">
        <w:rPr>
          <w:rFonts w:cs="Times New Roman"/>
          <w:bCs/>
          <w:szCs w:val="24"/>
        </w:rPr>
        <w:t>sangat setuju (SS)</w:t>
      </w:r>
    </w:p>
    <w:p w14:paraId="52350835" w14:textId="77777777" w:rsidP="002074C5" w:rsidR="00C176D8" w:rsidRDefault="00C176D8" w:rsidRPr="00184933">
      <w:pPr>
        <w:pStyle w:val="Heading2"/>
        <w:numPr>
          <w:ilvl w:val="0"/>
          <w:numId w:val="2"/>
        </w:numPr>
        <w:ind w:hanging="567" w:left="567"/>
        <w:rPr>
          <w:rFonts w:cs="Times New Roman"/>
          <w:szCs w:val="24"/>
        </w:rPr>
      </w:pPr>
      <w:bookmarkStart w:id="95" w:name="_Toc223791647"/>
      <w:r w:rsidRPr="00184933">
        <w:rPr>
          <w:rFonts w:cs="Times New Roman"/>
          <w:szCs w:val="24"/>
        </w:rPr>
        <w:t>Metode Analisis Data</w:t>
      </w:r>
      <w:bookmarkEnd w:id="95"/>
    </w:p>
    <w:p w14:paraId="5788B5F0" w14:textId="3FD130A7" w:rsidP="00CD7D8B" w:rsidR="00C176D8" w:rsidRDefault="00C176D8" w:rsidRPr="00184933">
      <w:pPr>
        <w:spacing w:after="0" w:line="480" w:lineRule="auto"/>
        <w:ind w:firstLine="567"/>
        <w:jc w:val="both"/>
        <w:rPr>
          <w:rFonts w:cs="Times New Roman"/>
          <w:szCs w:val="24"/>
        </w:rPr>
      </w:pPr>
      <w:r w:rsidRPr="00184933">
        <w:rPr>
          <w:rFonts w:cs="Times New Roman"/>
          <w:szCs w:val="24"/>
        </w:rPr>
        <w:t>Analisis data yang digunakan dalam penelitian ini menggunakan</w:t>
      </w:r>
      <w:r w:rsidRPr="00184933">
        <w:rPr>
          <w:rFonts w:cs="Times New Roman"/>
          <w:i/>
          <w:iCs/>
          <w:szCs w:val="24"/>
        </w:rPr>
        <w:t xml:space="preserve"> Partial Least Squares (PLS) version 4.0, </w:t>
      </w:r>
      <w:r w:rsidRPr="00184933">
        <w:rPr>
          <w:rFonts w:cs="Times New Roman"/>
          <w:szCs w:val="24"/>
        </w:rPr>
        <w:t>yaitu metode alternatif yang dikembangkan dari pendekatan</w:t>
      </w:r>
      <w:r w:rsidRPr="00184933">
        <w:rPr>
          <w:rFonts w:cs="Times New Roman"/>
          <w:i/>
          <w:iCs/>
          <w:szCs w:val="24"/>
        </w:rPr>
        <w:t xml:space="preserve"> Structural Equation Modeling (SEM) </w:t>
      </w:r>
      <w:r w:rsidRPr="00184933">
        <w:rPr>
          <w:rFonts w:cs="Times New Roman"/>
          <w:szCs w:val="24"/>
        </w:rPr>
        <w:t xml:space="preserve">berbasis </w:t>
      </w:r>
      <w:r w:rsidRPr="00184933">
        <w:rPr>
          <w:rFonts w:cs="Times New Roman"/>
          <w:i/>
          <w:iCs/>
          <w:szCs w:val="24"/>
        </w:rPr>
        <w:t xml:space="preserve">varians </w:t>
      </w:r>
      <w:r w:rsidR="00636739" w:rsidRPr="00184933">
        <w:rPr>
          <w:rFonts w:cs="Times New Roman"/>
          <w:i/>
          <w:iCs/>
          <w:szCs w:val="24"/>
        </w:rPr>
        <w:fldChar w:fldCharType="begin" w:fldLock="1"/>
      </w:r>
      <w:r w:rsidR="00A0514F" w:rsidRPr="00184933">
        <w:rPr>
          <w:rFonts w:cs="Times New Roman"/>
          <w:i/>
          <w:iCs/>
          <w:szCs w:val="24"/>
        </w:rPr>
        <w:instrText>ADDIN CSL_CITATION {"citationItems":[{"id":"ITEM-1","itemData":{"ISBN":"979.704.300.2","author":[{"dropping-particle":"","family":"Ghozali","given":"Imam","non-dropping-particle":"","parse-names":false,"suffix":""},{"dropping-particle":"","family":"Latan","given":"Hengky","non-dropping-particle":"","parse-names":false,"suffix":""}],"id":"ITEM-1","issued":{"date-parts":[["2015"]]},"publisher":"Diponegoro University","title":"Partial Least Squares: Concepts, Techniques and Applications using SmartPLS","type":"book"},"uris":["http://www.mendeley.com/documents/?uuid=560bc0a0-f9be-432d-9b1e-acb094143ada"]}],"mendeley":{"formattedCitation":"(Ghozali &amp; Latan, 2015)","plainTextFormattedCitation":"(Ghozali &amp; Latan, 2015)","previouslyFormattedCitation":"(Ghozali &amp; Latan, 2015)"},"properties":{"noteIndex":0},"schema":"https://github.com/citation-style-language/schema/raw/master/csl-citation.json"}</w:instrText>
      </w:r>
      <w:r w:rsidR="00636739" w:rsidRPr="00184933">
        <w:rPr>
          <w:rFonts w:cs="Times New Roman"/>
          <w:i/>
          <w:iCs/>
          <w:szCs w:val="24"/>
        </w:rPr>
        <w:fldChar w:fldCharType="separate"/>
      </w:r>
      <w:r w:rsidR="00636739" w:rsidRPr="00184933">
        <w:rPr>
          <w:rFonts w:cs="Times New Roman"/>
          <w:iCs/>
          <w:noProof/>
          <w:szCs w:val="24"/>
        </w:rPr>
        <w:t>(Ghozali &amp; Latan, 2015)</w:t>
      </w:r>
      <w:r w:rsidR="00636739" w:rsidRPr="00184933">
        <w:rPr>
          <w:rFonts w:cs="Times New Roman"/>
          <w:i/>
          <w:iCs/>
          <w:szCs w:val="24"/>
        </w:rPr>
        <w:fldChar w:fldCharType="end"/>
      </w:r>
      <w:r w:rsidR="00636739" w:rsidRPr="00184933">
        <w:rPr>
          <w:rFonts w:cs="Times New Roman"/>
          <w:i/>
          <w:iCs/>
          <w:szCs w:val="24"/>
        </w:rPr>
        <w:t xml:space="preserve">. </w:t>
      </w:r>
      <w:r w:rsidRPr="00184933">
        <w:rPr>
          <w:rFonts w:cs="Times New Roman"/>
          <w:i/>
          <w:iCs/>
          <w:szCs w:val="24"/>
        </w:rPr>
        <w:t xml:space="preserve">Partial Least Squares Structural Equation Modeling </w:t>
      </w:r>
      <w:r w:rsidRPr="00184933">
        <w:rPr>
          <w:rFonts w:cs="Times New Roman"/>
          <w:szCs w:val="24"/>
        </w:rPr>
        <w:t>(PLS-SEM) adalah metode analisis statistik yang digunakan untuk menguji dan mengestimasi hubungan sebab-akibat antar variabel laten (tidak dapat diukur langsung) dengan variab</w:t>
      </w:r>
      <w:r w:rsidR="003E7A4C" w:rsidRPr="00184933">
        <w:rPr>
          <w:rFonts w:cs="Times New Roman"/>
          <w:szCs w:val="24"/>
        </w:rPr>
        <w:t>el</w:t>
      </w:r>
      <w:r w:rsidRPr="00184933">
        <w:rPr>
          <w:rFonts w:cs="Times New Roman"/>
          <w:szCs w:val="24"/>
        </w:rPr>
        <w:t xml:space="preserve"> manifest (dapat diukur melalui indikator). Evaluasi model dalam PLS-SEM terdiri dari pengukuran model (</w:t>
      </w:r>
      <w:r w:rsidRPr="00184933">
        <w:rPr>
          <w:rFonts w:cs="Times New Roman"/>
          <w:i/>
          <w:iCs/>
          <w:szCs w:val="24"/>
        </w:rPr>
        <w:t>outer model</w:t>
      </w:r>
      <w:r w:rsidRPr="00184933">
        <w:rPr>
          <w:rFonts w:cs="Times New Roman"/>
          <w:szCs w:val="24"/>
        </w:rPr>
        <w:t>) dan evaluasi model struktural (</w:t>
      </w:r>
      <w:r w:rsidRPr="00184933">
        <w:rPr>
          <w:rFonts w:cs="Times New Roman"/>
          <w:i/>
          <w:iCs/>
          <w:szCs w:val="24"/>
        </w:rPr>
        <w:t>inner model</w:t>
      </w:r>
      <w:r w:rsidRPr="00184933">
        <w:rPr>
          <w:rFonts w:cs="Times New Roman"/>
          <w:szCs w:val="24"/>
        </w:rPr>
        <w:t>).</w:t>
      </w:r>
    </w:p>
    <w:p w14:paraId="32B8AC7A" w14:textId="77777777" w:rsidP="00F42AF7" w:rsidR="00C176D8" w:rsidRDefault="00C176D8" w:rsidRPr="00184933">
      <w:pPr>
        <w:pStyle w:val="Heading3"/>
        <w:numPr>
          <w:ilvl w:val="0"/>
          <w:numId w:val="8"/>
        </w:numPr>
        <w:rPr>
          <w:rFonts w:cs="Times New Roman"/>
          <w:i/>
          <w:color w:val="auto"/>
        </w:rPr>
      </w:pPr>
      <w:bookmarkStart w:id="96" w:name="_Toc223791648"/>
      <w:r w:rsidRPr="00184933">
        <w:rPr>
          <w:rFonts w:cs="Times New Roman"/>
          <w:i/>
          <w:color w:val="auto"/>
        </w:rPr>
        <w:t>Pilot Test</w:t>
      </w:r>
      <w:bookmarkEnd w:id="96"/>
    </w:p>
    <w:p w14:paraId="71BD9A8F" w14:textId="4EF1B4A7" w:rsidP="007527A4" w:rsidR="00C176D8" w:rsidRDefault="00C176D8" w:rsidRPr="00184933">
      <w:pPr>
        <w:spacing w:after="0" w:line="480" w:lineRule="auto"/>
        <w:ind w:firstLine="720"/>
        <w:jc w:val="both"/>
        <w:rPr>
          <w:rFonts w:cs="Times New Roman"/>
        </w:rPr>
      </w:pPr>
      <w:r w:rsidRPr="00184933">
        <w:rPr>
          <w:rFonts w:cs="Times New Roman"/>
          <w:i/>
        </w:rPr>
        <w:t>Pilot test</w:t>
      </w:r>
      <w:r w:rsidRPr="00184933">
        <w:rPr>
          <w:rFonts w:cs="Times New Roman"/>
        </w:rPr>
        <w:t xml:space="preserve"> adalah percobaan seluruh pernyataan sebelum menyebarkan kuesioner pada responden. Uji coba ini dilakukan untuk memastikan validitas dan reliabilitas pengukuran skala yang digunakan oleh peneliti untuk memahami tingkat kesalahan. Dengan kata lain, </w:t>
      </w:r>
      <w:r w:rsidRPr="00184933">
        <w:rPr>
          <w:rFonts w:cs="Times New Roman"/>
          <w:i/>
        </w:rPr>
        <w:t>pilot test</w:t>
      </w:r>
      <w:r w:rsidRPr="00184933">
        <w:rPr>
          <w:rFonts w:cs="Times New Roman"/>
        </w:rPr>
        <w:t xml:space="preserve"> dilakukan untuk memastikan bahwa instrumen tersebut sesuai dengan tujuan. Kriteria responden dalam </w:t>
      </w:r>
      <w:r w:rsidRPr="00184933">
        <w:rPr>
          <w:rFonts w:cs="Times New Roman"/>
          <w:i/>
        </w:rPr>
        <w:t>pilot test</w:t>
      </w:r>
      <w:r w:rsidRPr="00184933">
        <w:rPr>
          <w:rFonts w:cs="Times New Roman"/>
        </w:rPr>
        <w:t xml:space="preserve"> ini adalah wajib pajak orang pribadi aktif yang melakukan kegiatan usaha dan pekerjaan bebas di Kota Samarinda. </w:t>
      </w:r>
    </w:p>
    <w:p w14:paraId="11DF62C7" w14:textId="77777777" w:rsidP="0045225A" w:rsidR="00C176D8" w:rsidRDefault="00C176D8" w:rsidRPr="00184933">
      <w:pPr>
        <w:pStyle w:val="ListParagraph"/>
        <w:numPr>
          <w:ilvl w:val="0"/>
          <w:numId w:val="35"/>
        </w:numPr>
        <w:rPr>
          <w:rFonts w:cs="Times New Roman"/>
          <w:b/>
          <w:szCs w:val="24"/>
        </w:rPr>
      </w:pPr>
      <w:r w:rsidRPr="00184933">
        <w:rPr>
          <w:rFonts w:cs="Times New Roman"/>
          <w:b/>
          <w:szCs w:val="24"/>
        </w:rPr>
        <w:t>Uji Validitas</w:t>
      </w:r>
    </w:p>
    <w:p w14:paraId="41DD2577" w14:textId="2C705C4C" w:rsidP="00FD695D" w:rsidR="00C176D8" w:rsidRDefault="00C176D8" w:rsidRPr="00184933">
      <w:pPr>
        <w:spacing w:after="0" w:line="480" w:lineRule="auto"/>
        <w:ind w:firstLine="567" w:left="567"/>
        <w:jc w:val="both"/>
        <w:rPr>
          <w:rFonts w:cs="Times New Roman"/>
        </w:rPr>
      </w:pPr>
      <w:r w:rsidRPr="00184933">
        <w:rPr>
          <w:rFonts w:cs="Times New Roman"/>
        </w:rPr>
        <w:t xml:space="preserve">Uji validitas adalah uji untuk mengukur valid atau tidaknya setiap pernyataan yang digunakan dalam penelitian. Uji ini digunakan untuk untuk memastikan apakah instrumen penelitian benar-benar mengukur apa yang </w:t>
      </w:r>
      <w:r w:rsidRPr="00184933">
        <w:rPr>
          <w:rFonts w:cs="Times New Roman"/>
        </w:rPr>
        <w:lastRenderedPageBreak/>
        <w:t xml:space="preserve">seharusnya diukur. Dalam PLS-SEM, uji validitas terdiri dari validitas konvergen dan validitas diskriminan. Uji validitas konvergen diketahui dari nilai </w:t>
      </w:r>
      <w:r w:rsidRPr="00184933">
        <w:rPr>
          <w:rFonts w:cs="Times New Roman"/>
          <w:i/>
        </w:rPr>
        <w:t xml:space="preserve">loading </w:t>
      </w:r>
      <w:r w:rsidR="00567DB1" w:rsidRPr="00184933">
        <w:rPr>
          <w:rFonts w:cs="Times New Roman"/>
          <w:i/>
        </w:rPr>
        <w:t>faktor</w:t>
      </w:r>
      <w:r w:rsidRPr="00184933">
        <w:rPr>
          <w:rFonts w:cs="Times New Roman"/>
        </w:rPr>
        <w:t xml:space="preserve"> dengan </w:t>
      </w:r>
      <w:r w:rsidRPr="00184933">
        <w:rPr>
          <w:rFonts w:cs="Times New Roman"/>
          <w:i/>
        </w:rPr>
        <w:t>rule of thumb</w:t>
      </w:r>
      <w:r w:rsidRPr="00184933">
        <w:rPr>
          <w:rFonts w:cs="Times New Roman"/>
        </w:rPr>
        <w:t xml:space="preserve"> &gt; 0,7 dan nilai </w:t>
      </w:r>
      <w:r w:rsidRPr="00184933">
        <w:rPr>
          <w:rFonts w:cs="Times New Roman"/>
          <w:i/>
          <w:iCs/>
        </w:rPr>
        <w:t>average variance extracted</w:t>
      </w:r>
      <w:r w:rsidRPr="00184933">
        <w:rPr>
          <w:rFonts w:cs="Times New Roman"/>
        </w:rPr>
        <w:t xml:space="preserve"> (AVE) dengan </w:t>
      </w:r>
      <w:r w:rsidRPr="00184933">
        <w:rPr>
          <w:rFonts w:cs="Times New Roman"/>
          <w:i/>
        </w:rPr>
        <w:t>rule of thumb</w:t>
      </w:r>
      <w:r w:rsidRPr="00184933">
        <w:rPr>
          <w:rFonts w:cs="Times New Roman"/>
        </w:rPr>
        <w:t xml:space="preserve"> &gt; 0,5 (Ghozali &amp; Latan, 2015). Berikut hasil </w:t>
      </w:r>
      <w:r w:rsidRPr="00184933">
        <w:rPr>
          <w:rFonts w:cs="Times New Roman"/>
          <w:i/>
          <w:iCs/>
        </w:rPr>
        <w:t>outer loading</w:t>
      </w:r>
      <w:r w:rsidRPr="00184933">
        <w:rPr>
          <w:rFonts w:cs="Times New Roman"/>
        </w:rPr>
        <w:t xml:space="preserve"> dari setiap indikator:</w:t>
      </w:r>
    </w:p>
    <w:p w14:paraId="5BF31068" w14:textId="77777777" w:rsidP="007527A4" w:rsidR="00C176D8" w:rsidRDefault="00C176D8" w:rsidRPr="00184933">
      <w:pPr>
        <w:pStyle w:val="Caption"/>
        <w:spacing w:after="0"/>
        <w:ind w:left="567"/>
        <w:rPr>
          <w:rFonts w:cs="Times New Roman"/>
          <w:color w:val="auto"/>
          <w:sz w:val="22"/>
          <w:szCs w:val="22"/>
        </w:rPr>
      </w:pPr>
      <w:bookmarkStart w:id="97" w:name="_Toc187741078"/>
      <w:r w:rsidRPr="00184933">
        <w:rPr>
          <w:rFonts w:cs="Times New Roman"/>
          <w:color w:val="auto"/>
          <w:sz w:val="22"/>
          <w:szCs w:val="22"/>
        </w:rPr>
        <w:t>Tabel 3.2 Hasil</w:t>
      </w:r>
      <w:r w:rsidRPr="00184933">
        <w:rPr>
          <w:rFonts w:cs="Times New Roman"/>
          <w:i/>
          <w:color w:val="auto"/>
          <w:sz w:val="22"/>
          <w:szCs w:val="22"/>
        </w:rPr>
        <w:t xml:space="preserve"> Outer Loading</w:t>
      </w:r>
      <w:bookmarkEnd w:id="97"/>
    </w:p>
    <w:tbl>
      <w:tblPr>
        <w:tblW w:type="dxa" w:w="7333"/>
        <w:tblInd w:type="dxa" w:w="56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057"/>
        <w:gridCol w:w="1784"/>
        <w:gridCol w:w="1533"/>
        <w:gridCol w:w="1959"/>
      </w:tblGrid>
      <w:tr w14:paraId="4BBD3E39" w14:textId="77777777" w:rsidR="00184933" w:rsidRPr="00184933" w:rsidTr="00FD28C8">
        <w:trPr>
          <w:trHeight w:val="255"/>
        </w:trPr>
        <w:tc>
          <w:tcPr>
            <w:tcW w:type="dxa" w:w="2057"/>
            <w:noWrap/>
            <w:vAlign w:val="center"/>
            <w:hideMark/>
          </w:tcPr>
          <w:p w14:paraId="16C95F3E" w14:textId="77777777" w:rsidP="00FD28C8" w:rsidR="00C176D8" w:rsidRDefault="00C176D8" w:rsidRPr="00184933">
            <w:pPr>
              <w:spacing w:after="0" w:line="20" w:lineRule="atLeast"/>
              <w:jc w:val="center"/>
              <w:rPr>
                <w:rFonts w:cs="Times New Roman" w:eastAsia="Times New Roman"/>
                <w:b/>
                <w:sz w:val="20"/>
                <w:szCs w:val="20"/>
              </w:rPr>
            </w:pPr>
            <w:r w:rsidRPr="00184933">
              <w:rPr>
                <w:rFonts w:cs="Times New Roman" w:eastAsia="Times New Roman"/>
                <w:b/>
                <w:sz w:val="20"/>
                <w:szCs w:val="20"/>
              </w:rPr>
              <w:t>Variabel</w:t>
            </w:r>
          </w:p>
        </w:tc>
        <w:tc>
          <w:tcPr>
            <w:tcW w:type="dxa" w:w="1784"/>
            <w:noWrap/>
            <w:vAlign w:val="center"/>
            <w:hideMark/>
          </w:tcPr>
          <w:p w14:paraId="465791DC" w14:textId="77777777" w:rsidP="00FD28C8" w:rsidR="00C176D8" w:rsidRDefault="00C176D8" w:rsidRPr="00184933">
            <w:pPr>
              <w:spacing w:after="0" w:line="20" w:lineRule="atLeast"/>
              <w:jc w:val="center"/>
              <w:rPr>
                <w:rFonts w:cs="Times New Roman" w:eastAsia="Times New Roman"/>
                <w:b/>
                <w:sz w:val="20"/>
                <w:szCs w:val="20"/>
              </w:rPr>
            </w:pPr>
            <w:r w:rsidRPr="00184933">
              <w:rPr>
                <w:rFonts w:cs="Times New Roman" w:eastAsia="Times New Roman"/>
                <w:b/>
                <w:sz w:val="20"/>
                <w:szCs w:val="20"/>
              </w:rPr>
              <w:t>Instrumen</w:t>
            </w:r>
          </w:p>
        </w:tc>
        <w:tc>
          <w:tcPr>
            <w:tcW w:type="dxa" w:w="1533"/>
            <w:noWrap/>
            <w:vAlign w:val="center"/>
            <w:hideMark/>
          </w:tcPr>
          <w:p w14:paraId="28837193" w14:textId="77777777" w:rsidP="00FD28C8" w:rsidR="00C176D8" w:rsidRDefault="00C176D8" w:rsidRPr="00184933">
            <w:pPr>
              <w:spacing w:after="0" w:line="20" w:lineRule="atLeast"/>
              <w:jc w:val="center"/>
              <w:rPr>
                <w:rFonts w:cs="Times New Roman" w:eastAsia="Times New Roman"/>
                <w:b/>
                <w:i/>
                <w:iCs/>
                <w:sz w:val="20"/>
                <w:szCs w:val="20"/>
              </w:rPr>
            </w:pPr>
            <w:r w:rsidRPr="00184933">
              <w:rPr>
                <w:rFonts w:cs="Times New Roman" w:eastAsia="Times New Roman"/>
                <w:b/>
                <w:i/>
                <w:iCs/>
                <w:sz w:val="20"/>
                <w:szCs w:val="20"/>
              </w:rPr>
              <w:t>Outer Loading</w:t>
            </w:r>
          </w:p>
        </w:tc>
        <w:tc>
          <w:tcPr>
            <w:tcW w:type="dxa" w:w="1959"/>
            <w:noWrap/>
            <w:vAlign w:val="center"/>
            <w:hideMark/>
          </w:tcPr>
          <w:p w14:paraId="55A8E746" w14:textId="77777777" w:rsidP="00FD28C8" w:rsidR="00C176D8" w:rsidRDefault="00C176D8" w:rsidRPr="00184933">
            <w:pPr>
              <w:spacing w:after="0" w:line="20" w:lineRule="atLeast"/>
              <w:jc w:val="center"/>
              <w:rPr>
                <w:rFonts w:cs="Times New Roman" w:eastAsia="Times New Roman"/>
                <w:b/>
                <w:sz w:val="20"/>
                <w:szCs w:val="20"/>
              </w:rPr>
            </w:pPr>
            <w:r w:rsidRPr="00184933">
              <w:rPr>
                <w:rFonts w:cs="Times New Roman" w:eastAsia="Times New Roman"/>
                <w:b/>
                <w:sz w:val="20"/>
                <w:szCs w:val="20"/>
              </w:rPr>
              <w:t>Keterangan</w:t>
            </w:r>
          </w:p>
        </w:tc>
      </w:tr>
      <w:tr w14:paraId="4290DDF0" w14:textId="77777777" w:rsidR="00184933" w:rsidRPr="00184933" w:rsidTr="00FD28C8">
        <w:trPr>
          <w:trHeight w:val="255"/>
        </w:trPr>
        <w:tc>
          <w:tcPr>
            <w:tcW w:type="dxa" w:w="2057"/>
            <w:vMerge w:val="restart"/>
            <w:noWrap/>
            <w:vAlign w:val="center"/>
            <w:hideMark/>
          </w:tcPr>
          <w:p w14:paraId="3608E9B9" w14:textId="77777777" w:rsidP="00AD319E" w:rsidR="00C176D8" w:rsidRDefault="00C176D8" w:rsidRPr="00184933">
            <w:pPr>
              <w:spacing w:after="0" w:line="20" w:lineRule="atLeast"/>
              <w:jc w:val="both"/>
              <w:rPr>
                <w:rFonts w:cs="Times New Roman" w:eastAsia="Times New Roman"/>
                <w:sz w:val="20"/>
                <w:szCs w:val="20"/>
              </w:rPr>
            </w:pPr>
            <w:r w:rsidRPr="00184933">
              <w:rPr>
                <w:rFonts w:cs="Times New Roman" w:eastAsia="Times New Roman"/>
                <w:sz w:val="20"/>
                <w:szCs w:val="20"/>
              </w:rPr>
              <w:t>Pemahaman Pajak</w:t>
            </w:r>
          </w:p>
        </w:tc>
        <w:tc>
          <w:tcPr>
            <w:tcW w:type="dxa" w:w="1784"/>
            <w:noWrap/>
            <w:vAlign w:val="center"/>
            <w:hideMark/>
          </w:tcPr>
          <w:p w14:paraId="0EFB2FF5"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X1.1</w:t>
            </w:r>
          </w:p>
        </w:tc>
        <w:tc>
          <w:tcPr>
            <w:tcW w:type="dxa" w:w="1533"/>
            <w:vAlign w:val="center"/>
            <w:hideMark/>
          </w:tcPr>
          <w:p w14:paraId="556B83FF"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0.867</w:t>
            </w:r>
          </w:p>
        </w:tc>
        <w:tc>
          <w:tcPr>
            <w:tcW w:type="dxa" w:w="1959"/>
            <w:vAlign w:val="center"/>
            <w:hideMark/>
          </w:tcPr>
          <w:p w14:paraId="18B3BE1B"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7A4E31CE" w14:textId="77777777" w:rsidR="00184933" w:rsidRPr="00184933" w:rsidTr="00FD28C8">
        <w:trPr>
          <w:trHeight w:val="255"/>
        </w:trPr>
        <w:tc>
          <w:tcPr>
            <w:tcW w:type="dxa" w:w="2057"/>
            <w:vMerge/>
            <w:vAlign w:val="center"/>
            <w:hideMark/>
          </w:tcPr>
          <w:p w14:paraId="4A9F08A5" w14:textId="77777777" w:rsidP="00AD319E" w:rsidR="00C176D8" w:rsidRDefault="00C176D8" w:rsidRPr="00184933">
            <w:pPr>
              <w:spacing w:after="0" w:line="20" w:lineRule="atLeast"/>
              <w:jc w:val="both"/>
              <w:rPr>
                <w:rFonts w:cs="Times New Roman" w:eastAsia="Times New Roman"/>
                <w:sz w:val="20"/>
                <w:szCs w:val="20"/>
              </w:rPr>
            </w:pPr>
          </w:p>
        </w:tc>
        <w:tc>
          <w:tcPr>
            <w:tcW w:type="dxa" w:w="1784"/>
            <w:noWrap/>
            <w:vAlign w:val="center"/>
            <w:hideMark/>
          </w:tcPr>
          <w:p w14:paraId="521B6E38"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X1.2</w:t>
            </w:r>
          </w:p>
        </w:tc>
        <w:tc>
          <w:tcPr>
            <w:tcW w:type="dxa" w:w="1533"/>
            <w:vAlign w:val="center"/>
            <w:hideMark/>
          </w:tcPr>
          <w:p w14:paraId="016030BD"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0.861</w:t>
            </w:r>
          </w:p>
        </w:tc>
        <w:tc>
          <w:tcPr>
            <w:tcW w:type="dxa" w:w="1959"/>
            <w:vAlign w:val="center"/>
            <w:hideMark/>
          </w:tcPr>
          <w:p w14:paraId="623A86B1"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420AEB75" w14:textId="77777777" w:rsidR="00184933" w:rsidRPr="00184933" w:rsidTr="00FD28C8">
        <w:trPr>
          <w:trHeight w:val="255"/>
        </w:trPr>
        <w:tc>
          <w:tcPr>
            <w:tcW w:type="dxa" w:w="2057"/>
            <w:vMerge/>
            <w:vAlign w:val="center"/>
            <w:hideMark/>
          </w:tcPr>
          <w:p w14:paraId="24D99AA8" w14:textId="77777777" w:rsidP="00AD319E" w:rsidR="00C176D8" w:rsidRDefault="00C176D8" w:rsidRPr="00184933">
            <w:pPr>
              <w:spacing w:after="0" w:line="20" w:lineRule="atLeast"/>
              <w:jc w:val="both"/>
              <w:rPr>
                <w:rFonts w:cs="Times New Roman" w:eastAsia="Times New Roman"/>
                <w:sz w:val="20"/>
                <w:szCs w:val="20"/>
              </w:rPr>
            </w:pPr>
          </w:p>
        </w:tc>
        <w:tc>
          <w:tcPr>
            <w:tcW w:type="dxa" w:w="1784"/>
            <w:noWrap/>
            <w:vAlign w:val="center"/>
            <w:hideMark/>
          </w:tcPr>
          <w:p w14:paraId="4B0EEB62"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X1.3</w:t>
            </w:r>
          </w:p>
        </w:tc>
        <w:tc>
          <w:tcPr>
            <w:tcW w:type="dxa" w:w="1533"/>
            <w:vAlign w:val="center"/>
            <w:hideMark/>
          </w:tcPr>
          <w:p w14:paraId="1668EBF7"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0.874</w:t>
            </w:r>
          </w:p>
        </w:tc>
        <w:tc>
          <w:tcPr>
            <w:tcW w:type="dxa" w:w="1959"/>
            <w:vAlign w:val="center"/>
            <w:hideMark/>
          </w:tcPr>
          <w:p w14:paraId="523122A5"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29A6DD10" w14:textId="77777777" w:rsidR="00184933" w:rsidRPr="00184933" w:rsidTr="00FD28C8">
        <w:trPr>
          <w:trHeight w:val="255"/>
        </w:trPr>
        <w:tc>
          <w:tcPr>
            <w:tcW w:type="dxa" w:w="2057"/>
            <w:vMerge/>
            <w:vAlign w:val="center"/>
          </w:tcPr>
          <w:p w14:paraId="37F7C757" w14:textId="77777777" w:rsidP="00AD319E" w:rsidR="00C176D8" w:rsidRDefault="00C176D8" w:rsidRPr="00184933">
            <w:pPr>
              <w:spacing w:after="0" w:line="20" w:lineRule="atLeast"/>
              <w:jc w:val="both"/>
              <w:rPr>
                <w:rFonts w:cs="Times New Roman" w:eastAsia="Times New Roman"/>
                <w:sz w:val="20"/>
                <w:szCs w:val="20"/>
              </w:rPr>
            </w:pPr>
          </w:p>
        </w:tc>
        <w:tc>
          <w:tcPr>
            <w:tcW w:type="dxa" w:w="1784"/>
            <w:noWrap/>
            <w:vAlign w:val="center"/>
          </w:tcPr>
          <w:p w14:paraId="37A7144C"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X1.4</w:t>
            </w:r>
          </w:p>
        </w:tc>
        <w:tc>
          <w:tcPr>
            <w:tcW w:type="dxa" w:w="1533"/>
            <w:vAlign w:val="center"/>
          </w:tcPr>
          <w:p w14:paraId="1FC26A39" w14:textId="77777777" w:rsidP="00AD319E" w:rsidR="00C176D8" w:rsidRDefault="00C176D8" w:rsidRPr="00184933">
            <w:pPr>
              <w:spacing w:after="0" w:line="20" w:lineRule="atLeast"/>
              <w:jc w:val="center"/>
              <w:rPr>
                <w:sz w:val="20"/>
                <w:szCs w:val="20"/>
              </w:rPr>
            </w:pPr>
            <w:r w:rsidRPr="00184933">
              <w:rPr>
                <w:sz w:val="20"/>
                <w:szCs w:val="20"/>
              </w:rPr>
              <w:t>0.897</w:t>
            </w:r>
          </w:p>
        </w:tc>
        <w:tc>
          <w:tcPr>
            <w:tcW w:type="dxa" w:w="1959"/>
            <w:vAlign w:val="center"/>
          </w:tcPr>
          <w:p w14:paraId="0071D28B"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765A15D1" w14:textId="77777777" w:rsidR="00184933" w:rsidRPr="00184933" w:rsidTr="00FD28C8">
        <w:trPr>
          <w:trHeight w:val="255"/>
        </w:trPr>
        <w:tc>
          <w:tcPr>
            <w:tcW w:type="dxa" w:w="2057"/>
            <w:vMerge/>
            <w:vAlign w:val="center"/>
            <w:hideMark/>
          </w:tcPr>
          <w:p w14:paraId="017B7BFE" w14:textId="77777777" w:rsidP="00AD319E" w:rsidR="00C176D8" w:rsidRDefault="00C176D8" w:rsidRPr="00184933">
            <w:pPr>
              <w:spacing w:after="0" w:line="20" w:lineRule="atLeast"/>
              <w:jc w:val="both"/>
              <w:rPr>
                <w:rFonts w:cs="Times New Roman" w:eastAsia="Times New Roman"/>
                <w:sz w:val="20"/>
                <w:szCs w:val="20"/>
              </w:rPr>
            </w:pPr>
          </w:p>
        </w:tc>
        <w:tc>
          <w:tcPr>
            <w:tcW w:type="dxa" w:w="1784"/>
            <w:noWrap/>
            <w:vAlign w:val="center"/>
            <w:hideMark/>
          </w:tcPr>
          <w:p w14:paraId="795081B2"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X1.5</w:t>
            </w:r>
          </w:p>
        </w:tc>
        <w:tc>
          <w:tcPr>
            <w:tcW w:type="dxa" w:w="1533"/>
            <w:vAlign w:val="center"/>
            <w:hideMark/>
          </w:tcPr>
          <w:p w14:paraId="208C77A0"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0.864</w:t>
            </w:r>
          </w:p>
        </w:tc>
        <w:tc>
          <w:tcPr>
            <w:tcW w:type="dxa" w:w="1959"/>
            <w:vAlign w:val="center"/>
            <w:hideMark/>
          </w:tcPr>
          <w:p w14:paraId="47D5F663"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7532B5CC" w14:textId="77777777" w:rsidR="00184933" w:rsidRPr="00184933" w:rsidTr="00FD28C8">
        <w:trPr>
          <w:trHeight w:val="255"/>
        </w:trPr>
        <w:tc>
          <w:tcPr>
            <w:tcW w:type="dxa" w:w="2057"/>
            <w:vMerge w:val="restart"/>
            <w:noWrap/>
            <w:vAlign w:val="center"/>
            <w:hideMark/>
          </w:tcPr>
          <w:p w14:paraId="7903FBAB" w14:textId="77777777" w:rsidP="00AD319E" w:rsidR="00C176D8" w:rsidRDefault="00C176D8" w:rsidRPr="00184933">
            <w:pPr>
              <w:spacing w:after="0" w:line="20" w:lineRule="atLeast"/>
              <w:jc w:val="both"/>
              <w:rPr>
                <w:rFonts w:cs="Times New Roman" w:eastAsia="Times New Roman"/>
                <w:sz w:val="20"/>
                <w:szCs w:val="20"/>
              </w:rPr>
            </w:pPr>
            <w:r w:rsidRPr="00184933">
              <w:rPr>
                <w:rFonts w:cs="Times New Roman" w:eastAsia="Times New Roman"/>
                <w:sz w:val="20"/>
                <w:szCs w:val="20"/>
              </w:rPr>
              <w:t>Pelayanan Fiskus</w:t>
            </w:r>
          </w:p>
        </w:tc>
        <w:tc>
          <w:tcPr>
            <w:tcW w:type="dxa" w:w="1784"/>
            <w:noWrap/>
            <w:vAlign w:val="center"/>
            <w:hideMark/>
          </w:tcPr>
          <w:p w14:paraId="28DABBFE"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X2.1</w:t>
            </w:r>
          </w:p>
        </w:tc>
        <w:tc>
          <w:tcPr>
            <w:tcW w:type="dxa" w:w="1533"/>
            <w:vAlign w:val="center"/>
            <w:hideMark/>
          </w:tcPr>
          <w:p w14:paraId="6A6AD643"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0.879</w:t>
            </w:r>
          </w:p>
        </w:tc>
        <w:tc>
          <w:tcPr>
            <w:tcW w:type="dxa" w:w="1959"/>
            <w:vAlign w:val="center"/>
            <w:hideMark/>
          </w:tcPr>
          <w:p w14:paraId="1FAAC420"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237EA4DB" w14:textId="77777777" w:rsidR="00184933" w:rsidRPr="00184933" w:rsidTr="00FD28C8">
        <w:trPr>
          <w:trHeight w:val="255"/>
        </w:trPr>
        <w:tc>
          <w:tcPr>
            <w:tcW w:type="dxa" w:w="2057"/>
            <w:vMerge/>
            <w:vAlign w:val="center"/>
            <w:hideMark/>
          </w:tcPr>
          <w:p w14:paraId="35753976" w14:textId="77777777" w:rsidP="00AD319E" w:rsidR="00C176D8" w:rsidRDefault="00C176D8" w:rsidRPr="00184933">
            <w:pPr>
              <w:spacing w:after="0" w:line="20" w:lineRule="atLeast"/>
              <w:jc w:val="both"/>
              <w:rPr>
                <w:rFonts w:cs="Times New Roman" w:eastAsia="Times New Roman"/>
                <w:sz w:val="20"/>
                <w:szCs w:val="20"/>
              </w:rPr>
            </w:pPr>
          </w:p>
        </w:tc>
        <w:tc>
          <w:tcPr>
            <w:tcW w:type="dxa" w:w="1784"/>
            <w:noWrap/>
            <w:vAlign w:val="center"/>
            <w:hideMark/>
          </w:tcPr>
          <w:p w14:paraId="6D2A4280"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X2.2</w:t>
            </w:r>
          </w:p>
        </w:tc>
        <w:tc>
          <w:tcPr>
            <w:tcW w:type="dxa" w:w="1533"/>
            <w:vAlign w:val="center"/>
            <w:hideMark/>
          </w:tcPr>
          <w:p w14:paraId="09461227"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0.930</w:t>
            </w:r>
          </w:p>
        </w:tc>
        <w:tc>
          <w:tcPr>
            <w:tcW w:type="dxa" w:w="1959"/>
            <w:vAlign w:val="center"/>
            <w:hideMark/>
          </w:tcPr>
          <w:p w14:paraId="60331A23"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25FF1E80" w14:textId="77777777" w:rsidR="00184933" w:rsidRPr="00184933" w:rsidTr="00FD28C8">
        <w:trPr>
          <w:trHeight w:val="255"/>
        </w:trPr>
        <w:tc>
          <w:tcPr>
            <w:tcW w:type="dxa" w:w="2057"/>
            <w:vMerge/>
            <w:vAlign w:val="center"/>
            <w:hideMark/>
          </w:tcPr>
          <w:p w14:paraId="4C872DDD" w14:textId="77777777" w:rsidP="00AD319E" w:rsidR="00C176D8" w:rsidRDefault="00C176D8" w:rsidRPr="00184933">
            <w:pPr>
              <w:spacing w:after="0" w:line="20" w:lineRule="atLeast"/>
              <w:jc w:val="both"/>
              <w:rPr>
                <w:rFonts w:cs="Times New Roman" w:eastAsia="Times New Roman"/>
                <w:sz w:val="20"/>
                <w:szCs w:val="20"/>
              </w:rPr>
            </w:pPr>
          </w:p>
        </w:tc>
        <w:tc>
          <w:tcPr>
            <w:tcW w:type="dxa" w:w="1784"/>
            <w:noWrap/>
            <w:vAlign w:val="center"/>
            <w:hideMark/>
          </w:tcPr>
          <w:p w14:paraId="78F75BFC"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X2.3</w:t>
            </w:r>
          </w:p>
        </w:tc>
        <w:tc>
          <w:tcPr>
            <w:tcW w:type="dxa" w:w="1533"/>
            <w:vAlign w:val="center"/>
            <w:hideMark/>
          </w:tcPr>
          <w:p w14:paraId="4490D78B"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0.884</w:t>
            </w:r>
          </w:p>
        </w:tc>
        <w:tc>
          <w:tcPr>
            <w:tcW w:type="dxa" w:w="1959"/>
            <w:vAlign w:val="center"/>
            <w:hideMark/>
          </w:tcPr>
          <w:p w14:paraId="03A9D939"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09DAB264" w14:textId="77777777" w:rsidR="00184933" w:rsidRPr="00184933" w:rsidTr="00FD28C8">
        <w:trPr>
          <w:trHeight w:val="255"/>
        </w:trPr>
        <w:tc>
          <w:tcPr>
            <w:tcW w:type="dxa" w:w="2057"/>
            <w:vMerge/>
            <w:vAlign w:val="center"/>
            <w:hideMark/>
          </w:tcPr>
          <w:p w14:paraId="4741D038" w14:textId="77777777" w:rsidP="00AD319E" w:rsidR="00C176D8" w:rsidRDefault="00C176D8" w:rsidRPr="00184933">
            <w:pPr>
              <w:spacing w:after="0" w:line="20" w:lineRule="atLeast"/>
              <w:jc w:val="both"/>
              <w:rPr>
                <w:rFonts w:cs="Times New Roman" w:eastAsia="Times New Roman"/>
                <w:sz w:val="20"/>
                <w:szCs w:val="20"/>
              </w:rPr>
            </w:pPr>
          </w:p>
        </w:tc>
        <w:tc>
          <w:tcPr>
            <w:tcW w:type="dxa" w:w="1784"/>
            <w:noWrap/>
            <w:vAlign w:val="center"/>
            <w:hideMark/>
          </w:tcPr>
          <w:p w14:paraId="42DDC544"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X2.4</w:t>
            </w:r>
          </w:p>
        </w:tc>
        <w:tc>
          <w:tcPr>
            <w:tcW w:type="dxa" w:w="1533"/>
            <w:vAlign w:val="center"/>
            <w:hideMark/>
          </w:tcPr>
          <w:p w14:paraId="50E5A223"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0.893</w:t>
            </w:r>
          </w:p>
        </w:tc>
        <w:tc>
          <w:tcPr>
            <w:tcW w:type="dxa" w:w="1959"/>
            <w:vAlign w:val="center"/>
            <w:hideMark/>
          </w:tcPr>
          <w:p w14:paraId="1489E9CA"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2DA9460B" w14:textId="77777777" w:rsidR="00184933" w:rsidRPr="00184933" w:rsidTr="00FD28C8">
        <w:trPr>
          <w:trHeight w:val="255"/>
        </w:trPr>
        <w:tc>
          <w:tcPr>
            <w:tcW w:type="dxa" w:w="2057"/>
            <w:vMerge w:val="restart"/>
            <w:noWrap/>
            <w:vAlign w:val="center"/>
            <w:hideMark/>
          </w:tcPr>
          <w:p w14:paraId="25FA6F29" w14:textId="77777777" w:rsidP="00AD319E" w:rsidR="00C176D8" w:rsidRDefault="00C176D8" w:rsidRPr="00184933">
            <w:pPr>
              <w:spacing w:after="0" w:line="20" w:lineRule="atLeast"/>
              <w:jc w:val="both"/>
              <w:rPr>
                <w:rFonts w:cs="Times New Roman" w:eastAsia="Times New Roman"/>
                <w:sz w:val="20"/>
                <w:szCs w:val="20"/>
              </w:rPr>
            </w:pPr>
            <w:r w:rsidRPr="00184933">
              <w:rPr>
                <w:rFonts w:cs="Times New Roman" w:eastAsia="Times New Roman"/>
                <w:sz w:val="20"/>
                <w:szCs w:val="20"/>
              </w:rPr>
              <w:t>Sanksi Pajak</w:t>
            </w:r>
          </w:p>
        </w:tc>
        <w:tc>
          <w:tcPr>
            <w:tcW w:type="dxa" w:w="1784"/>
            <w:vAlign w:val="center"/>
            <w:hideMark/>
          </w:tcPr>
          <w:p w14:paraId="138740A7"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X1.1</w:t>
            </w:r>
          </w:p>
        </w:tc>
        <w:tc>
          <w:tcPr>
            <w:tcW w:type="dxa" w:w="1533"/>
            <w:vAlign w:val="center"/>
            <w:hideMark/>
          </w:tcPr>
          <w:p w14:paraId="46C80874"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0.868</w:t>
            </w:r>
          </w:p>
        </w:tc>
        <w:tc>
          <w:tcPr>
            <w:tcW w:type="dxa" w:w="1959"/>
            <w:vAlign w:val="center"/>
            <w:hideMark/>
          </w:tcPr>
          <w:p w14:paraId="02F9366B"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533F5001" w14:textId="77777777" w:rsidR="00184933" w:rsidRPr="00184933" w:rsidTr="00FD28C8">
        <w:trPr>
          <w:trHeight w:val="255"/>
        </w:trPr>
        <w:tc>
          <w:tcPr>
            <w:tcW w:type="dxa" w:w="2057"/>
            <w:vMerge/>
            <w:vAlign w:val="center"/>
            <w:hideMark/>
          </w:tcPr>
          <w:p w14:paraId="51F0DD0E" w14:textId="77777777" w:rsidP="00AD319E" w:rsidR="00C176D8" w:rsidRDefault="00C176D8" w:rsidRPr="00184933">
            <w:pPr>
              <w:spacing w:after="0" w:line="20" w:lineRule="atLeast"/>
              <w:jc w:val="both"/>
              <w:rPr>
                <w:rFonts w:cs="Times New Roman" w:eastAsia="Times New Roman"/>
                <w:sz w:val="20"/>
                <w:szCs w:val="20"/>
              </w:rPr>
            </w:pPr>
          </w:p>
        </w:tc>
        <w:tc>
          <w:tcPr>
            <w:tcW w:type="dxa" w:w="1784"/>
            <w:vAlign w:val="center"/>
            <w:hideMark/>
          </w:tcPr>
          <w:p w14:paraId="205D3063"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X1.2</w:t>
            </w:r>
          </w:p>
        </w:tc>
        <w:tc>
          <w:tcPr>
            <w:tcW w:type="dxa" w:w="1533"/>
            <w:vAlign w:val="center"/>
            <w:hideMark/>
          </w:tcPr>
          <w:p w14:paraId="321618B0"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0.759</w:t>
            </w:r>
          </w:p>
        </w:tc>
        <w:tc>
          <w:tcPr>
            <w:tcW w:type="dxa" w:w="1959"/>
            <w:vAlign w:val="center"/>
            <w:hideMark/>
          </w:tcPr>
          <w:p w14:paraId="14BDDFCC"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53C02F9C" w14:textId="77777777" w:rsidR="00184933" w:rsidRPr="00184933" w:rsidTr="00FD28C8">
        <w:trPr>
          <w:trHeight w:val="255"/>
        </w:trPr>
        <w:tc>
          <w:tcPr>
            <w:tcW w:type="dxa" w:w="2057"/>
            <w:vMerge/>
            <w:vAlign w:val="center"/>
            <w:hideMark/>
          </w:tcPr>
          <w:p w14:paraId="3EED075C" w14:textId="77777777" w:rsidP="00AD319E" w:rsidR="00C176D8" w:rsidRDefault="00C176D8" w:rsidRPr="00184933">
            <w:pPr>
              <w:spacing w:after="0" w:line="20" w:lineRule="atLeast"/>
              <w:jc w:val="both"/>
              <w:rPr>
                <w:rFonts w:cs="Times New Roman" w:eastAsia="Times New Roman"/>
                <w:sz w:val="20"/>
                <w:szCs w:val="20"/>
              </w:rPr>
            </w:pPr>
          </w:p>
        </w:tc>
        <w:tc>
          <w:tcPr>
            <w:tcW w:type="dxa" w:w="1784"/>
            <w:vAlign w:val="center"/>
            <w:hideMark/>
          </w:tcPr>
          <w:p w14:paraId="26403BD3"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X1.3</w:t>
            </w:r>
          </w:p>
        </w:tc>
        <w:tc>
          <w:tcPr>
            <w:tcW w:type="dxa" w:w="1533"/>
            <w:vAlign w:val="center"/>
            <w:hideMark/>
          </w:tcPr>
          <w:p w14:paraId="0943DA9B"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0.894</w:t>
            </w:r>
          </w:p>
        </w:tc>
        <w:tc>
          <w:tcPr>
            <w:tcW w:type="dxa" w:w="1959"/>
            <w:vAlign w:val="center"/>
            <w:hideMark/>
          </w:tcPr>
          <w:p w14:paraId="0B2634B1"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0F69DDF9" w14:textId="77777777" w:rsidR="00184933" w:rsidRPr="00184933" w:rsidTr="00FD28C8">
        <w:trPr>
          <w:trHeight w:val="255"/>
        </w:trPr>
        <w:tc>
          <w:tcPr>
            <w:tcW w:type="dxa" w:w="2057"/>
            <w:vMerge/>
            <w:vAlign w:val="center"/>
          </w:tcPr>
          <w:p w14:paraId="0EEF4E30" w14:textId="77777777" w:rsidP="00AD319E" w:rsidR="00C176D8" w:rsidRDefault="00C176D8" w:rsidRPr="00184933">
            <w:pPr>
              <w:spacing w:after="0" w:line="20" w:lineRule="atLeast"/>
              <w:jc w:val="both"/>
              <w:rPr>
                <w:rFonts w:cs="Times New Roman" w:eastAsia="Times New Roman"/>
                <w:sz w:val="20"/>
                <w:szCs w:val="20"/>
              </w:rPr>
            </w:pPr>
          </w:p>
        </w:tc>
        <w:tc>
          <w:tcPr>
            <w:tcW w:type="dxa" w:w="1784"/>
            <w:vAlign w:val="center"/>
          </w:tcPr>
          <w:p w14:paraId="0D974B1A"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X1.4</w:t>
            </w:r>
          </w:p>
        </w:tc>
        <w:tc>
          <w:tcPr>
            <w:tcW w:type="dxa" w:w="1533"/>
            <w:vAlign w:val="center"/>
          </w:tcPr>
          <w:p w14:paraId="0028D8C0" w14:textId="77777777" w:rsidP="00AD319E" w:rsidR="00C176D8" w:rsidRDefault="00C176D8" w:rsidRPr="00184933">
            <w:pPr>
              <w:spacing w:after="0" w:line="20" w:lineRule="atLeast"/>
              <w:jc w:val="center"/>
              <w:rPr>
                <w:sz w:val="20"/>
                <w:szCs w:val="20"/>
              </w:rPr>
            </w:pPr>
            <w:r w:rsidRPr="00184933">
              <w:rPr>
                <w:sz w:val="20"/>
                <w:szCs w:val="20"/>
              </w:rPr>
              <w:t>0.758</w:t>
            </w:r>
          </w:p>
        </w:tc>
        <w:tc>
          <w:tcPr>
            <w:tcW w:type="dxa" w:w="1959"/>
            <w:vAlign w:val="center"/>
          </w:tcPr>
          <w:p w14:paraId="3A0FE8FC"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48C6808C" w14:textId="77777777" w:rsidR="00184933" w:rsidRPr="00184933" w:rsidTr="00FD28C8">
        <w:trPr>
          <w:trHeight w:val="255"/>
        </w:trPr>
        <w:tc>
          <w:tcPr>
            <w:tcW w:type="dxa" w:w="2057"/>
            <w:vMerge/>
            <w:vAlign w:val="center"/>
            <w:hideMark/>
          </w:tcPr>
          <w:p w14:paraId="6B7553D3" w14:textId="77777777" w:rsidP="00AD319E" w:rsidR="00C176D8" w:rsidRDefault="00C176D8" w:rsidRPr="00184933">
            <w:pPr>
              <w:spacing w:after="0" w:line="20" w:lineRule="atLeast"/>
              <w:jc w:val="both"/>
              <w:rPr>
                <w:rFonts w:cs="Times New Roman" w:eastAsia="Times New Roman"/>
                <w:sz w:val="20"/>
                <w:szCs w:val="20"/>
              </w:rPr>
            </w:pPr>
          </w:p>
        </w:tc>
        <w:tc>
          <w:tcPr>
            <w:tcW w:type="dxa" w:w="1784"/>
            <w:vAlign w:val="center"/>
            <w:hideMark/>
          </w:tcPr>
          <w:p w14:paraId="0F1DB29A"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X1.5</w:t>
            </w:r>
          </w:p>
        </w:tc>
        <w:tc>
          <w:tcPr>
            <w:tcW w:type="dxa" w:w="1533"/>
            <w:vAlign w:val="center"/>
            <w:hideMark/>
          </w:tcPr>
          <w:p w14:paraId="0159759F"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0.823</w:t>
            </w:r>
          </w:p>
        </w:tc>
        <w:tc>
          <w:tcPr>
            <w:tcW w:type="dxa" w:w="1959"/>
            <w:vAlign w:val="center"/>
            <w:hideMark/>
          </w:tcPr>
          <w:p w14:paraId="600206AA"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7747D2B6" w14:textId="77777777" w:rsidR="00184933" w:rsidRPr="00184933" w:rsidTr="00B87632">
        <w:trPr>
          <w:trHeight w:val="255"/>
        </w:trPr>
        <w:tc>
          <w:tcPr>
            <w:tcW w:type="dxa" w:w="2057"/>
            <w:vMerge w:val="restart"/>
            <w:vAlign w:val="center"/>
            <w:hideMark/>
          </w:tcPr>
          <w:p w14:paraId="023E6988" w14:textId="77777777" w:rsidP="00885C77" w:rsidR="00C176D8" w:rsidRDefault="00C176D8" w:rsidRPr="00184933">
            <w:pPr>
              <w:spacing w:after="0" w:line="20" w:lineRule="atLeast"/>
              <w:rPr>
                <w:rFonts w:cs="Times New Roman" w:eastAsia="Times New Roman"/>
                <w:sz w:val="20"/>
                <w:szCs w:val="20"/>
              </w:rPr>
            </w:pPr>
            <w:r w:rsidRPr="00184933">
              <w:rPr>
                <w:rFonts w:cs="Times New Roman" w:eastAsia="Times New Roman"/>
                <w:sz w:val="20"/>
                <w:szCs w:val="20"/>
              </w:rPr>
              <w:t>Kepatuhan Wajib Pajak</w:t>
            </w:r>
          </w:p>
        </w:tc>
        <w:tc>
          <w:tcPr>
            <w:tcW w:type="dxa" w:w="1784"/>
            <w:vAlign w:val="center"/>
            <w:hideMark/>
          </w:tcPr>
          <w:p w14:paraId="2F6344BF"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X1.1</w:t>
            </w:r>
          </w:p>
        </w:tc>
        <w:tc>
          <w:tcPr>
            <w:tcW w:type="dxa" w:w="1533"/>
            <w:vAlign w:val="center"/>
            <w:hideMark/>
          </w:tcPr>
          <w:p w14:paraId="0E513207"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0.855</w:t>
            </w:r>
          </w:p>
        </w:tc>
        <w:tc>
          <w:tcPr>
            <w:tcW w:type="dxa" w:w="1959"/>
            <w:vAlign w:val="center"/>
            <w:hideMark/>
          </w:tcPr>
          <w:p w14:paraId="5BF8EA78"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5BA7C3DD" w14:textId="77777777" w:rsidR="00184933" w:rsidRPr="00184933" w:rsidTr="00FD28C8">
        <w:trPr>
          <w:trHeight w:val="255"/>
        </w:trPr>
        <w:tc>
          <w:tcPr>
            <w:tcW w:type="dxa" w:w="2057"/>
            <w:vMerge/>
            <w:vAlign w:val="center"/>
            <w:hideMark/>
          </w:tcPr>
          <w:p w14:paraId="196B7725" w14:textId="77777777" w:rsidP="00AD319E" w:rsidR="00C176D8" w:rsidRDefault="00C176D8" w:rsidRPr="00184933">
            <w:pPr>
              <w:spacing w:after="0" w:line="20" w:lineRule="atLeast"/>
              <w:rPr>
                <w:rFonts w:cs="Times New Roman" w:eastAsia="Times New Roman"/>
                <w:sz w:val="20"/>
                <w:szCs w:val="20"/>
              </w:rPr>
            </w:pPr>
          </w:p>
        </w:tc>
        <w:tc>
          <w:tcPr>
            <w:tcW w:type="dxa" w:w="1784"/>
            <w:vAlign w:val="center"/>
            <w:hideMark/>
          </w:tcPr>
          <w:p w14:paraId="4AC696FD"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X1.2</w:t>
            </w:r>
          </w:p>
        </w:tc>
        <w:tc>
          <w:tcPr>
            <w:tcW w:type="dxa" w:w="1533"/>
            <w:vAlign w:val="center"/>
            <w:hideMark/>
          </w:tcPr>
          <w:p w14:paraId="3F9B4BDD"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0.756</w:t>
            </w:r>
          </w:p>
        </w:tc>
        <w:tc>
          <w:tcPr>
            <w:tcW w:type="dxa" w:w="1959"/>
            <w:vAlign w:val="center"/>
            <w:hideMark/>
          </w:tcPr>
          <w:p w14:paraId="43BA42F7"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303B02C7" w14:textId="77777777" w:rsidR="00184933" w:rsidRPr="00184933" w:rsidTr="00FD28C8">
        <w:trPr>
          <w:trHeight w:val="255"/>
        </w:trPr>
        <w:tc>
          <w:tcPr>
            <w:tcW w:type="dxa" w:w="2057"/>
            <w:vMerge/>
            <w:vAlign w:val="center"/>
          </w:tcPr>
          <w:p w14:paraId="4E11CFB9" w14:textId="77777777" w:rsidP="00AD319E" w:rsidR="00C176D8" w:rsidRDefault="00C176D8" w:rsidRPr="00184933">
            <w:pPr>
              <w:spacing w:after="0" w:line="20" w:lineRule="atLeast"/>
              <w:rPr>
                <w:rFonts w:cs="Times New Roman" w:eastAsia="Times New Roman"/>
                <w:sz w:val="20"/>
                <w:szCs w:val="20"/>
              </w:rPr>
            </w:pPr>
          </w:p>
        </w:tc>
        <w:tc>
          <w:tcPr>
            <w:tcW w:type="dxa" w:w="1784"/>
            <w:vAlign w:val="center"/>
          </w:tcPr>
          <w:p w14:paraId="1C5ACF44"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X1.3</w:t>
            </w:r>
          </w:p>
        </w:tc>
        <w:tc>
          <w:tcPr>
            <w:tcW w:type="dxa" w:w="1533"/>
            <w:vAlign w:val="center"/>
          </w:tcPr>
          <w:p w14:paraId="62CE1C1F" w14:textId="77777777" w:rsidP="00AD319E" w:rsidR="00C176D8" w:rsidRDefault="00C176D8" w:rsidRPr="00184933">
            <w:pPr>
              <w:spacing w:after="0" w:line="20" w:lineRule="atLeast"/>
              <w:jc w:val="center"/>
              <w:rPr>
                <w:sz w:val="20"/>
                <w:szCs w:val="20"/>
              </w:rPr>
            </w:pPr>
            <w:r w:rsidRPr="00184933">
              <w:rPr>
                <w:sz w:val="20"/>
                <w:szCs w:val="20"/>
              </w:rPr>
              <w:t>0.894</w:t>
            </w:r>
          </w:p>
        </w:tc>
        <w:tc>
          <w:tcPr>
            <w:tcW w:type="dxa" w:w="1959"/>
            <w:vAlign w:val="center"/>
          </w:tcPr>
          <w:p w14:paraId="1819C8DA"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5D09DB1A" w14:textId="77777777" w:rsidR="00184933" w:rsidRPr="00184933" w:rsidTr="00FD28C8">
        <w:trPr>
          <w:trHeight w:val="255"/>
        </w:trPr>
        <w:tc>
          <w:tcPr>
            <w:tcW w:type="dxa" w:w="2057"/>
            <w:vMerge/>
            <w:vAlign w:val="center"/>
          </w:tcPr>
          <w:p w14:paraId="62E64CE1" w14:textId="77777777" w:rsidP="00AD319E" w:rsidR="00C176D8" w:rsidRDefault="00C176D8" w:rsidRPr="00184933">
            <w:pPr>
              <w:spacing w:after="0" w:line="20" w:lineRule="atLeast"/>
              <w:rPr>
                <w:rFonts w:cs="Times New Roman" w:eastAsia="Times New Roman"/>
                <w:sz w:val="20"/>
                <w:szCs w:val="20"/>
              </w:rPr>
            </w:pPr>
          </w:p>
        </w:tc>
        <w:tc>
          <w:tcPr>
            <w:tcW w:type="dxa" w:w="1784"/>
            <w:vAlign w:val="center"/>
          </w:tcPr>
          <w:p w14:paraId="3820439B"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X1.4</w:t>
            </w:r>
          </w:p>
        </w:tc>
        <w:tc>
          <w:tcPr>
            <w:tcW w:type="dxa" w:w="1533"/>
            <w:vAlign w:val="center"/>
          </w:tcPr>
          <w:p w14:paraId="48CE726A" w14:textId="77777777" w:rsidP="00AD319E" w:rsidR="00C176D8" w:rsidRDefault="00C176D8" w:rsidRPr="00184933">
            <w:pPr>
              <w:spacing w:after="0" w:line="20" w:lineRule="atLeast"/>
              <w:jc w:val="center"/>
              <w:rPr>
                <w:sz w:val="20"/>
                <w:szCs w:val="20"/>
              </w:rPr>
            </w:pPr>
            <w:r w:rsidRPr="00184933">
              <w:rPr>
                <w:sz w:val="20"/>
                <w:szCs w:val="20"/>
              </w:rPr>
              <w:t>0.909</w:t>
            </w:r>
          </w:p>
        </w:tc>
        <w:tc>
          <w:tcPr>
            <w:tcW w:type="dxa" w:w="1959"/>
            <w:vAlign w:val="center"/>
          </w:tcPr>
          <w:p w14:paraId="330835EF"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r w14:paraId="1FE03711" w14:textId="77777777" w:rsidR="00184933" w:rsidRPr="00184933" w:rsidTr="00FD28C8">
        <w:trPr>
          <w:trHeight w:val="255"/>
        </w:trPr>
        <w:tc>
          <w:tcPr>
            <w:tcW w:type="dxa" w:w="2057"/>
            <w:vMerge/>
            <w:vAlign w:val="center"/>
            <w:hideMark/>
          </w:tcPr>
          <w:p w14:paraId="5E276702" w14:textId="77777777" w:rsidP="00AD319E" w:rsidR="00C176D8" w:rsidRDefault="00C176D8" w:rsidRPr="00184933">
            <w:pPr>
              <w:spacing w:after="0" w:line="20" w:lineRule="atLeast"/>
              <w:rPr>
                <w:rFonts w:cs="Times New Roman" w:eastAsia="Times New Roman"/>
                <w:sz w:val="20"/>
                <w:szCs w:val="20"/>
              </w:rPr>
            </w:pPr>
          </w:p>
        </w:tc>
        <w:tc>
          <w:tcPr>
            <w:tcW w:type="dxa" w:w="1784"/>
            <w:vAlign w:val="center"/>
            <w:hideMark/>
          </w:tcPr>
          <w:p w14:paraId="28A7AD84"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X1.5</w:t>
            </w:r>
          </w:p>
        </w:tc>
        <w:tc>
          <w:tcPr>
            <w:tcW w:type="dxa" w:w="1533"/>
            <w:vAlign w:val="center"/>
            <w:hideMark/>
          </w:tcPr>
          <w:p w14:paraId="43B8691C" w14:textId="77777777" w:rsidP="00AD319E" w:rsidR="00C176D8" w:rsidRDefault="00C176D8" w:rsidRPr="00184933">
            <w:pPr>
              <w:spacing w:after="0" w:line="20" w:lineRule="atLeast"/>
              <w:jc w:val="center"/>
              <w:rPr>
                <w:rFonts w:cs="Times New Roman" w:eastAsia="Times New Roman"/>
                <w:sz w:val="20"/>
                <w:szCs w:val="20"/>
              </w:rPr>
            </w:pPr>
            <w:r w:rsidRPr="00184933">
              <w:rPr>
                <w:sz w:val="20"/>
                <w:szCs w:val="20"/>
              </w:rPr>
              <w:t>0.869</w:t>
            </w:r>
          </w:p>
        </w:tc>
        <w:tc>
          <w:tcPr>
            <w:tcW w:type="dxa" w:w="1959"/>
            <w:vAlign w:val="center"/>
            <w:hideMark/>
          </w:tcPr>
          <w:p w14:paraId="14A52DF1" w14:textId="77777777" w:rsidP="00AD319E" w:rsidR="00C176D8" w:rsidRDefault="00C176D8" w:rsidRPr="00184933">
            <w:pPr>
              <w:spacing w:after="0" w:line="20" w:lineRule="atLeast"/>
              <w:jc w:val="center"/>
              <w:rPr>
                <w:rFonts w:cs="Times New Roman" w:eastAsia="Times New Roman"/>
                <w:sz w:val="20"/>
                <w:szCs w:val="20"/>
              </w:rPr>
            </w:pPr>
            <w:r w:rsidRPr="00184933">
              <w:rPr>
                <w:rFonts w:cs="Times New Roman" w:eastAsia="Times New Roman"/>
                <w:sz w:val="20"/>
                <w:szCs w:val="20"/>
              </w:rPr>
              <w:t>Valid</w:t>
            </w:r>
          </w:p>
        </w:tc>
      </w:tr>
    </w:tbl>
    <w:p w14:paraId="77AD49B6" w14:textId="19495BD2" w:rsidP="00992B17" w:rsidR="00C176D8" w:rsidRDefault="00C176D8" w:rsidRPr="00184933">
      <w:pPr>
        <w:spacing w:after="0" w:line="480" w:lineRule="auto"/>
        <w:ind w:left="567"/>
        <w:rPr>
          <w:rFonts w:cs="Times New Roman"/>
          <w:i/>
          <w:sz w:val="20"/>
          <w:szCs w:val="20"/>
        </w:rPr>
      </w:pPr>
      <w:r w:rsidRPr="00184933">
        <w:rPr>
          <w:rFonts w:cs="Times New Roman"/>
          <w:i/>
          <w:sz w:val="20"/>
          <w:szCs w:val="20"/>
        </w:rPr>
        <w:t xml:space="preserve">Sumber: Hasil Olahan Data </w:t>
      </w:r>
      <w:r w:rsidR="00C137B5" w:rsidRPr="00184933">
        <w:rPr>
          <w:rFonts w:cs="Times New Roman"/>
          <w:i/>
          <w:iCs/>
          <w:sz w:val="20"/>
          <w:szCs w:val="20"/>
        </w:rPr>
        <w:t>SmartPLS</w:t>
      </w:r>
      <w:r w:rsidRPr="00184933">
        <w:rPr>
          <w:rFonts w:cs="Times New Roman"/>
          <w:i/>
          <w:sz w:val="20"/>
          <w:szCs w:val="20"/>
        </w:rPr>
        <w:t>, 2025</w:t>
      </w:r>
    </w:p>
    <w:p w14:paraId="4DF1B058" w14:textId="77777777" w:rsidP="00992B17" w:rsidR="00C176D8" w:rsidRDefault="00C176D8" w:rsidRPr="00184933">
      <w:pPr>
        <w:spacing w:after="0" w:line="480" w:lineRule="auto"/>
        <w:ind w:firstLine="567" w:left="567"/>
        <w:jc w:val="both"/>
        <w:rPr>
          <w:rFonts w:cs="Times New Roman"/>
        </w:rPr>
      </w:pPr>
      <w:r w:rsidRPr="00184933">
        <w:rPr>
          <w:rFonts w:cs="Times New Roman"/>
        </w:rPr>
        <w:t xml:space="preserve">Tabel diatas menunjukan bahwa semua indikator telah memiliki nilai </w:t>
      </w:r>
      <w:r w:rsidRPr="00184933">
        <w:rPr>
          <w:rFonts w:cs="Times New Roman"/>
          <w:i/>
          <w:iCs/>
        </w:rPr>
        <w:t>outer loading</w:t>
      </w:r>
      <w:r w:rsidRPr="00184933">
        <w:rPr>
          <w:rFonts w:cs="Times New Roman"/>
        </w:rPr>
        <w:t xml:space="preserve"> &gt; 0,70 yang artinya konstruk dapat diterima. Setelah itu, mengukur validitas konvergen melalui nilai AVE. Berikut hasil AVE dari setiap variabel:</w:t>
      </w:r>
    </w:p>
    <w:p w14:paraId="4C070918" w14:textId="2E99D6E3" w:rsidP="00FD695D" w:rsidR="00C176D8" w:rsidRDefault="00C176D8" w:rsidRPr="00184933">
      <w:pPr>
        <w:pStyle w:val="Caption"/>
        <w:spacing w:after="0"/>
        <w:ind w:left="567"/>
        <w:jc w:val="both"/>
        <w:rPr>
          <w:rFonts w:cs="Times New Roman"/>
          <w:color w:val="auto"/>
          <w:sz w:val="22"/>
          <w:szCs w:val="22"/>
        </w:rPr>
      </w:pPr>
      <w:bookmarkStart w:id="98" w:name="_Toc187741079"/>
      <w:r w:rsidRPr="00184933">
        <w:rPr>
          <w:rFonts w:cs="Times New Roman"/>
          <w:color w:val="auto"/>
          <w:sz w:val="22"/>
          <w:szCs w:val="22"/>
        </w:rPr>
        <w:t xml:space="preserve">Tabel 3.3 </w:t>
      </w:r>
      <w:r w:rsidR="00A9568D" w:rsidRPr="00184933">
        <w:rPr>
          <w:rFonts w:cs="Times New Roman"/>
          <w:color w:val="auto"/>
          <w:sz w:val="22"/>
          <w:szCs w:val="22"/>
        </w:rPr>
        <w:t xml:space="preserve">Hasil Analisis </w:t>
      </w:r>
      <w:r w:rsidRPr="00184933">
        <w:rPr>
          <w:rFonts w:cs="Times New Roman"/>
          <w:color w:val="auto"/>
          <w:sz w:val="22"/>
          <w:szCs w:val="22"/>
        </w:rPr>
        <w:t>AVE</w:t>
      </w:r>
      <w:bookmarkEnd w:id="98"/>
      <w:r w:rsidRPr="00184933">
        <w:rPr>
          <w:rFonts w:cs="Times New Roman"/>
          <w:color w:val="auto"/>
          <w:sz w:val="22"/>
          <w:szCs w:val="22"/>
        </w:rPr>
        <w:t xml:space="preserve"> </w:t>
      </w:r>
      <w:r w:rsidRPr="00184933">
        <w:rPr>
          <w:rFonts w:cs="Times New Roman"/>
          <w:i/>
          <w:color w:val="auto"/>
          <w:sz w:val="22"/>
          <w:szCs w:val="22"/>
        </w:rPr>
        <w:t>(Average Variance Extracted)</w:t>
      </w:r>
    </w:p>
    <w:tbl>
      <w:tblPr>
        <w:tblW w:type="dxa" w:w="7340"/>
        <w:tblInd w:type="dxa" w:w="57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691"/>
        <w:gridCol w:w="1641"/>
        <w:gridCol w:w="2008"/>
      </w:tblGrid>
      <w:tr w14:paraId="521428F8" w14:textId="77777777" w:rsidR="00184933" w:rsidRPr="00184933" w:rsidTr="00FD28C8">
        <w:trPr>
          <w:trHeight w:val="267"/>
        </w:trPr>
        <w:tc>
          <w:tcPr>
            <w:tcW w:type="dxa" w:w="3691"/>
            <w:noWrap/>
            <w:vAlign w:val="center"/>
            <w:hideMark/>
          </w:tcPr>
          <w:p w14:paraId="44F4B17D" w14:textId="77777777" w:rsidP="00FD28C8"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Variabel</w:t>
            </w:r>
          </w:p>
        </w:tc>
        <w:tc>
          <w:tcPr>
            <w:tcW w:type="dxa" w:w="1641"/>
            <w:noWrap/>
            <w:vAlign w:val="center"/>
            <w:hideMark/>
          </w:tcPr>
          <w:p w14:paraId="7A49E518" w14:textId="77777777" w:rsidP="00FD28C8"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Nilai AVE</w:t>
            </w:r>
          </w:p>
        </w:tc>
        <w:tc>
          <w:tcPr>
            <w:tcW w:type="dxa" w:w="2008"/>
            <w:noWrap/>
            <w:vAlign w:val="center"/>
            <w:hideMark/>
          </w:tcPr>
          <w:p w14:paraId="7FE6BE01" w14:textId="77777777" w:rsidP="00FD28C8"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Keterangan</w:t>
            </w:r>
          </w:p>
        </w:tc>
      </w:tr>
      <w:tr w14:paraId="787EF691" w14:textId="77777777" w:rsidR="00184933" w:rsidRPr="00184933" w:rsidTr="00FD28C8">
        <w:trPr>
          <w:trHeight w:val="267"/>
        </w:trPr>
        <w:tc>
          <w:tcPr>
            <w:tcW w:type="dxa" w:w="3691"/>
            <w:noWrap/>
            <w:vAlign w:val="center"/>
            <w:hideMark/>
          </w:tcPr>
          <w:p w14:paraId="6A748EA1" w14:textId="77777777" w:rsidP="00AD319E"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Pemahaman Pajak</w:t>
            </w:r>
          </w:p>
        </w:tc>
        <w:tc>
          <w:tcPr>
            <w:tcW w:type="dxa" w:w="1641"/>
            <w:vAlign w:val="center"/>
            <w:hideMark/>
          </w:tcPr>
          <w:p w14:paraId="14909CD8" w14:textId="77777777" w:rsidP="00AD319E" w:rsidR="00C176D8" w:rsidRDefault="00C176D8" w:rsidRPr="00184933">
            <w:pPr>
              <w:spacing w:after="0" w:line="240" w:lineRule="auto"/>
              <w:jc w:val="center"/>
              <w:rPr>
                <w:rFonts w:cs="Times New Roman" w:eastAsia="Times New Roman"/>
                <w:sz w:val="20"/>
                <w:szCs w:val="20"/>
              </w:rPr>
            </w:pPr>
            <w:r w:rsidRPr="00184933">
              <w:rPr>
                <w:sz w:val="20"/>
                <w:szCs w:val="20"/>
              </w:rPr>
              <w:t>0.762</w:t>
            </w:r>
          </w:p>
        </w:tc>
        <w:tc>
          <w:tcPr>
            <w:tcW w:type="dxa" w:w="2008"/>
            <w:noWrap/>
            <w:vAlign w:val="center"/>
            <w:hideMark/>
          </w:tcPr>
          <w:p w14:paraId="0ADDC298" w14:textId="77777777" w:rsidP="00AD319E"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47A92449" w14:textId="77777777" w:rsidR="00184933" w:rsidRPr="00184933" w:rsidTr="00FD28C8">
        <w:trPr>
          <w:trHeight w:val="267"/>
        </w:trPr>
        <w:tc>
          <w:tcPr>
            <w:tcW w:type="dxa" w:w="3691"/>
            <w:noWrap/>
            <w:vAlign w:val="center"/>
            <w:hideMark/>
          </w:tcPr>
          <w:p w14:paraId="39C5FF1A" w14:textId="77777777" w:rsidP="00AD319E"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Pelayanan Fiskus</w:t>
            </w:r>
          </w:p>
        </w:tc>
        <w:tc>
          <w:tcPr>
            <w:tcW w:type="dxa" w:w="1641"/>
            <w:vAlign w:val="center"/>
            <w:hideMark/>
          </w:tcPr>
          <w:p w14:paraId="7BD86DF8" w14:textId="77777777" w:rsidP="00AD319E" w:rsidR="00C176D8" w:rsidRDefault="00C176D8" w:rsidRPr="00184933">
            <w:pPr>
              <w:spacing w:after="0" w:line="240" w:lineRule="auto"/>
              <w:jc w:val="center"/>
              <w:rPr>
                <w:rFonts w:cs="Times New Roman" w:eastAsia="Times New Roman"/>
                <w:sz w:val="20"/>
                <w:szCs w:val="20"/>
              </w:rPr>
            </w:pPr>
            <w:r w:rsidRPr="00184933">
              <w:rPr>
                <w:sz w:val="20"/>
                <w:szCs w:val="20"/>
              </w:rPr>
              <w:t>0.804</w:t>
            </w:r>
          </w:p>
        </w:tc>
        <w:tc>
          <w:tcPr>
            <w:tcW w:type="dxa" w:w="2008"/>
            <w:noWrap/>
            <w:vAlign w:val="center"/>
            <w:hideMark/>
          </w:tcPr>
          <w:p w14:paraId="38FFC804" w14:textId="77777777" w:rsidP="00AD319E"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5DA3B835" w14:textId="77777777" w:rsidR="00184933" w:rsidRPr="00184933" w:rsidTr="00FD28C8">
        <w:trPr>
          <w:trHeight w:val="267"/>
        </w:trPr>
        <w:tc>
          <w:tcPr>
            <w:tcW w:type="dxa" w:w="3691"/>
            <w:noWrap/>
            <w:vAlign w:val="center"/>
            <w:hideMark/>
          </w:tcPr>
          <w:p w14:paraId="3EE1CE66" w14:textId="77777777" w:rsidP="00AD319E"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Sanksi Pajak</w:t>
            </w:r>
          </w:p>
        </w:tc>
        <w:tc>
          <w:tcPr>
            <w:tcW w:type="dxa" w:w="1641"/>
            <w:vAlign w:val="center"/>
            <w:hideMark/>
          </w:tcPr>
          <w:p w14:paraId="77B7FCA3" w14:textId="77777777" w:rsidP="00AD319E" w:rsidR="00C176D8" w:rsidRDefault="00C176D8" w:rsidRPr="00184933">
            <w:pPr>
              <w:spacing w:after="0" w:line="240" w:lineRule="auto"/>
              <w:jc w:val="center"/>
              <w:rPr>
                <w:rFonts w:cs="Times New Roman" w:eastAsia="Times New Roman"/>
                <w:sz w:val="20"/>
                <w:szCs w:val="20"/>
              </w:rPr>
            </w:pPr>
            <w:r w:rsidRPr="00184933">
              <w:rPr>
                <w:sz w:val="20"/>
                <w:szCs w:val="20"/>
              </w:rPr>
              <w:t>0.676</w:t>
            </w:r>
          </w:p>
        </w:tc>
        <w:tc>
          <w:tcPr>
            <w:tcW w:type="dxa" w:w="2008"/>
            <w:noWrap/>
            <w:vAlign w:val="center"/>
            <w:hideMark/>
          </w:tcPr>
          <w:p w14:paraId="6863F465" w14:textId="77777777" w:rsidP="00AD319E"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bl>
    <w:p w14:paraId="6040732C" w14:textId="22E6A136" w:rsidP="00DA504D" w:rsidR="00C66567" w:rsidRDefault="00C66567" w:rsidRPr="00184933">
      <w:pPr>
        <w:pStyle w:val="Caption"/>
        <w:spacing w:after="0"/>
        <w:ind w:left="567"/>
        <w:jc w:val="both"/>
        <w:rPr>
          <w:rFonts w:cs="Times New Roman"/>
          <w:b w:val="0"/>
          <w:bCs w:val="0"/>
          <w:i/>
          <w:color w:val="auto"/>
          <w:sz w:val="20"/>
          <w:szCs w:val="20"/>
        </w:rPr>
      </w:pPr>
      <w:r w:rsidRPr="00184933">
        <w:rPr>
          <w:rFonts w:cs="Times New Roman"/>
          <w:b w:val="0"/>
          <w:bCs w:val="0"/>
          <w:i/>
          <w:color w:val="auto"/>
          <w:sz w:val="20"/>
          <w:szCs w:val="20"/>
        </w:rPr>
        <w:t>Disambung ke halaman berikutnya</w:t>
      </w:r>
    </w:p>
    <w:p w14:paraId="23921347" w14:textId="77777777" w:rsidP="00C66567" w:rsidR="00C66567" w:rsidRDefault="00C66567" w:rsidRPr="00184933"/>
    <w:p w14:paraId="5079CE4B" w14:textId="12C30FC3" w:rsidP="00DA504D" w:rsidR="00DA504D" w:rsidRDefault="00DA504D" w:rsidRPr="00184933">
      <w:pPr>
        <w:pStyle w:val="Caption"/>
        <w:spacing w:after="0"/>
        <w:ind w:left="567"/>
        <w:jc w:val="both"/>
        <w:rPr>
          <w:rFonts w:cs="Times New Roman"/>
          <w:color w:val="auto"/>
          <w:sz w:val="22"/>
          <w:szCs w:val="22"/>
        </w:rPr>
      </w:pPr>
      <w:r w:rsidRPr="00184933">
        <w:rPr>
          <w:rFonts w:cs="Times New Roman"/>
          <w:color w:val="auto"/>
          <w:sz w:val="22"/>
          <w:szCs w:val="22"/>
        </w:rPr>
        <w:lastRenderedPageBreak/>
        <w:t>Tabel 3.3 Sambungan</w:t>
      </w:r>
    </w:p>
    <w:tbl>
      <w:tblPr>
        <w:tblW w:type="dxa" w:w="7340"/>
        <w:tblInd w:type="dxa" w:w="57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691"/>
        <w:gridCol w:w="1641"/>
        <w:gridCol w:w="2008"/>
      </w:tblGrid>
      <w:tr w14:paraId="45E4EDBB" w14:textId="77777777" w:rsidR="00184933" w:rsidRPr="00184933" w:rsidTr="000230E4">
        <w:trPr>
          <w:trHeight w:val="267"/>
        </w:trPr>
        <w:tc>
          <w:tcPr>
            <w:tcW w:type="dxa" w:w="3691"/>
            <w:noWrap/>
            <w:vAlign w:val="center"/>
            <w:hideMark/>
          </w:tcPr>
          <w:p w14:paraId="6BEBF34D" w14:textId="77777777" w:rsidP="000230E4" w:rsidR="00DA504D" w:rsidRDefault="00DA504D"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Variabel</w:t>
            </w:r>
          </w:p>
        </w:tc>
        <w:tc>
          <w:tcPr>
            <w:tcW w:type="dxa" w:w="1641"/>
            <w:noWrap/>
            <w:vAlign w:val="center"/>
            <w:hideMark/>
          </w:tcPr>
          <w:p w14:paraId="55E1CBEE" w14:textId="77777777" w:rsidP="000230E4" w:rsidR="00DA504D" w:rsidRDefault="00DA504D"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Nilai AVE</w:t>
            </w:r>
          </w:p>
        </w:tc>
        <w:tc>
          <w:tcPr>
            <w:tcW w:type="dxa" w:w="2008"/>
            <w:noWrap/>
            <w:vAlign w:val="center"/>
            <w:hideMark/>
          </w:tcPr>
          <w:p w14:paraId="52594625" w14:textId="77777777" w:rsidP="000230E4" w:rsidR="00DA504D" w:rsidRDefault="00DA504D"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Keterangan</w:t>
            </w:r>
          </w:p>
        </w:tc>
      </w:tr>
      <w:tr w14:paraId="31F57D7A" w14:textId="77777777" w:rsidR="00184933" w:rsidRPr="00184933" w:rsidTr="000230E4">
        <w:trPr>
          <w:trHeight w:val="267"/>
        </w:trPr>
        <w:tc>
          <w:tcPr>
            <w:tcW w:type="dxa" w:w="3691"/>
            <w:noWrap/>
            <w:vAlign w:val="center"/>
            <w:hideMark/>
          </w:tcPr>
          <w:p w14:paraId="7A80F52C" w14:textId="614A2EFB" w:rsidP="00DA504D" w:rsidR="00DA504D" w:rsidRDefault="00DA504D" w:rsidRPr="00184933">
            <w:pPr>
              <w:spacing w:after="0" w:line="240" w:lineRule="auto"/>
              <w:rPr>
                <w:rFonts w:cs="Times New Roman" w:eastAsia="Times New Roman"/>
                <w:sz w:val="20"/>
                <w:szCs w:val="20"/>
              </w:rPr>
            </w:pPr>
            <w:r w:rsidRPr="00184933">
              <w:rPr>
                <w:rFonts w:cs="Times New Roman" w:eastAsia="Times New Roman"/>
                <w:sz w:val="20"/>
                <w:szCs w:val="20"/>
              </w:rPr>
              <w:t>Kepatuhan Wajib Pajak</w:t>
            </w:r>
          </w:p>
        </w:tc>
        <w:tc>
          <w:tcPr>
            <w:tcW w:type="dxa" w:w="1641"/>
            <w:vAlign w:val="center"/>
            <w:hideMark/>
          </w:tcPr>
          <w:p w14:paraId="404A9BCF" w14:textId="750FDC07" w:rsidP="00DA504D" w:rsidR="00DA504D" w:rsidRDefault="00DA504D" w:rsidRPr="00184933">
            <w:pPr>
              <w:spacing w:after="0" w:line="240" w:lineRule="auto"/>
              <w:jc w:val="center"/>
              <w:rPr>
                <w:rFonts w:cs="Times New Roman" w:eastAsia="Times New Roman"/>
                <w:sz w:val="20"/>
                <w:szCs w:val="20"/>
              </w:rPr>
            </w:pPr>
            <w:r w:rsidRPr="00184933">
              <w:rPr>
                <w:sz w:val="20"/>
                <w:szCs w:val="20"/>
              </w:rPr>
              <w:t>0.736</w:t>
            </w:r>
          </w:p>
        </w:tc>
        <w:tc>
          <w:tcPr>
            <w:tcW w:type="dxa" w:w="2008"/>
            <w:noWrap/>
            <w:vAlign w:val="center"/>
            <w:hideMark/>
          </w:tcPr>
          <w:p w14:paraId="094833BD" w14:textId="462B1D4F" w:rsidP="00DA504D" w:rsidR="00DA504D" w:rsidRDefault="00DA504D"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bl>
    <w:p w14:paraId="28AC733D" w14:textId="749DD1FD" w:rsidP="00FD695D" w:rsidR="00C176D8" w:rsidRDefault="00C176D8" w:rsidRPr="00184933">
      <w:pPr>
        <w:spacing w:after="0"/>
        <w:ind w:left="567"/>
        <w:rPr>
          <w:rFonts w:cs="Times New Roman"/>
          <w:i/>
          <w:sz w:val="20"/>
          <w:szCs w:val="20"/>
        </w:rPr>
      </w:pPr>
      <w:r w:rsidRPr="00184933">
        <w:rPr>
          <w:rFonts w:cs="Times New Roman"/>
          <w:i/>
          <w:sz w:val="20"/>
          <w:szCs w:val="20"/>
        </w:rPr>
        <w:t xml:space="preserve">Sumber: Hasil Olahan Data </w:t>
      </w:r>
      <w:r w:rsidR="00C137B5" w:rsidRPr="00184933">
        <w:rPr>
          <w:rFonts w:cs="Times New Roman"/>
          <w:i/>
          <w:iCs/>
          <w:sz w:val="20"/>
          <w:szCs w:val="20"/>
        </w:rPr>
        <w:t>SmartPLS</w:t>
      </w:r>
      <w:r w:rsidRPr="00184933">
        <w:rPr>
          <w:rFonts w:cs="Times New Roman"/>
          <w:i/>
          <w:sz w:val="20"/>
          <w:szCs w:val="20"/>
        </w:rPr>
        <w:t>, 2025</w:t>
      </w:r>
    </w:p>
    <w:p w14:paraId="7ACDB689" w14:textId="6BEFEF77" w:rsidP="00FD695D" w:rsidR="00C176D8" w:rsidRDefault="00C176D8" w:rsidRPr="00184933">
      <w:pPr>
        <w:spacing w:after="0" w:line="480" w:lineRule="auto"/>
        <w:ind w:firstLine="567" w:left="567"/>
        <w:jc w:val="both"/>
        <w:rPr>
          <w:rFonts w:cs="Times New Roman"/>
        </w:rPr>
      </w:pPr>
      <w:r w:rsidRPr="00184933">
        <w:rPr>
          <w:rFonts w:cs="Times New Roman"/>
        </w:rPr>
        <w:t xml:space="preserve">Pada tabel di atas dapat dilihat bahwa nilai AVE </w:t>
      </w:r>
      <w:r w:rsidRPr="00184933">
        <w:rPr>
          <w:rFonts w:cs="Times New Roman"/>
          <w:i/>
        </w:rPr>
        <w:t>(Average Variance Extracted)</w:t>
      </w:r>
      <w:r w:rsidRPr="00184933">
        <w:rPr>
          <w:rFonts w:cs="Times New Roman"/>
        </w:rPr>
        <w:t xml:space="preserve"> &gt; 0,50 yang artinya valid. Setelah itu, uji validitas diskriminan dapat diketahui dengan nilai </w:t>
      </w:r>
      <w:r w:rsidRPr="00184933">
        <w:rPr>
          <w:rFonts w:cs="Times New Roman"/>
          <w:i/>
          <w:iCs/>
        </w:rPr>
        <w:t xml:space="preserve">cross loading </w:t>
      </w:r>
      <w:r w:rsidRPr="00184933">
        <w:rPr>
          <w:rFonts w:cs="Times New Roman"/>
        </w:rPr>
        <w:t>pada variabel yang sama harus lebih tinggi dari variabel lainnya.</w:t>
      </w:r>
      <w:r w:rsidR="00C66567" w:rsidRPr="00184933">
        <w:rPr>
          <w:rFonts w:cs="Times New Roman"/>
        </w:rPr>
        <w:t xml:space="preserve"> Berikut hasil </w:t>
      </w:r>
      <w:r w:rsidR="00C66567" w:rsidRPr="00184933">
        <w:rPr>
          <w:rFonts w:cs="Times New Roman"/>
          <w:i/>
          <w:iCs/>
        </w:rPr>
        <w:t>cross loading</w:t>
      </w:r>
      <w:r w:rsidR="00C66567" w:rsidRPr="00184933">
        <w:rPr>
          <w:rFonts w:cs="Times New Roman"/>
        </w:rPr>
        <w:t>:</w:t>
      </w:r>
    </w:p>
    <w:p w14:paraId="40E09BA2" w14:textId="77777777" w:rsidP="007527A4" w:rsidR="00C176D8" w:rsidRDefault="00C176D8" w:rsidRPr="00184933">
      <w:pPr>
        <w:pStyle w:val="Caption"/>
        <w:spacing w:after="0"/>
        <w:ind w:left="567"/>
        <w:jc w:val="both"/>
        <w:rPr>
          <w:rFonts w:cs="Times New Roman"/>
          <w:color w:val="auto"/>
          <w:sz w:val="22"/>
          <w:szCs w:val="22"/>
        </w:rPr>
      </w:pPr>
      <w:bookmarkStart w:id="99" w:name="_Toc187741080"/>
      <w:r w:rsidRPr="00184933">
        <w:rPr>
          <w:rFonts w:cs="Times New Roman"/>
          <w:color w:val="auto"/>
          <w:sz w:val="22"/>
          <w:szCs w:val="22"/>
        </w:rPr>
        <w:t xml:space="preserve">Tabel 3.4 Hasil </w:t>
      </w:r>
      <w:r w:rsidRPr="00184933">
        <w:rPr>
          <w:rFonts w:cs="Times New Roman"/>
          <w:i/>
          <w:color w:val="auto"/>
          <w:sz w:val="22"/>
          <w:szCs w:val="22"/>
        </w:rPr>
        <w:t>Cross Loadings</w:t>
      </w:r>
      <w:bookmarkEnd w:id="99"/>
    </w:p>
    <w:tbl>
      <w:tblPr>
        <w:tblW w:type="dxa" w:w="7305"/>
        <w:tblInd w:type="dxa" w:w="562"/>
        <w:tblLook w:firstColumn="1" w:firstRow="1" w:lastColumn="0" w:lastRow="0" w:noHBand="0" w:noVBand="1" w:val="04A0"/>
      </w:tblPr>
      <w:tblGrid>
        <w:gridCol w:w="1517"/>
        <w:gridCol w:w="1447"/>
        <w:gridCol w:w="1447"/>
        <w:gridCol w:w="1447"/>
        <w:gridCol w:w="1447"/>
      </w:tblGrid>
      <w:tr w14:paraId="1E313B3B" w14:textId="77777777" w:rsidR="00184933" w:rsidRPr="00184933" w:rsidTr="00FD28C8">
        <w:trPr>
          <w:trHeight w:val="325"/>
        </w:trPr>
        <w:tc>
          <w:tcPr>
            <w:tcW w:type="dxa" w:w="1517"/>
            <w:tcBorders>
              <w:top w:color="auto" w:space="0" w:sz="4" w:val="single"/>
              <w:left w:color="auto" w:space="0" w:sz="4" w:val="single"/>
              <w:bottom w:color="auto" w:space="0" w:sz="4" w:val="single"/>
              <w:right w:color="auto" w:space="0" w:sz="4" w:val="single"/>
            </w:tcBorders>
            <w:vAlign w:val="center"/>
            <w:hideMark/>
          </w:tcPr>
          <w:p w14:paraId="03BF650E" w14:textId="77777777" w:rsidP="00FD28C8"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 </w:t>
            </w:r>
          </w:p>
        </w:tc>
        <w:tc>
          <w:tcPr>
            <w:tcW w:type="dxa" w:w="1447"/>
            <w:tcBorders>
              <w:top w:color="auto" w:space="0" w:sz="4" w:val="single"/>
              <w:left w:val="nil"/>
              <w:bottom w:color="auto" w:space="0" w:sz="4" w:val="single"/>
              <w:right w:color="auto" w:space="0" w:sz="4" w:val="single"/>
            </w:tcBorders>
            <w:vAlign w:val="center"/>
            <w:hideMark/>
          </w:tcPr>
          <w:p w14:paraId="60947D56" w14:textId="77777777" w:rsidP="00FD28C8"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X1</w:t>
            </w:r>
          </w:p>
        </w:tc>
        <w:tc>
          <w:tcPr>
            <w:tcW w:type="dxa" w:w="1447"/>
            <w:tcBorders>
              <w:top w:color="auto" w:space="0" w:sz="4" w:val="single"/>
              <w:left w:val="nil"/>
              <w:bottom w:color="auto" w:space="0" w:sz="4" w:val="single"/>
              <w:right w:color="auto" w:space="0" w:sz="4" w:val="single"/>
            </w:tcBorders>
            <w:vAlign w:val="center"/>
            <w:hideMark/>
          </w:tcPr>
          <w:p w14:paraId="3B992F5F" w14:textId="77777777" w:rsidP="00FD28C8"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X2</w:t>
            </w:r>
          </w:p>
        </w:tc>
        <w:tc>
          <w:tcPr>
            <w:tcW w:type="dxa" w:w="1447"/>
            <w:tcBorders>
              <w:top w:color="auto" w:space="0" w:sz="4" w:val="single"/>
              <w:left w:val="nil"/>
              <w:bottom w:color="auto" w:space="0" w:sz="4" w:val="single"/>
              <w:right w:color="auto" w:space="0" w:sz="4" w:val="single"/>
            </w:tcBorders>
            <w:vAlign w:val="center"/>
            <w:hideMark/>
          </w:tcPr>
          <w:p w14:paraId="7EBB3543" w14:textId="77777777" w:rsidP="00FD28C8"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X3</w:t>
            </w:r>
          </w:p>
        </w:tc>
        <w:tc>
          <w:tcPr>
            <w:tcW w:type="dxa" w:w="1447"/>
            <w:tcBorders>
              <w:top w:color="auto" w:space="0" w:sz="4" w:val="single"/>
              <w:left w:val="nil"/>
              <w:bottom w:color="auto" w:space="0" w:sz="4" w:val="single"/>
              <w:right w:color="auto" w:space="0" w:sz="4" w:val="single"/>
            </w:tcBorders>
            <w:vAlign w:val="center"/>
            <w:hideMark/>
          </w:tcPr>
          <w:p w14:paraId="6EF73ECD" w14:textId="77777777" w:rsidP="00FD28C8"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Y</w:t>
            </w:r>
          </w:p>
        </w:tc>
      </w:tr>
      <w:tr w14:paraId="381B7E68"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61BA0A8B"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X1.1</w:t>
            </w:r>
          </w:p>
        </w:tc>
        <w:tc>
          <w:tcPr>
            <w:tcW w:type="dxa" w:w="1447"/>
            <w:tcBorders>
              <w:top w:val="nil"/>
              <w:left w:val="nil"/>
              <w:bottom w:color="auto" w:space="0" w:sz="4" w:val="single"/>
              <w:right w:color="auto" w:space="0" w:sz="4" w:val="single"/>
            </w:tcBorders>
            <w:vAlign w:val="center"/>
            <w:hideMark/>
          </w:tcPr>
          <w:p w14:paraId="3933549B"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0.867</w:t>
            </w:r>
          </w:p>
        </w:tc>
        <w:tc>
          <w:tcPr>
            <w:tcW w:type="dxa" w:w="1447"/>
            <w:tcBorders>
              <w:top w:val="nil"/>
              <w:left w:val="nil"/>
              <w:bottom w:color="auto" w:space="0" w:sz="4" w:val="single"/>
              <w:right w:color="auto" w:space="0" w:sz="4" w:val="single"/>
            </w:tcBorders>
            <w:vAlign w:val="center"/>
            <w:hideMark/>
          </w:tcPr>
          <w:p w14:paraId="01419D8C"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0.675</w:t>
            </w:r>
          </w:p>
        </w:tc>
        <w:tc>
          <w:tcPr>
            <w:tcW w:type="dxa" w:w="1447"/>
            <w:tcBorders>
              <w:top w:val="nil"/>
              <w:left w:val="nil"/>
              <w:bottom w:color="auto" w:space="0" w:sz="4" w:val="single"/>
              <w:right w:color="auto" w:space="0" w:sz="4" w:val="single"/>
            </w:tcBorders>
            <w:vAlign w:val="center"/>
            <w:hideMark/>
          </w:tcPr>
          <w:p w14:paraId="4D45B22A"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0.636</w:t>
            </w:r>
          </w:p>
        </w:tc>
        <w:tc>
          <w:tcPr>
            <w:tcW w:type="dxa" w:w="1447"/>
            <w:tcBorders>
              <w:top w:val="nil"/>
              <w:left w:val="nil"/>
              <w:bottom w:color="auto" w:space="0" w:sz="4" w:val="single"/>
              <w:right w:color="auto" w:space="0" w:sz="4" w:val="single"/>
            </w:tcBorders>
            <w:vAlign w:val="center"/>
            <w:hideMark/>
          </w:tcPr>
          <w:p w14:paraId="05D0D8D8"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0.719</w:t>
            </w:r>
          </w:p>
        </w:tc>
      </w:tr>
      <w:tr w14:paraId="7ED694A1"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11CD2E81"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X1.2</w:t>
            </w:r>
          </w:p>
        </w:tc>
        <w:tc>
          <w:tcPr>
            <w:tcW w:type="dxa" w:w="1447"/>
            <w:tcBorders>
              <w:top w:val="nil"/>
              <w:left w:val="nil"/>
              <w:bottom w:color="auto" w:space="0" w:sz="4" w:val="single"/>
              <w:right w:color="auto" w:space="0" w:sz="4" w:val="single"/>
            </w:tcBorders>
            <w:vAlign w:val="center"/>
            <w:hideMark/>
          </w:tcPr>
          <w:p w14:paraId="077DD2B9"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0.861</w:t>
            </w:r>
          </w:p>
        </w:tc>
        <w:tc>
          <w:tcPr>
            <w:tcW w:type="dxa" w:w="1447"/>
            <w:tcBorders>
              <w:top w:val="nil"/>
              <w:left w:val="nil"/>
              <w:bottom w:color="auto" w:space="0" w:sz="4" w:val="single"/>
              <w:right w:color="auto" w:space="0" w:sz="4" w:val="single"/>
            </w:tcBorders>
            <w:vAlign w:val="center"/>
            <w:hideMark/>
          </w:tcPr>
          <w:p w14:paraId="0109BE1B"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0.707</w:t>
            </w:r>
          </w:p>
        </w:tc>
        <w:tc>
          <w:tcPr>
            <w:tcW w:type="dxa" w:w="1447"/>
            <w:tcBorders>
              <w:top w:val="nil"/>
              <w:left w:val="nil"/>
              <w:bottom w:color="auto" w:space="0" w:sz="4" w:val="single"/>
              <w:right w:color="auto" w:space="0" w:sz="4" w:val="single"/>
            </w:tcBorders>
            <w:vAlign w:val="center"/>
            <w:hideMark/>
          </w:tcPr>
          <w:p w14:paraId="6DCEBC71"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0.621</w:t>
            </w:r>
          </w:p>
        </w:tc>
        <w:tc>
          <w:tcPr>
            <w:tcW w:type="dxa" w:w="1447"/>
            <w:tcBorders>
              <w:top w:val="nil"/>
              <w:left w:val="nil"/>
              <w:bottom w:color="auto" w:space="0" w:sz="4" w:val="single"/>
              <w:right w:color="auto" w:space="0" w:sz="4" w:val="single"/>
            </w:tcBorders>
            <w:vAlign w:val="center"/>
            <w:hideMark/>
          </w:tcPr>
          <w:p w14:paraId="2F202274"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0.725</w:t>
            </w:r>
          </w:p>
        </w:tc>
      </w:tr>
      <w:tr w14:paraId="30951AFA"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0910D230"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X1.3</w:t>
            </w:r>
          </w:p>
        </w:tc>
        <w:tc>
          <w:tcPr>
            <w:tcW w:type="dxa" w:w="1447"/>
            <w:tcBorders>
              <w:top w:val="nil"/>
              <w:left w:val="nil"/>
              <w:bottom w:color="auto" w:space="0" w:sz="4" w:val="single"/>
              <w:right w:color="auto" w:space="0" w:sz="4" w:val="single"/>
            </w:tcBorders>
            <w:vAlign w:val="center"/>
            <w:hideMark/>
          </w:tcPr>
          <w:p w14:paraId="655C2BEA"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0.874</w:t>
            </w:r>
          </w:p>
        </w:tc>
        <w:tc>
          <w:tcPr>
            <w:tcW w:type="dxa" w:w="1447"/>
            <w:tcBorders>
              <w:top w:val="nil"/>
              <w:left w:val="nil"/>
              <w:bottom w:color="auto" w:space="0" w:sz="4" w:val="single"/>
              <w:right w:color="auto" w:space="0" w:sz="4" w:val="single"/>
            </w:tcBorders>
            <w:vAlign w:val="center"/>
            <w:hideMark/>
          </w:tcPr>
          <w:p w14:paraId="1C0D9DDB"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0.786</w:t>
            </w:r>
          </w:p>
        </w:tc>
        <w:tc>
          <w:tcPr>
            <w:tcW w:type="dxa" w:w="1447"/>
            <w:tcBorders>
              <w:top w:val="nil"/>
              <w:left w:val="nil"/>
              <w:bottom w:color="auto" w:space="0" w:sz="4" w:val="single"/>
              <w:right w:color="auto" w:space="0" w:sz="4" w:val="single"/>
            </w:tcBorders>
            <w:vAlign w:val="center"/>
            <w:hideMark/>
          </w:tcPr>
          <w:p w14:paraId="516D98F9"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0.691</w:t>
            </w:r>
          </w:p>
        </w:tc>
        <w:tc>
          <w:tcPr>
            <w:tcW w:type="dxa" w:w="1447"/>
            <w:tcBorders>
              <w:top w:val="nil"/>
              <w:left w:val="nil"/>
              <w:bottom w:color="auto" w:space="0" w:sz="4" w:val="single"/>
              <w:right w:color="auto" w:space="0" w:sz="4" w:val="single"/>
            </w:tcBorders>
            <w:vAlign w:val="center"/>
            <w:hideMark/>
          </w:tcPr>
          <w:p w14:paraId="74926E0F"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0.694</w:t>
            </w:r>
          </w:p>
        </w:tc>
      </w:tr>
      <w:tr w14:paraId="394B0179"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6338C774"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X1.4</w:t>
            </w:r>
          </w:p>
        </w:tc>
        <w:tc>
          <w:tcPr>
            <w:tcW w:type="dxa" w:w="1447"/>
            <w:tcBorders>
              <w:top w:val="nil"/>
              <w:left w:val="nil"/>
              <w:bottom w:color="auto" w:space="0" w:sz="4" w:val="single"/>
              <w:right w:color="auto" w:space="0" w:sz="4" w:val="single"/>
            </w:tcBorders>
            <w:vAlign w:val="center"/>
            <w:hideMark/>
          </w:tcPr>
          <w:p w14:paraId="144896CB"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0.897</w:t>
            </w:r>
          </w:p>
        </w:tc>
        <w:tc>
          <w:tcPr>
            <w:tcW w:type="dxa" w:w="1447"/>
            <w:tcBorders>
              <w:top w:val="nil"/>
              <w:left w:val="nil"/>
              <w:bottom w:color="auto" w:space="0" w:sz="4" w:val="single"/>
              <w:right w:color="auto" w:space="0" w:sz="4" w:val="single"/>
            </w:tcBorders>
            <w:vAlign w:val="center"/>
            <w:hideMark/>
          </w:tcPr>
          <w:p w14:paraId="3FCDA191"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0.696</w:t>
            </w:r>
          </w:p>
        </w:tc>
        <w:tc>
          <w:tcPr>
            <w:tcW w:type="dxa" w:w="1447"/>
            <w:tcBorders>
              <w:top w:val="nil"/>
              <w:left w:val="nil"/>
              <w:bottom w:color="auto" w:space="0" w:sz="4" w:val="single"/>
              <w:right w:color="auto" w:space="0" w:sz="4" w:val="single"/>
            </w:tcBorders>
            <w:vAlign w:val="center"/>
            <w:hideMark/>
          </w:tcPr>
          <w:p w14:paraId="4EBC1DE1"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0.605</w:t>
            </w:r>
          </w:p>
        </w:tc>
        <w:tc>
          <w:tcPr>
            <w:tcW w:type="dxa" w:w="1447"/>
            <w:tcBorders>
              <w:top w:val="nil"/>
              <w:left w:val="nil"/>
              <w:bottom w:color="auto" w:space="0" w:sz="4" w:val="single"/>
              <w:right w:color="auto" w:space="0" w:sz="4" w:val="single"/>
            </w:tcBorders>
            <w:vAlign w:val="center"/>
            <w:hideMark/>
          </w:tcPr>
          <w:p w14:paraId="21D3114A"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0.730</w:t>
            </w:r>
          </w:p>
        </w:tc>
      </w:tr>
      <w:tr w14:paraId="67E304D2"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tcPr>
          <w:p w14:paraId="0D8464A3"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X1.5</w:t>
            </w:r>
          </w:p>
        </w:tc>
        <w:tc>
          <w:tcPr>
            <w:tcW w:type="dxa" w:w="1447"/>
            <w:tcBorders>
              <w:top w:val="nil"/>
              <w:left w:val="nil"/>
              <w:bottom w:color="auto" w:space="0" w:sz="4" w:val="single"/>
              <w:right w:color="auto" w:space="0" w:sz="4" w:val="single"/>
            </w:tcBorders>
            <w:vAlign w:val="center"/>
          </w:tcPr>
          <w:p w14:paraId="2B158759" w14:textId="77777777" w:rsidP="00AD319E" w:rsidR="00C176D8" w:rsidRDefault="00C176D8" w:rsidRPr="00184933">
            <w:pPr>
              <w:spacing w:after="0" w:line="240" w:lineRule="auto"/>
              <w:jc w:val="right"/>
              <w:rPr>
                <w:b/>
                <w:bCs/>
                <w:sz w:val="20"/>
                <w:szCs w:val="20"/>
              </w:rPr>
            </w:pPr>
            <w:r w:rsidRPr="00184933">
              <w:rPr>
                <w:b/>
                <w:bCs/>
                <w:sz w:val="20"/>
                <w:szCs w:val="20"/>
              </w:rPr>
              <w:t>0.864</w:t>
            </w:r>
          </w:p>
        </w:tc>
        <w:tc>
          <w:tcPr>
            <w:tcW w:type="dxa" w:w="1447"/>
            <w:tcBorders>
              <w:top w:val="nil"/>
              <w:left w:val="nil"/>
              <w:bottom w:color="auto" w:space="0" w:sz="4" w:val="single"/>
              <w:right w:color="auto" w:space="0" w:sz="4" w:val="single"/>
            </w:tcBorders>
            <w:vAlign w:val="center"/>
          </w:tcPr>
          <w:p w14:paraId="73F63BC5" w14:textId="77777777" w:rsidP="00AD319E" w:rsidR="00C176D8" w:rsidRDefault="00C176D8" w:rsidRPr="00184933">
            <w:pPr>
              <w:spacing w:after="0" w:line="240" w:lineRule="auto"/>
              <w:jc w:val="right"/>
              <w:rPr>
                <w:sz w:val="20"/>
                <w:szCs w:val="20"/>
              </w:rPr>
            </w:pPr>
            <w:r w:rsidRPr="00184933">
              <w:rPr>
                <w:sz w:val="20"/>
                <w:szCs w:val="20"/>
              </w:rPr>
              <w:t>0.841</w:t>
            </w:r>
          </w:p>
        </w:tc>
        <w:tc>
          <w:tcPr>
            <w:tcW w:type="dxa" w:w="1447"/>
            <w:tcBorders>
              <w:top w:val="nil"/>
              <w:left w:val="nil"/>
              <w:bottom w:color="auto" w:space="0" w:sz="4" w:val="single"/>
              <w:right w:color="auto" w:space="0" w:sz="4" w:val="single"/>
            </w:tcBorders>
            <w:vAlign w:val="center"/>
          </w:tcPr>
          <w:p w14:paraId="485FD79F" w14:textId="77777777" w:rsidP="00AD319E" w:rsidR="00C176D8" w:rsidRDefault="00C176D8" w:rsidRPr="00184933">
            <w:pPr>
              <w:spacing w:after="0" w:line="240" w:lineRule="auto"/>
              <w:jc w:val="right"/>
              <w:rPr>
                <w:sz w:val="20"/>
                <w:szCs w:val="20"/>
              </w:rPr>
            </w:pPr>
            <w:r w:rsidRPr="00184933">
              <w:rPr>
                <w:sz w:val="20"/>
                <w:szCs w:val="20"/>
              </w:rPr>
              <w:t>0.743</w:t>
            </w:r>
          </w:p>
        </w:tc>
        <w:tc>
          <w:tcPr>
            <w:tcW w:type="dxa" w:w="1447"/>
            <w:tcBorders>
              <w:top w:val="nil"/>
              <w:left w:val="nil"/>
              <w:bottom w:color="auto" w:space="0" w:sz="4" w:val="single"/>
              <w:right w:color="auto" w:space="0" w:sz="4" w:val="single"/>
            </w:tcBorders>
            <w:vAlign w:val="center"/>
          </w:tcPr>
          <w:p w14:paraId="1FDFCDB3" w14:textId="77777777" w:rsidP="00AD319E" w:rsidR="00C176D8" w:rsidRDefault="00C176D8" w:rsidRPr="00184933">
            <w:pPr>
              <w:spacing w:after="0" w:line="240" w:lineRule="auto"/>
              <w:jc w:val="right"/>
              <w:rPr>
                <w:sz w:val="20"/>
                <w:szCs w:val="20"/>
              </w:rPr>
            </w:pPr>
            <w:r w:rsidRPr="00184933">
              <w:rPr>
                <w:sz w:val="20"/>
                <w:szCs w:val="20"/>
              </w:rPr>
              <w:t>0.708</w:t>
            </w:r>
          </w:p>
        </w:tc>
      </w:tr>
      <w:tr w14:paraId="6D5D16CF"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0B3CE05B"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X2.1</w:t>
            </w:r>
          </w:p>
        </w:tc>
        <w:tc>
          <w:tcPr>
            <w:tcW w:type="dxa" w:w="1447"/>
            <w:tcBorders>
              <w:top w:val="nil"/>
              <w:left w:val="nil"/>
              <w:bottom w:color="auto" w:space="0" w:sz="4" w:val="single"/>
              <w:right w:color="auto" w:space="0" w:sz="4" w:val="single"/>
            </w:tcBorders>
            <w:vAlign w:val="center"/>
            <w:hideMark/>
          </w:tcPr>
          <w:p w14:paraId="3977C466"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0.855</w:t>
            </w:r>
          </w:p>
        </w:tc>
        <w:tc>
          <w:tcPr>
            <w:tcW w:type="dxa" w:w="1447"/>
            <w:tcBorders>
              <w:top w:val="nil"/>
              <w:left w:val="nil"/>
              <w:bottom w:color="auto" w:space="0" w:sz="4" w:val="single"/>
              <w:right w:color="auto" w:space="0" w:sz="4" w:val="single"/>
            </w:tcBorders>
            <w:vAlign w:val="center"/>
            <w:hideMark/>
          </w:tcPr>
          <w:p w14:paraId="42B63F84"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0.879</w:t>
            </w:r>
          </w:p>
        </w:tc>
        <w:tc>
          <w:tcPr>
            <w:tcW w:type="dxa" w:w="1447"/>
            <w:tcBorders>
              <w:top w:val="nil"/>
              <w:left w:val="nil"/>
              <w:bottom w:color="auto" w:space="0" w:sz="4" w:val="single"/>
              <w:right w:color="auto" w:space="0" w:sz="4" w:val="single"/>
            </w:tcBorders>
            <w:vAlign w:val="center"/>
            <w:hideMark/>
          </w:tcPr>
          <w:p w14:paraId="64AF8936"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0.684</w:t>
            </w:r>
          </w:p>
        </w:tc>
        <w:tc>
          <w:tcPr>
            <w:tcW w:type="dxa" w:w="1447"/>
            <w:tcBorders>
              <w:top w:val="nil"/>
              <w:left w:val="nil"/>
              <w:bottom w:color="auto" w:space="0" w:sz="4" w:val="single"/>
              <w:right w:color="auto" w:space="0" w:sz="4" w:val="single"/>
            </w:tcBorders>
            <w:vAlign w:val="center"/>
            <w:hideMark/>
          </w:tcPr>
          <w:p w14:paraId="3D2FC9CA"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0.764</w:t>
            </w:r>
          </w:p>
        </w:tc>
      </w:tr>
      <w:tr w14:paraId="18A51130"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2740E788"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X2.2</w:t>
            </w:r>
          </w:p>
        </w:tc>
        <w:tc>
          <w:tcPr>
            <w:tcW w:type="dxa" w:w="1447"/>
            <w:tcBorders>
              <w:top w:val="nil"/>
              <w:left w:val="nil"/>
              <w:bottom w:color="auto" w:space="0" w:sz="4" w:val="single"/>
              <w:right w:color="auto" w:space="0" w:sz="4" w:val="single"/>
            </w:tcBorders>
            <w:vAlign w:val="center"/>
            <w:hideMark/>
          </w:tcPr>
          <w:p w14:paraId="7FFF0845"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0.752</w:t>
            </w:r>
          </w:p>
        </w:tc>
        <w:tc>
          <w:tcPr>
            <w:tcW w:type="dxa" w:w="1447"/>
            <w:tcBorders>
              <w:top w:val="nil"/>
              <w:left w:val="nil"/>
              <w:bottom w:color="auto" w:space="0" w:sz="4" w:val="single"/>
              <w:right w:color="auto" w:space="0" w:sz="4" w:val="single"/>
            </w:tcBorders>
            <w:vAlign w:val="center"/>
            <w:hideMark/>
          </w:tcPr>
          <w:p w14:paraId="75ED4449"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0.930</w:t>
            </w:r>
          </w:p>
        </w:tc>
        <w:tc>
          <w:tcPr>
            <w:tcW w:type="dxa" w:w="1447"/>
            <w:tcBorders>
              <w:top w:val="nil"/>
              <w:left w:val="nil"/>
              <w:bottom w:color="auto" w:space="0" w:sz="4" w:val="single"/>
              <w:right w:color="auto" w:space="0" w:sz="4" w:val="single"/>
            </w:tcBorders>
            <w:vAlign w:val="center"/>
            <w:hideMark/>
          </w:tcPr>
          <w:p w14:paraId="2A61A33A"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0.762</w:t>
            </w:r>
          </w:p>
        </w:tc>
        <w:tc>
          <w:tcPr>
            <w:tcW w:type="dxa" w:w="1447"/>
            <w:tcBorders>
              <w:top w:val="nil"/>
              <w:left w:val="nil"/>
              <w:bottom w:color="auto" w:space="0" w:sz="4" w:val="single"/>
              <w:right w:color="auto" w:space="0" w:sz="4" w:val="single"/>
            </w:tcBorders>
            <w:vAlign w:val="center"/>
            <w:hideMark/>
          </w:tcPr>
          <w:p w14:paraId="7EBFA189"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0.752</w:t>
            </w:r>
          </w:p>
        </w:tc>
      </w:tr>
      <w:tr w14:paraId="185AB38E"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0F912134"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X2.3</w:t>
            </w:r>
          </w:p>
        </w:tc>
        <w:tc>
          <w:tcPr>
            <w:tcW w:type="dxa" w:w="1447"/>
            <w:tcBorders>
              <w:top w:val="nil"/>
              <w:left w:val="nil"/>
              <w:bottom w:color="auto" w:space="0" w:sz="4" w:val="single"/>
              <w:right w:color="auto" w:space="0" w:sz="4" w:val="single"/>
            </w:tcBorders>
            <w:vAlign w:val="center"/>
            <w:hideMark/>
          </w:tcPr>
          <w:p w14:paraId="4DB3754C"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0.712</w:t>
            </w:r>
          </w:p>
        </w:tc>
        <w:tc>
          <w:tcPr>
            <w:tcW w:type="dxa" w:w="1447"/>
            <w:tcBorders>
              <w:top w:val="nil"/>
              <w:left w:val="nil"/>
              <w:bottom w:color="auto" w:space="0" w:sz="4" w:val="single"/>
              <w:right w:color="auto" w:space="0" w:sz="4" w:val="single"/>
            </w:tcBorders>
            <w:vAlign w:val="center"/>
            <w:hideMark/>
          </w:tcPr>
          <w:p w14:paraId="78A7C14B"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0.884</w:t>
            </w:r>
          </w:p>
        </w:tc>
        <w:tc>
          <w:tcPr>
            <w:tcW w:type="dxa" w:w="1447"/>
            <w:tcBorders>
              <w:top w:val="nil"/>
              <w:left w:val="nil"/>
              <w:bottom w:color="auto" w:space="0" w:sz="4" w:val="single"/>
              <w:right w:color="auto" w:space="0" w:sz="4" w:val="single"/>
            </w:tcBorders>
            <w:vAlign w:val="center"/>
            <w:hideMark/>
          </w:tcPr>
          <w:p w14:paraId="56AF4E89"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0.758</w:t>
            </w:r>
          </w:p>
        </w:tc>
        <w:tc>
          <w:tcPr>
            <w:tcW w:type="dxa" w:w="1447"/>
            <w:tcBorders>
              <w:top w:val="nil"/>
              <w:left w:val="nil"/>
              <w:bottom w:color="auto" w:space="0" w:sz="4" w:val="single"/>
              <w:right w:color="auto" w:space="0" w:sz="4" w:val="single"/>
            </w:tcBorders>
            <w:vAlign w:val="center"/>
            <w:hideMark/>
          </w:tcPr>
          <w:p w14:paraId="1E64B404"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0.649</w:t>
            </w:r>
          </w:p>
        </w:tc>
      </w:tr>
      <w:tr w14:paraId="23EBF4E5"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6AA7079B"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X2.4</w:t>
            </w:r>
          </w:p>
        </w:tc>
        <w:tc>
          <w:tcPr>
            <w:tcW w:type="dxa" w:w="1447"/>
            <w:tcBorders>
              <w:top w:val="nil"/>
              <w:left w:val="nil"/>
              <w:bottom w:color="auto" w:space="0" w:sz="4" w:val="single"/>
              <w:right w:color="auto" w:space="0" w:sz="4" w:val="single"/>
            </w:tcBorders>
            <w:vAlign w:val="center"/>
            <w:hideMark/>
          </w:tcPr>
          <w:p w14:paraId="24DBA7EB"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0.710</w:t>
            </w:r>
          </w:p>
        </w:tc>
        <w:tc>
          <w:tcPr>
            <w:tcW w:type="dxa" w:w="1447"/>
            <w:tcBorders>
              <w:top w:val="nil"/>
              <w:left w:val="nil"/>
              <w:bottom w:color="auto" w:space="0" w:sz="4" w:val="single"/>
              <w:right w:color="auto" w:space="0" w:sz="4" w:val="single"/>
            </w:tcBorders>
            <w:vAlign w:val="center"/>
            <w:hideMark/>
          </w:tcPr>
          <w:p w14:paraId="19C59759"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0.893</w:t>
            </w:r>
          </w:p>
        </w:tc>
        <w:tc>
          <w:tcPr>
            <w:tcW w:type="dxa" w:w="1447"/>
            <w:tcBorders>
              <w:top w:val="nil"/>
              <w:left w:val="nil"/>
              <w:bottom w:color="auto" w:space="0" w:sz="4" w:val="single"/>
              <w:right w:color="auto" w:space="0" w:sz="4" w:val="single"/>
            </w:tcBorders>
            <w:vAlign w:val="center"/>
            <w:hideMark/>
          </w:tcPr>
          <w:p w14:paraId="4C4BF4EB"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0.750</w:t>
            </w:r>
          </w:p>
        </w:tc>
        <w:tc>
          <w:tcPr>
            <w:tcW w:type="dxa" w:w="1447"/>
            <w:tcBorders>
              <w:top w:val="nil"/>
              <w:left w:val="nil"/>
              <w:bottom w:color="auto" w:space="0" w:sz="4" w:val="single"/>
              <w:right w:color="auto" w:space="0" w:sz="4" w:val="single"/>
            </w:tcBorders>
            <w:vAlign w:val="center"/>
            <w:hideMark/>
          </w:tcPr>
          <w:p w14:paraId="18FFAF12"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0.661</w:t>
            </w:r>
          </w:p>
        </w:tc>
      </w:tr>
      <w:tr w14:paraId="7416BB07"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2E1EC73D"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X3.1</w:t>
            </w:r>
          </w:p>
        </w:tc>
        <w:tc>
          <w:tcPr>
            <w:tcW w:type="dxa" w:w="1447"/>
            <w:tcBorders>
              <w:top w:val="nil"/>
              <w:left w:val="nil"/>
              <w:bottom w:color="auto" w:space="0" w:sz="4" w:val="single"/>
              <w:right w:color="auto" w:space="0" w:sz="4" w:val="single"/>
            </w:tcBorders>
            <w:vAlign w:val="center"/>
            <w:hideMark/>
          </w:tcPr>
          <w:p w14:paraId="6DCE4507"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0.680</w:t>
            </w:r>
          </w:p>
        </w:tc>
        <w:tc>
          <w:tcPr>
            <w:tcW w:type="dxa" w:w="1447"/>
            <w:tcBorders>
              <w:top w:val="nil"/>
              <w:left w:val="nil"/>
              <w:bottom w:color="auto" w:space="0" w:sz="4" w:val="single"/>
              <w:right w:color="auto" w:space="0" w:sz="4" w:val="single"/>
            </w:tcBorders>
            <w:vAlign w:val="center"/>
            <w:hideMark/>
          </w:tcPr>
          <w:p w14:paraId="1D3AFD87"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0.728</w:t>
            </w:r>
          </w:p>
        </w:tc>
        <w:tc>
          <w:tcPr>
            <w:tcW w:type="dxa" w:w="1447"/>
            <w:tcBorders>
              <w:top w:val="nil"/>
              <w:left w:val="nil"/>
              <w:bottom w:color="auto" w:space="0" w:sz="4" w:val="single"/>
              <w:right w:color="auto" w:space="0" w:sz="4" w:val="single"/>
            </w:tcBorders>
            <w:vAlign w:val="center"/>
            <w:hideMark/>
          </w:tcPr>
          <w:p w14:paraId="7B1CF1BE"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0.868</w:t>
            </w:r>
          </w:p>
        </w:tc>
        <w:tc>
          <w:tcPr>
            <w:tcW w:type="dxa" w:w="1447"/>
            <w:tcBorders>
              <w:top w:val="nil"/>
              <w:left w:val="nil"/>
              <w:bottom w:color="auto" w:space="0" w:sz="4" w:val="single"/>
              <w:right w:color="auto" w:space="0" w:sz="4" w:val="single"/>
            </w:tcBorders>
            <w:vAlign w:val="center"/>
            <w:hideMark/>
          </w:tcPr>
          <w:p w14:paraId="2072EDBA"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0.633</w:t>
            </w:r>
          </w:p>
        </w:tc>
      </w:tr>
      <w:tr w14:paraId="721436D3"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2712002B"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X3.2</w:t>
            </w:r>
          </w:p>
        </w:tc>
        <w:tc>
          <w:tcPr>
            <w:tcW w:type="dxa" w:w="1447"/>
            <w:tcBorders>
              <w:top w:val="nil"/>
              <w:left w:val="nil"/>
              <w:bottom w:color="auto" w:space="0" w:sz="4" w:val="single"/>
              <w:right w:color="auto" w:space="0" w:sz="4" w:val="single"/>
            </w:tcBorders>
            <w:vAlign w:val="center"/>
            <w:hideMark/>
          </w:tcPr>
          <w:p w14:paraId="789D3893"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0.493</w:t>
            </w:r>
          </w:p>
        </w:tc>
        <w:tc>
          <w:tcPr>
            <w:tcW w:type="dxa" w:w="1447"/>
            <w:tcBorders>
              <w:top w:val="nil"/>
              <w:left w:val="nil"/>
              <w:bottom w:color="auto" w:space="0" w:sz="4" w:val="single"/>
              <w:right w:color="auto" w:space="0" w:sz="4" w:val="single"/>
            </w:tcBorders>
            <w:vAlign w:val="center"/>
            <w:hideMark/>
          </w:tcPr>
          <w:p w14:paraId="42906021"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0.629</w:t>
            </w:r>
          </w:p>
        </w:tc>
        <w:tc>
          <w:tcPr>
            <w:tcW w:type="dxa" w:w="1447"/>
            <w:tcBorders>
              <w:top w:val="nil"/>
              <w:left w:val="nil"/>
              <w:bottom w:color="auto" w:space="0" w:sz="4" w:val="single"/>
              <w:right w:color="auto" w:space="0" w:sz="4" w:val="single"/>
            </w:tcBorders>
            <w:vAlign w:val="center"/>
            <w:hideMark/>
          </w:tcPr>
          <w:p w14:paraId="37C4AE3A"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0.759</w:t>
            </w:r>
          </w:p>
        </w:tc>
        <w:tc>
          <w:tcPr>
            <w:tcW w:type="dxa" w:w="1447"/>
            <w:tcBorders>
              <w:top w:val="nil"/>
              <w:left w:val="nil"/>
              <w:bottom w:color="auto" w:space="0" w:sz="4" w:val="single"/>
              <w:right w:color="auto" w:space="0" w:sz="4" w:val="single"/>
            </w:tcBorders>
            <w:vAlign w:val="center"/>
            <w:hideMark/>
          </w:tcPr>
          <w:p w14:paraId="0F5CB18D"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0.390</w:t>
            </w:r>
          </w:p>
        </w:tc>
      </w:tr>
      <w:tr w14:paraId="66066E48"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0C883D3C"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X3.3</w:t>
            </w:r>
          </w:p>
        </w:tc>
        <w:tc>
          <w:tcPr>
            <w:tcW w:type="dxa" w:w="1447"/>
            <w:tcBorders>
              <w:top w:val="nil"/>
              <w:left w:val="nil"/>
              <w:bottom w:color="auto" w:space="0" w:sz="4" w:val="single"/>
              <w:right w:color="auto" w:space="0" w:sz="4" w:val="single"/>
            </w:tcBorders>
            <w:vAlign w:val="center"/>
            <w:hideMark/>
          </w:tcPr>
          <w:p w14:paraId="61A1CE95"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0.661</w:t>
            </w:r>
          </w:p>
        </w:tc>
        <w:tc>
          <w:tcPr>
            <w:tcW w:type="dxa" w:w="1447"/>
            <w:tcBorders>
              <w:top w:val="nil"/>
              <w:left w:val="nil"/>
              <w:bottom w:color="auto" w:space="0" w:sz="4" w:val="single"/>
              <w:right w:color="auto" w:space="0" w:sz="4" w:val="single"/>
            </w:tcBorders>
            <w:vAlign w:val="center"/>
            <w:hideMark/>
          </w:tcPr>
          <w:p w14:paraId="177F1547"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0.716</w:t>
            </w:r>
          </w:p>
        </w:tc>
        <w:tc>
          <w:tcPr>
            <w:tcW w:type="dxa" w:w="1447"/>
            <w:tcBorders>
              <w:top w:val="nil"/>
              <w:left w:val="nil"/>
              <w:bottom w:color="auto" w:space="0" w:sz="4" w:val="single"/>
              <w:right w:color="auto" w:space="0" w:sz="4" w:val="single"/>
            </w:tcBorders>
            <w:vAlign w:val="center"/>
            <w:hideMark/>
          </w:tcPr>
          <w:p w14:paraId="016014E5"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0.894</w:t>
            </w:r>
          </w:p>
        </w:tc>
        <w:tc>
          <w:tcPr>
            <w:tcW w:type="dxa" w:w="1447"/>
            <w:tcBorders>
              <w:top w:val="nil"/>
              <w:left w:val="nil"/>
              <w:bottom w:color="auto" w:space="0" w:sz="4" w:val="single"/>
              <w:right w:color="auto" w:space="0" w:sz="4" w:val="single"/>
            </w:tcBorders>
            <w:vAlign w:val="center"/>
            <w:hideMark/>
          </w:tcPr>
          <w:p w14:paraId="5E0E4F56"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0.663</w:t>
            </w:r>
          </w:p>
        </w:tc>
      </w:tr>
      <w:tr w14:paraId="0F9A0347"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1FC1B5DF"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X3.4</w:t>
            </w:r>
          </w:p>
        </w:tc>
        <w:tc>
          <w:tcPr>
            <w:tcW w:type="dxa" w:w="1447"/>
            <w:tcBorders>
              <w:top w:val="nil"/>
              <w:left w:val="nil"/>
              <w:bottom w:color="auto" w:space="0" w:sz="4" w:val="single"/>
              <w:right w:color="auto" w:space="0" w:sz="4" w:val="single"/>
            </w:tcBorders>
            <w:vAlign w:val="center"/>
            <w:hideMark/>
          </w:tcPr>
          <w:p w14:paraId="656AED33"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0.608</w:t>
            </w:r>
          </w:p>
        </w:tc>
        <w:tc>
          <w:tcPr>
            <w:tcW w:type="dxa" w:w="1447"/>
            <w:tcBorders>
              <w:top w:val="nil"/>
              <w:left w:val="nil"/>
              <w:bottom w:color="auto" w:space="0" w:sz="4" w:val="single"/>
              <w:right w:color="auto" w:space="0" w:sz="4" w:val="single"/>
            </w:tcBorders>
            <w:vAlign w:val="center"/>
            <w:hideMark/>
          </w:tcPr>
          <w:p w14:paraId="521A986A"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0.565</w:t>
            </w:r>
          </w:p>
        </w:tc>
        <w:tc>
          <w:tcPr>
            <w:tcW w:type="dxa" w:w="1447"/>
            <w:tcBorders>
              <w:top w:val="nil"/>
              <w:left w:val="nil"/>
              <w:bottom w:color="auto" w:space="0" w:sz="4" w:val="single"/>
              <w:right w:color="auto" w:space="0" w:sz="4" w:val="single"/>
            </w:tcBorders>
            <w:vAlign w:val="center"/>
            <w:hideMark/>
          </w:tcPr>
          <w:p w14:paraId="61560102"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0.758</w:t>
            </w:r>
          </w:p>
        </w:tc>
        <w:tc>
          <w:tcPr>
            <w:tcW w:type="dxa" w:w="1447"/>
            <w:tcBorders>
              <w:top w:val="nil"/>
              <w:left w:val="nil"/>
              <w:bottom w:color="auto" w:space="0" w:sz="4" w:val="single"/>
              <w:right w:color="auto" w:space="0" w:sz="4" w:val="single"/>
            </w:tcBorders>
            <w:vAlign w:val="center"/>
            <w:hideMark/>
          </w:tcPr>
          <w:p w14:paraId="3B719626"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0.414</w:t>
            </w:r>
          </w:p>
        </w:tc>
      </w:tr>
      <w:tr w14:paraId="7A893C3A"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tcPr>
          <w:p w14:paraId="227C7B9C"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X3.5</w:t>
            </w:r>
          </w:p>
        </w:tc>
        <w:tc>
          <w:tcPr>
            <w:tcW w:type="dxa" w:w="1447"/>
            <w:tcBorders>
              <w:top w:val="nil"/>
              <w:left w:val="nil"/>
              <w:bottom w:color="auto" w:space="0" w:sz="4" w:val="single"/>
              <w:right w:color="auto" w:space="0" w:sz="4" w:val="single"/>
            </w:tcBorders>
            <w:vAlign w:val="center"/>
          </w:tcPr>
          <w:p w14:paraId="1C9EC7B9" w14:textId="77777777" w:rsidP="00AD319E" w:rsidR="00C176D8" w:rsidRDefault="00C176D8" w:rsidRPr="00184933">
            <w:pPr>
              <w:spacing w:after="0" w:line="240" w:lineRule="auto"/>
              <w:jc w:val="right"/>
              <w:rPr>
                <w:sz w:val="20"/>
                <w:szCs w:val="20"/>
              </w:rPr>
            </w:pPr>
            <w:r w:rsidRPr="00184933">
              <w:rPr>
                <w:sz w:val="20"/>
                <w:szCs w:val="20"/>
              </w:rPr>
              <w:t>0.637</w:t>
            </w:r>
          </w:p>
        </w:tc>
        <w:tc>
          <w:tcPr>
            <w:tcW w:type="dxa" w:w="1447"/>
            <w:tcBorders>
              <w:top w:val="nil"/>
              <w:left w:val="nil"/>
              <w:bottom w:color="auto" w:space="0" w:sz="4" w:val="single"/>
              <w:right w:color="auto" w:space="0" w:sz="4" w:val="single"/>
            </w:tcBorders>
            <w:vAlign w:val="center"/>
          </w:tcPr>
          <w:p w14:paraId="1260B297" w14:textId="77777777" w:rsidP="00AD319E" w:rsidR="00C176D8" w:rsidRDefault="00C176D8" w:rsidRPr="00184933">
            <w:pPr>
              <w:spacing w:after="0" w:line="240" w:lineRule="auto"/>
              <w:jc w:val="right"/>
              <w:rPr>
                <w:sz w:val="20"/>
                <w:szCs w:val="20"/>
              </w:rPr>
            </w:pPr>
            <w:r w:rsidRPr="00184933">
              <w:rPr>
                <w:sz w:val="20"/>
                <w:szCs w:val="20"/>
              </w:rPr>
              <w:t>0.720</w:t>
            </w:r>
          </w:p>
        </w:tc>
        <w:tc>
          <w:tcPr>
            <w:tcW w:type="dxa" w:w="1447"/>
            <w:tcBorders>
              <w:top w:val="nil"/>
              <w:left w:val="nil"/>
              <w:bottom w:color="auto" w:space="0" w:sz="4" w:val="single"/>
              <w:right w:color="auto" w:space="0" w:sz="4" w:val="single"/>
            </w:tcBorders>
            <w:vAlign w:val="center"/>
          </w:tcPr>
          <w:p w14:paraId="22B00F0B" w14:textId="77777777" w:rsidP="00AD319E" w:rsidR="00C176D8" w:rsidRDefault="00C176D8" w:rsidRPr="00184933">
            <w:pPr>
              <w:spacing w:after="0" w:line="240" w:lineRule="auto"/>
              <w:jc w:val="right"/>
              <w:rPr>
                <w:b/>
                <w:bCs/>
                <w:sz w:val="20"/>
                <w:szCs w:val="20"/>
              </w:rPr>
            </w:pPr>
            <w:r w:rsidRPr="00184933">
              <w:rPr>
                <w:b/>
                <w:bCs/>
                <w:sz w:val="20"/>
                <w:szCs w:val="20"/>
              </w:rPr>
              <w:t>0.823</w:t>
            </w:r>
          </w:p>
        </w:tc>
        <w:tc>
          <w:tcPr>
            <w:tcW w:type="dxa" w:w="1447"/>
            <w:tcBorders>
              <w:top w:val="nil"/>
              <w:left w:val="nil"/>
              <w:bottom w:color="auto" w:space="0" w:sz="4" w:val="single"/>
              <w:right w:color="auto" w:space="0" w:sz="4" w:val="single"/>
            </w:tcBorders>
            <w:vAlign w:val="center"/>
          </w:tcPr>
          <w:p w14:paraId="573DD7B6" w14:textId="77777777" w:rsidP="00AD319E" w:rsidR="00C176D8" w:rsidRDefault="00C176D8" w:rsidRPr="00184933">
            <w:pPr>
              <w:spacing w:after="0" w:line="240" w:lineRule="auto"/>
              <w:jc w:val="right"/>
              <w:rPr>
                <w:sz w:val="20"/>
                <w:szCs w:val="20"/>
              </w:rPr>
            </w:pPr>
            <w:r w:rsidRPr="00184933">
              <w:rPr>
                <w:sz w:val="20"/>
                <w:szCs w:val="20"/>
              </w:rPr>
              <w:t>0.558</w:t>
            </w:r>
          </w:p>
        </w:tc>
      </w:tr>
      <w:tr w14:paraId="24FE2E43"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7DD87879"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Y1</w:t>
            </w:r>
          </w:p>
        </w:tc>
        <w:tc>
          <w:tcPr>
            <w:tcW w:type="dxa" w:w="1447"/>
            <w:tcBorders>
              <w:top w:val="nil"/>
              <w:left w:val="nil"/>
              <w:bottom w:color="auto" w:space="0" w:sz="4" w:val="single"/>
              <w:right w:color="auto" w:space="0" w:sz="4" w:val="single"/>
            </w:tcBorders>
            <w:vAlign w:val="center"/>
            <w:hideMark/>
          </w:tcPr>
          <w:p w14:paraId="7492C073"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0.712</w:t>
            </w:r>
          </w:p>
        </w:tc>
        <w:tc>
          <w:tcPr>
            <w:tcW w:type="dxa" w:w="1447"/>
            <w:tcBorders>
              <w:top w:val="nil"/>
              <w:left w:val="nil"/>
              <w:bottom w:color="auto" w:space="0" w:sz="4" w:val="single"/>
              <w:right w:color="auto" w:space="0" w:sz="4" w:val="single"/>
            </w:tcBorders>
            <w:vAlign w:val="center"/>
            <w:hideMark/>
          </w:tcPr>
          <w:p w14:paraId="3CEDFDC7"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0.793</w:t>
            </w:r>
          </w:p>
        </w:tc>
        <w:tc>
          <w:tcPr>
            <w:tcW w:type="dxa" w:w="1447"/>
            <w:tcBorders>
              <w:top w:val="nil"/>
              <w:left w:val="nil"/>
              <w:bottom w:color="auto" w:space="0" w:sz="4" w:val="single"/>
              <w:right w:color="auto" w:space="0" w:sz="4" w:val="single"/>
            </w:tcBorders>
            <w:vAlign w:val="center"/>
            <w:hideMark/>
          </w:tcPr>
          <w:p w14:paraId="112D9AD4"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0.673</w:t>
            </w:r>
          </w:p>
        </w:tc>
        <w:tc>
          <w:tcPr>
            <w:tcW w:type="dxa" w:w="1447"/>
            <w:tcBorders>
              <w:top w:val="nil"/>
              <w:left w:val="nil"/>
              <w:bottom w:color="auto" w:space="0" w:sz="4" w:val="single"/>
              <w:right w:color="auto" w:space="0" w:sz="4" w:val="single"/>
            </w:tcBorders>
            <w:vAlign w:val="center"/>
            <w:hideMark/>
          </w:tcPr>
          <w:p w14:paraId="1D998132"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0.855</w:t>
            </w:r>
          </w:p>
        </w:tc>
      </w:tr>
      <w:tr w14:paraId="63F07771"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464184AD"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Y2</w:t>
            </w:r>
          </w:p>
        </w:tc>
        <w:tc>
          <w:tcPr>
            <w:tcW w:type="dxa" w:w="1447"/>
            <w:tcBorders>
              <w:top w:val="nil"/>
              <w:left w:val="nil"/>
              <w:bottom w:color="auto" w:space="0" w:sz="4" w:val="single"/>
              <w:right w:color="auto" w:space="0" w:sz="4" w:val="single"/>
            </w:tcBorders>
            <w:vAlign w:val="center"/>
            <w:hideMark/>
          </w:tcPr>
          <w:p w14:paraId="5A8BAD7F"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0.614</w:t>
            </w:r>
          </w:p>
        </w:tc>
        <w:tc>
          <w:tcPr>
            <w:tcW w:type="dxa" w:w="1447"/>
            <w:tcBorders>
              <w:top w:val="nil"/>
              <w:left w:val="nil"/>
              <w:bottom w:color="auto" w:space="0" w:sz="4" w:val="single"/>
              <w:right w:color="auto" w:space="0" w:sz="4" w:val="single"/>
            </w:tcBorders>
            <w:vAlign w:val="center"/>
            <w:hideMark/>
          </w:tcPr>
          <w:p w14:paraId="3B8BDA5F"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0.570</w:t>
            </w:r>
          </w:p>
        </w:tc>
        <w:tc>
          <w:tcPr>
            <w:tcW w:type="dxa" w:w="1447"/>
            <w:tcBorders>
              <w:top w:val="nil"/>
              <w:left w:val="nil"/>
              <w:bottom w:color="auto" w:space="0" w:sz="4" w:val="single"/>
              <w:right w:color="auto" w:space="0" w:sz="4" w:val="single"/>
            </w:tcBorders>
            <w:vAlign w:val="center"/>
            <w:hideMark/>
          </w:tcPr>
          <w:p w14:paraId="7F45444D"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0.407</w:t>
            </w:r>
          </w:p>
        </w:tc>
        <w:tc>
          <w:tcPr>
            <w:tcW w:type="dxa" w:w="1447"/>
            <w:tcBorders>
              <w:top w:val="nil"/>
              <w:left w:val="nil"/>
              <w:bottom w:color="auto" w:space="0" w:sz="4" w:val="single"/>
              <w:right w:color="auto" w:space="0" w:sz="4" w:val="single"/>
            </w:tcBorders>
            <w:vAlign w:val="center"/>
            <w:hideMark/>
          </w:tcPr>
          <w:p w14:paraId="1F5A3D5A"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0.756</w:t>
            </w:r>
          </w:p>
        </w:tc>
      </w:tr>
      <w:tr w14:paraId="575ABBF1"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tcPr>
          <w:p w14:paraId="1B230A69"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Y3</w:t>
            </w:r>
          </w:p>
        </w:tc>
        <w:tc>
          <w:tcPr>
            <w:tcW w:type="dxa" w:w="1447"/>
            <w:tcBorders>
              <w:top w:val="nil"/>
              <w:left w:val="nil"/>
              <w:bottom w:color="auto" w:space="0" w:sz="4" w:val="single"/>
              <w:right w:color="auto" w:space="0" w:sz="4" w:val="single"/>
            </w:tcBorders>
            <w:vAlign w:val="center"/>
          </w:tcPr>
          <w:p w14:paraId="2A532840" w14:textId="77777777" w:rsidP="00AD319E" w:rsidR="00C176D8" w:rsidRDefault="00C176D8" w:rsidRPr="00184933">
            <w:pPr>
              <w:spacing w:after="0" w:line="240" w:lineRule="auto"/>
              <w:jc w:val="right"/>
              <w:rPr>
                <w:sz w:val="20"/>
                <w:szCs w:val="20"/>
              </w:rPr>
            </w:pPr>
            <w:r w:rsidRPr="00184933">
              <w:rPr>
                <w:sz w:val="20"/>
                <w:szCs w:val="20"/>
              </w:rPr>
              <w:t>0.636</w:t>
            </w:r>
          </w:p>
        </w:tc>
        <w:tc>
          <w:tcPr>
            <w:tcW w:type="dxa" w:w="1447"/>
            <w:tcBorders>
              <w:top w:val="nil"/>
              <w:left w:val="nil"/>
              <w:bottom w:color="auto" w:space="0" w:sz="4" w:val="single"/>
              <w:right w:color="auto" w:space="0" w:sz="4" w:val="single"/>
            </w:tcBorders>
            <w:vAlign w:val="center"/>
          </w:tcPr>
          <w:p w14:paraId="533BEB60" w14:textId="77777777" w:rsidP="00AD319E" w:rsidR="00C176D8" w:rsidRDefault="00C176D8" w:rsidRPr="00184933">
            <w:pPr>
              <w:spacing w:after="0" w:line="240" w:lineRule="auto"/>
              <w:jc w:val="right"/>
              <w:rPr>
                <w:sz w:val="20"/>
                <w:szCs w:val="20"/>
              </w:rPr>
            </w:pPr>
            <w:r w:rsidRPr="00184933">
              <w:rPr>
                <w:sz w:val="20"/>
                <w:szCs w:val="20"/>
              </w:rPr>
              <w:t>0.633</w:t>
            </w:r>
          </w:p>
        </w:tc>
        <w:tc>
          <w:tcPr>
            <w:tcW w:type="dxa" w:w="1447"/>
            <w:tcBorders>
              <w:top w:val="nil"/>
              <w:left w:val="nil"/>
              <w:bottom w:color="auto" w:space="0" w:sz="4" w:val="single"/>
              <w:right w:color="auto" w:space="0" w:sz="4" w:val="single"/>
            </w:tcBorders>
            <w:vAlign w:val="center"/>
          </w:tcPr>
          <w:p w14:paraId="3CC1B0B2" w14:textId="77777777" w:rsidP="00AD319E" w:rsidR="00C176D8" w:rsidRDefault="00C176D8" w:rsidRPr="00184933">
            <w:pPr>
              <w:spacing w:after="0" w:line="240" w:lineRule="auto"/>
              <w:jc w:val="right"/>
              <w:rPr>
                <w:sz w:val="20"/>
                <w:szCs w:val="20"/>
              </w:rPr>
            </w:pPr>
            <w:r w:rsidRPr="00184933">
              <w:rPr>
                <w:sz w:val="20"/>
                <w:szCs w:val="20"/>
              </w:rPr>
              <w:t>0.637</w:t>
            </w:r>
          </w:p>
        </w:tc>
        <w:tc>
          <w:tcPr>
            <w:tcW w:type="dxa" w:w="1447"/>
            <w:tcBorders>
              <w:top w:val="nil"/>
              <w:left w:val="nil"/>
              <w:bottom w:color="auto" w:space="0" w:sz="4" w:val="single"/>
              <w:right w:color="auto" w:space="0" w:sz="4" w:val="single"/>
            </w:tcBorders>
            <w:vAlign w:val="center"/>
          </w:tcPr>
          <w:p w14:paraId="6DA468F0" w14:textId="77777777" w:rsidP="00AD319E" w:rsidR="00C176D8" w:rsidRDefault="00C176D8" w:rsidRPr="00184933">
            <w:pPr>
              <w:spacing w:after="0" w:line="240" w:lineRule="auto"/>
              <w:jc w:val="right"/>
              <w:rPr>
                <w:b/>
                <w:bCs/>
                <w:sz w:val="20"/>
                <w:szCs w:val="20"/>
              </w:rPr>
            </w:pPr>
            <w:r w:rsidRPr="00184933">
              <w:rPr>
                <w:b/>
                <w:bCs/>
                <w:sz w:val="20"/>
                <w:szCs w:val="20"/>
              </w:rPr>
              <w:t>0.894</w:t>
            </w:r>
          </w:p>
        </w:tc>
      </w:tr>
      <w:tr w14:paraId="38D0B4D0"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tcPr>
          <w:p w14:paraId="4EE8F706"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Y4</w:t>
            </w:r>
          </w:p>
        </w:tc>
        <w:tc>
          <w:tcPr>
            <w:tcW w:type="dxa" w:w="1447"/>
            <w:tcBorders>
              <w:top w:val="nil"/>
              <w:left w:val="nil"/>
              <w:bottom w:color="auto" w:space="0" w:sz="4" w:val="single"/>
              <w:right w:color="auto" w:space="0" w:sz="4" w:val="single"/>
            </w:tcBorders>
            <w:vAlign w:val="center"/>
          </w:tcPr>
          <w:p w14:paraId="5A597F4A" w14:textId="77777777" w:rsidP="00AD319E" w:rsidR="00C176D8" w:rsidRDefault="00C176D8" w:rsidRPr="00184933">
            <w:pPr>
              <w:spacing w:after="0" w:line="240" w:lineRule="auto"/>
              <w:jc w:val="right"/>
              <w:rPr>
                <w:sz w:val="20"/>
                <w:szCs w:val="20"/>
              </w:rPr>
            </w:pPr>
            <w:r w:rsidRPr="00184933">
              <w:rPr>
                <w:sz w:val="20"/>
                <w:szCs w:val="20"/>
              </w:rPr>
              <w:t>0.759</w:t>
            </w:r>
          </w:p>
        </w:tc>
        <w:tc>
          <w:tcPr>
            <w:tcW w:type="dxa" w:w="1447"/>
            <w:tcBorders>
              <w:top w:val="nil"/>
              <w:left w:val="nil"/>
              <w:bottom w:color="auto" w:space="0" w:sz="4" w:val="single"/>
              <w:right w:color="auto" w:space="0" w:sz="4" w:val="single"/>
            </w:tcBorders>
            <w:vAlign w:val="center"/>
          </w:tcPr>
          <w:p w14:paraId="3675191E" w14:textId="77777777" w:rsidP="00AD319E" w:rsidR="00C176D8" w:rsidRDefault="00C176D8" w:rsidRPr="00184933">
            <w:pPr>
              <w:spacing w:after="0" w:line="240" w:lineRule="auto"/>
              <w:jc w:val="right"/>
              <w:rPr>
                <w:sz w:val="20"/>
                <w:szCs w:val="20"/>
              </w:rPr>
            </w:pPr>
            <w:r w:rsidRPr="00184933">
              <w:rPr>
                <w:sz w:val="20"/>
                <w:szCs w:val="20"/>
              </w:rPr>
              <w:t>0.662</w:t>
            </w:r>
          </w:p>
        </w:tc>
        <w:tc>
          <w:tcPr>
            <w:tcW w:type="dxa" w:w="1447"/>
            <w:tcBorders>
              <w:top w:val="nil"/>
              <w:left w:val="nil"/>
              <w:bottom w:color="auto" w:space="0" w:sz="4" w:val="single"/>
              <w:right w:color="auto" w:space="0" w:sz="4" w:val="single"/>
            </w:tcBorders>
            <w:vAlign w:val="center"/>
          </w:tcPr>
          <w:p w14:paraId="45516891" w14:textId="77777777" w:rsidP="00AD319E" w:rsidR="00C176D8" w:rsidRDefault="00C176D8" w:rsidRPr="00184933">
            <w:pPr>
              <w:spacing w:after="0" w:line="240" w:lineRule="auto"/>
              <w:jc w:val="right"/>
              <w:rPr>
                <w:sz w:val="20"/>
                <w:szCs w:val="20"/>
              </w:rPr>
            </w:pPr>
            <w:r w:rsidRPr="00184933">
              <w:rPr>
                <w:sz w:val="20"/>
                <w:szCs w:val="20"/>
              </w:rPr>
              <w:t>0.551</w:t>
            </w:r>
          </w:p>
        </w:tc>
        <w:tc>
          <w:tcPr>
            <w:tcW w:type="dxa" w:w="1447"/>
            <w:tcBorders>
              <w:top w:val="nil"/>
              <w:left w:val="nil"/>
              <w:bottom w:color="auto" w:space="0" w:sz="4" w:val="single"/>
              <w:right w:color="auto" w:space="0" w:sz="4" w:val="single"/>
            </w:tcBorders>
            <w:vAlign w:val="center"/>
          </w:tcPr>
          <w:p w14:paraId="5F256641" w14:textId="77777777" w:rsidP="00AD319E" w:rsidR="00C176D8" w:rsidRDefault="00C176D8" w:rsidRPr="00184933">
            <w:pPr>
              <w:spacing w:after="0" w:line="240" w:lineRule="auto"/>
              <w:jc w:val="right"/>
              <w:rPr>
                <w:b/>
                <w:bCs/>
                <w:sz w:val="20"/>
                <w:szCs w:val="20"/>
              </w:rPr>
            </w:pPr>
            <w:r w:rsidRPr="00184933">
              <w:rPr>
                <w:b/>
                <w:bCs/>
                <w:sz w:val="20"/>
                <w:szCs w:val="20"/>
              </w:rPr>
              <w:t>0.909</w:t>
            </w:r>
          </w:p>
        </w:tc>
      </w:tr>
      <w:tr w14:paraId="21C9BA21" w14:textId="77777777" w:rsidR="00184933" w:rsidRPr="00184933" w:rsidTr="00FD28C8">
        <w:trPr>
          <w:trHeight w:val="325"/>
        </w:trPr>
        <w:tc>
          <w:tcPr>
            <w:tcW w:type="dxa" w:w="1517"/>
            <w:tcBorders>
              <w:top w:val="nil"/>
              <w:left w:color="auto" w:space="0" w:sz="4" w:val="single"/>
              <w:bottom w:color="auto" w:space="0" w:sz="4" w:val="single"/>
              <w:right w:color="auto" w:space="0" w:sz="4" w:val="single"/>
            </w:tcBorders>
            <w:vAlign w:val="center"/>
            <w:hideMark/>
          </w:tcPr>
          <w:p w14:paraId="39B56A4D" w14:textId="77777777" w:rsidP="00AD319E"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Y5</w:t>
            </w:r>
          </w:p>
        </w:tc>
        <w:tc>
          <w:tcPr>
            <w:tcW w:type="dxa" w:w="1447"/>
            <w:tcBorders>
              <w:top w:val="nil"/>
              <w:left w:val="nil"/>
              <w:bottom w:color="auto" w:space="0" w:sz="4" w:val="single"/>
              <w:right w:color="auto" w:space="0" w:sz="4" w:val="single"/>
            </w:tcBorders>
            <w:vAlign w:val="center"/>
            <w:hideMark/>
          </w:tcPr>
          <w:p w14:paraId="7FBBE489"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0.772</w:t>
            </w:r>
          </w:p>
        </w:tc>
        <w:tc>
          <w:tcPr>
            <w:tcW w:type="dxa" w:w="1447"/>
            <w:tcBorders>
              <w:top w:val="nil"/>
              <w:left w:val="nil"/>
              <w:bottom w:color="auto" w:space="0" w:sz="4" w:val="single"/>
              <w:right w:color="auto" w:space="0" w:sz="4" w:val="single"/>
            </w:tcBorders>
            <w:vAlign w:val="center"/>
            <w:hideMark/>
          </w:tcPr>
          <w:p w14:paraId="663B506E"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0.714</w:t>
            </w:r>
          </w:p>
        </w:tc>
        <w:tc>
          <w:tcPr>
            <w:tcW w:type="dxa" w:w="1447"/>
            <w:tcBorders>
              <w:top w:val="nil"/>
              <w:left w:val="nil"/>
              <w:bottom w:color="auto" w:space="0" w:sz="4" w:val="single"/>
              <w:right w:color="auto" w:space="0" w:sz="4" w:val="single"/>
            </w:tcBorders>
            <w:vAlign w:val="center"/>
            <w:hideMark/>
          </w:tcPr>
          <w:p w14:paraId="0C898520" w14:textId="77777777" w:rsidP="00AD319E" w:rsidR="00C176D8" w:rsidRDefault="00C176D8" w:rsidRPr="00184933">
            <w:pPr>
              <w:spacing w:after="0" w:line="240" w:lineRule="auto"/>
              <w:jc w:val="right"/>
              <w:rPr>
                <w:rFonts w:cs="Times New Roman" w:eastAsia="Times New Roman"/>
                <w:sz w:val="20"/>
                <w:szCs w:val="20"/>
              </w:rPr>
            </w:pPr>
            <w:r w:rsidRPr="00184933">
              <w:rPr>
                <w:sz w:val="20"/>
                <w:szCs w:val="20"/>
              </w:rPr>
              <w:t>0.575</w:t>
            </w:r>
          </w:p>
        </w:tc>
        <w:tc>
          <w:tcPr>
            <w:tcW w:type="dxa" w:w="1447"/>
            <w:tcBorders>
              <w:top w:val="nil"/>
              <w:left w:val="nil"/>
              <w:bottom w:color="auto" w:space="0" w:sz="4" w:val="single"/>
              <w:right w:color="auto" w:space="0" w:sz="4" w:val="single"/>
            </w:tcBorders>
            <w:vAlign w:val="center"/>
            <w:hideMark/>
          </w:tcPr>
          <w:p w14:paraId="12C4C517" w14:textId="77777777" w:rsidP="00AD319E" w:rsidR="00C176D8" w:rsidRDefault="00C176D8" w:rsidRPr="00184933">
            <w:pPr>
              <w:spacing w:after="0" w:line="240" w:lineRule="auto"/>
              <w:jc w:val="right"/>
              <w:rPr>
                <w:rFonts w:cs="Times New Roman" w:eastAsia="Times New Roman"/>
                <w:b/>
                <w:bCs/>
                <w:sz w:val="20"/>
                <w:szCs w:val="20"/>
              </w:rPr>
            </w:pPr>
            <w:r w:rsidRPr="00184933">
              <w:rPr>
                <w:b/>
                <w:bCs/>
                <w:sz w:val="20"/>
                <w:szCs w:val="20"/>
              </w:rPr>
              <w:t>0.869</w:t>
            </w:r>
          </w:p>
        </w:tc>
      </w:tr>
    </w:tbl>
    <w:p w14:paraId="52F6555C" w14:textId="09F5EE27" w:rsidP="0061023C" w:rsidR="00C176D8" w:rsidRDefault="00C176D8" w:rsidRPr="00184933">
      <w:pPr>
        <w:ind w:left="567"/>
        <w:rPr>
          <w:rFonts w:cs="Times New Roman"/>
          <w:i/>
          <w:sz w:val="20"/>
          <w:szCs w:val="20"/>
        </w:rPr>
      </w:pPr>
      <w:r w:rsidRPr="00184933">
        <w:rPr>
          <w:rFonts w:cs="Times New Roman"/>
          <w:i/>
          <w:sz w:val="20"/>
          <w:szCs w:val="20"/>
        </w:rPr>
        <w:t xml:space="preserve">Sumber: Hasil Olahan Data </w:t>
      </w:r>
      <w:r w:rsidR="00C137B5" w:rsidRPr="00184933">
        <w:rPr>
          <w:rFonts w:cs="Times New Roman"/>
          <w:i/>
          <w:iCs/>
          <w:sz w:val="20"/>
          <w:szCs w:val="20"/>
        </w:rPr>
        <w:t>SmartPLS</w:t>
      </w:r>
      <w:r w:rsidRPr="00184933">
        <w:rPr>
          <w:rFonts w:cs="Times New Roman"/>
          <w:i/>
          <w:sz w:val="20"/>
          <w:szCs w:val="20"/>
        </w:rPr>
        <w:t>, 2025</w:t>
      </w:r>
    </w:p>
    <w:p w14:paraId="4F358E4D" w14:textId="77777777" w:rsidP="00FD695D" w:rsidR="00C176D8" w:rsidRDefault="00C176D8" w:rsidRPr="00184933">
      <w:pPr>
        <w:spacing w:after="0" w:line="480" w:lineRule="auto"/>
        <w:ind w:firstLine="567" w:left="567"/>
        <w:jc w:val="both"/>
        <w:rPr>
          <w:rFonts w:cs="Times New Roman"/>
        </w:rPr>
      </w:pPr>
      <w:r w:rsidRPr="00184933">
        <w:rPr>
          <w:rFonts w:cs="Times New Roman"/>
        </w:rPr>
        <w:t xml:space="preserve">Dari tabel diatas, dapat kesimpulan bahwa hubungan variabel laten dengan indikator lebih besar dibandingkan ukuran variabel latennya, sehingga semua indikator telah memenuhi persyaratan untuk parameter </w:t>
      </w:r>
      <w:r w:rsidRPr="00184933">
        <w:rPr>
          <w:rFonts w:cs="Times New Roman"/>
          <w:i/>
          <w:iCs/>
        </w:rPr>
        <w:t>cross loadings</w:t>
      </w:r>
      <w:r w:rsidRPr="00184933">
        <w:rPr>
          <w:rFonts w:cs="Times New Roman"/>
        </w:rPr>
        <w:t>.</w:t>
      </w:r>
    </w:p>
    <w:p w14:paraId="54A0FEAE" w14:textId="77777777" w:rsidP="0045225A" w:rsidR="00C176D8" w:rsidRDefault="00C176D8" w:rsidRPr="00184933">
      <w:pPr>
        <w:pStyle w:val="ListParagraph"/>
        <w:numPr>
          <w:ilvl w:val="0"/>
          <w:numId w:val="35"/>
        </w:numPr>
        <w:rPr>
          <w:rFonts w:cs="Times New Roman"/>
          <w:b/>
          <w:szCs w:val="24"/>
        </w:rPr>
      </w:pPr>
      <w:r w:rsidRPr="00184933">
        <w:rPr>
          <w:rFonts w:cs="Times New Roman"/>
          <w:b/>
          <w:szCs w:val="24"/>
        </w:rPr>
        <w:lastRenderedPageBreak/>
        <w:t>Uji Reliabilitas</w:t>
      </w:r>
    </w:p>
    <w:p w14:paraId="3F5749D4" w14:textId="77777777" w:rsidP="00D5005F" w:rsidR="00C176D8" w:rsidRDefault="00C176D8" w:rsidRPr="00184933">
      <w:pPr>
        <w:spacing w:after="0" w:line="480" w:lineRule="auto"/>
        <w:ind w:firstLine="720"/>
        <w:jc w:val="both"/>
        <w:rPr>
          <w:rFonts w:cs="Times New Roman"/>
        </w:rPr>
      </w:pPr>
      <w:r w:rsidRPr="00184933">
        <w:rPr>
          <w:rFonts w:cs="Times New Roman"/>
        </w:rPr>
        <w:t xml:space="preserve">Uji reliabilitas bertujuan untuk menilai konsistensi indikator dalam mengukur variabel yang diteliti. Reliabilitas ini diukur melalui nilai </w:t>
      </w:r>
      <w:r w:rsidRPr="00184933">
        <w:rPr>
          <w:rFonts w:cs="Times New Roman"/>
          <w:i/>
          <w:iCs/>
        </w:rPr>
        <w:t xml:space="preserve">composite reliability </w:t>
      </w:r>
      <w:r w:rsidRPr="00184933">
        <w:rPr>
          <w:rFonts w:cs="Times New Roman"/>
        </w:rPr>
        <w:t xml:space="preserve">dari setiap blok indikator pengukur variabel laten. Indikator suatu variabel laten dinyatakan reliabel apabila memiliki nilai </w:t>
      </w:r>
      <w:r w:rsidRPr="00184933">
        <w:rPr>
          <w:rFonts w:cs="Times New Roman"/>
          <w:i/>
          <w:iCs/>
        </w:rPr>
        <w:t xml:space="preserve">Cronbach Alpha </w:t>
      </w:r>
      <w:r w:rsidRPr="00184933">
        <w:rPr>
          <w:rFonts w:cs="Times New Roman"/>
        </w:rPr>
        <w:t xml:space="preserve">lebih dari 0,6 dan nilai </w:t>
      </w:r>
      <w:r w:rsidRPr="00184933">
        <w:rPr>
          <w:rFonts w:cs="Times New Roman"/>
          <w:i/>
          <w:iCs/>
        </w:rPr>
        <w:t xml:space="preserve">composite reliability </w:t>
      </w:r>
      <w:r w:rsidRPr="00184933">
        <w:rPr>
          <w:rFonts w:cs="Times New Roman"/>
        </w:rPr>
        <w:t>lebih dari 0,7. Jika indikator-indikator tersebut memenuhi syarat ini, maka dapat disimpulkan bahwa alat ukur yang digunakan konsisten dan dapat dipercaya</w:t>
      </w:r>
    </w:p>
    <w:p w14:paraId="12B82415" w14:textId="77777777" w:rsidP="00D5005F" w:rsidR="00C176D8" w:rsidRDefault="00C176D8" w:rsidRPr="00184933">
      <w:pPr>
        <w:spacing w:after="0" w:line="480" w:lineRule="auto"/>
        <w:ind w:firstLine="720"/>
        <w:jc w:val="both"/>
        <w:rPr>
          <w:rFonts w:cs="Times New Roman"/>
        </w:rPr>
      </w:pPr>
      <w:r w:rsidRPr="00184933">
        <w:rPr>
          <w:rFonts w:cs="Times New Roman"/>
        </w:rPr>
        <w:t xml:space="preserve">Uji reliabilitas digunakan untuk mengukur konsistensi indikator dalam mengukur variabel yang diteliti apabila jawaban yang diberikan responden bersifat stabil dan konsisten apabila diisi berulang kali. Pengujian reliabilitas dilakukan dengan menggunakan </w:t>
      </w:r>
      <w:r w:rsidRPr="00184933">
        <w:rPr>
          <w:rFonts w:cs="Times New Roman" w:eastAsia="Times New Roman"/>
          <w:i/>
          <w:iCs/>
          <w:szCs w:val="24"/>
        </w:rPr>
        <w:t>Composite Reliability</w:t>
      </w:r>
      <w:r w:rsidRPr="00184933">
        <w:rPr>
          <w:rFonts w:cs="Times New Roman" w:eastAsia="Times New Roman"/>
          <w:szCs w:val="24"/>
        </w:rPr>
        <w:t xml:space="preserve"> dan</w:t>
      </w:r>
      <w:r w:rsidRPr="00184933">
        <w:rPr>
          <w:rFonts w:cs="Times New Roman"/>
          <w:szCs w:val="24"/>
        </w:rPr>
        <w:t xml:space="preserve"> </w:t>
      </w:r>
      <w:r w:rsidRPr="00184933">
        <w:rPr>
          <w:rFonts w:cs="Times New Roman"/>
          <w:i/>
          <w:iCs/>
          <w:szCs w:val="24"/>
        </w:rPr>
        <w:t>Cronbach’s Alpha</w:t>
      </w:r>
      <w:r w:rsidRPr="00184933">
        <w:rPr>
          <w:rFonts w:cs="Times New Roman"/>
          <w:szCs w:val="24"/>
        </w:rPr>
        <w:t xml:space="preserve">. Suatu variabel dinyatakan reliabel apabila nilai </w:t>
      </w:r>
      <w:r w:rsidRPr="00184933">
        <w:rPr>
          <w:rFonts w:cs="Times New Roman"/>
          <w:i/>
          <w:iCs/>
          <w:szCs w:val="24"/>
        </w:rPr>
        <w:t>Composite</w:t>
      </w:r>
      <w:r w:rsidRPr="00184933">
        <w:rPr>
          <w:rFonts w:cs="Times New Roman"/>
          <w:i/>
          <w:iCs/>
        </w:rPr>
        <w:t xml:space="preserve"> Reliability</w:t>
      </w:r>
      <w:r w:rsidRPr="00184933">
        <w:rPr>
          <w:rFonts w:cs="Times New Roman"/>
        </w:rPr>
        <w:t xml:space="preserve"> &gt; 0,7 dan nilai </w:t>
      </w:r>
      <w:r w:rsidRPr="00184933">
        <w:rPr>
          <w:rFonts w:cs="Times New Roman"/>
          <w:i/>
          <w:iCs/>
        </w:rPr>
        <w:t>Cronbach's Alpha</w:t>
      </w:r>
      <w:r w:rsidRPr="00184933">
        <w:rPr>
          <w:rFonts w:cs="Times New Roman"/>
        </w:rPr>
        <w:t xml:space="preserve"> yang diperoleh &gt; 0,6 (Ghozali &amp; Latan, 2015). Berikut disajikan hasil uji reliabilitas: </w:t>
      </w:r>
    </w:p>
    <w:p w14:paraId="3D4CF9D8" w14:textId="02D821D8" w:rsidP="00A4576A" w:rsidR="00C176D8" w:rsidRDefault="00C176D8" w:rsidRPr="00184933">
      <w:pPr>
        <w:pStyle w:val="Caption"/>
        <w:spacing w:after="0"/>
        <w:rPr>
          <w:color w:val="auto"/>
          <w:sz w:val="22"/>
          <w:szCs w:val="22"/>
        </w:rPr>
      </w:pPr>
      <w:bookmarkStart w:id="100" w:name="_Toc215237214"/>
      <w:r w:rsidRPr="00184933">
        <w:rPr>
          <w:color w:val="auto"/>
          <w:sz w:val="22"/>
          <w:szCs w:val="22"/>
        </w:rPr>
        <w:t>Tabel 3. 5 Hasil Uji Reliabilitas</w:t>
      </w:r>
      <w:bookmarkEnd w:id="100"/>
    </w:p>
    <w:tbl>
      <w:tblPr>
        <w:tblW w:type="dxa" w:w="7933"/>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552"/>
        <w:gridCol w:w="1984"/>
        <w:gridCol w:w="1685"/>
        <w:gridCol w:w="1712"/>
      </w:tblGrid>
      <w:tr w14:paraId="32FB78D7" w14:textId="77777777" w:rsidR="00184933" w:rsidRPr="00184933" w:rsidTr="0061023C">
        <w:trPr>
          <w:trHeight w:val="209"/>
        </w:trPr>
        <w:tc>
          <w:tcPr>
            <w:tcW w:type="dxa" w:w="2552"/>
            <w:noWrap/>
            <w:vAlign w:val="center"/>
          </w:tcPr>
          <w:p w14:paraId="4D19A07F" w14:textId="77777777" w:rsidP="0061023C"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b/>
                <w:bCs/>
                <w:sz w:val="20"/>
                <w:szCs w:val="20"/>
              </w:rPr>
              <w:t>Variabel</w:t>
            </w:r>
          </w:p>
        </w:tc>
        <w:tc>
          <w:tcPr>
            <w:tcW w:type="dxa" w:w="1984"/>
            <w:noWrap/>
            <w:vAlign w:val="center"/>
          </w:tcPr>
          <w:p w14:paraId="6B2EF77C" w14:textId="77777777" w:rsidP="0061023C"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b/>
                <w:bCs/>
                <w:sz w:val="20"/>
                <w:szCs w:val="20"/>
              </w:rPr>
              <w:t>Composite Reliability</w:t>
            </w:r>
          </w:p>
        </w:tc>
        <w:tc>
          <w:tcPr>
            <w:tcW w:type="dxa" w:w="1685"/>
            <w:vAlign w:val="center"/>
          </w:tcPr>
          <w:p w14:paraId="03D9379A" w14:textId="77777777" w:rsidP="0061023C"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Cronbach's Alpha</w:t>
            </w:r>
          </w:p>
        </w:tc>
        <w:tc>
          <w:tcPr>
            <w:tcW w:type="dxa" w:w="1712"/>
            <w:noWrap/>
            <w:vAlign w:val="center"/>
          </w:tcPr>
          <w:p w14:paraId="3F36C39F" w14:textId="77777777" w:rsidP="0061023C"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b/>
                <w:bCs/>
                <w:sz w:val="20"/>
                <w:szCs w:val="20"/>
              </w:rPr>
              <w:t>Keterangan</w:t>
            </w:r>
          </w:p>
        </w:tc>
      </w:tr>
      <w:tr w14:paraId="198BC744" w14:textId="77777777" w:rsidR="00184933" w:rsidRPr="00184933" w:rsidTr="0065799B">
        <w:trPr>
          <w:trHeight w:val="209"/>
        </w:trPr>
        <w:tc>
          <w:tcPr>
            <w:tcW w:type="dxa" w:w="2552"/>
            <w:noWrap/>
            <w:vAlign w:val="center"/>
          </w:tcPr>
          <w:p w14:paraId="74578DEB" w14:textId="77777777" w:rsidP="00AB276C"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Pemahaman Pajak</w:t>
            </w:r>
          </w:p>
        </w:tc>
        <w:tc>
          <w:tcPr>
            <w:tcW w:type="dxa" w:w="1984"/>
            <w:noWrap/>
            <w:vAlign w:val="center"/>
          </w:tcPr>
          <w:p w14:paraId="5DEC6AF4" w14:textId="77777777" w:rsidP="00AB276C" w:rsidR="00C176D8" w:rsidRDefault="00C176D8" w:rsidRPr="00184933">
            <w:pPr>
              <w:spacing w:after="0" w:line="240" w:lineRule="auto"/>
              <w:jc w:val="center"/>
              <w:rPr>
                <w:rFonts w:cs="Times New Roman" w:eastAsia="Times New Roman"/>
                <w:sz w:val="20"/>
                <w:szCs w:val="20"/>
              </w:rPr>
            </w:pPr>
            <w:r w:rsidRPr="00184933">
              <w:rPr>
                <w:sz w:val="20"/>
                <w:szCs w:val="20"/>
              </w:rPr>
              <w:t>0.941</w:t>
            </w:r>
          </w:p>
        </w:tc>
        <w:tc>
          <w:tcPr>
            <w:tcW w:type="dxa" w:w="1685"/>
            <w:vAlign w:val="center"/>
          </w:tcPr>
          <w:p w14:paraId="51CFF2C6" w14:textId="77777777" w:rsidP="00AB276C" w:rsidR="00C176D8" w:rsidRDefault="00C176D8" w:rsidRPr="00184933">
            <w:pPr>
              <w:spacing w:after="0" w:line="240" w:lineRule="auto"/>
              <w:jc w:val="center"/>
              <w:rPr>
                <w:rFonts w:cs="Times New Roman" w:eastAsia="Times New Roman"/>
                <w:sz w:val="20"/>
                <w:szCs w:val="20"/>
              </w:rPr>
            </w:pPr>
            <w:r w:rsidRPr="00184933">
              <w:rPr>
                <w:sz w:val="20"/>
                <w:szCs w:val="20"/>
              </w:rPr>
              <w:t>0.922</w:t>
            </w:r>
          </w:p>
        </w:tc>
        <w:tc>
          <w:tcPr>
            <w:tcW w:type="dxa" w:w="1712"/>
            <w:noWrap/>
          </w:tcPr>
          <w:p w14:paraId="31A1717E" w14:textId="77777777" w:rsidP="00AB276C"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Reliabel</w:t>
            </w:r>
          </w:p>
        </w:tc>
      </w:tr>
      <w:tr w14:paraId="4B9D4609" w14:textId="77777777" w:rsidR="00184933" w:rsidRPr="00184933" w:rsidTr="0065799B">
        <w:trPr>
          <w:trHeight w:val="209"/>
        </w:trPr>
        <w:tc>
          <w:tcPr>
            <w:tcW w:type="dxa" w:w="2552"/>
            <w:noWrap/>
            <w:vAlign w:val="center"/>
            <w:hideMark/>
          </w:tcPr>
          <w:p w14:paraId="22684309" w14:textId="77777777" w:rsidP="00AB276C"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Pelayanan Fiskus</w:t>
            </w:r>
          </w:p>
        </w:tc>
        <w:tc>
          <w:tcPr>
            <w:tcW w:type="dxa" w:w="1984"/>
            <w:noWrap/>
            <w:vAlign w:val="center"/>
            <w:hideMark/>
          </w:tcPr>
          <w:p w14:paraId="14E0871D" w14:textId="77777777" w:rsidP="00AB276C" w:rsidR="00C176D8" w:rsidRDefault="00C176D8" w:rsidRPr="00184933">
            <w:pPr>
              <w:spacing w:after="0" w:line="240" w:lineRule="auto"/>
              <w:jc w:val="center"/>
              <w:rPr>
                <w:rFonts w:cs="Times New Roman" w:eastAsia="Times New Roman"/>
                <w:sz w:val="20"/>
                <w:szCs w:val="20"/>
              </w:rPr>
            </w:pPr>
            <w:r w:rsidRPr="00184933">
              <w:rPr>
                <w:sz w:val="20"/>
                <w:szCs w:val="20"/>
              </w:rPr>
              <w:t>0.943</w:t>
            </w:r>
          </w:p>
        </w:tc>
        <w:tc>
          <w:tcPr>
            <w:tcW w:type="dxa" w:w="1685"/>
            <w:vAlign w:val="center"/>
          </w:tcPr>
          <w:p w14:paraId="04AC2B05" w14:textId="77777777" w:rsidP="00AB276C" w:rsidR="00C176D8" w:rsidRDefault="00C176D8" w:rsidRPr="00184933">
            <w:pPr>
              <w:spacing w:after="0" w:line="240" w:lineRule="auto"/>
              <w:jc w:val="center"/>
              <w:rPr>
                <w:rFonts w:cs="Times New Roman" w:eastAsia="Times New Roman"/>
                <w:sz w:val="20"/>
                <w:szCs w:val="20"/>
              </w:rPr>
            </w:pPr>
            <w:r w:rsidRPr="00184933">
              <w:rPr>
                <w:sz w:val="20"/>
                <w:szCs w:val="20"/>
              </w:rPr>
              <w:t>0.919</w:t>
            </w:r>
          </w:p>
        </w:tc>
        <w:tc>
          <w:tcPr>
            <w:tcW w:type="dxa" w:w="1712"/>
            <w:noWrap/>
            <w:hideMark/>
          </w:tcPr>
          <w:p w14:paraId="5BFB1D3B" w14:textId="77777777" w:rsidP="00AB276C"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Reliabel</w:t>
            </w:r>
          </w:p>
        </w:tc>
      </w:tr>
      <w:tr w14:paraId="798E2C0C" w14:textId="77777777" w:rsidR="00184933" w:rsidRPr="00184933" w:rsidTr="0065799B">
        <w:trPr>
          <w:trHeight w:val="209"/>
        </w:trPr>
        <w:tc>
          <w:tcPr>
            <w:tcW w:type="dxa" w:w="2552"/>
            <w:noWrap/>
            <w:vAlign w:val="center"/>
            <w:hideMark/>
          </w:tcPr>
          <w:p w14:paraId="6B94ACCC" w14:textId="77777777" w:rsidP="00AB276C"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Sanksi Pajak</w:t>
            </w:r>
          </w:p>
        </w:tc>
        <w:tc>
          <w:tcPr>
            <w:tcW w:type="dxa" w:w="1984"/>
            <w:noWrap/>
            <w:vAlign w:val="center"/>
            <w:hideMark/>
          </w:tcPr>
          <w:p w14:paraId="41B5ECAB" w14:textId="77777777" w:rsidP="00AB276C" w:rsidR="00C176D8" w:rsidRDefault="00C176D8" w:rsidRPr="00184933">
            <w:pPr>
              <w:spacing w:after="0" w:line="240" w:lineRule="auto"/>
              <w:jc w:val="center"/>
              <w:rPr>
                <w:rFonts w:cs="Times New Roman" w:eastAsia="Times New Roman"/>
                <w:sz w:val="20"/>
                <w:szCs w:val="20"/>
              </w:rPr>
            </w:pPr>
            <w:r w:rsidRPr="00184933">
              <w:rPr>
                <w:sz w:val="20"/>
                <w:szCs w:val="20"/>
              </w:rPr>
              <w:t>0.912</w:t>
            </w:r>
          </w:p>
        </w:tc>
        <w:tc>
          <w:tcPr>
            <w:tcW w:type="dxa" w:w="1685"/>
            <w:vAlign w:val="center"/>
          </w:tcPr>
          <w:p w14:paraId="7B453EF3" w14:textId="77777777" w:rsidP="00AB276C" w:rsidR="00C176D8" w:rsidRDefault="00C176D8" w:rsidRPr="00184933">
            <w:pPr>
              <w:spacing w:after="0" w:line="240" w:lineRule="auto"/>
              <w:jc w:val="center"/>
              <w:rPr>
                <w:rFonts w:cs="Times New Roman" w:eastAsia="Times New Roman"/>
                <w:sz w:val="20"/>
                <w:szCs w:val="20"/>
              </w:rPr>
            </w:pPr>
            <w:r w:rsidRPr="00184933">
              <w:rPr>
                <w:sz w:val="20"/>
                <w:szCs w:val="20"/>
              </w:rPr>
              <w:t>0.881</w:t>
            </w:r>
          </w:p>
        </w:tc>
        <w:tc>
          <w:tcPr>
            <w:tcW w:type="dxa" w:w="1712"/>
            <w:noWrap/>
            <w:hideMark/>
          </w:tcPr>
          <w:p w14:paraId="2A8CE086" w14:textId="77777777" w:rsidP="00AB276C"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Reliabel</w:t>
            </w:r>
          </w:p>
        </w:tc>
      </w:tr>
      <w:tr w14:paraId="7A02B993" w14:textId="77777777" w:rsidR="00184933" w:rsidRPr="00184933" w:rsidTr="0065799B">
        <w:trPr>
          <w:trHeight w:val="209"/>
        </w:trPr>
        <w:tc>
          <w:tcPr>
            <w:tcW w:type="dxa" w:w="2552"/>
            <w:noWrap/>
            <w:vAlign w:val="center"/>
            <w:hideMark/>
          </w:tcPr>
          <w:p w14:paraId="5E3CD17A" w14:textId="77777777" w:rsidP="00AB276C"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Kepatuhan Wajib Pajak</w:t>
            </w:r>
          </w:p>
        </w:tc>
        <w:tc>
          <w:tcPr>
            <w:tcW w:type="dxa" w:w="1984"/>
            <w:noWrap/>
            <w:vAlign w:val="center"/>
            <w:hideMark/>
          </w:tcPr>
          <w:p w14:paraId="5E3D1EBE" w14:textId="77777777" w:rsidP="00AB276C" w:rsidR="00C176D8" w:rsidRDefault="00C176D8" w:rsidRPr="00184933">
            <w:pPr>
              <w:spacing w:after="0" w:line="240" w:lineRule="auto"/>
              <w:jc w:val="center"/>
              <w:rPr>
                <w:rFonts w:cs="Times New Roman" w:eastAsia="Times New Roman"/>
                <w:sz w:val="20"/>
                <w:szCs w:val="20"/>
              </w:rPr>
            </w:pPr>
            <w:r w:rsidRPr="00184933">
              <w:rPr>
                <w:sz w:val="20"/>
                <w:szCs w:val="20"/>
              </w:rPr>
              <w:t>0.933</w:t>
            </w:r>
          </w:p>
        </w:tc>
        <w:tc>
          <w:tcPr>
            <w:tcW w:type="dxa" w:w="1685"/>
            <w:vAlign w:val="center"/>
          </w:tcPr>
          <w:p w14:paraId="69D14EAA" w14:textId="77777777" w:rsidP="00AB276C" w:rsidR="00C176D8" w:rsidRDefault="00C176D8" w:rsidRPr="00184933">
            <w:pPr>
              <w:keepNext/>
              <w:spacing w:after="0" w:line="240" w:lineRule="auto"/>
              <w:jc w:val="center"/>
              <w:rPr>
                <w:rFonts w:cs="Times New Roman" w:eastAsia="Times New Roman"/>
                <w:sz w:val="20"/>
                <w:szCs w:val="20"/>
              </w:rPr>
            </w:pPr>
            <w:r w:rsidRPr="00184933">
              <w:rPr>
                <w:sz w:val="20"/>
                <w:szCs w:val="20"/>
              </w:rPr>
              <w:t>0.909</w:t>
            </w:r>
          </w:p>
        </w:tc>
        <w:tc>
          <w:tcPr>
            <w:tcW w:type="dxa" w:w="1712"/>
            <w:noWrap/>
            <w:hideMark/>
          </w:tcPr>
          <w:p w14:paraId="1DC3C253" w14:textId="77777777" w:rsidP="00AB276C" w:rsidR="00C176D8" w:rsidRDefault="00C176D8" w:rsidRPr="00184933">
            <w:pPr>
              <w:keepNext/>
              <w:spacing w:after="0" w:line="240" w:lineRule="auto"/>
              <w:jc w:val="center"/>
              <w:rPr>
                <w:rFonts w:cs="Times New Roman" w:eastAsia="Times New Roman"/>
                <w:sz w:val="20"/>
                <w:szCs w:val="20"/>
              </w:rPr>
            </w:pPr>
            <w:r w:rsidRPr="00184933">
              <w:rPr>
                <w:rFonts w:cs="Times New Roman" w:eastAsia="Times New Roman"/>
                <w:sz w:val="20"/>
                <w:szCs w:val="20"/>
              </w:rPr>
              <w:t>Reliabel</w:t>
            </w:r>
          </w:p>
        </w:tc>
      </w:tr>
    </w:tbl>
    <w:p w14:paraId="55962AEC" w14:textId="26FB80FC" w:rsidP="008C6FA3" w:rsidR="00C176D8" w:rsidRDefault="00C176D8" w:rsidRPr="00184933">
      <w:pPr>
        <w:spacing w:after="0" w:line="480" w:lineRule="auto"/>
        <w:jc w:val="both"/>
        <w:rPr>
          <w:rFonts w:cs="Times New Roman"/>
          <w:sz w:val="20"/>
          <w:szCs w:val="20"/>
        </w:rPr>
      </w:pPr>
      <w:r w:rsidRPr="00184933">
        <w:rPr>
          <w:rFonts w:cs="Times New Roman"/>
          <w:i/>
          <w:sz w:val="20"/>
          <w:szCs w:val="20"/>
        </w:rPr>
        <w:t xml:space="preserve">Sumber: Hasil Olahan Data </w:t>
      </w:r>
      <w:r w:rsidR="00C137B5" w:rsidRPr="00184933">
        <w:rPr>
          <w:rFonts w:cs="Times New Roman"/>
          <w:i/>
          <w:iCs/>
          <w:sz w:val="20"/>
          <w:szCs w:val="20"/>
        </w:rPr>
        <w:t>SmartPLS</w:t>
      </w:r>
      <w:r w:rsidRPr="00184933">
        <w:rPr>
          <w:rFonts w:cs="Times New Roman"/>
          <w:i/>
          <w:sz w:val="20"/>
          <w:szCs w:val="20"/>
        </w:rPr>
        <w:t>, 2025</w:t>
      </w:r>
    </w:p>
    <w:p w14:paraId="7CF97693" w14:textId="3B6688EA" w:rsidP="008C6FA3" w:rsidR="00C176D8" w:rsidRDefault="00C176D8" w:rsidRPr="00184933">
      <w:pPr>
        <w:spacing w:after="0" w:line="480" w:lineRule="auto"/>
        <w:ind w:firstLine="720"/>
        <w:jc w:val="both"/>
        <w:rPr>
          <w:rFonts w:cs="Times New Roman"/>
        </w:rPr>
      </w:pPr>
      <w:r w:rsidRPr="00184933">
        <w:rPr>
          <w:rFonts w:cs="Times New Roman"/>
        </w:rPr>
        <w:t xml:space="preserve">Berdasarkan tabel diatas, nilai </w:t>
      </w:r>
      <w:r w:rsidR="002B76F4" w:rsidRPr="00184933">
        <w:rPr>
          <w:rFonts w:cs="Times New Roman"/>
          <w:i/>
          <w:iCs/>
        </w:rPr>
        <w:t>C</w:t>
      </w:r>
      <w:r w:rsidRPr="00184933">
        <w:rPr>
          <w:rFonts w:cs="Times New Roman"/>
          <w:i/>
          <w:iCs/>
        </w:rPr>
        <w:t xml:space="preserve">omposite </w:t>
      </w:r>
      <w:r w:rsidR="002B76F4" w:rsidRPr="00184933">
        <w:rPr>
          <w:rFonts w:cs="Times New Roman"/>
          <w:i/>
          <w:iCs/>
        </w:rPr>
        <w:t>R</w:t>
      </w:r>
      <w:r w:rsidRPr="00184933">
        <w:rPr>
          <w:rFonts w:cs="Times New Roman"/>
          <w:i/>
          <w:iCs/>
        </w:rPr>
        <w:t xml:space="preserve">eliability </w:t>
      </w:r>
      <w:r w:rsidRPr="00184933">
        <w:rPr>
          <w:rFonts w:cs="Times New Roman"/>
        </w:rPr>
        <w:t xml:space="preserve">untuk semua </w:t>
      </w:r>
      <w:r w:rsidR="003E7A4C" w:rsidRPr="00184933">
        <w:rPr>
          <w:rFonts w:cs="Times New Roman"/>
        </w:rPr>
        <w:t xml:space="preserve">variabel </w:t>
      </w:r>
      <w:r w:rsidRPr="00184933">
        <w:rPr>
          <w:rFonts w:cs="Times New Roman"/>
        </w:rPr>
        <w:t xml:space="preserve">&gt; 0,70 dan nilai </w:t>
      </w:r>
      <w:r w:rsidRPr="00184933">
        <w:rPr>
          <w:rFonts w:cs="Times New Roman"/>
          <w:i/>
          <w:iCs/>
        </w:rPr>
        <w:t xml:space="preserve">Cronbach's alpha </w:t>
      </w:r>
      <w:r w:rsidRPr="00184933">
        <w:rPr>
          <w:rFonts w:cs="Times New Roman"/>
        </w:rPr>
        <w:t>&gt; 0,60, sehingga dapat disimpulkan bahwa instrumen pernyataan dinyatakan reliabel dan dapat digunakan sebagai alat pengukuran.</w:t>
      </w:r>
    </w:p>
    <w:p w14:paraId="0946D340" w14:textId="77777777" w:rsidP="00F42AF7" w:rsidR="00C176D8" w:rsidRDefault="00C176D8" w:rsidRPr="00184933">
      <w:pPr>
        <w:pStyle w:val="Heading3"/>
        <w:numPr>
          <w:ilvl w:val="0"/>
          <w:numId w:val="8"/>
        </w:numPr>
        <w:rPr>
          <w:rFonts w:cs="Times New Roman"/>
          <w:color w:val="auto"/>
        </w:rPr>
      </w:pPr>
      <w:bookmarkStart w:id="101" w:name="_Toc223791649"/>
      <w:r w:rsidRPr="00184933">
        <w:rPr>
          <w:rFonts w:cs="Times New Roman"/>
          <w:color w:val="auto"/>
        </w:rPr>
        <w:lastRenderedPageBreak/>
        <w:t>Analisis Statistik Deskriptif</w:t>
      </w:r>
      <w:bookmarkEnd w:id="101"/>
    </w:p>
    <w:p w14:paraId="7D22FCD0" w14:textId="77777777" w:rsidP="00E5048D" w:rsidR="00C176D8" w:rsidRDefault="00C176D8" w:rsidRPr="00184933">
      <w:pPr>
        <w:spacing w:after="0" w:line="480" w:lineRule="auto"/>
        <w:ind w:firstLine="567"/>
        <w:jc w:val="both"/>
        <w:rPr>
          <w:rFonts w:cs="Times New Roman"/>
        </w:rPr>
      </w:pPr>
      <w:r w:rsidRPr="00184933">
        <w:rPr>
          <w:rFonts w:cs="Times New Roman"/>
        </w:rPr>
        <w:t>Analisis statistik deskriptif memberikan informasi mengenai karakteristik responden penelitian. Metode ini digunakan untuk menyajikan dan mengolah data secara ringkas, serta memudahkan peneliti dalam menggambarkan dan memahami data.</w:t>
      </w:r>
    </w:p>
    <w:p w14:paraId="4249AB1A" w14:textId="77777777" w:rsidP="002F1F7D" w:rsidR="00C176D8" w:rsidRDefault="00C176D8" w:rsidRPr="00184933">
      <w:pPr>
        <w:pStyle w:val="Heading3"/>
        <w:numPr>
          <w:ilvl w:val="0"/>
          <w:numId w:val="8"/>
        </w:numPr>
        <w:rPr>
          <w:rFonts w:cs="Times New Roman"/>
          <w:color w:val="auto"/>
        </w:rPr>
      </w:pPr>
      <w:bookmarkStart w:id="102" w:name="_Toc223791650"/>
      <w:r w:rsidRPr="00184933">
        <w:rPr>
          <w:rFonts w:cs="Times New Roman"/>
          <w:color w:val="auto"/>
        </w:rPr>
        <w:t>Model Pengukuran (</w:t>
      </w:r>
      <w:r w:rsidRPr="00184933">
        <w:rPr>
          <w:rFonts w:cs="Times New Roman"/>
          <w:i/>
          <w:iCs/>
          <w:color w:val="auto"/>
        </w:rPr>
        <w:t>Outer Model</w:t>
      </w:r>
      <w:r w:rsidRPr="00184933">
        <w:rPr>
          <w:rFonts w:cs="Times New Roman"/>
          <w:color w:val="auto"/>
        </w:rPr>
        <w:t>)</w:t>
      </w:r>
      <w:bookmarkEnd w:id="102"/>
    </w:p>
    <w:p w14:paraId="1F35E1E2" w14:textId="0D4B4EF1" w:rsidP="00C26332" w:rsidR="00C176D8" w:rsidRDefault="00C176D8" w:rsidRPr="00184933">
      <w:pPr>
        <w:spacing w:after="0" w:line="480" w:lineRule="auto"/>
        <w:ind w:firstLine="720"/>
        <w:jc w:val="both"/>
      </w:pPr>
      <w:r w:rsidRPr="00184933">
        <w:t>Model pengukuran pada penelitian ini mengkorelasikan indikator dengan variabel laten untuk mengevaluasi validitas dan re</w:t>
      </w:r>
      <w:r w:rsidR="003E7A4C" w:rsidRPr="00184933">
        <w:t>liabi</w:t>
      </w:r>
      <w:r w:rsidRPr="00184933">
        <w:t>litas model. Model pengukuran (</w:t>
      </w:r>
      <w:r w:rsidRPr="00184933">
        <w:rPr>
          <w:i/>
          <w:iCs/>
        </w:rPr>
        <w:t>Outer Model</w:t>
      </w:r>
      <w:r w:rsidRPr="00184933">
        <w:t>) terdiri dari:</w:t>
      </w:r>
    </w:p>
    <w:p w14:paraId="712761FB" w14:textId="77777777" w:rsidP="0045225A" w:rsidR="00C176D8" w:rsidRDefault="00C176D8" w:rsidRPr="00184933">
      <w:pPr>
        <w:pStyle w:val="Heading4"/>
        <w:numPr>
          <w:ilvl w:val="0"/>
          <w:numId w:val="36"/>
        </w:numPr>
        <w:spacing w:before="0" w:line="480" w:lineRule="auto"/>
        <w:rPr>
          <w:rFonts w:ascii="Times New Roman" w:cs="Times New Roman" w:hAnsi="Times New Roman"/>
          <w:i w:val="0"/>
          <w:color w:val="auto"/>
        </w:rPr>
      </w:pPr>
      <w:r w:rsidRPr="00184933">
        <w:rPr>
          <w:rFonts w:ascii="Times New Roman" w:cs="Times New Roman" w:hAnsi="Times New Roman"/>
          <w:i w:val="0"/>
          <w:color w:val="auto"/>
        </w:rPr>
        <w:t>Uji Validitas</w:t>
      </w:r>
    </w:p>
    <w:p w14:paraId="0EE6D3F2" w14:textId="77777777" w:rsidP="00586983" w:rsidR="00C176D8" w:rsidRDefault="00C176D8" w:rsidRPr="00184933">
      <w:pPr>
        <w:spacing w:after="0" w:line="480" w:lineRule="auto"/>
        <w:ind w:firstLine="720"/>
        <w:jc w:val="both"/>
        <w:rPr>
          <w:rFonts w:cs="Times New Roman"/>
        </w:rPr>
      </w:pPr>
      <w:r w:rsidRPr="00184933">
        <w:rPr>
          <w:rFonts w:cs="Times New Roman"/>
        </w:rPr>
        <w:t>Uji validitas digunakan untuk menentukan apakah kuesioner dianggap valid sehingga mampu untuk mengukur variabel dalam penelitian ini. Uji validitas terdiri dari validitas konvergen (</w:t>
      </w:r>
      <w:r w:rsidRPr="00184933">
        <w:rPr>
          <w:rFonts w:cs="Times New Roman"/>
          <w:i/>
          <w:iCs/>
        </w:rPr>
        <w:t>Convergent Validity</w:t>
      </w:r>
      <w:r w:rsidRPr="00184933">
        <w:rPr>
          <w:rFonts w:cs="Times New Roman"/>
        </w:rPr>
        <w:t>) dan validitas diskriminan (</w:t>
      </w:r>
      <w:r w:rsidRPr="00184933">
        <w:rPr>
          <w:rFonts w:cs="Times New Roman"/>
          <w:i/>
          <w:iCs/>
        </w:rPr>
        <w:t>Discriminant Validity)</w:t>
      </w:r>
      <w:r w:rsidRPr="00184933">
        <w:rPr>
          <w:rFonts w:cs="Times New Roman"/>
        </w:rPr>
        <w:t xml:space="preserve">. Validitas konvergen adalah uji yang digunakan untuk mengukur konsistensi variabel laten. Uji ini diukur dengan menggunakan nilai </w:t>
      </w:r>
      <w:r w:rsidRPr="00184933">
        <w:rPr>
          <w:rFonts w:cs="Times New Roman"/>
          <w:i/>
          <w:iCs/>
        </w:rPr>
        <w:t xml:space="preserve">Outer Loading </w:t>
      </w:r>
      <w:r w:rsidRPr="00184933">
        <w:rPr>
          <w:rFonts w:cs="Times New Roman"/>
        </w:rPr>
        <w:t xml:space="preserve">&gt; 0,7 dan </w:t>
      </w:r>
      <w:r w:rsidRPr="00184933">
        <w:rPr>
          <w:rFonts w:cs="Times New Roman"/>
          <w:i/>
          <w:iCs/>
        </w:rPr>
        <w:t xml:space="preserve">Average Variance Extracted </w:t>
      </w:r>
      <w:r w:rsidRPr="00184933">
        <w:rPr>
          <w:rFonts w:cs="Times New Roman"/>
        </w:rPr>
        <w:t xml:space="preserve">(AVE) &gt; 0,5. Sedangkan uji validitas diskriminan untuk menilai sejauh mana suatu variabel memiliki perbedaan yang jelas dari variabel lain dengan melihat nilai </w:t>
      </w:r>
      <w:r w:rsidRPr="00184933">
        <w:rPr>
          <w:rFonts w:cs="Times New Roman"/>
          <w:i/>
          <w:iCs/>
        </w:rPr>
        <w:t xml:space="preserve">Cross Loading </w:t>
      </w:r>
      <w:r w:rsidRPr="00184933">
        <w:rPr>
          <w:rFonts w:cs="Times New Roman"/>
        </w:rPr>
        <w:t xml:space="preserve">&gt; 0,7 (Ghozali &amp; Latan, 2015).  </w:t>
      </w:r>
    </w:p>
    <w:p w14:paraId="485DA4D5" w14:textId="77777777" w:rsidP="0045225A" w:rsidR="00C176D8" w:rsidRDefault="00C176D8" w:rsidRPr="00184933">
      <w:pPr>
        <w:pStyle w:val="Heading4"/>
        <w:numPr>
          <w:ilvl w:val="0"/>
          <w:numId w:val="36"/>
        </w:numPr>
        <w:spacing w:before="0" w:line="480" w:lineRule="auto"/>
        <w:rPr>
          <w:rFonts w:ascii="Times New Roman" w:cs="Times New Roman" w:hAnsi="Times New Roman"/>
          <w:i w:val="0"/>
          <w:color w:val="auto"/>
        </w:rPr>
      </w:pPr>
      <w:r w:rsidRPr="00184933">
        <w:rPr>
          <w:rFonts w:ascii="Times New Roman" w:cs="Times New Roman" w:hAnsi="Times New Roman"/>
          <w:i w:val="0"/>
          <w:color w:val="auto"/>
        </w:rPr>
        <w:t>Uji Reliabilitas</w:t>
      </w:r>
    </w:p>
    <w:p w14:paraId="4B8968E1" w14:textId="77777777" w:rsidP="00BD5B28" w:rsidR="00C176D8" w:rsidRDefault="00C176D8" w:rsidRPr="00184933">
      <w:pPr>
        <w:spacing w:after="0" w:line="480" w:lineRule="auto"/>
        <w:ind w:firstLine="720"/>
        <w:jc w:val="both"/>
        <w:rPr>
          <w:rFonts w:cs="Times New Roman"/>
        </w:rPr>
      </w:pPr>
      <w:r w:rsidRPr="00184933">
        <w:rPr>
          <w:rFonts w:cs="Times New Roman"/>
        </w:rPr>
        <w:t xml:space="preserve">Uji reliabilitas bertujuan untuk menilai konsistensi indikator dalam mengukur variabel yang diteliti. Kuesioner dianggap reliabel apabila jawaban yang diberikan tetap konsisten atau stabil walaupun diisi berulang kali. Uji ini diukur </w:t>
      </w:r>
      <w:r w:rsidRPr="00184933">
        <w:rPr>
          <w:rFonts w:cs="Times New Roman"/>
        </w:rPr>
        <w:lastRenderedPageBreak/>
        <w:t xml:space="preserve">melalui nilai </w:t>
      </w:r>
      <w:r w:rsidRPr="00184933">
        <w:rPr>
          <w:rFonts w:cs="Times New Roman"/>
          <w:i/>
          <w:iCs/>
        </w:rPr>
        <w:t xml:space="preserve">Composite Reliability </w:t>
      </w:r>
      <w:r w:rsidRPr="00184933">
        <w:rPr>
          <w:rFonts w:cs="Times New Roman"/>
        </w:rPr>
        <w:t>dan nilai</w:t>
      </w:r>
      <w:r w:rsidRPr="00184933">
        <w:rPr>
          <w:rFonts w:cs="Times New Roman"/>
          <w:i/>
          <w:iCs/>
        </w:rPr>
        <w:t xml:space="preserve"> Cronbach Alpha</w:t>
      </w:r>
      <w:r w:rsidRPr="00184933">
        <w:rPr>
          <w:rFonts w:cs="Times New Roman"/>
        </w:rPr>
        <w:t xml:space="preserve">. Indikator suatu variabel dinyatakan reliabel apabila memiliki nilai </w:t>
      </w:r>
      <w:r w:rsidRPr="00184933">
        <w:rPr>
          <w:rFonts w:cs="Times New Roman"/>
          <w:i/>
          <w:iCs/>
        </w:rPr>
        <w:t xml:space="preserve">Composite Reliability </w:t>
      </w:r>
      <w:r w:rsidRPr="00184933">
        <w:rPr>
          <w:rFonts w:cs="Times New Roman"/>
        </w:rPr>
        <w:t xml:space="preserve">&gt; 0,7 dan nilai </w:t>
      </w:r>
      <w:r w:rsidRPr="00184933">
        <w:rPr>
          <w:rFonts w:cs="Times New Roman"/>
          <w:i/>
          <w:iCs/>
        </w:rPr>
        <w:t xml:space="preserve">Cronbach Alpha </w:t>
      </w:r>
      <w:r w:rsidRPr="00184933">
        <w:rPr>
          <w:rFonts w:cs="Times New Roman"/>
        </w:rPr>
        <w:t>&gt; 0,6.</w:t>
      </w:r>
    </w:p>
    <w:p w14:paraId="71894FFC" w14:textId="77777777" w:rsidP="002F1F7D" w:rsidR="00C176D8" w:rsidRDefault="00C176D8" w:rsidRPr="00184933">
      <w:pPr>
        <w:pStyle w:val="Heading3"/>
        <w:numPr>
          <w:ilvl w:val="0"/>
          <w:numId w:val="8"/>
        </w:numPr>
        <w:rPr>
          <w:rFonts w:cs="Times New Roman"/>
          <w:color w:val="auto"/>
        </w:rPr>
      </w:pPr>
      <w:bookmarkStart w:id="103" w:name="_Toc223791651"/>
      <w:r w:rsidRPr="00184933">
        <w:rPr>
          <w:rFonts w:cs="Times New Roman"/>
          <w:color w:val="auto"/>
        </w:rPr>
        <w:t>Model Struktural (</w:t>
      </w:r>
      <w:r w:rsidRPr="00184933">
        <w:rPr>
          <w:rFonts w:cs="Times New Roman"/>
          <w:i/>
          <w:iCs/>
          <w:color w:val="auto"/>
        </w:rPr>
        <w:t>Inner Model</w:t>
      </w:r>
      <w:r w:rsidRPr="00184933">
        <w:rPr>
          <w:rFonts w:cs="Times New Roman"/>
          <w:color w:val="auto"/>
        </w:rPr>
        <w:t>)</w:t>
      </w:r>
      <w:bookmarkEnd w:id="103"/>
    </w:p>
    <w:p w14:paraId="3BCE64FE" w14:textId="77777777" w:rsidP="005A38E3" w:rsidR="00C176D8" w:rsidRDefault="00C176D8" w:rsidRPr="00184933">
      <w:pPr>
        <w:spacing w:after="0" w:line="480" w:lineRule="auto"/>
        <w:ind w:firstLine="720"/>
        <w:jc w:val="both"/>
      </w:pPr>
      <w:r w:rsidRPr="00184933">
        <w:t>Ada beberapa metode yang menjadi kriteria dalam penilaian model struktural (</w:t>
      </w:r>
      <w:r w:rsidRPr="00184933">
        <w:rPr>
          <w:i/>
          <w:iCs/>
        </w:rPr>
        <w:t>inner model</w:t>
      </w:r>
      <w:r w:rsidRPr="00184933">
        <w:t xml:space="preserve">) yaitu nilai </w:t>
      </w:r>
      <w:r w:rsidRPr="00184933">
        <w:rPr>
          <w:i/>
          <w:iCs/>
        </w:rPr>
        <w:t>R-Square dan F-Square.</w:t>
      </w:r>
    </w:p>
    <w:p w14:paraId="78053438" w14:textId="77777777" w:rsidR="00C176D8" w:rsidRDefault="00C176D8" w:rsidRPr="00184933">
      <w:pPr>
        <w:pStyle w:val="ListParagraph"/>
        <w:numPr>
          <w:ilvl w:val="0"/>
          <w:numId w:val="64"/>
        </w:numPr>
        <w:spacing w:after="0" w:line="480" w:lineRule="auto"/>
        <w:jc w:val="both"/>
        <w:rPr>
          <w:b/>
          <w:bCs/>
          <w:i/>
          <w:iCs/>
        </w:rPr>
      </w:pPr>
      <w:r w:rsidRPr="00184933">
        <w:rPr>
          <w:b/>
          <w:bCs/>
          <w:i/>
          <w:iCs/>
        </w:rPr>
        <w:t>R-Square</w:t>
      </w:r>
    </w:p>
    <w:p w14:paraId="7AB14146" w14:textId="133DA7F9" w:rsidP="00683084" w:rsidR="00C176D8" w:rsidRDefault="00C176D8" w:rsidRPr="00184933">
      <w:pPr>
        <w:spacing w:after="0" w:line="480" w:lineRule="auto"/>
        <w:ind w:firstLine="720"/>
        <w:jc w:val="both"/>
      </w:pPr>
      <w:r w:rsidRPr="00184933">
        <w:rPr>
          <w:i/>
          <w:iCs/>
        </w:rPr>
        <w:t>R-Square</w:t>
      </w:r>
      <w:r w:rsidRPr="00184933">
        <w:t xml:space="preserve"> digunakan untuk mengukur besaran variabel dependen yang dapat dijelaskan oleh variabel independen. Kriteria nilai </w:t>
      </w:r>
      <w:r w:rsidRPr="00184933">
        <w:rPr>
          <w:i/>
          <w:iCs/>
        </w:rPr>
        <w:t>R-Square</w:t>
      </w:r>
      <w:r w:rsidRPr="00184933">
        <w:t xml:space="preserve"> adalah</w:t>
      </w:r>
      <w:r w:rsidR="00BE0A18" w:rsidRPr="00184933">
        <w:t xml:space="preserve"> </w:t>
      </w:r>
      <m:oMath>
        <m:r>
          <w:rPr>
            <w:rFonts w:ascii="Cambria Math" w:hAnsi="Cambria Math"/>
          </w:rPr>
          <m:t xml:space="preserve">≥ </m:t>
        </m:r>
      </m:oMath>
      <w:r w:rsidRPr="00184933">
        <w:t>0,25 menunjukkan pengaruh lemah,</w:t>
      </w:r>
      <w:r w:rsidR="00BE0A18" w:rsidRPr="00184933">
        <w:t xml:space="preserve"> </w:t>
      </w:r>
      <m:oMath>
        <m:r>
          <w:rPr>
            <w:rFonts w:ascii="Cambria Math" w:hAnsi="Cambria Math"/>
          </w:rPr>
          <m:t xml:space="preserve">≥ </m:t>
        </m:r>
      </m:oMath>
      <w:r w:rsidRPr="00184933">
        <w:t>0,50 menunjukkan pengaruh sedang dan</w:t>
      </w:r>
      <w:r w:rsidR="00BE0A18" w:rsidRPr="00184933">
        <w:t xml:space="preserve"> </w:t>
      </w:r>
      <m:oMath>
        <m:r>
          <w:rPr>
            <w:rFonts w:ascii="Cambria Math" w:hAnsi="Cambria Math"/>
          </w:rPr>
          <m:t xml:space="preserve">≥ </m:t>
        </m:r>
      </m:oMath>
      <w:r w:rsidRPr="00184933">
        <w:t>0,75 menunjukkan pengaruh kuat (Ghozali &amp; Latan, 2015).</w:t>
      </w:r>
    </w:p>
    <w:p w14:paraId="7D222139" w14:textId="77777777" w:rsidR="00C176D8" w:rsidRDefault="00C176D8" w:rsidRPr="00184933">
      <w:pPr>
        <w:pStyle w:val="ListParagraph"/>
        <w:numPr>
          <w:ilvl w:val="0"/>
          <w:numId w:val="64"/>
        </w:numPr>
        <w:spacing w:after="0" w:line="480" w:lineRule="auto"/>
        <w:jc w:val="both"/>
        <w:rPr>
          <w:b/>
          <w:bCs/>
          <w:i/>
          <w:iCs/>
        </w:rPr>
      </w:pPr>
      <w:r w:rsidRPr="00184933">
        <w:rPr>
          <w:b/>
          <w:bCs/>
          <w:i/>
          <w:iCs/>
        </w:rPr>
        <w:t>F-Square</w:t>
      </w:r>
    </w:p>
    <w:p w14:paraId="21617F38" w14:textId="691320C4" w:rsidP="005A38E3" w:rsidR="00C176D8" w:rsidRDefault="00C176D8" w:rsidRPr="00184933">
      <w:pPr>
        <w:spacing w:after="0" w:line="480" w:lineRule="auto"/>
        <w:ind w:firstLine="720"/>
        <w:jc w:val="both"/>
      </w:pPr>
      <w:r w:rsidRPr="00184933">
        <w:rPr>
          <w:i/>
          <w:iCs/>
        </w:rPr>
        <w:t xml:space="preserve">F-Square </w:t>
      </w:r>
      <w:r w:rsidRPr="00184933">
        <w:t xml:space="preserve">digunakan untuk mengetahui besarnya pengaruh variabel independen terhadap variabel dependen dengan menggunakan </w:t>
      </w:r>
      <w:r w:rsidRPr="00184933">
        <w:rPr>
          <w:i/>
          <w:iCs/>
        </w:rPr>
        <w:t>effect size</w:t>
      </w:r>
      <w:r w:rsidRPr="00184933">
        <w:t xml:space="preserve">. Kategori nilai </w:t>
      </w:r>
      <w:r w:rsidRPr="00184933">
        <w:rPr>
          <w:i/>
          <w:iCs/>
        </w:rPr>
        <w:t>F-</w:t>
      </w:r>
      <w:r w:rsidRPr="00184933">
        <w:rPr>
          <w:rFonts w:cs="Times New Roman"/>
          <w:i/>
          <w:iCs/>
          <w:sz w:val="23"/>
          <w:szCs w:val="23"/>
        </w:rPr>
        <w:t xml:space="preserve"> </w:t>
      </w:r>
      <w:r w:rsidRPr="00184933">
        <w:rPr>
          <w:i/>
          <w:iCs/>
        </w:rPr>
        <w:t xml:space="preserve">Square </w:t>
      </w:r>
      <w:r w:rsidRPr="00184933">
        <w:t>adalah</w:t>
      </w:r>
      <w:r w:rsidR="00BE0A18" w:rsidRPr="00184933">
        <w:t xml:space="preserve"> </w:t>
      </w:r>
      <m:oMath>
        <m:r>
          <w:rPr>
            <w:rFonts w:ascii="Cambria Math" w:hAnsi="Cambria Math"/>
          </w:rPr>
          <m:t xml:space="preserve">≥ </m:t>
        </m:r>
      </m:oMath>
      <w:r w:rsidRPr="00184933">
        <w:t>0,02 (lemah),</w:t>
      </w:r>
      <w:r w:rsidR="00BE0A18" w:rsidRPr="00184933">
        <w:t xml:space="preserve"> </w:t>
      </w:r>
      <m:oMath>
        <m:r>
          <w:rPr>
            <w:rFonts w:ascii="Cambria Math" w:hAnsi="Cambria Math"/>
          </w:rPr>
          <m:t xml:space="preserve">≥ </m:t>
        </m:r>
      </m:oMath>
      <w:r w:rsidRPr="00184933">
        <w:t>0,15 (sedang) dan</w:t>
      </w:r>
      <w:r w:rsidR="00BE0A18" w:rsidRPr="00184933">
        <w:t xml:space="preserve"> </w:t>
      </w:r>
      <m:oMath>
        <m:r>
          <w:rPr>
            <w:rFonts w:ascii="Cambria Math" w:hAnsi="Cambria Math"/>
          </w:rPr>
          <m:t xml:space="preserve">≥ </m:t>
        </m:r>
      </m:oMath>
      <w:r w:rsidRPr="00184933">
        <w:t>0,35 (kuat) (Ghozali &amp; Latan, 2015).</w:t>
      </w:r>
    </w:p>
    <w:p w14:paraId="345A5665" w14:textId="77777777" w:rsidR="00C176D8" w:rsidRDefault="00C176D8" w:rsidRPr="00184933">
      <w:pPr>
        <w:pStyle w:val="ListParagraph"/>
        <w:numPr>
          <w:ilvl w:val="0"/>
          <w:numId w:val="64"/>
        </w:numPr>
        <w:spacing w:after="0" w:line="480" w:lineRule="auto"/>
        <w:jc w:val="both"/>
        <w:rPr>
          <w:b/>
          <w:bCs/>
          <w:i/>
          <w:iCs/>
        </w:rPr>
      </w:pPr>
      <w:r w:rsidRPr="00184933">
        <w:rPr>
          <w:b/>
          <w:bCs/>
          <w:i/>
          <w:iCs/>
        </w:rPr>
        <w:t>Path Analysis</w:t>
      </w:r>
    </w:p>
    <w:p w14:paraId="08B12C5F" w14:textId="77777777" w:rsidP="003E0572" w:rsidR="00C176D8" w:rsidRDefault="00C176D8" w:rsidRPr="00184933">
      <w:pPr>
        <w:spacing w:after="0" w:line="480" w:lineRule="auto"/>
        <w:ind w:firstLine="720"/>
        <w:jc w:val="both"/>
      </w:pPr>
      <w:r w:rsidRPr="00184933">
        <w:rPr>
          <w:i/>
          <w:iCs/>
        </w:rPr>
        <w:t xml:space="preserve">Path analysis </w:t>
      </w:r>
      <w:r w:rsidRPr="00184933">
        <w:t xml:space="preserve">atau estimasi koefisien jalur adalah nilai estimasi model struktural untuk hubungan jalur harus signifikan dengan proses </w:t>
      </w:r>
      <w:r w:rsidRPr="00184933">
        <w:rPr>
          <w:i/>
          <w:iCs/>
        </w:rPr>
        <w:t>bootstrapping.</w:t>
      </w:r>
      <w:r w:rsidRPr="00184933">
        <w:t xml:space="preserve"> Metode </w:t>
      </w:r>
      <w:r w:rsidRPr="00184933">
        <w:rPr>
          <w:i/>
          <w:iCs/>
        </w:rPr>
        <w:t>bootstrapping</w:t>
      </w:r>
      <w:r w:rsidRPr="00184933">
        <w:t xml:space="preserve"> digunakan untuk mengukur kekuatan dan arah hubungan antara variabel dalam suatu model (Ghozali &amp; Latan, 2015).</w:t>
      </w:r>
    </w:p>
    <w:p w14:paraId="0FFFFD86" w14:textId="77777777" w:rsidP="002F1F7D" w:rsidR="00C176D8" w:rsidRDefault="00C176D8" w:rsidRPr="00184933">
      <w:pPr>
        <w:pStyle w:val="Heading3"/>
        <w:numPr>
          <w:ilvl w:val="0"/>
          <w:numId w:val="8"/>
        </w:numPr>
        <w:rPr>
          <w:rFonts w:cs="Times New Roman"/>
          <w:color w:val="auto"/>
        </w:rPr>
      </w:pPr>
      <w:bookmarkStart w:id="104" w:name="_Toc223791652"/>
      <w:r w:rsidRPr="00184933">
        <w:rPr>
          <w:rFonts w:cs="Times New Roman"/>
          <w:color w:val="auto"/>
        </w:rPr>
        <w:lastRenderedPageBreak/>
        <w:t>Uji Hipotesis</w:t>
      </w:r>
      <w:bookmarkEnd w:id="104"/>
    </w:p>
    <w:p w14:paraId="6AADBC51" w14:textId="20497270" w:rsidP="00FF4024" w:rsidR="00C176D8" w:rsidRDefault="00C176D8" w:rsidRPr="00184933">
      <w:pPr>
        <w:spacing w:after="0" w:line="480" w:lineRule="auto"/>
        <w:ind w:firstLine="714"/>
        <w:jc w:val="both"/>
        <w:rPr>
          <w:rFonts w:cs="Times New Roman"/>
          <w:szCs w:val="24"/>
        </w:rPr>
      </w:pPr>
      <w:r w:rsidRPr="00184933">
        <w:rPr>
          <w:rFonts w:cs="Times New Roman"/>
          <w:szCs w:val="24"/>
        </w:rPr>
        <w:t xml:space="preserve">Uji hipotesis dalam penelitian ini menggunakan alat analisis </w:t>
      </w:r>
      <w:r w:rsidRPr="00184933">
        <w:rPr>
          <w:rFonts w:cs="Times New Roman"/>
          <w:i/>
          <w:iCs/>
          <w:szCs w:val="24"/>
        </w:rPr>
        <w:t>SmartPLS</w:t>
      </w:r>
      <w:r w:rsidRPr="00184933">
        <w:rPr>
          <w:rFonts w:cs="Times New Roman"/>
          <w:szCs w:val="24"/>
        </w:rPr>
        <w:t xml:space="preserve"> dengan metode SEM-PLS yang dilakukan dengan </w:t>
      </w:r>
      <w:r w:rsidRPr="00184933">
        <w:rPr>
          <w:rFonts w:cs="Times New Roman"/>
          <w:i/>
          <w:iCs/>
          <w:szCs w:val="24"/>
        </w:rPr>
        <w:t>bootstrapping</w:t>
      </w:r>
      <w:r w:rsidRPr="00184933">
        <w:rPr>
          <w:rFonts w:cs="Times New Roman"/>
          <w:szCs w:val="24"/>
        </w:rPr>
        <w:t>. Uji hipotesis digunakan untuk menganalisis pengaruh variabel independen terhadap variabel dependen sehingga dapat menentukan apakah hipotesis penelitian ditolak atau diterima. Dalam menguji hipotesis mengenai pengaruh variabel independen terhadap varia</w:t>
      </w:r>
      <w:r w:rsidR="003E7A4C" w:rsidRPr="00184933">
        <w:rPr>
          <w:rFonts w:cs="Times New Roman"/>
          <w:szCs w:val="24"/>
        </w:rPr>
        <w:t>b</w:t>
      </w:r>
      <w:r w:rsidRPr="00184933">
        <w:rPr>
          <w:rFonts w:cs="Times New Roman"/>
          <w:szCs w:val="24"/>
        </w:rPr>
        <w:t>e</w:t>
      </w:r>
      <w:r w:rsidR="003E7A4C" w:rsidRPr="00184933">
        <w:rPr>
          <w:rFonts w:cs="Times New Roman"/>
          <w:szCs w:val="24"/>
        </w:rPr>
        <w:t>l</w:t>
      </w:r>
      <w:r w:rsidRPr="00184933">
        <w:rPr>
          <w:rFonts w:cs="Times New Roman"/>
          <w:szCs w:val="24"/>
        </w:rPr>
        <w:t xml:space="preserve"> dependen dapat digunakan </w:t>
      </w:r>
      <w:r w:rsidRPr="00184933">
        <w:rPr>
          <w:rFonts w:cs="Times New Roman"/>
          <w:i/>
          <w:iCs/>
          <w:szCs w:val="24"/>
        </w:rPr>
        <w:t>Path Coefficients</w:t>
      </w:r>
      <w:r w:rsidRPr="00184933">
        <w:rPr>
          <w:rFonts w:cs="Times New Roman"/>
          <w:szCs w:val="24"/>
        </w:rPr>
        <w:t xml:space="preserve"> yang berfungsi untuk menunjukkan kekuatan dan arah hubungan antara variabel. Penentuan tingkat signifikansi dalam penelitian ini menggunakan nilai </w:t>
      </w:r>
      <w:r w:rsidRPr="00184933">
        <w:rPr>
          <w:rFonts w:cs="Times New Roman"/>
          <w:i/>
          <w:iCs/>
          <w:szCs w:val="24"/>
        </w:rPr>
        <w:t>p-value</w:t>
      </w:r>
      <w:r w:rsidRPr="00184933">
        <w:rPr>
          <w:rFonts w:cs="Times New Roman"/>
          <w:szCs w:val="24"/>
        </w:rPr>
        <w:t xml:space="preserve"> &lt; 0,10 yang berarti signifikan namun apabila nilai </w:t>
      </w:r>
      <w:r w:rsidRPr="00184933">
        <w:rPr>
          <w:rFonts w:cs="Times New Roman"/>
          <w:i/>
          <w:iCs/>
          <w:szCs w:val="24"/>
        </w:rPr>
        <w:t>p-value</w:t>
      </w:r>
      <w:r w:rsidRPr="00184933">
        <w:rPr>
          <w:rFonts w:cs="Times New Roman"/>
          <w:szCs w:val="24"/>
        </w:rPr>
        <w:t xml:space="preserve"> &gt; 0,10 maka tidak signifikan. Pengujian hipotesis ini menggunakan pendekatan satu arah. Arah pengaruh pada setiap konstruk dapat diketahui dengan melihat nilai koefisien pada setiap jalur (</w:t>
      </w:r>
      <w:r w:rsidRPr="00184933">
        <w:rPr>
          <w:rFonts w:cs="Times New Roman"/>
          <w:i/>
          <w:iCs/>
          <w:szCs w:val="24"/>
        </w:rPr>
        <w:t>path</w:t>
      </w:r>
      <w:r w:rsidRPr="00184933">
        <w:rPr>
          <w:rFonts w:cs="Times New Roman"/>
          <w:szCs w:val="24"/>
        </w:rPr>
        <w:t xml:space="preserve">). Berikut kriteria hipotesis dalam penelitian ini: </w:t>
      </w:r>
    </w:p>
    <w:p w14:paraId="261E69EF" w14:textId="77777777" w:rsidR="00C176D8" w:rsidRDefault="00C176D8" w:rsidRPr="00184933">
      <w:pPr>
        <w:pStyle w:val="ListParagraph"/>
        <w:numPr>
          <w:ilvl w:val="0"/>
          <w:numId w:val="65"/>
        </w:numPr>
        <w:spacing w:after="0" w:line="480" w:lineRule="auto"/>
        <w:jc w:val="both"/>
        <w:rPr>
          <w:rFonts w:cs="Times New Roman"/>
          <w:szCs w:val="24"/>
        </w:rPr>
      </w:pPr>
      <w:r w:rsidRPr="00184933">
        <w:rPr>
          <w:rFonts w:cs="Times New Roman"/>
          <w:szCs w:val="24"/>
        </w:rPr>
        <w:t xml:space="preserve">Jika nilai </w:t>
      </w:r>
      <w:r w:rsidRPr="00184933">
        <w:rPr>
          <w:rFonts w:cs="Times New Roman"/>
          <w:i/>
          <w:iCs/>
          <w:szCs w:val="24"/>
        </w:rPr>
        <w:t xml:space="preserve">p-value </w:t>
      </w:r>
      <w:r w:rsidRPr="00184933">
        <w:rPr>
          <w:rFonts w:cs="Times New Roman"/>
          <w:szCs w:val="24"/>
        </w:rPr>
        <w:t xml:space="preserve">&lt; 0,10 dan koefisien berarah positif maka hipotesis diterima. </w:t>
      </w:r>
    </w:p>
    <w:p w14:paraId="77D2CEFC" w14:textId="77777777" w:rsidR="00C176D8" w:rsidRDefault="00C176D8" w:rsidRPr="00184933">
      <w:pPr>
        <w:pStyle w:val="ListParagraph"/>
        <w:numPr>
          <w:ilvl w:val="0"/>
          <w:numId w:val="65"/>
        </w:numPr>
        <w:spacing w:after="0" w:line="480" w:lineRule="auto"/>
        <w:jc w:val="both"/>
        <w:rPr>
          <w:rFonts w:cs="Times New Roman"/>
          <w:szCs w:val="24"/>
        </w:rPr>
      </w:pPr>
      <w:r w:rsidRPr="00184933">
        <w:rPr>
          <w:rFonts w:cs="Times New Roman"/>
          <w:szCs w:val="24"/>
        </w:rPr>
        <w:t xml:space="preserve">Jika nilai </w:t>
      </w:r>
      <w:r w:rsidRPr="00184933">
        <w:rPr>
          <w:rFonts w:cs="Times New Roman"/>
          <w:i/>
          <w:iCs/>
          <w:szCs w:val="24"/>
        </w:rPr>
        <w:t xml:space="preserve">p-value </w:t>
      </w:r>
      <w:r w:rsidRPr="00184933">
        <w:rPr>
          <w:rFonts w:cs="Times New Roman"/>
          <w:szCs w:val="24"/>
        </w:rPr>
        <w:t xml:space="preserve">&gt; 0,10 atau koefisien berarah negatif maka hipotesis ditolak. </w:t>
      </w:r>
    </w:p>
    <w:p w14:paraId="6D5B9F97" w14:textId="6CC75F74" w:rsidP="00E96D8C" w:rsidR="00C176D8" w:rsidRDefault="00C176D8" w:rsidRPr="00184933">
      <w:pPr>
        <w:spacing w:after="0" w:line="480" w:lineRule="auto"/>
        <w:ind w:firstLine="714"/>
        <w:jc w:val="both"/>
        <w:rPr>
          <w:rFonts w:cs="Times New Roman"/>
          <w:szCs w:val="24"/>
        </w:rPr>
      </w:pPr>
      <w:r w:rsidRPr="00184933">
        <w:rPr>
          <w:rFonts w:cs="Times New Roman"/>
          <w:szCs w:val="24"/>
        </w:rPr>
        <w:t>Dalam penelitian ini ditetapkan tingkat signifikansi sebesar 10% (</w:t>
      </w:r>
      <w:r w:rsidRPr="00184933">
        <w:rPr>
          <w:rFonts w:ascii="Cambria Math" w:cs="Cambria Math" w:hAnsi="Cambria Math"/>
          <w:szCs w:val="24"/>
        </w:rPr>
        <w:t>𝛼</w:t>
      </w:r>
      <w:r w:rsidRPr="00184933">
        <w:rPr>
          <w:rFonts w:cs="Times New Roman"/>
          <w:szCs w:val="24"/>
        </w:rPr>
        <w:t xml:space="preserve"> = 0 ,10) dengan pertimbangan bahwa jumlah sampel yang diambil relatif kecil dibandingkan dengan populasi yang besar. Populasi pada penelitian ini berjumlah 25.651 wajib pajak, sedangkan sampel yang digunakan hanya 183 wajib pajak. Proporsi sampel yang kecil ini membuat penggunaan tingkat signifikansi 5% dianggap terlalu ketat, sehingga berpotensi menghasilkan uji hipotesis yang tidak representatif atau bahkan </w:t>
      </w:r>
      <w:r w:rsidRPr="00184933">
        <w:rPr>
          <w:rFonts w:cs="Times New Roman"/>
          <w:szCs w:val="24"/>
        </w:rPr>
        <w:lastRenderedPageBreak/>
        <w:t>seluruh hasil uji menjadi tidak signifikan. Oleh karena itu, toleransi kesalahan sebesar 10% dipandang masih dapat diterima agar hasil pengujian tetap seimbang serta relevan dengan kondisi populasi yang diteliti. Penentuan tingkat signifikansi ini juga mengacu pada</w:t>
      </w:r>
      <w:r w:rsidR="000D56C9" w:rsidRPr="00184933">
        <w:rPr>
          <w:rFonts w:cs="Times New Roman"/>
          <w:szCs w:val="24"/>
        </w:rPr>
        <w:t xml:space="preserve"> </w:t>
      </w:r>
      <w:sdt>
        <w:sdtPr>
          <w:rPr>
            <w:rFonts w:cs="Times New Roman"/>
            <w:szCs w:val="24"/>
          </w:rPr>
          <w:tag w:val="MENDELEY_CITATION_v3_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"/>
          <w:id w:val="-1732388468"/>
          <w:placeholder>
            <w:docPart w:val="DefaultPlaceholder_-1854013440"/>
          </w:placeholder>
        </w:sdtPr>
        <w:sdtContent>
          <w:r w:rsidR="000D56C9" w:rsidRPr="00184933">
            <w:rPr>
              <w:rFonts w:cs="Times New Roman" w:eastAsia="Times New Roman"/>
            </w:rPr>
            <w:t>(Gani &amp; Amalia, 2014)</w:t>
          </w:r>
        </w:sdtContent>
      </w:sdt>
      <w:r w:rsidR="000D56C9" w:rsidRPr="00184933">
        <w:rPr>
          <w:rFonts w:cs="Times New Roman"/>
          <w:szCs w:val="24"/>
        </w:rPr>
        <w:t xml:space="preserve"> </w:t>
      </w:r>
      <w:r w:rsidRPr="00184933">
        <w:rPr>
          <w:rFonts w:cs="Times New Roman"/>
          <w:szCs w:val="24"/>
        </w:rPr>
        <w:t xml:space="preserve">yang menyatakan bahwa dalam penelitian sosial dengan data primer berbentuk </w:t>
      </w:r>
      <w:r w:rsidRPr="00184933">
        <w:rPr>
          <w:rFonts w:cs="Times New Roman"/>
          <w:i/>
          <w:szCs w:val="24"/>
        </w:rPr>
        <w:t>cross section</w:t>
      </w:r>
      <w:r w:rsidRPr="00184933">
        <w:rPr>
          <w:rFonts w:cs="Times New Roman"/>
          <w:szCs w:val="24"/>
        </w:rPr>
        <w:t xml:space="preserve">, tingkat signifikansi dapat diperluas hingga 20% (α = 0,20). Dengan demikian, taraf signifikansi 10% masih berada dalam batas yang dapat diterima dalam penelitian sosial. </w:t>
      </w:r>
      <w:r w:rsidRPr="00184933">
        <w:rPr>
          <w:rFonts w:cs="Times New Roman"/>
          <w:szCs w:val="24"/>
        </w:rPr>
        <w:br w:type="page"/>
      </w:r>
    </w:p>
    <w:p w14:paraId="197D3F28" w14:textId="77777777" w:rsidP="00670BCD" w:rsidR="00356898" w:rsidRDefault="00356898" w:rsidRPr="00184933">
      <w:pPr>
        <w:pStyle w:val="Heading1"/>
        <w:jc w:val="center"/>
        <w:sectPr w:rsidR="00356898" w:rsidRPr="00184933" w:rsidSect="00C176D8">
          <w:headerReference r:id="rId19" w:type="first"/>
          <w:footerReference r:id="rId20" w:type="first"/>
          <w:pgSz w:code="9" w:h="16840" w:w="11907"/>
          <w:pgMar w:bottom="1701" w:footer="720" w:gutter="0" w:header="720" w:left="2268" w:right="1701" w:top="2268"/>
          <w:cols w:space="720"/>
          <w:titlePg/>
          <w:docGrid w:linePitch="360"/>
        </w:sectPr>
      </w:pPr>
      <w:bookmarkStart w:id="105" w:name="_Toc208525520"/>
      <w:bookmarkStart w:id="106" w:name="_Toc215236457"/>
      <w:bookmarkStart w:id="107" w:name="_Toc223791653"/>
    </w:p>
    <w:p w14:paraId="6F066268" w14:textId="77777777" w:rsidP="00670BCD" w:rsidR="00C176D8" w:rsidRDefault="00C176D8" w:rsidRPr="00184933">
      <w:pPr>
        <w:pStyle w:val="Heading1"/>
        <w:jc w:val="center"/>
      </w:pPr>
      <w:r w:rsidRPr="00184933">
        <w:lastRenderedPageBreak/>
        <w:t>BAB IV</w:t>
      </w:r>
      <w:bookmarkEnd w:id="105"/>
      <w:bookmarkEnd w:id="106"/>
      <w:bookmarkEnd w:id="107"/>
    </w:p>
    <w:p w14:paraId="62FA280A" w14:textId="77777777" w:rsidP="00670BCD" w:rsidR="00C176D8" w:rsidRDefault="00C176D8" w:rsidRPr="00184933">
      <w:pPr>
        <w:pStyle w:val="Heading1"/>
        <w:jc w:val="center"/>
      </w:pPr>
      <w:bookmarkStart w:id="108" w:name="_Toc209978264"/>
      <w:bookmarkStart w:id="109" w:name="_Toc209978448"/>
      <w:bookmarkStart w:id="110" w:name="_Toc223332277"/>
      <w:bookmarkStart w:id="111" w:name="_Toc223791654"/>
      <w:r w:rsidRPr="00184933">
        <w:t>HASIL DAN PEMBAHASAN</w:t>
      </w:r>
      <w:bookmarkEnd w:id="108"/>
      <w:bookmarkEnd w:id="109"/>
      <w:bookmarkEnd w:id="110"/>
      <w:bookmarkEnd w:id="111"/>
    </w:p>
    <w:p w14:paraId="31DEF601" w14:textId="77777777" w:rsidR="00C176D8" w:rsidRDefault="00C176D8" w:rsidRPr="00184933">
      <w:pPr>
        <w:pStyle w:val="Heading2"/>
        <w:numPr>
          <w:ilvl w:val="0"/>
          <w:numId w:val="44"/>
        </w:numPr>
      </w:pPr>
      <w:bookmarkStart w:id="112" w:name="_Toc223791655"/>
      <w:r w:rsidRPr="00184933">
        <w:t>Gambaran Umum Penelitian</w:t>
      </w:r>
      <w:bookmarkEnd w:id="112"/>
    </w:p>
    <w:p w14:paraId="51904D31" w14:textId="77777777" w:rsidP="00D576F5" w:rsidR="00C176D8" w:rsidRDefault="00C176D8" w:rsidRPr="00184933">
      <w:pPr>
        <w:spacing w:after="0" w:line="480" w:lineRule="auto"/>
        <w:ind w:firstLine="720"/>
        <w:jc w:val="both"/>
        <w:rPr>
          <w:rFonts w:cs="Times New Roman"/>
          <w:szCs w:val="24"/>
        </w:rPr>
      </w:pPr>
      <w:r w:rsidRPr="00184933">
        <w:t>Data dalam penelitian ini merupakan data primer yang diperoleh melalui penyebaran kuesioner secara langsung kepada responden. Responden dalam penelitian ini adalah wajib pajak orang pribadi yang melakukan kegiatan usaha dan pekerjaan bebas di Kota Samarinda. Sebaran kuesioner dalam penelitian ini mencakup sepuluh kecamatan yang termasuk dalam wilayah kerja Kantor Pelayanan Pajak (KPP) Pratama Samarinda Ilir dan KPP Pratama Samarinda Ulu. Kecamatan yang berada di bawah KPP Pratama Samarinda Ilir meliputi Samarinda Ilir, Samarinda Kota, Samarinda Utara, Sambutan, dan Sungai Pinang, sedangkan wilayah KPP Pratama Samarinda Ulu meliputi Loa Janan Ilir, Palaran, Samarinda Seberang, Samarinda Ulu, dan Sungai Kunjang. Penyebaran kuesioner dilakukan secara langsung dengan mendatangi lokasi usaha para pelaku usaha dan tempat praktik para pekerja bebas, serta melalui kunjungan ke KPP Pratama Samarinda Ilir dan KPP Pratama Samarinda Ulu untuk menemui wajib pajak yang sedang mengurus administrasi perpajakan. Pengumpulan data dilaksanakan pada periode 17 Juni 2025 hingga 20 November 2025. Hasil distribusi kuesioner tersebut ditunjukkan pada tabel berikut:</w:t>
      </w:r>
      <w:r w:rsidRPr="00184933">
        <w:rPr>
          <w:rFonts w:cs="Times New Roman"/>
          <w:szCs w:val="24"/>
        </w:rPr>
        <w:t xml:space="preserve"> </w:t>
      </w:r>
    </w:p>
    <w:p w14:paraId="27EE3FEC" w14:textId="6CA62889" w:rsidP="00581CCD" w:rsidR="00C176D8" w:rsidRDefault="00C176D8" w:rsidRPr="00184933">
      <w:pPr>
        <w:pStyle w:val="Caption"/>
        <w:spacing w:after="0"/>
        <w:rPr>
          <w:color w:val="auto"/>
          <w:sz w:val="22"/>
          <w:szCs w:val="22"/>
        </w:rPr>
      </w:pPr>
      <w:bookmarkStart w:id="113" w:name="_Toc223332351"/>
      <w:r w:rsidRPr="00184933">
        <w:rPr>
          <w:color w:val="auto"/>
          <w:sz w:val="22"/>
          <w:szCs w:val="22"/>
        </w:rPr>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00D75993" w:rsidRPr="00184933">
        <w:rPr>
          <w:noProof/>
          <w:color w:val="auto"/>
          <w:sz w:val="22"/>
          <w:szCs w:val="22"/>
        </w:rPr>
        <w:t>1</w:t>
      </w:r>
      <w:r w:rsidRPr="00184933">
        <w:rPr>
          <w:color w:val="auto"/>
          <w:sz w:val="22"/>
          <w:szCs w:val="22"/>
        </w:rPr>
        <w:fldChar w:fldCharType="end"/>
      </w:r>
      <w:r w:rsidRPr="00184933">
        <w:rPr>
          <w:color w:val="auto"/>
          <w:sz w:val="22"/>
          <w:szCs w:val="22"/>
        </w:rPr>
        <w:t xml:space="preserve"> Hasil Penyebaran Kuesioner</w:t>
      </w:r>
      <w:bookmarkEnd w:id="113"/>
    </w:p>
    <w:tbl>
      <w:tblPr>
        <w:tblStyle w:val="TableGrid"/>
        <w:tblW w:type="auto" w:w="0"/>
        <w:tblLook w:firstColumn="1" w:firstRow="1" w:lastColumn="0" w:lastRow="0" w:noHBand="0" w:noVBand="1" w:val="04A0"/>
      </w:tblPr>
      <w:tblGrid>
        <w:gridCol w:w="5622"/>
        <w:gridCol w:w="2297"/>
      </w:tblGrid>
      <w:tr w14:paraId="2CF92A77" w14:textId="77777777" w:rsidR="00184933" w:rsidRPr="00184933" w:rsidTr="000115EE">
        <w:trPr>
          <w:trHeight w:val="262"/>
        </w:trPr>
        <w:tc>
          <w:tcPr>
            <w:tcW w:type="dxa" w:w="5622"/>
          </w:tcPr>
          <w:p w14:paraId="7A170285" w14:textId="77777777" w:rsidP="00D576F5" w:rsidR="00C176D8" w:rsidRDefault="00C176D8" w:rsidRPr="00184933">
            <w:pPr>
              <w:jc w:val="center"/>
              <w:rPr>
                <w:rFonts w:cs="Times New Roman"/>
                <w:b/>
                <w:sz w:val="20"/>
                <w:szCs w:val="20"/>
              </w:rPr>
            </w:pPr>
            <w:r w:rsidRPr="00184933">
              <w:rPr>
                <w:rFonts w:cs="Times New Roman"/>
                <w:b/>
                <w:sz w:val="20"/>
                <w:szCs w:val="20"/>
              </w:rPr>
              <w:t>Keterangan</w:t>
            </w:r>
          </w:p>
        </w:tc>
        <w:tc>
          <w:tcPr>
            <w:tcW w:type="dxa" w:w="2297"/>
          </w:tcPr>
          <w:p w14:paraId="5FC89496" w14:textId="77777777" w:rsidP="00D576F5" w:rsidR="00C176D8" w:rsidRDefault="00C176D8" w:rsidRPr="00184933">
            <w:pPr>
              <w:jc w:val="center"/>
              <w:rPr>
                <w:rFonts w:cs="Times New Roman"/>
                <w:b/>
                <w:sz w:val="20"/>
                <w:szCs w:val="20"/>
              </w:rPr>
            </w:pPr>
            <w:r w:rsidRPr="00184933">
              <w:rPr>
                <w:rFonts w:cs="Times New Roman"/>
                <w:b/>
                <w:sz w:val="20"/>
                <w:szCs w:val="20"/>
              </w:rPr>
              <w:t>Jumlah (rangkap)</w:t>
            </w:r>
          </w:p>
        </w:tc>
      </w:tr>
      <w:tr w14:paraId="7A3FEE67" w14:textId="77777777" w:rsidR="00184933" w:rsidRPr="00184933" w:rsidTr="000115EE">
        <w:trPr>
          <w:trHeight w:val="247"/>
        </w:trPr>
        <w:tc>
          <w:tcPr>
            <w:tcW w:type="dxa" w:w="5622"/>
          </w:tcPr>
          <w:p w14:paraId="6DDEE740" w14:textId="77777777" w:rsidP="00D576F5" w:rsidR="00C176D8" w:rsidRDefault="00C176D8" w:rsidRPr="00184933">
            <w:pPr>
              <w:rPr>
                <w:rFonts w:cs="Times New Roman"/>
                <w:sz w:val="20"/>
                <w:szCs w:val="20"/>
              </w:rPr>
            </w:pPr>
            <w:r w:rsidRPr="00184933">
              <w:rPr>
                <w:rFonts w:cs="Times New Roman"/>
                <w:sz w:val="20"/>
                <w:szCs w:val="20"/>
              </w:rPr>
              <w:t>Kuesioner yang tersebar</w:t>
            </w:r>
          </w:p>
        </w:tc>
        <w:tc>
          <w:tcPr>
            <w:tcW w:type="dxa" w:w="2297"/>
          </w:tcPr>
          <w:p w14:paraId="1B5A8228" w14:textId="77777777" w:rsidP="00D576F5" w:rsidR="00C176D8" w:rsidRDefault="00C176D8" w:rsidRPr="00184933">
            <w:pPr>
              <w:jc w:val="center"/>
              <w:rPr>
                <w:rFonts w:cs="Times New Roman"/>
                <w:sz w:val="20"/>
                <w:szCs w:val="20"/>
              </w:rPr>
            </w:pPr>
            <w:r w:rsidRPr="00184933">
              <w:rPr>
                <w:rFonts w:cs="Times New Roman"/>
                <w:sz w:val="20"/>
                <w:szCs w:val="20"/>
              </w:rPr>
              <w:t>188</w:t>
            </w:r>
          </w:p>
        </w:tc>
      </w:tr>
      <w:tr w14:paraId="31042DDF" w14:textId="77777777" w:rsidR="00184933" w:rsidRPr="00184933" w:rsidTr="000115EE">
        <w:trPr>
          <w:trHeight w:val="262"/>
        </w:trPr>
        <w:tc>
          <w:tcPr>
            <w:tcW w:type="dxa" w:w="5622"/>
          </w:tcPr>
          <w:p w14:paraId="01A9D644" w14:textId="77777777" w:rsidP="00374023" w:rsidR="00C176D8" w:rsidRDefault="00C176D8" w:rsidRPr="00184933">
            <w:pPr>
              <w:rPr>
                <w:rFonts w:cs="Times New Roman"/>
                <w:sz w:val="20"/>
                <w:szCs w:val="20"/>
              </w:rPr>
            </w:pPr>
            <w:r w:rsidRPr="00184933">
              <w:rPr>
                <w:rFonts w:cs="Times New Roman"/>
                <w:sz w:val="20"/>
                <w:szCs w:val="20"/>
              </w:rPr>
              <w:t>Kuesioner yang memenuhi kriteria</w:t>
            </w:r>
          </w:p>
        </w:tc>
        <w:tc>
          <w:tcPr>
            <w:tcW w:type="dxa" w:w="2297"/>
          </w:tcPr>
          <w:p w14:paraId="6B8D9118" w14:textId="77777777" w:rsidP="00D576F5" w:rsidR="00C176D8" w:rsidRDefault="00C176D8" w:rsidRPr="00184933">
            <w:pPr>
              <w:jc w:val="center"/>
              <w:rPr>
                <w:rFonts w:cs="Times New Roman"/>
                <w:sz w:val="20"/>
                <w:szCs w:val="20"/>
              </w:rPr>
            </w:pPr>
            <w:r w:rsidRPr="00184933">
              <w:rPr>
                <w:rFonts w:cs="Times New Roman"/>
                <w:sz w:val="20"/>
                <w:szCs w:val="20"/>
              </w:rPr>
              <w:t>183</w:t>
            </w:r>
          </w:p>
        </w:tc>
      </w:tr>
      <w:tr w14:paraId="07121B4A" w14:textId="77777777" w:rsidR="00184933" w:rsidRPr="00184933" w:rsidTr="000115EE">
        <w:trPr>
          <w:trHeight w:val="262"/>
        </w:trPr>
        <w:tc>
          <w:tcPr>
            <w:tcW w:type="dxa" w:w="5622"/>
          </w:tcPr>
          <w:p w14:paraId="08609576" w14:textId="77777777" w:rsidP="00374023" w:rsidR="00C176D8" w:rsidRDefault="00C176D8" w:rsidRPr="00184933">
            <w:pPr>
              <w:rPr>
                <w:rFonts w:cs="Times New Roman"/>
                <w:sz w:val="20"/>
                <w:szCs w:val="20"/>
              </w:rPr>
            </w:pPr>
            <w:r w:rsidRPr="00184933">
              <w:rPr>
                <w:rFonts w:cs="Times New Roman"/>
                <w:sz w:val="20"/>
                <w:szCs w:val="20"/>
              </w:rPr>
              <w:t>Kuesioner yang tidak memenuhi kriteria</w:t>
            </w:r>
          </w:p>
        </w:tc>
        <w:tc>
          <w:tcPr>
            <w:tcW w:type="dxa" w:w="2297"/>
          </w:tcPr>
          <w:p w14:paraId="7C529459" w14:textId="77777777" w:rsidP="00D576F5" w:rsidR="00C176D8" w:rsidRDefault="00C176D8" w:rsidRPr="00184933">
            <w:pPr>
              <w:jc w:val="center"/>
              <w:rPr>
                <w:rFonts w:cs="Times New Roman"/>
                <w:sz w:val="20"/>
                <w:szCs w:val="20"/>
              </w:rPr>
            </w:pPr>
            <w:r w:rsidRPr="00184933">
              <w:rPr>
                <w:rFonts w:cs="Times New Roman"/>
                <w:sz w:val="20"/>
                <w:szCs w:val="20"/>
              </w:rPr>
              <w:t>5</w:t>
            </w:r>
          </w:p>
        </w:tc>
      </w:tr>
      <w:tr w14:paraId="786F5431" w14:textId="77777777" w:rsidR="00184933" w:rsidRPr="00184933" w:rsidTr="000115EE">
        <w:trPr>
          <w:trHeight w:val="71"/>
        </w:trPr>
        <w:tc>
          <w:tcPr>
            <w:tcW w:type="dxa" w:w="5622"/>
          </w:tcPr>
          <w:p w14:paraId="5CAD8A39" w14:textId="77777777" w:rsidP="00D576F5" w:rsidR="00C176D8" w:rsidRDefault="00C176D8" w:rsidRPr="00184933">
            <w:pPr>
              <w:rPr>
                <w:rFonts w:cs="Times New Roman"/>
                <w:sz w:val="20"/>
                <w:szCs w:val="20"/>
              </w:rPr>
            </w:pPr>
            <w:r w:rsidRPr="00184933">
              <w:rPr>
                <w:rFonts w:cs="Times New Roman"/>
                <w:sz w:val="20"/>
                <w:szCs w:val="20"/>
              </w:rPr>
              <w:t>Kuesioner yang diolah</w:t>
            </w:r>
          </w:p>
        </w:tc>
        <w:tc>
          <w:tcPr>
            <w:tcW w:type="dxa" w:w="2297"/>
          </w:tcPr>
          <w:p w14:paraId="089C8A39" w14:textId="77777777" w:rsidP="00581CCD" w:rsidR="00C176D8" w:rsidRDefault="00C176D8" w:rsidRPr="00184933">
            <w:pPr>
              <w:keepNext/>
              <w:jc w:val="center"/>
              <w:rPr>
                <w:rFonts w:cs="Times New Roman"/>
                <w:sz w:val="20"/>
                <w:szCs w:val="20"/>
              </w:rPr>
            </w:pPr>
            <w:r w:rsidRPr="00184933">
              <w:rPr>
                <w:rFonts w:cs="Times New Roman"/>
                <w:sz w:val="20"/>
                <w:szCs w:val="20"/>
              </w:rPr>
              <w:t>183</w:t>
            </w:r>
          </w:p>
        </w:tc>
      </w:tr>
    </w:tbl>
    <w:p w14:paraId="61FDD170" w14:textId="77777777" w:rsidP="00D576F5" w:rsidR="00C176D8" w:rsidRDefault="00C176D8" w:rsidRPr="00184933">
      <w:pPr>
        <w:pStyle w:val="Caption"/>
        <w:spacing w:after="0" w:line="480" w:lineRule="auto"/>
        <w:rPr>
          <w:rFonts w:cs="Times New Roman"/>
          <w:b w:val="0"/>
          <w:i/>
          <w:color w:val="auto"/>
          <w:sz w:val="22"/>
          <w:szCs w:val="22"/>
        </w:rPr>
      </w:pPr>
      <w:r w:rsidRPr="00184933">
        <w:rPr>
          <w:rFonts w:cs="Times New Roman"/>
          <w:b w:val="0"/>
          <w:i/>
          <w:color w:val="auto"/>
          <w:sz w:val="22"/>
          <w:szCs w:val="22"/>
        </w:rPr>
        <w:t>Sumber: Hasil Olahan Data, 2025</w:t>
      </w:r>
    </w:p>
    <w:p w14:paraId="6158966B" w14:textId="77777777" w:rsidP="00374023" w:rsidR="00C176D8" w:rsidRDefault="00C176D8" w:rsidRPr="00184933">
      <w:pPr>
        <w:spacing w:after="0" w:line="480" w:lineRule="auto"/>
        <w:ind w:firstLine="720"/>
        <w:jc w:val="both"/>
        <w:rPr>
          <w:rFonts w:cs="Times New Roman"/>
          <w:szCs w:val="24"/>
        </w:rPr>
      </w:pPr>
      <w:r w:rsidRPr="00184933">
        <w:rPr>
          <w:rFonts w:cs="Times New Roman"/>
          <w:szCs w:val="24"/>
        </w:rPr>
        <w:lastRenderedPageBreak/>
        <w:t>Berdasarkan hasil pengumpulan dan seleksi data diperoleh 183 responden yang memenuhi kriteria untuk dijadikan sampel dalam penelitian ini. Dari 188 kuesioner yang disebarkan, sebanyak 183 kuesioner yang layak digunakan dan diolah sebagai data penelitian. Sementara itu, 5 kuesioner tidak memenuhi kriteria karena berdasarkan aspek jabatan, responden merupakan karyawan dan bukan sebagai pemilik, sehingga tidak berkewajiban untuk patuh terhadap kepatuhan wajib pajak orang pribadi yang melakukan kegiatan usaha dan pekerjaan bebas. Oleh karena itu, kuesioner tersebut tidak dimasukkan kedalam sampel penelitian.</w:t>
      </w:r>
    </w:p>
    <w:p w14:paraId="1E8F73D2" w14:textId="77777777" w:rsidR="00C176D8" w:rsidRDefault="00C176D8" w:rsidRPr="00184933">
      <w:pPr>
        <w:pStyle w:val="Heading2"/>
        <w:numPr>
          <w:ilvl w:val="0"/>
          <w:numId w:val="44"/>
        </w:numPr>
      </w:pPr>
      <w:bookmarkStart w:id="114" w:name="_Toc223791656"/>
      <w:r w:rsidRPr="00184933">
        <w:t>Karakteristik Responden</w:t>
      </w:r>
      <w:bookmarkEnd w:id="114"/>
    </w:p>
    <w:p w14:paraId="005AF6D1" w14:textId="727956D7" w:rsidP="00581CCD" w:rsidR="00C176D8" w:rsidRDefault="00C176D8" w:rsidRPr="00184933">
      <w:pPr>
        <w:spacing w:after="0" w:line="480" w:lineRule="auto"/>
        <w:ind w:firstLine="720"/>
        <w:jc w:val="both"/>
        <w:rPr>
          <w:rFonts w:cs="Times New Roman"/>
          <w:szCs w:val="24"/>
        </w:rPr>
      </w:pPr>
      <w:r w:rsidRPr="00184933">
        <w:rPr>
          <w:rFonts w:cs="Times New Roman"/>
          <w:szCs w:val="24"/>
        </w:rPr>
        <w:t xml:space="preserve">Pada Karakteristik Responden, peneliti memaparkan identitas responden yang telah memenuhi syarat sebagai pengisi kuesioner. Adapun kriteria yang ditanyakan pada kuesioner adalah jenis kelamin, umur, pendidikan terakhir, jenis pekerjaan, kecamatan, kepemilikan NPWP, jabatan, bidang, terdaftar di </w:t>
      </w:r>
      <w:r w:rsidR="00DA504D" w:rsidRPr="00184933">
        <w:rPr>
          <w:rFonts w:cs="Times New Roman"/>
          <w:szCs w:val="24"/>
        </w:rPr>
        <w:t xml:space="preserve">KPP </w:t>
      </w:r>
      <w:r w:rsidRPr="00184933">
        <w:rPr>
          <w:rFonts w:cs="Times New Roman"/>
          <w:szCs w:val="24"/>
        </w:rPr>
        <w:t>dan status wajib pajak. Jumlah berdasarkan karakteristik responden tersebut, ditampilkan pada tabel berikut:</w:t>
      </w:r>
    </w:p>
    <w:p w14:paraId="3CBB53E4" w14:textId="22CAC2CC" w:rsidP="00581CCD" w:rsidR="00C176D8" w:rsidRDefault="00C176D8" w:rsidRPr="00184933">
      <w:pPr>
        <w:pStyle w:val="Caption"/>
        <w:spacing w:after="0"/>
        <w:rPr>
          <w:color w:val="auto"/>
          <w:sz w:val="22"/>
          <w:szCs w:val="22"/>
        </w:rPr>
      </w:pPr>
      <w:bookmarkStart w:id="115" w:name="_Toc223332352"/>
      <w:r w:rsidRPr="00184933">
        <w:rPr>
          <w:color w:val="auto"/>
          <w:sz w:val="22"/>
          <w:szCs w:val="22"/>
        </w:rPr>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00D75993" w:rsidRPr="00184933">
        <w:rPr>
          <w:noProof/>
          <w:color w:val="auto"/>
          <w:sz w:val="22"/>
          <w:szCs w:val="22"/>
        </w:rPr>
        <w:t>2</w:t>
      </w:r>
      <w:r w:rsidRPr="00184933">
        <w:rPr>
          <w:color w:val="auto"/>
          <w:sz w:val="22"/>
          <w:szCs w:val="22"/>
        </w:rPr>
        <w:fldChar w:fldCharType="end"/>
      </w:r>
      <w:r w:rsidRPr="00184933">
        <w:rPr>
          <w:color w:val="auto"/>
          <w:sz w:val="22"/>
          <w:szCs w:val="22"/>
        </w:rPr>
        <w:t xml:space="preserve"> Data Statistik Karakteristik Responden</w:t>
      </w:r>
      <w:bookmarkEnd w:id="115"/>
    </w:p>
    <w:tbl>
      <w:tblPr>
        <w:tblW w:type="dxa" w:w="7850"/>
        <w:tblInd w:type="dxa" w:w="-5"/>
        <w:tblLook w:firstColumn="1" w:firstRow="1" w:lastColumn="0" w:lastRow="0" w:noHBand="0" w:noVBand="1" w:val="04A0"/>
      </w:tblPr>
      <w:tblGrid>
        <w:gridCol w:w="1985"/>
        <w:gridCol w:w="3782"/>
        <w:gridCol w:w="902"/>
        <w:gridCol w:w="1181"/>
      </w:tblGrid>
      <w:tr w14:paraId="35F18071" w14:textId="77777777" w:rsidR="00184933" w:rsidRPr="00184933" w:rsidTr="006043C9">
        <w:trPr>
          <w:trHeight w:val="282"/>
        </w:trPr>
        <w:tc>
          <w:tcPr>
            <w:tcW w:type="dxa" w:w="1985"/>
            <w:tcBorders>
              <w:top w:color="auto" w:space="0" w:sz="4" w:val="single"/>
              <w:left w:color="auto" w:space="0" w:sz="4" w:val="single"/>
              <w:bottom w:color="auto" w:space="0" w:sz="4" w:val="single"/>
              <w:right w:color="auto" w:space="0" w:sz="4" w:val="single"/>
            </w:tcBorders>
            <w:noWrap/>
            <w:vAlign w:val="center"/>
            <w:hideMark/>
          </w:tcPr>
          <w:p w14:paraId="798E32DC" w14:textId="77777777" w:rsidP="0059696B"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Kriteria</w:t>
            </w:r>
          </w:p>
        </w:tc>
        <w:tc>
          <w:tcPr>
            <w:tcW w:type="dxa" w:w="3782"/>
            <w:tcBorders>
              <w:top w:color="auto" w:space="0" w:sz="4" w:val="single"/>
              <w:left w:val="nil"/>
              <w:bottom w:color="auto" w:space="0" w:sz="4" w:val="single"/>
              <w:right w:color="auto" w:space="0" w:sz="4" w:val="single"/>
            </w:tcBorders>
            <w:noWrap/>
            <w:vAlign w:val="center"/>
            <w:hideMark/>
          </w:tcPr>
          <w:p w14:paraId="5F4212C3" w14:textId="77777777" w:rsidP="0059696B"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Karakteristik</w:t>
            </w:r>
          </w:p>
        </w:tc>
        <w:tc>
          <w:tcPr>
            <w:tcW w:type="dxa" w:w="902"/>
            <w:tcBorders>
              <w:top w:color="auto" w:space="0" w:sz="4" w:val="single"/>
              <w:left w:val="nil"/>
              <w:bottom w:color="auto" w:space="0" w:sz="4" w:val="single"/>
              <w:right w:color="auto" w:space="0" w:sz="4" w:val="single"/>
            </w:tcBorders>
            <w:noWrap/>
            <w:vAlign w:val="center"/>
            <w:hideMark/>
          </w:tcPr>
          <w:p w14:paraId="04D6B1F6" w14:textId="77777777" w:rsidP="0059696B"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Jumlah</w:t>
            </w:r>
          </w:p>
        </w:tc>
        <w:tc>
          <w:tcPr>
            <w:tcW w:type="dxa" w:w="1181"/>
            <w:tcBorders>
              <w:top w:color="auto" w:space="0" w:sz="4" w:val="single"/>
              <w:left w:val="nil"/>
              <w:bottom w:color="auto" w:space="0" w:sz="4" w:val="single"/>
              <w:right w:color="auto" w:space="0" w:sz="4" w:val="single"/>
            </w:tcBorders>
            <w:noWrap/>
            <w:vAlign w:val="center"/>
            <w:hideMark/>
          </w:tcPr>
          <w:p w14:paraId="3B75EC28" w14:textId="77777777" w:rsidP="0059696B" w:rsidR="00C176D8" w:rsidRDefault="00C176D8" w:rsidRPr="00184933">
            <w:pPr>
              <w:spacing w:after="0" w:line="20" w:lineRule="atLeast"/>
              <w:jc w:val="center"/>
              <w:rPr>
                <w:rFonts w:cs="Times New Roman" w:eastAsia="Times New Roman"/>
                <w:b/>
                <w:bCs/>
                <w:sz w:val="20"/>
                <w:szCs w:val="20"/>
              </w:rPr>
            </w:pPr>
            <w:r w:rsidRPr="00184933">
              <w:rPr>
                <w:rFonts w:cs="Times New Roman" w:eastAsia="Times New Roman"/>
                <w:b/>
                <w:bCs/>
                <w:sz w:val="20"/>
                <w:szCs w:val="20"/>
              </w:rPr>
              <w:t>Persentase</w:t>
            </w:r>
          </w:p>
        </w:tc>
      </w:tr>
      <w:tr w14:paraId="74488FEA" w14:textId="77777777" w:rsidR="00184933" w:rsidRPr="00184933" w:rsidTr="006043C9">
        <w:trPr>
          <w:trHeight w:val="282"/>
        </w:trPr>
        <w:tc>
          <w:tcPr>
            <w:tcW w:type="dxa" w:w="1985"/>
            <w:vMerge w:val="restart"/>
            <w:tcBorders>
              <w:top w:color="auto" w:space="0" w:sz="4" w:val="single"/>
              <w:left w:color="auto" w:space="0" w:sz="4" w:val="single"/>
              <w:right w:color="auto" w:space="0" w:sz="4" w:val="single"/>
            </w:tcBorders>
            <w:noWrap/>
            <w:vAlign w:val="center"/>
            <w:hideMark/>
          </w:tcPr>
          <w:p w14:paraId="0CD93496"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Jenis Kelamin</w:t>
            </w:r>
          </w:p>
        </w:tc>
        <w:tc>
          <w:tcPr>
            <w:tcW w:type="dxa" w:w="3782"/>
            <w:tcBorders>
              <w:top w:color="auto" w:space="0" w:sz="4" w:val="single"/>
              <w:left w:val="nil"/>
              <w:bottom w:color="auto" w:space="0" w:sz="4" w:val="single"/>
              <w:right w:color="auto" w:space="0" w:sz="4" w:val="single"/>
            </w:tcBorders>
            <w:noWrap/>
            <w:vAlign w:val="center"/>
            <w:hideMark/>
          </w:tcPr>
          <w:p w14:paraId="03C3278D"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Laki-laki</w:t>
            </w:r>
          </w:p>
        </w:tc>
        <w:tc>
          <w:tcPr>
            <w:tcW w:type="dxa" w:w="902"/>
            <w:tcBorders>
              <w:top w:color="auto" w:space="0" w:sz="4" w:val="single"/>
              <w:left w:val="nil"/>
              <w:bottom w:color="auto" w:space="0" w:sz="4" w:val="single"/>
              <w:right w:color="auto" w:space="0" w:sz="4" w:val="single"/>
            </w:tcBorders>
            <w:noWrap/>
            <w:vAlign w:val="center"/>
            <w:hideMark/>
          </w:tcPr>
          <w:p w14:paraId="70D10384"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64</w:t>
            </w:r>
          </w:p>
        </w:tc>
        <w:tc>
          <w:tcPr>
            <w:tcW w:type="dxa" w:w="1181"/>
            <w:tcBorders>
              <w:top w:color="auto" w:space="0" w:sz="4" w:val="single"/>
              <w:left w:val="nil"/>
              <w:bottom w:color="auto" w:space="0" w:sz="4" w:val="single"/>
              <w:right w:color="auto" w:space="0" w:sz="4" w:val="single"/>
            </w:tcBorders>
            <w:noWrap/>
            <w:vAlign w:val="center"/>
            <w:hideMark/>
          </w:tcPr>
          <w:p w14:paraId="1D80E11B"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35%</w:t>
            </w:r>
          </w:p>
        </w:tc>
      </w:tr>
      <w:tr w14:paraId="5B031A26" w14:textId="77777777" w:rsidR="00184933" w:rsidRPr="00184933" w:rsidTr="006043C9">
        <w:trPr>
          <w:trHeight w:val="282"/>
        </w:trPr>
        <w:tc>
          <w:tcPr>
            <w:tcW w:type="dxa" w:w="1985"/>
            <w:vMerge/>
            <w:tcBorders>
              <w:left w:color="auto" w:space="0" w:sz="4" w:val="single"/>
              <w:bottom w:color="auto" w:space="0" w:sz="4" w:val="single"/>
              <w:right w:color="auto" w:space="0" w:sz="4" w:val="single"/>
            </w:tcBorders>
            <w:noWrap/>
            <w:vAlign w:val="center"/>
            <w:hideMark/>
          </w:tcPr>
          <w:p w14:paraId="1EC5EC4F" w14:textId="77777777" w:rsidP="0059696B" w:rsidR="00C176D8" w:rsidRDefault="00C176D8" w:rsidRPr="00184933">
            <w:pPr>
              <w:spacing w:after="0" w:line="20" w:lineRule="atLeast"/>
              <w:jc w:val="center"/>
              <w:rPr>
                <w:rFonts w:cs="Times New Roman" w:eastAsia="Times New Roman"/>
                <w:bCs/>
                <w:sz w:val="20"/>
                <w:szCs w:val="20"/>
              </w:rPr>
            </w:pPr>
          </w:p>
        </w:tc>
        <w:tc>
          <w:tcPr>
            <w:tcW w:type="dxa" w:w="3782"/>
            <w:tcBorders>
              <w:top w:color="auto" w:space="0" w:sz="4" w:val="single"/>
              <w:left w:val="nil"/>
              <w:bottom w:color="auto" w:space="0" w:sz="4" w:val="single"/>
              <w:right w:color="auto" w:space="0" w:sz="4" w:val="single"/>
            </w:tcBorders>
            <w:noWrap/>
            <w:vAlign w:val="center"/>
            <w:hideMark/>
          </w:tcPr>
          <w:p w14:paraId="2A07668C"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Perempuan</w:t>
            </w:r>
          </w:p>
        </w:tc>
        <w:tc>
          <w:tcPr>
            <w:tcW w:type="dxa" w:w="902"/>
            <w:tcBorders>
              <w:top w:color="auto" w:space="0" w:sz="4" w:val="single"/>
              <w:left w:val="nil"/>
              <w:bottom w:color="auto" w:space="0" w:sz="4" w:val="single"/>
              <w:right w:color="auto" w:space="0" w:sz="4" w:val="single"/>
            </w:tcBorders>
            <w:noWrap/>
            <w:vAlign w:val="center"/>
            <w:hideMark/>
          </w:tcPr>
          <w:p w14:paraId="78F5C626"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119</w:t>
            </w:r>
          </w:p>
        </w:tc>
        <w:tc>
          <w:tcPr>
            <w:tcW w:type="dxa" w:w="1181"/>
            <w:tcBorders>
              <w:top w:color="auto" w:space="0" w:sz="4" w:val="single"/>
              <w:left w:val="nil"/>
              <w:bottom w:color="auto" w:space="0" w:sz="4" w:val="single"/>
              <w:right w:color="auto" w:space="0" w:sz="4" w:val="single"/>
            </w:tcBorders>
            <w:noWrap/>
            <w:vAlign w:val="center"/>
            <w:hideMark/>
          </w:tcPr>
          <w:p w14:paraId="07BF8FFA"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65%</w:t>
            </w:r>
          </w:p>
        </w:tc>
      </w:tr>
      <w:tr w14:paraId="3DA2EA4B" w14:textId="77777777" w:rsidR="00184933" w:rsidRPr="00184933" w:rsidTr="006043C9">
        <w:trPr>
          <w:trHeight w:val="282"/>
        </w:trPr>
        <w:tc>
          <w:tcPr>
            <w:tcW w:type="dxa" w:w="1985"/>
            <w:vMerge w:val="restart"/>
            <w:tcBorders>
              <w:top w:color="auto" w:space="0" w:sz="4" w:val="single"/>
              <w:left w:color="auto" w:space="0" w:sz="4" w:val="single"/>
              <w:right w:color="auto" w:space="0" w:sz="4" w:val="single"/>
            </w:tcBorders>
            <w:noWrap/>
            <w:vAlign w:val="center"/>
            <w:hideMark/>
          </w:tcPr>
          <w:p w14:paraId="210F03B7"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Usia</w:t>
            </w:r>
          </w:p>
        </w:tc>
        <w:tc>
          <w:tcPr>
            <w:tcW w:type="dxa" w:w="3782"/>
            <w:tcBorders>
              <w:top w:color="auto" w:space="0" w:sz="4" w:val="single"/>
              <w:left w:val="nil"/>
              <w:bottom w:color="auto" w:space="0" w:sz="4" w:val="single"/>
              <w:right w:color="auto" w:space="0" w:sz="4" w:val="single"/>
            </w:tcBorders>
            <w:noWrap/>
            <w:vAlign w:val="center"/>
            <w:hideMark/>
          </w:tcPr>
          <w:p w14:paraId="580E4A23"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21-30 Tahun</w:t>
            </w:r>
          </w:p>
        </w:tc>
        <w:tc>
          <w:tcPr>
            <w:tcW w:type="dxa" w:w="902"/>
            <w:tcBorders>
              <w:top w:color="auto" w:space="0" w:sz="4" w:val="single"/>
              <w:left w:val="nil"/>
              <w:bottom w:color="auto" w:space="0" w:sz="4" w:val="single"/>
              <w:right w:color="auto" w:space="0" w:sz="4" w:val="single"/>
            </w:tcBorders>
            <w:noWrap/>
            <w:vAlign w:val="center"/>
            <w:hideMark/>
          </w:tcPr>
          <w:p w14:paraId="373F0592"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36</w:t>
            </w:r>
          </w:p>
        </w:tc>
        <w:tc>
          <w:tcPr>
            <w:tcW w:type="dxa" w:w="1181"/>
            <w:tcBorders>
              <w:top w:color="auto" w:space="0" w:sz="4" w:val="single"/>
              <w:left w:val="nil"/>
              <w:bottom w:color="auto" w:space="0" w:sz="4" w:val="single"/>
              <w:right w:color="auto" w:space="0" w:sz="4" w:val="single"/>
            </w:tcBorders>
            <w:noWrap/>
            <w:vAlign w:val="center"/>
            <w:hideMark/>
          </w:tcPr>
          <w:p w14:paraId="07C57840"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20%</w:t>
            </w:r>
          </w:p>
        </w:tc>
      </w:tr>
      <w:tr w14:paraId="706CD8BF" w14:textId="77777777" w:rsidR="00184933" w:rsidRPr="00184933" w:rsidTr="006043C9">
        <w:trPr>
          <w:trHeight w:val="282"/>
        </w:trPr>
        <w:tc>
          <w:tcPr>
            <w:tcW w:type="dxa" w:w="1985"/>
            <w:vMerge/>
            <w:tcBorders>
              <w:left w:color="auto" w:space="0" w:sz="4" w:val="single"/>
              <w:right w:color="auto" w:space="0" w:sz="4" w:val="single"/>
            </w:tcBorders>
            <w:noWrap/>
            <w:vAlign w:val="center"/>
            <w:hideMark/>
          </w:tcPr>
          <w:p w14:paraId="2E031E2F" w14:textId="77777777" w:rsidP="0059696B" w:rsidR="00C176D8" w:rsidRDefault="00C176D8" w:rsidRPr="00184933">
            <w:pPr>
              <w:spacing w:after="0" w:line="20" w:lineRule="atLeast"/>
              <w:jc w:val="center"/>
              <w:rPr>
                <w:rFonts w:cs="Times New Roman" w:eastAsia="Times New Roman"/>
                <w:bCs/>
                <w:sz w:val="20"/>
                <w:szCs w:val="20"/>
              </w:rPr>
            </w:pPr>
          </w:p>
        </w:tc>
        <w:tc>
          <w:tcPr>
            <w:tcW w:type="dxa" w:w="3782"/>
            <w:tcBorders>
              <w:top w:color="auto" w:space="0" w:sz="4" w:val="single"/>
              <w:left w:val="nil"/>
              <w:bottom w:color="auto" w:space="0" w:sz="4" w:val="single"/>
              <w:right w:color="auto" w:space="0" w:sz="4" w:val="single"/>
            </w:tcBorders>
            <w:noWrap/>
            <w:vAlign w:val="center"/>
            <w:hideMark/>
          </w:tcPr>
          <w:p w14:paraId="48A9A9DF"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31-40 Tahun</w:t>
            </w:r>
          </w:p>
        </w:tc>
        <w:tc>
          <w:tcPr>
            <w:tcW w:type="dxa" w:w="902"/>
            <w:tcBorders>
              <w:top w:color="auto" w:space="0" w:sz="4" w:val="single"/>
              <w:left w:val="nil"/>
              <w:bottom w:color="auto" w:space="0" w:sz="4" w:val="single"/>
              <w:right w:color="auto" w:space="0" w:sz="4" w:val="single"/>
            </w:tcBorders>
            <w:noWrap/>
            <w:vAlign w:val="center"/>
            <w:hideMark/>
          </w:tcPr>
          <w:p w14:paraId="2FE69DB7"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47</w:t>
            </w:r>
          </w:p>
        </w:tc>
        <w:tc>
          <w:tcPr>
            <w:tcW w:type="dxa" w:w="1181"/>
            <w:tcBorders>
              <w:top w:color="auto" w:space="0" w:sz="4" w:val="single"/>
              <w:left w:val="nil"/>
              <w:bottom w:color="auto" w:space="0" w:sz="4" w:val="single"/>
              <w:right w:color="auto" w:space="0" w:sz="4" w:val="single"/>
            </w:tcBorders>
            <w:noWrap/>
            <w:vAlign w:val="center"/>
            <w:hideMark/>
          </w:tcPr>
          <w:p w14:paraId="3D3D36D2"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26%</w:t>
            </w:r>
          </w:p>
        </w:tc>
      </w:tr>
      <w:tr w14:paraId="53F954E4" w14:textId="77777777" w:rsidR="00184933" w:rsidRPr="00184933" w:rsidTr="006043C9">
        <w:trPr>
          <w:trHeight w:val="282"/>
        </w:trPr>
        <w:tc>
          <w:tcPr>
            <w:tcW w:type="dxa" w:w="1985"/>
            <w:vMerge/>
            <w:tcBorders>
              <w:left w:color="auto" w:space="0" w:sz="4" w:val="single"/>
              <w:right w:color="auto" w:space="0" w:sz="4" w:val="single"/>
            </w:tcBorders>
            <w:noWrap/>
            <w:vAlign w:val="center"/>
            <w:hideMark/>
          </w:tcPr>
          <w:p w14:paraId="1AC41C03" w14:textId="77777777" w:rsidP="0059696B" w:rsidR="00C176D8" w:rsidRDefault="00C176D8" w:rsidRPr="00184933">
            <w:pPr>
              <w:spacing w:after="0" w:line="20" w:lineRule="atLeast"/>
              <w:jc w:val="center"/>
              <w:rPr>
                <w:rFonts w:cs="Times New Roman" w:eastAsia="Times New Roman"/>
                <w:bCs/>
                <w:sz w:val="20"/>
                <w:szCs w:val="20"/>
              </w:rPr>
            </w:pPr>
          </w:p>
        </w:tc>
        <w:tc>
          <w:tcPr>
            <w:tcW w:type="dxa" w:w="3782"/>
            <w:tcBorders>
              <w:top w:color="auto" w:space="0" w:sz="4" w:val="single"/>
              <w:left w:val="nil"/>
              <w:bottom w:color="auto" w:space="0" w:sz="4" w:val="single"/>
              <w:right w:color="auto" w:space="0" w:sz="4" w:val="single"/>
            </w:tcBorders>
            <w:noWrap/>
            <w:vAlign w:val="center"/>
            <w:hideMark/>
          </w:tcPr>
          <w:p w14:paraId="7073660B"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41-50 Tahun</w:t>
            </w:r>
          </w:p>
        </w:tc>
        <w:tc>
          <w:tcPr>
            <w:tcW w:type="dxa" w:w="902"/>
            <w:tcBorders>
              <w:top w:color="auto" w:space="0" w:sz="4" w:val="single"/>
              <w:left w:val="nil"/>
              <w:bottom w:color="auto" w:space="0" w:sz="4" w:val="single"/>
              <w:right w:color="auto" w:space="0" w:sz="4" w:val="single"/>
            </w:tcBorders>
            <w:noWrap/>
            <w:vAlign w:val="center"/>
            <w:hideMark/>
          </w:tcPr>
          <w:p w14:paraId="161EB4BA"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59</w:t>
            </w:r>
          </w:p>
        </w:tc>
        <w:tc>
          <w:tcPr>
            <w:tcW w:type="dxa" w:w="1181"/>
            <w:tcBorders>
              <w:top w:color="auto" w:space="0" w:sz="4" w:val="single"/>
              <w:left w:val="nil"/>
              <w:bottom w:color="auto" w:space="0" w:sz="4" w:val="single"/>
              <w:right w:color="auto" w:space="0" w:sz="4" w:val="single"/>
            </w:tcBorders>
            <w:noWrap/>
            <w:vAlign w:val="center"/>
            <w:hideMark/>
          </w:tcPr>
          <w:p w14:paraId="3307F972"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32%</w:t>
            </w:r>
          </w:p>
        </w:tc>
      </w:tr>
      <w:tr w14:paraId="6C27ED5C" w14:textId="77777777" w:rsidR="00184933" w:rsidRPr="00184933" w:rsidTr="006043C9">
        <w:trPr>
          <w:trHeight w:val="282"/>
        </w:trPr>
        <w:tc>
          <w:tcPr>
            <w:tcW w:type="dxa" w:w="1985"/>
            <w:vMerge/>
            <w:tcBorders>
              <w:left w:color="auto" w:space="0" w:sz="4" w:val="single"/>
              <w:right w:color="auto" w:space="0" w:sz="4" w:val="single"/>
            </w:tcBorders>
            <w:noWrap/>
            <w:vAlign w:val="center"/>
            <w:hideMark/>
          </w:tcPr>
          <w:p w14:paraId="1F3A9DCD" w14:textId="77777777" w:rsidP="0059696B" w:rsidR="00C176D8" w:rsidRDefault="00C176D8" w:rsidRPr="00184933">
            <w:pPr>
              <w:spacing w:after="0" w:line="20" w:lineRule="atLeast"/>
              <w:jc w:val="center"/>
              <w:rPr>
                <w:rFonts w:cs="Times New Roman" w:eastAsia="Times New Roman"/>
                <w:bCs/>
                <w:sz w:val="20"/>
                <w:szCs w:val="20"/>
              </w:rPr>
            </w:pPr>
          </w:p>
        </w:tc>
        <w:tc>
          <w:tcPr>
            <w:tcW w:type="dxa" w:w="3782"/>
            <w:tcBorders>
              <w:top w:color="auto" w:space="0" w:sz="4" w:val="single"/>
              <w:left w:val="nil"/>
              <w:bottom w:color="auto" w:space="0" w:sz="4" w:val="single"/>
              <w:right w:color="auto" w:space="0" w:sz="4" w:val="single"/>
            </w:tcBorders>
            <w:noWrap/>
            <w:vAlign w:val="center"/>
            <w:hideMark/>
          </w:tcPr>
          <w:p w14:paraId="26C47553"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51-60 Tahun</w:t>
            </w:r>
          </w:p>
        </w:tc>
        <w:tc>
          <w:tcPr>
            <w:tcW w:type="dxa" w:w="902"/>
            <w:tcBorders>
              <w:top w:color="auto" w:space="0" w:sz="4" w:val="single"/>
              <w:left w:val="nil"/>
              <w:bottom w:color="auto" w:space="0" w:sz="4" w:val="single"/>
              <w:right w:color="auto" w:space="0" w:sz="4" w:val="single"/>
            </w:tcBorders>
            <w:noWrap/>
            <w:vAlign w:val="center"/>
            <w:hideMark/>
          </w:tcPr>
          <w:p w14:paraId="59D5BF4D"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34</w:t>
            </w:r>
          </w:p>
        </w:tc>
        <w:tc>
          <w:tcPr>
            <w:tcW w:type="dxa" w:w="1181"/>
            <w:tcBorders>
              <w:top w:color="auto" w:space="0" w:sz="4" w:val="single"/>
              <w:left w:val="nil"/>
              <w:bottom w:color="auto" w:space="0" w:sz="4" w:val="single"/>
              <w:right w:color="auto" w:space="0" w:sz="4" w:val="single"/>
            </w:tcBorders>
            <w:noWrap/>
            <w:vAlign w:val="center"/>
            <w:hideMark/>
          </w:tcPr>
          <w:p w14:paraId="7818D81E"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19%</w:t>
            </w:r>
          </w:p>
        </w:tc>
      </w:tr>
      <w:tr w14:paraId="2B7DFDD0" w14:textId="77777777" w:rsidR="00184933" w:rsidRPr="00184933" w:rsidTr="006043C9">
        <w:trPr>
          <w:trHeight w:val="282"/>
        </w:trPr>
        <w:tc>
          <w:tcPr>
            <w:tcW w:type="dxa" w:w="1985"/>
            <w:vMerge/>
            <w:tcBorders>
              <w:left w:color="auto" w:space="0" w:sz="4" w:val="single"/>
              <w:bottom w:color="auto" w:space="0" w:sz="4" w:val="single"/>
              <w:right w:color="auto" w:space="0" w:sz="4" w:val="single"/>
            </w:tcBorders>
            <w:noWrap/>
            <w:vAlign w:val="center"/>
            <w:hideMark/>
          </w:tcPr>
          <w:p w14:paraId="52C9C301" w14:textId="77777777" w:rsidP="0059696B" w:rsidR="00C176D8" w:rsidRDefault="00C176D8" w:rsidRPr="00184933">
            <w:pPr>
              <w:spacing w:after="0" w:line="20" w:lineRule="atLeast"/>
              <w:jc w:val="center"/>
              <w:rPr>
                <w:rFonts w:cs="Times New Roman" w:eastAsia="Times New Roman"/>
                <w:bCs/>
                <w:sz w:val="20"/>
                <w:szCs w:val="20"/>
              </w:rPr>
            </w:pPr>
          </w:p>
        </w:tc>
        <w:tc>
          <w:tcPr>
            <w:tcW w:type="dxa" w:w="3782"/>
            <w:tcBorders>
              <w:top w:color="auto" w:space="0" w:sz="4" w:val="single"/>
              <w:left w:val="nil"/>
              <w:bottom w:color="auto" w:space="0" w:sz="4" w:val="single"/>
              <w:right w:color="auto" w:space="0" w:sz="4" w:val="single"/>
            </w:tcBorders>
            <w:noWrap/>
            <w:vAlign w:val="center"/>
            <w:hideMark/>
          </w:tcPr>
          <w:p w14:paraId="214ADC73"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&gt; 60 Tahun</w:t>
            </w:r>
          </w:p>
        </w:tc>
        <w:tc>
          <w:tcPr>
            <w:tcW w:type="dxa" w:w="902"/>
            <w:tcBorders>
              <w:top w:color="auto" w:space="0" w:sz="4" w:val="single"/>
              <w:left w:val="nil"/>
              <w:bottom w:color="auto" w:space="0" w:sz="4" w:val="single"/>
              <w:right w:color="auto" w:space="0" w:sz="4" w:val="single"/>
            </w:tcBorders>
            <w:noWrap/>
            <w:vAlign w:val="center"/>
            <w:hideMark/>
          </w:tcPr>
          <w:p w14:paraId="4FF7EE82"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7</w:t>
            </w:r>
          </w:p>
        </w:tc>
        <w:tc>
          <w:tcPr>
            <w:tcW w:type="dxa" w:w="1181"/>
            <w:tcBorders>
              <w:top w:color="auto" w:space="0" w:sz="4" w:val="single"/>
              <w:left w:val="nil"/>
              <w:bottom w:color="auto" w:space="0" w:sz="4" w:val="single"/>
              <w:right w:color="auto" w:space="0" w:sz="4" w:val="single"/>
            </w:tcBorders>
            <w:noWrap/>
            <w:vAlign w:val="center"/>
            <w:hideMark/>
          </w:tcPr>
          <w:p w14:paraId="7585DD0C"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4%</w:t>
            </w:r>
          </w:p>
        </w:tc>
      </w:tr>
      <w:tr w14:paraId="576F60A8" w14:textId="77777777" w:rsidR="00184933" w:rsidRPr="00184933" w:rsidTr="006043C9">
        <w:trPr>
          <w:trHeight w:val="282"/>
        </w:trPr>
        <w:tc>
          <w:tcPr>
            <w:tcW w:type="dxa" w:w="1985"/>
            <w:vMerge w:val="restart"/>
            <w:tcBorders>
              <w:top w:color="auto" w:space="0" w:sz="4" w:val="single"/>
              <w:left w:color="auto" w:space="0" w:sz="4" w:val="single"/>
              <w:right w:color="auto" w:space="0" w:sz="4" w:val="single"/>
            </w:tcBorders>
            <w:noWrap/>
            <w:vAlign w:val="center"/>
            <w:hideMark/>
          </w:tcPr>
          <w:p w14:paraId="1B7ED022"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Pendidikan Terakhir</w:t>
            </w:r>
          </w:p>
        </w:tc>
        <w:tc>
          <w:tcPr>
            <w:tcW w:type="dxa" w:w="3782"/>
            <w:tcBorders>
              <w:top w:color="auto" w:space="0" w:sz="4" w:val="single"/>
              <w:left w:val="nil"/>
              <w:bottom w:color="auto" w:space="0" w:sz="4" w:val="single"/>
              <w:right w:color="auto" w:space="0" w:sz="4" w:val="single"/>
            </w:tcBorders>
            <w:noWrap/>
            <w:vAlign w:val="center"/>
            <w:hideMark/>
          </w:tcPr>
          <w:p w14:paraId="6B036B56"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SMA</w:t>
            </w:r>
          </w:p>
        </w:tc>
        <w:tc>
          <w:tcPr>
            <w:tcW w:type="dxa" w:w="902"/>
            <w:tcBorders>
              <w:top w:color="auto" w:space="0" w:sz="4" w:val="single"/>
              <w:left w:val="nil"/>
              <w:bottom w:color="auto" w:space="0" w:sz="4" w:val="single"/>
              <w:right w:color="auto" w:space="0" w:sz="4" w:val="single"/>
            </w:tcBorders>
            <w:noWrap/>
            <w:vAlign w:val="center"/>
            <w:hideMark/>
          </w:tcPr>
          <w:p w14:paraId="7D39AAEA"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85</w:t>
            </w:r>
          </w:p>
        </w:tc>
        <w:tc>
          <w:tcPr>
            <w:tcW w:type="dxa" w:w="1181"/>
            <w:tcBorders>
              <w:top w:color="auto" w:space="0" w:sz="4" w:val="single"/>
              <w:left w:val="nil"/>
              <w:bottom w:color="auto" w:space="0" w:sz="4" w:val="single"/>
              <w:right w:color="auto" w:space="0" w:sz="4" w:val="single"/>
            </w:tcBorders>
            <w:noWrap/>
            <w:vAlign w:val="center"/>
            <w:hideMark/>
          </w:tcPr>
          <w:p w14:paraId="285EC9C5"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46%</w:t>
            </w:r>
          </w:p>
        </w:tc>
      </w:tr>
      <w:tr w14:paraId="1FEF37F7" w14:textId="77777777" w:rsidR="00184933" w:rsidRPr="00184933" w:rsidTr="006043C9">
        <w:trPr>
          <w:trHeight w:val="282"/>
        </w:trPr>
        <w:tc>
          <w:tcPr>
            <w:tcW w:type="dxa" w:w="1985"/>
            <w:vMerge/>
            <w:tcBorders>
              <w:left w:color="auto" w:space="0" w:sz="4" w:val="single"/>
              <w:right w:color="auto" w:space="0" w:sz="4" w:val="single"/>
            </w:tcBorders>
            <w:noWrap/>
            <w:vAlign w:val="center"/>
            <w:hideMark/>
          </w:tcPr>
          <w:p w14:paraId="66DC01EB" w14:textId="77777777" w:rsidP="0059696B" w:rsidR="00C176D8" w:rsidRDefault="00C176D8" w:rsidRPr="00184933">
            <w:pPr>
              <w:spacing w:after="0" w:line="20" w:lineRule="atLeast"/>
              <w:jc w:val="center"/>
              <w:rPr>
                <w:rFonts w:cs="Times New Roman" w:eastAsia="Times New Roman"/>
                <w:bCs/>
                <w:sz w:val="20"/>
                <w:szCs w:val="20"/>
              </w:rPr>
            </w:pPr>
          </w:p>
        </w:tc>
        <w:tc>
          <w:tcPr>
            <w:tcW w:type="dxa" w:w="3782"/>
            <w:tcBorders>
              <w:top w:color="auto" w:space="0" w:sz="4" w:val="single"/>
              <w:left w:val="nil"/>
              <w:bottom w:color="auto" w:space="0" w:sz="4" w:val="single"/>
              <w:right w:color="auto" w:space="0" w:sz="4" w:val="single"/>
            </w:tcBorders>
            <w:noWrap/>
            <w:vAlign w:val="center"/>
            <w:hideMark/>
          </w:tcPr>
          <w:p w14:paraId="21427C00"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Diploma (D3)</w:t>
            </w:r>
          </w:p>
        </w:tc>
        <w:tc>
          <w:tcPr>
            <w:tcW w:type="dxa" w:w="902"/>
            <w:tcBorders>
              <w:top w:color="auto" w:space="0" w:sz="4" w:val="single"/>
              <w:left w:val="nil"/>
              <w:bottom w:color="auto" w:space="0" w:sz="4" w:val="single"/>
              <w:right w:color="auto" w:space="0" w:sz="4" w:val="single"/>
            </w:tcBorders>
            <w:noWrap/>
            <w:vAlign w:val="center"/>
            <w:hideMark/>
          </w:tcPr>
          <w:p w14:paraId="0E9BC77F"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5</w:t>
            </w:r>
          </w:p>
        </w:tc>
        <w:tc>
          <w:tcPr>
            <w:tcW w:type="dxa" w:w="1181"/>
            <w:tcBorders>
              <w:top w:color="auto" w:space="0" w:sz="4" w:val="single"/>
              <w:left w:val="nil"/>
              <w:bottom w:color="auto" w:space="0" w:sz="4" w:val="single"/>
              <w:right w:color="auto" w:space="0" w:sz="4" w:val="single"/>
            </w:tcBorders>
            <w:noWrap/>
            <w:vAlign w:val="center"/>
            <w:hideMark/>
          </w:tcPr>
          <w:p w14:paraId="09410F28"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3%</w:t>
            </w:r>
          </w:p>
        </w:tc>
      </w:tr>
      <w:tr w14:paraId="435ACF30" w14:textId="77777777" w:rsidR="00184933" w:rsidRPr="00184933" w:rsidTr="006043C9">
        <w:trPr>
          <w:trHeight w:val="282"/>
        </w:trPr>
        <w:tc>
          <w:tcPr>
            <w:tcW w:type="dxa" w:w="1985"/>
            <w:vMerge/>
            <w:tcBorders>
              <w:left w:color="auto" w:space="0" w:sz="4" w:val="single"/>
              <w:right w:color="auto" w:space="0" w:sz="4" w:val="single"/>
            </w:tcBorders>
            <w:noWrap/>
            <w:vAlign w:val="center"/>
            <w:hideMark/>
          </w:tcPr>
          <w:p w14:paraId="3742CEAE" w14:textId="77777777" w:rsidP="0059696B" w:rsidR="00C176D8" w:rsidRDefault="00C176D8" w:rsidRPr="00184933">
            <w:pPr>
              <w:spacing w:after="0" w:line="20" w:lineRule="atLeast"/>
              <w:jc w:val="center"/>
              <w:rPr>
                <w:rFonts w:cs="Times New Roman" w:eastAsia="Times New Roman"/>
                <w:bCs/>
                <w:sz w:val="20"/>
                <w:szCs w:val="20"/>
              </w:rPr>
            </w:pPr>
          </w:p>
        </w:tc>
        <w:tc>
          <w:tcPr>
            <w:tcW w:type="dxa" w:w="3782"/>
            <w:tcBorders>
              <w:top w:color="auto" w:space="0" w:sz="4" w:val="single"/>
              <w:left w:val="nil"/>
              <w:bottom w:color="auto" w:space="0" w:sz="4" w:val="single"/>
              <w:right w:color="auto" w:space="0" w:sz="4" w:val="single"/>
            </w:tcBorders>
            <w:noWrap/>
            <w:vAlign w:val="center"/>
            <w:hideMark/>
          </w:tcPr>
          <w:p w14:paraId="18FFBBC9"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Sarjana (S1)</w:t>
            </w:r>
          </w:p>
        </w:tc>
        <w:tc>
          <w:tcPr>
            <w:tcW w:type="dxa" w:w="902"/>
            <w:tcBorders>
              <w:top w:color="auto" w:space="0" w:sz="4" w:val="single"/>
              <w:left w:val="nil"/>
              <w:bottom w:color="auto" w:space="0" w:sz="4" w:val="single"/>
              <w:right w:color="auto" w:space="0" w:sz="4" w:val="single"/>
            </w:tcBorders>
            <w:noWrap/>
            <w:vAlign w:val="center"/>
            <w:hideMark/>
          </w:tcPr>
          <w:p w14:paraId="25D3C7F1"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89</w:t>
            </w:r>
          </w:p>
        </w:tc>
        <w:tc>
          <w:tcPr>
            <w:tcW w:type="dxa" w:w="1181"/>
            <w:tcBorders>
              <w:top w:color="auto" w:space="0" w:sz="4" w:val="single"/>
              <w:left w:val="nil"/>
              <w:bottom w:color="auto" w:space="0" w:sz="4" w:val="single"/>
              <w:right w:color="auto" w:space="0" w:sz="4" w:val="single"/>
            </w:tcBorders>
            <w:noWrap/>
            <w:vAlign w:val="center"/>
            <w:hideMark/>
          </w:tcPr>
          <w:p w14:paraId="48AA2BB0"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49%</w:t>
            </w:r>
          </w:p>
        </w:tc>
      </w:tr>
      <w:tr w14:paraId="1AC9554A" w14:textId="77777777" w:rsidR="00184933" w:rsidRPr="00184933" w:rsidTr="006043C9">
        <w:trPr>
          <w:trHeight w:val="282"/>
        </w:trPr>
        <w:tc>
          <w:tcPr>
            <w:tcW w:type="dxa" w:w="1985"/>
            <w:vMerge/>
            <w:tcBorders>
              <w:left w:color="auto" w:space="0" w:sz="4" w:val="single"/>
              <w:bottom w:color="auto" w:space="0" w:sz="4" w:val="single"/>
              <w:right w:color="auto" w:space="0" w:sz="4" w:val="single"/>
            </w:tcBorders>
            <w:noWrap/>
            <w:vAlign w:val="center"/>
            <w:hideMark/>
          </w:tcPr>
          <w:p w14:paraId="0DCB2C86" w14:textId="77777777" w:rsidP="0059696B" w:rsidR="00C176D8" w:rsidRDefault="00C176D8" w:rsidRPr="00184933">
            <w:pPr>
              <w:spacing w:after="0" w:line="20" w:lineRule="atLeast"/>
              <w:jc w:val="center"/>
              <w:rPr>
                <w:rFonts w:cs="Times New Roman" w:eastAsia="Times New Roman"/>
                <w:bCs/>
                <w:sz w:val="20"/>
                <w:szCs w:val="20"/>
              </w:rPr>
            </w:pPr>
          </w:p>
        </w:tc>
        <w:tc>
          <w:tcPr>
            <w:tcW w:type="dxa" w:w="3782"/>
            <w:tcBorders>
              <w:top w:color="auto" w:space="0" w:sz="4" w:val="single"/>
              <w:left w:val="nil"/>
              <w:bottom w:color="auto" w:space="0" w:sz="4" w:val="single"/>
              <w:right w:color="auto" w:space="0" w:sz="4" w:val="single"/>
            </w:tcBorders>
            <w:noWrap/>
            <w:vAlign w:val="center"/>
            <w:hideMark/>
          </w:tcPr>
          <w:p w14:paraId="4677BA1D"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Magister (S2)</w:t>
            </w:r>
          </w:p>
        </w:tc>
        <w:tc>
          <w:tcPr>
            <w:tcW w:type="dxa" w:w="902"/>
            <w:tcBorders>
              <w:top w:color="auto" w:space="0" w:sz="4" w:val="single"/>
              <w:left w:val="nil"/>
              <w:bottom w:color="auto" w:space="0" w:sz="4" w:val="single"/>
              <w:right w:color="auto" w:space="0" w:sz="4" w:val="single"/>
            </w:tcBorders>
            <w:noWrap/>
            <w:vAlign w:val="center"/>
            <w:hideMark/>
          </w:tcPr>
          <w:p w14:paraId="7A2BD588"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4</w:t>
            </w:r>
          </w:p>
        </w:tc>
        <w:tc>
          <w:tcPr>
            <w:tcW w:type="dxa" w:w="1181"/>
            <w:tcBorders>
              <w:top w:color="auto" w:space="0" w:sz="4" w:val="single"/>
              <w:left w:val="nil"/>
              <w:bottom w:color="auto" w:space="0" w:sz="4" w:val="single"/>
              <w:right w:color="auto" w:space="0" w:sz="4" w:val="single"/>
            </w:tcBorders>
            <w:noWrap/>
            <w:vAlign w:val="center"/>
            <w:hideMark/>
          </w:tcPr>
          <w:p w14:paraId="7EABAAED" w14:textId="77777777" w:rsidP="0059696B" w:rsidR="00C176D8" w:rsidRDefault="00C176D8" w:rsidRPr="00184933">
            <w:pPr>
              <w:spacing w:after="0" w:line="20" w:lineRule="atLeast"/>
              <w:jc w:val="center"/>
              <w:rPr>
                <w:rFonts w:cs="Times New Roman" w:eastAsia="Times New Roman"/>
                <w:bCs/>
                <w:sz w:val="20"/>
                <w:szCs w:val="20"/>
              </w:rPr>
            </w:pPr>
            <w:r w:rsidRPr="00184933">
              <w:rPr>
                <w:rFonts w:cs="Times New Roman" w:eastAsia="Times New Roman"/>
                <w:bCs/>
                <w:sz w:val="20"/>
                <w:szCs w:val="20"/>
              </w:rPr>
              <w:t>2%</w:t>
            </w:r>
          </w:p>
        </w:tc>
      </w:tr>
    </w:tbl>
    <w:p w14:paraId="67A7345E" w14:textId="77777777" w:rsidP="00C66567" w:rsidR="00C66567" w:rsidRDefault="00C66567" w:rsidRPr="00184933">
      <w:pPr>
        <w:pStyle w:val="Caption"/>
        <w:spacing w:after="0"/>
        <w:jc w:val="both"/>
        <w:rPr>
          <w:rFonts w:cs="Times New Roman"/>
          <w:b w:val="0"/>
          <w:bCs w:val="0"/>
          <w:i/>
          <w:color w:val="auto"/>
          <w:sz w:val="20"/>
          <w:szCs w:val="20"/>
        </w:rPr>
      </w:pPr>
      <w:r w:rsidRPr="00184933">
        <w:rPr>
          <w:rFonts w:cs="Times New Roman"/>
          <w:b w:val="0"/>
          <w:bCs w:val="0"/>
          <w:i/>
          <w:color w:val="auto"/>
          <w:sz w:val="20"/>
          <w:szCs w:val="20"/>
        </w:rPr>
        <w:t>Disambung ke halaman berikutnya</w:t>
      </w:r>
    </w:p>
    <w:p w14:paraId="1490E573" w14:textId="77777777" w:rsidP="00C66567" w:rsidR="00C66567" w:rsidRDefault="00C66567" w:rsidRPr="00184933"/>
    <w:p w14:paraId="7E3BC3F0" w14:textId="77777777" w:rsidP="0059696B" w:rsidR="00C176D8" w:rsidRDefault="00C176D8" w:rsidRPr="00184933">
      <w:pPr>
        <w:spacing w:after="0" w:line="240" w:lineRule="auto"/>
        <w:jc w:val="both"/>
        <w:rPr>
          <w:rFonts w:cs="Times New Roman"/>
          <w:b/>
          <w:sz w:val="22"/>
        </w:rPr>
      </w:pPr>
      <w:r w:rsidRPr="00184933">
        <w:rPr>
          <w:rFonts w:cs="Times New Roman"/>
          <w:b/>
          <w:sz w:val="22"/>
        </w:rPr>
        <w:lastRenderedPageBreak/>
        <w:t>Tabel 4.2 Sambungan</w:t>
      </w:r>
    </w:p>
    <w:tbl>
      <w:tblPr>
        <w:tblW w:type="dxa" w:w="7850"/>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268"/>
        <w:gridCol w:w="3499"/>
        <w:gridCol w:w="902"/>
        <w:gridCol w:w="1181"/>
      </w:tblGrid>
      <w:tr w14:paraId="45A83174" w14:textId="77777777" w:rsidR="00184933" w:rsidRPr="00184933" w:rsidTr="006043C9">
        <w:trPr>
          <w:trHeight w:val="282"/>
        </w:trPr>
        <w:tc>
          <w:tcPr>
            <w:tcW w:type="dxa" w:w="2268"/>
            <w:vAlign w:val="center"/>
          </w:tcPr>
          <w:p w14:paraId="5E91FCEA" w14:textId="3597A42B" w:rsidP="00DA504D" w:rsidR="00DA504D" w:rsidRDefault="00DA504D" w:rsidRPr="00184933">
            <w:pPr>
              <w:spacing w:after="0" w:line="240" w:lineRule="auto"/>
              <w:jc w:val="center"/>
              <w:rPr>
                <w:rFonts w:cs="Times New Roman" w:eastAsia="Times New Roman"/>
                <w:sz w:val="20"/>
                <w:szCs w:val="20"/>
              </w:rPr>
            </w:pPr>
            <w:r w:rsidRPr="00184933">
              <w:rPr>
                <w:rFonts w:cs="Times New Roman" w:eastAsia="Times New Roman"/>
                <w:b/>
                <w:bCs/>
                <w:sz w:val="20"/>
                <w:szCs w:val="20"/>
              </w:rPr>
              <w:t>Kriteria</w:t>
            </w:r>
          </w:p>
        </w:tc>
        <w:tc>
          <w:tcPr>
            <w:tcW w:type="dxa" w:w="3499"/>
            <w:noWrap/>
            <w:vAlign w:val="center"/>
          </w:tcPr>
          <w:p w14:paraId="21A08CE1" w14:textId="1581E216" w:rsidP="00DA504D" w:rsidR="00DA504D" w:rsidRDefault="00DA504D" w:rsidRPr="00184933">
            <w:pPr>
              <w:spacing w:after="0" w:line="240" w:lineRule="auto"/>
              <w:jc w:val="center"/>
              <w:rPr>
                <w:rFonts w:cs="Times New Roman" w:eastAsia="Times New Roman"/>
                <w:sz w:val="20"/>
                <w:szCs w:val="20"/>
              </w:rPr>
            </w:pPr>
            <w:r w:rsidRPr="00184933">
              <w:rPr>
                <w:rFonts w:cs="Times New Roman" w:eastAsia="Times New Roman"/>
                <w:b/>
                <w:bCs/>
                <w:sz w:val="20"/>
                <w:szCs w:val="20"/>
              </w:rPr>
              <w:t>Karakteristik</w:t>
            </w:r>
          </w:p>
        </w:tc>
        <w:tc>
          <w:tcPr>
            <w:tcW w:type="dxa" w:w="902"/>
            <w:noWrap/>
            <w:vAlign w:val="center"/>
          </w:tcPr>
          <w:p w14:paraId="27494E7C" w14:textId="32CB1F04" w:rsidP="00DA504D" w:rsidR="00DA504D" w:rsidRDefault="00DA504D" w:rsidRPr="00184933">
            <w:pPr>
              <w:spacing w:after="0" w:line="240" w:lineRule="auto"/>
              <w:jc w:val="center"/>
              <w:rPr>
                <w:sz w:val="20"/>
                <w:szCs w:val="20"/>
              </w:rPr>
            </w:pPr>
            <w:r w:rsidRPr="00184933">
              <w:rPr>
                <w:rFonts w:cs="Times New Roman" w:eastAsia="Times New Roman"/>
                <w:b/>
                <w:bCs/>
                <w:sz w:val="20"/>
                <w:szCs w:val="20"/>
              </w:rPr>
              <w:t>Jumlah</w:t>
            </w:r>
          </w:p>
        </w:tc>
        <w:tc>
          <w:tcPr>
            <w:tcW w:type="dxa" w:w="1181"/>
            <w:noWrap/>
            <w:vAlign w:val="center"/>
          </w:tcPr>
          <w:p w14:paraId="4254AE1C" w14:textId="357198B2" w:rsidP="00DA504D" w:rsidR="00DA504D" w:rsidRDefault="00DA504D" w:rsidRPr="00184933">
            <w:pPr>
              <w:spacing w:after="0" w:line="240" w:lineRule="auto"/>
              <w:jc w:val="center"/>
              <w:rPr>
                <w:sz w:val="20"/>
                <w:szCs w:val="20"/>
              </w:rPr>
            </w:pPr>
            <w:r w:rsidRPr="00184933">
              <w:rPr>
                <w:rFonts w:cs="Times New Roman" w:eastAsia="Times New Roman"/>
                <w:b/>
                <w:bCs/>
                <w:sz w:val="20"/>
                <w:szCs w:val="20"/>
              </w:rPr>
              <w:t>Persentase</w:t>
            </w:r>
          </w:p>
        </w:tc>
      </w:tr>
      <w:tr w14:paraId="0A8EEFDE" w14:textId="77777777" w:rsidR="00184933" w:rsidRPr="00184933" w:rsidTr="006043C9">
        <w:trPr>
          <w:trHeight w:val="282"/>
        </w:trPr>
        <w:tc>
          <w:tcPr>
            <w:tcW w:type="dxa" w:w="2268"/>
            <w:vMerge w:val="restart"/>
            <w:vAlign w:val="center"/>
          </w:tcPr>
          <w:p w14:paraId="55D8BAC2" w14:textId="29C59FEE"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bCs/>
                <w:sz w:val="20"/>
                <w:szCs w:val="20"/>
              </w:rPr>
              <w:t xml:space="preserve">Pekerjaan dan </w:t>
            </w:r>
            <w:r w:rsidR="00A02F5F" w:rsidRPr="00184933">
              <w:rPr>
                <w:rFonts w:cs="Times New Roman" w:eastAsia="Times New Roman"/>
                <w:bCs/>
                <w:sz w:val="20"/>
                <w:szCs w:val="20"/>
              </w:rPr>
              <w:t>Kl</w:t>
            </w:r>
            <w:r w:rsidRPr="00184933">
              <w:rPr>
                <w:rFonts w:cs="Times New Roman" w:eastAsia="Times New Roman"/>
                <w:bCs/>
                <w:sz w:val="20"/>
                <w:szCs w:val="20"/>
              </w:rPr>
              <w:t xml:space="preserve">asifikasi </w:t>
            </w:r>
            <w:r w:rsidR="00A02F5F" w:rsidRPr="00184933">
              <w:rPr>
                <w:rFonts w:cs="Times New Roman" w:eastAsia="Times New Roman"/>
                <w:bCs/>
                <w:sz w:val="20"/>
                <w:szCs w:val="20"/>
              </w:rPr>
              <w:t>L</w:t>
            </w:r>
            <w:r w:rsidRPr="00184933">
              <w:rPr>
                <w:rFonts w:cs="Times New Roman" w:eastAsia="Times New Roman"/>
                <w:bCs/>
                <w:sz w:val="20"/>
                <w:szCs w:val="20"/>
              </w:rPr>
              <w:t xml:space="preserve">apangan </w:t>
            </w:r>
            <w:r w:rsidR="00A02F5F" w:rsidRPr="00184933">
              <w:rPr>
                <w:rFonts w:cs="Times New Roman" w:eastAsia="Times New Roman"/>
                <w:bCs/>
                <w:sz w:val="20"/>
                <w:szCs w:val="20"/>
              </w:rPr>
              <w:t>U</w:t>
            </w:r>
            <w:r w:rsidRPr="00184933">
              <w:rPr>
                <w:rFonts w:cs="Times New Roman" w:eastAsia="Times New Roman"/>
                <w:bCs/>
                <w:sz w:val="20"/>
                <w:szCs w:val="20"/>
              </w:rPr>
              <w:t>saha</w:t>
            </w:r>
          </w:p>
        </w:tc>
        <w:tc>
          <w:tcPr>
            <w:tcW w:type="dxa" w:w="3499"/>
            <w:noWrap/>
            <w:vAlign w:val="center"/>
          </w:tcPr>
          <w:p w14:paraId="768185F5" w14:textId="1D69B9C9"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bCs/>
                <w:sz w:val="20"/>
                <w:szCs w:val="20"/>
              </w:rPr>
              <w:t>Pelaku Usaha</w:t>
            </w:r>
          </w:p>
        </w:tc>
        <w:tc>
          <w:tcPr>
            <w:tcW w:type="dxa" w:w="902"/>
            <w:noWrap/>
            <w:vAlign w:val="center"/>
          </w:tcPr>
          <w:p w14:paraId="61FCEDE8" w14:textId="7C091115"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bCs/>
                <w:sz w:val="20"/>
                <w:szCs w:val="20"/>
              </w:rPr>
              <w:t>100</w:t>
            </w:r>
          </w:p>
        </w:tc>
        <w:tc>
          <w:tcPr>
            <w:tcW w:type="dxa" w:w="1181"/>
            <w:noWrap/>
            <w:vAlign w:val="center"/>
          </w:tcPr>
          <w:p w14:paraId="3F3FB852" w14:textId="02E15442"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bCs/>
                <w:sz w:val="20"/>
                <w:szCs w:val="20"/>
              </w:rPr>
              <w:t>55%</w:t>
            </w:r>
          </w:p>
        </w:tc>
      </w:tr>
      <w:tr w14:paraId="397F243B" w14:textId="77777777" w:rsidR="00184933" w:rsidRPr="00184933" w:rsidTr="006043C9">
        <w:trPr>
          <w:trHeight w:val="282"/>
        </w:trPr>
        <w:tc>
          <w:tcPr>
            <w:tcW w:type="dxa" w:w="2268"/>
            <w:vMerge/>
            <w:vAlign w:val="center"/>
          </w:tcPr>
          <w:p w14:paraId="45EED308" w14:textId="77777777" w:rsidP="0028547F" w:rsidR="0028547F" w:rsidRDefault="0028547F" w:rsidRPr="00184933">
            <w:pPr>
              <w:spacing w:after="0" w:line="240" w:lineRule="auto"/>
              <w:jc w:val="center"/>
              <w:rPr>
                <w:rFonts w:cs="Times New Roman" w:eastAsia="Times New Roman"/>
                <w:sz w:val="20"/>
                <w:szCs w:val="20"/>
              </w:rPr>
            </w:pPr>
          </w:p>
        </w:tc>
        <w:tc>
          <w:tcPr>
            <w:tcW w:type="dxa" w:w="3499"/>
            <w:noWrap/>
            <w:vAlign w:val="center"/>
          </w:tcPr>
          <w:p w14:paraId="7622AD26" w14:textId="56FB45E4" w:rsidP="0028547F" w:rsidR="0028547F" w:rsidRDefault="0028547F" w:rsidRPr="00184933">
            <w:pPr>
              <w:spacing w:after="0" w:line="240" w:lineRule="auto"/>
              <w:jc w:val="center"/>
              <w:rPr>
                <w:rFonts w:cs="Times New Roman" w:eastAsia="Times New Roman"/>
                <w:bCs/>
                <w:sz w:val="20"/>
                <w:szCs w:val="20"/>
              </w:rPr>
            </w:pPr>
            <w:r w:rsidRPr="00184933">
              <w:rPr>
                <w:rFonts w:cs="Times New Roman" w:eastAsia="Times New Roman"/>
                <w:sz w:val="20"/>
                <w:szCs w:val="20"/>
              </w:rPr>
              <w:t>Pengacara</w:t>
            </w:r>
          </w:p>
        </w:tc>
        <w:tc>
          <w:tcPr>
            <w:tcW w:type="dxa" w:w="902"/>
            <w:noWrap/>
            <w:vAlign w:val="center"/>
          </w:tcPr>
          <w:p w14:paraId="2B598371" w14:textId="00B52FBF" w:rsidP="0028547F" w:rsidR="0028547F" w:rsidRDefault="0028547F" w:rsidRPr="00184933">
            <w:pPr>
              <w:spacing w:after="0" w:line="240" w:lineRule="auto"/>
              <w:jc w:val="center"/>
              <w:rPr>
                <w:rFonts w:cs="Times New Roman" w:eastAsia="Times New Roman"/>
                <w:bCs/>
                <w:sz w:val="20"/>
                <w:szCs w:val="20"/>
              </w:rPr>
            </w:pPr>
            <w:r w:rsidRPr="00184933">
              <w:rPr>
                <w:sz w:val="20"/>
                <w:szCs w:val="20"/>
              </w:rPr>
              <w:t>7</w:t>
            </w:r>
          </w:p>
        </w:tc>
        <w:tc>
          <w:tcPr>
            <w:tcW w:type="dxa" w:w="1181"/>
            <w:noWrap/>
            <w:vAlign w:val="center"/>
          </w:tcPr>
          <w:p w14:paraId="24144A9D" w14:textId="41F565CA" w:rsidP="0028547F" w:rsidR="0028547F" w:rsidRDefault="0028547F" w:rsidRPr="00184933">
            <w:pPr>
              <w:spacing w:after="0" w:line="240" w:lineRule="auto"/>
              <w:jc w:val="center"/>
              <w:rPr>
                <w:rFonts w:cs="Times New Roman" w:eastAsia="Times New Roman"/>
                <w:bCs/>
                <w:sz w:val="20"/>
                <w:szCs w:val="20"/>
              </w:rPr>
            </w:pPr>
            <w:r w:rsidRPr="00184933">
              <w:rPr>
                <w:sz w:val="20"/>
                <w:szCs w:val="20"/>
              </w:rPr>
              <w:t>4%</w:t>
            </w:r>
          </w:p>
        </w:tc>
      </w:tr>
      <w:tr w14:paraId="1FE36747" w14:textId="77777777" w:rsidR="00184933" w:rsidRPr="00184933" w:rsidTr="006043C9">
        <w:trPr>
          <w:trHeight w:val="282"/>
        </w:trPr>
        <w:tc>
          <w:tcPr>
            <w:tcW w:type="dxa" w:w="2268"/>
            <w:vMerge/>
            <w:vAlign w:val="center"/>
          </w:tcPr>
          <w:p w14:paraId="11BF55E6" w14:textId="77777777" w:rsidP="0028547F" w:rsidR="0028547F" w:rsidRDefault="0028547F" w:rsidRPr="00184933">
            <w:pPr>
              <w:spacing w:after="0" w:line="240" w:lineRule="auto"/>
              <w:jc w:val="center"/>
              <w:rPr>
                <w:rFonts w:cs="Times New Roman" w:eastAsia="Times New Roman"/>
                <w:sz w:val="20"/>
                <w:szCs w:val="20"/>
              </w:rPr>
            </w:pPr>
          </w:p>
        </w:tc>
        <w:tc>
          <w:tcPr>
            <w:tcW w:type="dxa" w:w="3499"/>
            <w:noWrap/>
            <w:vAlign w:val="center"/>
          </w:tcPr>
          <w:p w14:paraId="744F0609" w14:textId="36A1BFC5"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Notaris &amp; PPAT</w:t>
            </w:r>
          </w:p>
        </w:tc>
        <w:tc>
          <w:tcPr>
            <w:tcW w:type="dxa" w:w="902"/>
            <w:noWrap/>
            <w:vAlign w:val="center"/>
          </w:tcPr>
          <w:p w14:paraId="16A76AED" w14:textId="7646B13E" w:rsidP="0028547F" w:rsidR="0028547F" w:rsidRDefault="0028547F" w:rsidRPr="00184933">
            <w:pPr>
              <w:spacing w:after="0" w:line="240" w:lineRule="auto"/>
              <w:jc w:val="center"/>
              <w:rPr>
                <w:sz w:val="20"/>
                <w:szCs w:val="20"/>
              </w:rPr>
            </w:pPr>
            <w:r w:rsidRPr="00184933">
              <w:rPr>
                <w:sz w:val="20"/>
                <w:szCs w:val="20"/>
              </w:rPr>
              <w:t>21</w:t>
            </w:r>
          </w:p>
        </w:tc>
        <w:tc>
          <w:tcPr>
            <w:tcW w:type="dxa" w:w="1181"/>
            <w:noWrap/>
            <w:vAlign w:val="center"/>
          </w:tcPr>
          <w:p w14:paraId="2FBDD00E" w14:textId="110A9F12" w:rsidP="0028547F" w:rsidR="0028547F" w:rsidRDefault="0028547F" w:rsidRPr="00184933">
            <w:pPr>
              <w:spacing w:after="0" w:line="240" w:lineRule="auto"/>
              <w:jc w:val="center"/>
              <w:rPr>
                <w:sz w:val="20"/>
                <w:szCs w:val="20"/>
              </w:rPr>
            </w:pPr>
            <w:r w:rsidRPr="00184933">
              <w:rPr>
                <w:sz w:val="20"/>
                <w:szCs w:val="20"/>
              </w:rPr>
              <w:t>11%</w:t>
            </w:r>
          </w:p>
        </w:tc>
      </w:tr>
      <w:tr w14:paraId="263EFC9E" w14:textId="77777777" w:rsidR="00184933" w:rsidRPr="00184933" w:rsidTr="006043C9">
        <w:trPr>
          <w:trHeight w:val="282"/>
        </w:trPr>
        <w:tc>
          <w:tcPr>
            <w:tcW w:type="dxa" w:w="2268"/>
            <w:vMerge/>
            <w:vAlign w:val="center"/>
          </w:tcPr>
          <w:p w14:paraId="2894D577"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70CE0A72" w14:textId="41B14E24"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bCs/>
                <w:sz w:val="20"/>
                <w:szCs w:val="20"/>
              </w:rPr>
              <w:t>Praktik Dokter</w:t>
            </w:r>
          </w:p>
        </w:tc>
        <w:tc>
          <w:tcPr>
            <w:tcW w:type="dxa" w:w="902"/>
            <w:noWrap/>
            <w:vAlign w:val="center"/>
          </w:tcPr>
          <w:p w14:paraId="2B73BDE9" w14:textId="4A0F9F8F"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bCs/>
                <w:sz w:val="20"/>
                <w:szCs w:val="20"/>
              </w:rPr>
              <w:t>41</w:t>
            </w:r>
          </w:p>
        </w:tc>
        <w:tc>
          <w:tcPr>
            <w:tcW w:type="dxa" w:w="1181"/>
            <w:noWrap/>
            <w:vAlign w:val="center"/>
          </w:tcPr>
          <w:p w14:paraId="12496F49" w14:textId="5468FAAE"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bCs/>
                <w:sz w:val="20"/>
                <w:szCs w:val="20"/>
              </w:rPr>
              <w:t>22%</w:t>
            </w:r>
          </w:p>
        </w:tc>
      </w:tr>
      <w:tr w14:paraId="59545CEE" w14:textId="77777777" w:rsidR="00184933" w:rsidRPr="00184933" w:rsidTr="006043C9">
        <w:trPr>
          <w:trHeight w:val="282"/>
        </w:trPr>
        <w:tc>
          <w:tcPr>
            <w:tcW w:type="dxa" w:w="2268"/>
            <w:vMerge/>
            <w:vAlign w:val="center"/>
          </w:tcPr>
          <w:p w14:paraId="596DFC9C"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6B80C3E3" w14:textId="6DB580A2"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Praktik Dokter Gigi</w:t>
            </w:r>
          </w:p>
        </w:tc>
        <w:tc>
          <w:tcPr>
            <w:tcW w:type="dxa" w:w="902"/>
            <w:noWrap/>
            <w:vAlign w:val="center"/>
          </w:tcPr>
          <w:p w14:paraId="45E7C5CA" w14:textId="6714B333" w:rsidP="0028547F" w:rsidR="0028547F" w:rsidRDefault="0028547F" w:rsidRPr="00184933">
            <w:pPr>
              <w:spacing w:after="0" w:line="240" w:lineRule="auto"/>
              <w:jc w:val="center"/>
              <w:rPr>
                <w:rFonts w:cs="Times New Roman" w:eastAsia="Times New Roman"/>
                <w:sz w:val="20"/>
                <w:szCs w:val="20"/>
              </w:rPr>
            </w:pPr>
            <w:r w:rsidRPr="00184933">
              <w:rPr>
                <w:sz w:val="20"/>
                <w:szCs w:val="20"/>
              </w:rPr>
              <w:t>14</w:t>
            </w:r>
          </w:p>
        </w:tc>
        <w:tc>
          <w:tcPr>
            <w:tcW w:type="dxa" w:w="1181"/>
            <w:noWrap/>
            <w:vAlign w:val="center"/>
          </w:tcPr>
          <w:p w14:paraId="679BA6A1" w14:textId="202B8F1C" w:rsidP="0028547F" w:rsidR="0028547F" w:rsidRDefault="0028547F" w:rsidRPr="00184933">
            <w:pPr>
              <w:spacing w:after="0" w:line="240" w:lineRule="auto"/>
              <w:jc w:val="center"/>
              <w:rPr>
                <w:rFonts w:cs="Times New Roman" w:eastAsia="Times New Roman"/>
                <w:sz w:val="20"/>
                <w:szCs w:val="20"/>
              </w:rPr>
            </w:pPr>
            <w:r w:rsidRPr="00184933">
              <w:rPr>
                <w:sz w:val="20"/>
                <w:szCs w:val="20"/>
              </w:rPr>
              <w:t>8%</w:t>
            </w:r>
          </w:p>
        </w:tc>
      </w:tr>
      <w:tr w14:paraId="38727A0B" w14:textId="77777777" w:rsidR="00184933" w:rsidRPr="00184933" w:rsidTr="006043C9">
        <w:trPr>
          <w:trHeight w:val="282"/>
        </w:trPr>
        <w:tc>
          <w:tcPr>
            <w:tcW w:type="dxa" w:w="2268"/>
            <w:vMerge w:val="restart"/>
            <w:noWrap/>
            <w:vAlign w:val="center"/>
            <w:hideMark/>
          </w:tcPr>
          <w:p w14:paraId="147E0CA0"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Kecamatan</w:t>
            </w:r>
          </w:p>
        </w:tc>
        <w:tc>
          <w:tcPr>
            <w:tcW w:type="dxa" w:w="3499"/>
            <w:noWrap/>
            <w:vAlign w:val="center"/>
            <w:hideMark/>
          </w:tcPr>
          <w:p w14:paraId="42B71AC2"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Samarinda Ilir-Pelaku Usaha</w:t>
            </w:r>
          </w:p>
        </w:tc>
        <w:tc>
          <w:tcPr>
            <w:tcW w:type="dxa" w:w="902"/>
            <w:noWrap/>
            <w:vAlign w:val="center"/>
            <w:hideMark/>
          </w:tcPr>
          <w:p w14:paraId="058A6D01"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7</w:t>
            </w:r>
          </w:p>
        </w:tc>
        <w:tc>
          <w:tcPr>
            <w:tcW w:type="dxa" w:w="1181"/>
            <w:noWrap/>
            <w:vAlign w:val="center"/>
            <w:hideMark/>
          </w:tcPr>
          <w:p w14:paraId="2A8481C0"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4%</w:t>
            </w:r>
          </w:p>
        </w:tc>
      </w:tr>
      <w:tr w14:paraId="1AEB0DB9" w14:textId="77777777" w:rsidR="00184933" w:rsidRPr="00184933" w:rsidTr="006043C9">
        <w:trPr>
          <w:trHeight w:val="282"/>
        </w:trPr>
        <w:tc>
          <w:tcPr>
            <w:tcW w:type="dxa" w:w="2268"/>
            <w:vMerge/>
            <w:noWrap/>
            <w:vAlign w:val="center"/>
          </w:tcPr>
          <w:p w14:paraId="1AC0C2ED" w14:textId="77777777" w:rsidP="0028547F" w:rsidR="0028547F" w:rsidRDefault="0028547F" w:rsidRPr="00184933">
            <w:pPr>
              <w:spacing w:after="0" w:line="240" w:lineRule="auto"/>
              <w:jc w:val="center"/>
              <w:rPr>
                <w:rFonts w:cs="Times New Roman" w:eastAsia="Times New Roman"/>
                <w:sz w:val="20"/>
                <w:szCs w:val="20"/>
              </w:rPr>
            </w:pPr>
          </w:p>
        </w:tc>
        <w:tc>
          <w:tcPr>
            <w:tcW w:type="dxa" w:w="3499"/>
            <w:noWrap/>
            <w:vAlign w:val="center"/>
          </w:tcPr>
          <w:p w14:paraId="7002CA26"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Samarinda Ilir-Pekerjaan Bebas</w:t>
            </w:r>
          </w:p>
        </w:tc>
        <w:tc>
          <w:tcPr>
            <w:tcW w:type="dxa" w:w="902"/>
            <w:noWrap/>
            <w:vAlign w:val="center"/>
          </w:tcPr>
          <w:p w14:paraId="3611FBA8" w14:textId="77777777" w:rsidP="0028547F" w:rsidR="0028547F" w:rsidRDefault="0028547F" w:rsidRPr="00184933">
            <w:pPr>
              <w:spacing w:after="0" w:line="240" w:lineRule="auto"/>
              <w:jc w:val="center"/>
              <w:rPr>
                <w:sz w:val="20"/>
                <w:szCs w:val="20"/>
              </w:rPr>
            </w:pPr>
            <w:r w:rsidRPr="00184933">
              <w:rPr>
                <w:sz w:val="20"/>
                <w:szCs w:val="20"/>
              </w:rPr>
              <w:t>6</w:t>
            </w:r>
          </w:p>
        </w:tc>
        <w:tc>
          <w:tcPr>
            <w:tcW w:type="dxa" w:w="1181"/>
            <w:noWrap/>
            <w:vAlign w:val="center"/>
          </w:tcPr>
          <w:p w14:paraId="6AF02C94" w14:textId="77777777" w:rsidP="0028547F" w:rsidR="0028547F" w:rsidRDefault="0028547F" w:rsidRPr="00184933">
            <w:pPr>
              <w:spacing w:after="0" w:line="240" w:lineRule="auto"/>
              <w:jc w:val="center"/>
              <w:rPr>
                <w:sz w:val="20"/>
                <w:szCs w:val="20"/>
              </w:rPr>
            </w:pPr>
            <w:r w:rsidRPr="00184933">
              <w:rPr>
                <w:sz w:val="20"/>
                <w:szCs w:val="20"/>
              </w:rPr>
              <w:t>3%</w:t>
            </w:r>
          </w:p>
        </w:tc>
      </w:tr>
      <w:tr w14:paraId="691D169B" w14:textId="77777777" w:rsidR="00184933" w:rsidRPr="00184933" w:rsidTr="006043C9">
        <w:trPr>
          <w:trHeight w:val="282"/>
        </w:trPr>
        <w:tc>
          <w:tcPr>
            <w:tcW w:type="dxa" w:w="2268"/>
            <w:vMerge/>
            <w:vAlign w:val="center"/>
            <w:hideMark/>
          </w:tcPr>
          <w:p w14:paraId="467A31AC"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58D0678D"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Samarinda Kota-Pelaku Usaha</w:t>
            </w:r>
          </w:p>
        </w:tc>
        <w:tc>
          <w:tcPr>
            <w:tcW w:type="dxa" w:w="902"/>
            <w:noWrap/>
            <w:vAlign w:val="center"/>
            <w:hideMark/>
          </w:tcPr>
          <w:p w14:paraId="4E2184C8"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7</w:t>
            </w:r>
          </w:p>
        </w:tc>
        <w:tc>
          <w:tcPr>
            <w:tcW w:type="dxa" w:w="1181"/>
            <w:noWrap/>
            <w:vAlign w:val="center"/>
            <w:hideMark/>
          </w:tcPr>
          <w:p w14:paraId="76EFD075"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4%</w:t>
            </w:r>
          </w:p>
        </w:tc>
      </w:tr>
      <w:tr w14:paraId="66E8468F" w14:textId="77777777" w:rsidR="00184933" w:rsidRPr="00184933" w:rsidTr="006043C9">
        <w:trPr>
          <w:trHeight w:val="282"/>
        </w:trPr>
        <w:tc>
          <w:tcPr>
            <w:tcW w:type="dxa" w:w="2268"/>
            <w:vMerge/>
            <w:vAlign w:val="center"/>
          </w:tcPr>
          <w:p w14:paraId="1BF92D20"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4144DEEB"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Samarinda Kota-Pekerjaan Bebas</w:t>
            </w:r>
          </w:p>
        </w:tc>
        <w:tc>
          <w:tcPr>
            <w:tcW w:type="dxa" w:w="902"/>
            <w:noWrap/>
            <w:vAlign w:val="center"/>
          </w:tcPr>
          <w:p w14:paraId="0A28C35A" w14:textId="77777777" w:rsidP="0028547F" w:rsidR="0028547F" w:rsidRDefault="0028547F" w:rsidRPr="00184933">
            <w:pPr>
              <w:spacing w:after="0" w:line="240" w:lineRule="auto"/>
              <w:jc w:val="center"/>
              <w:rPr>
                <w:sz w:val="20"/>
                <w:szCs w:val="20"/>
              </w:rPr>
            </w:pPr>
            <w:r w:rsidRPr="00184933">
              <w:rPr>
                <w:sz w:val="20"/>
                <w:szCs w:val="20"/>
              </w:rPr>
              <w:t>9</w:t>
            </w:r>
          </w:p>
        </w:tc>
        <w:tc>
          <w:tcPr>
            <w:tcW w:type="dxa" w:w="1181"/>
            <w:noWrap/>
            <w:vAlign w:val="center"/>
          </w:tcPr>
          <w:p w14:paraId="58DB0F56" w14:textId="77777777" w:rsidP="0028547F" w:rsidR="0028547F" w:rsidRDefault="0028547F" w:rsidRPr="00184933">
            <w:pPr>
              <w:spacing w:after="0" w:line="240" w:lineRule="auto"/>
              <w:jc w:val="center"/>
              <w:rPr>
                <w:sz w:val="20"/>
                <w:szCs w:val="20"/>
              </w:rPr>
            </w:pPr>
            <w:r w:rsidRPr="00184933">
              <w:rPr>
                <w:sz w:val="20"/>
                <w:szCs w:val="20"/>
              </w:rPr>
              <w:t>5%</w:t>
            </w:r>
          </w:p>
        </w:tc>
      </w:tr>
      <w:tr w14:paraId="6F02B644" w14:textId="77777777" w:rsidR="00184933" w:rsidRPr="00184933" w:rsidTr="006043C9">
        <w:trPr>
          <w:trHeight w:val="282"/>
        </w:trPr>
        <w:tc>
          <w:tcPr>
            <w:tcW w:type="dxa" w:w="2268"/>
            <w:vMerge/>
            <w:vAlign w:val="center"/>
            <w:hideMark/>
          </w:tcPr>
          <w:p w14:paraId="77E7C080"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10D0E590"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Samarinda Utara-Pelaku Usaha</w:t>
            </w:r>
          </w:p>
        </w:tc>
        <w:tc>
          <w:tcPr>
            <w:tcW w:type="dxa" w:w="902"/>
            <w:noWrap/>
            <w:vAlign w:val="center"/>
            <w:hideMark/>
          </w:tcPr>
          <w:p w14:paraId="390390EA"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14</w:t>
            </w:r>
          </w:p>
        </w:tc>
        <w:tc>
          <w:tcPr>
            <w:tcW w:type="dxa" w:w="1181"/>
            <w:noWrap/>
            <w:vAlign w:val="center"/>
            <w:hideMark/>
          </w:tcPr>
          <w:p w14:paraId="58DB4569"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8%</w:t>
            </w:r>
          </w:p>
        </w:tc>
      </w:tr>
      <w:tr w14:paraId="48CF8D9F" w14:textId="77777777" w:rsidR="00184933" w:rsidRPr="00184933" w:rsidTr="006043C9">
        <w:trPr>
          <w:trHeight w:val="282"/>
        </w:trPr>
        <w:tc>
          <w:tcPr>
            <w:tcW w:type="dxa" w:w="2268"/>
            <w:vMerge/>
            <w:vAlign w:val="center"/>
          </w:tcPr>
          <w:p w14:paraId="561748D6"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56521694"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Samarinda Utara-Pekerjaan Bebas</w:t>
            </w:r>
          </w:p>
        </w:tc>
        <w:tc>
          <w:tcPr>
            <w:tcW w:type="dxa" w:w="902"/>
            <w:noWrap/>
            <w:vAlign w:val="center"/>
          </w:tcPr>
          <w:p w14:paraId="263907A1" w14:textId="77777777" w:rsidP="0028547F" w:rsidR="0028547F" w:rsidRDefault="0028547F" w:rsidRPr="00184933">
            <w:pPr>
              <w:spacing w:after="0" w:line="240" w:lineRule="auto"/>
              <w:jc w:val="center"/>
              <w:rPr>
                <w:sz w:val="20"/>
                <w:szCs w:val="20"/>
              </w:rPr>
            </w:pPr>
            <w:r w:rsidRPr="00184933">
              <w:rPr>
                <w:sz w:val="20"/>
                <w:szCs w:val="20"/>
              </w:rPr>
              <w:t>12</w:t>
            </w:r>
          </w:p>
        </w:tc>
        <w:tc>
          <w:tcPr>
            <w:tcW w:type="dxa" w:w="1181"/>
            <w:noWrap/>
            <w:vAlign w:val="center"/>
          </w:tcPr>
          <w:p w14:paraId="74E6797C" w14:textId="77777777" w:rsidP="0028547F" w:rsidR="0028547F" w:rsidRDefault="0028547F" w:rsidRPr="00184933">
            <w:pPr>
              <w:spacing w:after="0" w:line="240" w:lineRule="auto"/>
              <w:jc w:val="center"/>
              <w:rPr>
                <w:sz w:val="20"/>
                <w:szCs w:val="20"/>
              </w:rPr>
            </w:pPr>
            <w:r w:rsidRPr="00184933">
              <w:rPr>
                <w:sz w:val="20"/>
                <w:szCs w:val="20"/>
              </w:rPr>
              <w:t>7%</w:t>
            </w:r>
          </w:p>
        </w:tc>
      </w:tr>
      <w:tr w14:paraId="207FCC20" w14:textId="77777777" w:rsidR="00184933" w:rsidRPr="00184933" w:rsidTr="006043C9">
        <w:trPr>
          <w:trHeight w:val="282"/>
        </w:trPr>
        <w:tc>
          <w:tcPr>
            <w:tcW w:type="dxa" w:w="2268"/>
            <w:vMerge/>
            <w:vAlign w:val="center"/>
            <w:hideMark/>
          </w:tcPr>
          <w:p w14:paraId="5D78E51A"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01F9F635"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Sambutan-Pelaku Usaha</w:t>
            </w:r>
          </w:p>
        </w:tc>
        <w:tc>
          <w:tcPr>
            <w:tcW w:type="dxa" w:w="902"/>
            <w:noWrap/>
            <w:vAlign w:val="center"/>
            <w:hideMark/>
          </w:tcPr>
          <w:p w14:paraId="6D6707F9"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7</w:t>
            </w:r>
          </w:p>
        </w:tc>
        <w:tc>
          <w:tcPr>
            <w:tcW w:type="dxa" w:w="1181"/>
            <w:noWrap/>
            <w:vAlign w:val="center"/>
            <w:hideMark/>
          </w:tcPr>
          <w:p w14:paraId="24A9C88F"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4%</w:t>
            </w:r>
          </w:p>
        </w:tc>
      </w:tr>
      <w:tr w14:paraId="0F0CE38D" w14:textId="77777777" w:rsidR="00184933" w:rsidRPr="00184933" w:rsidTr="006043C9">
        <w:trPr>
          <w:trHeight w:val="282"/>
        </w:trPr>
        <w:tc>
          <w:tcPr>
            <w:tcW w:type="dxa" w:w="2268"/>
            <w:vMerge/>
            <w:vAlign w:val="center"/>
          </w:tcPr>
          <w:p w14:paraId="61C6A79D"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1D191086"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Sambutan-Pekerjaan Bebas</w:t>
            </w:r>
          </w:p>
        </w:tc>
        <w:tc>
          <w:tcPr>
            <w:tcW w:type="dxa" w:w="902"/>
            <w:noWrap/>
            <w:vAlign w:val="center"/>
          </w:tcPr>
          <w:p w14:paraId="659B9A07" w14:textId="77777777" w:rsidP="0028547F" w:rsidR="0028547F" w:rsidRDefault="0028547F" w:rsidRPr="00184933">
            <w:pPr>
              <w:spacing w:after="0" w:line="240" w:lineRule="auto"/>
              <w:jc w:val="center"/>
              <w:rPr>
                <w:sz w:val="20"/>
                <w:szCs w:val="20"/>
              </w:rPr>
            </w:pPr>
            <w:r w:rsidRPr="00184933">
              <w:rPr>
                <w:sz w:val="20"/>
                <w:szCs w:val="20"/>
              </w:rPr>
              <w:t>3</w:t>
            </w:r>
          </w:p>
        </w:tc>
        <w:tc>
          <w:tcPr>
            <w:tcW w:type="dxa" w:w="1181"/>
            <w:noWrap/>
            <w:vAlign w:val="center"/>
          </w:tcPr>
          <w:p w14:paraId="1D70E4F9" w14:textId="77777777" w:rsidP="0028547F" w:rsidR="0028547F" w:rsidRDefault="0028547F" w:rsidRPr="00184933">
            <w:pPr>
              <w:spacing w:after="0" w:line="240" w:lineRule="auto"/>
              <w:jc w:val="center"/>
              <w:rPr>
                <w:sz w:val="20"/>
                <w:szCs w:val="20"/>
              </w:rPr>
            </w:pPr>
            <w:r w:rsidRPr="00184933">
              <w:rPr>
                <w:sz w:val="20"/>
                <w:szCs w:val="20"/>
              </w:rPr>
              <w:t>2%</w:t>
            </w:r>
          </w:p>
        </w:tc>
      </w:tr>
      <w:tr w14:paraId="042FE3C5" w14:textId="77777777" w:rsidR="00184933" w:rsidRPr="00184933" w:rsidTr="006043C9">
        <w:trPr>
          <w:trHeight w:val="282"/>
        </w:trPr>
        <w:tc>
          <w:tcPr>
            <w:tcW w:type="dxa" w:w="2268"/>
            <w:vMerge/>
            <w:vAlign w:val="center"/>
            <w:hideMark/>
          </w:tcPr>
          <w:p w14:paraId="7C824972"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2D48A795"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Sungai Pinang-Pelaku Usaha</w:t>
            </w:r>
          </w:p>
        </w:tc>
        <w:tc>
          <w:tcPr>
            <w:tcW w:type="dxa" w:w="902"/>
            <w:noWrap/>
            <w:vAlign w:val="center"/>
            <w:hideMark/>
          </w:tcPr>
          <w:p w14:paraId="5751BAB2"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13</w:t>
            </w:r>
          </w:p>
        </w:tc>
        <w:tc>
          <w:tcPr>
            <w:tcW w:type="dxa" w:w="1181"/>
            <w:noWrap/>
            <w:vAlign w:val="center"/>
            <w:hideMark/>
          </w:tcPr>
          <w:p w14:paraId="75742803"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7%</w:t>
            </w:r>
          </w:p>
        </w:tc>
      </w:tr>
      <w:tr w14:paraId="0B7F7457" w14:textId="77777777" w:rsidR="00184933" w:rsidRPr="00184933" w:rsidTr="006043C9">
        <w:trPr>
          <w:trHeight w:val="282"/>
        </w:trPr>
        <w:tc>
          <w:tcPr>
            <w:tcW w:type="dxa" w:w="2268"/>
            <w:vMerge/>
            <w:vAlign w:val="center"/>
          </w:tcPr>
          <w:p w14:paraId="3C41A69A"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3DA137F7"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Sungai Pinang-Pekerjaan Bebas</w:t>
            </w:r>
          </w:p>
        </w:tc>
        <w:tc>
          <w:tcPr>
            <w:tcW w:type="dxa" w:w="902"/>
            <w:noWrap/>
            <w:vAlign w:val="center"/>
          </w:tcPr>
          <w:p w14:paraId="6CECC649" w14:textId="77777777" w:rsidP="0028547F" w:rsidR="0028547F" w:rsidRDefault="0028547F" w:rsidRPr="00184933">
            <w:pPr>
              <w:spacing w:after="0" w:line="240" w:lineRule="auto"/>
              <w:jc w:val="center"/>
              <w:rPr>
                <w:sz w:val="20"/>
                <w:szCs w:val="20"/>
              </w:rPr>
            </w:pPr>
            <w:r w:rsidRPr="00184933">
              <w:rPr>
                <w:sz w:val="20"/>
                <w:szCs w:val="20"/>
              </w:rPr>
              <w:t>11</w:t>
            </w:r>
          </w:p>
        </w:tc>
        <w:tc>
          <w:tcPr>
            <w:tcW w:type="dxa" w:w="1181"/>
            <w:noWrap/>
            <w:vAlign w:val="center"/>
          </w:tcPr>
          <w:p w14:paraId="527FCA44" w14:textId="77777777" w:rsidP="0028547F" w:rsidR="0028547F" w:rsidRDefault="0028547F" w:rsidRPr="00184933">
            <w:pPr>
              <w:spacing w:after="0" w:line="240" w:lineRule="auto"/>
              <w:jc w:val="center"/>
              <w:rPr>
                <w:sz w:val="20"/>
                <w:szCs w:val="20"/>
              </w:rPr>
            </w:pPr>
            <w:r w:rsidRPr="00184933">
              <w:rPr>
                <w:sz w:val="20"/>
                <w:szCs w:val="20"/>
              </w:rPr>
              <w:t>6%</w:t>
            </w:r>
          </w:p>
        </w:tc>
      </w:tr>
      <w:tr w14:paraId="110EB409" w14:textId="77777777" w:rsidR="00184933" w:rsidRPr="00184933" w:rsidTr="006043C9">
        <w:trPr>
          <w:trHeight w:val="282"/>
        </w:trPr>
        <w:tc>
          <w:tcPr>
            <w:tcW w:type="dxa" w:w="2268"/>
            <w:vMerge/>
            <w:vAlign w:val="center"/>
            <w:hideMark/>
          </w:tcPr>
          <w:p w14:paraId="339ED4B8"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6F5369A3"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Loa Janan Ilir-Pelaku Usaha</w:t>
            </w:r>
          </w:p>
        </w:tc>
        <w:tc>
          <w:tcPr>
            <w:tcW w:type="dxa" w:w="902"/>
            <w:noWrap/>
            <w:vAlign w:val="center"/>
            <w:hideMark/>
          </w:tcPr>
          <w:p w14:paraId="6E088766"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7</w:t>
            </w:r>
          </w:p>
        </w:tc>
        <w:tc>
          <w:tcPr>
            <w:tcW w:type="dxa" w:w="1181"/>
            <w:noWrap/>
            <w:vAlign w:val="center"/>
            <w:hideMark/>
          </w:tcPr>
          <w:p w14:paraId="583F578D"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4%</w:t>
            </w:r>
          </w:p>
        </w:tc>
      </w:tr>
      <w:tr w14:paraId="7AFF9648" w14:textId="77777777" w:rsidR="00184933" w:rsidRPr="00184933" w:rsidTr="006043C9">
        <w:trPr>
          <w:trHeight w:val="282"/>
        </w:trPr>
        <w:tc>
          <w:tcPr>
            <w:tcW w:type="dxa" w:w="2268"/>
            <w:vMerge/>
            <w:vAlign w:val="center"/>
          </w:tcPr>
          <w:p w14:paraId="7C1D81C0"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1307A3B4"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Loa Janan Ilir-Pekerjaan Bebas</w:t>
            </w:r>
          </w:p>
        </w:tc>
        <w:tc>
          <w:tcPr>
            <w:tcW w:type="dxa" w:w="902"/>
            <w:noWrap/>
            <w:vAlign w:val="center"/>
          </w:tcPr>
          <w:p w14:paraId="271FFB19" w14:textId="77777777" w:rsidP="0028547F" w:rsidR="0028547F" w:rsidRDefault="0028547F" w:rsidRPr="00184933">
            <w:pPr>
              <w:spacing w:after="0" w:line="240" w:lineRule="auto"/>
              <w:jc w:val="center"/>
              <w:rPr>
                <w:sz w:val="20"/>
                <w:szCs w:val="20"/>
              </w:rPr>
            </w:pPr>
            <w:r w:rsidRPr="00184933">
              <w:rPr>
                <w:sz w:val="20"/>
                <w:szCs w:val="20"/>
              </w:rPr>
              <w:t>6</w:t>
            </w:r>
          </w:p>
        </w:tc>
        <w:tc>
          <w:tcPr>
            <w:tcW w:type="dxa" w:w="1181"/>
            <w:noWrap/>
            <w:vAlign w:val="center"/>
          </w:tcPr>
          <w:p w14:paraId="10F0A53C" w14:textId="77777777" w:rsidP="0028547F" w:rsidR="0028547F" w:rsidRDefault="0028547F" w:rsidRPr="00184933">
            <w:pPr>
              <w:spacing w:after="0" w:line="240" w:lineRule="auto"/>
              <w:jc w:val="center"/>
              <w:rPr>
                <w:sz w:val="20"/>
                <w:szCs w:val="20"/>
              </w:rPr>
            </w:pPr>
            <w:r w:rsidRPr="00184933">
              <w:rPr>
                <w:sz w:val="20"/>
                <w:szCs w:val="20"/>
              </w:rPr>
              <w:t>3%</w:t>
            </w:r>
          </w:p>
        </w:tc>
      </w:tr>
      <w:tr w14:paraId="4F736742" w14:textId="77777777" w:rsidR="00184933" w:rsidRPr="00184933" w:rsidTr="006043C9">
        <w:trPr>
          <w:trHeight w:val="282"/>
        </w:trPr>
        <w:tc>
          <w:tcPr>
            <w:tcW w:type="dxa" w:w="2268"/>
            <w:vMerge/>
            <w:vAlign w:val="center"/>
            <w:hideMark/>
          </w:tcPr>
          <w:p w14:paraId="3A353DCB"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2790757B"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Palaran-Pelaku Usaha</w:t>
            </w:r>
          </w:p>
        </w:tc>
        <w:tc>
          <w:tcPr>
            <w:tcW w:type="dxa" w:w="902"/>
            <w:noWrap/>
            <w:vAlign w:val="center"/>
            <w:hideMark/>
          </w:tcPr>
          <w:p w14:paraId="6BF7B644"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7</w:t>
            </w:r>
          </w:p>
        </w:tc>
        <w:tc>
          <w:tcPr>
            <w:tcW w:type="dxa" w:w="1181"/>
            <w:noWrap/>
            <w:vAlign w:val="center"/>
            <w:hideMark/>
          </w:tcPr>
          <w:p w14:paraId="19182C97"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4%</w:t>
            </w:r>
          </w:p>
        </w:tc>
      </w:tr>
      <w:tr w14:paraId="531DB911" w14:textId="77777777" w:rsidR="00184933" w:rsidRPr="00184933" w:rsidTr="006043C9">
        <w:trPr>
          <w:trHeight w:val="282"/>
        </w:trPr>
        <w:tc>
          <w:tcPr>
            <w:tcW w:type="dxa" w:w="2268"/>
            <w:vMerge/>
            <w:vAlign w:val="center"/>
          </w:tcPr>
          <w:p w14:paraId="194D36FB"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4242F328"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Palaran-Pekerjaan Bebas</w:t>
            </w:r>
          </w:p>
        </w:tc>
        <w:tc>
          <w:tcPr>
            <w:tcW w:type="dxa" w:w="902"/>
            <w:noWrap/>
            <w:vAlign w:val="center"/>
          </w:tcPr>
          <w:p w14:paraId="1D77134F" w14:textId="77777777" w:rsidP="0028547F" w:rsidR="0028547F" w:rsidRDefault="0028547F" w:rsidRPr="00184933">
            <w:pPr>
              <w:spacing w:after="0" w:line="240" w:lineRule="auto"/>
              <w:jc w:val="center"/>
              <w:rPr>
                <w:sz w:val="20"/>
                <w:szCs w:val="20"/>
              </w:rPr>
            </w:pPr>
            <w:r w:rsidRPr="00184933">
              <w:rPr>
                <w:sz w:val="20"/>
                <w:szCs w:val="20"/>
              </w:rPr>
              <w:t>6</w:t>
            </w:r>
          </w:p>
        </w:tc>
        <w:tc>
          <w:tcPr>
            <w:tcW w:type="dxa" w:w="1181"/>
            <w:noWrap/>
            <w:vAlign w:val="center"/>
          </w:tcPr>
          <w:p w14:paraId="7C2C8600" w14:textId="77777777" w:rsidP="0028547F" w:rsidR="0028547F" w:rsidRDefault="0028547F" w:rsidRPr="00184933">
            <w:pPr>
              <w:spacing w:after="0" w:line="240" w:lineRule="auto"/>
              <w:jc w:val="center"/>
              <w:rPr>
                <w:sz w:val="20"/>
                <w:szCs w:val="20"/>
              </w:rPr>
            </w:pPr>
            <w:r w:rsidRPr="00184933">
              <w:rPr>
                <w:sz w:val="20"/>
                <w:szCs w:val="20"/>
              </w:rPr>
              <w:t>3%</w:t>
            </w:r>
          </w:p>
        </w:tc>
      </w:tr>
      <w:tr w14:paraId="390B3073" w14:textId="77777777" w:rsidR="00184933" w:rsidRPr="00184933" w:rsidTr="006043C9">
        <w:trPr>
          <w:trHeight w:val="282"/>
        </w:trPr>
        <w:tc>
          <w:tcPr>
            <w:tcW w:type="dxa" w:w="2268"/>
            <w:vMerge/>
            <w:vAlign w:val="center"/>
            <w:hideMark/>
          </w:tcPr>
          <w:p w14:paraId="36519FD0"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746CB1D8"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Samarinda Seberang-Pelaku Usaha</w:t>
            </w:r>
          </w:p>
        </w:tc>
        <w:tc>
          <w:tcPr>
            <w:tcW w:type="dxa" w:w="902"/>
            <w:noWrap/>
            <w:vAlign w:val="center"/>
            <w:hideMark/>
          </w:tcPr>
          <w:p w14:paraId="08EFB005"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6</w:t>
            </w:r>
          </w:p>
        </w:tc>
        <w:tc>
          <w:tcPr>
            <w:tcW w:type="dxa" w:w="1181"/>
            <w:noWrap/>
            <w:vAlign w:val="center"/>
            <w:hideMark/>
          </w:tcPr>
          <w:p w14:paraId="6E406FBA"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3%</w:t>
            </w:r>
          </w:p>
        </w:tc>
      </w:tr>
      <w:tr w14:paraId="46C21824" w14:textId="77777777" w:rsidR="00184933" w:rsidRPr="00184933" w:rsidTr="006043C9">
        <w:trPr>
          <w:trHeight w:val="282"/>
        </w:trPr>
        <w:tc>
          <w:tcPr>
            <w:tcW w:type="dxa" w:w="2268"/>
            <w:vMerge/>
            <w:vAlign w:val="center"/>
          </w:tcPr>
          <w:p w14:paraId="7D4E8B9B"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494EC5B9"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Samarinda Seberang-Pekerjaan Bebas</w:t>
            </w:r>
          </w:p>
        </w:tc>
        <w:tc>
          <w:tcPr>
            <w:tcW w:type="dxa" w:w="902"/>
            <w:noWrap/>
            <w:vAlign w:val="center"/>
          </w:tcPr>
          <w:p w14:paraId="6E043354" w14:textId="77777777" w:rsidP="0028547F" w:rsidR="0028547F" w:rsidRDefault="0028547F" w:rsidRPr="00184933">
            <w:pPr>
              <w:spacing w:after="0" w:line="240" w:lineRule="auto"/>
              <w:jc w:val="center"/>
              <w:rPr>
                <w:sz w:val="20"/>
                <w:szCs w:val="20"/>
              </w:rPr>
            </w:pPr>
            <w:r w:rsidRPr="00184933">
              <w:rPr>
                <w:sz w:val="20"/>
                <w:szCs w:val="20"/>
              </w:rPr>
              <w:t>5</w:t>
            </w:r>
          </w:p>
        </w:tc>
        <w:tc>
          <w:tcPr>
            <w:tcW w:type="dxa" w:w="1181"/>
            <w:noWrap/>
            <w:vAlign w:val="center"/>
          </w:tcPr>
          <w:p w14:paraId="323217A6" w14:textId="77777777" w:rsidP="0028547F" w:rsidR="0028547F" w:rsidRDefault="0028547F" w:rsidRPr="00184933">
            <w:pPr>
              <w:spacing w:after="0" w:line="240" w:lineRule="auto"/>
              <w:jc w:val="center"/>
              <w:rPr>
                <w:sz w:val="20"/>
                <w:szCs w:val="20"/>
              </w:rPr>
            </w:pPr>
            <w:r w:rsidRPr="00184933">
              <w:rPr>
                <w:sz w:val="20"/>
                <w:szCs w:val="20"/>
              </w:rPr>
              <w:t>3%</w:t>
            </w:r>
          </w:p>
        </w:tc>
      </w:tr>
      <w:tr w14:paraId="7AB12883" w14:textId="77777777" w:rsidR="00184933" w:rsidRPr="00184933" w:rsidTr="006043C9">
        <w:trPr>
          <w:trHeight w:val="282"/>
        </w:trPr>
        <w:tc>
          <w:tcPr>
            <w:tcW w:type="dxa" w:w="2268"/>
            <w:vMerge/>
            <w:vAlign w:val="center"/>
            <w:hideMark/>
          </w:tcPr>
          <w:p w14:paraId="1F24F8F1"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686F038D"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Samarinda Ulu-Pelaku Usaha</w:t>
            </w:r>
          </w:p>
        </w:tc>
        <w:tc>
          <w:tcPr>
            <w:tcW w:type="dxa" w:w="902"/>
            <w:noWrap/>
            <w:vAlign w:val="center"/>
            <w:hideMark/>
          </w:tcPr>
          <w:p w14:paraId="05E81570"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16</w:t>
            </w:r>
          </w:p>
        </w:tc>
        <w:tc>
          <w:tcPr>
            <w:tcW w:type="dxa" w:w="1181"/>
            <w:noWrap/>
            <w:vAlign w:val="center"/>
            <w:hideMark/>
          </w:tcPr>
          <w:p w14:paraId="338B1BAA"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9%</w:t>
            </w:r>
          </w:p>
        </w:tc>
      </w:tr>
      <w:tr w14:paraId="2EE0B85A" w14:textId="77777777" w:rsidR="00184933" w:rsidRPr="00184933" w:rsidTr="006043C9">
        <w:trPr>
          <w:trHeight w:val="282"/>
        </w:trPr>
        <w:tc>
          <w:tcPr>
            <w:tcW w:type="dxa" w:w="2268"/>
            <w:vMerge/>
            <w:vAlign w:val="center"/>
          </w:tcPr>
          <w:p w14:paraId="796C2F09"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46555971"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Samarinda Ulu-Pekerjaan Bebas</w:t>
            </w:r>
          </w:p>
        </w:tc>
        <w:tc>
          <w:tcPr>
            <w:tcW w:type="dxa" w:w="902"/>
            <w:noWrap/>
            <w:vAlign w:val="center"/>
          </w:tcPr>
          <w:p w14:paraId="5355108D" w14:textId="77777777" w:rsidP="0028547F" w:rsidR="0028547F" w:rsidRDefault="0028547F" w:rsidRPr="00184933">
            <w:pPr>
              <w:spacing w:after="0" w:line="240" w:lineRule="auto"/>
              <w:jc w:val="center"/>
              <w:rPr>
                <w:sz w:val="20"/>
                <w:szCs w:val="20"/>
              </w:rPr>
            </w:pPr>
            <w:r w:rsidRPr="00184933">
              <w:rPr>
                <w:sz w:val="20"/>
                <w:szCs w:val="20"/>
              </w:rPr>
              <w:t>14</w:t>
            </w:r>
          </w:p>
        </w:tc>
        <w:tc>
          <w:tcPr>
            <w:tcW w:type="dxa" w:w="1181"/>
            <w:noWrap/>
            <w:vAlign w:val="center"/>
          </w:tcPr>
          <w:p w14:paraId="0168DC86" w14:textId="77777777" w:rsidP="0028547F" w:rsidR="0028547F" w:rsidRDefault="0028547F" w:rsidRPr="00184933">
            <w:pPr>
              <w:spacing w:after="0" w:line="240" w:lineRule="auto"/>
              <w:jc w:val="center"/>
              <w:rPr>
                <w:sz w:val="20"/>
                <w:szCs w:val="20"/>
              </w:rPr>
            </w:pPr>
            <w:r w:rsidRPr="00184933">
              <w:rPr>
                <w:sz w:val="20"/>
                <w:szCs w:val="20"/>
              </w:rPr>
              <w:t>8%</w:t>
            </w:r>
          </w:p>
        </w:tc>
      </w:tr>
      <w:tr w14:paraId="18EA76C3" w14:textId="77777777" w:rsidR="00184933" w:rsidRPr="00184933" w:rsidTr="006043C9">
        <w:trPr>
          <w:trHeight w:val="282"/>
        </w:trPr>
        <w:tc>
          <w:tcPr>
            <w:tcW w:type="dxa" w:w="2268"/>
            <w:vMerge/>
            <w:vAlign w:val="center"/>
          </w:tcPr>
          <w:p w14:paraId="7E0D2CF5"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tcPr>
          <w:p w14:paraId="5A82BDA8"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Sungai Kunjang-Pelaku Usaha</w:t>
            </w:r>
          </w:p>
        </w:tc>
        <w:tc>
          <w:tcPr>
            <w:tcW w:type="dxa" w:w="902"/>
            <w:noWrap/>
            <w:vAlign w:val="center"/>
          </w:tcPr>
          <w:p w14:paraId="64B2C7FF" w14:textId="77777777" w:rsidP="0028547F" w:rsidR="0028547F" w:rsidRDefault="0028547F" w:rsidRPr="00184933">
            <w:pPr>
              <w:spacing w:after="0" w:line="240" w:lineRule="auto"/>
              <w:jc w:val="center"/>
              <w:rPr>
                <w:sz w:val="20"/>
                <w:szCs w:val="20"/>
              </w:rPr>
            </w:pPr>
            <w:r w:rsidRPr="00184933">
              <w:rPr>
                <w:sz w:val="20"/>
                <w:szCs w:val="20"/>
              </w:rPr>
              <w:t>16</w:t>
            </w:r>
          </w:p>
        </w:tc>
        <w:tc>
          <w:tcPr>
            <w:tcW w:type="dxa" w:w="1181"/>
            <w:noWrap/>
            <w:vAlign w:val="center"/>
          </w:tcPr>
          <w:p w14:paraId="39AF660B" w14:textId="77777777" w:rsidP="0028547F" w:rsidR="0028547F" w:rsidRDefault="0028547F" w:rsidRPr="00184933">
            <w:pPr>
              <w:spacing w:after="0" w:line="240" w:lineRule="auto"/>
              <w:jc w:val="center"/>
              <w:rPr>
                <w:sz w:val="20"/>
                <w:szCs w:val="20"/>
              </w:rPr>
            </w:pPr>
            <w:r w:rsidRPr="00184933">
              <w:rPr>
                <w:sz w:val="20"/>
                <w:szCs w:val="20"/>
              </w:rPr>
              <w:t>9%</w:t>
            </w:r>
          </w:p>
        </w:tc>
      </w:tr>
      <w:tr w14:paraId="3F5C56D4" w14:textId="77777777" w:rsidR="00184933" w:rsidRPr="00184933" w:rsidTr="006043C9">
        <w:trPr>
          <w:trHeight w:val="282"/>
        </w:trPr>
        <w:tc>
          <w:tcPr>
            <w:tcW w:type="dxa" w:w="2268"/>
            <w:vMerge/>
            <w:vAlign w:val="center"/>
            <w:hideMark/>
          </w:tcPr>
          <w:p w14:paraId="75DAC43E"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64A78192"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Sungai Kunjang-Pekerjaan Bebas</w:t>
            </w:r>
          </w:p>
        </w:tc>
        <w:tc>
          <w:tcPr>
            <w:tcW w:type="dxa" w:w="902"/>
            <w:noWrap/>
            <w:vAlign w:val="center"/>
            <w:hideMark/>
          </w:tcPr>
          <w:p w14:paraId="0922B268"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11</w:t>
            </w:r>
          </w:p>
        </w:tc>
        <w:tc>
          <w:tcPr>
            <w:tcW w:type="dxa" w:w="1181"/>
            <w:noWrap/>
            <w:vAlign w:val="center"/>
            <w:hideMark/>
          </w:tcPr>
          <w:p w14:paraId="1322F6A2"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6%</w:t>
            </w:r>
          </w:p>
        </w:tc>
      </w:tr>
      <w:tr w14:paraId="0BD230A5" w14:textId="77777777" w:rsidR="00184933" w:rsidRPr="00184933" w:rsidTr="006043C9">
        <w:trPr>
          <w:trHeight w:val="282"/>
        </w:trPr>
        <w:tc>
          <w:tcPr>
            <w:tcW w:type="dxa" w:w="2268"/>
            <w:vMerge w:val="restart"/>
            <w:noWrap/>
            <w:vAlign w:val="center"/>
            <w:hideMark/>
          </w:tcPr>
          <w:p w14:paraId="547BE2C6"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NPWP</w:t>
            </w:r>
          </w:p>
        </w:tc>
        <w:tc>
          <w:tcPr>
            <w:tcW w:type="dxa" w:w="3499"/>
            <w:noWrap/>
            <w:vAlign w:val="center"/>
            <w:hideMark/>
          </w:tcPr>
          <w:p w14:paraId="2FB7A504"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Memiliki NPWP</w:t>
            </w:r>
          </w:p>
        </w:tc>
        <w:tc>
          <w:tcPr>
            <w:tcW w:type="dxa" w:w="902"/>
            <w:noWrap/>
            <w:vAlign w:val="center"/>
            <w:hideMark/>
          </w:tcPr>
          <w:p w14:paraId="33425130"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183</w:t>
            </w:r>
          </w:p>
        </w:tc>
        <w:tc>
          <w:tcPr>
            <w:tcW w:type="dxa" w:w="1181"/>
            <w:noWrap/>
            <w:vAlign w:val="center"/>
            <w:hideMark/>
          </w:tcPr>
          <w:p w14:paraId="123163E6"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100%</w:t>
            </w:r>
          </w:p>
        </w:tc>
      </w:tr>
      <w:tr w14:paraId="6F384D2A" w14:textId="77777777" w:rsidR="00184933" w:rsidRPr="00184933" w:rsidTr="006043C9">
        <w:trPr>
          <w:trHeight w:val="282"/>
        </w:trPr>
        <w:tc>
          <w:tcPr>
            <w:tcW w:type="dxa" w:w="2268"/>
            <w:vMerge/>
            <w:vAlign w:val="center"/>
            <w:hideMark/>
          </w:tcPr>
          <w:p w14:paraId="19A0E55D"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4C8BD5D5"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Tidak Memiliki NPWP</w:t>
            </w:r>
          </w:p>
        </w:tc>
        <w:tc>
          <w:tcPr>
            <w:tcW w:type="dxa" w:w="902"/>
            <w:noWrap/>
            <w:vAlign w:val="center"/>
            <w:hideMark/>
          </w:tcPr>
          <w:p w14:paraId="2B973D4C"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0</w:t>
            </w:r>
          </w:p>
        </w:tc>
        <w:tc>
          <w:tcPr>
            <w:tcW w:type="dxa" w:w="1181"/>
            <w:noWrap/>
            <w:vAlign w:val="center"/>
            <w:hideMark/>
          </w:tcPr>
          <w:p w14:paraId="64175C2E"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0%</w:t>
            </w:r>
          </w:p>
        </w:tc>
      </w:tr>
      <w:tr w14:paraId="74FDA450" w14:textId="77777777" w:rsidR="00184933" w:rsidRPr="00184933" w:rsidTr="006043C9">
        <w:trPr>
          <w:trHeight w:val="282"/>
        </w:trPr>
        <w:tc>
          <w:tcPr>
            <w:tcW w:type="dxa" w:w="2268"/>
            <w:vMerge w:val="restart"/>
            <w:noWrap/>
            <w:vAlign w:val="center"/>
            <w:hideMark/>
          </w:tcPr>
          <w:p w14:paraId="5DF53925"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Jabatan Responden</w:t>
            </w:r>
          </w:p>
        </w:tc>
        <w:tc>
          <w:tcPr>
            <w:tcW w:type="dxa" w:w="3499"/>
            <w:noWrap/>
            <w:vAlign w:val="center"/>
            <w:hideMark/>
          </w:tcPr>
          <w:p w14:paraId="239E2812"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Pemilik</w:t>
            </w:r>
          </w:p>
        </w:tc>
        <w:tc>
          <w:tcPr>
            <w:tcW w:type="dxa" w:w="902"/>
            <w:noWrap/>
            <w:vAlign w:val="center"/>
            <w:hideMark/>
          </w:tcPr>
          <w:p w14:paraId="0573F609"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183</w:t>
            </w:r>
          </w:p>
        </w:tc>
        <w:tc>
          <w:tcPr>
            <w:tcW w:type="dxa" w:w="1181"/>
            <w:noWrap/>
            <w:vAlign w:val="center"/>
            <w:hideMark/>
          </w:tcPr>
          <w:p w14:paraId="4CB27349"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100%</w:t>
            </w:r>
          </w:p>
        </w:tc>
      </w:tr>
      <w:tr w14:paraId="1BBF86B6" w14:textId="77777777" w:rsidR="00184933" w:rsidRPr="00184933" w:rsidTr="006043C9">
        <w:trPr>
          <w:trHeight w:val="282"/>
        </w:trPr>
        <w:tc>
          <w:tcPr>
            <w:tcW w:type="dxa" w:w="2268"/>
            <w:vMerge/>
            <w:vAlign w:val="center"/>
            <w:hideMark/>
          </w:tcPr>
          <w:p w14:paraId="41958760"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20774086"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Karyawan</w:t>
            </w:r>
          </w:p>
        </w:tc>
        <w:tc>
          <w:tcPr>
            <w:tcW w:type="dxa" w:w="902"/>
            <w:noWrap/>
            <w:vAlign w:val="center"/>
            <w:hideMark/>
          </w:tcPr>
          <w:p w14:paraId="19F31592"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0</w:t>
            </w:r>
          </w:p>
        </w:tc>
        <w:tc>
          <w:tcPr>
            <w:tcW w:type="dxa" w:w="1181"/>
            <w:noWrap/>
            <w:vAlign w:val="center"/>
            <w:hideMark/>
          </w:tcPr>
          <w:p w14:paraId="1D8F410E"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0%</w:t>
            </w:r>
          </w:p>
        </w:tc>
      </w:tr>
      <w:tr w14:paraId="22A62D10" w14:textId="77777777" w:rsidR="00184933" w:rsidRPr="00184933" w:rsidTr="006043C9">
        <w:trPr>
          <w:trHeight w:val="282"/>
        </w:trPr>
        <w:tc>
          <w:tcPr>
            <w:tcW w:type="dxa" w:w="2268"/>
            <w:vMerge w:val="restart"/>
            <w:noWrap/>
            <w:vAlign w:val="center"/>
            <w:hideMark/>
          </w:tcPr>
          <w:p w14:paraId="1E9A4D93" w14:textId="67AC1997" w:rsidP="0028547F" w:rsidR="0028547F" w:rsidRDefault="00F05A84" w:rsidRPr="00184933">
            <w:pPr>
              <w:spacing w:after="0" w:line="240" w:lineRule="auto"/>
              <w:jc w:val="center"/>
              <w:rPr>
                <w:rFonts w:cs="Times New Roman" w:eastAsia="Times New Roman"/>
                <w:sz w:val="20"/>
                <w:szCs w:val="20"/>
              </w:rPr>
            </w:pPr>
            <w:r w:rsidRPr="00184933">
              <w:rPr>
                <w:rFonts w:cs="Times New Roman" w:eastAsia="Times New Roman"/>
                <w:sz w:val="20"/>
                <w:szCs w:val="20"/>
              </w:rPr>
              <w:t>Kantor Pelayanan Pajak (</w:t>
            </w:r>
            <w:r w:rsidR="0028547F" w:rsidRPr="00184933">
              <w:rPr>
                <w:rFonts w:cs="Times New Roman" w:eastAsia="Times New Roman"/>
                <w:sz w:val="20"/>
                <w:szCs w:val="20"/>
              </w:rPr>
              <w:t>KPP</w:t>
            </w:r>
            <w:r w:rsidRPr="00184933">
              <w:rPr>
                <w:rFonts w:cs="Times New Roman" w:eastAsia="Times New Roman"/>
                <w:sz w:val="20"/>
                <w:szCs w:val="20"/>
              </w:rPr>
              <w:t>)</w:t>
            </w:r>
          </w:p>
        </w:tc>
        <w:tc>
          <w:tcPr>
            <w:tcW w:type="dxa" w:w="3499"/>
            <w:noWrap/>
            <w:vAlign w:val="center"/>
            <w:hideMark/>
          </w:tcPr>
          <w:p w14:paraId="209EB035"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KPP Pratama Samarinda Ilir</w:t>
            </w:r>
          </w:p>
        </w:tc>
        <w:tc>
          <w:tcPr>
            <w:tcW w:type="dxa" w:w="902"/>
            <w:noWrap/>
            <w:vAlign w:val="center"/>
            <w:hideMark/>
          </w:tcPr>
          <w:p w14:paraId="02DAB6C0"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89</w:t>
            </w:r>
          </w:p>
        </w:tc>
        <w:tc>
          <w:tcPr>
            <w:tcW w:type="dxa" w:w="1181"/>
            <w:noWrap/>
            <w:vAlign w:val="center"/>
            <w:hideMark/>
          </w:tcPr>
          <w:p w14:paraId="1BA1A0E5"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49%</w:t>
            </w:r>
          </w:p>
        </w:tc>
      </w:tr>
      <w:tr w14:paraId="6AF3071D" w14:textId="77777777" w:rsidR="00184933" w:rsidRPr="00184933" w:rsidTr="006043C9">
        <w:trPr>
          <w:trHeight w:val="282"/>
        </w:trPr>
        <w:tc>
          <w:tcPr>
            <w:tcW w:type="dxa" w:w="2268"/>
            <w:vMerge/>
            <w:vAlign w:val="center"/>
            <w:hideMark/>
          </w:tcPr>
          <w:p w14:paraId="5C1B8E4F"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282F6230"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KPP Pratama Samarinda Ulu</w:t>
            </w:r>
          </w:p>
        </w:tc>
        <w:tc>
          <w:tcPr>
            <w:tcW w:type="dxa" w:w="902"/>
            <w:noWrap/>
            <w:vAlign w:val="center"/>
            <w:hideMark/>
          </w:tcPr>
          <w:p w14:paraId="3CD69E15"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94</w:t>
            </w:r>
          </w:p>
        </w:tc>
        <w:tc>
          <w:tcPr>
            <w:tcW w:type="dxa" w:w="1181"/>
            <w:noWrap/>
            <w:vAlign w:val="center"/>
            <w:hideMark/>
          </w:tcPr>
          <w:p w14:paraId="107B72E2"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51%</w:t>
            </w:r>
          </w:p>
        </w:tc>
      </w:tr>
      <w:tr w14:paraId="712BCC9C" w14:textId="77777777" w:rsidR="00184933" w:rsidRPr="00184933" w:rsidTr="006043C9">
        <w:trPr>
          <w:trHeight w:val="282"/>
        </w:trPr>
        <w:tc>
          <w:tcPr>
            <w:tcW w:type="dxa" w:w="2268"/>
            <w:vMerge w:val="restart"/>
            <w:noWrap/>
            <w:vAlign w:val="center"/>
            <w:hideMark/>
          </w:tcPr>
          <w:p w14:paraId="0864DA86"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Status WP</w:t>
            </w:r>
          </w:p>
        </w:tc>
        <w:tc>
          <w:tcPr>
            <w:tcW w:type="dxa" w:w="3499"/>
            <w:noWrap/>
            <w:vAlign w:val="center"/>
            <w:hideMark/>
          </w:tcPr>
          <w:p w14:paraId="20200B3E"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WP Orang Pribadi</w:t>
            </w:r>
          </w:p>
        </w:tc>
        <w:tc>
          <w:tcPr>
            <w:tcW w:type="dxa" w:w="902"/>
            <w:noWrap/>
            <w:vAlign w:val="center"/>
            <w:hideMark/>
          </w:tcPr>
          <w:p w14:paraId="085C04B8"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183</w:t>
            </w:r>
          </w:p>
        </w:tc>
        <w:tc>
          <w:tcPr>
            <w:tcW w:type="dxa" w:w="1181"/>
            <w:noWrap/>
            <w:vAlign w:val="center"/>
            <w:hideMark/>
          </w:tcPr>
          <w:p w14:paraId="4D2DCD5A"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100%</w:t>
            </w:r>
          </w:p>
        </w:tc>
      </w:tr>
      <w:tr w14:paraId="2329D1B1" w14:textId="77777777" w:rsidR="00184933" w:rsidRPr="00184933" w:rsidTr="006043C9">
        <w:trPr>
          <w:trHeight w:val="282"/>
        </w:trPr>
        <w:tc>
          <w:tcPr>
            <w:tcW w:type="dxa" w:w="2268"/>
            <w:vMerge/>
            <w:vAlign w:val="center"/>
            <w:hideMark/>
          </w:tcPr>
          <w:p w14:paraId="3855717C" w14:textId="77777777" w:rsidP="0028547F" w:rsidR="0028547F" w:rsidRDefault="0028547F" w:rsidRPr="00184933">
            <w:pPr>
              <w:spacing w:after="0" w:line="240" w:lineRule="auto"/>
              <w:rPr>
                <w:rFonts w:cs="Times New Roman" w:eastAsia="Times New Roman"/>
                <w:sz w:val="20"/>
                <w:szCs w:val="20"/>
              </w:rPr>
            </w:pPr>
          </w:p>
        </w:tc>
        <w:tc>
          <w:tcPr>
            <w:tcW w:type="dxa" w:w="3499"/>
            <w:noWrap/>
            <w:vAlign w:val="center"/>
            <w:hideMark/>
          </w:tcPr>
          <w:p w14:paraId="40EF82C8" w14:textId="77777777" w:rsidP="0028547F" w:rsidR="0028547F" w:rsidRDefault="0028547F" w:rsidRPr="00184933">
            <w:pPr>
              <w:spacing w:after="0" w:line="240" w:lineRule="auto"/>
              <w:jc w:val="center"/>
              <w:rPr>
                <w:rFonts w:cs="Times New Roman" w:eastAsia="Times New Roman"/>
                <w:sz w:val="20"/>
                <w:szCs w:val="20"/>
              </w:rPr>
            </w:pPr>
            <w:r w:rsidRPr="00184933">
              <w:rPr>
                <w:rFonts w:cs="Times New Roman" w:eastAsia="Times New Roman"/>
                <w:sz w:val="20"/>
                <w:szCs w:val="20"/>
              </w:rPr>
              <w:t>WP Badan</w:t>
            </w:r>
          </w:p>
        </w:tc>
        <w:tc>
          <w:tcPr>
            <w:tcW w:type="dxa" w:w="902"/>
            <w:noWrap/>
            <w:vAlign w:val="center"/>
            <w:hideMark/>
          </w:tcPr>
          <w:p w14:paraId="3F78F93D"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0</w:t>
            </w:r>
          </w:p>
        </w:tc>
        <w:tc>
          <w:tcPr>
            <w:tcW w:type="dxa" w:w="1181"/>
            <w:noWrap/>
            <w:vAlign w:val="center"/>
            <w:hideMark/>
          </w:tcPr>
          <w:p w14:paraId="1EFE770C" w14:textId="77777777" w:rsidP="0028547F" w:rsidR="0028547F" w:rsidRDefault="0028547F" w:rsidRPr="00184933">
            <w:pPr>
              <w:spacing w:after="0" w:line="240" w:lineRule="auto"/>
              <w:jc w:val="center"/>
              <w:rPr>
                <w:rFonts w:cs="Times New Roman" w:eastAsia="Times New Roman"/>
                <w:sz w:val="20"/>
                <w:szCs w:val="20"/>
              </w:rPr>
            </w:pPr>
            <w:r w:rsidRPr="00184933">
              <w:rPr>
                <w:sz w:val="20"/>
                <w:szCs w:val="20"/>
              </w:rPr>
              <w:t>0%</w:t>
            </w:r>
          </w:p>
        </w:tc>
      </w:tr>
    </w:tbl>
    <w:p w14:paraId="165E2DF9" w14:textId="6F1763A9" w:rsidP="00C66567" w:rsidR="00C176D8" w:rsidRDefault="00C176D8" w:rsidRPr="00184933">
      <w:pPr>
        <w:spacing w:after="0" w:line="480" w:lineRule="auto"/>
        <w:jc w:val="both"/>
        <w:rPr>
          <w:rFonts w:cs="Times New Roman"/>
          <w:i/>
          <w:sz w:val="20"/>
          <w:szCs w:val="20"/>
        </w:rPr>
      </w:pPr>
      <w:r w:rsidRPr="00184933">
        <w:rPr>
          <w:rFonts w:cs="Times New Roman"/>
          <w:i/>
          <w:sz w:val="20"/>
          <w:szCs w:val="20"/>
        </w:rPr>
        <w:t xml:space="preserve">Sumber: </w:t>
      </w:r>
      <w:r w:rsidR="00C66567" w:rsidRPr="00184933">
        <w:rPr>
          <w:rFonts w:cs="Times New Roman"/>
          <w:i/>
          <w:sz w:val="20"/>
          <w:szCs w:val="20"/>
        </w:rPr>
        <w:t>Hasil Olahan Data</w:t>
      </w:r>
      <w:r w:rsidRPr="00184933">
        <w:rPr>
          <w:rFonts w:cs="Times New Roman"/>
          <w:i/>
          <w:sz w:val="20"/>
          <w:szCs w:val="20"/>
        </w:rPr>
        <w:t>, 2025</w:t>
      </w:r>
    </w:p>
    <w:p w14:paraId="2B5FB6F7" w14:textId="77777777" w:rsidP="00216315" w:rsidR="008415EA" w:rsidRDefault="00C176D8" w:rsidRPr="00184933">
      <w:pPr>
        <w:spacing w:after="0" w:line="480" w:lineRule="auto"/>
        <w:ind w:firstLine="720"/>
        <w:jc w:val="both"/>
        <w:rPr>
          <w:rFonts w:cs="Times New Roman"/>
          <w:szCs w:val="24"/>
        </w:rPr>
      </w:pPr>
      <w:r w:rsidRPr="00184933">
        <w:rPr>
          <w:rFonts w:cs="Times New Roman"/>
          <w:szCs w:val="24"/>
        </w:rPr>
        <w:t xml:space="preserve">Berdasarkan data yang diperoleh dari 183 wajib pajak orang pribadi yang melakukan kegiatan usaha dan pekerjaan bebas di Kota Samarinda, diperoleh beberapa karakteristik demografis yang menggambarkan profil responden dalam penelitian ini. </w:t>
      </w:r>
    </w:p>
    <w:p w14:paraId="3616658D" w14:textId="11FADE80" w:rsidP="00216315" w:rsidR="00C176D8" w:rsidRDefault="00C176D8" w:rsidRPr="00184933">
      <w:pPr>
        <w:spacing w:after="0" w:line="480" w:lineRule="auto"/>
        <w:ind w:firstLine="720"/>
        <w:jc w:val="both"/>
        <w:rPr>
          <w:rFonts w:cs="Times New Roman"/>
          <w:szCs w:val="24"/>
        </w:rPr>
      </w:pPr>
      <w:r w:rsidRPr="00184933">
        <w:rPr>
          <w:rFonts w:cs="Times New Roman"/>
          <w:szCs w:val="24"/>
        </w:rPr>
        <w:lastRenderedPageBreak/>
        <w:t>Berdasarkan kelompok jenis kelamin</w:t>
      </w:r>
      <w:r w:rsidR="008415EA" w:rsidRPr="00184933">
        <w:rPr>
          <w:rFonts w:cs="Times New Roman"/>
          <w:szCs w:val="24"/>
        </w:rPr>
        <w:t>,</w:t>
      </w:r>
      <w:r w:rsidRPr="00184933">
        <w:rPr>
          <w:rFonts w:cs="Times New Roman"/>
          <w:szCs w:val="24"/>
        </w:rPr>
        <w:t xml:space="preserve"> responden dalam penelitian ini didominasi oleh perempuan, yaitu sebanyak 119 orang (65%), sedangkan laki-laki berjumlah 64 orang (35%). Hal ini menunjukkan bahwa sebagian besar</w:t>
      </w:r>
      <w:r w:rsidR="00AD5FCD" w:rsidRPr="00184933">
        <w:rPr>
          <w:rFonts w:cs="Times New Roman"/>
          <w:szCs w:val="24"/>
        </w:rPr>
        <w:t xml:space="preserve"> </w:t>
      </w:r>
      <w:r w:rsidRPr="00184933">
        <w:rPr>
          <w:rFonts w:cs="Times New Roman"/>
          <w:szCs w:val="24"/>
        </w:rPr>
        <w:t>responden dalam penelitian ini adalah perempuan.</w:t>
      </w:r>
    </w:p>
    <w:p w14:paraId="14429FA0" w14:textId="62A6717F" w:rsidP="006527F9" w:rsidR="00C176D8" w:rsidRDefault="006527F9" w:rsidRPr="00184933">
      <w:pPr>
        <w:spacing w:after="0" w:line="480" w:lineRule="auto"/>
        <w:ind w:firstLine="720"/>
        <w:jc w:val="both"/>
        <w:rPr>
          <w:rFonts w:cs="Times New Roman"/>
          <w:szCs w:val="24"/>
        </w:rPr>
      </w:pPr>
      <w:r w:rsidRPr="00184933">
        <w:rPr>
          <w:rFonts w:cs="Times New Roman"/>
          <w:szCs w:val="24"/>
        </w:rPr>
        <w:t>Berdasarkan aspek usia, responden berada pada rentang usia 21-30 tahun berjumlah 36 orang (20%), usia 31-40 tahun berjumlah 47 orang (26%), usia 41-50 tahun berjumlah 59 orang (32%)</w:t>
      </w:r>
      <w:r w:rsidR="00AD5FCD" w:rsidRPr="00184933">
        <w:rPr>
          <w:rFonts w:cs="Times New Roman"/>
          <w:szCs w:val="24"/>
        </w:rPr>
        <w:t xml:space="preserve">, usia 51-60 tahun berjumlah 34 orang (32%) </w:t>
      </w:r>
      <w:r w:rsidRPr="00184933">
        <w:rPr>
          <w:rFonts w:cs="Times New Roman"/>
          <w:szCs w:val="24"/>
        </w:rPr>
        <w:t xml:space="preserve">dan usia diatas 60 tahun berjumlah 7 orang (4%). </w:t>
      </w:r>
      <w:r w:rsidR="00C176D8" w:rsidRPr="00184933">
        <w:rPr>
          <w:rFonts w:cs="Times New Roman"/>
          <w:szCs w:val="24"/>
        </w:rPr>
        <w:t>Dengan demikian, sebagian besar</w:t>
      </w:r>
      <w:r w:rsidR="00AD5FCD" w:rsidRPr="00184933">
        <w:rPr>
          <w:rFonts w:cs="Times New Roman"/>
          <w:szCs w:val="24"/>
        </w:rPr>
        <w:t xml:space="preserve"> responden</w:t>
      </w:r>
      <w:r w:rsidR="00C176D8" w:rsidRPr="00184933">
        <w:rPr>
          <w:rFonts w:cs="Times New Roman"/>
          <w:szCs w:val="24"/>
        </w:rPr>
        <w:t xml:space="preserve"> berada pada usia produktif</w:t>
      </w:r>
      <w:r w:rsidR="00AD5FCD" w:rsidRPr="00184933">
        <w:rPr>
          <w:rFonts w:cs="Times New Roman"/>
          <w:szCs w:val="24"/>
        </w:rPr>
        <w:t>,</w:t>
      </w:r>
      <w:r w:rsidR="009A6DCA" w:rsidRPr="00184933">
        <w:rPr>
          <w:rFonts w:cs="Times New Roman"/>
          <w:szCs w:val="24"/>
        </w:rPr>
        <w:t xml:space="preserve"> yaitu 41-50 tahun.</w:t>
      </w:r>
    </w:p>
    <w:p w14:paraId="5AF288F3" w14:textId="3889096B" w:rsidP="00483811" w:rsidR="00C176D8" w:rsidRDefault="00C176D8" w:rsidRPr="00184933">
      <w:pPr>
        <w:spacing w:after="0" w:line="480" w:lineRule="auto"/>
        <w:ind w:firstLine="720"/>
        <w:jc w:val="both"/>
        <w:rPr>
          <w:rFonts w:cs="Times New Roman"/>
          <w:szCs w:val="24"/>
        </w:rPr>
      </w:pPr>
      <w:r w:rsidRPr="00184933">
        <w:rPr>
          <w:rFonts w:cs="Times New Roman"/>
          <w:szCs w:val="24"/>
        </w:rPr>
        <w:t>Berdasarkan tingkat pendidikan,</w:t>
      </w:r>
      <w:r w:rsidR="00AD5FCD" w:rsidRPr="00184933">
        <w:rPr>
          <w:rFonts w:cs="Times New Roman"/>
          <w:szCs w:val="24"/>
        </w:rPr>
        <w:t xml:space="preserve"> </w:t>
      </w:r>
      <w:r w:rsidRPr="00184933">
        <w:rPr>
          <w:rFonts w:cs="Times New Roman"/>
          <w:szCs w:val="24"/>
        </w:rPr>
        <w:t xml:space="preserve">responden </w:t>
      </w:r>
      <w:r w:rsidR="00AD5FCD" w:rsidRPr="00184933">
        <w:rPr>
          <w:rFonts w:cs="Times New Roman"/>
          <w:szCs w:val="24"/>
        </w:rPr>
        <w:t xml:space="preserve">berada pada tingkat </w:t>
      </w:r>
      <w:r w:rsidRPr="00184933">
        <w:rPr>
          <w:rFonts w:cs="Times New Roman"/>
          <w:szCs w:val="24"/>
        </w:rPr>
        <w:t>pendidikan</w:t>
      </w:r>
      <w:r w:rsidR="00AD5FCD" w:rsidRPr="00184933">
        <w:rPr>
          <w:rFonts w:cs="Times New Roman"/>
          <w:szCs w:val="24"/>
        </w:rPr>
        <w:t xml:space="preserve"> </w:t>
      </w:r>
      <w:r w:rsidRPr="00184933">
        <w:rPr>
          <w:rFonts w:cs="Times New Roman"/>
          <w:szCs w:val="24"/>
        </w:rPr>
        <w:t xml:space="preserve">SMA sebanyak 85 orang (46%), Diploma (D3) berjumlah 5 orang (3%), </w:t>
      </w:r>
      <w:r w:rsidR="006527F9" w:rsidRPr="00184933">
        <w:rPr>
          <w:rFonts w:cs="Times New Roman"/>
          <w:szCs w:val="24"/>
        </w:rPr>
        <w:t xml:space="preserve">Sarjana (S1) sebanyak 89 orang (49%) </w:t>
      </w:r>
      <w:r w:rsidRPr="00184933">
        <w:rPr>
          <w:rFonts w:cs="Times New Roman"/>
          <w:szCs w:val="24"/>
        </w:rPr>
        <w:t xml:space="preserve">dan Magister (S2) sebanyak 4 orang (2%). Data ini menunjukkan bahwa sebagian besar </w:t>
      </w:r>
      <w:r w:rsidR="00AD5FCD" w:rsidRPr="00184933">
        <w:rPr>
          <w:rFonts w:cs="Times New Roman"/>
          <w:szCs w:val="24"/>
        </w:rPr>
        <w:t xml:space="preserve">responden </w:t>
      </w:r>
      <w:r w:rsidRPr="00184933">
        <w:rPr>
          <w:rFonts w:cs="Times New Roman"/>
          <w:szCs w:val="24"/>
        </w:rPr>
        <w:t>memiliki tingkat pendidikan menengah hingga tinggi</w:t>
      </w:r>
      <w:r w:rsidR="007A4380" w:rsidRPr="00184933">
        <w:rPr>
          <w:rFonts w:cs="Times New Roman"/>
          <w:szCs w:val="24"/>
        </w:rPr>
        <w:t xml:space="preserve">, </w:t>
      </w:r>
      <w:r w:rsidR="006C15C6" w:rsidRPr="00184933">
        <w:rPr>
          <w:rFonts w:cs="Times New Roman"/>
          <w:szCs w:val="24"/>
        </w:rPr>
        <w:t>yaitu SMA dan Sarjana</w:t>
      </w:r>
      <w:r w:rsidR="00AD5FCD" w:rsidRPr="00184933">
        <w:rPr>
          <w:rFonts w:cs="Times New Roman"/>
          <w:szCs w:val="24"/>
        </w:rPr>
        <w:t xml:space="preserve"> (S1)</w:t>
      </w:r>
      <w:r w:rsidR="006C15C6" w:rsidRPr="00184933">
        <w:rPr>
          <w:rFonts w:cs="Times New Roman"/>
          <w:szCs w:val="24"/>
        </w:rPr>
        <w:t>.</w:t>
      </w:r>
    </w:p>
    <w:p w14:paraId="257CCB97" w14:textId="747ACD89" w:rsidP="00DE06D9" w:rsidR="00C176D8" w:rsidRDefault="00C176D8" w:rsidRPr="00184933">
      <w:pPr>
        <w:spacing w:after="0" w:line="480" w:lineRule="auto"/>
        <w:ind w:firstLine="720"/>
        <w:jc w:val="both"/>
        <w:rPr>
          <w:rFonts w:cs="Times New Roman"/>
          <w:szCs w:val="24"/>
        </w:rPr>
      </w:pPr>
      <w:r w:rsidRPr="00184933">
        <w:rPr>
          <w:rFonts w:cs="Times New Roman"/>
          <w:szCs w:val="24"/>
        </w:rPr>
        <w:t>Berdasarkan jenis pekerjaan</w:t>
      </w:r>
      <w:r w:rsidR="00DE06D9" w:rsidRPr="00184933">
        <w:rPr>
          <w:rFonts w:cs="Times New Roman"/>
          <w:szCs w:val="24"/>
        </w:rPr>
        <w:t xml:space="preserve">, responden </w:t>
      </w:r>
      <w:r w:rsidR="00AF14D4" w:rsidRPr="00184933">
        <w:rPr>
          <w:rFonts w:cs="Times New Roman"/>
          <w:szCs w:val="24"/>
        </w:rPr>
        <w:t>yang melakukan kegiatan usaha berjumlah 100 orang</w:t>
      </w:r>
      <w:r w:rsidRPr="00184933">
        <w:rPr>
          <w:rFonts w:cs="Times New Roman"/>
          <w:szCs w:val="24"/>
        </w:rPr>
        <w:t xml:space="preserve"> (55%).</w:t>
      </w:r>
      <w:r w:rsidR="00DE06D9" w:rsidRPr="00184933">
        <w:rPr>
          <w:rFonts w:cs="Times New Roman"/>
          <w:szCs w:val="24"/>
        </w:rPr>
        <w:t xml:space="preserve"> Sementara itu, berdasarkan klasifikasi lapangan usaha, responden yang melakukan pekerjaan bebas terdiri dari aktivias </w:t>
      </w:r>
      <w:r w:rsidRPr="00184933">
        <w:rPr>
          <w:rFonts w:cs="Times New Roman"/>
          <w:szCs w:val="24"/>
        </w:rPr>
        <w:t>pengacara sebanyak 7 orang (4%)</w:t>
      </w:r>
      <w:r w:rsidR="00AF14D4" w:rsidRPr="00184933">
        <w:rPr>
          <w:rFonts w:cs="Times New Roman"/>
          <w:szCs w:val="24"/>
        </w:rPr>
        <w:t>,</w:t>
      </w:r>
      <w:r w:rsidR="00DE06D9" w:rsidRPr="00184933">
        <w:rPr>
          <w:rFonts w:cs="Times New Roman"/>
          <w:szCs w:val="24"/>
        </w:rPr>
        <w:t xml:space="preserve"> </w:t>
      </w:r>
      <w:r w:rsidR="00AF14D4" w:rsidRPr="00184933">
        <w:rPr>
          <w:rFonts w:cs="Times New Roman"/>
          <w:szCs w:val="24"/>
        </w:rPr>
        <w:t>notaris dan PPAT sebanyak 21 orang (11%),</w:t>
      </w:r>
      <w:r w:rsidR="00DE06D9" w:rsidRPr="00184933">
        <w:rPr>
          <w:rFonts w:cs="Times New Roman"/>
          <w:szCs w:val="24"/>
        </w:rPr>
        <w:t xml:space="preserve"> </w:t>
      </w:r>
      <w:r w:rsidR="00AF14D4" w:rsidRPr="00184933">
        <w:rPr>
          <w:rFonts w:cs="Times New Roman"/>
          <w:szCs w:val="24"/>
        </w:rPr>
        <w:t>praktik dokter 41 orang (22%) dan</w:t>
      </w:r>
      <w:r w:rsidR="00DE06D9" w:rsidRPr="00184933">
        <w:rPr>
          <w:rFonts w:cs="Times New Roman"/>
          <w:szCs w:val="24"/>
        </w:rPr>
        <w:t xml:space="preserve"> </w:t>
      </w:r>
      <w:r w:rsidR="00AF14D4" w:rsidRPr="00184933">
        <w:rPr>
          <w:rFonts w:cs="Times New Roman"/>
          <w:szCs w:val="24"/>
        </w:rPr>
        <w:t>praktik dokter gigi 14 orang (8%)</w:t>
      </w:r>
      <w:r w:rsidR="00DE06D9" w:rsidRPr="00184933">
        <w:rPr>
          <w:rFonts w:cs="Times New Roman"/>
          <w:szCs w:val="24"/>
        </w:rPr>
        <w:t xml:space="preserve">. </w:t>
      </w:r>
    </w:p>
    <w:p w14:paraId="3F9B1641" w14:textId="77777777" w:rsidP="003602A7" w:rsidR="00C176D8" w:rsidRDefault="00C176D8" w:rsidRPr="00184933">
      <w:pPr>
        <w:spacing w:after="0" w:line="480" w:lineRule="auto"/>
        <w:ind w:firstLine="720"/>
        <w:jc w:val="both"/>
        <w:rPr>
          <w:rFonts w:cs="Times New Roman"/>
          <w:szCs w:val="24"/>
        </w:rPr>
      </w:pPr>
      <w:r w:rsidRPr="00184933">
        <w:rPr>
          <w:rFonts w:cs="Times New Roman"/>
          <w:szCs w:val="24"/>
        </w:rPr>
        <w:t xml:space="preserve">Dilihat dari sebaran wilayah, responden berasal dari berbagai kecamatan di Kota Samarinda dengan dua kategori utama yaitu pelaku usaha dan pekerjaan bebas. Distribusi ini terdiri Kecamatan Samarinda Ilir (7 pelaku usaha dan 6 pekerjaan bebas), Kecamatan Samarinda Kota (7 pelaku usaha dan 9 pekerjaan </w:t>
      </w:r>
      <w:r w:rsidRPr="00184933">
        <w:rPr>
          <w:rFonts w:cs="Times New Roman"/>
          <w:szCs w:val="24"/>
        </w:rPr>
        <w:lastRenderedPageBreak/>
        <w:t>bebas), Kecamatan Samarinda Utara (14 pelaku usaha dan 12 pekerjaan bebas), Kecamatan Sambutan (7 pelaku usaha dan 3 pekerjaan bebas), Kecamatan Sungai Pinang (13 pelaku usaha dan 11 pekerjaan bebas), Kecamatan Loa Janan Ilir (7 pelaku usaha dan 6 pekerjaan bebas), Kecamatan Palaran (7 pelaku usaha dan 6 pekerjaan bebas), Kecamatan Samarinda Seberang (6 pelaku usaha dan 5 pekerjaan bebas), Kecamatan Samarinda Ulu (16 pelaku usaha dan 14 pekerjaan bebas), Kecamatan Sungai Kunjang (16 pelaku usaha dan 11 pekerjaan bebas).</w:t>
      </w:r>
    </w:p>
    <w:p w14:paraId="3BB19082" w14:textId="0D893C91" w:rsidP="00444D8C" w:rsidR="00C176D8" w:rsidRDefault="00C176D8" w:rsidRPr="00184933">
      <w:pPr>
        <w:spacing w:after="0" w:line="480" w:lineRule="auto"/>
        <w:ind w:firstLine="720"/>
        <w:jc w:val="both"/>
        <w:rPr>
          <w:rFonts w:cs="Times New Roman"/>
          <w:szCs w:val="24"/>
        </w:rPr>
      </w:pPr>
      <w:r w:rsidRPr="00184933">
        <w:rPr>
          <w:rFonts w:cs="Times New Roman"/>
          <w:szCs w:val="24"/>
        </w:rPr>
        <w:t>Berdasarkan</w:t>
      </w:r>
      <w:r w:rsidR="00A02F5F" w:rsidRPr="00184933">
        <w:rPr>
          <w:rFonts w:cs="Times New Roman"/>
          <w:szCs w:val="24"/>
        </w:rPr>
        <w:t xml:space="preserve"> status kepemilikan, </w:t>
      </w:r>
      <w:r w:rsidRPr="00184933">
        <w:rPr>
          <w:rFonts w:cs="Times New Roman"/>
          <w:szCs w:val="24"/>
        </w:rPr>
        <w:t>seluruh responden</w:t>
      </w:r>
      <w:r w:rsidR="00A02F5F" w:rsidRPr="00184933">
        <w:rPr>
          <w:rFonts w:cs="Times New Roman"/>
          <w:szCs w:val="24"/>
        </w:rPr>
        <w:t xml:space="preserve"> </w:t>
      </w:r>
      <w:r w:rsidR="00F05A84" w:rsidRPr="00184933">
        <w:rPr>
          <w:rFonts w:cs="Times New Roman"/>
          <w:szCs w:val="24"/>
        </w:rPr>
        <w:t>merupakam</w:t>
      </w:r>
      <w:r w:rsidRPr="00184933">
        <w:rPr>
          <w:rFonts w:cs="Times New Roman"/>
          <w:szCs w:val="24"/>
        </w:rPr>
        <w:t xml:space="preserve"> pemilik dari usaha dan praktik. </w:t>
      </w:r>
      <w:r w:rsidR="00A02F5F" w:rsidRPr="00184933">
        <w:rPr>
          <w:rFonts w:cs="Times New Roman"/>
          <w:szCs w:val="24"/>
        </w:rPr>
        <w:t>Selain itu, semua</w:t>
      </w:r>
      <w:r w:rsidRPr="00184933">
        <w:rPr>
          <w:rFonts w:cs="Times New Roman"/>
          <w:szCs w:val="24"/>
        </w:rPr>
        <w:t xml:space="preserve"> responden dalam penelitian ini telah memiliki </w:t>
      </w:r>
      <w:r w:rsidR="00A02F5F" w:rsidRPr="00184933">
        <w:rPr>
          <w:rFonts w:cs="Times New Roman"/>
          <w:szCs w:val="24"/>
        </w:rPr>
        <w:t>n</w:t>
      </w:r>
      <w:r w:rsidRPr="00184933">
        <w:rPr>
          <w:rFonts w:cs="Times New Roman"/>
          <w:szCs w:val="24"/>
        </w:rPr>
        <w:t xml:space="preserve">omor </w:t>
      </w:r>
      <w:r w:rsidR="00A02F5F" w:rsidRPr="00184933">
        <w:rPr>
          <w:rFonts w:cs="Times New Roman"/>
          <w:szCs w:val="24"/>
        </w:rPr>
        <w:t>p</w:t>
      </w:r>
      <w:r w:rsidRPr="00184933">
        <w:rPr>
          <w:rFonts w:cs="Times New Roman"/>
          <w:szCs w:val="24"/>
        </w:rPr>
        <w:t xml:space="preserve">okok </w:t>
      </w:r>
      <w:r w:rsidR="00A02F5F" w:rsidRPr="00184933">
        <w:rPr>
          <w:rFonts w:cs="Times New Roman"/>
          <w:szCs w:val="24"/>
        </w:rPr>
        <w:t>w</w:t>
      </w:r>
      <w:r w:rsidRPr="00184933">
        <w:rPr>
          <w:rFonts w:cs="Times New Roman"/>
          <w:szCs w:val="24"/>
        </w:rPr>
        <w:t xml:space="preserve">ajib </w:t>
      </w:r>
      <w:r w:rsidR="00A02F5F" w:rsidRPr="00184933">
        <w:rPr>
          <w:rFonts w:cs="Times New Roman"/>
          <w:szCs w:val="24"/>
        </w:rPr>
        <w:t>p</w:t>
      </w:r>
      <w:r w:rsidRPr="00184933">
        <w:rPr>
          <w:rFonts w:cs="Times New Roman"/>
          <w:szCs w:val="24"/>
        </w:rPr>
        <w:t>ajak (NPWP)</w:t>
      </w:r>
      <w:r w:rsidR="00F05A84" w:rsidRPr="00184933">
        <w:rPr>
          <w:rFonts w:cs="Times New Roman"/>
          <w:szCs w:val="24"/>
        </w:rPr>
        <w:t xml:space="preserve"> yang </w:t>
      </w:r>
      <w:r w:rsidRPr="00184933">
        <w:rPr>
          <w:rFonts w:cs="Times New Roman"/>
          <w:szCs w:val="24"/>
        </w:rPr>
        <w:t>terdaftar di KPP Pratama Samarinda Ilir</w:t>
      </w:r>
      <w:r w:rsidR="00F05A84" w:rsidRPr="00184933">
        <w:rPr>
          <w:rFonts w:cs="Times New Roman"/>
          <w:szCs w:val="24"/>
        </w:rPr>
        <w:t xml:space="preserve"> sebanyak 89 orang (49%) dan </w:t>
      </w:r>
      <w:r w:rsidRPr="00184933">
        <w:rPr>
          <w:rFonts w:cs="Times New Roman"/>
          <w:szCs w:val="24"/>
        </w:rPr>
        <w:t>di KPP Pratama Samarinda Ulu</w:t>
      </w:r>
      <w:r w:rsidR="00F05A84" w:rsidRPr="00184933">
        <w:rPr>
          <w:rFonts w:cs="Times New Roman"/>
          <w:szCs w:val="24"/>
        </w:rPr>
        <w:t xml:space="preserve"> sebanyak 94 orang (51%)</w:t>
      </w:r>
      <w:r w:rsidRPr="00184933">
        <w:rPr>
          <w:rFonts w:cs="Times New Roman"/>
          <w:szCs w:val="24"/>
        </w:rPr>
        <w:t>. Seluruhnya berstatus sebagai wajib pajak orang pribadi.</w:t>
      </w:r>
    </w:p>
    <w:p w14:paraId="26019D5A" w14:textId="77777777" w:rsidR="00C176D8" w:rsidRDefault="00C176D8" w:rsidRPr="00184933">
      <w:pPr>
        <w:pStyle w:val="Heading2"/>
        <w:numPr>
          <w:ilvl w:val="0"/>
          <w:numId w:val="44"/>
        </w:numPr>
      </w:pPr>
      <w:bookmarkStart w:id="116" w:name="_Toc223791657"/>
      <w:r w:rsidRPr="00184933">
        <w:t>Analisis Statistik Deskriptif</w:t>
      </w:r>
      <w:bookmarkEnd w:id="116"/>
    </w:p>
    <w:p w14:paraId="26FE3C2C" w14:textId="77777777" w:rsidP="00AE5864" w:rsidR="00C176D8" w:rsidRDefault="00C176D8" w:rsidRPr="00184933">
      <w:pPr>
        <w:tabs>
          <w:tab w:pos="540" w:val="left"/>
        </w:tabs>
        <w:spacing w:after="0" w:line="480" w:lineRule="auto"/>
        <w:jc w:val="both"/>
        <w:rPr>
          <w:rFonts w:cs="Times New Roman"/>
          <w:szCs w:val="24"/>
        </w:rPr>
      </w:pPr>
      <w:r w:rsidRPr="00184933">
        <w:rPr>
          <w:rFonts w:cs="Times New Roman"/>
          <w:szCs w:val="24"/>
        </w:rPr>
        <w:tab/>
        <w:t xml:space="preserve">Tujuan dari analisis deskriptif adalah menyajikan gambaran hasil jawaban responden dari setiap indikator pengukuran variabel data sehingga data lebih mudah dipahami. Variabel independen (X) pada penelitian ini adalah pemahaman pajak (X1) dan pelayanan fiskus (X2) dan sanksi pajak (X3). Variabel dependen (Y) pada penelitian ini adalah kepatuhan wajib pajak. </w:t>
      </w:r>
    </w:p>
    <w:p w14:paraId="0257197D" w14:textId="77777777" w:rsidP="00A95383" w:rsidR="00C176D8" w:rsidRDefault="00C176D8" w:rsidRPr="00184933">
      <w:pPr>
        <w:pStyle w:val="Heading3"/>
        <w:ind w:left="284"/>
        <w:rPr>
          <w:color w:val="auto"/>
        </w:rPr>
      </w:pPr>
      <w:bookmarkStart w:id="117" w:name="_Toc223791658"/>
      <w:r w:rsidRPr="00184933">
        <w:rPr>
          <w:color w:val="auto"/>
        </w:rPr>
        <w:t>Analisis Deskriptif Kepatuhan Pajak (Y)</w:t>
      </w:r>
      <w:bookmarkEnd w:id="117"/>
    </w:p>
    <w:p w14:paraId="033BBF04" w14:textId="73E26C13" w:rsidP="007A4380" w:rsidR="007A4380" w:rsidRDefault="00C176D8" w:rsidRPr="00184933">
      <w:pPr>
        <w:spacing w:after="0" w:line="480" w:lineRule="auto"/>
        <w:ind w:firstLine="720"/>
        <w:jc w:val="both"/>
        <w:rPr>
          <w:rFonts w:cs="Times New Roman"/>
          <w:szCs w:val="24"/>
        </w:rPr>
      </w:pPr>
      <w:r w:rsidRPr="00184933">
        <w:rPr>
          <w:rFonts w:cs="Times New Roman"/>
          <w:szCs w:val="24"/>
        </w:rPr>
        <w:t xml:space="preserve">Kepatuhan pajak dianalisis menggunakan lima pernyataan. Hasil analisis deskriptif ini disajikan dalam bentuk nilai </w:t>
      </w:r>
      <w:r w:rsidR="00D908C2" w:rsidRPr="00184933">
        <w:rPr>
          <w:rFonts w:cs="Times New Roman"/>
          <w:i/>
          <w:iCs/>
          <w:szCs w:val="24"/>
        </w:rPr>
        <w:t>mean</w:t>
      </w:r>
      <w:r w:rsidRPr="00184933">
        <w:rPr>
          <w:rFonts w:cs="Times New Roman"/>
          <w:szCs w:val="24"/>
        </w:rPr>
        <w:t xml:space="preserve">, sebagaimana ditampilkan dalam tabel berikut: </w:t>
      </w:r>
    </w:p>
    <w:p w14:paraId="5DA297A0" w14:textId="77777777" w:rsidP="00D908C2" w:rsidR="007A4380" w:rsidRDefault="007A4380" w:rsidRPr="00184933">
      <w:pPr>
        <w:spacing w:after="0" w:line="480" w:lineRule="auto"/>
        <w:jc w:val="both"/>
        <w:rPr>
          <w:rFonts w:cs="Times New Roman"/>
          <w:szCs w:val="24"/>
        </w:rPr>
      </w:pPr>
    </w:p>
    <w:p w14:paraId="68FF4192" w14:textId="2AB06C66" w:rsidP="00581CCD" w:rsidR="00C176D8" w:rsidRDefault="00C176D8" w:rsidRPr="00184933">
      <w:pPr>
        <w:pStyle w:val="Caption"/>
        <w:spacing w:after="0"/>
        <w:rPr>
          <w:color w:val="auto"/>
          <w:sz w:val="22"/>
          <w:szCs w:val="22"/>
        </w:rPr>
      </w:pPr>
      <w:bookmarkStart w:id="118" w:name="_Toc223332353"/>
      <w:r w:rsidRPr="00184933">
        <w:rPr>
          <w:color w:val="auto"/>
          <w:sz w:val="22"/>
          <w:szCs w:val="22"/>
        </w:rPr>
        <w:lastRenderedPageBreak/>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00D75993" w:rsidRPr="00184933">
        <w:rPr>
          <w:noProof/>
          <w:color w:val="auto"/>
          <w:sz w:val="22"/>
          <w:szCs w:val="22"/>
        </w:rPr>
        <w:t>3</w:t>
      </w:r>
      <w:r w:rsidRPr="00184933">
        <w:rPr>
          <w:color w:val="auto"/>
          <w:sz w:val="22"/>
          <w:szCs w:val="22"/>
        </w:rPr>
        <w:fldChar w:fldCharType="end"/>
      </w:r>
      <w:r w:rsidRPr="00184933">
        <w:rPr>
          <w:color w:val="auto"/>
          <w:sz w:val="22"/>
          <w:szCs w:val="22"/>
        </w:rPr>
        <w:t xml:space="preserve"> Analisis Deskriptif Kepatuhan Pajak (Y)</w:t>
      </w:r>
      <w:bookmarkEnd w:id="118"/>
    </w:p>
    <w:tbl>
      <w:tblPr>
        <w:tblW w:type="dxa" w:w="7950"/>
        <w:tblInd w:type="dxa" w:w="-5"/>
        <w:tblLook w:firstColumn="1" w:firstRow="1" w:lastColumn="0" w:lastRow="0" w:noHBand="0" w:noVBand="1" w:val="04A0"/>
      </w:tblPr>
      <w:tblGrid>
        <w:gridCol w:w="3865"/>
        <w:gridCol w:w="473"/>
        <w:gridCol w:w="476"/>
        <w:gridCol w:w="476"/>
        <w:gridCol w:w="516"/>
        <w:gridCol w:w="478"/>
        <w:gridCol w:w="1706"/>
      </w:tblGrid>
      <w:tr w14:paraId="5166A530" w14:textId="77777777" w:rsidR="00184933" w:rsidRPr="00184933" w:rsidTr="00B97712">
        <w:trPr>
          <w:trHeight w:val="196"/>
        </w:trPr>
        <w:tc>
          <w:tcPr>
            <w:tcW w:type="dxa" w:w="3865"/>
            <w:vMerge w:val="restart"/>
            <w:tcBorders>
              <w:top w:color="auto" w:space="0" w:sz="4" w:val="single"/>
              <w:left w:color="auto" w:space="0" w:sz="4" w:val="single"/>
              <w:bottom w:color="auto" w:space="0" w:sz="4" w:val="single"/>
              <w:right w:color="auto" w:space="0" w:sz="4" w:val="single"/>
            </w:tcBorders>
            <w:noWrap/>
            <w:vAlign w:val="center"/>
            <w:hideMark/>
          </w:tcPr>
          <w:p w14:paraId="23836D62"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Indikator</w:t>
            </w:r>
          </w:p>
        </w:tc>
        <w:tc>
          <w:tcPr>
            <w:tcW w:type="dxa" w:w="2379"/>
            <w:gridSpan w:val="5"/>
            <w:tcBorders>
              <w:top w:color="auto" w:space="0" w:sz="4" w:val="single"/>
              <w:left w:val="nil"/>
              <w:bottom w:color="auto" w:space="0" w:sz="4" w:val="single"/>
              <w:right w:color="auto" w:space="0" w:sz="4" w:val="single"/>
            </w:tcBorders>
            <w:noWrap/>
            <w:vAlign w:val="center"/>
            <w:hideMark/>
          </w:tcPr>
          <w:p w14:paraId="04081F4C"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Jumlah</w:t>
            </w:r>
          </w:p>
        </w:tc>
        <w:tc>
          <w:tcPr>
            <w:tcW w:type="dxa" w:w="1706"/>
            <w:vMerge w:val="restart"/>
            <w:tcBorders>
              <w:top w:color="auto" w:space="0" w:sz="4" w:val="single"/>
              <w:left w:color="auto" w:space="0" w:sz="4" w:val="single"/>
              <w:bottom w:color="auto" w:space="0" w:sz="4" w:val="single"/>
              <w:right w:color="auto" w:space="0" w:sz="4" w:val="single"/>
            </w:tcBorders>
            <w:vAlign w:val="center"/>
            <w:hideMark/>
          </w:tcPr>
          <w:p w14:paraId="46A56027" w14:textId="030A4FE4" w:rsidP="00B97712" w:rsidR="00C176D8"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00C176D8" w:rsidRPr="00184933">
              <w:rPr>
                <w:rFonts w:cs="Times New Roman" w:eastAsia="Times New Roman"/>
                <w:b/>
                <w:bCs/>
                <w:sz w:val="20"/>
                <w:szCs w:val="20"/>
              </w:rPr>
              <w:t xml:space="preserve"> Indikator</w:t>
            </w:r>
          </w:p>
        </w:tc>
      </w:tr>
      <w:tr w14:paraId="64E2E7DB" w14:textId="77777777" w:rsidR="00184933" w:rsidRPr="00184933" w:rsidTr="00D7705B">
        <w:trPr>
          <w:trHeight w:val="196"/>
        </w:trPr>
        <w:tc>
          <w:tcPr>
            <w:tcW w:type="dxa" w:w="3865"/>
            <w:vMerge/>
            <w:tcBorders>
              <w:top w:color="auto" w:space="0" w:sz="4" w:val="single"/>
              <w:left w:color="auto" w:space="0" w:sz="4" w:val="single"/>
              <w:bottom w:color="auto" w:space="0" w:sz="4" w:val="single"/>
              <w:right w:color="auto" w:space="0" w:sz="4" w:val="single"/>
            </w:tcBorders>
            <w:vAlign w:val="center"/>
            <w:hideMark/>
          </w:tcPr>
          <w:p w14:paraId="69DC074A" w14:textId="77777777" w:rsidP="00B97712" w:rsidR="00C176D8" w:rsidRDefault="00C176D8" w:rsidRPr="00184933">
            <w:pPr>
              <w:spacing w:after="0" w:line="240" w:lineRule="auto"/>
              <w:rPr>
                <w:rFonts w:cs="Times New Roman" w:eastAsia="Times New Roman"/>
                <w:b/>
                <w:bCs/>
                <w:sz w:val="20"/>
                <w:szCs w:val="20"/>
              </w:rPr>
            </w:pPr>
          </w:p>
        </w:tc>
        <w:tc>
          <w:tcPr>
            <w:tcW w:type="dxa" w:w="473"/>
            <w:tcBorders>
              <w:top w:val="nil"/>
              <w:left w:val="nil"/>
              <w:bottom w:color="auto" w:space="0" w:sz="4" w:val="single"/>
              <w:right w:color="auto" w:space="0" w:sz="4" w:val="single"/>
            </w:tcBorders>
            <w:noWrap/>
            <w:vAlign w:val="center"/>
            <w:hideMark/>
          </w:tcPr>
          <w:p w14:paraId="39108E74"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1</w:t>
            </w:r>
          </w:p>
        </w:tc>
        <w:tc>
          <w:tcPr>
            <w:tcW w:type="dxa" w:w="476"/>
            <w:tcBorders>
              <w:top w:val="nil"/>
              <w:left w:val="nil"/>
              <w:bottom w:color="auto" w:space="0" w:sz="4" w:val="single"/>
              <w:right w:color="auto" w:space="0" w:sz="4" w:val="single"/>
            </w:tcBorders>
            <w:noWrap/>
            <w:vAlign w:val="center"/>
            <w:hideMark/>
          </w:tcPr>
          <w:p w14:paraId="4B35D98C"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2</w:t>
            </w:r>
          </w:p>
        </w:tc>
        <w:tc>
          <w:tcPr>
            <w:tcW w:type="dxa" w:w="476"/>
            <w:tcBorders>
              <w:top w:val="nil"/>
              <w:left w:val="nil"/>
              <w:bottom w:color="auto" w:space="0" w:sz="4" w:val="single"/>
              <w:right w:color="auto" w:space="0" w:sz="4" w:val="single"/>
            </w:tcBorders>
            <w:noWrap/>
            <w:vAlign w:val="center"/>
            <w:hideMark/>
          </w:tcPr>
          <w:p w14:paraId="6BE7AECB"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3</w:t>
            </w:r>
          </w:p>
        </w:tc>
        <w:tc>
          <w:tcPr>
            <w:tcW w:type="dxa" w:w="476"/>
            <w:tcBorders>
              <w:top w:val="nil"/>
              <w:left w:val="nil"/>
              <w:bottom w:color="auto" w:space="0" w:sz="4" w:val="single"/>
              <w:right w:color="auto" w:space="0" w:sz="4" w:val="single"/>
            </w:tcBorders>
            <w:noWrap/>
            <w:vAlign w:val="center"/>
            <w:hideMark/>
          </w:tcPr>
          <w:p w14:paraId="322980E8"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4</w:t>
            </w:r>
          </w:p>
        </w:tc>
        <w:tc>
          <w:tcPr>
            <w:tcW w:type="dxa" w:w="478"/>
            <w:tcBorders>
              <w:top w:val="nil"/>
              <w:left w:val="nil"/>
              <w:bottom w:color="auto" w:space="0" w:sz="4" w:val="single"/>
              <w:right w:color="auto" w:space="0" w:sz="4" w:val="single"/>
            </w:tcBorders>
            <w:noWrap/>
            <w:vAlign w:val="center"/>
            <w:hideMark/>
          </w:tcPr>
          <w:p w14:paraId="7D431221"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5</w:t>
            </w:r>
          </w:p>
        </w:tc>
        <w:tc>
          <w:tcPr>
            <w:tcW w:type="dxa" w:w="1706"/>
            <w:vMerge/>
            <w:tcBorders>
              <w:top w:color="auto" w:space="0" w:sz="4" w:val="single"/>
              <w:left w:color="auto" w:space="0" w:sz="4" w:val="single"/>
              <w:bottom w:color="auto" w:space="0" w:sz="4" w:val="single"/>
              <w:right w:color="auto" w:space="0" w:sz="4" w:val="single"/>
            </w:tcBorders>
            <w:vAlign w:val="center"/>
            <w:hideMark/>
          </w:tcPr>
          <w:p w14:paraId="111B71A1" w14:textId="77777777" w:rsidP="00B97712" w:rsidR="00C176D8" w:rsidRDefault="00C176D8" w:rsidRPr="00184933">
            <w:pPr>
              <w:spacing w:after="0" w:line="240" w:lineRule="auto"/>
              <w:rPr>
                <w:rFonts w:cs="Times New Roman" w:eastAsia="Times New Roman"/>
                <w:b/>
                <w:bCs/>
                <w:sz w:val="20"/>
                <w:szCs w:val="20"/>
              </w:rPr>
            </w:pPr>
          </w:p>
        </w:tc>
      </w:tr>
      <w:tr w14:paraId="77383FCF" w14:textId="77777777" w:rsidR="00184933" w:rsidRPr="00184933" w:rsidTr="00974692">
        <w:trPr>
          <w:trHeight w:val="196"/>
        </w:trPr>
        <w:tc>
          <w:tcPr>
            <w:tcW w:type="dxa" w:w="3865"/>
            <w:tcBorders>
              <w:top w:val="nil"/>
              <w:left w:color="auto" w:space="0" w:sz="4" w:val="single"/>
              <w:bottom w:color="auto" w:space="0" w:sz="4" w:val="single"/>
              <w:right w:color="auto" w:space="0" w:sz="4" w:val="single"/>
            </w:tcBorders>
            <w:noWrap/>
            <w:vAlign w:val="center"/>
            <w:hideMark/>
          </w:tcPr>
          <w:p w14:paraId="6FE5A980"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Y1</w:t>
            </w:r>
          </w:p>
        </w:tc>
        <w:tc>
          <w:tcPr>
            <w:tcW w:type="dxa" w:w="473"/>
            <w:tcBorders>
              <w:top w:val="nil"/>
              <w:left w:val="nil"/>
              <w:bottom w:color="auto" w:space="0" w:sz="4" w:val="single"/>
              <w:right w:color="auto" w:space="0" w:sz="4" w:val="single"/>
            </w:tcBorders>
            <w:noWrap/>
            <w:vAlign w:val="center"/>
          </w:tcPr>
          <w:p w14:paraId="58A497BF"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3D5E6B27"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6A419F2B"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25</w:t>
            </w:r>
          </w:p>
        </w:tc>
        <w:tc>
          <w:tcPr>
            <w:tcW w:type="dxa" w:w="476"/>
            <w:tcBorders>
              <w:top w:val="nil"/>
              <w:left w:val="nil"/>
              <w:bottom w:color="auto" w:space="0" w:sz="4" w:val="single"/>
              <w:right w:color="auto" w:space="0" w:sz="4" w:val="single"/>
            </w:tcBorders>
            <w:noWrap/>
            <w:vAlign w:val="center"/>
          </w:tcPr>
          <w:p w14:paraId="728412F4"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103</w:t>
            </w:r>
          </w:p>
        </w:tc>
        <w:tc>
          <w:tcPr>
            <w:tcW w:type="dxa" w:w="478"/>
            <w:tcBorders>
              <w:top w:val="nil"/>
              <w:left w:val="nil"/>
              <w:bottom w:color="auto" w:space="0" w:sz="4" w:val="single"/>
              <w:right w:color="auto" w:space="0" w:sz="4" w:val="single"/>
            </w:tcBorders>
            <w:noWrap/>
            <w:vAlign w:val="center"/>
          </w:tcPr>
          <w:p w14:paraId="4FD80EC7"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55</w:t>
            </w:r>
          </w:p>
        </w:tc>
        <w:tc>
          <w:tcPr>
            <w:tcW w:type="dxa" w:w="1706"/>
            <w:tcBorders>
              <w:top w:val="nil"/>
              <w:left w:val="nil"/>
              <w:bottom w:color="auto" w:space="0" w:sz="4" w:val="single"/>
              <w:right w:color="auto" w:space="0" w:sz="4" w:val="single"/>
            </w:tcBorders>
            <w:noWrap/>
            <w:vAlign w:val="center"/>
            <w:hideMark/>
          </w:tcPr>
          <w:p w14:paraId="2EBBD71D"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4,16</w:t>
            </w:r>
          </w:p>
        </w:tc>
      </w:tr>
      <w:tr w14:paraId="3182B48C" w14:textId="77777777" w:rsidR="00184933" w:rsidRPr="00184933" w:rsidTr="00974692">
        <w:trPr>
          <w:trHeight w:val="196"/>
        </w:trPr>
        <w:tc>
          <w:tcPr>
            <w:tcW w:type="dxa" w:w="3865"/>
            <w:tcBorders>
              <w:top w:val="nil"/>
              <w:left w:color="auto" w:space="0" w:sz="4" w:val="single"/>
              <w:bottom w:color="auto" w:space="0" w:sz="4" w:val="single"/>
              <w:right w:color="auto" w:space="0" w:sz="4" w:val="single"/>
            </w:tcBorders>
            <w:noWrap/>
            <w:vAlign w:val="center"/>
            <w:hideMark/>
          </w:tcPr>
          <w:p w14:paraId="43F4E4F4"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Y2</w:t>
            </w:r>
          </w:p>
        </w:tc>
        <w:tc>
          <w:tcPr>
            <w:tcW w:type="dxa" w:w="473"/>
            <w:tcBorders>
              <w:top w:val="nil"/>
              <w:left w:val="nil"/>
              <w:bottom w:color="auto" w:space="0" w:sz="4" w:val="single"/>
              <w:right w:color="auto" w:space="0" w:sz="4" w:val="single"/>
            </w:tcBorders>
            <w:noWrap/>
            <w:vAlign w:val="center"/>
          </w:tcPr>
          <w:p w14:paraId="25004F1E"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17E7E9A6"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11</w:t>
            </w:r>
          </w:p>
        </w:tc>
        <w:tc>
          <w:tcPr>
            <w:tcW w:type="dxa" w:w="476"/>
            <w:tcBorders>
              <w:top w:val="nil"/>
              <w:left w:val="nil"/>
              <w:bottom w:color="auto" w:space="0" w:sz="4" w:val="single"/>
              <w:right w:color="auto" w:space="0" w:sz="4" w:val="single"/>
            </w:tcBorders>
            <w:noWrap/>
            <w:vAlign w:val="center"/>
          </w:tcPr>
          <w:p w14:paraId="36FB3E2D"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28</w:t>
            </w:r>
          </w:p>
        </w:tc>
        <w:tc>
          <w:tcPr>
            <w:tcW w:type="dxa" w:w="476"/>
            <w:tcBorders>
              <w:top w:val="nil"/>
              <w:left w:val="nil"/>
              <w:bottom w:color="auto" w:space="0" w:sz="4" w:val="single"/>
              <w:right w:color="auto" w:space="0" w:sz="4" w:val="single"/>
            </w:tcBorders>
            <w:noWrap/>
            <w:vAlign w:val="center"/>
          </w:tcPr>
          <w:p w14:paraId="5F8D1904"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102</w:t>
            </w:r>
          </w:p>
        </w:tc>
        <w:tc>
          <w:tcPr>
            <w:tcW w:type="dxa" w:w="478"/>
            <w:tcBorders>
              <w:top w:val="nil"/>
              <w:left w:val="nil"/>
              <w:bottom w:color="auto" w:space="0" w:sz="4" w:val="single"/>
              <w:right w:color="auto" w:space="0" w:sz="4" w:val="single"/>
            </w:tcBorders>
            <w:noWrap/>
            <w:vAlign w:val="center"/>
          </w:tcPr>
          <w:p w14:paraId="43059208"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42</w:t>
            </w:r>
          </w:p>
        </w:tc>
        <w:tc>
          <w:tcPr>
            <w:tcW w:type="dxa" w:w="1706"/>
            <w:tcBorders>
              <w:top w:val="nil"/>
              <w:left w:val="nil"/>
              <w:bottom w:color="auto" w:space="0" w:sz="4" w:val="single"/>
              <w:right w:color="auto" w:space="0" w:sz="4" w:val="single"/>
            </w:tcBorders>
            <w:noWrap/>
            <w:vAlign w:val="center"/>
            <w:hideMark/>
          </w:tcPr>
          <w:p w14:paraId="47C0261B"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3,95</w:t>
            </w:r>
          </w:p>
        </w:tc>
      </w:tr>
      <w:tr w14:paraId="5448D84D" w14:textId="77777777" w:rsidR="00184933" w:rsidRPr="00184933" w:rsidTr="00974692">
        <w:trPr>
          <w:trHeight w:val="196"/>
        </w:trPr>
        <w:tc>
          <w:tcPr>
            <w:tcW w:type="dxa" w:w="3865"/>
            <w:tcBorders>
              <w:top w:val="nil"/>
              <w:left w:color="auto" w:space="0" w:sz="4" w:val="single"/>
              <w:bottom w:color="auto" w:space="0" w:sz="4" w:val="single"/>
              <w:right w:color="auto" w:space="0" w:sz="4" w:val="single"/>
            </w:tcBorders>
            <w:noWrap/>
            <w:vAlign w:val="center"/>
            <w:hideMark/>
          </w:tcPr>
          <w:p w14:paraId="7E55376C"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Y3</w:t>
            </w:r>
          </w:p>
        </w:tc>
        <w:tc>
          <w:tcPr>
            <w:tcW w:type="dxa" w:w="473"/>
            <w:tcBorders>
              <w:top w:val="nil"/>
              <w:left w:val="nil"/>
              <w:bottom w:color="auto" w:space="0" w:sz="4" w:val="single"/>
              <w:right w:color="auto" w:space="0" w:sz="4" w:val="single"/>
            </w:tcBorders>
            <w:noWrap/>
            <w:vAlign w:val="center"/>
          </w:tcPr>
          <w:p w14:paraId="263C1EE6"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6B7A3059"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11</w:t>
            </w:r>
          </w:p>
        </w:tc>
        <w:tc>
          <w:tcPr>
            <w:tcW w:type="dxa" w:w="476"/>
            <w:tcBorders>
              <w:top w:val="nil"/>
              <w:left w:val="nil"/>
              <w:bottom w:color="auto" w:space="0" w:sz="4" w:val="single"/>
              <w:right w:color="auto" w:space="0" w:sz="4" w:val="single"/>
            </w:tcBorders>
            <w:noWrap/>
            <w:vAlign w:val="center"/>
          </w:tcPr>
          <w:p w14:paraId="499DBB85"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45</w:t>
            </w:r>
          </w:p>
        </w:tc>
        <w:tc>
          <w:tcPr>
            <w:tcW w:type="dxa" w:w="476"/>
            <w:tcBorders>
              <w:top w:val="nil"/>
              <w:left w:val="nil"/>
              <w:bottom w:color="auto" w:space="0" w:sz="4" w:val="single"/>
              <w:right w:color="auto" w:space="0" w:sz="4" w:val="single"/>
            </w:tcBorders>
            <w:noWrap/>
            <w:vAlign w:val="center"/>
          </w:tcPr>
          <w:p w14:paraId="432FBA74"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92</w:t>
            </w:r>
          </w:p>
        </w:tc>
        <w:tc>
          <w:tcPr>
            <w:tcW w:type="dxa" w:w="478"/>
            <w:tcBorders>
              <w:top w:val="nil"/>
              <w:left w:val="nil"/>
              <w:bottom w:color="auto" w:space="0" w:sz="4" w:val="single"/>
              <w:right w:color="auto" w:space="0" w:sz="4" w:val="single"/>
            </w:tcBorders>
            <w:noWrap/>
            <w:vAlign w:val="center"/>
          </w:tcPr>
          <w:p w14:paraId="1910C584"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35</w:t>
            </w:r>
          </w:p>
        </w:tc>
        <w:tc>
          <w:tcPr>
            <w:tcW w:type="dxa" w:w="1706"/>
            <w:tcBorders>
              <w:top w:val="nil"/>
              <w:left w:val="nil"/>
              <w:bottom w:color="auto" w:space="0" w:sz="4" w:val="single"/>
              <w:right w:color="auto" w:space="0" w:sz="4" w:val="single"/>
            </w:tcBorders>
            <w:noWrap/>
            <w:vAlign w:val="center"/>
            <w:hideMark/>
          </w:tcPr>
          <w:p w14:paraId="33761678"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3,82</w:t>
            </w:r>
          </w:p>
        </w:tc>
      </w:tr>
      <w:tr w14:paraId="72B127FB" w14:textId="77777777" w:rsidR="00184933" w:rsidRPr="00184933" w:rsidTr="00974692">
        <w:trPr>
          <w:trHeight w:val="196"/>
        </w:trPr>
        <w:tc>
          <w:tcPr>
            <w:tcW w:type="dxa" w:w="3865"/>
            <w:tcBorders>
              <w:top w:val="nil"/>
              <w:left w:color="auto" w:space="0" w:sz="4" w:val="single"/>
              <w:bottom w:color="auto" w:space="0" w:sz="4" w:val="single"/>
              <w:right w:color="auto" w:space="0" w:sz="4" w:val="single"/>
            </w:tcBorders>
            <w:noWrap/>
            <w:vAlign w:val="center"/>
            <w:hideMark/>
          </w:tcPr>
          <w:p w14:paraId="099EF298"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Y4</w:t>
            </w:r>
          </w:p>
        </w:tc>
        <w:tc>
          <w:tcPr>
            <w:tcW w:type="dxa" w:w="473"/>
            <w:tcBorders>
              <w:top w:val="nil"/>
              <w:left w:val="nil"/>
              <w:bottom w:color="auto" w:space="0" w:sz="4" w:val="single"/>
              <w:right w:color="auto" w:space="0" w:sz="4" w:val="single"/>
            </w:tcBorders>
            <w:noWrap/>
            <w:vAlign w:val="center"/>
          </w:tcPr>
          <w:p w14:paraId="31CD64EC"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2FA571F3"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13</w:t>
            </w:r>
          </w:p>
        </w:tc>
        <w:tc>
          <w:tcPr>
            <w:tcW w:type="dxa" w:w="476"/>
            <w:tcBorders>
              <w:top w:val="nil"/>
              <w:left w:val="nil"/>
              <w:bottom w:color="auto" w:space="0" w:sz="4" w:val="single"/>
              <w:right w:color="auto" w:space="0" w:sz="4" w:val="single"/>
            </w:tcBorders>
            <w:noWrap/>
            <w:vAlign w:val="center"/>
          </w:tcPr>
          <w:p w14:paraId="7911444D"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37</w:t>
            </w:r>
          </w:p>
        </w:tc>
        <w:tc>
          <w:tcPr>
            <w:tcW w:type="dxa" w:w="476"/>
            <w:tcBorders>
              <w:top w:val="nil"/>
              <w:left w:val="nil"/>
              <w:bottom w:color="auto" w:space="0" w:sz="4" w:val="single"/>
              <w:right w:color="auto" w:space="0" w:sz="4" w:val="single"/>
            </w:tcBorders>
            <w:noWrap/>
            <w:vAlign w:val="center"/>
          </w:tcPr>
          <w:p w14:paraId="267633B0"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92</w:t>
            </w:r>
          </w:p>
        </w:tc>
        <w:tc>
          <w:tcPr>
            <w:tcW w:type="dxa" w:w="478"/>
            <w:tcBorders>
              <w:top w:val="nil"/>
              <w:left w:val="nil"/>
              <w:bottom w:color="auto" w:space="0" w:sz="4" w:val="single"/>
              <w:right w:color="auto" w:space="0" w:sz="4" w:val="single"/>
            </w:tcBorders>
            <w:noWrap/>
            <w:vAlign w:val="center"/>
          </w:tcPr>
          <w:p w14:paraId="1FA9A834"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41</w:t>
            </w:r>
          </w:p>
        </w:tc>
        <w:tc>
          <w:tcPr>
            <w:tcW w:type="dxa" w:w="1706"/>
            <w:tcBorders>
              <w:top w:val="nil"/>
              <w:left w:val="nil"/>
              <w:bottom w:color="auto" w:space="0" w:sz="4" w:val="single"/>
              <w:right w:color="auto" w:space="0" w:sz="4" w:val="single"/>
            </w:tcBorders>
            <w:noWrap/>
            <w:vAlign w:val="center"/>
            <w:hideMark/>
          </w:tcPr>
          <w:p w14:paraId="4AA68E62"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3,87</w:t>
            </w:r>
          </w:p>
        </w:tc>
      </w:tr>
      <w:tr w14:paraId="05E2C60E" w14:textId="77777777" w:rsidR="00184933" w:rsidRPr="00184933" w:rsidTr="00974692">
        <w:trPr>
          <w:trHeight w:val="196"/>
        </w:trPr>
        <w:tc>
          <w:tcPr>
            <w:tcW w:type="dxa" w:w="3865"/>
            <w:tcBorders>
              <w:top w:val="nil"/>
              <w:left w:color="auto" w:space="0" w:sz="4" w:val="single"/>
              <w:bottom w:color="auto" w:space="0" w:sz="4" w:val="single"/>
              <w:right w:color="auto" w:space="0" w:sz="4" w:val="single"/>
            </w:tcBorders>
            <w:noWrap/>
            <w:vAlign w:val="center"/>
            <w:hideMark/>
          </w:tcPr>
          <w:p w14:paraId="1157B4FC"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Y5</w:t>
            </w:r>
          </w:p>
        </w:tc>
        <w:tc>
          <w:tcPr>
            <w:tcW w:type="dxa" w:w="473"/>
            <w:tcBorders>
              <w:top w:val="nil"/>
              <w:left w:val="nil"/>
              <w:bottom w:color="auto" w:space="0" w:sz="4" w:val="single"/>
              <w:right w:color="auto" w:space="0" w:sz="4" w:val="single"/>
            </w:tcBorders>
            <w:noWrap/>
            <w:vAlign w:val="center"/>
          </w:tcPr>
          <w:p w14:paraId="6CC6D121"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2251D7ED"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10</w:t>
            </w:r>
          </w:p>
        </w:tc>
        <w:tc>
          <w:tcPr>
            <w:tcW w:type="dxa" w:w="476"/>
            <w:tcBorders>
              <w:top w:val="nil"/>
              <w:left w:val="nil"/>
              <w:bottom w:color="auto" w:space="0" w:sz="4" w:val="single"/>
              <w:right w:color="auto" w:space="0" w:sz="4" w:val="single"/>
            </w:tcBorders>
            <w:noWrap/>
            <w:vAlign w:val="center"/>
          </w:tcPr>
          <w:p w14:paraId="38D5592B"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31</w:t>
            </w:r>
          </w:p>
        </w:tc>
        <w:tc>
          <w:tcPr>
            <w:tcW w:type="dxa" w:w="476"/>
            <w:tcBorders>
              <w:top w:val="nil"/>
              <w:left w:val="nil"/>
              <w:bottom w:color="auto" w:space="0" w:sz="4" w:val="single"/>
              <w:right w:color="auto" w:space="0" w:sz="4" w:val="single"/>
            </w:tcBorders>
            <w:noWrap/>
            <w:vAlign w:val="center"/>
          </w:tcPr>
          <w:p w14:paraId="6BCA97B1"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89</w:t>
            </w:r>
          </w:p>
        </w:tc>
        <w:tc>
          <w:tcPr>
            <w:tcW w:type="dxa" w:w="478"/>
            <w:tcBorders>
              <w:top w:val="nil"/>
              <w:left w:val="nil"/>
              <w:bottom w:color="auto" w:space="0" w:sz="4" w:val="single"/>
              <w:right w:color="auto" w:space="0" w:sz="4" w:val="single"/>
            </w:tcBorders>
            <w:noWrap/>
            <w:vAlign w:val="center"/>
          </w:tcPr>
          <w:p w14:paraId="562A4FAB"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53</w:t>
            </w:r>
          </w:p>
        </w:tc>
        <w:tc>
          <w:tcPr>
            <w:tcW w:type="dxa" w:w="1706"/>
            <w:tcBorders>
              <w:top w:val="nil"/>
              <w:left w:val="nil"/>
              <w:bottom w:color="auto" w:space="0" w:sz="4" w:val="single"/>
              <w:right w:color="auto" w:space="0" w:sz="4" w:val="single"/>
            </w:tcBorders>
            <w:noWrap/>
            <w:vAlign w:val="center"/>
            <w:hideMark/>
          </w:tcPr>
          <w:p w14:paraId="303F4264" w14:textId="77777777" w:rsidP="00974692"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4,01</w:t>
            </w:r>
          </w:p>
        </w:tc>
      </w:tr>
      <w:tr w14:paraId="006F9912" w14:textId="77777777" w:rsidR="00184933" w:rsidRPr="00184933" w:rsidTr="00B97712">
        <w:trPr>
          <w:trHeight w:val="196"/>
        </w:trPr>
        <w:tc>
          <w:tcPr>
            <w:tcW w:type="dxa" w:w="6244"/>
            <w:gridSpan w:val="6"/>
            <w:tcBorders>
              <w:top w:color="auto" w:space="0" w:sz="4" w:val="single"/>
              <w:left w:color="auto" w:space="0" w:sz="4" w:val="single"/>
              <w:bottom w:color="auto" w:space="0" w:sz="4" w:val="single"/>
              <w:right w:color="auto" w:space="0" w:sz="4" w:val="single"/>
            </w:tcBorders>
            <w:noWrap/>
            <w:vAlign w:val="bottom"/>
            <w:hideMark/>
          </w:tcPr>
          <w:p w14:paraId="67D4C4C0" w14:textId="5DFD2BD9" w:rsidP="00B97712" w:rsidR="00C176D8"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00C176D8" w:rsidRPr="00184933">
              <w:rPr>
                <w:rFonts w:cs="Times New Roman" w:eastAsia="Times New Roman"/>
                <w:b/>
                <w:bCs/>
                <w:sz w:val="20"/>
                <w:szCs w:val="20"/>
              </w:rPr>
              <w:t xml:space="preserve"> Variabel</w:t>
            </w:r>
          </w:p>
        </w:tc>
        <w:tc>
          <w:tcPr>
            <w:tcW w:type="dxa" w:w="1706"/>
            <w:tcBorders>
              <w:top w:val="nil"/>
              <w:left w:val="nil"/>
              <w:bottom w:color="auto" w:space="0" w:sz="4" w:val="single"/>
              <w:right w:color="auto" w:space="0" w:sz="4" w:val="single"/>
            </w:tcBorders>
            <w:noWrap/>
            <w:vAlign w:val="bottom"/>
            <w:hideMark/>
          </w:tcPr>
          <w:p w14:paraId="688CE665" w14:textId="77777777" w:rsidP="00581CCD" w:rsidR="00C176D8" w:rsidRDefault="00C176D8" w:rsidRPr="00184933">
            <w:pPr>
              <w:keepNext/>
              <w:spacing w:after="0" w:line="240" w:lineRule="auto"/>
              <w:jc w:val="center"/>
              <w:rPr>
                <w:rFonts w:cs="Times New Roman" w:eastAsia="Times New Roman"/>
                <w:b/>
                <w:bCs/>
                <w:sz w:val="20"/>
                <w:szCs w:val="20"/>
              </w:rPr>
            </w:pPr>
            <w:r w:rsidRPr="00184933">
              <w:rPr>
                <w:rFonts w:cs="Times New Roman" w:eastAsia="Times New Roman"/>
                <w:b/>
                <w:bCs/>
                <w:sz w:val="20"/>
                <w:szCs w:val="20"/>
              </w:rPr>
              <w:t>3,96</w:t>
            </w:r>
          </w:p>
        </w:tc>
      </w:tr>
    </w:tbl>
    <w:p w14:paraId="544FFBFD" w14:textId="77777777" w:rsidP="00D7705B" w:rsidR="00C176D8" w:rsidRDefault="00C176D8" w:rsidRPr="00184933">
      <w:pPr>
        <w:pStyle w:val="Caption"/>
        <w:spacing w:after="0" w:line="480" w:lineRule="auto"/>
        <w:rPr>
          <w:rFonts w:cs="Times New Roman"/>
          <w:b w:val="0"/>
          <w:i/>
          <w:color w:val="auto"/>
          <w:sz w:val="20"/>
          <w:szCs w:val="20"/>
        </w:rPr>
      </w:pPr>
      <w:r w:rsidRPr="00184933">
        <w:rPr>
          <w:rFonts w:cs="Times New Roman"/>
          <w:b w:val="0"/>
          <w:i/>
          <w:color w:val="auto"/>
          <w:sz w:val="20"/>
          <w:szCs w:val="20"/>
        </w:rPr>
        <w:t>Sumber: Hasil Olahan Data, 2025</w:t>
      </w:r>
    </w:p>
    <w:p w14:paraId="1B82F873" w14:textId="0B7CC17C" w:rsidP="00D7705B" w:rsidR="00C176D8" w:rsidRDefault="00C176D8" w:rsidRPr="00184933">
      <w:pPr>
        <w:pStyle w:val="Caption"/>
        <w:spacing w:after="0" w:line="480" w:lineRule="auto"/>
        <w:ind w:firstLine="720"/>
        <w:jc w:val="both"/>
        <w:rPr>
          <w:rFonts w:cs="Times New Roman"/>
          <w:b w:val="0"/>
          <w:color w:val="auto"/>
          <w:sz w:val="24"/>
          <w:szCs w:val="24"/>
        </w:rPr>
      </w:pPr>
      <w:r w:rsidRPr="00184933">
        <w:rPr>
          <w:rFonts w:cs="Times New Roman"/>
          <w:b w:val="0"/>
          <w:color w:val="auto"/>
          <w:sz w:val="24"/>
          <w:szCs w:val="24"/>
        </w:rPr>
        <w:t xml:space="preserve">Berdasarkan tabel hasil analisis deskriptif dari pernyataan Y1 diperoleh nilai </w:t>
      </w:r>
      <w:r w:rsidR="00D908C2" w:rsidRPr="00184933">
        <w:rPr>
          <w:rFonts w:cs="Times New Roman"/>
          <w:b w:val="0"/>
          <w:i/>
          <w:iCs/>
          <w:color w:val="auto"/>
          <w:sz w:val="24"/>
          <w:szCs w:val="24"/>
        </w:rPr>
        <w:t>mean</w:t>
      </w:r>
      <w:r w:rsidRPr="00184933">
        <w:rPr>
          <w:rFonts w:cs="Times New Roman"/>
          <w:b w:val="0"/>
          <w:color w:val="auto"/>
          <w:sz w:val="24"/>
          <w:szCs w:val="24"/>
        </w:rPr>
        <w:t xml:space="preserve"> 4,16. Dengan demikian wajib pajak mendaftarkan diri sebagai wajib pajak di KPP Pratama Samarinda Ilir dan KPP Pratama Samarinda Ulu serta memiliki NPWP. Hasil analisis deskriptif dari pernyataan Y2 diperoleh nilai </w:t>
      </w:r>
      <w:r w:rsidR="00D908C2" w:rsidRPr="00184933">
        <w:rPr>
          <w:rFonts w:cs="Times New Roman"/>
          <w:b w:val="0"/>
          <w:i/>
          <w:iCs/>
          <w:color w:val="auto"/>
          <w:sz w:val="24"/>
          <w:szCs w:val="24"/>
        </w:rPr>
        <w:t>mean</w:t>
      </w:r>
      <w:r w:rsidRPr="00184933">
        <w:rPr>
          <w:rFonts w:cs="Times New Roman"/>
          <w:b w:val="0"/>
          <w:color w:val="auto"/>
          <w:sz w:val="24"/>
          <w:szCs w:val="24"/>
        </w:rPr>
        <w:t xml:space="preserve"> 3,95. Dengan demikian wajib pajak mengisi formulir pajak dengan lengkap dan jelas. Hasil analisis deskriptif dari pernyataan Y3 diperoleh nilai 3,82. Dengan demikian wajib pajak menghitung jumlah pajak mereka berdasarkan ketentuan tarif dan prosedur perhitungan yang ditetapkan. Hasil analisis deskriptif dari pernyataan Y4 diperoleh nilai </w:t>
      </w:r>
      <w:r w:rsidR="00D908C2" w:rsidRPr="00184933">
        <w:rPr>
          <w:rFonts w:cs="Times New Roman"/>
          <w:b w:val="0"/>
          <w:i/>
          <w:iCs/>
          <w:color w:val="auto"/>
          <w:sz w:val="24"/>
          <w:szCs w:val="24"/>
        </w:rPr>
        <w:t>mean</w:t>
      </w:r>
      <w:r w:rsidRPr="00184933">
        <w:rPr>
          <w:rFonts w:cs="Times New Roman"/>
          <w:b w:val="0"/>
          <w:color w:val="auto"/>
          <w:sz w:val="24"/>
          <w:szCs w:val="24"/>
        </w:rPr>
        <w:t xml:space="preserve"> 3,87. Dengan demikian wajib pajak melaporkan SPT Tahunan dengan tepat waktu. Hasil analisis deskriptif dari pernyataan Y5 diperoleh nilai </w:t>
      </w:r>
      <w:r w:rsidR="00D908C2" w:rsidRPr="00184933">
        <w:rPr>
          <w:rFonts w:cs="Times New Roman"/>
          <w:b w:val="0"/>
          <w:i/>
          <w:iCs/>
          <w:color w:val="auto"/>
          <w:sz w:val="24"/>
          <w:szCs w:val="24"/>
        </w:rPr>
        <w:t>mean</w:t>
      </w:r>
      <w:r w:rsidRPr="00184933">
        <w:rPr>
          <w:rFonts w:cs="Times New Roman"/>
          <w:b w:val="0"/>
          <w:color w:val="auto"/>
          <w:sz w:val="24"/>
          <w:szCs w:val="24"/>
        </w:rPr>
        <w:t xml:space="preserve"> 4,01. Dengan demikian wajib pajak membayar pajak dengan tepat waktu sehingga tidak memiliki tunggakan pajak.</w:t>
      </w:r>
    </w:p>
    <w:p w14:paraId="0A820310" w14:textId="77777777" w:rsidP="00A95383" w:rsidR="00C176D8" w:rsidRDefault="00C176D8" w:rsidRPr="00184933">
      <w:pPr>
        <w:pStyle w:val="Heading3"/>
        <w:ind w:left="284"/>
        <w:rPr>
          <w:color w:val="auto"/>
        </w:rPr>
      </w:pPr>
      <w:bookmarkStart w:id="119" w:name="_Toc223791659"/>
      <w:r w:rsidRPr="00184933">
        <w:rPr>
          <w:color w:val="auto"/>
        </w:rPr>
        <w:t>Analisis Deskriptif Pemahaman Pajak (X1)</w:t>
      </w:r>
      <w:bookmarkEnd w:id="119"/>
    </w:p>
    <w:p w14:paraId="38BC2187" w14:textId="38E0B461" w:rsidP="00D7705B" w:rsidR="00C176D8" w:rsidRDefault="00C176D8" w:rsidRPr="00184933">
      <w:pPr>
        <w:spacing w:after="0" w:line="480" w:lineRule="auto"/>
        <w:ind w:firstLine="720"/>
        <w:jc w:val="both"/>
        <w:rPr>
          <w:rFonts w:cs="Times New Roman"/>
          <w:szCs w:val="24"/>
        </w:rPr>
      </w:pPr>
      <w:r w:rsidRPr="00184933">
        <w:rPr>
          <w:rFonts w:cs="Times New Roman"/>
          <w:szCs w:val="24"/>
        </w:rPr>
        <w:t xml:space="preserve">Pemahaman pajak dianalisis menggunakan lima pernyataan. Hasil analisis deskriptif ini disajikan dalam bentuk nilai </w:t>
      </w:r>
      <w:r w:rsidR="00D908C2" w:rsidRPr="00184933">
        <w:rPr>
          <w:rFonts w:cs="Times New Roman"/>
          <w:i/>
          <w:iCs/>
          <w:szCs w:val="24"/>
        </w:rPr>
        <w:t>mean</w:t>
      </w:r>
      <w:r w:rsidRPr="00184933">
        <w:rPr>
          <w:rFonts w:cs="Times New Roman"/>
          <w:szCs w:val="24"/>
        </w:rPr>
        <w:t>, sebagaimana ditampilkan dalam tabel berikut:</w:t>
      </w:r>
    </w:p>
    <w:p w14:paraId="245F1209" w14:textId="618CB476" w:rsidP="00581CCD" w:rsidR="00C176D8" w:rsidRDefault="00C176D8" w:rsidRPr="00184933">
      <w:pPr>
        <w:pStyle w:val="Caption"/>
        <w:spacing w:after="0"/>
        <w:rPr>
          <w:color w:val="auto"/>
          <w:sz w:val="22"/>
          <w:szCs w:val="22"/>
        </w:rPr>
      </w:pPr>
      <w:bookmarkStart w:id="120" w:name="_Toc223332354"/>
      <w:r w:rsidRPr="00184933">
        <w:rPr>
          <w:color w:val="auto"/>
          <w:sz w:val="22"/>
          <w:szCs w:val="22"/>
        </w:rPr>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00D75993" w:rsidRPr="00184933">
        <w:rPr>
          <w:noProof/>
          <w:color w:val="auto"/>
          <w:sz w:val="22"/>
          <w:szCs w:val="22"/>
        </w:rPr>
        <w:t>4</w:t>
      </w:r>
      <w:r w:rsidRPr="00184933">
        <w:rPr>
          <w:color w:val="auto"/>
          <w:sz w:val="22"/>
          <w:szCs w:val="22"/>
        </w:rPr>
        <w:fldChar w:fldCharType="end"/>
      </w:r>
      <w:r w:rsidRPr="00184933">
        <w:rPr>
          <w:color w:val="auto"/>
          <w:sz w:val="22"/>
          <w:szCs w:val="22"/>
        </w:rPr>
        <w:t xml:space="preserve"> Analisis Deskriptif Pemahaman Pajak (X1)</w:t>
      </w:r>
      <w:bookmarkEnd w:id="120"/>
    </w:p>
    <w:tbl>
      <w:tblPr>
        <w:tblW w:type="dxa" w:w="7950"/>
        <w:tblInd w:type="dxa" w:w="-5"/>
        <w:tblLook w:firstColumn="1" w:firstRow="1" w:lastColumn="0" w:lastRow="0" w:noHBand="0" w:noVBand="1" w:val="04A0"/>
      </w:tblPr>
      <w:tblGrid>
        <w:gridCol w:w="3865"/>
        <w:gridCol w:w="473"/>
        <w:gridCol w:w="476"/>
        <w:gridCol w:w="476"/>
        <w:gridCol w:w="476"/>
        <w:gridCol w:w="478"/>
        <w:gridCol w:w="1706"/>
      </w:tblGrid>
      <w:tr w14:paraId="7CA864D0" w14:textId="77777777" w:rsidR="00184933" w:rsidRPr="00184933" w:rsidTr="00B97712">
        <w:trPr>
          <w:trHeight w:val="196"/>
        </w:trPr>
        <w:tc>
          <w:tcPr>
            <w:tcW w:type="dxa" w:w="3865"/>
            <w:vMerge w:val="restart"/>
            <w:tcBorders>
              <w:top w:color="auto" w:space="0" w:sz="4" w:val="single"/>
              <w:left w:color="auto" w:space="0" w:sz="4" w:val="single"/>
              <w:bottom w:color="auto" w:space="0" w:sz="4" w:val="single"/>
              <w:right w:color="auto" w:space="0" w:sz="4" w:val="single"/>
            </w:tcBorders>
            <w:noWrap/>
            <w:vAlign w:val="center"/>
            <w:hideMark/>
          </w:tcPr>
          <w:p w14:paraId="6E439C83"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Indikator</w:t>
            </w:r>
          </w:p>
        </w:tc>
        <w:tc>
          <w:tcPr>
            <w:tcW w:type="dxa" w:w="2379"/>
            <w:gridSpan w:val="5"/>
            <w:tcBorders>
              <w:top w:color="auto" w:space="0" w:sz="4" w:val="single"/>
              <w:left w:val="nil"/>
              <w:bottom w:color="auto" w:space="0" w:sz="4" w:val="single"/>
              <w:right w:color="auto" w:space="0" w:sz="4" w:val="single"/>
            </w:tcBorders>
            <w:noWrap/>
            <w:vAlign w:val="center"/>
            <w:hideMark/>
          </w:tcPr>
          <w:p w14:paraId="32D8451A"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Jumlah</w:t>
            </w:r>
          </w:p>
        </w:tc>
        <w:tc>
          <w:tcPr>
            <w:tcW w:type="dxa" w:w="1706"/>
            <w:vMerge w:val="restart"/>
            <w:tcBorders>
              <w:top w:color="auto" w:space="0" w:sz="4" w:val="single"/>
              <w:left w:color="auto" w:space="0" w:sz="4" w:val="single"/>
              <w:bottom w:color="auto" w:space="0" w:sz="4" w:val="single"/>
              <w:right w:color="auto" w:space="0" w:sz="4" w:val="single"/>
            </w:tcBorders>
            <w:vAlign w:val="center"/>
            <w:hideMark/>
          </w:tcPr>
          <w:p w14:paraId="2DDFC57F" w14:textId="5B401BE1" w:rsidP="00B97712" w:rsidR="00C176D8"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00C176D8" w:rsidRPr="00184933">
              <w:rPr>
                <w:rFonts w:cs="Times New Roman" w:eastAsia="Times New Roman"/>
                <w:b/>
                <w:bCs/>
                <w:sz w:val="20"/>
                <w:szCs w:val="20"/>
              </w:rPr>
              <w:t xml:space="preserve"> Indikator</w:t>
            </w:r>
          </w:p>
        </w:tc>
      </w:tr>
      <w:tr w14:paraId="3925E484" w14:textId="77777777" w:rsidR="00184933" w:rsidRPr="00184933" w:rsidTr="00974692">
        <w:trPr>
          <w:trHeight w:val="196"/>
        </w:trPr>
        <w:tc>
          <w:tcPr>
            <w:tcW w:type="dxa" w:w="3865"/>
            <w:vMerge/>
            <w:tcBorders>
              <w:top w:color="auto" w:space="0" w:sz="4" w:val="single"/>
              <w:left w:color="auto" w:space="0" w:sz="4" w:val="single"/>
              <w:bottom w:color="auto" w:space="0" w:sz="4" w:val="single"/>
              <w:right w:color="auto" w:space="0" w:sz="4" w:val="single"/>
            </w:tcBorders>
            <w:vAlign w:val="center"/>
            <w:hideMark/>
          </w:tcPr>
          <w:p w14:paraId="63306AEF" w14:textId="77777777" w:rsidP="00B97712" w:rsidR="00C176D8" w:rsidRDefault="00C176D8" w:rsidRPr="00184933">
            <w:pPr>
              <w:spacing w:after="0" w:line="240" w:lineRule="auto"/>
              <w:rPr>
                <w:rFonts w:cs="Times New Roman" w:eastAsia="Times New Roman"/>
                <w:b/>
                <w:bCs/>
                <w:sz w:val="20"/>
                <w:szCs w:val="20"/>
              </w:rPr>
            </w:pPr>
          </w:p>
        </w:tc>
        <w:tc>
          <w:tcPr>
            <w:tcW w:type="dxa" w:w="473"/>
            <w:tcBorders>
              <w:top w:val="nil"/>
              <w:left w:val="nil"/>
              <w:bottom w:color="auto" w:space="0" w:sz="4" w:val="single"/>
              <w:right w:color="auto" w:space="0" w:sz="4" w:val="single"/>
            </w:tcBorders>
            <w:noWrap/>
            <w:vAlign w:val="center"/>
            <w:hideMark/>
          </w:tcPr>
          <w:p w14:paraId="538337E7"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1</w:t>
            </w:r>
          </w:p>
        </w:tc>
        <w:tc>
          <w:tcPr>
            <w:tcW w:type="dxa" w:w="476"/>
            <w:tcBorders>
              <w:top w:val="nil"/>
              <w:left w:val="nil"/>
              <w:bottom w:color="auto" w:space="0" w:sz="4" w:val="single"/>
              <w:right w:color="auto" w:space="0" w:sz="4" w:val="single"/>
            </w:tcBorders>
            <w:noWrap/>
            <w:vAlign w:val="center"/>
            <w:hideMark/>
          </w:tcPr>
          <w:p w14:paraId="6C047407"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2</w:t>
            </w:r>
          </w:p>
        </w:tc>
        <w:tc>
          <w:tcPr>
            <w:tcW w:type="dxa" w:w="476"/>
            <w:tcBorders>
              <w:top w:val="nil"/>
              <w:left w:val="nil"/>
              <w:bottom w:color="auto" w:space="0" w:sz="4" w:val="single"/>
              <w:right w:color="auto" w:space="0" w:sz="4" w:val="single"/>
            </w:tcBorders>
            <w:noWrap/>
            <w:vAlign w:val="center"/>
            <w:hideMark/>
          </w:tcPr>
          <w:p w14:paraId="01E42BF4"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3</w:t>
            </w:r>
          </w:p>
        </w:tc>
        <w:tc>
          <w:tcPr>
            <w:tcW w:type="dxa" w:w="476"/>
            <w:tcBorders>
              <w:top w:val="nil"/>
              <w:left w:val="nil"/>
              <w:bottom w:color="auto" w:space="0" w:sz="4" w:val="single"/>
              <w:right w:color="auto" w:space="0" w:sz="4" w:val="single"/>
            </w:tcBorders>
            <w:noWrap/>
            <w:vAlign w:val="center"/>
            <w:hideMark/>
          </w:tcPr>
          <w:p w14:paraId="2976E969"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4</w:t>
            </w:r>
          </w:p>
        </w:tc>
        <w:tc>
          <w:tcPr>
            <w:tcW w:type="dxa" w:w="478"/>
            <w:tcBorders>
              <w:top w:val="nil"/>
              <w:left w:val="nil"/>
              <w:bottom w:color="auto" w:space="0" w:sz="4" w:val="single"/>
              <w:right w:color="auto" w:space="0" w:sz="4" w:val="single"/>
            </w:tcBorders>
            <w:noWrap/>
            <w:vAlign w:val="center"/>
            <w:hideMark/>
          </w:tcPr>
          <w:p w14:paraId="51E53CB5"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5</w:t>
            </w:r>
          </w:p>
        </w:tc>
        <w:tc>
          <w:tcPr>
            <w:tcW w:type="dxa" w:w="1706"/>
            <w:vMerge/>
            <w:tcBorders>
              <w:top w:color="auto" w:space="0" w:sz="4" w:val="single"/>
              <w:left w:color="auto" w:space="0" w:sz="4" w:val="single"/>
              <w:bottom w:color="auto" w:space="0" w:sz="4" w:val="single"/>
              <w:right w:color="auto" w:space="0" w:sz="4" w:val="single"/>
            </w:tcBorders>
            <w:vAlign w:val="center"/>
            <w:hideMark/>
          </w:tcPr>
          <w:p w14:paraId="6256DB3F" w14:textId="77777777" w:rsidP="00B97712" w:rsidR="00C176D8" w:rsidRDefault="00C176D8" w:rsidRPr="00184933">
            <w:pPr>
              <w:spacing w:after="0" w:line="240" w:lineRule="auto"/>
              <w:rPr>
                <w:rFonts w:cs="Times New Roman" w:eastAsia="Times New Roman"/>
                <w:b/>
                <w:bCs/>
                <w:sz w:val="20"/>
                <w:szCs w:val="20"/>
              </w:rPr>
            </w:pPr>
          </w:p>
        </w:tc>
      </w:tr>
      <w:tr w14:paraId="02E4E7F1" w14:textId="77777777" w:rsidR="00184933" w:rsidRPr="00184933" w:rsidTr="00974692">
        <w:trPr>
          <w:trHeight w:val="196"/>
        </w:trPr>
        <w:tc>
          <w:tcPr>
            <w:tcW w:type="dxa" w:w="3865"/>
            <w:tcBorders>
              <w:top w:val="nil"/>
              <w:left w:color="auto" w:space="0" w:sz="4" w:val="single"/>
              <w:bottom w:color="auto" w:space="0" w:sz="4" w:val="single"/>
              <w:right w:color="auto" w:space="0" w:sz="4" w:val="single"/>
            </w:tcBorders>
            <w:noWrap/>
            <w:vAlign w:val="center"/>
            <w:hideMark/>
          </w:tcPr>
          <w:p w14:paraId="7DBC739E" w14:textId="77777777" w:rsidP="007C5D23"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X1.1</w:t>
            </w:r>
          </w:p>
        </w:tc>
        <w:tc>
          <w:tcPr>
            <w:tcW w:type="dxa" w:w="473"/>
            <w:tcBorders>
              <w:top w:val="nil"/>
              <w:left w:val="nil"/>
              <w:bottom w:color="auto" w:space="0" w:sz="4" w:val="single"/>
              <w:right w:color="auto" w:space="0" w:sz="4" w:val="single"/>
            </w:tcBorders>
            <w:noWrap/>
            <w:vAlign w:val="center"/>
          </w:tcPr>
          <w:p w14:paraId="41AC622B" w14:textId="77777777" w:rsidP="007C5D23"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0D3EE982" w14:textId="77777777" w:rsidP="007C5D23"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10</w:t>
            </w:r>
          </w:p>
        </w:tc>
        <w:tc>
          <w:tcPr>
            <w:tcW w:type="dxa" w:w="476"/>
            <w:tcBorders>
              <w:top w:val="nil"/>
              <w:left w:val="nil"/>
              <w:bottom w:color="auto" w:space="0" w:sz="4" w:val="single"/>
              <w:right w:color="auto" w:space="0" w:sz="4" w:val="single"/>
            </w:tcBorders>
            <w:noWrap/>
            <w:vAlign w:val="center"/>
          </w:tcPr>
          <w:p w14:paraId="4190EA8E" w14:textId="77777777" w:rsidP="007C5D23"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47</w:t>
            </w:r>
          </w:p>
        </w:tc>
        <w:tc>
          <w:tcPr>
            <w:tcW w:type="dxa" w:w="476"/>
            <w:tcBorders>
              <w:top w:val="nil"/>
              <w:left w:val="nil"/>
              <w:bottom w:color="auto" w:space="0" w:sz="4" w:val="single"/>
              <w:right w:color="auto" w:space="0" w:sz="4" w:val="single"/>
            </w:tcBorders>
            <w:noWrap/>
            <w:vAlign w:val="center"/>
          </w:tcPr>
          <w:p w14:paraId="6F832A9E" w14:textId="77777777" w:rsidP="007C5D23"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91</w:t>
            </w:r>
          </w:p>
        </w:tc>
        <w:tc>
          <w:tcPr>
            <w:tcW w:type="dxa" w:w="478"/>
            <w:tcBorders>
              <w:top w:val="nil"/>
              <w:left w:val="nil"/>
              <w:bottom w:color="auto" w:space="0" w:sz="4" w:val="single"/>
              <w:right w:color="auto" w:space="0" w:sz="4" w:val="single"/>
            </w:tcBorders>
            <w:noWrap/>
            <w:vAlign w:val="center"/>
          </w:tcPr>
          <w:p w14:paraId="1606D1DB" w14:textId="77777777" w:rsidP="007C5D23"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35</w:t>
            </w:r>
          </w:p>
        </w:tc>
        <w:tc>
          <w:tcPr>
            <w:tcW w:type="dxa" w:w="1706"/>
            <w:tcBorders>
              <w:top w:val="nil"/>
              <w:left w:val="nil"/>
              <w:bottom w:color="auto" w:space="0" w:sz="4" w:val="single"/>
              <w:right w:color="auto" w:space="0" w:sz="4" w:val="single"/>
            </w:tcBorders>
            <w:noWrap/>
            <w:vAlign w:val="center"/>
            <w:hideMark/>
          </w:tcPr>
          <w:p w14:paraId="1EAD8C1D" w14:textId="77777777" w:rsidP="007C5D23"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3,82</w:t>
            </w:r>
          </w:p>
        </w:tc>
      </w:tr>
    </w:tbl>
    <w:p w14:paraId="2B85129A" w14:textId="0B7F7F52" w:rsidP="007A4380" w:rsidR="007A4380" w:rsidRDefault="00D908C2" w:rsidRPr="00184933">
      <w:pPr>
        <w:pStyle w:val="Caption"/>
        <w:spacing w:after="0"/>
        <w:rPr>
          <w:color w:val="auto"/>
          <w:sz w:val="22"/>
          <w:szCs w:val="22"/>
        </w:rPr>
      </w:pPr>
      <w:r w:rsidRPr="00184933">
        <w:rPr>
          <w:rFonts w:cs="Times New Roman"/>
          <w:b w:val="0"/>
          <w:bCs w:val="0"/>
          <w:i/>
          <w:color w:val="auto"/>
          <w:sz w:val="20"/>
          <w:szCs w:val="20"/>
        </w:rPr>
        <w:t>Disambung ke halaman berikutnya</w:t>
      </w:r>
    </w:p>
    <w:p w14:paraId="1E3A8DFD" w14:textId="3FB0C8FE" w:rsidP="007A4380" w:rsidR="007A4380" w:rsidRDefault="007A4380" w:rsidRPr="00184933">
      <w:pPr>
        <w:pStyle w:val="Caption"/>
        <w:spacing w:after="0"/>
        <w:rPr>
          <w:color w:val="auto"/>
          <w:sz w:val="22"/>
          <w:szCs w:val="22"/>
        </w:rPr>
      </w:pPr>
      <w:r w:rsidRPr="00184933">
        <w:rPr>
          <w:color w:val="auto"/>
          <w:sz w:val="22"/>
          <w:szCs w:val="22"/>
        </w:rPr>
        <w:lastRenderedPageBreak/>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Pr="00184933">
        <w:rPr>
          <w:noProof/>
          <w:color w:val="auto"/>
          <w:sz w:val="22"/>
          <w:szCs w:val="22"/>
        </w:rPr>
        <w:t>4</w:t>
      </w:r>
      <w:r w:rsidRPr="00184933">
        <w:rPr>
          <w:color w:val="auto"/>
          <w:sz w:val="22"/>
          <w:szCs w:val="22"/>
        </w:rPr>
        <w:fldChar w:fldCharType="end"/>
      </w:r>
      <w:r w:rsidRPr="00184933">
        <w:rPr>
          <w:color w:val="auto"/>
          <w:sz w:val="22"/>
          <w:szCs w:val="22"/>
        </w:rPr>
        <w:t xml:space="preserve"> </w:t>
      </w:r>
      <w:r w:rsidR="00D908C2" w:rsidRPr="00184933">
        <w:rPr>
          <w:color w:val="auto"/>
          <w:sz w:val="22"/>
          <w:szCs w:val="22"/>
        </w:rPr>
        <w:t>Sambungan</w:t>
      </w:r>
    </w:p>
    <w:tbl>
      <w:tblPr>
        <w:tblW w:type="dxa" w:w="7950"/>
        <w:tblInd w:type="dxa" w:w="-5"/>
        <w:tblLook w:firstColumn="1" w:firstRow="1" w:lastColumn="0" w:lastRow="0" w:noHBand="0" w:noVBand="1" w:val="04A0"/>
      </w:tblPr>
      <w:tblGrid>
        <w:gridCol w:w="3865"/>
        <w:gridCol w:w="473"/>
        <w:gridCol w:w="476"/>
        <w:gridCol w:w="476"/>
        <w:gridCol w:w="476"/>
        <w:gridCol w:w="478"/>
        <w:gridCol w:w="1706"/>
      </w:tblGrid>
      <w:tr w14:paraId="4B0930F8" w14:textId="77777777" w:rsidR="00184933" w:rsidRPr="00184933" w:rsidTr="004A13DB">
        <w:trPr>
          <w:trHeight w:val="196"/>
        </w:trPr>
        <w:tc>
          <w:tcPr>
            <w:tcW w:type="dxa" w:w="3865"/>
            <w:vMerge w:val="restart"/>
            <w:tcBorders>
              <w:top w:color="auto" w:space="0" w:sz="4" w:val="single"/>
              <w:left w:color="auto" w:space="0" w:sz="4" w:val="single"/>
              <w:bottom w:color="auto" w:space="0" w:sz="4" w:val="single"/>
              <w:right w:color="auto" w:space="0" w:sz="4" w:val="single"/>
            </w:tcBorders>
            <w:noWrap/>
            <w:vAlign w:val="center"/>
            <w:hideMark/>
          </w:tcPr>
          <w:p w14:paraId="4765F3AF" w14:textId="77777777" w:rsidP="004A13DB" w:rsidR="007A4380" w:rsidRDefault="007A4380"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Indikator</w:t>
            </w:r>
          </w:p>
        </w:tc>
        <w:tc>
          <w:tcPr>
            <w:tcW w:type="dxa" w:w="2379"/>
            <w:gridSpan w:val="5"/>
            <w:tcBorders>
              <w:top w:color="auto" w:space="0" w:sz="4" w:val="single"/>
              <w:left w:val="nil"/>
              <w:bottom w:color="auto" w:space="0" w:sz="4" w:val="single"/>
              <w:right w:color="auto" w:space="0" w:sz="4" w:val="single"/>
            </w:tcBorders>
            <w:noWrap/>
            <w:vAlign w:val="center"/>
            <w:hideMark/>
          </w:tcPr>
          <w:p w14:paraId="2D425E93" w14:textId="77777777" w:rsidP="004A13DB" w:rsidR="007A4380" w:rsidRDefault="007A4380"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Jumlah</w:t>
            </w:r>
          </w:p>
        </w:tc>
        <w:tc>
          <w:tcPr>
            <w:tcW w:type="dxa" w:w="1706"/>
            <w:vMerge w:val="restart"/>
            <w:tcBorders>
              <w:top w:color="auto" w:space="0" w:sz="4" w:val="single"/>
              <w:left w:color="auto" w:space="0" w:sz="4" w:val="single"/>
              <w:bottom w:color="auto" w:space="0" w:sz="4" w:val="single"/>
              <w:right w:color="auto" w:space="0" w:sz="4" w:val="single"/>
            </w:tcBorders>
            <w:vAlign w:val="center"/>
            <w:hideMark/>
          </w:tcPr>
          <w:p w14:paraId="6632EF0A" w14:textId="05D75CE9" w:rsidP="004A13DB" w:rsidR="007A4380"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007A4380" w:rsidRPr="00184933">
              <w:rPr>
                <w:rFonts w:cs="Times New Roman" w:eastAsia="Times New Roman"/>
                <w:b/>
                <w:bCs/>
                <w:sz w:val="20"/>
                <w:szCs w:val="20"/>
              </w:rPr>
              <w:t xml:space="preserve"> Indikator</w:t>
            </w:r>
          </w:p>
        </w:tc>
      </w:tr>
      <w:tr w14:paraId="2F2F9044" w14:textId="77777777" w:rsidR="00184933" w:rsidRPr="00184933" w:rsidTr="004A13DB">
        <w:trPr>
          <w:trHeight w:val="196"/>
        </w:trPr>
        <w:tc>
          <w:tcPr>
            <w:tcW w:type="dxa" w:w="3865"/>
            <w:vMerge/>
            <w:tcBorders>
              <w:top w:color="auto" w:space="0" w:sz="4" w:val="single"/>
              <w:left w:color="auto" w:space="0" w:sz="4" w:val="single"/>
              <w:bottom w:color="auto" w:space="0" w:sz="4" w:val="single"/>
              <w:right w:color="auto" w:space="0" w:sz="4" w:val="single"/>
            </w:tcBorders>
            <w:vAlign w:val="center"/>
            <w:hideMark/>
          </w:tcPr>
          <w:p w14:paraId="3AA867DF" w14:textId="77777777" w:rsidP="004A13DB" w:rsidR="007A4380" w:rsidRDefault="007A4380" w:rsidRPr="00184933">
            <w:pPr>
              <w:spacing w:after="0" w:line="240" w:lineRule="auto"/>
              <w:rPr>
                <w:rFonts w:cs="Times New Roman" w:eastAsia="Times New Roman"/>
                <w:b/>
                <w:bCs/>
                <w:sz w:val="20"/>
                <w:szCs w:val="20"/>
              </w:rPr>
            </w:pPr>
          </w:p>
        </w:tc>
        <w:tc>
          <w:tcPr>
            <w:tcW w:type="dxa" w:w="473"/>
            <w:tcBorders>
              <w:top w:val="nil"/>
              <w:left w:val="nil"/>
              <w:bottom w:color="auto" w:space="0" w:sz="4" w:val="single"/>
              <w:right w:color="auto" w:space="0" w:sz="4" w:val="single"/>
            </w:tcBorders>
            <w:noWrap/>
            <w:vAlign w:val="center"/>
            <w:hideMark/>
          </w:tcPr>
          <w:p w14:paraId="69A59E51" w14:textId="77777777" w:rsidP="004A13DB" w:rsidR="007A4380" w:rsidRDefault="007A4380"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1</w:t>
            </w:r>
          </w:p>
        </w:tc>
        <w:tc>
          <w:tcPr>
            <w:tcW w:type="dxa" w:w="476"/>
            <w:tcBorders>
              <w:top w:val="nil"/>
              <w:left w:val="nil"/>
              <w:bottom w:color="auto" w:space="0" w:sz="4" w:val="single"/>
              <w:right w:color="auto" w:space="0" w:sz="4" w:val="single"/>
            </w:tcBorders>
            <w:noWrap/>
            <w:vAlign w:val="center"/>
            <w:hideMark/>
          </w:tcPr>
          <w:p w14:paraId="11B76E22" w14:textId="77777777" w:rsidP="004A13DB" w:rsidR="007A4380" w:rsidRDefault="007A4380"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2</w:t>
            </w:r>
          </w:p>
        </w:tc>
        <w:tc>
          <w:tcPr>
            <w:tcW w:type="dxa" w:w="476"/>
            <w:tcBorders>
              <w:top w:val="nil"/>
              <w:left w:val="nil"/>
              <w:bottom w:color="auto" w:space="0" w:sz="4" w:val="single"/>
              <w:right w:color="auto" w:space="0" w:sz="4" w:val="single"/>
            </w:tcBorders>
            <w:noWrap/>
            <w:vAlign w:val="center"/>
            <w:hideMark/>
          </w:tcPr>
          <w:p w14:paraId="4508C69F" w14:textId="77777777" w:rsidP="004A13DB" w:rsidR="007A4380" w:rsidRDefault="007A4380"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3</w:t>
            </w:r>
          </w:p>
        </w:tc>
        <w:tc>
          <w:tcPr>
            <w:tcW w:type="dxa" w:w="476"/>
            <w:tcBorders>
              <w:top w:val="nil"/>
              <w:left w:val="nil"/>
              <w:bottom w:color="auto" w:space="0" w:sz="4" w:val="single"/>
              <w:right w:color="auto" w:space="0" w:sz="4" w:val="single"/>
            </w:tcBorders>
            <w:noWrap/>
            <w:vAlign w:val="center"/>
            <w:hideMark/>
          </w:tcPr>
          <w:p w14:paraId="7CB8AB68" w14:textId="77777777" w:rsidP="004A13DB" w:rsidR="007A4380" w:rsidRDefault="007A4380"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4</w:t>
            </w:r>
          </w:p>
        </w:tc>
        <w:tc>
          <w:tcPr>
            <w:tcW w:type="dxa" w:w="478"/>
            <w:tcBorders>
              <w:top w:val="nil"/>
              <w:left w:val="nil"/>
              <w:bottom w:color="auto" w:space="0" w:sz="4" w:val="single"/>
              <w:right w:color="auto" w:space="0" w:sz="4" w:val="single"/>
            </w:tcBorders>
            <w:noWrap/>
            <w:vAlign w:val="center"/>
            <w:hideMark/>
          </w:tcPr>
          <w:p w14:paraId="5394B954" w14:textId="77777777" w:rsidP="004A13DB" w:rsidR="007A4380" w:rsidRDefault="007A4380"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5</w:t>
            </w:r>
          </w:p>
        </w:tc>
        <w:tc>
          <w:tcPr>
            <w:tcW w:type="dxa" w:w="1706"/>
            <w:vMerge/>
            <w:tcBorders>
              <w:top w:color="auto" w:space="0" w:sz="4" w:val="single"/>
              <w:left w:color="auto" w:space="0" w:sz="4" w:val="single"/>
              <w:bottom w:color="auto" w:space="0" w:sz="4" w:val="single"/>
              <w:right w:color="auto" w:space="0" w:sz="4" w:val="single"/>
            </w:tcBorders>
            <w:vAlign w:val="center"/>
            <w:hideMark/>
          </w:tcPr>
          <w:p w14:paraId="0B96B1CC" w14:textId="77777777" w:rsidP="004A13DB" w:rsidR="007A4380" w:rsidRDefault="007A4380" w:rsidRPr="00184933">
            <w:pPr>
              <w:spacing w:after="0" w:line="240" w:lineRule="auto"/>
              <w:rPr>
                <w:rFonts w:cs="Times New Roman" w:eastAsia="Times New Roman"/>
                <w:b/>
                <w:bCs/>
                <w:sz w:val="20"/>
                <w:szCs w:val="20"/>
              </w:rPr>
            </w:pPr>
          </w:p>
        </w:tc>
      </w:tr>
      <w:tr w14:paraId="009C8109" w14:textId="77777777" w:rsidR="00184933" w:rsidRPr="00184933" w:rsidTr="004A13DB">
        <w:trPr>
          <w:trHeight w:val="196"/>
        </w:trPr>
        <w:tc>
          <w:tcPr>
            <w:tcW w:type="dxa" w:w="3865"/>
            <w:tcBorders>
              <w:top w:val="nil"/>
              <w:left w:color="auto" w:space="0" w:sz="4" w:val="single"/>
              <w:bottom w:color="auto" w:space="0" w:sz="4" w:val="single"/>
              <w:right w:color="auto" w:space="0" w:sz="4" w:val="single"/>
            </w:tcBorders>
            <w:noWrap/>
            <w:vAlign w:val="center"/>
            <w:hideMark/>
          </w:tcPr>
          <w:p w14:paraId="7962E1F9"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eastAsia="Times New Roman"/>
                <w:sz w:val="20"/>
                <w:szCs w:val="20"/>
              </w:rPr>
              <w:t>X1.2</w:t>
            </w:r>
          </w:p>
        </w:tc>
        <w:tc>
          <w:tcPr>
            <w:tcW w:type="dxa" w:w="473"/>
            <w:tcBorders>
              <w:top w:val="nil"/>
              <w:left w:val="nil"/>
              <w:bottom w:color="auto" w:space="0" w:sz="4" w:val="single"/>
              <w:right w:color="auto" w:space="0" w:sz="4" w:val="single"/>
            </w:tcBorders>
            <w:noWrap/>
            <w:vAlign w:val="center"/>
          </w:tcPr>
          <w:p w14:paraId="6184159A"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233D906F"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9</w:t>
            </w:r>
          </w:p>
        </w:tc>
        <w:tc>
          <w:tcPr>
            <w:tcW w:type="dxa" w:w="476"/>
            <w:tcBorders>
              <w:top w:val="nil"/>
              <w:left w:val="nil"/>
              <w:bottom w:color="auto" w:space="0" w:sz="4" w:val="single"/>
              <w:right w:color="auto" w:space="0" w:sz="4" w:val="single"/>
            </w:tcBorders>
            <w:noWrap/>
            <w:vAlign w:val="center"/>
          </w:tcPr>
          <w:p w14:paraId="0BDAC3DA"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35</w:t>
            </w:r>
          </w:p>
        </w:tc>
        <w:tc>
          <w:tcPr>
            <w:tcW w:type="dxa" w:w="476"/>
            <w:tcBorders>
              <w:top w:val="nil"/>
              <w:left w:val="nil"/>
              <w:bottom w:color="auto" w:space="0" w:sz="4" w:val="single"/>
              <w:right w:color="auto" w:space="0" w:sz="4" w:val="single"/>
            </w:tcBorders>
            <w:noWrap/>
            <w:vAlign w:val="center"/>
          </w:tcPr>
          <w:p w14:paraId="62982748"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92</w:t>
            </w:r>
          </w:p>
        </w:tc>
        <w:tc>
          <w:tcPr>
            <w:tcW w:type="dxa" w:w="478"/>
            <w:tcBorders>
              <w:top w:val="nil"/>
              <w:left w:val="nil"/>
              <w:bottom w:color="auto" w:space="0" w:sz="4" w:val="single"/>
              <w:right w:color="auto" w:space="0" w:sz="4" w:val="single"/>
            </w:tcBorders>
            <w:noWrap/>
            <w:vAlign w:val="center"/>
          </w:tcPr>
          <w:p w14:paraId="0227F1FE"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47</w:t>
            </w:r>
          </w:p>
        </w:tc>
        <w:tc>
          <w:tcPr>
            <w:tcW w:type="dxa" w:w="1706"/>
            <w:tcBorders>
              <w:top w:val="nil"/>
              <w:left w:val="nil"/>
              <w:bottom w:color="auto" w:space="0" w:sz="4" w:val="single"/>
              <w:right w:color="auto" w:space="0" w:sz="4" w:val="single"/>
            </w:tcBorders>
            <w:noWrap/>
            <w:vAlign w:val="center"/>
            <w:hideMark/>
          </w:tcPr>
          <w:p w14:paraId="517B41EA"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3,96</w:t>
            </w:r>
          </w:p>
        </w:tc>
      </w:tr>
      <w:tr w14:paraId="139A1809" w14:textId="77777777" w:rsidR="00184933" w:rsidRPr="00184933" w:rsidTr="004A13DB">
        <w:trPr>
          <w:trHeight w:val="196"/>
        </w:trPr>
        <w:tc>
          <w:tcPr>
            <w:tcW w:type="dxa" w:w="3865"/>
            <w:tcBorders>
              <w:top w:val="nil"/>
              <w:left w:color="auto" w:space="0" w:sz="4" w:val="single"/>
              <w:bottom w:color="auto" w:space="0" w:sz="4" w:val="single"/>
              <w:right w:color="auto" w:space="0" w:sz="4" w:val="single"/>
            </w:tcBorders>
            <w:noWrap/>
            <w:vAlign w:val="center"/>
            <w:hideMark/>
          </w:tcPr>
          <w:p w14:paraId="0F0EE447"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eastAsia="Times New Roman"/>
                <w:sz w:val="20"/>
                <w:szCs w:val="20"/>
              </w:rPr>
              <w:t>X1.3</w:t>
            </w:r>
          </w:p>
        </w:tc>
        <w:tc>
          <w:tcPr>
            <w:tcW w:type="dxa" w:w="473"/>
            <w:tcBorders>
              <w:top w:val="nil"/>
              <w:left w:val="nil"/>
              <w:bottom w:color="auto" w:space="0" w:sz="4" w:val="single"/>
              <w:right w:color="auto" w:space="0" w:sz="4" w:val="single"/>
            </w:tcBorders>
            <w:noWrap/>
            <w:vAlign w:val="center"/>
          </w:tcPr>
          <w:p w14:paraId="49583F80"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5988F052"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13</w:t>
            </w:r>
          </w:p>
        </w:tc>
        <w:tc>
          <w:tcPr>
            <w:tcW w:type="dxa" w:w="476"/>
            <w:tcBorders>
              <w:top w:val="nil"/>
              <w:left w:val="nil"/>
              <w:bottom w:color="auto" w:space="0" w:sz="4" w:val="single"/>
              <w:right w:color="auto" w:space="0" w:sz="4" w:val="single"/>
            </w:tcBorders>
            <w:noWrap/>
            <w:vAlign w:val="center"/>
          </w:tcPr>
          <w:p w14:paraId="757861A3"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41</w:t>
            </w:r>
          </w:p>
        </w:tc>
        <w:tc>
          <w:tcPr>
            <w:tcW w:type="dxa" w:w="476"/>
            <w:tcBorders>
              <w:top w:val="nil"/>
              <w:left w:val="nil"/>
              <w:bottom w:color="auto" w:space="0" w:sz="4" w:val="single"/>
              <w:right w:color="auto" w:space="0" w:sz="4" w:val="single"/>
            </w:tcBorders>
            <w:noWrap/>
            <w:vAlign w:val="center"/>
          </w:tcPr>
          <w:p w14:paraId="2646A0FA"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85</w:t>
            </w:r>
          </w:p>
        </w:tc>
        <w:tc>
          <w:tcPr>
            <w:tcW w:type="dxa" w:w="478"/>
            <w:tcBorders>
              <w:top w:val="nil"/>
              <w:left w:val="nil"/>
              <w:bottom w:color="auto" w:space="0" w:sz="4" w:val="single"/>
              <w:right w:color="auto" w:space="0" w:sz="4" w:val="single"/>
            </w:tcBorders>
            <w:noWrap/>
            <w:vAlign w:val="center"/>
          </w:tcPr>
          <w:p w14:paraId="7E9A6CE9"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44</w:t>
            </w:r>
          </w:p>
        </w:tc>
        <w:tc>
          <w:tcPr>
            <w:tcW w:type="dxa" w:w="1706"/>
            <w:tcBorders>
              <w:top w:val="nil"/>
              <w:left w:val="nil"/>
              <w:bottom w:color="auto" w:space="0" w:sz="4" w:val="single"/>
              <w:right w:color="auto" w:space="0" w:sz="4" w:val="single"/>
            </w:tcBorders>
            <w:noWrap/>
            <w:vAlign w:val="center"/>
            <w:hideMark/>
          </w:tcPr>
          <w:p w14:paraId="05511B89"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3,87</w:t>
            </w:r>
          </w:p>
        </w:tc>
      </w:tr>
      <w:tr w14:paraId="6E3C88D8" w14:textId="77777777" w:rsidR="00184933" w:rsidRPr="00184933" w:rsidTr="004A13DB">
        <w:trPr>
          <w:trHeight w:val="196"/>
        </w:trPr>
        <w:tc>
          <w:tcPr>
            <w:tcW w:type="dxa" w:w="3865"/>
            <w:tcBorders>
              <w:top w:val="nil"/>
              <w:left w:color="auto" w:space="0" w:sz="4" w:val="single"/>
              <w:bottom w:color="auto" w:space="0" w:sz="4" w:val="single"/>
              <w:right w:color="auto" w:space="0" w:sz="4" w:val="single"/>
            </w:tcBorders>
            <w:noWrap/>
            <w:vAlign w:val="center"/>
            <w:hideMark/>
          </w:tcPr>
          <w:p w14:paraId="1998CCC4"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eastAsia="Times New Roman"/>
                <w:sz w:val="20"/>
                <w:szCs w:val="20"/>
              </w:rPr>
              <w:t>X1.4</w:t>
            </w:r>
          </w:p>
        </w:tc>
        <w:tc>
          <w:tcPr>
            <w:tcW w:type="dxa" w:w="473"/>
            <w:tcBorders>
              <w:top w:val="nil"/>
              <w:left w:val="nil"/>
              <w:bottom w:color="auto" w:space="0" w:sz="4" w:val="single"/>
              <w:right w:color="auto" w:space="0" w:sz="4" w:val="single"/>
            </w:tcBorders>
            <w:noWrap/>
            <w:vAlign w:val="center"/>
          </w:tcPr>
          <w:p w14:paraId="15F43739"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54F74C24"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16</w:t>
            </w:r>
          </w:p>
        </w:tc>
        <w:tc>
          <w:tcPr>
            <w:tcW w:type="dxa" w:w="476"/>
            <w:tcBorders>
              <w:top w:val="nil"/>
              <w:left w:val="nil"/>
              <w:bottom w:color="auto" w:space="0" w:sz="4" w:val="single"/>
              <w:right w:color="auto" w:space="0" w:sz="4" w:val="single"/>
            </w:tcBorders>
            <w:noWrap/>
            <w:vAlign w:val="center"/>
          </w:tcPr>
          <w:p w14:paraId="2E30D107"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44</w:t>
            </w:r>
          </w:p>
        </w:tc>
        <w:tc>
          <w:tcPr>
            <w:tcW w:type="dxa" w:w="476"/>
            <w:tcBorders>
              <w:top w:val="nil"/>
              <w:left w:val="nil"/>
              <w:bottom w:color="auto" w:space="0" w:sz="4" w:val="single"/>
              <w:right w:color="auto" w:space="0" w:sz="4" w:val="single"/>
            </w:tcBorders>
            <w:noWrap/>
            <w:vAlign w:val="center"/>
          </w:tcPr>
          <w:p w14:paraId="21CFCC1E"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86</w:t>
            </w:r>
          </w:p>
        </w:tc>
        <w:tc>
          <w:tcPr>
            <w:tcW w:type="dxa" w:w="478"/>
            <w:tcBorders>
              <w:top w:val="nil"/>
              <w:left w:val="nil"/>
              <w:bottom w:color="auto" w:space="0" w:sz="4" w:val="single"/>
              <w:right w:color="auto" w:space="0" w:sz="4" w:val="single"/>
            </w:tcBorders>
            <w:noWrap/>
            <w:vAlign w:val="center"/>
          </w:tcPr>
          <w:p w14:paraId="3BD654D2"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37</w:t>
            </w:r>
          </w:p>
        </w:tc>
        <w:tc>
          <w:tcPr>
            <w:tcW w:type="dxa" w:w="1706"/>
            <w:tcBorders>
              <w:top w:val="nil"/>
              <w:left w:val="nil"/>
              <w:bottom w:color="auto" w:space="0" w:sz="4" w:val="single"/>
              <w:right w:color="auto" w:space="0" w:sz="4" w:val="single"/>
            </w:tcBorders>
            <w:noWrap/>
            <w:vAlign w:val="center"/>
            <w:hideMark/>
          </w:tcPr>
          <w:p w14:paraId="2880BF6D"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3,78</w:t>
            </w:r>
          </w:p>
        </w:tc>
      </w:tr>
      <w:tr w14:paraId="1E57F733" w14:textId="77777777" w:rsidR="00184933" w:rsidRPr="00184933" w:rsidTr="004A13DB">
        <w:trPr>
          <w:trHeight w:val="196"/>
        </w:trPr>
        <w:tc>
          <w:tcPr>
            <w:tcW w:type="dxa" w:w="3865"/>
            <w:tcBorders>
              <w:top w:val="nil"/>
              <w:left w:color="auto" w:space="0" w:sz="4" w:val="single"/>
              <w:bottom w:color="auto" w:space="0" w:sz="4" w:val="single"/>
              <w:right w:color="auto" w:space="0" w:sz="4" w:val="single"/>
            </w:tcBorders>
            <w:noWrap/>
            <w:vAlign w:val="center"/>
            <w:hideMark/>
          </w:tcPr>
          <w:p w14:paraId="235AB4EA"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eastAsia="Times New Roman"/>
                <w:sz w:val="20"/>
                <w:szCs w:val="20"/>
              </w:rPr>
              <w:t>X1.5</w:t>
            </w:r>
          </w:p>
        </w:tc>
        <w:tc>
          <w:tcPr>
            <w:tcW w:type="dxa" w:w="473"/>
            <w:tcBorders>
              <w:top w:val="nil"/>
              <w:left w:val="nil"/>
              <w:bottom w:color="auto" w:space="0" w:sz="4" w:val="single"/>
              <w:right w:color="auto" w:space="0" w:sz="4" w:val="single"/>
            </w:tcBorders>
            <w:noWrap/>
            <w:vAlign w:val="center"/>
          </w:tcPr>
          <w:p w14:paraId="69DB44F4"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6"/>
            <w:tcBorders>
              <w:top w:val="nil"/>
              <w:left w:val="nil"/>
              <w:bottom w:color="auto" w:space="0" w:sz="4" w:val="single"/>
              <w:right w:color="auto" w:space="0" w:sz="4" w:val="single"/>
            </w:tcBorders>
            <w:noWrap/>
            <w:vAlign w:val="center"/>
          </w:tcPr>
          <w:p w14:paraId="1BF13D94"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16</w:t>
            </w:r>
          </w:p>
        </w:tc>
        <w:tc>
          <w:tcPr>
            <w:tcW w:type="dxa" w:w="476"/>
            <w:tcBorders>
              <w:top w:val="nil"/>
              <w:left w:val="nil"/>
              <w:bottom w:color="auto" w:space="0" w:sz="4" w:val="single"/>
              <w:right w:color="auto" w:space="0" w:sz="4" w:val="single"/>
            </w:tcBorders>
            <w:noWrap/>
            <w:vAlign w:val="center"/>
          </w:tcPr>
          <w:p w14:paraId="10D410B0"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45</w:t>
            </w:r>
          </w:p>
        </w:tc>
        <w:tc>
          <w:tcPr>
            <w:tcW w:type="dxa" w:w="476"/>
            <w:tcBorders>
              <w:top w:val="nil"/>
              <w:left w:val="nil"/>
              <w:bottom w:color="auto" w:space="0" w:sz="4" w:val="single"/>
              <w:right w:color="auto" w:space="0" w:sz="4" w:val="single"/>
            </w:tcBorders>
            <w:noWrap/>
            <w:vAlign w:val="center"/>
          </w:tcPr>
          <w:p w14:paraId="3290F313"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88</w:t>
            </w:r>
          </w:p>
        </w:tc>
        <w:tc>
          <w:tcPr>
            <w:tcW w:type="dxa" w:w="478"/>
            <w:tcBorders>
              <w:top w:val="nil"/>
              <w:left w:val="nil"/>
              <w:bottom w:color="auto" w:space="0" w:sz="4" w:val="single"/>
              <w:right w:color="auto" w:space="0" w:sz="4" w:val="single"/>
            </w:tcBorders>
            <w:noWrap/>
            <w:vAlign w:val="center"/>
          </w:tcPr>
          <w:p w14:paraId="7DC9F026"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34</w:t>
            </w:r>
          </w:p>
        </w:tc>
        <w:tc>
          <w:tcPr>
            <w:tcW w:type="dxa" w:w="1706"/>
            <w:tcBorders>
              <w:top w:val="nil"/>
              <w:left w:val="nil"/>
              <w:bottom w:color="auto" w:space="0" w:sz="4" w:val="single"/>
              <w:right w:color="auto" w:space="0" w:sz="4" w:val="single"/>
            </w:tcBorders>
            <w:noWrap/>
            <w:vAlign w:val="center"/>
            <w:hideMark/>
          </w:tcPr>
          <w:p w14:paraId="470ED040" w14:textId="77777777" w:rsidP="004A13DB" w:rsidR="007A4380" w:rsidRDefault="007A4380" w:rsidRPr="00184933">
            <w:pPr>
              <w:spacing w:after="0" w:line="240" w:lineRule="auto"/>
              <w:jc w:val="center"/>
              <w:rPr>
                <w:rFonts w:cs="Times New Roman" w:eastAsia="Times New Roman"/>
                <w:sz w:val="20"/>
                <w:szCs w:val="20"/>
              </w:rPr>
            </w:pPr>
            <w:r w:rsidRPr="00184933">
              <w:rPr>
                <w:rFonts w:cs="Times New Roman"/>
                <w:sz w:val="20"/>
                <w:szCs w:val="20"/>
              </w:rPr>
              <w:t>3,76</w:t>
            </w:r>
          </w:p>
        </w:tc>
      </w:tr>
      <w:tr w14:paraId="755ADE48" w14:textId="77777777" w:rsidR="00184933" w:rsidRPr="00184933" w:rsidTr="004A13DB">
        <w:trPr>
          <w:trHeight w:val="196"/>
        </w:trPr>
        <w:tc>
          <w:tcPr>
            <w:tcW w:type="dxa" w:w="6244"/>
            <w:gridSpan w:val="6"/>
            <w:tcBorders>
              <w:top w:color="auto" w:space="0" w:sz="4" w:val="single"/>
              <w:left w:color="auto" w:space="0" w:sz="4" w:val="single"/>
              <w:bottom w:color="auto" w:space="0" w:sz="4" w:val="single"/>
              <w:right w:color="auto" w:space="0" w:sz="4" w:val="single"/>
            </w:tcBorders>
            <w:noWrap/>
            <w:vAlign w:val="bottom"/>
            <w:hideMark/>
          </w:tcPr>
          <w:p w14:paraId="2FB3321A" w14:textId="479864A1" w:rsidP="004A13DB" w:rsidR="007A4380"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007A4380" w:rsidRPr="00184933">
              <w:rPr>
                <w:rFonts w:cs="Times New Roman" w:eastAsia="Times New Roman"/>
                <w:b/>
                <w:bCs/>
                <w:sz w:val="20"/>
                <w:szCs w:val="20"/>
              </w:rPr>
              <w:t xml:space="preserve"> Variabel</w:t>
            </w:r>
          </w:p>
        </w:tc>
        <w:tc>
          <w:tcPr>
            <w:tcW w:type="dxa" w:w="1706"/>
            <w:tcBorders>
              <w:top w:val="nil"/>
              <w:left w:val="nil"/>
              <w:bottom w:color="auto" w:space="0" w:sz="4" w:val="single"/>
              <w:right w:color="auto" w:space="0" w:sz="4" w:val="single"/>
            </w:tcBorders>
            <w:noWrap/>
            <w:vAlign w:val="bottom"/>
            <w:hideMark/>
          </w:tcPr>
          <w:p w14:paraId="0895C95E" w14:textId="77777777" w:rsidP="004A13DB" w:rsidR="007A4380" w:rsidRDefault="007A4380" w:rsidRPr="00184933">
            <w:pPr>
              <w:keepNext/>
              <w:spacing w:after="0" w:line="240" w:lineRule="auto"/>
              <w:jc w:val="center"/>
              <w:rPr>
                <w:rFonts w:cs="Times New Roman" w:eastAsia="Times New Roman"/>
                <w:b/>
                <w:bCs/>
                <w:sz w:val="20"/>
                <w:szCs w:val="20"/>
              </w:rPr>
            </w:pPr>
            <w:r w:rsidRPr="00184933">
              <w:rPr>
                <w:rFonts w:cs="Times New Roman" w:eastAsia="Times New Roman"/>
                <w:b/>
                <w:bCs/>
                <w:sz w:val="20"/>
                <w:szCs w:val="20"/>
              </w:rPr>
              <w:t>3,84</w:t>
            </w:r>
          </w:p>
        </w:tc>
      </w:tr>
    </w:tbl>
    <w:p w14:paraId="00B0EB2B" w14:textId="55895BB9" w:rsidP="007A4380" w:rsidR="007A4380" w:rsidRDefault="007A4380" w:rsidRPr="00184933">
      <w:pPr>
        <w:pStyle w:val="Caption"/>
        <w:spacing w:after="0" w:line="480" w:lineRule="auto"/>
        <w:rPr>
          <w:rFonts w:cs="Times New Roman"/>
          <w:b w:val="0"/>
          <w:i/>
          <w:color w:val="auto"/>
          <w:sz w:val="20"/>
          <w:szCs w:val="20"/>
        </w:rPr>
      </w:pPr>
      <w:r w:rsidRPr="00184933">
        <w:rPr>
          <w:rFonts w:cs="Times New Roman"/>
          <w:b w:val="0"/>
          <w:i/>
          <w:color w:val="auto"/>
          <w:sz w:val="20"/>
          <w:szCs w:val="20"/>
        </w:rPr>
        <w:t>Sumber: Hasil Olahan Data, 2025</w:t>
      </w:r>
    </w:p>
    <w:p w14:paraId="0688412F" w14:textId="4FEEC5CB" w:rsidP="00274432" w:rsidR="00C176D8" w:rsidRDefault="00C176D8" w:rsidRPr="00184933">
      <w:pPr>
        <w:spacing w:after="0" w:line="480" w:lineRule="auto"/>
        <w:ind w:firstLine="720"/>
        <w:jc w:val="both"/>
        <w:rPr>
          <w:rFonts w:cs="Times New Roman"/>
          <w:szCs w:val="24"/>
        </w:rPr>
      </w:pPr>
      <w:r w:rsidRPr="00184933">
        <w:rPr>
          <w:rFonts w:cs="Times New Roman"/>
          <w:szCs w:val="24"/>
        </w:rPr>
        <w:t xml:space="preserve">Hasil analisis deskriptif menunjukkan rata-rata jawaban responden pada setiap pernyataan variabel pemahaman pajak (X1) berada pada kategori setuju. Pada pernyataan X1.1, diperoleh nilai </w:t>
      </w:r>
      <w:r w:rsidR="00D908C2" w:rsidRPr="00184933">
        <w:rPr>
          <w:rFonts w:cs="Times New Roman"/>
          <w:i/>
          <w:iCs/>
          <w:szCs w:val="24"/>
        </w:rPr>
        <w:t>mean</w:t>
      </w:r>
      <w:r w:rsidRPr="00184933">
        <w:rPr>
          <w:rFonts w:cs="Times New Roman"/>
          <w:szCs w:val="24"/>
        </w:rPr>
        <w:t xml:space="preserve"> sebesar 3,82, yang menunjukkan bahwa wajib pajak berusaha memahami isi undang-undang dan peraturan perpajakan yang berlaku. Pada pernyataan X1.2, nilai </w:t>
      </w:r>
      <w:r w:rsidR="00D908C2" w:rsidRPr="00184933">
        <w:rPr>
          <w:rFonts w:cs="Times New Roman"/>
          <w:i/>
          <w:iCs/>
          <w:szCs w:val="24"/>
        </w:rPr>
        <w:t>mean</w:t>
      </w:r>
      <w:r w:rsidRPr="00184933">
        <w:rPr>
          <w:rFonts w:cs="Times New Roman"/>
          <w:szCs w:val="24"/>
        </w:rPr>
        <w:t xml:space="preserve"> sebesar 3,96, mengindikasikan bahwa wajib pajak telah memahami hak dan kewajiban mereka sebagai wajib pajak. Pernyataan X1.3 memperoleh </w:t>
      </w:r>
      <w:r w:rsidR="00D908C2" w:rsidRPr="00184933">
        <w:rPr>
          <w:rFonts w:cs="Times New Roman"/>
          <w:i/>
          <w:iCs/>
          <w:szCs w:val="24"/>
        </w:rPr>
        <w:t>mean</w:t>
      </w:r>
      <w:r w:rsidRPr="00184933">
        <w:rPr>
          <w:rFonts w:cs="Times New Roman"/>
          <w:szCs w:val="24"/>
        </w:rPr>
        <w:t xml:space="preserve"> 3,87, yang berarti wajib pajak mengetahui tarif pajak untuk penghasilan mereka. Selanjutnya, pernyataan X1.4 dengan </w:t>
      </w:r>
      <w:r w:rsidR="00D908C2" w:rsidRPr="00184933">
        <w:rPr>
          <w:rFonts w:cs="Times New Roman"/>
          <w:i/>
          <w:iCs/>
          <w:szCs w:val="24"/>
        </w:rPr>
        <w:t>mean</w:t>
      </w:r>
      <w:r w:rsidRPr="00184933">
        <w:rPr>
          <w:rFonts w:cs="Times New Roman"/>
          <w:szCs w:val="24"/>
        </w:rPr>
        <w:t xml:space="preserve"> 3,78, menunjukkan bahwa wajib pajak memahami istilah perpajakan seperti PTKP, PKP, dan sanksi pajak. Pernyataan X1.5 memiliki </w:t>
      </w:r>
      <w:r w:rsidR="00D908C2" w:rsidRPr="00184933">
        <w:rPr>
          <w:rFonts w:cs="Times New Roman"/>
          <w:i/>
          <w:iCs/>
          <w:szCs w:val="24"/>
        </w:rPr>
        <w:t>mean</w:t>
      </w:r>
      <w:r w:rsidRPr="00184933">
        <w:rPr>
          <w:rFonts w:cs="Times New Roman"/>
          <w:szCs w:val="24"/>
        </w:rPr>
        <w:t xml:space="preserve"> 3,76, yang menunjukkan bahwa responden memperoleh pemahaman mengenai peraturan perpajakan dari sosialisasi yang dilakukan oleh KPP.</w:t>
      </w:r>
    </w:p>
    <w:p w14:paraId="3439625F" w14:textId="77777777" w:rsidP="00A95383" w:rsidR="00C176D8" w:rsidRDefault="00C176D8" w:rsidRPr="00184933">
      <w:pPr>
        <w:pStyle w:val="Heading3"/>
        <w:ind w:left="284"/>
        <w:rPr>
          <w:color w:val="auto"/>
        </w:rPr>
      </w:pPr>
      <w:bookmarkStart w:id="121" w:name="_Toc223791660"/>
      <w:r w:rsidRPr="00184933">
        <w:rPr>
          <w:color w:val="auto"/>
        </w:rPr>
        <w:t>Analisis Deskriptif Pelayanan Fiskus (X2)</w:t>
      </w:r>
      <w:bookmarkEnd w:id="121"/>
    </w:p>
    <w:p w14:paraId="187F9621" w14:textId="69C9B842" w:rsidP="00D7705B" w:rsidR="00C176D8" w:rsidRDefault="00C176D8" w:rsidRPr="00184933">
      <w:pPr>
        <w:spacing w:after="0" w:line="480" w:lineRule="auto"/>
        <w:ind w:firstLine="720"/>
        <w:jc w:val="both"/>
        <w:rPr>
          <w:rFonts w:cs="Times New Roman"/>
          <w:szCs w:val="24"/>
        </w:rPr>
      </w:pPr>
      <w:r w:rsidRPr="00184933">
        <w:rPr>
          <w:rFonts w:cs="Times New Roman"/>
          <w:szCs w:val="24"/>
        </w:rPr>
        <w:t xml:space="preserve">Pelayanan fiskus dianalisis menggunakan lima pernyataan. Hasil analisis deskriptif ini disajikan dalam bentuk nilai </w:t>
      </w:r>
      <w:r w:rsidR="00D908C2" w:rsidRPr="00184933">
        <w:rPr>
          <w:rFonts w:cs="Times New Roman"/>
          <w:i/>
          <w:iCs/>
          <w:szCs w:val="24"/>
        </w:rPr>
        <w:t>mean</w:t>
      </w:r>
      <w:r w:rsidRPr="00184933">
        <w:rPr>
          <w:rFonts w:cs="Times New Roman"/>
          <w:szCs w:val="24"/>
        </w:rPr>
        <w:t>, sebagaimana ditampilkan dalam tabel berikut:</w:t>
      </w:r>
    </w:p>
    <w:p w14:paraId="71AF2BA1" w14:textId="27F0AC08" w:rsidP="00581CCD" w:rsidR="00C176D8" w:rsidRDefault="00C176D8" w:rsidRPr="00184933">
      <w:pPr>
        <w:pStyle w:val="Caption"/>
        <w:spacing w:after="0"/>
        <w:rPr>
          <w:color w:val="auto"/>
          <w:sz w:val="22"/>
          <w:szCs w:val="22"/>
        </w:rPr>
      </w:pPr>
      <w:bookmarkStart w:id="122" w:name="_Toc223332355"/>
      <w:r w:rsidRPr="00184933">
        <w:rPr>
          <w:color w:val="auto"/>
          <w:sz w:val="22"/>
          <w:szCs w:val="22"/>
        </w:rPr>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00D75993" w:rsidRPr="00184933">
        <w:rPr>
          <w:noProof/>
          <w:color w:val="auto"/>
          <w:sz w:val="22"/>
          <w:szCs w:val="22"/>
        </w:rPr>
        <w:t>5</w:t>
      </w:r>
      <w:r w:rsidRPr="00184933">
        <w:rPr>
          <w:color w:val="auto"/>
          <w:sz w:val="22"/>
          <w:szCs w:val="22"/>
        </w:rPr>
        <w:fldChar w:fldCharType="end"/>
      </w:r>
      <w:r w:rsidRPr="00184933">
        <w:rPr>
          <w:color w:val="auto"/>
          <w:sz w:val="22"/>
          <w:szCs w:val="22"/>
        </w:rPr>
        <w:t xml:space="preserve"> Analisis Deskriptif Pelayanan Fiskus (X2)</w:t>
      </w:r>
      <w:bookmarkEnd w:id="122"/>
    </w:p>
    <w:tbl>
      <w:tblPr>
        <w:tblW w:type="dxa" w:w="7935"/>
        <w:tblInd w:type="dxa" w:w="-5"/>
        <w:tblLook w:firstColumn="1" w:firstRow="1" w:lastColumn="0" w:lastRow="0" w:noHBand="0" w:noVBand="1" w:val="04A0"/>
      </w:tblPr>
      <w:tblGrid>
        <w:gridCol w:w="3857"/>
        <w:gridCol w:w="472"/>
        <w:gridCol w:w="475"/>
        <w:gridCol w:w="475"/>
        <w:gridCol w:w="475"/>
        <w:gridCol w:w="478"/>
        <w:gridCol w:w="1703"/>
      </w:tblGrid>
      <w:tr w14:paraId="7AB740F5" w14:textId="77777777" w:rsidR="00184933" w:rsidRPr="00184933" w:rsidTr="00392944">
        <w:trPr>
          <w:trHeight w:val="57"/>
        </w:trPr>
        <w:tc>
          <w:tcPr>
            <w:tcW w:type="dxa" w:w="3857"/>
            <w:vMerge w:val="restart"/>
            <w:tcBorders>
              <w:top w:color="auto" w:space="0" w:sz="4" w:val="single"/>
              <w:left w:color="auto" w:space="0" w:sz="4" w:val="single"/>
              <w:bottom w:color="auto" w:space="0" w:sz="4" w:val="single"/>
              <w:right w:color="auto" w:space="0" w:sz="4" w:val="single"/>
            </w:tcBorders>
            <w:noWrap/>
            <w:vAlign w:val="center"/>
            <w:hideMark/>
          </w:tcPr>
          <w:p w14:paraId="6829AFCE"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Indikator</w:t>
            </w:r>
          </w:p>
        </w:tc>
        <w:tc>
          <w:tcPr>
            <w:tcW w:type="dxa" w:w="2375"/>
            <w:gridSpan w:val="5"/>
            <w:tcBorders>
              <w:top w:color="auto" w:space="0" w:sz="4" w:val="single"/>
              <w:left w:val="nil"/>
              <w:bottom w:color="auto" w:space="0" w:sz="4" w:val="single"/>
              <w:right w:color="auto" w:space="0" w:sz="4" w:val="single"/>
            </w:tcBorders>
            <w:noWrap/>
            <w:vAlign w:val="center"/>
            <w:hideMark/>
          </w:tcPr>
          <w:p w14:paraId="224A5677"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Jumlah</w:t>
            </w:r>
          </w:p>
        </w:tc>
        <w:tc>
          <w:tcPr>
            <w:tcW w:type="dxa" w:w="1703"/>
            <w:vMerge w:val="restart"/>
            <w:tcBorders>
              <w:top w:color="auto" w:space="0" w:sz="4" w:val="single"/>
              <w:left w:color="auto" w:space="0" w:sz="4" w:val="single"/>
              <w:bottom w:color="auto" w:space="0" w:sz="4" w:val="single"/>
              <w:right w:color="auto" w:space="0" w:sz="4" w:val="single"/>
            </w:tcBorders>
            <w:vAlign w:val="center"/>
            <w:hideMark/>
          </w:tcPr>
          <w:p w14:paraId="18E3EAE6" w14:textId="1AB8766E" w:rsidP="00B97712" w:rsidR="00C176D8"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00C176D8" w:rsidRPr="00184933">
              <w:rPr>
                <w:rFonts w:cs="Times New Roman" w:eastAsia="Times New Roman"/>
                <w:b/>
                <w:bCs/>
                <w:sz w:val="20"/>
                <w:szCs w:val="20"/>
              </w:rPr>
              <w:t xml:space="preserve"> Indikator</w:t>
            </w:r>
          </w:p>
        </w:tc>
      </w:tr>
      <w:tr w14:paraId="198B9CAE" w14:textId="77777777" w:rsidR="00184933" w:rsidRPr="00184933" w:rsidTr="00392944">
        <w:trPr>
          <w:trHeight w:val="57"/>
        </w:trPr>
        <w:tc>
          <w:tcPr>
            <w:tcW w:type="dxa" w:w="3857"/>
            <w:vMerge/>
            <w:tcBorders>
              <w:top w:color="auto" w:space="0" w:sz="4" w:val="single"/>
              <w:left w:color="auto" w:space="0" w:sz="4" w:val="single"/>
              <w:bottom w:color="auto" w:space="0" w:sz="4" w:val="single"/>
              <w:right w:color="auto" w:space="0" w:sz="4" w:val="single"/>
            </w:tcBorders>
            <w:vAlign w:val="center"/>
            <w:hideMark/>
          </w:tcPr>
          <w:p w14:paraId="6343FB2D" w14:textId="77777777" w:rsidP="00B97712" w:rsidR="00C176D8" w:rsidRDefault="00C176D8" w:rsidRPr="00184933">
            <w:pPr>
              <w:spacing w:after="0" w:line="240" w:lineRule="auto"/>
              <w:rPr>
                <w:rFonts w:cs="Times New Roman" w:eastAsia="Times New Roman"/>
                <w:b/>
                <w:bCs/>
                <w:sz w:val="20"/>
                <w:szCs w:val="20"/>
              </w:rPr>
            </w:pPr>
          </w:p>
        </w:tc>
        <w:tc>
          <w:tcPr>
            <w:tcW w:type="dxa" w:w="472"/>
            <w:tcBorders>
              <w:top w:val="nil"/>
              <w:left w:val="nil"/>
              <w:bottom w:color="auto" w:space="0" w:sz="4" w:val="single"/>
              <w:right w:color="auto" w:space="0" w:sz="4" w:val="single"/>
            </w:tcBorders>
            <w:noWrap/>
            <w:vAlign w:val="center"/>
            <w:hideMark/>
          </w:tcPr>
          <w:p w14:paraId="4207D712"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1</w:t>
            </w:r>
          </w:p>
        </w:tc>
        <w:tc>
          <w:tcPr>
            <w:tcW w:type="dxa" w:w="475"/>
            <w:tcBorders>
              <w:top w:val="nil"/>
              <w:left w:val="nil"/>
              <w:bottom w:color="auto" w:space="0" w:sz="4" w:val="single"/>
              <w:right w:color="auto" w:space="0" w:sz="4" w:val="single"/>
            </w:tcBorders>
            <w:noWrap/>
            <w:vAlign w:val="center"/>
            <w:hideMark/>
          </w:tcPr>
          <w:p w14:paraId="41D2B2B1"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2</w:t>
            </w:r>
          </w:p>
        </w:tc>
        <w:tc>
          <w:tcPr>
            <w:tcW w:type="dxa" w:w="475"/>
            <w:tcBorders>
              <w:top w:val="nil"/>
              <w:left w:val="nil"/>
              <w:bottom w:color="auto" w:space="0" w:sz="4" w:val="single"/>
              <w:right w:color="auto" w:space="0" w:sz="4" w:val="single"/>
            </w:tcBorders>
            <w:noWrap/>
            <w:vAlign w:val="center"/>
            <w:hideMark/>
          </w:tcPr>
          <w:p w14:paraId="4B1E1262"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3</w:t>
            </w:r>
          </w:p>
        </w:tc>
        <w:tc>
          <w:tcPr>
            <w:tcW w:type="dxa" w:w="475"/>
            <w:tcBorders>
              <w:top w:val="nil"/>
              <w:left w:val="nil"/>
              <w:bottom w:color="auto" w:space="0" w:sz="4" w:val="single"/>
              <w:right w:color="auto" w:space="0" w:sz="4" w:val="single"/>
            </w:tcBorders>
            <w:noWrap/>
            <w:vAlign w:val="center"/>
            <w:hideMark/>
          </w:tcPr>
          <w:p w14:paraId="5BB40A86"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4</w:t>
            </w:r>
          </w:p>
        </w:tc>
        <w:tc>
          <w:tcPr>
            <w:tcW w:type="dxa" w:w="478"/>
            <w:tcBorders>
              <w:top w:val="nil"/>
              <w:left w:val="nil"/>
              <w:bottom w:color="auto" w:space="0" w:sz="4" w:val="single"/>
              <w:right w:color="auto" w:space="0" w:sz="4" w:val="single"/>
            </w:tcBorders>
            <w:noWrap/>
            <w:vAlign w:val="center"/>
            <w:hideMark/>
          </w:tcPr>
          <w:p w14:paraId="2504971D"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5</w:t>
            </w:r>
          </w:p>
        </w:tc>
        <w:tc>
          <w:tcPr>
            <w:tcW w:type="dxa" w:w="1703"/>
            <w:vMerge/>
            <w:tcBorders>
              <w:top w:color="auto" w:space="0" w:sz="4" w:val="single"/>
              <w:left w:color="auto" w:space="0" w:sz="4" w:val="single"/>
              <w:bottom w:color="auto" w:space="0" w:sz="4" w:val="single"/>
              <w:right w:color="auto" w:space="0" w:sz="4" w:val="single"/>
            </w:tcBorders>
            <w:vAlign w:val="center"/>
            <w:hideMark/>
          </w:tcPr>
          <w:p w14:paraId="3C26049C" w14:textId="77777777" w:rsidP="00B97712" w:rsidR="00C176D8" w:rsidRDefault="00C176D8" w:rsidRPr="00184933">
            <w:pPr>
              <w:spacing w:after="0" w:line="240" w:lineRule="auto"/>
              <w:rPr>
                <w:rFonts w:cs="Times New Roman" w:eastAsia="Times New Roman"/>
                <w:b/>
                <w:bCs/>
                <w:sz w:val="20"/>
                <w:szCs w:val="20"/>
              </w:rPr>
            </w:pPr>
          </w:p>
        </w:tc>
      </w:tr>
      <w:tr w14:paraId="3C4F68EE" w14:textId="77777777" w:rsidR="00184933" w:rsidRPr="00184933" w:rsidTr="00392944">
        <w:trPr>
          <w:trHeight w:val="57"/>
        </w:trPr>
        <w:tc>
          <w:tcPr>
            <w:tcW w:type="dxa" w:w="3857"/>
            <w:tcBorders>
              <w:top w:val="nil"/>
              <w:left w:color="auto" w:space="0" w:sz="4" w:val="single"/>
              <w:bottom w:color="auto" w:space="0" w:sz="4" w:val="single"/>
              <w:right w:color="auto" w:space="0" w:sz="4" w:val="single"/>
            </w:tcBorders>
            <w:noWrap/>
            <w:vAlign w:val="center"/>
            <w:hideMark/>
          </w:tcPr>
          <w:p w14:paraId="1C06880B" w14:textId="77777777" w:rsidP="00392944"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X2.1</w:t>
            </w:r>
          </w:p>
        </w:tc>
        <w:tc>
          <w:tcPr>
            <w:tcW w:type="dxa" w:w="472"/>
            <w:tcBorders>
              <w:top w:val="nil"/>
              <w:left w:val="nil"/>
              <w:bottom w:color="auto" w:space="0" w:sz="4" w:val="single"/>
              <w:right w:color="auto" w:space="0" w:sz="4" w:val="single"/>
            </w:tcBorders>
            <w:noWrap/>
            <w:vAlign w:val="center"/>
            <w:hideMark/>
          </w:tcPr>
          <w:p w14:paraId="419DD6C0"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0</w:t>
            </w:r>
          </w:p>
        </w:tc>
        <w:tc>
          <w:tcPr>
            <w:tcW w:type="dxa" w:w="475"/>
            <w:tcBorders>
              <w:top w:val="nil"/>
              <w:left w:val="nil"/>
              <w:bottom w:color="auto" w:space="0" w:sz="4" w:val="single"/>
              <w:right w:color="auto" w:space="0" w:sz="4" w:val="single"/>
            </w:tcBorders>
            <w:noWrap/>
            <w:vAlign w:val="center"/>
            <w:hideMark/>
          </w:tcPr>
          <w:p w14:paraId="5F446BE6"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18</w:t>
            </w:r>
          </w:p>
        </w:tc>
        <w:tc>
          <w:tcPr>
            <w:tcW w:type="dxa" w:w="475"/>
            <w:tcBorders>
              <w:top w:val="nil"/>
              <w:left w:val="nil"/>
              <w:bottom w:color="auto" w:space="0" w:sz="4" w:val="single"/>
              <w:right w:color="auto" w:space="0" w:sz="4" w:val="single"/>
            </w:tcBorders>
            <w:noWrap/>
            <w:vAlign w:val="center"/>
            <w:hideMark/>
          </w:tcPr>
          <w:p w14:paraId="5EEC42D3"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45</w:t>
            </w:r>
          </w:p>
        </w:tc>
        <w:tc>
          <w:tcPr>
            <w:tcW w:type="dxa" w:w="475"/>
            <w:tcBorders>
              <w:top w:val="nil"/>
              <w:left w:val="nil"/>
              <w:bottom w:color="auto" w:space="0" w:sz="4" w:val="single"/>
              <w:right w:color="auto" w:space="0" w:sz="4" w:val="single"/>
            </w:tcBorders>
            <w:noWrap/>
            <w:vAlign w:val="center"/>
            <w:hideMark/>
          </w:tcPr>
          <w:p w14:paraId="28CC848D"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70</w:t>
            </w:r>
          </w:p>
        </w:tc>
        <w:tc>
          <w:tcPr>
            <w:tcW w:type="dxa" w:w="478"/>
            <w:tcBorders>
              <w:top w:val="nil"/>
              <w:left w:val="nil"/>
              <w:bottom w:color="auto" w:space="0" w:sz="4" w:val="single"/>
              <w:right w:color="auto" w:space="0" w:sz="4" w:val="single"/>
            </w:tcBorders>
            <w:noWrap/>
            <w:vAlign w:val="center"/>
            <w:hideMark/>
          </w:tcPr>
          <w:p w14:paraId="4905DE47"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50</w:t>
            </w:r>
          </w:p>
        </w:tc>
        <w:tc>
          <w:tcPr>
            <w:tcW w:type="dxa" w:w="1703"/>
            <w:tcBorders>
              <w:top w:val="nil"/>
              <w:left w:val="nil"/>
              <w:bottom w:color="auto" w:space="0" w:sz="4" w:val="single"/>
              <w:right w:color="auto" w:space="0" w:sz="4" w:val="single"/>
            </w:tcBorders>
            <w:noWrap/>
            <w:vAlign w:val="center"/>
            <w:hideMark/>
          </w:tcPr>
          <w:p w14:paraId="012D2775"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3,83</w:t>
            </w:r>
          </w:p>
        </w:tc>
      </w:tr>
      <w:tr w14:paraId="15F77EA8" w14:textId="77777777" w:rsidR="00184933" w:rsidRPr="00184933" w:rsidTr="00392944">
        <w:trPr>
          <w:trHeight w:val="57"/>
        </w:trPr>
        <w:tc>
          <w:tcPr>
            <w:tcW w:type="dxa" w:w="3857"/>
            <w:tcBorders>
              <w:top w:val="nil"/>
              <w:left w:color="auto" w:space="0" w:sz="4" w:val="single"/>
              <w:bottom w:color="auto" w:space="0" w:sz="4" w:val="single"/>
              <w:right w:color="auto" w:space="0" w:sz="4" w:val="single"/>
            </w:tcBorders>
            <w:noWrap/>
            <w:vAlign w:val="center"/>
            <w:hideMark/>
          </w:tcPr>
          <w:p w14:paraId="4D79397E" w14:textId="77777777" w:rsidP="00392944"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X2.2</w:t>
            </w:r>
          </w:p>
        </w:tc>
        <w:tc>
          <w:tcPr>
            <w:tcW w:type="dxa" w:w="472"/>
            <w:tcBorders>
              <w:top w:val="nil"/>
              <w:left w:val="nil"/>
              <w:bottom w:color="auto" w:space="0" w:sz="4" w:val="single"/>
              <w:right w:color="auto" w:space="0" w:sz="4" w:val="single"/>
            </w:tcBorders>
            <w:noWrap/>
            <w:vAlign w:val="center"/>
            <w:hideMark/>
          </w:tcPr>
          <w:p w14:paraId="3E9F8392"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0</w:t>
            </w:r>
          </w:p>
        </w:tc>
        <w:tc>
          <w:tcPr>
            <w:tcW w:type="dxa" w:w="475"/>
            <w:tcBorders>
              <w:top w:val="nil"/>
              <w:left w:val="nil"/>
              <w:bottom w:color="auto" w:space="0" w:sz="4" w:val="single"/>
              <w:right w:color="auto" w:space="0" w:sz="4" w:val="single"/>
            </w:tcBorders>
            <w:noWrap/>
            <w:vAlign w:val="center"/>
            <w:hideMark/>
          </w:tcPr>
          <w:p w14:paraId="088747FE"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11</w:t>
            </w:r>
          </w:p>
        </w:tc>
        <w:tc>
          <w:tcPr>
            <w:tcW w:type="dxa" w:w="475"/>
            <w:tcBorders>
              <w:top w:val="nil"/>
              <w:left w:val="nil"/>
              <w:bottom w:color="auto" w:space="0" w:sz="4" w:val="single"/>
              <w:right w:color="auto" w:space="0" w:sz="4" w:val="single"/>
            </w:tcBorders>
            <w:noWrap/>
            <w:vAlign w:val="center"/>
            <w:hideMark/>
          </w:tcPr>
          <w:p w14:paraId="48E1877B"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41</w:t>
            </w:r>
          </w:p>
        </w:tc>
        <w:tc>
          <w:tcPr>
            <w:tcW w:type="dxa" w:w="475"/>
            <w:tcBorders>
              <w:top w:val="nil"/>
              <w:left w:val="nil"/>
              <w:bottom w:color="auto" w:space="0" w:sz="4" w:val="single"/>
              <w:right w:color="auto" w:space="0" w:sz="4" w:val="single"/>
            </w:tcBorders>
            <w:noWrap/>
            <w:vAlign w:val="center"/>
            <w:hideMark/>
          </w:tcPr>
          <w:p w14:paraId="0F1759F8"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85</w:t>
            </w:r>
          </w:p>
        </w:tc>
        <w:tc>
          <w:tcPr>
            <w:tcW w:type="dxa" w:w="478"/>
            <w:tcBorders>
              <w:top w:val="nil"/>
              <w:left w:val="nil"/>
              <w:bottom w:color="auto" w:space="0" w:sz="4" w:val="single"/>
              <w:right w:color="auto" w:space="0" w:sz="4" w:val="single"/>
            </w:tcBorders>
            <w:noWrap/>
            <w:vAlign w:val="center"/>
            <w:hideMark/>
          </w:tcPr>
          <w:p w14:paraId="0DE3423C"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46</w:t>
            </w:r>
          </w:p>
        </w:tc>
        <w:tc>
          <w:tcPr>
            <w:tcW w:type="dxa" w:w="1703"/>
            <w:tcBorders>
              <w:top w:val="nil"/>
              <w:left w:val="nil"/>
              <w:bottom w:color="auto" w:space="0" w:sz="4" w:val="single"/>
              <w:right w:color="auto" w:space="0" w:sz="4" w:val="single"/>
            </w:tcBorders>
            <w:noWrap/>
            <w:vAlign w:val="center"/>
            <w:hideMark/>
          </w:tcPr>
          <w:p w14:paraId="6270A1AE" w14:textId="77777777" w:rsidP="00392944" w:rsidR="00C176D8" w:rsidRDefault="00C176D8" w:rsidRPr="00184933">
            <w:pPr>
              <w:spacing w:after="0" w:line="240" w:lineRule="auto"/>
              <w:jc w:val="center"/>
              <w:rPr>
                <w:rFonts w:cs="Times New Roman" w:eastAsia="Times New Roman"/>
                <w:sz w:val="20"/>
                <w:szCs w:val="20"/>
              </w:rPr>
            </w:pPr>
            <w:r w:rsidRPr="00184933">
              <w:rPr>
                <w:sz w:val="20"/>
                <w:szCs w:val="20"/>
              </w:rPr>
              <w:t>3,90</w:t>
            </w:r>
          </w:p>
        </w:tc>
      </w:tr>
    </w:tbl>
    <w:p w14:paraId="70382C15" w14:textId="77777777" w:rsidP="00D908C2" w:rsidR="00D908C2" w:rsidRDefault="00D908C2" w:rsidRPr="00184933">
      <w:pPr>
        <w:pStyle w:val="Caption"/>
        <w:spacing w:after="0"/>
        <w:rPr>
          <w:color w:val="auto"/>
          <w:sz w:val="22"/>
          <w:szCs w:val="22"/>
        </w:rPr>
      </w:pPr>
      <w:r w:rsidRPr="00184933">
        <w:rPr>
          <w:rFonts w:cs="Times New Roman"/>
          <w:b w:val="0"/>
          <w:bCs w:val="0"/>
          <w:i/>
          <w:color w:val="auto"/>
          <w:sz w:val="20"/>
          <w:szCs w:val="20"/>
        </w:rPr>
        <w:t>Disambung ke halaman berikutnya</w:t>
      </w:r>
    </w:p>
    <w:p w14:paraId="02E678E8" w14:textId="43BBE81B" w:rsidP="00D908C2" w:rsidR="00D908C2" w:rsidRDefault="00D908C2" w:rsidRPr="00184933">
      <w:pPr>
        <w:pStyle w:val="Caption"/>
        <w:spacing w:after="0"/>
        <w:rPr>
          <w:color w:val="auto"/>
          <w:sz w:val="22"/>
          <w:szCs w:val="22"/>
        </w:rPr>
      </w:pPr>
      <w:r w:rsidRPr="00184933">
        <w:rPr>
          <w:color w:val="auto"/>
          <w:sz w:val="22"/>
          <w:szCs w:val="22"/>
        </w:rPr>
        <w:lastRenderedPageBreak/>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Pr="00184933">
        <w:rPr>
          <w:noProof/>
          <w:color w:val="auto"/>
          <w:sz w:val="22"/>
          <w:szCs w:val="22"/>
        </w:rPr>
        <w:t>5</w:t>
      </w:r>
      <w:r w:rsidRPr="00184933">
        <w:rPr>
          <w:color w:val="auto"/>
          <w:sz w:val="22"/>
          <w:szCs w:val="22"/>
        </w:rPr>
        <w:fldChar w:fldCharType="end"/>
      </w:r>
      <w:r w:rsidRPr="00184933">
        <w:rPr>
          <w:color w:val="auto"/>
          <w:sz w:val="22"/>
          <w:szCs w:val="22"/>
        </w:rPr>
        <w:t xml:space="preserve"> Sambungan</w:t>
      </w:r>
    </w:p>
    <w:tbl>
      <w:tblPr>
        <w:tblW w:type="dxa" w:w="7935"/>
        <w:tblInd w:type="dxa" w:w="-5"/>
        <w:tblLook w:firstColumn="1" w:firstRow="1" w:lastColumn="0" w:lastRow="0" w:noHBand="0" w:noVBand="1" w:val="04A0"/>
      </w:tblPr>
      <w:tblGrid>
        <w:gridCol w:w="3857"/>
        <w:gridCol w:w="472"/>
        <w:gridCol w:w="475"/>
        <w:gridCol w:w="475"/>
        <w:gridCol w:w="475"/>
        <w:gridCol w:w="478"/>
        <w:gridCol w:w="1703"/>
      </w:tblGrid>
      <w:tr w14:paraId="37FFE7DE" w14:textId="77777777" w:rsidR="00184933" w:rsidRPr="00184933" w:rsidTr="004A13DB">
        <w:trPr>
          <w:trHeight w:val="57"/>
        </w:trPr>
        <w:tc>
          <w:tcPr>
            <w:tcW w:type="dxa" w:w="3857"/>
            <w:vMerge w:val="restart"/>
            <w:tcBorders>
              <w:top w:color="auto" w:space="0" w:sz="4" w:val="single"/>
              <w:left w:color="auto" w:space="0" w:sz="4" w:val="single"/>
              <w:bottom w:color="auto" w:space="0" w:sz="4" w:val="single"/>
              <w:right w:color="auto" w:space="0" w:sz="4" w:val="single"/>
            </w:tcBorders>
            <w:noWrap/>
            <w:vAlign w:val="center"/>
            <w:hideMark/>
          </w:tcPr>
          <w:p w14:paraId="5EB91D78" w14:textId="77777777" w:rsidP="004A13DB" w:rsidR="00D908C2"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Indikator</w:t>
            </w:r>
          </w:p>
        </w:tc>
        <w:tc>
          <w:tcPr>
            <w:tcW w:type="dxa" w:w="2375"/>
            <w:gridSpan w:val="5"/>
            <w:tcBorders>
              <w:top w:color="auto" w:space="0" w:sz="4" w:val="single"/>
              <w:left w:val="nil"/>
              <w:bottom w:color="auto" w:space="0" w:sz="4" w:val="single"/>
              <w:right w:color="auto" w:space="0" w:sz="4" w:val="single"/>
            </w:tcBorders>
            <w:noWrap/>
            <w:vAlign w:val="center"/>
            <w:hideMark/>
          </w:tcPr>
          <w:p w14:paraId="7EAC5F7B" w14:textId="77777777" w:rsidP="004A13DB" w:rsidR="00D908C2"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Jumlah</w:t>
            </w:r>
          </w:p>
        </w:tc>
        <w:tc>
          <w:tcPr>
            <w:tcW w:type="dxa" w:w="1703"/>
            <w:vMerge w:val="restart"/>
            <w:tcBorders>
              <w:top w:color="auto" w:space="0" w:sz="4" w:val="single"/>
              <w:left w:color="auto" w:space="0" w:sz="4" w:val="single"/>
              <w:bottom w:color="auto" w:space="0" w:sz="4" w:val="single"/>
              <w:right w:color="auto" w:space="0" w:sz="4" w:val="single"/>
            </w:tcBorders>
            <w:vAlign w:val="center"/>
            <w:hideMark/>
          </w:tcPr>
          <w:p w14:paraId="35D7EF30" w14:textId="015328F2" w:rsidP="004A13DB" w:rsidR="00D908C2"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Pr="00184933">
              <w:rPr>
                <w:rFonts w:cs="Times New Roman" w:eastAsia="Times New Roman"/>
                <w:b/>
                <w:bCs/>
                <w:sz w:val="20"/>
                <w:szCs w:val="20"/>
              </w:rPr>
              <w:t xml:space="preserve"> Indikator</w:t>
            </w:r>
          </w:p>
        </w:tc>
      </w:tr>
      <w:tr w14:paraId="1E7A9C8B" w14:textId="77777777" w:rsidR="00184933" w:rsidRPr="00184933" w:rsidTr="004A13DB">
        <w:trPr>
          <w:trHeight w:val="57"/>
        </w:trPr>
        <w:tc>
          <w:tcPr>
            <w:tcW w:type="dxa" w:w="3857"/>
            <w:vMerge/>
            <w:tcBorders>
              <w:top w:color="auto" w:space="0" w:sz="4" w:val="single"/>
              <w:left w:color="auto" w:space="0" w:sz="4" w:val="single"/>
              <w:bottom w:color="auto" w:space="0" w:sz="4" w:val="single"/>
              <w:right w:color="auto" w:space="0" w:sz="4" w:val="single"/>
            </w:tcBorders>
            <w:vAlign w:val="center"/>
            <w:hideMark/>
          </w:tcPr>
          <w:p w14:paraId="6F6F0AE9" w14:textId="77777777" w:rsidP="004A13DB" w:rsidR="00D908C2" w:rsidRDefault="00D908C2" w:rsidRPr="00184933">
            <w:pPr>
              <w:spacing w:after="0" w:line="240" w:lineRule="auto"/>
              <w:rPr>
                <w:rFonts w:cs="Times New Roman" w:eastAsia="Times New Roman"/>
                <w:b/>
                <w:bCs/>
                <w:sz w:val="20"/>
                <w:szCs w:val="20"/>
              </w:rPr>
            </w:pPr>
          </w:p>
        </w:tc>
        <w:tc>
          <w:tcPr>
            <w:tcW w:type="dxa" w:w="472"/>
            <w:tcBorders>
              <w:top w:val="nil"/>
              <w:left w:val="nil"/>
              <w:bottom w:color="auto" w:space="0" w:sz="4" w:val="single"/>
              <w:right w:color="auto" w:space="0" w:sz="4" w:val="single"/>
            </w:tcBorders>
            <w:noWrap/>
            <w:vAlign w:val="center"/>
            <w:hideMark/>
          </w:tcPr>
          <w:p w14:paraId="12026FA1" w14:textId="77777777" w:rsidP="004A13DB" w:rsidR="00D908C2"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1</w:t>
            </w:r>
          </w:p>
        </w:tc>
        <w:tc>
          <w:tcPr>
            <w:tcW w:type="dxa" w:w="475"/>
            <w:tcBorders>
              <w:top w:val="nil"/>
              <w:left w:val="nil"/>
              <w:bottom w:color="auto" w:space="0" w:sz="4" w:val="single"/>
              <w:right w:color="auto" w:space="0" w:sz="4" w:val="single"/>
            </w:tcBorders>
            <w:noWrap/>
            <w:vAlign w:val="center"/>
            <w:hideMark/>
          </w:tcPr>
          <w:p w14:paraId="02812505" w14:textId="77777777" w:rsidP="004A13DB" w:rsidR="00D908C2"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2</w:t>
            </w:r>
          </w:p>
        </w:tc>
        <w:tc>
          <w:tcPr>
            <w:tcW w:type="dxa" w:w="475"/>
            <w:tcBorders>
              <w:top w:val="nil"/>
              <w:left w:val="nil"/>
              <w:bottom w:color="auto" w:space="0" w:sz="4" w:val="single"/>
              <w:right w:color="auto" w:space="0" w:sz="4" w:val="single"/>
            </w:tcBorders>
            <w:noWrap/>
            <w:vAlign w:val="center"/>
            <w:hideMark/>
          </w:tcPr>
          <w:p w14:paraId="2F75E6C4" w14:textId="77777777" w:rsidP="004A13DB" w:rsidR="00D908C2"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3</w:t>
            </w:r>
          </w:p>
        </w:tc>
        <w:tc>
          <w:tcPr>
            <w:tcW w:type="dxa" w:w="475"/>
            <w:tcBorders>
              <w:top w:val="nil"/>
              <w:left w:val="nil"/>
              <w:bottom w:color="auto" w:space="0" w:sz="4" w:val="single"/>
              <w:right w:color="auto" w:space="0" w:sz="4" w:val="single"/>
            </w:tcBorders>
            <w:noWrap/>
            <w:vAlign w:val="center"/>
            <w:hideMark/>
          </w:tcPr>
          <w:p w14:paraId="5922BEA7" w14:textId="77777777" w:rsidP="004A13DB" w:rsidR="00D908C2"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4</w:t>
            </w:r>
          </w:p>
        </w:tc>
        <w:tc>
          <w:tcPr>
            <w:tcW w:type="dxa" w:w="478"/>
            <w:tcBorders>
              <w:top w:val="nil"/>
              <w:left w:val="nil"/>
              <w:bottom w:color="auto" w:space="0" w:sz="4" w:val="single"/>
              <w:right w:color="auto" w:space="0" w:sz="4" w:val="single"/>
            </w:tcBorders>
            <w:noWrap/>
            <w:vAlign w:val="center"/>
            <w:hideMark/>
          </w:tcPr>
          <w:p w14:paraId="24F8E828" w14:textId="77777777" w:rsidP="004A13DB" w:rsidR="00D908C2"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5</w:t>
            </w:r>
          </w:p>
        </w:tc>
        <w:tc>
          <w:tcPr>
            <w:tcW w:type="dxa" w:w="1703"/>
            <w:vMerge/>
            <w:tcBorders>
              <w:top w:color="auto" w:space="0" w:sz="4" w:val="single"/>
              <w:left w:color="auto" w:space="0" w:sz="4" w:val="single"/>
              <w:bottom w:color="auto" w:space="0" w:sz="4" w:val="single"/>
              <w:right w:color="auto" w:space="0" w:sz="4" w:val="single"/>
            </w:tcBorders>
            <w:vAlign w:val="center"/>
            <w:hideMark/>
          </w:tcPr>
          <w:p w14:paraId="7BEF180D" w14:textId="77777777" w:rsidP="004A13DB" w:rsidR="00D908C2" w:rsidRDefault="00D908C2" w:rsidRPr="00184933">
            <w:pPr>
              <w:spacing w:after="0" w:line="240" w:lineRule="auto"/>
              <w:rPr>
                <w:rFonts w:cs="Times New Roman" w:eastAsia="Times New Roman"/>
                <w:b/>
                <w:bCs/>
                <w:sz w:val="20"/>
                <w:szCs w:val="20"/>
              </w:rPr>
            </w:pPr>
          </w:p>
        </w:tc>
      </w:tr>
      <w:tr w14:paraId="0F097ED9" w14:textId="77777777" w:rsidR="00184933" w:rsidRPr="00184933" w:rsidTr="004A13DB">
        <w:trPr>
          <w:trHeight w:val="57"/>
        </w:trPr>
        <w:tc>
          <w:tcPr>
            <w:tcW w:type="dxa" w:w="3857"/>
            <w:tcBorders>
              <w:top w:val="nil"/>
              <w:left w:color="auto" w:space="0" w:sz="4" w:val="single"/>
              <w:bottom w:color="auto" w:space="0" w:sz="4" w:val="single"/>
              <w:right w:color="auto" w:space="0" w:sz="4" w:val="single"/>
            </w:tcBorders>
            <w:noWrap/>
            <w:vAlign w:val="center"/>
            <w:hideMark/>
          </w:tcPr>
          <w:p w14:paraId="59DACF41" w14:textId="77777777" w:rsidP="004A13DB" w:rsidR="00D908C2" w:rsidRDefault="00D908C2" w:rsidRPr="00184933">
            <w:pPr>
              <w:spacing w:after="0" w:line="240" w:lineRule="auto"/>
              <w:jc w:val="center"/>
              <w:rPr>
                <w:rFonts w:cs="Times New Roman" w:eastAsia="Times New Roman"/>
                <w:sz w:val="20"/>
                <w:szCs w:val="20"/>
              </w:rPr>
            </w:pPr>
            <w:r w:rsidRPr="00184933">
              <w:rPr>
                <w:rFonts w:cs="Times New Roman" w:eastAsia="Times New Roman"/>
                <w:sz w:val="20"/>
                <w:szCs w:val="20"/>
              </w:rPr>
              <w:t>X2.3</w:t>
            </w:r>
          </w:p>
        </w:tc>
        <w:tc>
          <w:tcPr>
            <w:tcW w:type="dxa" w:w="472"/>
            <w:tcBorders>
              <w:top w:val="nil"/>
              <w:left w:val="nil"/>
              <w:bottom w:color="auto" w:space="0" w:sz="4" w:val="single"/>
              <w:right w:color="auto" w:space="0" w:sz="4" w:val="single"/>
            </w:tcBorders>
            <w:noWrap/>
            <w:vAlign w:val="center"/>
            <w:hideMark/>
          </w:tcPr>
          <w:p w14:paraId="3A4DE25B"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0</w:t>
            </w:r>
          </w:p>
        </w:tc>
        <w:tc>
          <w:tcPr>
            <w:tcW w:type="dxa" w:w="475"/>
            <w:tcBorders>
              <w:top w:val="nil"/>
              <w:left w:val="nil"/>
              <w:bottom w:color="auto" w:space="0" w:sz="4" w:val="single"/>
              <w:right w:color="auto" w:space="0" w:sz="4" w:val="single"/>
            </w:tcBorders>
            <w:noWrap/>
            <w:vAlign w:val="center"/>
            <w:hideMark/>
          </w:tcPr>
          <w:p w14:paraId="58F18C8E"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9</w:t>
            </w:r>
          </w:p>
        </w:tc>
        <w:tc>
          <w:tcPr>
            <w:tcW w:type="dxa" w:w="475"/>
            <w:tcBorders>
              <w:top w:val="nil"/>
              <w:left w:val="nil"/>
              <w:bottom w:color="auto" w:space="0" w:sz="4" w:val="single"/>
              <w:right w:color="auto" w:space="0" w:sz="4" w:val="single"/>
            </w:tcBorders>
            <w:noWrap/>
            <w:vAlign w:val="center"/>
            <w:hideMark/>
          </w:tcPr>
          <w:p w14:paraId="45AA1913"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34</w:t>
            </w:r>
          </w:p>
        </w:tc>
        <w:tc>
          <w:tcPr>
            <w:tcW w:type="dxa" w:w="475"/>
            <w:tcBorders>
              <w:top w:val="nil"/>
              <w:left w:val="nil"/>
              <w:bottom w:color="auto" w:space="0" w:sz="4" w:val="single"/>
              <w:right w:color="auto" w:space="0" w:sz="4" w:val="single"/>
            </w:tcBorders>
            <w:noWrap/>
            <w:vAlign w:val="center"/>
            <w:hideMark/>
          </w:tcPr>
          <w:p w14:paraId="2990C08D"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77</w:t>
            </w:r>
          </w:p>
        </w:tc>
        <w:tc>
          <w:tcPr>
            <w:tcW w:type="dxa" w:w="478"/>
            <w:tcBorders>
              <w:top w:val="nil"/>
              <w:left w:val="nil"/>
              <w:bottom w:color="auto" w:space="0" w:sz="4" w:val="single"/>
              <w:right w:color="auto" w:space="0" w:sz="4" w:val="single"/>
            </w:tcBorders>
            <w:noWrap/>
            <w:vAlign w:val="center"/>
            <w:hideMark/>
          </w:tcPr>
          <w:p w14:paraId="3137A21D"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63</w:t>
            </w:r>
          </w:p>
        </w:tc>
        <w:tc>
          <w:tcPr>
            <w:tcW w:type="dxa" w:w="1703"/>
            <w:tcBorders>
              <w:top w:val="nil"/>
              <w:left w:val="nil"/>
              <w:bottom w:color="auto" w:space="0" w:sz="4" w:val="single"/>
              <w:right w:color="auto" w:space="0" w:sz="4" w:val="single"/>
            </w:tcBorders>
            <w:noWrap/>
            <w:vAlign w:val="center"/>
            <w:hideMark/>
          </w:tcPr>
          <w:p w14:paraId="3E52F18D"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4,06</w:t>
            </w:r>
          </w:p>
        </w:tc>
      </w:tr>
      <w:tr w14:paraId="0790F32C" w14:textId="77777777" w:rsidR="00184933" w:rsidRPr="00184933" w:rsidTr="004A13DB">
        <w:trPr>
          <w:trHeight w:val="57"/>
        </w:trPr>
        <w:tc>
          <w:tcPr>
            <w:tcW w:type="dxa" w:w="3857"/>
            <w:tcBorders>
              <w:top w:val="nil"/>
              <w:left w:color="auto" w:space="0" w:sz="4" w:val="single"/>
              <w:bottom w:color="auto" w:space="0" w:sz="4" w:val="single"/>
              <w:right w:color="auto" w:space="0" w:sz="4" w:val="single"/>
            </w:tcBorders>
            <w:noWrap/>
            <w:vAlign w:val="center"/>
            <w:hideMark/>
          </w:tcPr>
          <w:p w14:paraId="7A540F63" w14:textId="77777777" w:rsidP="004A13DB" w:rsidR="00D908C2" w:rsidRDefault="00D908C2" w:rsidRPr="00184933">
            <w:pPr>
              <w:spacing w:after="0" w:line="240" w:lineRule="auto"/>
              <w:jc w:val="center"/>
              <w:rPr>
                <w:rFonts w:cs="Times New Roman" w:eastAsia="Times New Roman"/>
                <w:sz w:val="20"/>
                <w:szCs w:val="20"/>
              </w:rPr>
            </w:pPr>
            <w:r w:rsidRPr="00184933">
              <w:rPr>
                <w:rFonts w:cs="Times New Roman" w:eastAsia="Times New Roman"/>
                <w:sz w:val="20"/>
                <w:szCs w:val="20"/>
              </w:rPr>
              <w:t>X2.4</w:t>
            </w:r>
          </w:p>
        </w:tc>
        <w:tc>
          <w:tcPr>
            <w:tcW w:type="dxa" w:w="472"/>
            <w:tcBorders>
              <w:top w:val="nil"/>
              <w:left w:val="nil"/>
              <w:bottom w:color="auto" w:space="0" w:sz="4" w:val="single"/>
              <w:right w:color="auto" w:space="0" w:sz="4" w:val="single"/>
            </w:tcBorders>
            <w:noWrap/>
            <w:vAlign w:val="center"/>
            <w:hideMark/>
          </w:tcPr>
          <w:p w14:paraId="05DF50E3"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1</w:t>
            </w:r>
          </w:p>
        </w:tc>
        <w:tc>
          <w:tcPr>
            <w:tcW w:type="dxa" w:w="475"/>
            <w:tcBorders>
              <w:top w:val="nil"/>
              <w:left w:val="nil"/>
              <w:bottom w:color="auto" w:space="0" w:sz="4" w:val="single"/>
              <w:right w:color="auto" w:space="0" w:sz="4" w:val="single"/>
            </w:tcBorders>
            <w:noWrap/>
            <w:vAlign w:val="center"/>
            <w:hideMark/>
          </w:tcPr>
          <w:p w14:paraId="632EDB1F"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19</w:t>
            </w:r>
          </w:p>
        </w:tc>
        <w:tc>
          <w:tcPr>
            <w:tcW w:type="dxa" w:w="475"/>
            <w:tcBorders>
              <w:top w:val="nil"/>
              <w:left w:val="nil"/>
              <w:bottom w:color="auto" w:space="0" w:sz="4" w:val="single"/>
              <w:right w:color="auto" w:space="0" w:sz="4" w:val="single"/>
            </w:tcBorders>
            <w:noWrap/>
            <w:vAlign w:val="center"/>
            <w:hideMark/>
          </w:tcPr>
          <w:p w14:paraId="1799191E"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38</w:t>
            </w:r>
          </w:p>
        </w:tc>
        <w:tc>
          <w:tcPr>
            <w:tcW w:type="dxa" w:w="475"/>
            <w:tcBorders>
              <w:top w:val="nil"/>
              <w:left w:val="nil"/>
              <w:bottom w:color="auto" w:space="0" w:sz="4" w:val="single"/>
              <w:right w:color="auto" w:space="0" w:sz="4" w:val="single"/>
            </w:tcBorders>
            <w:noWrap/>
            <w:vAlign w:val="center"/>
            <w:hideMark/>
          </w:tcPr>
          <w:p w14:paraId="67655A1B"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72</w:t>
            </w:r>
          </w:p>
        </w:tc>
        <w:tc>
          <w:tcPr>
            <w:tcW w:type="dxa" w:w="478"/>
            <w:tcBorders>
              <w:top w:val="nil"/>
              <w:left w:val="nil"/>
              <w:bottom w:color="auto" w:space="0" w:sz="4" w:val="single"/>
              <w:right w:color="auto" w:space="0" w:sz="4" w:val="single"/>
            </w:tcBorders>
            <w:noWrap/>
            <w:vAlign w:val="center"/>
            <w:hideMark/>
          </w:tcPr>
          <w:p w14:paraId="363E9F37"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53</w:t>
            </w:r>
          </w:p>
        </w:tc>
        <w:tc>
          <w:tcPr>
            <w:tcW w:type="dxa" w:w="1703"/>
            <w:tcBorders>
              <w:top w:val="nil"/>
              <w:left w:val="nil"/>
              <w:bottom w:color="auto" w:space="0" w:sz="4" w:val="single"/>
              <w:right w:color="auto" w:space="0" w:sz="4" w:val="single"/>
            </w:tcBorders>
            <w:noWrap/>
            <w:vAlign w:val="center"/>
            <w:hideMark/>
          </w:tcPr>
          <w:p w14:paraId="1B6EDFEB" w14:textId="77777777" w:rsidP="004A13DB" w:rsidR="00D908C2" w:rsidRDefault="00D908C2" w:rsidRPr="00184933">
            <w:pPr>
              <w:spacing w:after="0" w:line="240" w:lineRule="auto"/>
              <w:jc w:val="center"/>
              <w:rPr>
                <w:rFonts w:cs="Times New Roman" w:eastAsia="Times New Roman"/>
                <w:sz w:val="20"/>
                <w:szCs w:val="20"/>
              </w:rPr>
            </w:pPr>
            <w:r w:rsidRPr="00184933">
              <w:rPr>
                <w:sz w:val="20"/>
                <w:szCs w:val="20"/>
              </w:rPr>
              <w:t>3,85</w:t>
            </w:r>
          </w:p>
        </w:tc>
      </w:tr>
      <w:tr w14:paraId="55D8A73C" w14:textId="77777777" w:rsidR="00184933" w:rsidRPr="00184933" w:rsidTr="004A13DB">
        <w:trPr>
          <w:trHeight w:val="57"/>
        </w:trPr>
        <w:tc>
          <w:tcPr>
            <w:tcW w:type="dxa" w:w="6232"/>
            <w:gridSpan w:val="6"/>
            <w:tcBorders>
              <w:top w:color="auto" w:space="0" w:sz="4" w:val="single"/>
              <w:left w:color="auto" w:space="0" w:sz="4" w:val="single"/>
              <w:bottom w:color="auto" w:space="0" w:sz="4" w:val="single"/>
              <w:right w:color="auto" w:space="0" w:sz="4" w:val="single"/>
            </w:tcBorders>
            <w:noWrap/>
            <w:vAlign w:val="bottom"/>
            <w:hideMark/>
          </w:tcPr>
          <w:p w14:paraId="5ECD8652" w14:textId="6475B88C" w:rsidP="004A13DB" w:rsidR="00D908C2"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Pr="00184933">
              <w:rPr>
                <w:rFonts w:cs="Times New Roman" w:eastAsia="Times New Roman"/>
                <w:b/>
                <w:bCs/>
                <w:sz w:val="20"/>
                <w:szCs w:val="20"/>
              </w:rPr>
              <w:t xml:space="preserve"> Variabel</w:t>
            </w:r>
          </w:p>
        </w:tc>
        <w:tc>
          <w:tcPr>
            <w:tcW w:type="dxa" w:w="1703"/>
            <w:tcBorders>
              <w:top w:val="nil"/>
              <w:left w:val="nil"/>
              <w:bottom w:color="auto" w:space="0" w:sz="4" w:val="single"/>
              <w:right w:color="auto" w:space="0" w:sz="4" w:val="single"/>
            </w:tcBorders>
            <w:noWrap/>
            <w:vAlign w:val="bottom"/>
            <w:hideMark/>
          </w:tcPr>
          <w:p w14:paraId="0DA6DF7E" w14:textId="77777777" w:rsidP="004A13DB" w:rsidR="00D908C2" w:rsidRDefault="00D908C2" w:rsidRPr="00184933">
            <w:pPr>
              <w:keepNext/>
              <w:spacing w:after="0" w:line="240" w:lineRule="auto"/>
              <w:jc w:val="center"/>
              <w:rPr>
                <w:rFonts w:cs="Times New Roman" w:eastAsia="Times New Roman"/>
                <w:b/>
                <w:bCs/>
                <w:sz w:val="20"/>
                <w:szCs w:val="20"/>
              </w:rPr>
            </w:pPr>
            <w:r w:rsidRPr="00184933">
              <w:rPr>
                <w:rFonts w:cs="Times New Roman" w:eastAsia="Times New Roman"/>
                <w:b/>
                <w:bCs/>
                <w:sz w:val="20"/>
                <w:szCs w:val="20"/>
              </w:rPr>
              <w:t>3,91</w:t>
            </w:r>
          </w:p>
        </w:tc>
      </w:tr>
    </w:tbl>
    <w:p w14:paraId="5A7CDAE5" w14:textId="240E1142" w:rsidP="00D908C2" w:rsidR="00D908C2" w:rsidRDefault="00D908C2" w:rsidRPr="00184933">
      <w:pPr>
        <w:pStyle w:val="Caption"/>
        <w:spacing w:after="0" w:line="480" w:lineRule="auto"/>
        <w:rPr>
          <w:rFonts w:cs="Times New Roman"/>
          <w:b w:val="0"/>
          <w:i/>
          <w:color w:val="auto"/>
          <w:sz w:val="20"/>
          <w:szCs w:val="20"/>
        </w:rPr>
      </w:pPr>
      <w:r w:rsidRPr="00184933">
        <w:rPr>
          <w:rFonts w:cs="Times New Roman"/>
          <w:b w:val="0"/>
          <w:i/>
          <w:color w:val="auto"/>
          <w:sz w:val="20"/>
          <w:szCs w:val="20"/>
        </w:rPr>
        <w:t>Sumber: Hasil Olahan Data, 2025</w:t>
      </w:r>
    </w:p>
    <w:p w14:paraId="6F59E82A" w14:textId="7712B331" w:rsidP="00D7705B" w:rsidR="00C176D8" w:rsidRDefault="00C176D8" w:rsidRPr="00184933">
      <w:pPr>
        <w:pStyle w:val="Caption"/>
        <w:spacing w:after="0" w:line="480" w:lineRule="auto"/>
        <w:ind w:firstLine="720"/>
        <w:jc w:val="both"/>
        <w:rPr>
          <w:rFonts w:cs="Times New Roman"/>
          <w:b w:val="0"/>
          <w:color w:val="auto"/>
          <w:sz w:val="24"/>
          <w:szCs w:val="24"/>
        </w:rPr>
      </w:pPr>
      <w:r w:rsidRPr="00184933">
        <w:rPr>
          <w:rFonts w:cs="Times New Roman"/>
          <w:b w:val="0"/>
          <w:color w:val="auto"/>
          <w:sz w:val="24"/>
          <w:szCs w:val="24"/>
        </w:rPr>
        <w:t xml:space="preserve">Berdasarkan tabel hasil analisis deskriptif dari pernyataan X2.1 diperoleh nilai </w:t>
      </w:r>
      <w:r w:rsidR="00D908C2" w:rsidRPr="00184933">
        <w:rPr>
          <w:rFonts w:cs="Times New Roman"/>
          <w:b w:val="0"/>
          <w:i/>
          <w:iCs/>
          <w:color w:val="auto"/>
          <w:sz w:val="24"/>
          <w:szCs w:val="24"/>
        </w:rPr>
        <w:t>mean</w:t>
      </w:r>
      <w:r w:rsidRPr="00184933">
        <w:rPr>
          <w:rFonts w:cs="Times New Roman"/>
          <w:b w:val="0"/>
          <w:color w:val="auto"/>
          <w:sz w:val="24"/>
          <w:szCs w:val="24"/>
        </w:rPr>
        <w:t xml:space="preserve"> 3,83. Dengan demikian wajib pajak merasa puas dengan kualitas pelayanan yang diberikan petugas pajak KPP Pratama Samarinda Ilir dan KPP Pratama Samarinda Ulu. Hasil analisis deskriptif dari pernyataan X2.2 diperoleh nilai </w:t>
      </w:r>
      <w:r w:rsidR="00D908C2" w:rsidRPr="00184933">
        <w:rPr>
          <w:rFonts w:cs="Times New Roman"/>
          <w:b w:val="0"/>
          <w:i/>
          <w:iCs/>
          <w:color w:val="auto"/>
          <w:sz w:val="24"/>
          <w:szCs w:val="24"/>
        </w:rPr>
        <w:t>mean</w:t>
      </w:r>
      <w:r w:rsidRPr="00184933">
        <w:rPr>
          <w:rFonts w:cs="Times New Roman"/>
          <w:b w:val="0"/>
          <w:color w:val="auto"/>
          <w:sz w:val="24"/>
          <w:szCs w:val="24"/>
        </w:rPr>
        <w:t xml:space="preserve"> 3,90. Dengan demikian petugas pajak KPP Pratama Samarinda Ilir dan KPP Pratama Samarinda Ulu melayani sesuai dengan prosedur yang telah ditetapkan dan mudah dipahami oleh wajib pajak. Hasil analisis deskriptif dari pernyataan X2.3 diperoleh nilai 4,06. Dengan demikian petugas pajak KPP Pratama Samarinda Ilir dan KPP Pratama Samarinda Ulu memiliki pengetahuan dan kemampuan yang kompeten, sehingga membantu meningkatkan pemahaman pajak wajib pajak. Hasil analisis deskriptif dari pernyataan X2.4 diperoleh nilai </w:t>
      </w:r>
      <w:r w:rsidR="00D908C2" w:rsidRPr="00184933">
        <w:rPr>
          <w:rFonts w:cs="Times New Roman"/>
          <w:b w:val="0"/>
          <w:i/>
          <w:iCs/>
          <w:color w:val="auto"/>
          <w:sz w:val="24"/>
          <w:szCs w:val="24"/>
        </w:rPr>
        <w:t>mean</w:t>
      </w:r>
      <w:r w:rsidRPr="00184933">
        <w:rPr>
          <w:rFonts w:cs="Times New Roman"/>
          <w:b w:val="0"/>
          <w:color w:val="auto"/>
          <w:sz w:val="24"/>
          <w:szCs w:val="24"/>
        </w:rPr>
        <w:t xml:space="preserve"> 3,85. Dengan demikian petugas pajak KPP Pratama Samarinda Ilir dan KPP Pratama Samarinda Ulu selalu cepat dan tanggap dalam merespon keluhan wajib pajak.</w:t>
      </w:r>
    </w:p>
    <w:p w14:paraId="672C95B5" w14:textId="77777777" w:rsidP="00A95383" w:rsidR="00C176D8" w:rsidRDefault="00C176D8" w:rsidRPr="00184933">
      <w:pPr>
        <w:pStyle w:val="Heading3"/>
        <w:ind w:left="284"/>
        <w:rPr>
          <w:color w:val="auto"/>
        </w:rPr>
      </w:pPr>
      <w:bookmarkStart w:id="123" w:name="_Toc223791661"/>
      <w:r w:rsidRPr="00184933">
        <w:rPr>
          <w:color w:val="auto"/>
        </w:rPr>
        <w:t>Analisis Deskriptif Sanksi Pajak (X3)</w:t>
      </w:r>
      <w:bookmarkEnd w:id="123"/>
    </w:p>
    <w:p w14:paraId="347823BC" w14:textId="268A7567" w:rsidP="000119A8" w:rsidR="00C176D8" w:rsidRDefault="00C176D8" w:rsidRPr="00184933">
      <w:pPr>
        <w:spacing w:after="0" w:line="480" w:lineRule="auto"/>
        <w:ind w:firstLine="720"/>
        <w:jc w:val="both"/>
        <w:rPr>
          <w:rFonts w:cs="Times New Roman"/>
          <w:szCs w:val="24"/>
        </w:rPr>
      </w:pPr>
      <w:r w:rsidRPr="00184933">
        <w:rPr>
          <w:rFonts w:cs="Times New Roman"/>
          <w:szCs w:val="24"/>
        </w:rPr>
        <w:t xml:space="preserve">Sanksi pajak dianalisis menggunakan lima pernyataan. Hasil analisis deskriptif ini disajikan dalam bentuk nilai </w:t>
      </w:r>
      <w:r w:rsidR="00D908C2" w:rsidRPr="00184933">
        <w:rPr>
          <w:rFonts w:cs="Times New Roman"/>
          <w:i/>
          <w:iCs/>
          <w:szCs w:val="24"/>
        </w:rPr>
        <w:t>mean</w:t>
      </w:r>
      <w:r w:rsidR="005100B9" w:rsidRPr="00184933">
        <w:rPr>
          <w:rFonts w:cs="Times New Roman"/>
          <w:szCs w:val="24"/>
        </w:rPr>
        <w:t xml:space="preserve"> pada </w:t>
      </w:r>
      <w:r w:rsidRPr="00184933">
        <w:rPr>
          <w:rFonts w:cs="Times New Roman"/>
          <w:szCs w:val="24"/>
        </w:rPr>
        <w:t>tabel berikut:</w:t>
      </w:r>
    </w:p>
    <w:p w14:paraId="7FFFBB1C" w14:textId="010D5384" w:rsidP="00581CCD" w:rsidR="00C176D8" w:rsidRDefault="00C176D8" w:rsidRPr="00184933">
      <w:pPr>
        <w:pStyle w:val="Caption"/>
        <w:spacing w:after="0"/>
        <w:rPr>
          <w:color w:val="auto"/>
          <w:sz w:val="22"/>
          <w:szCs w:val="22"/>
        </w:rPr>
      </w:pPr>
      <w:bookmarkStart w:id="124" w:name="_Toc223332356"/>
      <w:r w:rsidRPr="00184933">
        <w:rPr>
          <w:color w:val="auto"/>
          <w:sz w:val="22"/>
          <w:szCs w:val="22"/>
        </w:rPr>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00D75993" w:rsidRPr="00184933">
        <w:rPr>
          <w:noProof/>
          <w:color w:val="auto"/>
          <w:sz w:val="22"/>
          <w:szCs w:val="22"/>
        </w:rPr>
        <w:t>6</w:t>
      </w:r>
      <w:r w:rsidRPr="00184933">
        <w:rPr>
          <w:color w:val="auto"/>
          <w:sz w:val="22"/>
          <w:szCs w:val="22"/>
        </w:rPr>
        <w:fldChar w:fldCharType="end"/>
      </w:r>
      <w:r w:rsidRPr="00184933">
        <w:rPr>
          <w:color w:val="auto"/>
          <w:sz w:val="22"/>
          <w:szCs w:val="22"/>
        </w:rPr>
        <w:t xml:space="preserve"> Analisis Deskriptif Sanksi Pajak (X3)</w:t>
      </w:r>
      <w:bookmarkEnd w:id="124"/>
    </w:p>
    <w:tbl>
      <w:tblPr>
        <w:tblW w:type="dxa" w:w="7949"/>
        <w:tblInd w:type="dxa" w:w="-5"/>
        <w:tblLook w:firstColumn="1" w:firstRow="1" w:lastColumn="0" w:lastRow="0" w:noHBand="0" w:noVBand="1" w:val="04A0"/>
      </w:tblPr>
      <w:tblGrid>
        <w:gridCol w:w="3864"/>
        <w:gridCol w:w="473"/>
        <w:gridCol w:w="475"/>
        <w:gridCol w:w="475"/>
        <w:gridCol w:w="475"/>
        <w:gridCol w:w="482"/>
        <w:gridCol w:w="1705"/>
      </w:tblGrid>
      <w:tr w14:paraId="3E668033" w14:textId="77777777" w:rsidR="00184933" w:rsidRPr="00184933" w:rsidTr="00392944">
        <w:trPr>
          <w:trHeight w:val="174"/>
        </w:trPr>
        <w:tc>
          <w:tcPr>
            <w:tcW w:type="dxa" w:w="3864"/>
            <w:vMerge w:val="restart"/>
            <w:tcBorders>
              <w:top w:color="auto" w:space="0" w:sz="4" w:val="single"/>
              <w:left w:color="auto" w:space="0" w:sz="4" w:val="single"/>
              <w:bottom w:color="auto" w:space="0" w:sz="4" w:val="single"/>
              <w:right w:color="auto" w:space="0" w:sz="4" w:val="single"/>
            </w:tcBorders>
            <w:noWrap/>
            <w:vAlign w:val="center"/>
            <w:hideMark/>
          </w:tcPr>
          <w:p w14:paraId="10BA1CE2"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Indikator</w:t>
            </w:r>
          </w:p>
        </w:tc>
        <w:tc>
          <w:tcPr>
            <w:tcW w:type="dxa" w:w="2380"/>
            <w:gridSpan w:val="5"/>
            <w:tcBorders>
              <w:top w:color="auto" w:space="0" w:sz="4" w:val="single"/>
              <w:left w:val="nil"/>
              <w:bottom w:color="auto" w:space="0" w:sz="4" w:val="single"/>
              <w:right w:color="auto" w:space="0" w:sz="4" w:val="single"/>
            </w:tcBorders>
            <w:noWrap/>
            <w:vAlign w:val="center"/>
            <w:hideMark/>
          </w:tcPr>
          <w:p w14:paraId="4EF2B961"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Jumlah</w:t>
            </w:r>
          </w:p>
        </w:tc>
        <w:tc>
          <w:tcPr>
            <w:tcW w:type="dxa" w:w="1705"/>
            <w:vMerge w:val="restart"/>
            <w:tcBorders>
              <w:top w:color="auto" w:space="0" w:sz="4" w:val="single"/>
              <w:left w:color="auto" w:space="0" w:sz="4" w:val="single"/>
              <w:bottom w:color="auto" w:space="0" w:sz="4" w:val="single"/>
              <w:right w:color="auto" w:space="0" w:sz="4" w:val="single"/>
            </w:tcBorders>
            <w:vAlign w:val="center"/>
            <w:hideMark/>
          </w:tcPr>
          <w:p w14:paraId="50BEAFAE" w14:textId="7C73A62D" w:rsidP="00B97712" w:rsidR="00C176D8" w:rsidRDefault="00D908C2"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00C176D8" w:rsidRPr="00184933">
              <w:rPr>
                <w:rFonts w:cs="Times New Roman" w:eastAsia="Times New Roman"/>
                <w:b/>
                <w:bCs/>
                <w:sz w:val="20"/>
                <w:szCs w:val="20"/>
              </w:rPr>
              <w:t xml:space="preserve"> Indikator</w:t>
            </w:r>
          </w:p>
        </w:tc>
      </w:tr>
      <w:tr w14:paraId="3931531A" w14:textId="77777777" w:rsidR="00184933" w:rsidRPr="00184933" w:rsidTr="00392944">
        <w:trPr>
          <w:trHeight w:val="174"/>
        </w:trPr>
        <w:tc>
          <w:tcPr>
            <w:tcW w:type="dxa" w:w="3864"/>
            <w:vMerge/>
            <w:tcBorders>
              <w:top w:color="auto" w:space="0" w:sz="4" w:val="single"/>
              <w:left w:color="auto" w:space="0" w:sz="4" w:val="single"/>
              <w:bottom w:color="auto" w:space="0" w:sz="4" w:val="single"/>
              <w:right w:color="auto" w:space="0" w:sz="4" w:val="single"/>
            </w:tcBorders>
            <w:vAlign w:val="center"/>
            <w:hideMark/>
          </w:tcPr>
          <w:p w14:paraId="7D510422" w14:textId="77777777" w:rsidP="00B97712" w:rsidR="00C176D8" w:rsidRDefault="00C176D8" w:rsidRPr="00184933">
            <w:pPr>
              <w:spacing w:after="0" w:line="240" w:lineRule="auto"/>
              <w:rPr>
                <w:rFonts w:cs="Times New Roman" w:eastAsia="Times New Roman"/>
                <w:b/>
                <w:bCs/>
                <w:sz w:val="20"/>
                <w:szCs w:val="20"/>
              </w:rPr>
            </w:pPr>
          </w:p>
        </w:tc>
        <w:tc>
          <w:tcPr>
            <w:tcW w:type="dxa" w:w="473"/>
            <w:tcBorders>
              <w:top w:val="nil"/>
              <w:left w:val="nil"/>
              <w:bottom w:color="auto" w:space="0" w:sz="4" w:val="single"/>
              <w:right w:color="auto" w:space="0" w:sz="4" w:val="single"/>
            </w:tcBorders>
            <w:noWrap/>
            <w:vAlign w:val="center"/>
            <w:hideMark/>
          </w:tcPr>
          <w:p w14:paraId="281883DD"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1</w:t>
            </w:r>
          </w:p>
        </w:tc>
        <w:tc>
          <w:tcPr>
            <w:tcW w:type="dxa" w:w="475"/>
            <w:tcBorders>
              <w:top w:val="nil"/>
              <w:left w:val="nil"/>
              <w:bottom w:color="auto" w:space="0" w:sz="4" w:val="single"/>
              <w:right w:color="auto" w:space="0" w:sz="4" w:val="single"/>
            </w:tcBorders>
            <w:noWrap/>
            <w:vAlign w:val="center"/>
            <w:hideMark/>
          </w:tcPr>
          <w:p w14:paraId="4F878455"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2</w:t>
            </w:r>
          </w:p>
        </w:tc>
        <w:tc>
          <w:tcPr>
            <w:tcW w:type="dxa" w:w="475"/>
            <w:tcBorders>
              <w:top w:val="nil"/>
              <w:left w:val="nil"/>
              <w:bottom w:color="auto" w:space="0" w:sz="4" w:val="single"/>
              <w:right w:color="auto" w:space="0" w:sz="4" w:val="single"/>
            </w:tcBorders>
            <w:noWrap/>
            <w:vAlign w:val="center"/>
            <w:hideMark/>
          </w:tcPr>
          <w:p w14:paraId="1CECA2EC"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3</w:t>
            </w:r>
          </w:p>
        </w:tc>
        <w:tc>
          <w:tcPr>
            <w:tcW w:type="dxa" w:w="475"/>
            <w:tcBorders>
              <w:top w:val="nil"/>
              <w:left w:val="nil"/>
              <w:bottom w:color="auto" w:space="0" w:sz="4" w:val="single"/>
              <w:right w:color="auto" w:space="0" w:sz="4" w:val="single"/>
            </w:tcBorders>
            <w:noWrap/>
            <w:vAlign w:val="center"/>
            <w:hideMark/>
          </w:tcPr>
          <w:p w14:paraId="3D32FCBE"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4</w:t>
            </w:r>
          </w:p>
        </w:tc>
        <w:tc>
          <w:tcPr>
            <w:tcW w:type="dxa" w:w="482"/>
            <w:tcBorders>
              <w:top w:val="nil"/>
              <w:left w:val="nil"/>
              <w:bottom w:color="auto" w:space="0" w:sz="4" w:val="single"/>
              <w:right w:color="auto" w:space="0" w:sz="4" w:val="single"/>
            </w:tcBorders>
            <w:noWrap/>
            <w:vAlign w:val="center"/>
            <w:hideMark/>
          </w:tcPr>
          <w:p w14:paraId="6816EA06" w14:textId="77777777" w:rsidP="00B97712"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5</w:t>
            </w:r>
          </w:p>
        </w:tc>
        <w:tc>
          <w:tcPr>
            <w:tcW w:type="dxa" w:w="1705"/>
            <w:vMerge/>
            <w:tcBorders>
              <w:top w:color="auto" w:space="0" w:sz="4" w:val="single"/>
              <w:left w:color="auto" w:space="0" w:sz="4" w:val="single"/>
              <w:bottom w:color="auto" w:space="0" w:sz="4" w:val="single"/>
              <w:right w:color="auto" w:space="0" w:sz="4" w:val="single"/>
            </w:tcBorders>
            <w:vAlign w:val="center"/>
            <w:hideMark/>
          </w:tcPr>
          <w:p w14:paraId="521CE2B0" w14:textId="77777777" w:rsidP="00B97712" w:rsidR="00C176D8" w:rsidRDefault="00C176D8" w:rsidRPr="00184933">
            <w:pPr>
              <w:spacing w:after="0" w:line="240" w:lineRule="auto"/>
              <w:rPr>
                <w:rFonts w:cs="Times New Roman" w:eastAsia="Times New Roman"/>
                <w:b/>
                <w:bCs/>
                <w:sz w:val="20"/>
                <w:szCs w:val="20"/>
              </w:rPr>
            </w:pPr>
          </w:p>
        </w:tc>
      </w:tr>
      <w:tr w14:paraId="50F49228" w14:textId="77777777" w:rsidR="00184933" w:rsidRPr="00184933" w:rsidTr="00392944">
        <w:trPr>
          <w:trHeight w:val="174"/>
        </w:trPr>
        <w:tc>
          <w:tcPr>
            <w:tcW w:type="dxa" w:w="3864"/>
            <w:tcBorders>
              <w:top w:val="nil"/>
              <w:left w:color="auto" w:space="0" w:sz="4" w:val="single"/>
              <w:bottom w:color="auto" w:space="0" w:sz="4" w:val="single"/>
              <w:right w:color="auto" w:space="0" w:sz="4" w:val="single"/>
            </w:tcBorders>
            <w:noWrap/>
            <w:vAlign w:val="center"/>
            <w:hideMark/>
          </w:tcPr>
          <w:p w14:paraId="344DEC21"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X3.1</w:t>
            </w:r>
          </w:p>
        </w:tc>
        <w:tc>
          <w:tcPr>
            <w:tcW w:type="dxa" w:w="473"/>
            <w:tcBorders>
              <w:top w:val="nil"/>
              <w:left w:val="nil"/>
              <w:bottom w:color="auto" w:space="0" w:sz="4" w:val="single"/>
              <w:right w:color="auto" w:space="0" w:sz="4" w:val="single"/>
            </w:tcBorders>
            <w:noWrap/>
            <w:vAlign w:val="center"/>
          </w:tcPr>
          <w:p w14:paraId="2C68861B"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5"/>
            <w:tcBorders>
              <w:top w:val="nil"/>
              <w:left w:val="nil"/>
              <w:bottom w:color="auto" w:space="0" w:sz="4" w:val="single"/>
              <w:right w:color="auto" w:space="0" w:sz="4" w:val="single"/>
            </w:tcBorders>
            <w:noWrap/>
            <w:vAlign w:val="center"/>
          </w:tcPr>
          <w:p w14:paraId="40ED84AA"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13</w:t>
            </w:r>
          </w:p>
        </w:tc>
        <w:tc>
          <w:tcPr>
            <w:tcW w:type="dxa" w:w="475"/>
            <w:tcBorders>
              <w:top w:val="nil"/>
              <w:left w:val="nil"/>
              <w:bottom w:color="auto" w:space="0" w:sz="4" w:val="single"/>
              <w:right w:color="auto" w:space="0" w:sz="4" w:val="single"/>
            </w:tcBorders>
            <w:noWrap/>
            <w:vAlign w:val="center"/>
          </w:tcPr>
          <w:p w14:paraId="730732D7"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54</w:t>
            </w:r>
          </w:p>
        </w:tc>
        <w:tc>
          <w:tcPr>
            <w:tcW w:type="dxa" w:w="475"/>
            <w:tcBorders>
              <w:top w:val="nil"/>
              <w:left w:val="nil"/>
              <w:bottom w:color="auto" w:space="0" w:sz="4" w:val="single"/>
              <w:right w:color="auto" w:space="0" w:sz="4" w:val="single"/>
            </w:tcBorders>
            <w:noWrap/>
            <w:vAlign w:val="center"/>
          </w:tcPr>
          <w:p w14:paraId="76364E13"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85</w:t>
            </w:r>
          </w:p>
        </w:tc>
        <w:tc>
          <w:tcPr>
            <w:tcW w:type="dxa" w:w="482"/>
            <w:tcBorders>
              <w:top w:val="nil"/>
              <w:left w:val="nil"/>
              <w:bottom w:color="auto" w:space="0" w:sz="4" w:val="single"/>
              <w:right w:color="auto" w:space="0" w:sz="4" w:val="single"/>
            </w:tcBorders>
            <w:noWrap/>
            <w:vAlign w:val="center"/>
          </w:tcPr>
          <w:p w14:paraId="1C5E255E"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31</w:t>
            </w:r>
          </w:p>
        </w:tc>
        <w:tc>
          <w:tcPr>
            <w:tcW w:type="dxa" w:w="1705"/>
            <w:tcBorders>
              <w:top w:val="nil"/>
              <w:left w:val="nil"/>
              <w:bottom w:color="auto" w:space="0" w:sz="4" w:val="single"/>
              <w:right w:color="auto" w:space="0" w:sz="4" w:val="single"/>
            </w:tcBorders>
            <w:noWrap/>
            <w:vAlign w:val="center"/>
            <w:hideMark/>
          </w:tcPr>
          <w:p w14:paraId="62CC415E"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3,73</w:t>
            </w:r>
          </w:p>
        </w:tc>
      </w:tr>
      <w:tr w14:paraId="66D19754" w14:textId="77777777" w:rsidR="00184933" w:rsidRPr="00184933" w:rsidTr="00392944">
        <w:trPr>
          <w:trHeight w:val="174"/>
        </w:trPr>
        <w:tc>
          <w:tcPr>
            <w:tcW w:type="dxa" w:w="3864"/>
            <w:tcBorders>
              <w:top w:val="nil"/>
              <w:left w:color="auto" w:space="0" w:sz="4" w:val="single"/>
              <w:bottom w:color="auto" w:space="0" w:sz="4" w:val="single"/>
              <w:right w:color="auto" w:space="0" w:sz="4" w:val="single"/>
            </w:tcBorders>
            <w:noWrap/>
            <w:vAlign w:val="center"/>
            <w:hideMark/>
          </w:tcPr>
          <w:p w14:paraId="5197EEA8"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X3.2</w:t>
            </w:r>
          </w:p>
        </w:tc>
        <w:tc>
          <w:tcPr>
            <w:tcW w:type="dxa" w:w="473"/>
            <w:tcBorders>
              <w:top w:val="nil"/>
              <w:left w:val="nil"/>
              <w:bottom w:color="auto" w:space="0" w:sz="4" w:val="single"/>
              <w:right w:color="auto" w:space="0" w:sz="4" w:val="single"/>
            </w:tcBorders>
            <w:noWrap/>
            <w:vAlign w:val="center"/>
          </w:tcPr>
          <w:p w14:paraId="4CAB92F9"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1</w:t>
            </w:r>
          </w:p>
        </w:tc>
        <w:tc>
          <w:tcPr>
            <w:tcW w:type="dxa" w:w="475"/>
            <w:tcBorders>
              <w:top w:val="nil"/>
              <w:left w:val="nil"/>
              <w:bottom w:color="auto" w:space="0" w:sz="4" w:val="single"/>
              <w:right w:color="auto" w:space="0" w:sz="4" w:val="single"/>
            </w:tcBorders>
            <w:noWrap/>
            <w:vAlign w:val="center"/>
          </w:tcPr>
          <w:p w14:paraId="6D324288"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16</w:t>
            </w:r>
          </w:p>
        </w:tc>
        <w:tc>
          <w:tcPr>
            <w:tcW w:type="dxa" w:w="475"/>
            <w:tcBorders>
              <w:top w:val="nil"/>
              <w:left w:val="nil"/>
              <w:bottom w:color="auto" w:space="0" w:sz="4" w:val="single"/>
              <w:right w:color="auto" w:space="0" w:sz="4" w:val="single"/>
            </w:tcBorders>
            <w:noWrap/>
            <w:vAlign w:val="center"/>
          </w:tcPr>
          <w:p w14:paraId="3C2F40B6"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49</w:t>
            </w:r>
          </w:p>
        </w:tc>
        <w:tc>
          <w:tcPr>
            <w:tcW w:type="dxa" w:w="475"/>
            <w:tcBorders>
              <w:top w:val="nil"/>
              <w:left w:val="nil"/>
              <w:bottom w:color="auto" w:space="0" w:sz="4" w:val="single"/>
              <w:right w:color="auto" w:space="0" w:sz="4" w:val="single"/>
            </w:tcBorders>
            <w:noWrap/>
            <w:vAlign w:val="center"/>
          </w:tcPr>
          <w:p w14:paraId="7BD24FC5"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88</w:t>
            </w:r>
          </w:p>
        </w:tc>
        <w:tc>
          <w:tcPr>
            <w:tcW w:type="dxa" w:w="482"/>
            <w:tcBorders>
              <w:top w:val="nil"/>
              <w:left w:val="nil"/>
              <w:bottom w:color="auto" w:space="0" w:sz="4" w:val="single"/>
              <w:right w:color="auto" w:space="0" w:sz="4" w:val="single"/>
            </w:tcBorders>
            <w:noWrap/>
            <w:vAlign w:val="center"/>
          </w:tcPr>
          <w:p w14:paraId="4E4B279C"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29</w:t>
            </w:r>
          </w:p>
        </w:tc>
        <w:tc>
          <w:tcPr>
            <w:tcW w:type="dxa" w:w="1705"/>
            <w:tcBorders>
              <w:top w:val="nil"/>
              <w:left w:val="nil"/>
              <w:bottom w:color="auto" w:space="0" w:sz="4" w:val="single"/>
              <w:right w:color="auto" w:space="0" w:sz="4" w:val="single"/>
            </w:tcBorders>
            <w:noWrap/>
            <w:vAlign w:val="center"/>
            <w:hideMark/>
          </w:tcPr>
          <w:p w14:paraId="343B6D01" w14:textId="77777777" w:rsidP="00A04877" w:rsidR="00C176D8" w:rsidRDefault="00C176D8" w:rsidRPr="00184933">
            <w:pPr>
              <w:spacing w:after="0" w:line="240" w:lineRule="auto"/>
              <w:jc w:val="center"/>
              <w:rPr>
                <w:rFonts w:cs="Times New Roman" w:eastAsia="Times New Roman"/>
                <w:sz w:val="20"/>
                <w:szCs w:val="20"/>
              </w:rPr>
            </w:pPr>
            <w:r w:rsidRPr="00184933">
              <w:rPr>
                <w:rFonts w:cs="Times New Roman"/>
                <w:sz w:val="20"/>
                <w:szCs w:val="20"/>
              </w:rPr>
              <w:t>3,69</w:t>
            </w:r>
          </w:p>
        </w:tc>
      </w:tr>
    </w:tbl>
    <w:p w14:paraId="00C87420" w14:textId="77777777" w:rsidP="005100B9" w:rsidR="005100B9" w:rsidRDefault="005100B9" w:rsidRPr="00184933">
      <w:pPr>
        <w:pStyle w:val="Caption"/>
        <w:spacing w:after="0"/>
        <w:rPr>
          <w:color w:val="auto"/>
          <w:sz w:val="22"/>
          <w:szCs w:val="22"/>
        </w:rPr>
      </w:pPr>
      <w:r w:rsidRPr="00184933">
        <w:rPr>
          <w:rFonts w:cs="Times New Roman"/>
          <w:b w:val="0"/>
          <w:bCs w:val="0"/>
          <w:i/>
          <w:color w:val="auto"/>
          <w:sz w:val="20"/>
          <w:szCs w:val="20"/>
        </w:rPr>
        <w:t>Disambung ke halaman berikutnya</w:t>
      </w:r>
    </w:p>
    <w:p w14:paraId="667CA2CB" w14:textId="4D234BCC" w:rsidP="005100B9" w:rsidR="005100B9" w:rsidRDefault="005100B9" w:rsidRPr="00184933">
      <w:pPr>
        <w:pStyle w:val="Caption"/>
        <w:spacing w:after="0"/>
        <w:rPr>
          <w:color w:val="auto"/>
          <w:sz w:val="22"/>
          <w:szCs w:val="22"/>
        </w:rPr>
      </w:pPr>
      <w:r w:rsidRPr="00184933">
        <w:rPr>
          <w:color w:val="auto"/>
          <w:sz w:val="22"/>
          <w:szCs w:val="22"/>
        </w:rPr>
        <w:lastRenderedPageBreak/>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Pr="00184933">
        <w:rPr>
          <w:noProof/>
          <w:color w:val="auto"/>
          <w:sz w:val="22"/>
          <w:szCs w:val="22"/>
        </w:rPr>
        <w:t>6</w:t>
      </w:r>
      <w:r w:rsidRPr="00184933">
        <w:rPr>
          <w:color w:val="auto"/>
          <w:sz w:val="22"/>
          <w:szCs w:val="22"/>
        </w:rPr>
        <w:fldChar w:fldCharType="end"/>
      </w:r>
      <w:r w:rsidRPr="00184933">
        <w:rPr>
          <w:color w:val="auto"/>
          <w:sz w:val="22"/>
          <w:szCs w:val="22"/>
        </w:rPr>
        <w:t xml:space="preserve"> Sambungan</w:t>
      </w:r>
    </w:p>
    <w:tbl>
      <w:tblPr>
        <w:tblW w:type="dxa" w:w="7949"/>
        <w:tblInd w:type="dxa" w:w="-5"/>
        <w:tblLook w:firstColumn="1" w:firstRow="1" w:lastColumn="0" w:lastRow="0" w:noHBand="0" w:noVBand="1" w:val="04A0"/>
      </w:tblPr>
      <w:tblGrid>
        <w:gridCol w:w="3864"/>
        <w:gridCol w:w="473"/>
        <w:gridCol w:w="475"/>
        <w:gridCol w:w="475"/>
        <w:gridCol w:w="475"/>
        <w:gridCol w:w="482"/>
        <w:gridCol w:w="1705"/>
      </w:tblGrid>
      <w:tr w14:paraId="3FF78253" w14:textId="77777777" w:rsidR="00184933" w:rsidRPr="00184933" w:rsidTr="004A13DB">
        <w:trPr>
          <w:trHeight w:val="174"/>
        </w:trPr>
        <w:tc>
          <w:tcPr>
            <w:tcW w:type="dxa" w:w="3864"/>
            <w:vMerge w:val="restart"/>
            <w:tcBorders>
              <w:top w:color="auto" w:space="0" w:sz="4" w:val="single"/>
              <w:left w:color="auto" w:space="0" w:sz="4" w:val="single"/>
              <w:bottom w:color="auto" w:space="0" w:sz="4" w:val="single"/>
              <w:right w:color="auto" w:space="0" w:sz="4" w:val="single"/>
            </w:tcBorders>
            <w:noWrap/>
            <w:vAlign w:val="center"/>
            <w:hideMark/>
          </w:tcPr>
          <w:p w14:paraId="567E3A7C" w14:textId="77777777" w:rsidP="004A13DB" w:rsidR="005100B9" w:rsidRDefault="005100B9"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Indikator</w:t>
            </w:r>
          </w:p>
        </w:tc>
        <w:tc>
          <w:tcPr>
            <w:tcW w:type="dxa" w:w="2380"/>
            <w:gridSpan w:val="5"/>
            <w:tcBorders>
              <w:top w:color="auto" w:space="0" w:sz="4" w:val="single"/>
              <w:left w:val="nil"/>
              <w:bottom w:color="auto" w:space="0" w:sz="4" w:val="single"/>
              <w:right w:color="auto" w:space="0" w:sz="4" w:val="single"/>
            </w:tcBorders>
            <w:noWrap/>
            <w:vAlign w:val="center"/>
            <w:hideMark/>
          </w:tcPr>
          <w:p w14:paraId="439680BC" w14:textId="77777777" w:rsidP="004A13DB" w:rsidR="005100B9" w:rsidRDefault="005100B9"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Jumlah</w:t>
            </w:r>
          </w:p>
        </w:tc>
        <w:tc>
          <w:tcPr>
            <w:tcW w:type="dxa" w:w="1705"/>
            <w:vMerge w:val="restart"/>
            <w:tcBorders>
              <w:top w:color="auto" w:space="0" w:sz="4" w:val="single"/>
              <w:left w:color="auto" w:space="0" w:sz="4" w:val="single"/>
              <w:bottom w:color="auto" w:space="0" w:sz="4" w:val="single"/>
              <w:right w:color="auto" w:space="0" w:sz="4" w:val="single"/>
            </w:tcBorders>
            <w:vAlign w:val="center"/>
            <w:hideMark/>
          </w:tcPr>
          <w:p w14:paraId="7FD59664" w14:textId="77777777" w:rsidP="004A13DB" w:rsidR="005100B9" w:rsidRDefault="005100B9"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Pr="00184933">
              <w:rPr>
                <w:rFonts w:cs="Times New Roman" w:eastAsia="Times New Roman"/>
                <w:b/>
                <w:bCs/>
                <w:sz w:val="20"/>
                <w:szCs w:val="20"/>
              </w:rPr>
              <w:t xml:space="preserve"> Indikator</w:t>
            </w:r>
          </w:p>
        </w:tc>
      </w:tr>
      <w:tr w14:paraId="286D05BF" w14:textId="77777777" w:rsidR="00184933" w:rsidRPr="00184933" w:rsidTr="004A13DB">
        <w:trPr>
          <w:trHeight w:val="174"/>
        </w:trPr>
        <w:tc>
          <w:tcPr>
            <w:tcW w:type="dxa" w:w="3864"/>
            <w:vMerge/>
            <w:tcBorders>
              <w:top w:color="auto" w:space="0" w:sz="4" w:val="single"/>
              <w:left w:color="auto" w:space="0" w:sz="4" w:val="single"/>
              <w:bottom w:color="auto" w:space="0" w:sz="4" w:val="single"/>
              <w:right w:color="auto" w:space="0" w:sz="4" w:val="single"/>
            </w:tcBorders>
            <w:vAlign w:val="center"/>
            <w:hideMark/>
          </w:tcPr>
          <w:p w14:paraId="154F77B5" w14:textId="77777777" w:rsidP="004A13DB" w:rsidR="005100B9" w:rsidRDefault="005100B9" w:rsidRPr="00184933">
            <w:pPr>
              <w:spacing w:after="0" w:line="240" w:lineRule="auto"/>
              <w:rPr>
                <w:rFonts w:cs="Times New Roman" w:eastAsia="Times New Roman"/>
                <w:b/>
                <w:bCs/>
                <w:sz w:val="20"/>
                <w:szCs w:val="20"/>
              </w:rPr>
            </w:pPr>
          </w:p>
        </w:tc>
        <w:tc>
          <w:tcPr>
            <w:tcW w:type="dxa" w:w="473"/>
            <w:tcBorders>
              <w:top w:val="nil"/>
              <w:left w:val="nil"/>
              <w:bottom w:color="auto" w:space="0" w:sz="4" w:val="single"/>
              <w:right w:color="auto" w:space="0" w:sz="4" w:val="single"/>
            </w:tcBorders>
            <w:noWrap/>
            <w:vAlign w:val="center"/>
            <w:hideMark/>
          </w:tcPr>
          <w:p w14:paraId="24B00E28" w14:textId="77777777" w:rsidP="004A13DB" w:rsidR="005100B9" w:rsidRDefault="005100B9"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1</w:t>
            </w:r>
          </w:p>
        </w:tc>
        <w:tc>
          <w:tcPr>
            <w:tcW w:type="dxa" w:w="475"/>
            <w:tcBorders>
              <w:top w:val="nil"/>
              <w:left w:val="nil"/>
              <w:bottom w:color="auto" w:space="0" w:sz="4" w:val="single"/>
              <w:right w:color="auto" w:space="0" w:sz="4" w:val="single"/>
            </w:tcBorders>
            <w:noWrap/>
            <w:vAlign w:val="center"/>
            <w:hideMark/>
          </w:tcPr>
          <w:p w14:paraId="111BDF3D" w14:textId="77777777" w:rsidP="004A13DB" w:rsidR="005100B9" w:rsidRDefault="005100B9"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2</w:t>
            </w:r>
          </w:p>
        </w:tc>
        <w:tc>
          <w:tcPr>
            <w:tcW w:type="dxa" w:w="475"/>
            <w:tcBorders>
              <w:top w:val="nil"/>
              <w:left w:val="nil"/>
              <w:bottom w:color="auto" w:space="0" w:sz="4" w:val="single"/>
              <w:right w:color="auto" w:space="0" w:sz="4" w:val="single"/>
            </w:tcBorders>
            <w:noWrap/>
            <w:vAlign w:val="center"/>
            <w:hideMark/>
          </w:tcPr>
          <w:p w14:paraId="754FDE4E" w14:textId="77777777" w:rsidP="004A13DB" w:rsidR="005100B9" w:rsidRDefault="005100B9"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3</w:t>
            </w:r>
          </w:p>
        </w:tc>
        <w:tc>
          <w:tcPr>
            <w:tcW w:type="dxa" w:w="475"/>
            <w:tcBorders>
              <w:top w:val="nil"/>
              <w:left w:val="nil"/>
              <w:bottom w:color="auto" w:space="0" w:sz="4" w:val="single"/>
              <w:right w:color="auto" w:space="0" w:sz="4" w:val="single"/>
            </w:tcBorders>
            <w:noWrap/>
            <w:vAlign w:val="center"/>
            <w:hideMark/>
          </w:tcPr>
          <w:p w14:paraId="14104A8D" w14:textId="77777777" w:rsidP="004A13DB" w:rsidR="005100B9" w:rsidRDefault="005100B9"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4</w:t>
            </w:r>
          </w:p>
        </w:tc>
        <w:tc>
          <w:tcPr>
            <w:tcW w:type="dxa" w:w="482"/>
            <w:tcBorders>
              <w:top w:val="nil"/>
              <w:left w:val="nil"/>
              <w:bottom w:color="auto" w:space="0" w:sz="4" w:val="single"/>
              <w:right w:color="auto" w:space="0" w:sz="4" w:val="single"/>
            </w:tcBorders>
            <w:noWrap/>
            <w:vAlign w:val="center"/>
            <w:hideMark/>
          </w:tcPr>
          <w:p w14:paraId="5008D292" w14:textId="77777777" w:rsidP="004A13DB" w:rsidR="005100B9" w:rsidRDefault="005100B9"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5</w:t>
            </w:r>
          </w:p>
        </w:tc>
        <w:tc>
          <w:tcPr>
            <w:tcW w:type="dxa" w:w="1705"/>
            <w:vMerge/>
            <w:tcBorders>
              <w:top w:color="auto" w:space="0" w:sz="4" w:val="single"/>
              <w:left w:color="auto" w:space="0" w:sz="4" w:val="single"/>
              <w:bottom w:color="auto" w:space="0" w:sz="4" w:val="single"/>
              <w:right w:color="auto" w:space="0" w:sz="4" w:val="single"/>
            </w:tcBorders>
            <w:vAlign w:val="center"/>
            <w:hideMark/>
          </w:tcPr>
          <w:p w14:paraId="7D831296" w14:textId="77777777" w:rsidP="004A13DB" w:rsidR="005100B9" w:rsidRDefault="005100B9" w:rsidRPr="00184933">
            <w:pPr>
              <w:spacing w:after="0" w:line="240" w:lineRule="auto"/>
              <w:rPr>
                <w:rFonts w:cs="Times New Roman" w:eastAsia="Times New Roman"/>
                <w:b/>
                <w:bCs/>
                <w:sz w:val="20"/>
                <w:szCs w:val="20"/>
              </w:rPr>
            </w:pPr>
          </w:p>
        </w:tc>
      </w:tr>
      <w:tr w14:paraId="54D65944" w14:textId="77777777" w:rsidR="00184933" w:rsidRPr="00184933" w:rsidTr="004A13DB">
        <w:trPr>
          <w:trHeight w:val="174"/>
        </w:trPr>
        <w:tc>
          <w:tcPr>
            <w:tcW w:type="dxa" w:w="3864"/>
            <w:tcBorders>
              <w:top w:val="nil"/>
              <w:left w:color="auto" w:space="0" w:sz="4" w:val="single"/>
              <w:bottom w:color="auto" w:space="0" w:sz="4" w:val="single"/>
              <w:right w:color="auto" w:space="0" w:sz="4" w:val="single"/>
            </w:tcBorders>
            <w:noWrap/>
            <w:vAlign w:val="center"/>
            <w:hideMark/>
          </w:tcPr>
          <w:p w14:paraId="259DC77B"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eastAsia="Times New Roman"/>
                <w:sz w:val="20"/>
                <w:szCs w:val="20"/>
              </w:rPr>
              <w:t>X3.3</w:t>
            </w:r>
          </w:p>
        </w:tc>
        <w:tc>
          <w:tcPr>
            <w:tcW w:type="dxa" w:w="473"/>
            <w:tcBorders>
              <w:top w:val="nil"/>
              <w:left w:val="nil"/>
              <w:bottom w:color="auto" w:space="0" w:sz="4" w:val="single"/>
              <w:right w:color="auto" w:space="0" w:sz="4" w:val="single"/>
            </w:tcBorders>
            <w:noWrap/>
            <w:vAlign w:val="center"/>
          </w:tcPr>
          <w:p w14:paraId="30FA78C6"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1</w:t>
            </w:r>
          </w:p>
        </w:tc>
        <w:tc>
          <w:tcPr>
            <w:tcW w:type="dxa" w:w="475"/>
            <w:tcBorders>
              <w:top w:val="nil"/>
              <w:left w:val="nil"/>
              <w:bottom w:color="auto" w:space="0" w:sz="4" w:val="single"/>
              <w:right w:color="auto" w:space="0" w:sz="4" w:val="single"/>
            </w:tcBorders>
            <w:noWrap/>
            <w:vAlign w:val="center"/>
          </w:tcPr>
          <w:p w14:paraId="13F81B86"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10</w:t>
            </w:r>
          </w:p>
        </w:tc>
        <w:tc>
          <w:tcPr>
            <w:tcW w:type="dxa" w:w="475"/>
            <w:tcBorders>
              <w:top w:val="nil"/>
              <w:left w:val="nil"/>
              <w:bottom w:color="auto" w:space="0" w:sz="4" w:val="single"/>
              <w:right w:color="auto" w:space="0" w:sz="4" w:val="single"/>
            </w:tcBorders>
            <w:noWrap/>
            <w:vAlign w:val="center"/>
          </w:tcPr>
          <w:p w14:paraId="3044A41F"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46</w:t>
            </w:r>
          </w:p>
        </w:tc>
        <w:tc>
          <w:tcPr>
            <w:tcW w:type="dxa" w:w="475"/>
            <w:tcBorders>
              <w:top w:val="nil"/>
              <w:left w:val="nil"/>
              <w:bottom w:color="auto" w:space="0" w:sz="4" w:val="single"/>
              <w:right w:color="auto" w:space="0" w:sz="4" w:val="single"/>
            </w:tcBorders>
            <w:noWrap/>
            <w:vAlign w:val="center"/>
          </w:tcPr>
          <w:p w14:paraId="5458F4D4"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85</w:t>
            </w:r>
          </w:p>
        </w:tc>
        <w:tc>
          <w:tcPr>
            <w:tcW w:type="dxa" w:w="482"/>
            <w:tcBorders>
              <w:top w:val="nil"/>
              <w:left w:val="nil"/>
              <w:bottom w:color="auto" w:space="0" w:sz="4" w:val="single"/>
              <w:right w:color="auto" w:space="0" w:sz="4" w:val="single"/>
            </w:tcBorders>
            <w:noWrap/>
            <w:vAlign w:val="center"/>
          </w:tcPr>
          <w:p w14:paraId="73B5525D"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41</w:t>
            </w:r>
          </w:p>
        </w:tc>
        <w:tc>
          <w:tcPr>
            <w:tcW w:type="dxa" w:w="1705"/>
            <w:tcBorders>
              <w:top w:val="nil"/>
              <w:left w:val="nil"/>
              <w:bottom w:color="auto" w:space="0" w:sz="4" w:val="single"/>
              <w:right w:color="auto" w:space="0" w:sz="4" w:val="single"/>
            </w:tcBorders>
            <w:noWrap/>
            <w:vAlign w:val="center"/>
            <w:hideMark/>
          </w:tcPr>
          <w:p w14:paraId="0E25A277"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3,84</w:t>
            </w:r>
          </w:p>
        </w:tc>
      </w:tr>
      <w:tr w14:paraId="6A5B75BA" w14:textId="77777777" w:rsidR="00184933" w:rsidRPr="00184933" w:rsidTr="004A13DB">
        <w:trPr>
          <w:trHeight w:val="174"/>
        </w:trPr>
        <w:tc>
          <w:tcPr>
            <w:tcW w:type="dxa" w:w="3864"/>
            <w:tcBorders>
              <w:top w:val="nil"/>
              <w:left w:color="auto" w:space="0" w:sz="4" w:val="single"/>
              <w:bottom w:color="auto" w:space="0" w:sz="4" w:val="single"/>
              <w:right w:color="auto" w:space="0" w:sz="4" w:val="single"/>
            </w:tcBorders>
            <w:noWrap/>
            <w:vAlign w:val="center"/>
            <w:hideMark/>
          </w:tcPr>
          <w:p w14:paraId="3E2B5BB9"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eastAsia="Times New Roman"/>
                <w:sz w:val="20"/>
                <w:szCs w:val="20"/>
              </w:rPr>
              <w:t>X3.4</w:t>
            </w:r>
          </w:p>
        </w:tc>
        <w:tc>
          <w:tcPr>
            <w:tcW w:type="dxa" w:w="473"/>
            <w:tcBorders>
              <w:top w:val="nil"/>
              <w:left w:val="nil"/>
              <w:bottom w:color="auto" w:space="0" w:sz="4" w:val="single"/>
              <w:right w:color="auto" w:space="0" w:sz="4" w:val="single"/>
            </w:tcBorders>
            <w:noWrap/>
            <w:vAlign w:val="center"/>
          </w:tcPr>
          <w:p w14:paraId="206A8FC4"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0</w:t>
            </w:r>
          </w:p>
        </w:tc>
        <w:tc>
          <w:tcPr>
            <w:tcW w:type="dxa" w:w="475"/>
            <w:tcBorders>
              <w:top w:val="nil"/>
              <w:left w:val="nil"/>
              <w:bottom w:color="auto" w:space="0" w:sz="4" w:val="single"/>
              <w:right w:color="auto" w:space="0" w:sz="4" w:val="single"/>
            </w:tcBorders>
            <w:noWrap/>
            <w:vAlign w:val="center"/>
          </w:tcPr>
          <w:p w14:paraId="331A1796"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10</w:t>
            </w:r>
          </w:p>
        </w:tc>
        <w:tc>
          <w:tcPr>
            <w:tcW w:type="dxa" w:w="475"/>
            <w:tcBorders>
              <w:top w:val="nil"/>
              <w:left w:val="nil"/>
              <w:bottom w:color="auto" w:space="0" w:sz="4" w:val="single"/>
              <w:right w:color="auto" w:space="0" w:sz="4" w:val="single"/>
            </w:tcBorders>
            <w:noWrap/>
            <w:vAlign w:val="center"/>
          </w:tcPr>
          <w:p w14:paraId="0B07B6FA"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41</w:t>
            </w:r>
          </w:p>
        </w:tc>
        <w:tc>
          <w:tcPr>
            <w:tcW w:type="dxa" w:w="475"/>
            <w:tcBorders>
              <w:top w:val="nil"/>
              <w:left w:val="nil"/>
              <w:bottom w:color="auto" w:space="0" w:sz="4" w:val="single"/>
              <w:right w:color="auto" w:space="0" w:sz="4" w:val="single"/>
            </w:tcBorders>
            <w:noWrap/>
            <w:vAlign w:val="center"/>
          </w:tcPr>
          <w:p w14:paraId="4203545C"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80</w:t>
            </w:r>
          </w:p>
        </w:tc>
        <w:tc>
          <w:tcPr>
            <w:tcW w:type="dxa" w:w="482"/>
            <w:tcBorders>
              <w:top w:val="nil"/>
              <w:left w:val="nil"/>
              <w:bottom w:color="auto" w:space="0" w:sz="4" w:val="single"/>
              <w:right w:color="auto" w:space="0" w:sz="4" w:val="single"/>
            </w:tcBorders>
            <w:noWrap/>
            <w:vAlign w:val="center"/>
          </w:tcPr>
          <w:p w14:paraId="14C82876"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52</w:t>
            </w:r>
          </w:p>
        </w:tc>
        <w:tc>
          <w:tcPr>
            <w:tcW w:type="dxa" w:w="1705"/>
            <w:tcBorders>
              <w:top w:val="nil"/>
              <w:left w:val="nil"/>
              <w:bottom w:color="auto" w:space="0" w:sz="4" w:val="single"/>
              <w:right w:color="auto" w:space="0" w:sz="4" w:val="single"/>
            </w:tcBorders>
            <w:noWrap/>
            <w:vAlign w:val="center"/>
            <w:hideMark/>
          </w:tcPr>
          <w:p w14:paraId="5DC504F1"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3,95</w:t>
            </w:r>
          </w:p>
        </w:tc>
      </w:tr>
      <w:tr w14:paraId="07FD8E6B" w14:textId="77777777" w:rsidR="00184933" w:rsidRPr="00184933" w:rsidTr="004A13DB">
        <w:trPr>
          <w:trHeight w:val="174"/>
        </w:trPr>
        <w:tc>
          <w:tcPr>
            <w:tcW w:type="dxa" w:w="3864"/>
            <w:tcBorders>
              <w:top w:val="nil"/>
              <w:left w:color="auto" w:space="0" w:sz="4" w:val="single"/>
              <w:bottom w:color="auto" w:space="0" w:sz="4" w:val="single"/>
              <w:right w:color="auto" w:space="0" w:sz="4" w:val="single"/>
            </w:tcBorders>
            <w:noWrap/>
            <w:vAlign w:val="center"/>
            <w:hideMark/>
          </w:tcPr>
          <w:p w14:paraId="51C05B27"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eastAsia="Times New Roman"/>
                <w:sz w:val="20"/>
                <w:szCs w:val="20"/>
              </w:rPr>
              <w:t>X3.5</w:t>
            </w:r>
          </w:p>
        </w:tc>
        <w:tc>
          <w:tcPr>
            <w:tcW w:type="dxa" w:w="473"/>
            <w:tcBorders>
              <w:top w:val="nil"/>
              <w:left w:val="nil"/>
              <w:bottom w:color="auto" w:space="0" w:sz="4" w:val="single"/>
              <w:right w:color="auto" w:space="0" w:sz="4" w:val="single"/>
            </w:tcBorders>
            <w:noWrap/>
            <w:vAlign w:val="center"/>
          </w:tcPr>
          <w:p w14:paraId="5B75C74D"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1</w:t>
            </w:r>
          </w:p>
        </w:tc>
        <w:tc>
          <w:tcPr>
            <w:tcW w:type="dxa" w:w="475"/>
            <w:tcBorders>
              <w:top w:val="nil"/>
              <w:left w:val="nil"/>
              <w:bottom w:color="auto" w:space="0" w:sz="4" w:val="single"/>
              <w:right w:color="auto" w:space="0" w:sz="4" w:val="single"/>
            </w:tcBorders>
            <w:noWrap/>
            <w:vAlign w:val="center"/>
          </w:tcPr>
          <w:p w14:paraId="506BB089"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11</w:t>
            </w:r>
          </w:p>
        </w:tc>
        <w:tc>
          <w:tcPr>
            <w:tcW w:type="dxa" w:w="475"/>
            <w:tcBorders>
              <w:top w:val="nil"/>
              <w:left w:val="nil"/>
              <w:bottom w:color="auto" w:space="0" w:sz="4" w:val="single"/>
              <w:right w:color="auto" w:space="0" w:sz="4" w:val="single"/>
            </w:tcBorders>
            <w:noWrap/>
            <w:vAlign w:val="center"/>
          </w:tcPr>
          <w:p w14:paraId="4E605042"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42</w:t>
            </w:r>
          </w:p>
        </w:tc>
        <w:tc>
          <w:tcPr>
            <w:tcW w:type="dxa" w:w="475"/>
            <w:tcBorders>
              <w:top w:val="nil"/>
              <w:left w:val="nil"/>
              <w:bottom w:color="auto" w:space="0" w:sz="4" w:val="single"/>
              <w:right w:color="auto" w:space="0" w:sz="4" w:val="single"/>
            </w:tcBorders>
            <w:noWrap/>
            <w:vAlign w:val="center"/>
          </w:tcPr>
          <w:p w14:paraId="5FF3E1AC"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98</w:t>
            </w:r>
          </w:p>
        </w:tc>
        <w:tc>
          <w:tcPr>
            <w:tcW w:type="dxa" w:w="482"/>
            <w:tcBorders>
              <w:top w:val="nil"/>
              <w:left w:val="nil"/>
              <w:bottom w:color="auto" w:space="0" w:sz="4" w:val="single"/>
              <w:right w:color="auto" w:space="0" w:sz="4" w:val="single"/>
            </w:tcBorders>
            <w:noWrap/>
            <w:vAlign w:val="center"/>
          </w:tcPr>
          <w:p w14:paraId="2A255A54"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31</w:t>
            </w:r>
          </w:p>
        </w:tc>
        <w:tc>
          <w:tcPr>
            <w:tcW w:type="dxa" w:w="1705"/>
            <w:tcBorders>
              <w:top w:val="nil"/>
              <w:left w:val="nil"/>
              <w:bottom w:color="auto" w:space="0" w:sz="4" w:val="single"/>
              <w:right w:color="auto" w:space="0" w:sz="4" w:val="single"/>
            </w:tcBorders>
            <w:noWrap/>
            <w:vAlign w:val="center"/>
            <w:hideMark/>
          </w:tcPr>
          <w:p w14:paraId="76070FFF" w14:textId="77777777" w:rsidP="004A13DB" w:rsidR="005100B9" w:rsidRDefault="005100B9" w:rsidRPr="00184933">
            <w:pPr>
              <w:spacing w:after="0" w:line="240" w:lineRule="auto"/>
              <w:jc w:val="center"/>
              <w:rPr>
                <w:rFonts w:cs="Times New Roman" w:eastAsia="Times New Roman"/>
                <w:sz w:val="20"/>
                <w:szCs w:val="20"/>
              </w:rPr>
            </w:pPr>
            <w:r w:rsidRPr="00184933">
              <w:rPr>
                <w:rFonts w:cs="Times New Roman"/>
                <w:sz w:val="20"/>
                <w:szCs w:val="20"/>
              </w:rPr>
              <w:t>3,80</w:t>
            </w:r>
          </w:p>
        </w:tc>
      </w:tr>
      <w:tr w14:paraId="7232447A" w14:textId="77777777" w:rsidR="00184933" w:rsidRPr="00184933" w:rsidTr="004A13DB">
        <w:trPr>
          <w:trHeight w:val="174"/>
        </w:trPr>
        <w:tc>
          <w:tcPr>
            <w:tcW w:type="dxa" w:w="6244"/>
            <w:gridSpan w:val="6"/>
            <w:tcBorders>
              <w:top w:color="auto" w:space="0" w:sz="4" w:val="single"/>
              <w:left w:color="auto" w:space="0" w:sz="4" w:val="single"/>
              <w:bottom w:color="auto" w:space="0" w:sz="4" w:val="single"/>
              <w:right w:color="auto" w:space="0" w:sz="4" w:val="single"/>
            </w:tcBorders>
            <w:noWrap/>
            <w:vAlign w:val="bottom"/>
            <w:hideMark/>
          </w:tcPr>
          <w:p w14:paraId="254D5E30" w14:textId="77777777" w:rsidP="004A13DB" w:rsidR="005100B9" w:rsidRDefault="005100B9" w:rsidRPr="00184933">
            <w:pPr>
              <w:spacing w:after="0" w:line="240" w:lineRule="auto"/>
              <w:jc w:val="center"/>
              <w:rPr>
                <w:rFonts w:cs="Times New Roman" w:eastAsia="Times New Roman"/>
                <w:b/>
                <w:bCs/>
                <w:sz w:val="20"/>
                <w:szCs w:val="20"/>
              </w:rPr>
            </w:pPr>
            <w:r w:rsidRPr="00184933">
              <w:rPr>
                <w:rFonts w:cs="Times New Roman" w:eastAsia="Times New Roman"/>
                <w:b/>
                <w:bCs/>
                <w:i/>
                <w:iCs/>
                <w:sz w:val="20"/>
                <w:szCs w:val="20"/>
              </w:rPr>
              <w:t>Mean</w:t>
            </w:r>
            <w:r w:rsidRPr="00184933">
              <w:rPr>
                <w:rFonts w:cs="Times New Roman" w:eastAsia="Times New Roman"/>
                <w:b/>
                <w:bCs/>
                <w:sz w:val="20"/>
                <w:szCs w:val="20"/>
              </w:rPr>
              <w:t xml:space="preserve"> Variabel</w:t>
            </w:r>
          </w:p>
        </w:tc>
        <w:tc>
          <w:tcPr>
            <w:tcW w:type="dxa" w:w="1705"/>
            <w:tcBorders>
              <w:top w:val="nil"/>
              <w:left w:val="nil"/>
              <w:bottom w:color="auto" w:space="0" w:sz="4" w:val="single"/>
              <w:right w:color="auto" w:space="0" w:sz="4" w:val="single"/>
            </w:tcBorders>
            <w:noWrap/>
            <w:vAlign w:val="bottom"/>
            <w:hideMark/>
          </w:tcPr>
          <w:p w14:paraId="24231D93" w14:textId="77777777" w:rsidP="004A13DB" w:rsidR="005100B9" w:rsidRDefault="005100B9" w:rsidRPr="00184933">
            <w:pPr>
              <w:keepNext/>
              <w:spacing w:after="0" w:line="240" w:lineRule="auto"/>
              <w:jc w:val="center"/>
              <w:rPr>
                <w:rFonts w:cs="Times New Roman" w:eastAsia="Times New Roman"/>
                <w:b/>
                <w:bCs/>
                <w:sz w:val="20"/>
                <w:szCs w:val="20"/>
              </w:rPr>
            </w:pPr>
            <w:r w:rsidRPr="00184933">
              <w:rPr>
                <w:rFonts w:cs="Times New Roman" w:eastAsia="Times New Roman"/>
                <w:b/>
                <w:bCs/>
                <w:sz w:val="20"/>
                <w:szCs w:val="20"/>
              </w:rPr>
              <w:t>3,80</w:t>
            </w:r>
          </w:p>
        </w:tc>
      </w:tr>
    </w:tbl>
    <w:p w14:paraId="35966A66" w14:textId="177B44D0" w:rsidP="005100B9" w:rsidR="005100B9" w:rsidRDefault="005100B9" w:rsidRPr="00184933">
      <w:pPr>
        <w:pStyle w:val="Caption"/>
        <w:spacing w:after="0" w:line="480" w:lineRule="auto"/>
        <w:rPr>
          <w:rFonts w:cs="Times New Roman"/>
          <w:b w:val="0"/>
          <w:i/>
          <w:color w:val="auto"/>
          <w:sz w:val="20"/>
          <w:szCs w:val="20"/>
        </w:rPr>
      </w:pPr>
      <w:r w:rsidRPr="00184933">
        <w:rPr>
          <w:rFonts w:cs="Times New Roman"/>
          <w:b w:val="0"/>
          <w:i/>
          <w:color w:val="auto"/>
          <w:sz w:val="20"/>
          <w:szCs w:val="20"/>
        </w:rPr>
        <w:t>Sumber: Hasil Olahan Data, 2025</w:t>
      </w:r>
    </w:p>
    <w:p w14:paraId="44AB5D99" w14:textId="32670779" w:rsidP="000119A8" w:rsidR="00C176D8" w:rsidRDefault="00C176D8" w:rsidRPr="00184933">
      <w:pPr>
        <w:tabs>
          <w:tab w:pos="0" w:val="left"/>
        </w:tabs>
        <w:spacing w:after="0" w:line="480" w:lineRule="auto"/>
        <w:ind w:firstLine="709"/>
        <w:jc w:val="both"/>
        <w:rPr>
          <w:rFonts w:cs="Times New Roman"/>
          <w:szCs w:val="24"/>
        </w:rPr>
      </w:pPr>
      <w:r w:rsidRPr="00184933">
        <w:rPr>
          <w:rFonts w:cs="Times New Roman"/>
          <w:szCs w:val="24"/>
        </w:rPr>
        <w:tab/>
        <w:t xml:space="preserve">Berdasarkan tabel hasil analisis deskriptif dari pernyataan X3.1 diperoleh nilai </w:t>
      </w:r>
      <w:r w:rsidR="00D908C2" w:rsidRPr="00184933">
        <w:rPr>
          <w:rFonts w:cs="Times New Roman"/>
          <w:i/>
          <w:iCs/>
          <w:szCs w:val="24"/>
        </w:rPr>
        <w:t>mean</w:t>
      </w:r>
      <w:r w:rsidRPr="00184933">
        <w:rPr>
          <w:rFonts w:cs="Times New Roman"/>
          <w:szCs w:val="24"/>
        </w:rPr>
        <w:t xml:space="preserve"> 3,73. Dengan demikian sanksi pajak telah diterapkan dengan baik oleh petugas pajak KPP terhadap pelanggar pajak sesuai dengan peraturan perpajakan yang berlaku. Hasil analisis deskriptif dari pernyataan X3.2 diperoleh nilai </w:t>
      </w:r>
      <w:r w:rsidR="00D908C2" w:rsidRPr="00184933">
        <w:rPr>
          <w:rFonts w:cs="Times New Roman"/>
          <w:i/>
          <w:iCs/>
          <w:szCs w:val="24"/>
        </w:rPr>
        <w:t>mean</w:t>
      </w:r>
      <w:r w:rsidRPr="00184933">
        <w:rPr>
          <w:rFonts w:cs="Times New Roman"/>
          <w:szCs w:val="24"/>
        </w:rPr>
        <w:t xml:space="preserve"> 3,69. Dengan demikian wajib pajak orang pribadi yang melakukan kegiatan usaha dan pekerjaan bebas merasa bahwa petugas pajak telah berlaku adil kepada setiap pihak yang melakukan pelanggaran pajak. Hasil analisis deskriptif dari pernyataan X3.3 diperoleh nilai 3,84. Dengan demikian sanksi pajak yang dikenakan kepada semua pelanggar pajak menurut wajib pajak telah memberatkan pelanggar pajak. Hasil analisis deskriptif dari pernyataan X3.4 diperoleh nilai </w:t>
      </w:r>
      <w:r w:rsidR="00D908C2" w:rsidRPr="00184933">
        <w:rPr>
          <w:rFonts w:cs="Times New Roman"/>
          <w:i/>
          <w:iCs/>
          <w:szCs w:val="24"/>
        </w:rPr>
        <w:t>mean</w:t>
      </w:r>
      <w:r w:rsidRPr="00184933">
        <w:rPr>
          <w:rFonts w:cs="Times New Roman"/>
          <w:szCs w:val="24"/>
        </w:rPr>
        <w:t xml:space="preserve"> 3,95. Dengan demikian penerapan sanksi yang berat dapat memberikan efek jera bagi wajib pajak yang melanggarnya. Hasil analisis deskriptif dari pernyataan X3.5 diperoleh nilai </w:t>
      </w:r>
      <w:r w:rsidR="00D908C2" w:rsidRPr="00184933">
        <w:rPr>
          <w:rFonts w:cs="Times New Roman"/>
          <w:i/>
          <w:iCs/>
          <w:szCs w:val="24"/>
        </w:rPr>
        <w:t>mean</w:t>
      </w:r>
      <w:r w:rsidRPr="00184933">
        <w:rPr>
          <w:rFonts w:cs="Times New Roman"/>
          <w:szCs w:val="24"/>
        </w:rPr>
        <w:t xml:space="preserve"> 3,80. Dapat disimpulkan bahwa tidak adanya toleransi dalam pemberian sanksi pajak terhadap seluruh pihak pelanggar pajak.</w:t>
      </w:r>
    </w:p>
    <w:p w14:paraId="7D32894D" w14:textId="77777777" w:rsidR="00C176D8" w:rsidRDefault="00C176D8" w:rsidRPr="00184933">
      <w:pPr>
        <w:pStyle w:val="Heading2"/>
        <w:numPr>
          <w:ilvl w:val="0"/>
          <w:numId w:val="44"/>
        </w:numPr>
      </w:pPr>
      <w:bookmarkStart w:id="125" w:name="_Toc223791662"/>
      <w:r w:rsidRPr="00184933">
        <w:t>Hasil Analisis Data</w:t>
      </w:r>
      <w:bookmarkEnd w:id="125"/>
    </w:p>
    <w:p w14:paraId="16CA3D32" w14:textId="77777777" w:rsidR="00C176D8" w:rsidRDefault="00C176D8" w:rsidRPr="00184933">
      <w:pPr>
        <w:pStyle w:val="Heading3"/>
        <w:numPr>
          <w:ilvl w:val="0"/>
          <w:numId w:val="52"/>
        </w:numPr>
        <w:ind w:left="284"/>
        <w:rPr>
          <w:color w:val="auto"/>
        </w:rPr>
      </w:pPr>
      <w:bookmarkStart w:id="126" w:name="_Toc223791663"/>
      <w:r w:rsidRPr="00184933">
        <w:rPr>
          <w:color w:val="auto"/>
        </w:rPr>
        <w:t>Model Pengukuran (</w:t>
      </w:r>
      <w:r w:rsidRPr="00184933">
        <w:rPr>
          <w:i/>
          <w:iCs/>
          <w:color w:val="auto"/>
        </w:rPr>
        <w:t>Outer Model</w:t>
      </w:r>
      <w:r w:rsidRPr="00184933">
        <w:rPr>
          <w:color w:val="auto"/>
        </w:rPr>
        <w:t>)</w:t>
      </w:r>
      <w:bookmarkEnd w:id="126"/>
    </w:p>
    <w:p w14:paraId="679A6221" w14:textId="77777777" w:rsidR="00C176D8" w:rsidRDefault="00C176D8" w:rsidRPr="00184933">
      <w:pPr>
        <w:pStyle w:val="ListParagraph"/>
        <w:numPr>
          <w:ilvl w:val="0"/>
          <w:numId w:val="48"/>
        </w:numPr>
        <w:spacing w:after="0" w:line="480" w:lineRule="auto"/>
        <w:jc w:val="both"/>
        <w:rPr>
          <w:rFonts w:cs="Times New Roman"/>
          <w:b/>
          <w:szCs w:val="24"/>
        </w:rPr>
      </w:pPr>
      <w:r w:rsidRPr="00184933">
        <w:rPr>
          <w:rFonts w:cs="Times New Roman"/>
          <w:b/>
          <w:szCs w:val="24"/>
        </w:rPr>
        <w:t>Uji Validitas Konvergen</w:t>
      </w:r>
    </w:p>
    <w:p w14:paraId="28B38A52" w14:textId="77777777" w:rsidP="00866C8C" w:rsidR="00C176D8" w:rsidRDefault="00C176D8" w:rsidRPr="00184933">
      <w:pPr>
        <w:spacing w:after="0" w:line="480" w:lineRule="auto"/>
        <w:ind w:firstLine="720"/>
        <w:jc w:val="both"/>
      </w:pPr>
      <w:r w:rsidRPr="00184933">
        <w:t>Dalam model pengukuran (</w:t>
      </w:r>
      <w:r w:rsidRPr="00184933">
        <w:rPr>
          <w:i/>
          <w:iCs/>
        </w:rPr>
        <w:t>Outer Model</w:t>
      </w:r>
      <w:r w:rsidRPr="00184933">
        <w:t xml:space="preserve">), validitas konvergen diuji melalui dua parameter, yaitu </w:t>
      </w:r>
      <w:r w:rsidRPr="00184933">
        <w:rPr>
          <w:i/>
          <w:iCs/>
        </w:rPr>
        <w:t>Outer Loading</w:t>
      </w:r>
      <w:r w:rsidRPr="00184933">
        <w:t xml:space="preserve"> dan </w:t>
      </w:r>
      <w:r w:rsidRPr="00184933">
        <w:rPr>
          <w:i/>
          <w:iCs/>
        </w:rPr>
        <w:t xml:space="preserve">Average Variance Extracted (AVE). </w:t>
      </w:r>
      <w:r w:rsidRPr="00184933">
        <w:lastRenderedPageBreak/>
        <w:t xml:space="preserve">Instrumen dinyatakan valid apabila nilai </w:t>
      </w:r>
      <w:r w:rsidRPr="00184933">
        <w:rPr>
          <w:i/>
          <w:iCs/>
        </w:rPr>
        <w:t xml:space="preserve">Outer Loading </w:t>
      </w:r>
      <w:r w:rsidRPr="00184933">
        <w:t>&gt; 0,7</w:t>
      </w:r>
      <w:r w:rsidRPr="00184933">
        <w:rPr>
          <w:i/>
          <w:iCs/>
        </w:rPr>
        <w:t xml:space="preserve"> </w:t>
      </w:r>
      <w:r w:rsidRPr="00184933">
        <w:t>dan nilai AVE</w:t>
      </w:r>
      <w:r w:rsidRPr="00184933">
        <w:rPr>
          <w:i/>
          <w:iCs/>
        </w:rPr>
        <w:t xml:space="preserve"> </w:t>
      </w:r>
      <w:r w:rsidRPr="00184933">
        <w:t>&gt; 0,5.</w:t>
      </w:r>
      <w:r w:rsidRPr="00184933">
        <w:rPr>
          <w:i/>
          <w:iCs/>
        </w:rPr>
        <w:t xml:space="preserve"> </w:t>
      </w:r>
      <w:r w:rsidRPr="00184933">
        <w:t xml:space="preserve">Berdasarkan kriteria tersebut, berikut disajikan tabel hasil </w:t>
      </w:r>
      <w:r w:rsidRPr="00184933">
        <w:rPr>
          <w:i/>
          <w:iCs/>
        </w:rPr>
        <w:t>Outer Loading</w:t>
      </w:r>
      <w:r w:rsidRPr="00184933">
        <w:t xml:space="preserve"> untuk setiap indikator:</w:t>
      </w:r>
    </w:p>
    <w:p w14:paraId="0ACE28B6" w14:textId="0E2B17BB" w:rsidP="00581CCD" w:rsidR="00C176D8" w:rsidRDefault="00C176D8" w:rsidRPr="00184933">
      <w:pPr>
        <w:pStyle w:val="Caption"/>
        <w:spacing w:after="0"/>
        <w:rPr>
          <w:color w:val="auto"/>
          <w:sz w:val="20"/>
        </w:rPr>
      </w:pPr>
      <w:bookmarkStart w:id="127" w:name="_Toc223332357"/>
      <w:r w:rsidRPr="00184933">
        <w:rPr>
          <w:color w:val="auto"/>
          <w:sz w:val="22"/>
          <w:szCs w:val="22"/>
        </w:rPr>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00D75993" w:rsidRPr="00184933">
        <w:rPr>
          <w:noProof/>
          <w:color w:val="auto"/>
          <w:sz w:val="22"/>
          <w:szCs w:val="22"/>
        </w:rPr>
        <w:t>7</w:t>
      </w:r>
      <w:r w:rsidRPr="00184933">
        <w:rPr>
          <w:color w:val="auto"/>
          <w:sz w:val="22"/>
          <w:szCs w:val="22"/>
        </w:rPr>
        <w:fldChar w:fldCharType="end"/>
      </w:r>
      <w:r w:rsidRPr="00184933">
        <w:rPr>
          <w:color w:val="auto"/>
          <w:sz w:val="22"/>
          <w:szCs w:val="22"/>
        </w:rPr>
        <w:t xml:space="preserve"> Hasil </w:t>
      </w:r>
      <w:bookmarkEnd w:id="127"/>
      <w:r w:rsidR="00557ACB" w:rsidRPr="00184933">
        <w:rPr>
          <w:i/>
          <w:iCs/>
          <w:color w:val="auto"/>
          <w:sz w:val="22"/>
          <w:szCs w:val="22"/>
        </w:rPr>
        <w:t>Outer Loading</w:t>
      </w:r>
    </w:p>
    <w:tbl>
      <w:tblPr>
        <w:tblW w:type="dxa" w:w="7793"/>
        <w:tblInd w:type="dxa" w:w="-5"/>
        <w:tblLook w:firstColumn="1" w:firstRow="1" w:lastColumn="0" w:lastRow="0" w:noHBand="0" w:noVBand="1" w:val="04A0"/>
      </w:tblPr>
      <w:tblGrid>
        <w:gridCol w:w="3233"/>
        <w:gridCol w:w="1372"/>
        <w:gridCol w:w="1916"/>
        <w:gridCol w:w="1272"/>
      </w:tblGrid>
      <w:tr w14:paraId="63B784E9" w14:textId="77777777" w:rsidR="00184933" w:rsidRPr="00184933" w:rsidTr="007553CA">
        <w:trPr>
          <w:trHeight w:val="250"/>
        </w:trPr>
        <w:tc>
          <w:tcPr>
            <w:tcW w:type="dxa" w:w="3233"/>
            <w:tcBorders>
              <w:top w:color="auto" w:space="0" w:sz="4" w:val="single"/>
              <w:left w:color="auto" w:space="0" w:sz="4" w:val="single"/>
              <w:bottom w:color="auto" w:space="0" w:sz="4" w:val="single"/>
              <w:right w:color="auto" w:space="0" w:sz="4" w:val="single"/>
            </w:tcBorders>
            <w:noWrap/>
            <w:vAlign w:val="center"/>
            <w:hideMark/>
          </w:tcPr>
          <w:p w14:paraId="21FC7515" w14:textId="77777777" w:rsidP="008E6AA9"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Variabel</w:t>
            </w:r>
          </w:p>
        </w:tc>
        <w:tc>
          <w:tcPr>
            <w:tcW w:type="dxa" w:w="1372"/>
            <w:tcBorders>
              <w:top w:color="auto" w:space="0" w:sz="4" w:val="single"/>
              <w:left w:val="nil"/>
              <w:bottom w:color="auto" w:space="0" w:sz="4" w:val="single"/>
              <w:right w:color="auto" w:space="0" w:sz="4" w:val="single"/>
            </w:tcBorders>
            <w:noWrap/>
            <w:vAlign w:val="center"/>
            <w:hideMark/>
          </w:tcPr>
          <w:p w14:paraId="6D246B7C" w14:textId="77777777" w:rsidP="008E6AA9"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Item</w:t>
            </w:r>
          </w:p>
        </w:tc>
        <w:tc>
          <w:tcPr>
            <w:tcW w:type="dxa" w:w="1916"/>
            <w:tcBorders>
              <w:top w:color="auto" w:space="0" w:sz="4" w:val="single"/>
              <w:left w:val="nil"/>
              <w:bottom w:color="auto" w:space="0" w:sz="4" w:val="single"/>
              <w:right w:color="auto" w:space="0" w:sz="4" w:val="single"/>
            </w:tcBorders>
            <w:noWrap/>
            <w:vAlign w:val="center"/>
            <w:hideMark/>
          </w:tcPr>
          <w:p w14:paraId="293C717B" w14:textId="77777777" w:rsidP="00C951C7" w:rsidR="00C176D8" w:rsidRDefault="00C176D8" w:rsidRPr="00184933">
            <w:pPr>
              <w:spacing w:after="0" w:line="240" w:lineRule="auto"/>
              <w:jc w:val="center"/>
              <w:rPr>
                <w:rFonts w:cs="Times New Roman" w:eastAsia="Times New Roman"/>
                <w:b/>
                <w:bCs/>
                <w:i/>
                <w:iCs/>
                <w:sz w:val="20"/>
                <w:szCs w:val="20"/>
              </w:rPr>
            </w:pPr>
            <w:r w:rsidRPr="00184933">
              <w:rPr>
                <w:rFonts w:cs="Times New Roman" w:eastAsia="Times New Roman"/>
                <w:b/>
                <w:bCs/>
                <w:i/>
                <w:iCs/>
                <w:sz w:val="20"/>
                <w:szCs w:val="20"/>
              </w:rPr>
              <w:t xml:space="preserve">Outer Loading </w:t>
            </w:r>
          </w:p>
        </w:tc>
        <w:tc>
          <w:tcPr>
            <w:tcW w:type="dxa" w:w="1272"/>
            <w:tcBorders>
              <w:top w:color="auto" w:space="0" w:sz="4" w:val="single"/>
              <w:left w:val="nil"/>
              <w:bottom w:color="auto" w:space="0" w:sz="4" w:val="single"/>
              <w:right w:color="auto" w:space="0" w:sz="4" w:val="single"/>
            </w:tcBorders>
            <w:noWrap/>
            <w:vAlign w:val="center"/>
            <w:hideMark/>
          </w:tcPr>
          <w:p w14:paraId="0EDA31DC" w14:textId="77777777" w:rsidP="008E6AA9"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Keterangan</w:t>
            </w:r>
          </w:p>
        </w:tc>
      </w:tr>
      <w:tr w14:paraId="60AAF8CF" w14:textId="77777777" w:rsidR="00184933" w:rsidRPr="00184933" w:rsidTr="006C719C">
        <w:trPr>
          <w:trHeight w:val="250"/>
        </w:trPr>
        <w:tc>
          <w:tcPr>
            <w:tcW w:type="dxa" w:w="3233"/>
            <w:vMerge w:val="restart"/>
            <w:tcBorders>
              <w:top w:val="nil"/>
              <w:left w:color="auto" w:space="0" w:sz="4" w:val="single"/>
              <w:bottom w:color="auto" w:space="0" w:sz="4" w:val="single"/>
              <w:right w:color="auto" w:space="0" w:sz="4" w:val="single"/>
            </w:tcBorders>
            <w:vAlign w:val="center"/>
            <w:hideMark/>
          </w:tcPr>
          <w:p w14:paraId="1272BD22"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Kepatuhan Wajib Pajak (Y)</w:t>
            </w:r>
          </w:p>
        </w:tc>
        <w:tc>
          <w:tcPr>
            <w:tcW w:type="dxa" w:w="1372"/>
            <w:tcBorders>
              <w:top w:val="nil"/>
              <w:left w:val="nil"/>
              <w:bottom w:color="auto" w:space="0" w:sz="4" w:val="single"/>
              <w:right w:color="auto" w:space="0" w:sz="4" w:val="single"/>
            </w:tcBorders>
            <w:noWrap/>
            <w:vAlign w:val="center"/>
            <w:hideMark/>
          </w:tcPr>
          <w:p w14:paraId="56CE76B3"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1</w:t>
            </w:r>
          </w:p>
        </w:tc>
        <w:tc>
          <w:tcPr>
            <w:tcW w:type="dxa" w:w="1916"/>
            <w:tcBorders>
              <w:top w:val="nil"/>
              <w:left w:val="nil"/>
              <w:bottom w:color="auto" w:space="0" w:sz="4" w:val="single"/>
              <w:right w:color="auto" w:space="0" w:sz="4" w:val="single"/>
            </w:tcBorders>
            <w:noWrap/>
            <w:vAlign w:val="center"/>
          </w:tcPr>
          <w:p w14:paraId="49AC9774"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0.772</w:t>
            </w:r>
          </w:p>
        </w:tc>
        <w:tc>
          <w:tcPr>
            <w:tcW w:type="dxa" w:w="1272"/>
            <w:tcBorders>
              <w:top w:val="nil"/>
              <w:left w:val="nil"/>
              <w:bottom w:color="auto" w:space="0" w:sz="4" w:val="single"/>
              <w:right w:color="auto" w:space="0" w:sz="4" w:val="single"/>
            </w:tcBorders>
            <w:noWrap/>
            <w:vAlign w:val="center"/>
            <w:hideMark/>
          </w:tcPr>
          <w:p w14:paraId="7D3B2297"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69DC6637" w14:textId="77777777" w:rsidR="00184933" w:rsidRPr="00184933" w:rsidTr="006C719C">
        <w:trPr>
          <w:trHeight w:val="250"/>
        </w:trPr>
        <w:tc>
          <w:tcPr>
            <w:tcW w:type="dxa" w:w="3233"/>
            <w:vMerge/>
            <w:tcBorders>
              <w:top w:val="nil"/>
              <w:left w:color="auto" w:space="0" w:sz="4" w:val="single"/>
              <w:bottom w:color="auto" w:space="0" w:sz="4" w:val="single"/>
              <w:right w:color="auto" w:space="0" w:sz="4" w:val="single"/>
            </w:tcBorders>
            <w:vAlign w:val="center"/>
            <w:hideMark/>
          </w:tcPr>
          <w:p w14:paraId="1A180414" w14:textId="77777777" w:rsidP="006B25C5" w:rsidR="00C176D8" w:rsidRDefault="00C176D8" w:rsidRPr="00184933">
            <w:pPr>
              <w:spacing w:after="0" w:line="240" w:lineRule="auto"/>
              <w:rPr>
                <w:rFonts w:cs="Times New Roman" w:eastAsia="Times New Roman"/>
                <w:sz w:val="20"/>
                <w:szCs w:val="20"/>
              </w:rPr>
            </w:pPr>
          </w:p>
        </w:tc>
        <w:tc>
          <w:tcPr>
            <w:tcW w:type="dxa" w:w="1372"/>
            <w:tcBorders>
              <w:top w:val="nil"/>
              <w:left w:val="nil"/>
              <w:bottom w:color="auto" w:space="0" w:sz="4" w:val="single"/>
              <w:right w:color="auto" w:space="0" w:sz="4" w:val="single"/>
            </w:tcBorders>
            <w:noWrap/>
            <w:vAlign w:val="center"/>
            <w:hideMark/>
          </w:tcPr>
          <w:p w14:paraId="266135CE"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2</w:t>
            </w:r>
          </w:p>
        </w:tc>
        <w:tc>
          <w:tcPr>
            <w:tcW w:type="dxa" w:w="1916"/>
            <w:tcBorders>
              <w:top w:val="nil"/>
              <w:left w:val="nil"/>
              <w:bottom w:color="auto" w:space="0" w:sz="4" w:val="single"/>
              <w:right w:color="auto" w:space="0" w:sz="4" w:val="single"/>
            </w:tcBorders>
            <w:noWrap/>
            <w:vAlign w:val="center"/>
          </w:tcPr>
          <w:p w14:paraId="7A59DEB3"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0.823</w:t>
            </w:r>
          </w:p>
        </w:tc>
        <w:tc>
          <w:tcPr>
            <w:tcW w:type="dxa" w:w="1272"/>
            <w:tcBorders>
              <w:top w:val="nil"/>
              <w:left w:val="nil"/>
              <w:bottom w:color="auto" w:space="0" w:sz="4" w:val="single"/>
              <w:right w:color="auto" w:space="0" w:sz="4" w:val="single"/>
            </w:tcBorders>
            <w:noWrap/>
            <w:vAlign w:val="center"/>
            <w:hideMark/>
          </w:tcPr>
          <w:p w14:paraId="64C16213"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359F6518" w14:textId="77777777" w:rsidR="00184933" w:rsidRPr="00184933" w:rsidTr="006C719C">
        <w:trPr>
          <w:trHeight w:val="250"/>
        </w:trPr>
        <w:tc>
          <w:tcPr>
            <w:tcW w:type="dxa" w:w="3233"/>
            <w:vMerge/>
            <w:tcBorders>
              <w:top w:val="nil"/>
              <w:left w:color="auto" w:space="0" w:sz="4" w:val="single"/>
              <w:bottom w:color="auto" w:space="0" w:sz="4" w:val="single"/>
              <w:right w:color="auto" w:space="0" w:sz="4" w:val="single"/>
            </w:tcBorders>
            <w:vAlign w:val="center"/>
            <w:hideMark/>
          </w:tcPr>
          <w:p w14:paraId="474A3AB9" w14:textId="77777777" w:rsidP="006B25C5" w:rsidR="00C176D8" w:rsidRDefault="00C176D8" w:rsidRPr="00184933">
            <w:pPr>
              <w:spacing w:after="0" w:line="240" w:lineRule="auto"/>
              <w:rPr>
                <w:rFonts w:cs="Times New Roman" w:eastAsia="Times New Roman"/>
                <w:sz w:val="20"/>
                <w:szCs w:val="20"/>
              </w:rPr>
            </w:pPr>
          </w:p>
        </w:tc>
        <w:tc>
          <w:tcPr>
            <w:tcW w:type="dxa" w:w="1372"/>
            <w:tcBorders>
              <w:top w:val="nil"/>
              <w:left w:val="nil"/>
              <w:bottom w:color="auto" w:space="0" w:sz="4" w:val="single"/>
              <w:right w:color="auto" w:space="0" w:sz="4" w:val="single"/>
            </w:tcBorders>
            <w:noWrap/>
            <w:vAlign w:val="center"/>
            <w:hideMark/>
          </w:tcPr>
          <w:p w14:paraId="05BBB6E2"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3</w:t>
            </w:r>
          </w:p>
        </w:tc>
        <w:tc>
          <w:tcPr>
            <w:tcW w:type="dxa" w:w="1916"/>
            <w:tcBorders>
              <w:top w:val="nil"/>
              <w:left w:val="nil"/>
              <w:bottom w:color="auto" w:space="0" w:sz="4" w:val="single"/>
              <w:right w:color="auto" w:space="0" w:sz="4" w:val="single"/>
            </w:tcBorders>
            <w:noWrap/>
            <w:vAlign w:val="center"/>
          </w:tcPr>
          <w:p w14:paraId="0D63B041"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0.871</w:t>
            </w:r>
          </w:p>
        </w:tc>
        <w:tc>
          <w:tcPr>
            <w:tcW w:type="dxa" w:w="1272"/>
            <w:tcBorders>
              <w:top w:val="nil"/>
              <w:left w:val="nil"/>
              <w:bottom w:color="auto" w:space="0" w:sz="4" w:val="single"/>
              <w:right w:color="auto" w:space="0" w:sz="4" w:val="single"/>
            </w:tcBorders>
            <w:noWrap/>
            <w:vAlign w:val="center"/>
            <w:hideMark/>
          </w:tcPr>
          <w:p w14:paraId="446D7146"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57D96BEE" w14:textId="77777777" w:rsidR="00184933" w:rsidRPr="00184933" w:rsidTr="006C719C">
        <w:trPr>
          <w:trHeight w:val="250"/>
        </w:trPr>
        <w:tc>
          <w:tcPr>
            <w:tcW w:type="dxa" w:w="3233"/>
            <w:vMerge/>
            <w:tcBorders>
              <w:top w:val="nil"/>
              <w:left w:color="auto" w:space="0" w:sz="4" w:val="single"/>
              <w:bottom w:color="auto" w:space="0" w:sz="4" w:val="single"/>
              <w:right w:color="auto" w:space="0" w:sz="4" w:val="single"/>
            </w:tcBorders>
            <w:vAlign w:val="center"/>
            <w:hideMark/>
          </w:tcPr>
          <w:p w14:paraId="3EF61B51" w14:textId="77777777" w:rsidP="006B25C5" w:rsidR="00C176D8" w:rsidRDefault="00C176D8" w:rsidRPr="00184933">
            <w:pPr>
              <w:spacing w:after="0" w:line="240" w:lineRule="auto"/>
              <w:rPr>
                <w:rFonts w:cs="Times New Roman" w:eastAsia="Times New Roman"/>
                <w:sz w:val="20"/>
                <w:szCs w:val="20"/>
              </w:rPr>
            </w:pPr>
          </w:p>
        </w:tc>
        <w:tc>
          <w:tcPr>
            <w:tcW w:type="dxa" w:w="1372"/>
            <w:tcBorders>
              <w:top w:val="nil"/>
              <w:left w:val="nil"/>
              <w:bottom w:color="auto" w:space="0" w:sz="4" w:val="single"/>
              <w:right w:color="auto" w:space="0" w:sz="4" w:val="single"/>
            </w:tcBorders>
            <w:noWrap/>
            <w:vAlign w:val="center"/>
            <w:hideMark/>
          </w:tcPr>
          <w:p w14:paraId="0282C4DA"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4</w:t>
            </w:r>
          </w:p>
        </w:tc>
        <w:tc>
          <w:tcPr>
            <w:tcW w:type="dxa" w:w="1916"/>
            <w:tcBorders>
              <w:top w:val="nil"/>
              <w:left w:val="nil"/>
              <w:bottom w:color="auto" w:space="0" w:sz="4" w:val="single"/>
              <w:right w:color="auto" w:space="0" w:sz="4" w:val="single"/>
            </w:tcBorders>
            <w:noWrap/>
            <w:vAlign w:val="center"/>
          </w:tcPr>
          <w:p w14:paraId="6DC68B2D"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0.860</w:t>
            </w:r>
          </w:p>
        </w:tc>
        <w:tc>
          <w:tcPr>
            <w:tcW w:type="dxa" w:w="1272"/>
            <w:tcBorders>
              <w:top w:val="nil"/>
              <w:left w:val="nil"/>
              <w:bottom w:color="auto" w:space="0" w:sz="4" w:val="single"/>
              <w:right w:color="auto" w:space="0" w:sz="4" w:val="single"/>
            </w:tcBorders>
            <w:noWrap/>
            <w:vAlign w:val="center"/>
            <w:hideMark/>
          </w:tcPr>
          <w:p w14:paraId="74D62F17"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540713C2" w14:textId="77777777" w:rsidR="00184933" w:rsidRPr="00184933" w:rsidTr="006C719C">
        <w:trPr>
          <w:trHeight w:val="250"/>
        </w:trPr>
        <w:tc>
          <w:tcPr>
            <w:tcW w:type="dxa" w:w="3233"/>
            <w:vMerge/>
            <w:tcBorders>
              <w:top w:val="nil"/>
              <w:left w:color="auto" w:space="0" w:sz="4" w:val="single"/>
              <w:bottom w:color="auto" w:space="0" w:sz="4" w:val="single"/>
              <w:right w:color="auto" w:space="0" w:sz="4" w:val="single"/>
            </w:tcBorders>
            <w:vAlign w:val="center"/>
            <w:hideMark/>
          </w:tcPr>
          <w:p w14:paraId="4B0E7CED" w14:textId="77777777" w:rsidP="006B25C5" w:rsidR="00C176D8" w:rsidRDefault="00C176D8" w:rsidRPr="00184933">
            <w:pPr>
              <w:spacing w:after="0" w:line="240" w:lineRule="auto"/>
              <w:rPr>
                <w:rFonts w:cs="Times New Roman" w:eastAsia="Times New Roman"/>
                <w:sz w:val="20"/>
                <w:szCs w:val="20"/>
              </w:rPr>
            </w:pPr>
          </w:p>
        </w:tc>
        <w:tc>
          <w:tcPr>
            <w:tcW w:type="dxa" w:w="1372"/>
            <w:tcBorders>
              <w:top w:val="nil"/>
              <w:left w:val="nil"/>
              <w:bottom w:color="auto" w:space="0" w:sz="4" w:val="single"/>
              <w:right w:color="auto" w:space="0" w:sz="4" w:val="single"/>
            </w:tcBorders>
            <w:noWrap/>
            <w:vAlign w:val="center"/>
            <w:hideMark/>
          </w:tcPr>
          <w:p w14:paraId="05DB666B"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5</w:t>
            </w:r>
          </w:p>
        </w:tc>
        <w:tc>
          <w:tcPr>
            <w:tcW w:type="dxa" w:w="1916"/>
            <w:tcBorders>
              <w:top w:val="nil"/>
              <w:left w:val="nil"/>
              <w:bottom w:color="auto" w:space="0" w:sz="4" w:val="single"/>
              <w:right w:color="auto" w:space="0" w:sz="4" w:val="single"/>
            </w:tcBorders>
            <w:noWrap/>
            <w:vAlign w:val="center"/>
          </w:tcPr>
          <w:p w14:paraId="4CF4D3F0"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0.847</w:t>
            </w:r>
          </w:p>
        </w:tc>
        <w:tc>
          <w:tcPr>
            <w:tcW w:type="dxa" w:w="1272"/>
            <w:tcBorders>
              <w:top w:val="nil"/>
              <w:left w:val="nil"/>
              <w:bottom w:color="auto" w:space="0" w:sz="4" w:val="single"/>
              <w:right w:color="auto" w:space="0" w:sz="4" w:val="single"/>
            </w:tcBorders>
            <w:noWrap/>
            <w:vAlign w:val="center"/>
            <w:hideMark/>
          </w:tcPr>
          <w:p w14:paraId="67737973"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29CCB3DE" w14:textId="77777777" w:rsidR="00184933" w:rsidRPr="00184933" w:rsidTr="00234508">
        <w:trPr>
          <w:trHeight w:val="250"/>
        </w:trPr>
        <w:tc>
          <w:tcPr>
            <w:tcW w:type="dxa" w:w="3233"/>
            <w:vMerge w:val="restart"/>
            <w:tcBorders>
              <w:top w:val="nil"/>
              <w:left w:color="auto" w:space="0" w:sz="4" w:val="single"/>
              <w:bottom w:color="auto" w:space="0" w:sz="4" w:val="single"/>
              <w:right w:color="auto" w:space="0" w:sz="4" w:val="single"/>
            </w:tcBorders>
            <w:vAlign w:val="center"/>
            <w:hideMark/>
          </w:tcPr>
          <w:p w14:paraId="2E8DD14B"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Pemahaman Pajak (X1)</w:t>
            </w:r>
          </w:p>
        </w:tc>
        <w:tc>
          <w:tcPr>
            <w:tcW w:type="dxa" w:w="1372"/>
            <w:tcBorders>
              <w:top w:val="nil"/>
              <w:left w:val="nil"/>
              <w:bottom w:color="auto" w:space="0" w:sz="4" w:val="single"/>
              <w:right w:color="auto" w:space="0" w:sz="4" w:val="single"/>
            </w:tcBorders>
            <w:noWrap/>
            <w:vAlign w:val="center"/>
            <w:hideMark/>
          </w:tcPr>
          <w:p w14:paraId="11A2FF98"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1</w:t>
            </w:r>
          </w:p>
        </w:tc>
        <w:tc>
          <w:tcPr>
            <w:tcW w:type="dxa" w:w="1916"/>
            <w:tcBorders>
              <w:top w:val="nil"/>
              <w:left w:val="nil"/>
              <w:bottom w:color="auto" w:space="0" w:sz="4" w:val="single"/>
              <w:right w:color="auto" w:space="0" w:sz="4" w:val="single"/>
            </w:tcBorders>
            <w:noWrap/>
            <w:vAlign w:val="center"/>
            <w:hideMark/>
          </w:tcPr>
          <w:p w14:paraId="3534196D"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0.804</w:t>
            </w:r>
          </w:p>
        </w:tc>
        <w:tc>
          <w:tcPr>
            <w:tcW w:type="dxa" w:w="1272"/>
            <w:tcBorders>
              <w:top w:val="nil"/>
              <w:left w:val="nil"/>
              <w:bottom w:color="auto" w:space="0" w:sz="4" w:val="single"/>
              <w:right w:color="auto" w:space="0" w:sz="4" w:val="single"/>
            </w:tcBorders>
            <w:noWrap/>
            <w:vAlign w:val="center"/>
            <w:hideMark/>
          </w:tcPr>
          <w:p w14:paraId="2AC02EB6"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70E30A63" w14:textId="77777777" w:rsidR="00184933" w:rsidRPr="00184933" w:rsidTr="00234508">
        <w:trPr>
          <w:trHeight w:val="250"/>
        </w:trPr>
        <w:tc>
          <w:tcPr>
            <w:tcW w:type="dxa" w:w="3233"/>
            <w:vMerge/>
            <w:tcBorders>
              <w:top w:val="nil"/>
              <w:left w:color="auto" w:space="0" w:sz="4" w:val="single"/>
              <w:bottom w:color="auto" w:space="0" w:sz="4" w:val="single"/>
              <w:right w:color="auto" w:space="0" w:sz="4" w:val="single"/>
            </w:tcBorders>
            <w:vAlign w:val="center"/>
            <w:hideMark/>
          </w:tcPr>
          <w:p w14:paraId="2D1D0485" w14:textId="77777777" w:rsidP="006B25C5" w:rsidR="00C176D8" w:rsidRDefault="00C176D8" w:rsidRPr="00184933">
            <w:pPr>
              <w:spacing w:after="0" w:line="240" w:lineRule="auto"/>
              <w:rPr>
                <w:rFonts w:cs="Times New Roman" w:eastAsia="Times New Roman"/>
                <w:sz w:val="20"/>
                <w:szCs w:val="20"/>
              </w:rPr>
            </w:pPr>
          </w:p>
        </w:tc>
        <w:tc>
          <w:tcPr>
            <w:tcW w:type="dxa" w:w="1372"/>
            <w:tcBorders>
              <w:top w:val="nil"/>
              <w:left w:val="nil"/>
              <w:bottom w:color="auto" w:space="0" w:sz="4" w:val="single"/>
              <w:right w:color="auto" w:space="0" w:sz="4" w:val="single"/>
            </w:tcBorders>
            <w:noWrap/>
            <w:vAlign w:val="center"/>
            <w:hideMark/>
          </w:tcPr>
          <w:p w14:paraId="4D4336FC"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2</w:t>
            </w:r>
          </w:p>
        </w:tc>
        <w:tc>
          <w:tcPr>
            <w:tcW w:type="dxa" w:w="1916"/>
            <w:tcBorders>
              <w:top w:val="nil"/>
              <w:left w:val="nil"/>
              <w:bottom w:color="auto" w:space="0" w:sz="4" w:val="single"/>
              <w:right w:color="auto" w:space="0" w:sz="4" w:val="single"/>
            </w:tcBorders>
            <w:noWrap/>
            <w:vAlign w:val="center"/>
            <w:hideMark/>
          </w:tcPr>
          <w:p w14:paraId="26A14521"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0.831</w:t>
            </w:r>
          </w:p>
        </w:tc>
        <w:tc>
          <w:tcPr>
            <w:tcW w:type="dxa" w:w="1272"/>
            <w:tcBorders>
              <w:top w:val="nil"/>
              <w:left w:val="nil"/>
              <w:bottom w:color="auto" w:space="0" w:sz="4" w:val="single"/>
              <w:right w:color="auto" w:space="0" w:sz="4" w:val="single"/>
            </w:tcBorders>
            <w:noWrap/>
            <w:vAlign w:val="center"/>
            <w:hideMark/>
          </w:tcPr>
          <w:p w14:paraId="13E5C5D4"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778C09EF" w14:textId="77777777" w:rsidR="00184933" w:rsidRPr="00184933" w:rsidTr="00234508">
        <w:trPr>
          <w:trHeight w:val="250"/>
        </w:trPr>
        <w:tc>
          <w:tcPr>
            <w:tcW w:type="dxa" w:w="3233"/>
            <w:vMerge/>
            <w:tcBorders>
              <w:top w:val="nil"/>
              <w:left w:color="auto" w:space="0" w:sz="4" w:val="single"/>
              <w:bottom w:color="auto" w:space="0" w:sz="4" w:val="single"/>
              <w:right w:color="auto" w:space="0" w:sz="4" w:val="single"/>
            </w:tcBorders>
            <w:vAlign w:val="center"/>
            <w:hideMark/>
          </w:tcPr>
          <w:p w14:paraId="511276E5" w14:textId="77777777" w:rsidP="006B25C5" w:rsidR="00C176D8" w:rsidRDefault="00C176D8" w:rsidRPr="00184933">
            <w:pPr>
              <w:spacing w:after="0" w:line="240" w:lineRule="auto"/>
              <w:rPr>
                <w:rFonts w:cs="Times New Roman" w:eastAsia="Times New Roman"/>
                <w:sz w:val="20"/>
                <w:szCs w:val="20"/>
              </w:rPr>
            </w:pPr>
          </w:p>
        </w:tc>
        <w:tc>
          <w:tcPr>
            <w:tcW w:type="dxa" w:w="1372"/>
            <w:tcBorders>
              <w:top w:val="nil"/>
              <w:left w:val="nil"/>
              <w:bottom w:color="auto" w:space="0" w:sz="4" w:val="single"/>
              <w:right w:color="auto" w:space="0" w:sz="4" w:val="single"/>
            </w:tcBorders>
            <w:noWrap/>
            <w:vAlign w:val="center"/>
            <w:hideMark/>
          </w:tcPr>
          <w:p w14:paraId="4C67FDA4"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3</w:t>
            </w:r>
          </w:p>
        </w:tc>
        <w:tc>
          <w:tcPr>
            <w:tcW w:type="dxa" w:w="1916"/>
            <w:tcBorders>
              <w:top w:val="nil"/>
              <w:left w:val="nil"/>
              <w:bottom w:color="auto" w:space="0" w:sz="4" w:val="single"/>
              <w:right w:color="auto" w:space="0" w:sz="4" w:val="single"/>
            </w:tcBorders>
            <w:noWrap/>
            <w:vAlign w:val="center"/>
            <w:hideMark/>
          </w:tcPr>
          <w:p w14:paraId="4C7A5D3C"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0.806</w:t>
            </w:r>
          </w:p>
        </w:tc>
        <w:tc>
          <w:tcPr>
            <w:tcW w:type="dxa" w:w="1272"/>
            <w:tcBorders>
              <w:top w:val="nil"/>
              <w:left w:val="nil"/>
              <w:bottom w:color="auto" w:space="0" w:sz="4" w:val="single"/>
              <w:right w:color="auto" w:space="0" w:sz="4" w:val="single"/>
            </w:tcBorders>
            <w:noWrap/>
            <w:vAlign w:val="center"/>
            <w:hideMark/>
          </w:tcPr>
          <w:p w14:paraId="0D57ACC7"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6B031163" w14:textId="77777777" w:rsidR="00184933" w:rsidRPr="00184933" w:rsidTr="00234508">
        <w:trPr>
          <w:trHeight w:val="250"/>
        </w:trPr>
        <w:tc>
          <w:tcPr>
            <w:tcW w:type="dxa" w:w="3233"/>
            <w:vMerge/>
            <w:tcBorders>
              <w:top w:val="nil"/>
              <w:left w:color="auto" w:space="0" w:sz="4" w:val="single"/>
              <w:bottom w:color="auto" w:space="0" w:sz="4" w:val="single"/>
              <w:right w:color="auto" w:space="0" w:sz="4" w:val="single"/>
            </w:tcBorders>
            <w:vAlign w:val="center"/>
            <w:hideMark/>
          </w:tcPr>
          <w:p w14:paraId="52660624" w14:textId="77777777" w:rsidP="006B25C5" w:rsidR="00C176D8" w:rsidRDefault="00C176D8" w:rsidRPr="00184933">
            <w:pPr>
              <w:spacing w:after="0" w:line="240" w:lineRule="auto"/>
              <w:rPr>
                <w:rFonts w:cs="Times New Roman" w:eastAsia="Times New Roman"/>
                <w:sz w:val="20"/>
                <w:szCs w:val="20"/>
              </w:rPr>
            </w:pPr>
          </w:p>
        </w:tc>
        <w:tc>
          <w:tcPr>
            <w:tcW w:type="dxa" w:w="1372"/>
            <w:tcBorders>
              <w:top w:val="nil"/>
              <w:left w:val="nil"/>
              <w:bottom w:color="auto" w:space="0" w:sz="4" w:val="single"/>
              <w:right w:color="auto" w:space="0" w:sz="4" w:val="single"/>
            </w:tcBorders>
            <w:noWrap/>
            <w:vAlign w:val="center"/>
            <w:hideMark/>
          </w:tcPr>
          <w:p w14:paraId="2F0677B5"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4</w:t>
            </w:r>
          </w:p>
        </w:tc>
        <w:tc>
          <w:tcPr>
            <w:tcW w:type="dxa" w:w="1916"/>
            <w:tcBorders>
              <w:top w:val="nil"/>
              <w:left w:val="nil"/>
              <w:bottom w:color="auto" w:space="0" w:sz="4" w:val="single"/>
              <w:right w:color="auto" w:space="0" w:sz="4" w:val="single"/>
            </w:tcBorders>
            <w:noWrap/>
            <w:vAlign w:val="center"/>
            <w:hideMark/>
          </w:tcPr>
          <w:p w14:paraId="262B326C"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0.855</w:t>
            </w:r>
          </w:p>
        </w:tc>
        <w:tc>
          <w:tcPr>
            <w:tcW w:type="dxa" w:w="1272"/>
            <w:tcBorders>
              <w:top w:val="nil"/>
              <w:left w:val="nil"/>
              <w:bottom w:color="auto" w:space="0" w:sz="4" w:val="single"/>
              <w:right w:color="auto" w:space="0" w:sz="4" w:val="single"/>
            </w:tcBorders>
            <w:noWrap/>
            <w:vAlign w:val="center"/>
            <w:hideMark/>
          </w:tcPr>
          <w:p w14:paraId="623A20A4"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65828932" w14:textId="77777777" w:rsidR="00184933" w:rsidRPr="00184933" w:rsidTr="00234508">
        <w:trPr>
          <w:trHeight w:val="250"/>
        </w:trPr>
        <w:tc>
          <w:tcPr>
            <w:tcW w:type="dxa" w:w="3233"/>
            <w:vMerge/>
            <w:tcBorders>
              <w:top w:val="nil"/>
              <w:left w:color="auto" w:space="0" w:sz="4" w:val="single"/>
              <w:bottom w:color="auto" w:space="0" w:sz="4" w:val="single"/>
              <w:right w:color="auto" w:space="0" w:sz="4" w:val="single"/>
            </w:tcBorders>
            <w:vAlign w:val="center"/>
            <w:hideMark/>
          </w:tcPr>
          <w:p w14:paraId="6FBEECB0" w14:textId="77777777" w:rsidP="006B25C5" w:rsidR="00C176D8" w:rsidRDefault="00C176D8" w:rsidRPr="00184933">
            <w:pPr>
              <w:spacing w:after="0" w:line="240" w:lineRule="auto"/>
              <w:rPr>
                <w:rFonts w:cs="Times New Roman" w:eastAsia="Times New Roman"/>
                <w:sz w:val="20"/>
                <w:szCs w:val="20"/>
              </w:rPr>
            </w:pPr>
          </w:p>
        </w:tc>
        <w:tc>
          <w:tcPr>
            <w:tcW w:type="dxa" w:w="1372"/>
            <w:tcBorders>
              <w:top w:val="nil"/>
              <w:left w:val="nil"/>
              <w:bottom w:color="auto" w:space="0" w:sz="4" w:val="single"/>
              <w:right w:color="auto" w:space="0" w:sz="4" w:val="single"/>
            </w:tcBorders>
            <w:noWrap/>
            <w:vAlign w:val="center"/>
            <w:hideMark/>
          </w:tcPr>
          <w:p w14:paraId="0A8B012B"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5</w:t>
            </w:r>
          </w:p>
        </w:tc>
        <w:tc>
          <w:tcPr>
            <w:tcW w:type="dxa" w:w="1916"/>
            <w:tcBorders>
              <w:top w:val="nil"/>
              <w:left w:val="nil"/>
              <w:bottom w:color="auto" w:space="0" w:sz="4" w:val="single"/>
              <w:right w:color="auto" w:space="0" w:sz="4" w:val="single"/>
            </w:tcBorders>
            <w:noWrap/>
            <w:vAlign w:val="center"/>
            <w:hideMark/>
          </w:tcPr>
          <w:p w14:paraId="11B89163"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0.819</w:t>
            </w:r>
          </w:p>
        </w:tc>
        <w:tc>
          <w:tcPr>
            <w:tcW w:type="dxa" w:w="1272"/>
            <w:tcBorders>
              <w:top w:val="nil"/>
              <w:left w:val="nil"/>
              <w:bottom w:color="auto" w:space="0" w:sz="4" w:val="single"/>
              <w:right w:color="auto" w:space="0" w:sz="4" w:val="single"/>
            </w:tcBorders>
            <w:noWrap/>
            <w:vAlign w:val="center"/>
            <w:hideMark/>
          </w:tcPr>
          <w:p w14:paraId="70AE305E"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2B8643E5" w14:textId="77777777" w:rsidR="00184933" w:rsidRPr="00184933" w:rsidTr="00791EB4">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Ex>
        <w:trPr>
          <w:trHeight w:val="250"/>
        </w:trPr>
        <w:tc>
          <w:tcPr>
            <w:tcW w:type="dxa" w:w="3233"/>
            <w:vMerge w:val="restart"/>
            <w:vAlign w:val="center"/>
            <w:hideMark/>
          </w:tcPr>
          <w:p w14:paraId="2A787CF5"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Pelayanan Fiskus (X2)</w:t>
            </w:r>
          </w:p>
        </w:tc>
        <w:tc>
          <w:tcPr>
            <w:tcW w:type="dxa" w:w="1372"/>
            <w:noWrap/>
            <w:vAlign w:val="center"/>
            <w:hideMark/>
          </w:tcPr>
          <w:p w14:paraId="6B5E7C66"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1</w:t>
            </w:r>
          </w:p>
        </w:tc>
        <w:tc>
          <w:tcPr>
            <w:tcW w:type="dxa" w:w="1916"/>
            <w:noWrap/>
            <w:vAlign w:val="center"/>
            <w:hideMark/>
          </w:tcPr>
          <w:p w14:paraId="22D73424"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0.891</w:t>
            </w:r>
          </w:p>
        </w:tc>
        <w:tc>
          <w:tcPr>
            <w:tcW w:type="dxa" w:w="1272"/>
            <w:noWrap/>
            <w:vAlign w:val="center"/>
            <w:hideMark/>
          </w:tcPr>
          <w:p w14:paraId="34F80FE3"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3DEDB9F7" w14:textId="77777777" w:rsidR="00184933" w:rsidRPr="00184933" w:rsidTr="00791EB4">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Ex>
        <w:trPr>
          <w:trHeight w:val="250"/>
        </w:trPr>
        <w:tc>
          <w:tcPr>
            <w:tcW w:type="dxa" w:w="3233"/>
            <w:vMerge/>
            <w:vAlign w:val="center"/>
            <w:hideMark/>
          </w:tcPr>
          <w:p w14:paraId="58E76628" w14:textId="77777777" w:rsidP="006B25C5" w:rsidR="00C176D8" w:rsidRDefault="00C176D8" w:rsidRPr="00184933">
            <w:pPr>
              <w:spacing w:after="0" w:line="240" w:lineRule="auto"/>
              <w:rPr>
                <w:rFonts w:cs="Times New Roman" w:eastAsia="Times New Roman"/>
                <w:sz w:val="20"/>
                <w:szCs w:val="20"/>
              </w:rPr>
            </w:pPr>
          </w:p>
        </w:tc>
        <w:tc>
          <w:tcPr>
            <w:tcW w:type="dxa" w:w="1372"/>
            <w:noWrap/>
            <w:vAlign w:val="center"/>
            <w:hideMark/>
          </w:tcPr>
          <w:p w14:paraId="4046EEB0"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2</w:t>
            </w:r>
          </w:p>
        </w:tc>
        <w:tc>
          <w:tcPr>
            <w:tcW w:type="dxa" w:w="1916"/>
            <w:noWrap/>
            <w:vAlign w:val="center"/>
            <w:hideMark/>
          </w:tcPr>
          <w:p w14:paraId="7C3FADD3"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0.899</w:t>
            </w:r>
          </w:p>
        </w:tc>
        <w:tc>
          <w:tcPr>
            <w:tcW w:type="dxa" w:w="1272"/>
            <w:noWrap/>
            <w:vAlign w:val="center"/>
            <w:hideMark/>
          </w:tcPr>
          <w:p w14:paraId="31FC7A54"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555071BA" w14:textId="77777777" w:rsidR="00184933" w:rsidRPr="00184933" w:rsidTr="00791EB4">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Ex>
        <w:trPr>
          <w:trHeight w:val="250"/>
        </w:trPr>
        <w:tc>
          <w:tcPr>
            <w:tcW w:type="dxa" w:w="3233"/>
            <w:vMerge/>
            <w:vAlign w:val="center"/>
            <w:hideMark/>
          </w:tcPr>
          <w:p w14:paraId="6403FD37" w14:textId="77777777" w:rsidP="006B25C5" w:rsidR="00C176D8" w:rsidRDefault="00C176D8" w:rsidRPr="00184933">
            <w:pPr>
              <w:spacing w:after="0" w:line="240" w:lineRule="auto"/>
              <w:rPr>
                <w:rFonts w:cs="Times New Roman" w:eastAsia="Times New Roman"/>
                <w:sz w:val="20"/>
                <w:szCs w:val="20"/>
              </w:rPr>
            </w:pPr>
          </w:p>
        </w:tc>
        <w:tc>
          <w:tcPr>
            <w:tcW w:type="dxa" w:w="1372"/>
            <w:noWrap/>
            <w:vAlign w:val="center"/>
            <w:hideMark/>
          </w:tcPr>
          <w:p w14:paraId="08160193"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3</w:t>
            </w:r>
          </w:p>
        </w:tc>
        <w:tc>
          <w:tcPr>
            <w:tcW w:type="dxa" w:w="1916"/>
            <w:noWrap/>
            <w:vAlign w:val="center"/>
            <w:hideMark/>
          </w:tcPr>
          <w:p w14:paraId="4F4708AB"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0.893</w:t>
            </w:r>
          </w:p>
        </w:tc>
        <w:tc>
          <w:tcPr>
            <w:tcW w:type="dxa" w:w="1272"/>
            <w:noWrap/>
            <w:vAlign w:val="center"/>
            <w:hideMark/>
          </w:tcPr>
          <w:p w14:paraId="73245EA9"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4C772136" w14:textId="77777777" w:rsidR="00184933" w:rsidRPr="00184933" w:rsidTr="00791EB4">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Ex>
        <w:trPr>
          <w:trHeight w:val="250"/>
        </w:trPr>
        <w:tc>
          <w:tcPr>
            <w:tcW w:type="dxa" w:w="3233"/>
            <w:vMerge/>
            <w:vAlign w:val="center"/>
            <w:hideMark/>
          </w:tcPr>
          <w:p w14:paraId="0A27E1FD" w14:textId="77777777" w:rsidP="006B25C5" w:rsidR="00C176D8" w:rsidRDefault="00C176D8" w:rsidRPr="00184933">
            <w:pPr>
              <w:spacing w:after="0" w:line="240" w:lineRule="auto"/>
              <w:rPr>
                <w:rFonts w:cs="Times New Roman" w:eastAsia="Times New Roman"/>
                <w:sz w:val="20"/>
                <w:szCs w:val="20"/>
              </w:rPr>
            </w:pPr>
          </w:p>
        </w:tc>
        <w:tc>
          <w:tcPr>
            <w:tcW w:type="dxa" w:w="1372"/>
            <w:noWrap/>
            <w:vAlign w:val="center"/>
            <w:hideMark/>
          </w:tcPr>
          <w:p w14:paraId="37154C3A"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4</w:t>
            </w:r>
          </w:p>
        </w:tc>
        <w:tc>
          <w:tcPr>
            <w:tcW w:type="dxa" w:w="1916"/>
            <w:noWrap/>
            <w:vAlign w:val="center"/>
            <w:hideMark/>
          </w:tcPr>
          <w:p w14:paraId="471A1214"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0.900</w:t>
            </w:r>
          </w:p>
        </w:tc>
        <w:tc>
          <w:tcPr>
            <w:tcW w:type="dxa" w:w="1272"/>
            <w:noWrap/>
            <w:vAlign w:val="center"/>
            <w:hideMark/>
          </w:tcPr>
          <w:p w14:paraId="4E346E45"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03917CE7" w14:textId="77777777" w:rsidR="00184933" w:rsidRPr="00184933" w:rsidTr="00772239">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Ex>
        <w:trPr>
          <w:trHeight w:val="250"/>
        </w:trPr>
        <w:tc>
          <w:tcPr>
            <w:tcW w:type="dxa" w:w="3233"/>
            <w:vMerge w:val="restart"/>
            <w:vAlign w:val="center"/>
            <w:hideMark/>
          </w:tcPr>
          <w:p w14:paraId="1141EDC9"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Sanksi Pajak (X3)</w:t>
            </w:r>
          </w:p>
        </w:tc>
        <w:tc>
          <w:tcPr>
            <w:tcW w:type="dxa" w:w="1372"/>
            <w:noWrap/>
            <w:vAlign w:val="center"/>
            <w:hideMark/>
          </w:tcPr>
          <w:p w14:paraId="294BF157"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1</w:t>
            </w:r>
          </w:p>
        </w:tc>
        <w:tc>
          <w:tcPr>
            <w:tcW w:type="dxa" w:w="1916"/>
            <w:noWrap/>
            <w:vAlign w:val="center"/>
            <w:hideMark/>
          </w:tcPr>
          <w:p w14:paraId="61766EB8"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0.844</w:t>
            </w:r>
          </w:p>
        </w:tc>
        <w:tc>
          <w:tcPr>
            <w:tcW w:type="dxa" w:w="1272"/>
            <w:noWrap/>
            <w:vAlign w:val="center"/>
            <w:hideMark/>
          </w:tcPr>
          <w:p w14:paraId="17827A10"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21F20BAE" w14:textId="77777777" w:rsidR="00184933" w:rsidRPr="00184933" w:rsidTr="00772239">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Ex>
        <w:trPr>
          <w:trHeight w:val="250"/>
        </w:trPr>
        <w:tc>
          <w:tcPr>
            <w:tcW w:type="dxa" w:w="3233"/>
            <w:vMerge/>
            <w:vAlign w:val="center"/>
            <w:hideMark/>
          </w:tcPr>
          <w:p w14:paraId="7F714929" w14:textId="77777777" w:rsidP="006B25C5" w:rsidR="00C176D8" w:rsidRDefault="00C176D8" w:rsidRPr="00184933">
            <w:pPr>
              <w:spacing w:after="0" w:line="240" w:lineRule="auto"/>
              <w:rPr>
                <w:rFonts w:cs="Times New Roman" w:eastAsia="Times New Roman"/>
                <w:sz w:val="20"/>
                <w:szCs w:val="20"/>
              </w:rPr>
            </w:pPr>
          </w:p>
        </w:tc>
        <w:tc>
          <w:tcPr>
            <w:tcW w:type="dxa" w:w="1372"/>
            <w:noWrap/>
            <w:vAlign w:val="center"/>
            <w:hideMark/>
          </w:tcPr>
          <w:p w14:paraId="3810A048"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2</w:t>
            </w:r>
          </w:p>
        </w:tc>
        <w:tc>
          <w:tcPr>
            <w:tcW w:type="dxa" w:w="1916"/>
            <w:noWrap/>
            <w:vAlign w:val="center"/>
            <w:hideMark/>
          </w:tcPr>
          <w:p w14:paraId="70E1C3B1"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0.827</w:t>
            </w:r>
          </w:p>
        </w:tc>
        <w:tc>
          <w:tcPr>
            <w:tcW w:type="dxa" w:w="1272"/>
            <w:noWrap/>
            <w:vAlign w:val="center"/>
            <w:hideMark/>
          </w:tcPr>
          <w:p w14:paraId="201D5FD4"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02FEC473" w14:textId="77777777" w:rsidR="00184933" w:rsidRPr="00184933" w:rsidTr="00772239">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Ex>
        <w:trPr>
          <w:trHeight w:val="250"/>
        </w:trPr>
        <w:tc>
          <w:tcPr>
            <w:tcW w:type="dxa" w:w="3233"/>
            <w:vMerge/>
            <w:vAlign w:val="center"/>
            <w:hideMark/>
          </w:tcPr>
          <w:p w14:paraId="5DB6C682" w14:textId="77777777" w:rsidP="006B25C5" w:rsidR="00C176D8" w:rsidRDefault="00C176D8" w:rsidRPr="00184933">
            <w:pPr>
              <w:spacing w:after="0" w:line="240" w:lineRule="auto"/>
              <w:rPr>
                <w:rFonts w:cs="Times New Roman" w:eastAsia="Times New Roman"/>
                <w:sz w:val="20"/>
                <w:szCs w:val="20"/>
              </w:rPr>
            </w:pPr>
          </w:p>
        </w:tc>
        <w:tc>
          <w:tcPr>
            <w:tcW w:type="dxa" w:w="1372"/>
            <w:noWrap/>
            <w:vAlign w:val="center"/>
            <w:hideMark/>
          </w:tcPr>
          <w:p w14:paraId="47EA6130"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3</w:t>
            </w:r>
          </w:p>
        </w:tc>
        <w:tc>
          <w:tcPr>
            <w:tcW w:type="dxa" w:w="1916"/>
            <w:noWrap/>
            <w:vAlign w:val="center"/>
            <w:hideMark/>
          </w:tcPr>
          <w:p w14:paraId="059F40DD"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0.836</w:t>
            </w:r>
          </w:p>
        </w:tc>
        <w:tc>
          <w:tcPr>
            <w:tcW w:type="dxa" w:w="1272"/>
            <w:noWrap/>
            <w:vAlign w:val="center"/>
            <w:hideMark/>
          </w:tcPr>
          <w:p w14:paraId="49880A45"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2A4BE8A2" w14:textId="77777777" w:rsidR="00184933" w:rsidRPr="00184933" w:rsidTr="00772239">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Ex>
        <w:trPr>
          <w:trHeight w:val="250"/>
        </w:trPr>
        <w:tc>
          <w:tcPr>
            <w:tcW w:type="dxa" w:w="3233"/>
            <w:vMerge/>
            <w:vAlign w:val="center"/>
          </w:tcPr>
          <w:p w14:paraId="02C318EB" w14:textId="77777777" w:rsidP="006B25C5" w:rsidR="00C176D8" w:rsidRDefault="00C176D8" w:rsidRPr="00184933">
            <w:pPr>
              <w:spacing w:after="0" w:line="240" w:lineRule="auto"/>
              <w:rPr>
                <w:rFonts w:cs="Times New Roman" w:eastAsia="Times New Roman"/>
                <w:sz w:val="20"/>
                <w:szCs w:val="20"/>
              </w:rPr>
            </w:pPr>
          </w:p>
        </w:tc>
        <w:tc>
          <w:tcPr>
            <w:tcW w:type="dxa" w:w="1372"/>
            <w:noWrap/>
            <w:vAlign w:val="center"/>
          </w:tcPr>
          <w:p w14:paraId="119F9823"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4</w:t>
            </w:r>
          </w:p>
        </w:tc>
        <w:tc>
          <w:tcPr>
            <w:tcW w:type="dxa" w:w="1916"/>
            <w:noWrap/>
            <w:vAlign w:val="center"/>
          </w:tcPr>
          <w:p w14:paraId="329C39FF"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0.815</w:t>
            </w:r>
          </w:p>
        </w:tc>
        <w:tc>
          <w:tcPr>
            <w:tcW w:type="dxa" w:w="1272"/>
            <w:noWrap/>
            <w:vAlign w:val="center"/>
          </w:tcPr>
          <w:p w14:paraId="2E69C233"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1A1709C1" w14:textId="77777777" w:rsidR="00184933" w:rsidRPr="00184933" w:rsidTr="00772239">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Ex>
        <w:trPr>
          <w:trHeight w:val="250"/>
        </w:trPr>
        <w:tc>
          <w:tcPr>
            <w:tcW w:type="dxa" w:w="3233"/>
            <w:vMerge/>
            <w:vAlign w:val="center"/>
            <w:hideMark/>
          </w:tcPr>
          <w:p w14:paraId="3D285AFB" w14:textId="77777777" w:rsidP="006B25C5" w:rsidR="00C176D8" w:rsidRDefault="00C176D8" w:rsidRPr="00184933">
            <w:pPr>
              <w:spacing w:after="0" w:line="240" w:lineRule="auto"/>
              <w:rPr>
                <w:rFonts w:cs="Times New Roman" w:eastAsia="Times New Roman"/>
                <w:sz w:val="20"/>
                <w:szCs w:val="20"/>
              </w:rPr>
            </w:pPr>
          </w:p>
        </w:tc>
        <w:tc>
          <w:tcPr>
            <w:tcW w:type="dxa" w:w="1372"/>
            <w:noWrap/>
            <w:vAlign w:val="center"/>
            <w:hideMark/>
          </w:tcPr>
          <w:p w14:paraId="503717A3" w14:textId="77777777" w:rsidP="006B25C5"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5</w:t>
            </w:r>
          </w:p>
        </w:tc>
        <w:tc>
          <w:tcPr>
            <w:tcW w:type="dxa" w:w="1916"/>
            <w:noWrap/>
            <w:vAlign w:val="center"/>
            <w:hideMark/>
          </w:tcPr>
          <w:p w14:paraId="6C92BADA" w14:textId="77777777" w:rsidP="006B25C5" w:rsidR="00C176D8" w:rsidRDefault="00C176D8" w:rsidRPr="00184933">
            <w:pPr>
              <w:spacing w:after="0" w:line="240" w:lineRule="auto"/>
              <w:jc w:val="center"/>
              <w:rPr>
                <w:rFonts w:cs="Times New Roman" w:eastAsia="Times New Roman"/>
                <w:sz w:val="20"/>
                <w:szCs w:val="20"/>
              </w:rPr>
            </w:pPr>
            <w:r w:rsidRPr="00184933">
              <w:rPr>
                <w:sz w:val="20"/>
                <w:szCs w:val="20"/>
              </w:rPr>
              <w:t>0.769</w:t>
            </w:r>
          </w:p>
        </w:tc>
        <w:tc>
          <w:tcPr>
            <w:tcW w:type="dxa" w:w="1272"/>
            <w:noWrap/>
            <w:vAlign w:val="center"/>
            <w:hideMark/>
          </w:tcPr>
          <w:p w14:paraId="541739F3" w14:textId="77777777" w:rsidP="006B25C5" w:rsidR="00C176D8" w:rsidRDefault="00C176D8" w:rsidRPr="00184933">
            <w:pPr>
              <w:keepNext/>
              <w:spacing w:after="0" w:line="240" w:lineRule="auto"/>
              <w:jc w:val="center"/>
              <w:rPr>
                <w:rFonts w:cs="Times New Roman" w:eastAsia="Times New Roman"/>
                <w:sz w:val="20"/>
                <w:szCs w:val="20"/>
              </w:rPr>
            </w:pPr>
            <w:r w:rsidRPr="00184933">
              <w:rPr>
                <w:rFonts w:cs="Times New Roman" w:eastAsia="Times New Roman"/>
                <w:sz w:val="20"/>
                <w:szCs w:val="20"/>
              </w:rPr>
              <w:t>Valid</w:t>
            </w:r>
          </w:p>
        </w:tc>
      </w:tr>
    </w:tbl>
    <w:p w14:paraId="00DDE8DD" w14:textId="5D18B5CF" w:rsidP="00955503" w:rsidR="00C176D8" w:rsidRDefault="00C176D8" w:rsidRPr="00184933">
      <w:pPr>
        <w:spacing w:after="0" w:line="480" w:lineRule="auto"/>
        <w:jc w:val="both"/>
        <w:rPr>
          <w:rFonts w:cs="Times New Roman"/>
          <w:i/>
          <w:sz w:val="20"/>
          <w:szCs w:val="20"/>
        </w:rPr>
      </w:pPr>
      <w:r w:rsidRPr="00184933">
        <w:rPr>
          <w:rFonts w:cs="Times New Roman"/>
          <w:i/>
          <w:sz w:val="20"/>
          <w:szCs w:val="20"/>
        </w:rPr>
        <w:t xml:space="preserve">Sumber: Hasil Olahan Data </w:t>
      </w:r>
      <w:r w:rsidR="00C137B5" w:rsidRPr="00184933">
        <w:rPr>
          <w:rFonts w:cs="Times New Roman"/>
          <w:i/>
          <w:iCs/>
          <w:sz w:val="20"/>
          <w:szCs w:val="20"/>
        </w:rPr>
        <w:t>SmartPLS</w:t>
      </w:r>
      <w:r w:rsidRPr="00184933">
        <w:rPr>
          <w:rFonts w:cs="Times New Roman"/>
          <w:i/>
          <w:sz w:val="20"/>
          <w:szCs w:val="20"/>
        </w:rPr>
        <w:t>, 2025</w:t>
      </w:r>
    </w:p>
    <w:p w14:paraId="5C3B1F28" w14:textId="77777777" w:rsidP="00D647F3" w:rsidR="00C176D8" w:rsidRDefault="00C176D8" w:rsidRPr="00184933">
      <w:pPr>
        <w:spacing w:after="0" w:line="480" w:lineRule="auto"/>
        <w:ind w:firstLine="720"/>
        <w:jc w:val="both"/>
      </w:pPr>
      <w:r w:rsidRPr="00184933">
        <w:t xml:space="preserve">Berdasarkan hasil </w:t>
      </w:r>
      <w:r w:rsidRPr="00184933">
        <w:rPr>
          <w:i/>
          <w:iCs/>
        </w:rPr>
        <w:t xml:space="preserve">Outer Loading, </w:t>
      </w:r>
      <w:r w:rsidRPr="00184933">
        <w:t xml:space="preserve">disimpulkan bahwa seluruh indikator memiliki nilai lebih besar dari 0,6 sehingga konstruk dapat dinyatakan valid dan layak digunakan. Selain itu, parameter yang digunakan untuk menguji validitas </w:t>
      </w:r>
      <w:r w:rsidRPr="00184933">
        <w:rPr>
          <w:i/>
          <w:iCs/>
        </w:rPr>
        <w:t>konvergen</w:t>
      </w:r>
      <w:r w:rsidRPr="00184933">
        <w:t xml:space="preserve"> adalah nilai </w:t>
      </w:r>
      <w:r w:rsidRPr="00184933">
        <w:rPr>
          <w:i/>
          <w:iCs/>
        </w:rPr>
        <w:t xml:space="preserve">Average Variance Extracted </w:t>
      </w:r>
      <w:r w:rsidRPr="00184933">
        <w:t>(AVE) &gt; 0,5. Berikut disajikan tabel hasil analisis AVE untuk setiap variabel:</w:t>
      </w:r>
    </w:p>
    <w:p w14:paraId="63271633" w14:textId="36B79719" w:rsidP="00A73F63" w:rsidR="00C176D8" w:rsidRDefault="00C176D8" w:rsidRPr="00184933">
      <w:pPr>
        <w:pStyle w:val="Caption"/>
        <w:spacing w:after="0"/>
        <w:rPr>
          <w:color w:val="auto"/>
          <w:sz w:val="22"/>
          <w:szCs w:val="22"/>
        </w:rPr>
      </w:pPr>
      <w:bookmarkStart w:id="128" w:name="_Toc223332358"/>
      <w:r w:rsidRPr="00184933">
        <w:rPr>
          <w:color w:val="auto"/>
          <w:sz w:val="22"/>
          <w:szCs w:val="22"/>
        </w:rPr>
        <w:t xml:space="preserve">Tabel 4. </w:t>
      </w:r>
      <w:r w:rsidRPr="00184933">
        <w:rPr>
          <w:color w:val="auto"/>
          <w:sz w:val="22"/>
          <w:szCs w:val="22"/>
        </w:rPr>
        <w:fldChar w:fldCharType="begin"/>
      </w:r>
      <w:r w:rsidRPr="00184933">
        <w:rPr>
          <w:color w:val="auto"/>
          <w:sz w:val="22"/>
          <w:szCs w:val="22"/>
        </w:rPr>
        <w:instrText xml:space="preserve"> SEQ Tabel_4. \* ARABIC </w:instrText>
      </w:r>
      <w:r w:rsidRPr="00184933">
        <w:rPr>
          <w:color w:val="auto"/>
          <w:sz w:val="22"/>
          <w:szCs w:val="22"/>
        </w:rPr>
        <w:fldChar w:fldCharType="separate"/>
      </w:r>
      <w:r w:rsidR="00D75993" w:rsidRPr="00184933">
        <w:rPr>
          <w:noProof/>
          <w:color w:val="auto"/>
          <w:sz w:val="22"/>
          <w:szCs w:val="22"/>
        </w:rPr>
        <w:t>8</w:t>
      </w:r>
      <w:r w:rsidRPr="00184933">
        <w:rPr>
          <w:color w:val="auto"/>
          <w:sz w:val="22"/>
          <w:szCs w:val="22"/>
        </w:rPr>
        <w:fldChar w:fldCharType="end"/>
      </w:r>
      <w:r w:rsidRPr="00184933">
        <w:rPr>
          <w:color w:val="auto"/>
          <w:sz w:val="22"/>
          <w:szCs w:val="22"/>
        </w:rPr>
        <w:t xml:space="preserve"> Hasil Analisis AVE</w:t>
      </w:r>
      <w:bookmarkEnd w:id="128"/>
    </w:p>
    <w:tbl>
      <w:tblPr>
        <w:tblW w:type="dxa" w:w="7809"/>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402"/>
        <w:gridCol w:w="2525"/>
        <w:gridCol w:w="1882"/>
      </w:tblGrid>
      <w:tr w14:paraId="01E9A2B2" w14:textId="77777777" w:rsidR="00184933" w:rsidRPr="00184933" w:rsidTr="00A73F63">
        <w:trPr>
          <w:trHeight w:val="412"/>
        </w:trPr>
        <w:tc>
          <w:tcPr>
            <w:tcW w:type="dxa" w:w="3402"/>
            <w:vAlign w:val="center"/>
            <w:hideMark/>
          </w:tcPr>
          <w:p w14:paraId="6D8B9192" w14:textId="77777777" w:rsidP="001610EF"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Variabel</w:t>
            </w:r>
          </w:p>
        </w:tc>
        <w:tc>
          <w:tcPr>
            <w:tcW w:type="dxa" w:w="2525"/>
            <w:vAlign w:val="center"/>
            <w:hideMark/>
          </w:tcPr>
          <w:p w14:paraId="1E5C6F39" w14:textId="77777777" w:rsidP="001610EF"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Average Variance Extracted (AVE)</w:t>
            </w:r>
          </w:p>
        </w:tc>
        <w:tc>
          <w:tcPr>
            <w:tcW w:type="dxa" w:w="1882"/>
            <w:noWrap/>
            <w:vAlign w:val="center"/>
            <w:hideMark/>
          </w:tcPr>
          <w:p w14:paraId="5B23A7CF" w14:textId="77777777" w:rsidP="001610EF"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Keterangan</w:t>
            </w:r>
          </w:p>
        </w:tc>
      </w:tr>
      <w:tr w14:paraId="64F2276D" w14:textId="77777777" w:rsidR="00184933" w:rsidRPr="00184933" w:rsidTr="00A73F63">
        <w:trPr>
          <w:trHeight w:val="216"/>
        </w:trPr>
        <w:tc>
          <w:tcPr>
            <w:tcW w:type="dxa" w:w="3402"/>
            <w:hideMark/>
          </w:tcPr>
          <w:p w14:paraId="7B1328C1" w14:textId="77777777" w:rsidP="00E82F44"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Pemahaman Pajak (X1)</w:t>
            </w:r>
          </w:p>
        </w:tc>
        <w:tc>
          <w:tcPr>
            <w:tcW w:type="dxa" w:w="2525"/>
            <w:vAlign w:val="center"/>
          </w:tcPr>
          <w:p w14:paraId="290F66C2" w14:textId="77777777" w:rsidP="00E82F44" w:rsidR="00C176D8" w:rsidRDefault="00C176D8" w:rsidRPr="00184933">
            <w:pPr>
              <w:spacing w:after="0" w:line="240" w:lineRule="auto"/>
              <w:jc w:val="center"/>
              <w:rPr>
                <w:rFonts w:cs="Times New Roman"/>
                <w:sz w:val="20"/>
                <w:szCs w:val="20"/>
              </w:rPr>
            </w:pPr>
            <w:r w:rsidRPr="00184933">
              <w:rPr>
                <w:sz w:val="20"/>
                <w:szCs w:val="20"/>
              </w:rPr>
              <w:t>0.678</w:t>
            </w:r>
          </w:p>
        </w:tc>
        <w:tc>
          <w:tcPr>
            <w:tcW w:type="dxa" w:w="1882"/>
            <w:noWrap/>
            <w:hideMark/>
          </w:tcPr>
          <w:p w14:paraId="4EE5E795" w14:textId="77777777" w:rsidP="00E82F44"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4C48D775" w14:textId="77777777" w:rsidR="00184933" w:rsidRPr="00184933" w:rsidTr="00A73F63">
        <w:trPr>
          <w:trHeight w:val="216"/>
        </w:trPr>
        <w:tc>
          <w:tcPr>
            <w:tcW w:type="dxa" w:w="3402"/>
            <w:hideMark/>
          </w:tcPr>
          <w:p w14:paraId="38DF7ACE" w14:textId="77777777" w:rsidP="00E82F44"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Pelayanan Fiskus (X2)</w:t>
            </w:r>
          </w:p>
        </w:tc>
        <w:tc>
          <w:tcPr>
            <w:tcW w:type="dxa" w:w="2525"/>
            <w:vAlign w:val="center"/>
          </w:tcPr>
          <w:p w14:paraId="7077147D" w14:textId="77777777" w:rsidP="00E82F44" w:rsidR="00C176D8" w:rsidRDefault="00C176D8" w:rsidRPr="00184933">
            <w:pPr>
              <w:spacing w:after="0" w:line="240" w:lineRule="auto"/>
              <w:jc w:val="center"/>
              <w:rPr>
                <w:rFonts w:cs="Times New Roman"/>
                <w:sz w:val="20"/>
                <w:szCs w:val="20"/>
              </w:rPr>
            </w:pPr>
            <w:r w:rsidRPr="00184933">
              <w:rPr>
                <w:sz w:val="20"/>
                <w:szCs w:val="20"/>
              </w:rPr>
              <w:t>0.802</w:t>
            </w:r>
          </w:p>
        </w:tc>
        <w:tc>
          <w:tcPr>
            <w:tcW w:type="dxa" w:w="1882"/>
            <w:noWrap/>
            <w:hideMark/>
          </w:tcPr>
          <w:p w14:paraId="2359EF94" w14:textId="77777777" w:rsidP="00E82F44"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4A3FCEBE" w14:textId="77777777" w:rsidR="00184933" w:rsidRPr="00184933" w:rsidTr="00A73F63">
        <w:trPr>
          <w:trHeight w:val="216"/>
        </w:trPr>
        <w:tc>
          <w:tcPr>
            <w:tcW w:type="dxa" w:w="3402"/>
            <w:hideMark/>
          </w:tcPr>
          <w:p w14:paraId="217E836A" w14:textId="77777777" w:rsidP="00E82F44"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Sanksi Pajak (X3)</w:t>
            </w:r>
          </w:p>
        </w:tc>
        <w:tc>
          <w:tcPr>
            <w:tcW w:type="dxa" w:w="2525"/>
            <w:vAlign w:val="center"/>
          </w:tcPr>
          <w:p w14:paraId="0D84402B" w14:textId="77777777" w:rsidP="00E82F44" w:rsidR="00C176D8" w:rsidRDefault="00C176D8" w:rsidRPr="00184933">
            <w:pPr>
              <w:spacing w:after="0" w:line="240" w:lineRule="auto"/>
              <w:jc w:val="center"/>
              <w:rPr>
                <w:rFonts w:cs="Times New Roman"/>
                <w:sz w:val="20"/>
                <w:szCs w:val="20"/>
              </w:rPr>
            </w:pPr>
            <w:r w:rsidRPr="00184933">
              <w:rPr>
                <w:sz w:val="20"/>
                <w:szCs w:val="20"/>
              </w:rPr>
              <w:t>0.670</w:t>
            </w:r>
          </w:p>
        </w:tc>
        <w:tc>
          <w:tcPr>
            <w:tcW w:type="dxa" w:w="1882"/>
            <w:noWrap/>
            <w:hideMark/>
          </w:tcPr>
          <w:p w14:paraId="259E701D" w14:textId="77777777" w:rsidP="00E82F44"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Valid</w:t>
            </w:r>
          </w:p>
        </w:tc>
      </w:tr>
      <w:tr w14:paraId="25F45466" w14:textId="77777777" w:rsidR="00184933" w:rsidRPr="00184933" w:rsidTr="00A73F63">
        <w:trPr>
          <w:trHeight w:val="213"/>
        </w:trPr>
        <w:tc>
          <w:tcPr>
            <w:tcW w:type="dxa" w:w="3402"/>
            <w:hideMark/>
          </w:tcPr>
          <w:p w14:paraId="0CEB306F" w14:textId="77777777" w:rsidP="00E82F44"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Kepatuhan Wajib Pajak (Y)</w:t>
            </w:r>
          </w:p>
        </w:tc>
        <w:tc>
          <w:tcPr>
            <w:tcW w:type="dxa" w:w="2525"/>
            <w:vAlign w:val="center"/>
          </w:tcPr>
          <w:p w14:paraId="35ADCAE5" w14:textId="77777777" w:rsidP="00E82F44" w:rsidR="00C176D8" w:rsidRDefault="00C176D8" w:rsidRPr="00184933">
            <w:pPr>
              <w:spacing w:after="0" w:line="240" w:lineRule="auto"/>
              <w:jc w:val="center"/>
              <w:rPr>
                <w:rFonts w:cs="Times New Roman"/>
                <w:sz w:val="20"/>
                <w:szCs w:val="20"/>
              </w:rPr>
            </w:pPr>
            <w:r w:rsidRPr="00184933">
              <w:rPr>
                <w:sz w:val="20"/>
                <w:szCs w:val="20"/>
              </w:rPr>
              <w:t>0.698</w:t>
            </w:r>
          </w:p>
        </w:tc>
        <w:tc>
          <w:tcPr>
            <w:tcW w:type="dxa" w:w="1882"/>
            <w:noWrap/>
            <w:hideMark/>
          </w:tcPr>
          <w:p w14:paraId="674D9259" w14:textId="77777777" w:rsidP="00E82F44" w:rsidR="00C176D8" w:rsidRDefault="00C176D8" w:rsidRPr="00184933">
            <w:pPr>
              <w:keepNext/>
              <w:spacing w:after="0" w:line="240" w:lineRule="auto"/>
              <w:jc w:val="center"/>
              <w:rPr>
                <w:rFonts w:cs="Times New Roman" w:eastAsia="Times New Roman"/>
                <w:sz w:val="20"/>
                <w:szCs w:val="20"/>
              </w:rPr>
            </w:pPr>
            <w:r w:rsidRPr="00184933">
              <w:rPr>
                <w:rFonts w:cs="Times New Roman" w:eastAsia="Times New Roman"/>
                <w:sz w:val="20"/>
                <w:szCs w:val="20"/>
              </w:rPr>
              <w:t>Valid</w:t>
            </w:r>
          </w:p>
        </w:tc>
      </w:tr>
    </w:tbl>
    <w:p w14:paraId="29568E65" w14:textId="615B4C0F" w:rsidP="00A73F63" w:rsidR="00C176D8" w:rsidRDefault="00C176D8" w:rsidRPr="00184933">
      <w:pPr>
        <w:spacing w:after="0" w:line="480" w:lineRule="auto"/>
        <w:jc w:val="both"/>
        <w:rPr>
          <w:rFonts w:cs="Times New Roman"/>
          <w:i/>
          <w:sz w:val="20"/>
          <w:szCs w:val="20"/>
        </w:rPr>
      </w:pPr>
      <w:r w:rsidRPr="00184933">
        <w:rPr>
          <w:rFonts w:cs="Times New Roman"/>
          <w:i/>
          <w:sz w:val="20"/>
          <w:szCs w:val="20"/>
        </w:rPr>
        <w:t xml:space="preserve">Sumber: Hasil Olahan Data </w:t>
      </w:r>
      <w:r w:rsidR="00C137B5" w:rsidRPr="00184933">
        <w:rPr>
          <w:rFonts w:cs="Times New Roman"/>
          <w:i/>
          <w:iCs/>
          <w:sz w:val="20"/>
          <w:szCs w:val="20"/>
        </w:rPr>
        <w:t>SmartPLS</w:t>
      </w:r>
      <w:r w:rsidRPr="00184933">
        <w:rPr>
          <w:rFonts w:cs="Times New Roman"/>
          <w:i/>
          <w:sz w:val="20"/>
          <w:szCs w:val="20"/>
        </w:rPr>
        <w:t>, 2025</w:t>
      </w:r>
    </w:p>
    <w:p w14:paraId="78A17B26" w14:textId="77777777" w:rsidP="00A73F63" w:rsidR="00C176D8" w:rsidRDefault="00C176D8" w:rsidRPr="00184933">
      <w:pPr>
        <w:spacing w:after="0" w:line="480" w:lineRule="auto"/>
        <w:ind w:firstLine="720"/>
        <w:jc w:val="both"/>
        <w:rPr>
          <w:rFonts w:cs="Times New Roman"/>
          <w:szCs w:val="24"/>
        </w:rPr>
      </w:pPr>
      <w:r w:rsidRPr="00184933">
        <w:rPr>
          <w:rFonts w:cs="Times New Roman"/>
          <w:szCs w:val="24"/>
        </w:rPr>
        <w:lastRenderedPageBreak/>
        <w:t xml:space="preserve">Berdasarkan tabel di atas, nilai </w:t>
      </w:r>
      <w:r w:rsidRPr="00184933">
        <w:rPr>
          <w:rFonts w:cs="Times New Roman"/>
          <w:i/>
          <w:iCs/>
          <w:szCs w:val="24"/>
        </w:rPr>
        <w:t>Average Variance Extracted</w:t>
      </w:r>
      <w:r w:rsidRPr="00184933">
        <w:rPr>
          <w:rFonts w:cs="Times New Roman"/>
          <w:szCs w:val="24"/>
        </w:rPr>
        <w:t xml:space="preserve"> (AVE) seluruh konstruk lebih besar dari 0,5. Hal ini menunjukkan bahwa instrumen penelitian valid dan memenuhi kriteria AVE.</w:t>
      </w:r>
    </w:p>
    <w:p w14:paraId="65FE656D" w14:textId="77777777" w:rsidR="00C176D8" w:rsidRDefault="00C176D8" w:rsidRPr="00184933">
      <w:pPr>
        <w:pStyle w:val="ListParagraph"/>
        <w:numPr>
          <w:ilvl w:val="0"/>
          <w:numId w:val="48"/>
        </w:numPr>
        <w:spacing w:after="0" w:line="480" w:lineRule="auto"/>
        <w:jc w:val="both"/>
        <w:rPr>
          <w:rFonts w:cs="Times New Roman"/>
          <w:b/>
          <w:szCs w:val="24"/>
        </w:rPr>
      </w:pPr>
      <w:r w:rsidRPr="00184933">
        <w:rPr>
          <w:rFonts w:cs="Times New Roman"/>
          <w:b/>
          <w:szCs w:val="24"/>
        </w:rPr>
        <w:t>Uji Validitas Diskriminan</w:t>
      </w:r>
    </w:p>
    <w:p w14:paraId="6B85F3EA" w14:textId="0798ED07" w:rsidP="00070D8C" w:rsidR="00C176D8" w:rsidRDefault="00C176D8" w:rsidRPr="00184933">
      <w:pPr>
        <w:spacing w:after="0" w:line="480" w:lineRule="auto"/>
        <w:ind w:firstLine="709"/>
        <w:jc w:val="both"/>
        <w:rPr>
          <w:rFonts w:cs="Times New Roman"/>
          <w:szCs w:val="24"/>
        </w:rPr>
      </w:pPr>
      <w:r w:rsidRPr="00184933">
        <w:rPr>
          <w:rFonts w:cs="Times New Roman"/>
          <w:szCs w:val="24"/>
        </w:rPr>
        <w:t xml:space="preserve">Pengujian validitas diskriminan dilakukan dengan membandingkan nilai </w:t>
      </w:r>
      <w:r w:rsidRPr="00184933">
        <w:rPr>
          <w:rFonts w:cs="Times New Roman"/>
          <w:i/>
          <w:iCs/>
          <w:szCs w:val="24"/>
        </w:rPr>
        <w:t>Cross Loading</w:t>
      </w:r>
      <w:r w:rsidRPr="00184933">
        <w:rPr>
          <w:rFonts w:cs="Times New Roman"/>
          <w:szCs w:val="24"/>
        </w:rPr>
        <w:t xml:space="preserve"> setiap indikator dengan indikator lain</w:t>
      </w:r>
      <w:r w:rsidR="003E7A4C" w:rsidRPr="00184933">
        <w:rPr>
          <w:rFonts w:cs="Times New Roman"/>
          <w:szCs w:val="24"/>
        </w:rPr>
        <w:t>n</w:t>
      </w:r>
      <w:r w:rsidRPr="00184933">
        <w:rPr>
          <w:rFonts w:cs="Times New Roman"/>
          <w:szCs w:val="24"/>
        </w:rPr>
        <w:t xml:space="preserve">ya pada variabel lainnya. Jika korelasi antara suatu konstruk dan indikatornya lebih besar daripada korelasi antara konstruk dengan indikator dan konstruk lainnya, maka model pengukuran memiliki validitas diskriminan yang sangat baik. Berikut disajikan hasil </w:t>
      </w:r>
      <w:r w:rsidRPr="00184933">
        <w:rPr>
          <w:rFonts w:cs="Times New Roman"/>
          <w:i/>
          <w:iCs/>
          <w:szCs w:val="24"/>
        </w:rPr>
        <w:t>Cross Loading</w:t>
      </w:r>
      <w:r w:rsidRPr="00184933">
        <w:rPr>
          <w:rFonts w:cs="Times New Roman"/>
          <w:szCs w:val="24"/>
        </w:rPr>
        <w:t xml:space="preserve"> pada setiap indikator yang ditampilkan dalam tabel.</w:t>
      </w:r>
    </w:p>
    <w:p w14:paraId="0CEB58BD" w14:textId="622B867D" w:rsidP="00070D8C" w:rsidR="00C176D8" w:rsidRDefault="00C176D8" w:rsidRPr="00184933">
      <w:pPr>
        <w:pStyle w:val="Caption"/>
        <w:spacing w:after="0"/>
        <w:jc w:val="both"/>
        <w:rPr>
          <w:rFonts w:cs="Times New Roman"/>
          <w:color w:val="auto"/>
          <w:sz w:val="22"/>
          <w:szCs w:val="22"/>
        </w:rPr>
      </w:pPr>
      <w:r w:rsidRPr="00184933">
        <w:rPr>
          <w:rFonts w:cs="Times New Roman"/>
          <w:color w:val="auto"/>
          <w:sz w:val="22"/>
          <w:szCs w:val="22"/>
        </w:rPr>
        <w:t>Tabel 4.</w:t>
      </w:r>
      <w:r w:rsidR="00567DB1" w:rsidRPr="00184933">
        <w:rPr>
          <w:rFonts w:cs="Times New Roman"/>
          <w:color w:val="auto"/>
          <w:sz w:val="22"/>
          <w:szCs w:val="22"/>
        </w:rPr>
        <w:t>9</w:t>
      </w:r>
      <w:r w:rsidRPr="00184933">
        <w:rPr>
          <w:rFonts w:cs="Times New Roman"/>
          <w:color w:val="auto"/>
          <w:sz w:val="22"/>
          <w:szCs w:val="22"/>
        </w:rPr>
        <w:t xml:space="preserve"> Hasil </w:t>
      </w:r>
      <w:r w:rsidRPr="00184933">
        <w:rPr>
          <w:rFonts w:cs="Times New Roman"/>
          <w:i/>
          <w:color w:val="auto"/>
          <w:sz w:val="22"/>
          <w:szCs w:val="22"/>
        </w:rPr>
        <w:t>Cross Loadings</w:t>
      </w:r>
    </w:p>
    <w:tbl>
      <w:tblPr>
        <w:tblW w:type="dxa" w:w="7305"/>
        <w:tblInd w:type="dxa" w:w="-5"/>
        <w:tblLook w:firstColumn="1" w:firstRow="1" w:lastColumn="0" w:lastRow="0" w:noHBand="0" w:noVBand="1" w:val="04A0"/>
      </w:tblPr>
      <w:tblGrid>
        <w:gridCol w:w="1517"/>
        <w:gridCol w:w="1447"/>
        <w:gridCol w:w="1447"/>
        <w:gridCol w:w="1447"/>
        <w:gridCol w:w="1447"/>
      </w:tblGrid>
      <w:tr w14:paraId="70E64C69" w14:textId="77777777" w:rsidR="00184933" w:rsidRPr="00184933" w:rsidTr="00070D8C">
        <w:trPr>
          <w:trHeight w:val="325"/>
        </w:trPr>
        <w:tc>
          <w:tcPr>
            <w:tcW w:type="dxa" w:w="1517"/>
            <w:tcBorders>
              <w:top w:color="auto" w:space="0" w:sz="4" w:val="single"/>
              <w:left w:color="auto" w:space="0" w:sz="4" w:val="single"/>
              <w:bottom w:color="auto" w:space="0" w:sz="4" w:val="single"/>
              <w:right w:color="auto" w:space="0" w:sz="4" w:val="single"/>
            </w:tcBorders>
            <w:vAlign w:val="center"/>
            <w:hideMark/>
          </w:tcPr>
          <w:p w14:paraId="3BB80089" w14:textId="6312312C" w:rsidP="001610EF"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 </w:t>
            </w:r>
          </w:p>
        </w:tc>
        <w:tc>
          <w:tcPr>
            <w:tcW w:type="dxa" w:w="1447"/>
            <w:tcBorders>
              <w:top w:color="auto" w:space="0" w:sz="4" w:val="single"/>
              <w:left w:val="nil"/>
              <w:bottom w:color="auto" w:space="0" w:sz="4" w:val="single"/>
              <w:right w:color="auto" w:space="0" w:sz="4" w:val="single"/>
            </w:tcBorders>
            <w:vAlign w:val="center"/>
            <w:hideMark/>
          </w:tcPr>
          <w:p w14:paraId="1CF95240" w14:textId="77777777" w:rsidP="001610EF"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X1</w:t>
            </w:r>
          </w:p>
        </w:tc>
        <w:tc>
          <w:tcPr>
            <w:tcW w:type="dxa" w:w="1447"/>
            <w:tcBorders>
              <w:top w:color="auto" w:space="0" w:sz="4" w:val="single"/>
              <w:left w:val="nil"/>
              <w:bottom w:color="auto" w:space="0" w:sz="4" w:val="single"/>
              <w:right w:color="auto" w:space="0" w:sz="4" w:val="single"/>
            </w:tcBorders>
            <w:vAlign w:val="center"/>
            <w:hideMark/>
          </w:tcPr>
          <w:p w14:paraId="23D529DC" w14:textId="77777777" w:rsidP="001610EF"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X2</w:t>
            </w:r>
          </w:p>
        </w:tc>
        <w:tc>
          <w:tcPr>
            <w:tcW w:type="dxa" w:w="1447"/>
            <w:tcBorders>
              <w:top w:color="auto" w:space="0" w:sz="4" w:val="single"/>
              <w:left w:val="nil"/>
              <w:bottom w:color="auto" w:space="0" w:sz="4" w:val="single"/>
              <w:right w:color="auto" w:space="0" w:sz="4" w:val="single"/>
            </w:tcBorders>
            <w:vAlign w:val="center"/>
            <w:hideMark/>
          </w:tcPr>
          <w:p w14:paraId="43B390C6" w14:textId="77777777" w:rsidP="001610EF"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X3</w:t>
            </w:r>
          </w:p>
        </w:tc>
        <w:tc>
          <w:tcPr>
            <w:tcW w:type="dxa" w:w="1447"/>
            <w:tcBorders>
              <w:top w:color="auto" w:space="0" w:sz="4" w:val="single"/>
              <w:left w:val="nil"/>
              <w:bottom w:color="auto" w:space="0" w:sz="4" w:val="single"/>
              <w:right w:color="auto" w:space="0" w:sz="4" w:val="single"/>
            </w:tcBorders>
            <w:vAlign w:val="center"/>
            <w:hideMark/>
          </w:tcPr>
          <w:p w14:paraId="5AC5CA14" w14:textId="77777777" w:rsidP="001610EF"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Y</w:t>
            </w:r>
          </w:p>
        </w:tc>
      </w:tr>
      <w:tr w14:paraId="11B5F8EF"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hideMark/>
          </w:tcPr>
          <w:p w14:paraId="4E0E4E9B"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X1.1</w:t>
            </w:r>
          </w:p>
        </w:tc>
        <w:tc>
          <w:tcPr>
            <w:tcW w:type="dxa" w:w="1447"/>
            <w:tcBorders>
              <w:top w:val="nil"/>
              <w:left w:val="nil"/>
              <w:bottom w:color="auto" w:space="0" w:sz="4" w:val="single"/>
              <w:right w:color="auto" w:space="0" w:sz="4" w:val="single"/>
            </w:tcBorders>
            <w:vAlign w:val="center"/>
            <w:hideMark/>
          </w:tcPr>
          <w:p w14:paraId="15EA70E5" w14:textId="77777777" w:rsidP="00E82F44" w:rsidR="00C176D8" w:rsidRDefault="00C176D8" w:rsidRPr="00184933">
            <w:pPr>
              <w:spacing w:after="0" w:line="240" w:lineRule="auto"/>
              <w:jc w:val="center"/>
              <w:rPr>
                <w:rFonts w:cs="Times New Roman" w:eastAsia="Times New Roman"/>
                <w:b/>
                <w:bCs/>
                <w:sz w:val="20"/>
                <w:szCs w:val="20"/>
              </w:rPr>
            </w:pPr>
            <w:r w:rsidRPr="00184933">
              <w:rPr>
                <w:b/>
                <w:bCs/>
                <w:sz w:val="20"/>
                <w:szCs w:val="20"/>
              </w:rPr>
              <w:t>0.804</w:t>
            </w:r>
          </w:p>
        </w:tc>
        <w:tc>
          <w:tcPr>
            <w:tcW w:type="dxa" w:w="1447"/>
            <w:tcBorders>
              <w:top w:val="nil"/>
              <w:left w:val="nil"/>
              <w:bottom w:color="auto" w:space="0" w:sz="4" w:val="single"/>
              <w:right w:color="auto" w:space="0" w:sz="4" w:val="single"/>
            </w:tcBorders>
            <w:vAlign w:val="center"/>
            <w:hideMark/>
          </w:tcPr>
          <w:p w14:paraId="5DF9B9D6"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0.505</w:t>
            </w:r>
          </w:p>
        </w:tc>
        <w:tc>
          <w:tcPr>
            <w:tcW w:type="dxa" w:w="1447"/>
            <w:tcBorders>
              <w:top w:val="nil"/>
              <w:left w:val="nil"/>
              <w:bottom w:color="auto" w:space="0" w:sz="4" w:val="single"/>
              <w:right w:color="auto" w:space="0" w:sz="4" w:val="single"/>
            </w:tcBorders>
            <w:vAlign w:val="center"/>
            <w:hideMark/>
          </w:tcPr>
          <w:p w14:paraId="505B2CDE"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0.536</w:t>
            </w:r>
          </w:p>
        </w:tc>
        <w:tc>
          <w:tcPr>
            <w:tcW w:type="dxa" w:w="1447"/>
            <w:tcBorders>
              <w:top w:val="nil"/>
              <w:left w:val="nil"/>
              <w:bottom w:color="auto" w:space="0" w:sz="4" w:val="single"/>
              <w:right w:color="auto" w:space="0" w:sz="4" w:val="single"/>
            </w:tcBorders>
            <w:vAlign w:val="center"/>
            <w:hideMark/>
          </w:tcPr>
          <w:p w14:paraId="54D53097"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0.507</w:t>
            </w:r>
          </w:p>
        </w:tc>
      </w:tr>
      <w:tr w14:paraId="31B504C2"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hideMark/>
          </w:tcPr>
          <w:p w14:paraId="0D1BA7C4"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X1.2</w:t>
            </w:r>
          </w:p>
        </w:tc>
        <w:tc>
          <w:tcPr>
            <w:tcW w:type="dxa" w:w="1447"/>
            <w:tcBorders>
              <w:top w:val="nil"/>
              <w:left w:val="nil"/>
              <w:bottom w:color="auto" w:space="0" w:sz="4" w:val="single"/>
              <w:right w:color="auto" w:space="0" w:sz="4" w:val="single"/>
            </w:tcBorders>
            <w:vAlign w:val="center"/>
            <w:hideMark/>
          </w:tcPr>
          <w:p w14:paraId="78FFD3DB" w14:textId="77777777" w:rsidP="00E82F44" w:rsidR="00C176D8" w:rsidRDefault="00C176D8" w:rsidRPr="00184933">
            <w:pPr>
              <w:spacing w:after="0" w:line="240" w:lineRule="auto"/>
              <w:jc w:val="center"/>
              <w:rPr>
                <w:rFonts w:cs="Times New Roman" w:eastAsia="Times New Roman"/>
                <w:b/>
                <w:bCs/>
                <w:sz w:val="20"/>
                <w:szCs w:val="20"/>
              </w:rPr>
            </w:pPr>
            <w:r w:rsidRPr="00184933">
              <w:rPr>
                <w:b/>
                <w:bCs/>
                <w:sz w:val="20"/>
                <w:szCs w:val="20"/>
              </w:rPr>
              <w:t>0.831</w:t>
            </w:r>
          </w:p>
        </w:tc>
        <w:tc>
          <w:tcPr>
            <w:tcW w:type="dxa" w:w="1447"/>
            <w:tcBorders>
              <w:top w:val="nil"/>
              <w:left w:val="nil"/>
              <w:bottom w:color="auto" w:space="0" w:sz="4" w:val="single"/>
              <w:right w:color="auto" w:space="0" w:sz="4" w:val="single"/>
            </w:tcBorders>
            <w:vAlign w:val="center"/>
            <w:hideMark/>
          </w:tcPr>
          <w:p w14:paraId="096F679B"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0.580</w:t>
            </w:r>
          </w:p>
        </w:tc>
        <w:tc>
          <w:tcPr>
            <w:tcW w:type="dxa" w:w="1447"/>
            <w:tcBorders>
              <w:top w:val="nil"/>
              <w:left w:val="nil"/>
              <w:bottom w:color="auto" w:space="0" w:sz="4" w:val="single"/>
              <w:right w:color="auto" w:space="0" w:sz="4" w:val="single"/>
            </w:tcBorders>
            <w:vAlign w:val="center"/>
            <w:hideMark/>
          </w:tcPr>
          <w:p w14:paraId="11E66048"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0.595</w:t>
            </w:r>
          </w:p>
        </w:tc>
        <w:tc>
          <w:tcPr>
            <w:tcW w:type="dxa" w:w="1447"/>
            <w:tcBorders>
              <w:top w:val="nil"/>
              <w:left w:val="nil"/>
              <w:bottom w:color="auto" w:space="0" w:sz="4" w:val="single"/>
              <w:right w:color="auto" w:space="0" w:sz="4" w:val="single"/>
            </w:tcBorders>
            <w:vAlign w:val="center"/>
            <w:hideMark/>
          </w:tcPr>
          <w:p w14:paraId="4E085BC2"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0.495</w:t>
            </w:r>
          </w:p>
        </w:tc>
      </w:tr>
      <w:tr w14:paraId="43FCF69E"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hideMark/>
          </w:tcPr>
          <w:p w14:paraId="088453CE"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X1.3</w:t>
            </w:r>
          </w:p>
        </w:tc>
        <w:tc>
          <w:tcPr>
            <w:tcW w:type="dxa" w:w="1447"/>
            <w:tcBorders>
              <w:top w:val="nil"/>
              <w:left w:val="nil"/>
              <w:bottom w:color="auto" w:space="0" w:sz="4" w:val="single"/>
              <w:right w:color="auto" w:space="0" w:sz="4" w:val="single"/>
            </w:tcBorders>
            <w:vAlign w:val="center"/>
            <w:hideMark/>
          </w:tcPr>
          <w:p w14:paraId="578FCAB2" w14:textId="77777777" w:rsidP="00E82F44" w:rsidR="00C176D8" w:rsidRDefault="00C176D8" w:rsidRPr="00184933">
            <w:pPr>
              <w:spacing w:after="0" w:line="240" w:lineRule="auto"/>
              <w:jc w:val="center"/>
              <w:rPr>
                <w:rFonts w:cs="Times New Roman" w:eastAsia="Times New Roman"/>
                <w:b/>
                <w:bCs/>
                <w:sz w:val="20"/>
                <w:szCs w:val="20"/>
              </w:rPr>
            </w:pPr>
            <w:r w:rsidRPr="00184933">
              <w:rPr>
                <w:b/>
                <w:bCs/>
                <w:sz w:val="20"/>
                <w:szCs w:val="20"/>
              </w:rPr>
              <w:t>0.806</w:t>
            </w:r>
          </w:p>
        </w:tc>
        <w:tc>
          <w:tcPr>
            <w:tcW w:type="dxa" w:w="1447"/>
            <w:tcBorders>
              <w:top w:val="nil"/>
              <w:left w:val="nil"/>
              <w:bottom w:color="auto" w:space="0" w:sz="4" w:val="single"/>
              <w:right w:color="auto" w:space="0" w:sz="4" w:val="single"/>
            </w:tcBorders>
            <w:vAlign w:val="center"/>
            <w:hideMark/>
          </w:tcPr>
          <w:p w14:paraId="425FE5BB"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0.573</w:t>
            </w:r>
          </w:p>
        </w:tc>
        <w:tc>
          <w:tcPr>
            <w:tcW w:type="dxa" w:w="1447"/>
            <w:tcBorders>
              <w:top w:val="nil"/>
              <w:left w:val="nil"/>
              <w:bottom w:color="auto" w:space="0" w:sz="4" w:val="single"/>
              <w:right w:color="auto" w:space="0" w:sz="4" w:val="single"/>
            </w:tcBorders>
            <w:vAlign w:val="center"/>
            <w:hideMark/>
          </w:tcPr>
          <w:p w14:paraId="73FD1351"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0.596</w:t>
            </w:r>
          </w:p>
        </w:tc>
        <w:tc>
          <w:tcPr>
            <w:tcW w:type="dxa" w:w="1447"/>
            <w:tcBorders>
              <w:top w:val="nil"/>
              <w:left w:val="nil"/>
              <w:bottom w:color="auto" w:space="0" w:sz="4" w:val="single"/>
              <w:right w:color="auto" w:space="0" w:sz="4" w:val="single"/>
            </w:tcBorders>
            <w:vAlign w:val="center"/>
            <w:hideMark/>
          </w:tcPr>
          <w:p w14:paraId="4EDB0934"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0.544</w:t>
            </w:r>
          </w:p>
        </w:tc>
      </w:tr>
      <w:tr w14:paraId="7185E639"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hideMark/>
          </w:tcPr>
          <w:p w14:paraId="5A8DE65C"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X1.4</w:t>
            </w:r>
          </w:p>
        </w:tc>
        <w:tc>
          <w:tcPr>
            <w:tcW w:type="dxa" w:w="1447"/>
            <w:tcBorders>
              <w:top w:val="nil"/>
              <w:left w:val="nil"/>
              <w:bottom w:color="auto" w:space="0" w:sz="4" w:val="single"/>
              <w:right w:color="auto" w:space="0" w:sz="4" w:val="single"/>
            </w:tcBorders>
            <w:vAlign w:val="center"/>
            <w:hideMark/>
          </w:tcPr>
          <w:p w14:paraId="10CB44E5" w14:textId="77777777" w:rsidP="00E82F44" w:rsidR="00C176D8" w:rsidRDefault="00C176D8" w:rsidRPr="00184933">
            <w:pPr>
              <w:spacing w:after="0" w:line="240" w:lineRule="auto"/>
              <w:jc w:val="center"/>
              <w:rPr>
                <w:rFonts w:cs="Times New Roman" w:eastAsia="Times New Roman"/>
                <w:b/>
                <w:bCs/>
                <w:sz w:val="20"/>
                <w:szCs w:val="20"/>
              </w:rPr>
            </w:pPr>
            <w:r w:rsidRPr="00184933">
              <w:rPr>
                <w:b/>
                <w:bCs/>
                <w:sz w:val="20"/>
                <w:szCs w:val="20"/>
              </w:rPr>
              <w:t>0.855</w:t>
            </w:r>
          </w:p>
        </w:tc>
        <w:tc>
          <w:tcPr>
            <w:tcW w:type="dxa" w:w="1447"/>
            <w:tcBorders>
              <w:top w:val="nil"/>
              <w:left w:val="nil"/>
              <w:bottom w:color="auto" w:space="0" w:sz="4" w:val="single"/>
              <w:right w:color="auto" w:space="0" w:sz="4" w:val="single"/>
            </w:tcBorders>
            <w:vAlign w:val="center"/>
            <w:hideMark/>
          </w:tcPr>
          <w:p w14:paraId="611EC720"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0.619</w:t>
            </w:r>
          </w:p>
        </w:tc>
        <w:tc>
          <w:tcPr>
            <w:tcW w:type="dxa" w:w="1447"/>
            <w:tcBorders>
              <w:top w:val="nil"/>
              <w:left w:val="nil"/>
              <w:bottom w:color="auto" w:space="0" w:sz="4" w:val="single"/>
              <w:right w:color="auto" w:space="0" w:sz="4" w:val="single"/>
            </w:tcBorders>
            <w:vAlign w:val="center"/>
            <w:hideMark/>
          </w:tcPr>
          <w:p w14:paraId="74CA10D5"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0.597</w:t>
            </w:r>
          </w:p>
        </w:tc>
        <w:tc>
          <w:tcPr>
            <w:tcW w:type="dxa" w:w="1447"/>
            <w:tcBorders>
              <w:top w:val="nil"/>
              <w:left w:val="nil"/>
              <w:bottom w:color="auto" w:space="0" w:sz="4" w:val="single"/>
              <w:right w:color="auto" w:space="0" w:sz="4" w:val="single"/>
            </w:tcBorders>
            <w:vAlign w:val="center"/>
            <w:hideMark/>
          </w:tcPr>
          <w:p w14:paraId="06F49F0A"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0.511</w:t>
            </w:r>
          </w:p>
        </w:tc>
      </w:tr>
      <w:tr w14:paraId="667D5EF9"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tcPr>
          <w:p w14:paraId="38DDFD43"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X1.5</w:t>
            </w:r>
          </w:p>
        </w:tc>
        <w:tc>
          <w:tcPr>
            <w:tcW w:type="dxa" w:w="1447"/>
            <w:tcBorders>
              <w:top w:val="nil"/>
              <w:left w:val="nil"/>
              <w:bottom w:color="auto" w:space="0" w:sz="4" w:val="single"/>
              <w:right w:color="auto" w:space="0" w:sz="4" w:val="single"/>
            </w:tcBorders>
            <w:vAlign w:val="center"/>
          </w:tcPr>
          <w:p w14:paraId="3749C430" w14:textId="77777777" w:rsidP="00E82F44" w:rsidR="00C176D8" w:rsidRDefault="00C176D8" w:rsidRPr="00184933">
            <w:pPr>
              <w:spacing w:after="0" w:line="240" w:lineRule="auto"/>
              <w:jc w:val="center"/>
              <w:rPr>
                <w:b/>
                <w:bCs/>
                <w:sz w:val="20"/>
                <w:szCs w:val="20"/>
              </w:rPr>
            </w:pPr>
            <w:r w:rsidRPr="00184933">
              <w:rPr>
                <w:b/>
                <w:bCs/>
                <w:sz w:val="20"/>
                <w:szCs w:val="20"/>
              </w:rPr>
              <w:t>0.819</w:t>
            </w:r>
          </w:p>
        </w:tc>
        <w:tc>
          <w:tcPr>
            <w:tcW w:type="dxa" w:w="1447"/>
            <w:tcBorders>
              <w:top w:val="nil"/>
              <w:left w:val="nil"/>
              <w:bottom w:color="auto" w:space="0" w:sz="4" w:val="single"/>
              <w:right w:color="auto" w:space="0" w:sz="4" w:val="single"/>
            </w:tcBorders>
            <w:vAlign w:val="center"/>
          </w:tcPr>
          <w:p w14:paraId="23F83EE7" w14:textId="77777777" w:rsidP="00E82F44" w:rsidR="00C176D8" w:rsidRDefault="00C176D8" w:rsidRPr="00184933">
            <w:pPr>
              <w:spacing w:after="0" w:line="240" w:lineRule="auto"/>
              <w:jc w:val="center"/>
              <w:rPr>
                <w:sz w:val="20"/>
                <w:szCs w:val="20"/>
              </w:rPr>
            </w:pPr>
            <w:r w:rsidRPr="00184933">
              <w:rPr>
                <w:sz w:val="20"/>
                <w:szCs w:val="20"/>
              </w:rPr>
              <w:t>0.543</w:t>
            </w:r>
          </w:p>
        </w:tc>
        <w:tc>
          <w:tcPr>
            <w:tcW w:type="dxa" w:w="1447"/>
            <w:tcBorders>
              <w:top w:val="nil"/>
              <w:left w:val="nil"/>
              <w:bottom w:color="auto" w:space="0" w:sz="4" w:val="single"/>
              <w:right w:color="auto" w:space="0" w:sz="4" w:val="single"/>
            </w:tcBorders>
            <w:vAlign w:val="center"/>
          </w:tcPr>
          <w:p w14:paraId="0591F91E" w14:textId="77777777" w:rsidP="00E82F44" w:rsidR="00C176D8" w:rsidRDefault="00C176D8" w:rsidRPr="00184933">
            <w:pPr>
              <w:spacing w:after="0" w:line="240" w:lineRule="auto"/>
              <w:jc w:val="center"/>
              <w:rPr>
                <w:sz w:val="20"/>
                <w:szCs w:val="20"/>
              </w:rPr>
            </w:pPr>
            <w:r w:rsidRPr="00184933">
              <w:rPr>
                <w:sz w:val="20"/>
                <w:szCs w:val="20"/>
              </w:rPr>
              <w:t>0.575</w:t>
            </w:r>
          </w:p>
        </w:tc>
        <w:tc>
          <w:tcPr>
            <w:tcW w:type="dxa" w:w="1447"/>
            <w:tcBorders>
              <w:top w:val="nil"/>
              <w:left w:val="nil"/>
              <w:bottom w:color="auto" w:space="0" w:sz="4" w:val="single"/>
              <w:right w:color="auto" w:space="0" w:sz="4" w:val="single"/>
            </w:tcBorders>
            <w:vAlign w:val="center"/>
          </w:tcPr>
          <w:p w14:paraId="4C0E952B" w14:textId="77777777" w:rsidP="00E82F44" w:rsidR="00C176D8" w:rsidRDefault="00C176D8" w:rsidRPr="00184933">
            <w:pPr>
              <w:spacing w:after="0" w:line="240" w:lineRule="auto"/>
              <w:jc w:val="center"/>
              <w:rPr>
                <w:sz w:val="20"/>
                <w:szCs w:val="20"/>
              </w:rPr>
            </w:pPr>
            <w:r w:rsidRPr="00184933">
              <w:rPr>
                <w:sz w:val="20"/>
                <w:szCs w:val="20"/>
              </w:rPr>
              <w:t>0.520</w:t>
            </w:r>
          </w:p>
        </w:tc>
      </w:tr>
      <w:tr w14:paraId="7035B43E"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hideMark/>
          </w:tcPr>
          <w:p w14:paraId="72B153D1"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X2.1</w:t>
            </w:r>
          </w:p>
        </w:tc>
        <w:tc>
          <w:tcPr>
            <w:tcW w:type="dxa" w:w="1447"/>
            <w:tcBorders>
              <w:top w:val="nil"/>
              <w:left w:val="nil"/>
              <w:bottom w:color="auto" w:space="0" w:sz="4" w:val="single"/>
              <w:right w:color="auto" w:space="0" w:sz="4" w:val="single"/>
            </w:tcBorders>
            <w:vAlign w:val="center"/>
            <w:hideMark/>
          </w:tcPr>
          <w:p w14:paraId="17E95F35"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0.615</w:t>
            </w:r>
          </w:p>
        </w:tc>
        <w:tc>
          <w:tcPr>
            <w:tcW w:type="dxa" w:w="1447"/>
            <w:tcBorders>
              <w:top w:val="nil"/>
              <w:left w:val="nil"/>
              <w:bottom w:color="auto" w:space="0" w:sz="4" w:val="single"/>
              <w:right w:color="auto" w:space="0" w:sz="4" w:val="single"/>
            </w:tcBorders>
            <w:vAlign w:val="center"/>
            <w:hideMark/>
          </w:tcPr>
          <w:p w14:paraId="6EF6257B" w14:textId="77777777" w:rsidP="00E82F44" w:rsidR="00C176D8" w:rsidRDefault="00C176D8" w:rsidRPr="00184933">
            <w:pPr>
              <w:spacing w:after="0" w:line="240" w:lineRule="auto"/>
              <w:jc w:val="center"/>
              <w:rPr>
                <w:rFonts w:cs="Times New Roman" w:eastAsia="Times New Roman"/>
                <w:b/>
                <w:bCs/>
                <w:sz w:val="20"/>
                <w:szCs w:val="20"/>
              </w:rPr>
            </w:pPr>
            <w:r w:rsidRPr="00184933">
              <w:rPr>
                <w:b/>
                <w:bCs/>
                <w:sz w:val="20"/>
                <w:szCs w:val="20"/>
              </w:rPr>
              <w:t>0.891</w:t>
            </w:r>
          </w:p>
        </w:tc>
        <w:tc>
          <w:tcPr>
            <w:tcW w:type="dxa" w:w="1447"/>
            <w:tcBorders>
              <w:top w:val="nil"/>
              <w:left w:val="nil"/>
              <w:bottom w:color="auto" w:space="0" w:sz="4" w:val="single"/>
              <w:right w:color="auto" w:space="0" w:sz="4" w:val="single"/>
            </w:tcBorders>
            <w:vAlign w:val="center"/>
            <w:hideMark/>
          </w:tcPr>
          <w:p w14:paraId="7408C67B"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0.674</w:t>
            </w:r>
          </w:p>
        </w:tc>
        <w:tc>
          <w:tcPr>
            <w:tcW w:type="dxa" w:w="1447"/>
            <w:tcBorders>
              <w:top w:val="nil"/>
              <w:left w:val="nil"/>
              <w:bottom w:color="auto" w:space="0" w:sz="4" w:val="single"/>
              <w:right w:color="auto" w:space="0" w:sz="4" w:val="single"/>
            </w:tcBorders>
            <w:vAlign w:val="center"/>
            <w:hideMark/>
          </w:tcPr>
          <w:p w14:paraId="0FB364FB"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0.618</w:t>
            </w:r>
          </w:p>
        </w:tc>
      </w:tr>
      <w:tr w14:paraId="7CC43B9C"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hideMark/>
          </w:tcPr>
          <w:p w14:paraId="57509E2A"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X2.2</w:t>
            </w:r>
          </w:p>
        </w:tc>
        <w:tc>
          <w:tcPr>
            <w:tcW w:type="dxa" w:w="1447"/>
            <w:tcBorders>
              <w:top w:val="nil"/>
              <w:left w:val="nil"/>
              <w:bottom w:color="auto" w:space="0" w:sz="4" w:val="single"/>
              <w:right w:color="auto" w:space="0" w:sz="4" w:val="single"/>
            </w:tcBorders>
            <w:vAlign w:val="center"/>
            <w:hideMark/>
          </w:tcPr>
          <w:p w14:paraId="4AD0A3F9"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0.640</w:t>
            </w:r>
          </w:p>
        </w:tc>
        <w:tc>
          <w:tcPr>
            <w:tcW w:type="dxa" w:w="1447"/>
            <w:tcBorders>
              <w:top w:val="nil"/>
              <w:left w:val="nil"/>
              <w:bottom w:color="auto" w:space="0" w:sz="4" w:val="single"/>
              <w:right w:color="auto" w:space="0" w:sz="4" w:val="single"/>
            </w:tcBorders>
            <w:vAlign w:val="center"/>
            <w:hideMark/>
          </w:tcPr>
          <w:p w14:paraId="412F64D1" w14:textId="77777777" w:rsidP="00E82F44" w:rsidR="00C176D8" w:rsidRDefault="00C176D8" w:rsidRPr="00184933">
            <w:pPr>
              <w:spacing w:after="0" w:line="240" w:lineRule="auto"/>
              <w:jc w:val="center"/>
              <w:rPr>
                <w:rFonts w:cs="Times New Roman" w:eastAsia="Times New Roman"/>
                <w:b/>
                <w:bCs/>
                <w:sz w:val="20"/>
                <w:szCs w:val="20"/>
              </w:rPr>
            </w:pPr>
            <w:r w:rsidRPr="00184933">
              <w:rPr>
                <w:b/>
                <w:bCs/>
                <w:sz w:val="20"/>
                <w:szCs w:val="20"/>
              </w:rPr>
              <w:t>0.899</w:t>
            </w:r>
          </w:p>
        </w:tc>
        <w:tc>
          <w:tcPr>
            <w:tcW w:type="dxa" w:w="1447"/>
            <w:tcBorders>
              <w:top w:val="nil"/>
              <w:left w:val="nil"/>
              <w:bottom w:color="auto" w:space="0" w:sz="4" w:val="single"/>
              <w:right w:color="auto" w:space="0" w:sz="4" w:val="single"/>
            </w:tcBorders>
            <w:vAlign w:val="center"/>
            <w:hideMark/>
          </w:tcPr>
          <w:p w14:paraId="523B8C34"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0.705</w:t>
            </w:r>
          </w:p>
        </w:tc>
        <w:tc>
          <w:tcPr>
            <w:tcW w:type="dxa" w:w="1447"/>
            <w:tcBorders>
              <w:top w:val="nil"/>
              <w:left w:val="nil"/>
              <w:bottom w:color="auto" w:space="0" w:sz="4" w:val="single"/>
              <w:right w:color="auto" w:space="0" w:sz="4" w:val="single"/>
            </w:tcBorders>
            <w:vAlign w:val="center"/>
            <w:hideMark/>
          </w:tcPr>
          <w:p w14:paraId="517E7E68"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0.626</w:t>
            </w:r>
          </w:p>
        </w:tc>
      </w:tr>
      <w:tr w14:paraId="59E62FDE"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hideMark/>
          </w:tcPr>
          <w:p w14:paraId="0F2FDC17"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X2.3</w:t>
            </w:r>
          </w:p>
        </w:tc>
        <w:tc>
          <w:tcPr>
            <w:tcW w:type="dxa" w:w="1447"/>
            <w:tcBorders>
              <w:top w:val="nil"/>
              <w:left w:val="nil"/>
              <w:bottom w:color="auto" w:space="0" w:sz="4" w:val="single"/>
              <w:right w:color="auto" w:space="0" w:sz="4" w:val="single"/>
            </w:tcBorders>
            <w:vAlign w:val="center"/>
            <w:hideMark/>
          </w:tcPr>
          <w:p w14:paraId="3A1B211E"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0.606</w:t>
            </w:r>
          </w:p>
        </w:tc>
        <w:tc>
          <w:tcPr>
            <w:tcW w:type="dxa" w:w="1447"/>
            <w:tcBorders>
              <w:top w:val="nil"/>
              <w:left w:val="nil"/>
              <w:bottom w:color="auto" w:space="0" w:sz="4" w:val="single"/>
              <w:right w:color="auto" w:space="0" w:sz="4" w:val="single"/>
            </w:tcBorders>
            <w:vAlign w:val="center"/>
            <w:hideMark/>
          </w:tcPr>
          <w:p w14:paraId="3DD24FAB" w14:textId="77777777" w:rsidP="00E82F44" w:rsidR="00C176D8" w:rsidRDefault="00C176D8" w:rsidRPr="00184933">
            <w:pPr>
              <w:spacing w:after="0" w:line="240" w:lineRule="auto"/>
              <w:jc w:val="center"/>
              <w:rPr>
                <w:rFonts w:cs="Times New Roman" w:eastAsia="Times New Roman"/>
                <w:b/>
                <w:bCs/>
                <w:sz w:val="20"/>
                <w:szCs w:val="20"/>
              </w:rPr>
            </w:pPr>
            <w:r w:rsidRPr="00184933">
              <w:rPr>
                <w:b/>
                <w:bCs/>
                <w:sz w:val="20"/>
                <w:szCs w:val="20"/>
              </w:rPr>
              <w:t>0.893</w:t>
            </w:r>
          </w:p>
        </w:tc>
        <w:tc>
          <w:tcPr>
            <w:tcW w:type="dxa" w:w="1447"/>
            <w:tcBorders>
              <w:top w:val="nil"/>
              <w:left w:val="nil"/>
              <w:bottom w:color="auto" w:space="0" w:sz="4" w:val="single"/>
              <w:right w:color="auto" w:space="0" w:sz="4" w:val="single"/>
            </w:tcBorders>
            <w:vAlign w:val="center"/>
            <w:hideMark/>
          </w:tcPr>
          <w:p w14:paraId="48472FCF"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0.750</w:t>
            </w:r>
          </w:p>
        </w:tc>
        <w:tc>
          <w:tcPr>
            <w:tcW w:type="dxa" w:w="1447"/>
            <w:tcBorders>
              <w:top w:val="nil"/>
              <w:left w:val="nil"/>
              <w:bottom w:color="auto" w:space="0" w:sz="4" w:val="single"/>
              <w:right w:color="auto" w:space="0" w:sz="4" w:val="single"/>
            </w:tcBorders>
            <w:vAlign w:val="center"/>
            <w:hideMark/>
          </w:tcPr>
          <w:p w14:paraId="6E01E61F"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0.597</w:t>
            </w:r>
          </w:p>
        </w:tc>
      </w:tr>
      <w:tr w14:paraId="375304A8"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hideMark/>
          </w:tcPr>
          <w:p w14:paraId="6EC7342F"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X2.4</w:t>
            </w:r>
          </w:p>
        </w:tc>
        <w:tc>
          <w:tcPr>
            <w:tcW w:type="dxa" w:w="1447"/>
            <w:tcBorders>
              <w:top w:val="nil"/>
              <w:left w:val="nil"/>
              <w:bottom w:color="auto" w:space="0" w:sz="4" w:val="single"/>
              <w:right w:color="auto" w:space="0" w:sz="4" w:val="single"/>
            </w:tcBorders>
            <w:vAlign w:val="center"/>
            <w:hideMark/>
          </w:tcPr>
          <w:p w14:paraId="6B29D56D"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0.593</w:t>
            </w:r>
          </w:p>
        </w:tc>
        <w:tc>
          <w:tcPr>
            <w:tcW w:type="dxa" w:w="1447"/>
            <w:tcBorders>
              <w:top w:val="nil"/>
              <w:left w:val="nil"/>
              <w:bottom w:color="auto" w:space="0" w:sz="4" w:val="single"/>
              <w:right w:color="auto" w:space="0" w:sz="4" w:val="single"/>
            </w:tcBorders>
            <w:vAlign w:val="center"/>
            <w:hideMark/>
          </w:tcPr>
          <w:p w14:paraId="3EED953C" w14:textId="77777777" w:rsidP="00E82F44" w:rsidR="00C176D8" w:rsidRDefault="00C176D8" w:rsidRPr="00184933">
            <w:pPr>
              <w:spacing w:after="0" w:line="240" w:lineRule="auto"/>
              <w:jc w:val="center"/>
              <w:rPr>
                <w:rFonts w:cs="Times New Roman" w:eastAsia="Times New Roman"/>
                <w:b/>
                <w:bCs/>
                <w:sz w:val="20"/>
                <w:szCs w:val="20"/>
              </w:rPr>
            </w:pPr>
            <w:r w:rsidRPr="00184933">
              <w:rPr>
                <w:b/>
                <w:bCs/>
                <w:sz w:val="20"/>
                <w:szCs w:val="20"/>
              </w:rPr>
              <w:t>0.900</w:t>
            </w:r>
          </w:p>
        </w:tc>
        <w:tc>
          <w:tcPr>
            <w:tcW w:type="dxa" w:w="1447"/>
            <w:tcBorders>
              <w:top w:val="nil"/>
              <w:left w:val="nil"/>
              <w:bottom w:color="auto" w:space="0" w:sz="4" w:val="single"/>
              <w:right w:color="auto" w:space="0" w:sz="4" w:val="single"/>
            </w:tcBorders>
            <w:vAlign w:val="center"/>
            <w:hideMark/>
          </w:tcPr>
          <w:p w14:paraId="3B82E228"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0.694</w:t>
            </w:r>
          </w:p>
        </w:tc>
        <w:tc>
          <w:tcPr>
            <w:tcW w:type="dxa" w:w="1447"/>
            <w:tcBorders>
              <w:top w:val="nil"/>
              <w:left w:val="nil"/>
              <w:bottom w:color="auto" w:space="0" w:sz="4" w:val="single"/>
              <w:right w:color="auto" w:space="0" w:sz="4" w:val="single"/>
            </w:tcBorders>
            <w:vAlign w:val="center"/>
            <w:hideMark/>
          </w:tcPr>
          <w:p w14:paraId="272AFDB0"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0.602</w:t>
            </w:r>
          </w:p>
        </w:tc>
      </w:tr>
      <w:tr w14:paraId="7E005F95"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hideMark/>
          </w:tcPr>
          <w:p w14:paraId="06E671F5"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X3.1</w:t>
            </w:r>
          </w:p>
        </w:tc>
        <w:tc>
          <w:tcPr>
            <w:tcW w:type="dxa" w:w="1447"/>
            <w:tcBorders>
              <w:top w:val="nil"/>
              <w:left w:val="nil"/>
              <w:bottom w:color="auto" w:space="0" w:sz="4" w:val="single"/>
              <w:right w:color="auto" w:space="0" w:sz="4" w:val="single"/>
            </w:tcBorders>
            <w:vAlign w:val="center"/>
            <w:hideMark/>
          </w:tcPr>
          <w:p w14:paraId="51AE7E13"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0.574</w:t>
            </w:r>
          </w:p>
        </w:tc>
        <w:tc>
          <w:tcPr>
            <w:tcW w:type="dxa" w:w="1447"/>
            <w:tcBorders>
              <w:top w:val="nil"/>
              <w:left w:val="nil"/>
              <w:bottom w:color="auto" w:space="0" w:sz="4" w:val="single"/>
              <w:right w:color="auto" w:space="0" w:sz="4" w:val="single"/>
            </w:tcBorders>
            <w:vAlign w:val="center"/>
            <w:hideMark/>
          </w:tcPr>
          <w:p w14:paraId="2E276FFA"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0.647</w:t>
            </w:r>
          </w:p>
        </w:tc>
        <w:tc>
          <w:tcPr>
            <w:tcW w:type="dxa" w:w="1447"/>
            <w:tcBorders>
              <w:top w:val="nil"/>
              <w:left w:val="nil"/>
              <w:bottom w:color="auto" w:space="0" w:sz="4" w:val="single"/>
              <w:right w:color="auto" w:space="0" w:sz="4" w:val="single"/>
            </w:tcBorders>
            <w:vAlign w:val="center"/>
            <w:hideMark/>
          </w:tcPr>
          <w:p w14:paraId="39FF91D4" w14:textId="77777777" w:rsidP="00E82F44" w:rsidR="00C176D8" w:rsidRDefault="00C176D8" w:rsidRPr="00184933">
            <w:pPr>
              <w:spacing w:after="0" w:line="240" w:lineRule="auto"/>
              <w:jc w:val="center"/>
              <w:rPr>
                <w:rFonts w:cs="Times New Roman" w:eastAsia="Times New Roman"/>
                <w:b/>
                <w:bCs/>
                <w:sz w:val="20"/>
                <w:szCs w:val="20"/>
              </w:rPr>
            </w:pPr>
            <w:r w:rsidRPr="00184933">
              <w:rPr>
                <w:b/>
                <w:bCs/>
                <w:sz w:val="20"/>
                <w:szCs w:val="20"/>
              </w:rPr>
              <w:t>0.844</w:t>
            </w:r>
          </w:p>
        </w:tc>
        <w:tc>
          <w:tcPr>
            <w:tcW w:type="dxa" w:w="1447"/>
            <w:tcBorders>
              <w:top w:val="nil"/>
              <w:left w:val="nil"/>
              <w:bottom w:color="auto" w:space="0" w:sz="4" w:val="single"/>
              <w:right w:color="auto" w:space="0" w:sz="4" w:val="single"/>
            </w:tcBorders>
            <w:vAlign w:val="center"/>
            <w:hideMark/>
          </w:tcPr>
          <w:p w14:paraId="1C8A3AD9"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0.574</w:t>
            </w:r>
          </w:p>
        </w:tc>
      </w:tr>
      <w:tr w14:paraId="60D8A4C4"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hideMark/>
          </w:tcPr>
          <w:p w14:paraId="6F5FE5A4" w14:textId="77777777" w:rsidP="00E82F44" w:rsidR="00C176D8" w:rsidRDefault="00C176D8" w:rsidRPr="00184933">
            <w:pPr>
              <w:spacing w:after="0" w:line="240" w:lineRule="auto"/>
              <w:rPr>
                <w:rFonts w:cs="Times New Roman" w:eastAsia="Times New Roman"/>
                <w:b/>
                <w:bCs/>
                <w:sz w:val="20"/>
                <w:szCs w:val="20"/>
              </w:rPr>
            </w:pPr>
            <w:r w:rsidRPr="00184933">
              <w:rPr>
                <w:rFonts w:cs="Times New Roman" w:eastAsia="Times New Roman"/>
                <w:b/>
                <w:bCs/>
                <w:sz w:val="20"/>
                <w:szCs w:val="20"/>
              </w:rPr>
              <w:t>X3.2</w:t>
            </w:r>
          </w:p>
        </w:tc>
        <w:tc>
          <w:tcPr>
            <w:tcW w:type="dxa" w:w="1447"/>
            <w:tcBorders>
              <w:top w:val="nil"/>
              <w:left w:val="nil"/>
              <w:bottom w:color="auto" w:space="0" w:sz="4" w:val="single"/>
              <w:right w:color="auto" w:space="0" w:sz="4" w:val="single"/>
            </w:tcBorders>
            <w:vAlign w:val="center"/>
            <w:hideMark/>
          </w:tcPr>
          <w:p w14:paraId="4CF9B100"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0.566</w:t>
            </w:r>
          </w:p>
        </w:tc>
        <w:tc>
          <w:tcPr>
            <w:tcW w:type="dxa" w:w="1447"/>
            <w:tcBorders>
              <w:top w:val="nil"/>
              <w:left w:val="nil"/>
              <w:bottom w:color="auto" w:space="0" w:sz="4" w:val="single"/>
              <w:right w:color="auto" w:space="0" w:sz="4" w:val="single"/>
            </w:tcBorders>
            <w:vAlign w:val="center"/>
            <w:hideMark/>
          </w:tcPr>
          <w:p w14:paraId="2208208C"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0.683</w:t>
            </w:r>
          </w:p>
        </w:tc>
        <w:tc>
          <w:tcPr>
            <w:tcW w:type="dxa" w:w="1447"/>
            <w:tcBorders>
              <w:top w:val="nil"/>
              <w:left w:val="nil"/>
              <w:bottom w:color="auto" w:space="0" w:sz="4" w:val="single"/>
              <w:right w:color="auto" w:space="0" w:sz="4" w:val="single"/>
            </w:tcBorders>
            <w:vAlign w:val="center"/>
            <w:hideMark/>
          </w:tcPr>
          <w:p w14:paraId="2CD562A4" w14:textId="77777777" w:rsidP="00E82F44" w:rsidR="00C176D8" w:rsidRDefault="00C176D8" w:rsidRPr="00184933">
            <w:pPr>
              <w:spacing w:after="0" w:line="240" w:lineRule="auto"/>
              <w:jc w:val="center"/>
              <w:rPr>
                <w:rFonts w:cs="Times New Roman" w:eastAsia="Times New Roman"/>
                <w:b/>
                <w:bCs/>
                <w:sz w:val="20"/>
                <w:szCs w:val="20"/>
              </w:rPr>
            </w:pPr>
            <w:r w:rsidRPr="00184933">
              <w:rPr>
                <w:b/>
                <w:bCs/>
                <w:sz w:val="20"/>
                <w:szCs w:val="20"/>
              </w:rPr>
              <w:t>0.827</w:t>
            </w:r>
          </w:p>
        </w:tc>
        <w:tc>
          <w:tcPr>
            <w:tcW w:type="dxa" w:w="1447"/>
            <w:tcBorders>
              <w:top w:val="nil"/>
              <w:left w:val="nil"/>
              <w:bottom w:color="auto" w:space="0" w:sz="4" w:val="single"/>
              <w:right w:color="auto" w:space="0" w:sz="4" w:val="single"/>
            </w:tcBorders>
            <w:vAlign w:val="center"/>
            <w:hideMark/>
          </w:tcPr>
          <w:p w14:paraId="113607DF" w14:textId="77777777" w:rsidP="00E82F44" w:rsidR="00C176D8" w:rsidRDefault="00C176D8" w:rsidRPr="00184933">
            <w:pPr>
              <w:spacing w:after="0" w:line="240" w:lineRule="auto"/>
              <w:jc w:val="center"/>
              <w:rPr>
                <w:rFonts w:cs="Times New Roman" w:eastAsia="Times New Roman"/>
                <w:sz w:val="20"/>
                <w:szCs w:val="20"/>
              </w:rPr>
            </w:pPr>
            <w:r w:rsidRPr="00184933">
              <w:rPr>
                <w:sz w:val="20"/>
                <w:szCs w:val="20"/>
              </w:rPr>
              <w:t>0.541</w:t>
            </w:r>
          </w:p>
        </w:tc>
      </w:tr>
      <w:tr w14:paraId="02EAFFA4"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tcPr>
          <w:p w14:paraId="6D45B803" w14:textId="44C3BE6D" w:rsidP="005100B9" w:rsidR="005100B9" w:rsidRDefault="005100B9" w:rsidRPr="00184933">
            <w:pPr>
              <w:spacing w:after="0" w:line="240" w:lineRule="auto"/>
              <w:rPr>
                <w:rFonts w:cs="Times New Roman" w:eastAsia="Times New Roman"/>
                <w:b/>
                <w:bCs/>
                <w:sz w:val="20"/>
                <w:szCs w:val="20"/>
              </w:rPr>
            </w:pPr>
            <w:r w:rsidRPr="00184933">
              <w:rPr>
                <w:rFonts w:cs="Times New Roman" w:eastAsia="Times New Roman"/>
                <w:b/>
                <w:bCs/>
                <w:sz w:val="20"/>
                <w:szCs w:val="20"/>
              </w:rPr>
              <w:t>X3.3</w:t>
            </w:r>
          </w:p>
        </w:tc>
        <w:tc>
          <w:tcPr>
            <w:tcW w:type="dxa" w:w="1447"/>
            <w:tcBorders>
              <w:top w:val="nil"/>
              <w:left w:val="nil"/>
              <w:bottom w:color="auto" w:space="0" w:sz="4" w:val="single"/>
              <w:right w:color="auto" w:space="0" w:sz="4" w:val="single"/>
            </w:tcBorders>
            <w:vAlign w:val="center"/>
          </w:tcPr>
          <w:p w14:paraId="26B147FF" w14:textId="246D2CAC" w:rsidP="005100B9" w:rsidR="005100B9" w:rsidRDefault="005100B9" w:rsidRPr="00184933">
            <w:pPr>
              <w:spacing w:after="0" w:line="240" w:lineRule="auto"/>
              <w:jc w:val="center"/>
              <w:rPr>
                <w:sz w:val="20"/>
                <w:szCs w:val="20"/>
              </w:rPr>
            </w:pPr>
            <w:r w:rsidRPr="00184933">
              <w:rPr>
                <w:sz w:val="20"/>
                <w:szCs w:val="20"/>
              </w:rPr>
              <w:t>0.596</w:t>
            </w:r>
          </w:p>
        </w:tc>
        <w:tc>
          <w:tcPr>
            <w:tcW w:type="dxa" w:w="1447"/>
            <w:tcBorders>
              <w:top w:val="nil"/>
              <w:left w:val="nil"/>
              <w:bottom w:color="auto" w:space="0" w:sz="4" w:val="single"/>
              <w:right w:color="auto" w:space="0" w:sz="4" w:val="single"/>
            </w:tcBorders>
            <w:vAlign w:val="center"/>
          </w:tcPr>
          <w:p w14:paraId="7A23D3AE" w14:textId="0B578A7E" w:rsidP="005100B9" w:rsidR="005100B9" w:rsidRDefault="005100B9" w:rsidRPr="00184933">
            <w:pPr>
              <w:spacing w:after="0" w:line="240" w:lineRule="auto"/>
              <w:jc w:val="center"/>
              <w:rPr>
                <w:sz w:val="20"/>
                <w:szCs w:val="20"/>
              </w:rPr>
            </w:pPr>
            <w:r w:rsidRPr="00184933">
              <w:rPr>
                <w:sz w:val="20"/>
                <w:szCs w:val="20"/>
              </w:rPr>
              <w:t>0.623</w:t>
            </w:r>
          </w:p>
        </w:tc>
        <w:tc>
          <w:tcPr>
            <w:tcW w:type="dxa" w:w="1447"/>
            <w:tcBorders>
              <w:top w:val="nil"/>
              <w:left w:val="nil"/>
              <w:bottom w:color="auto" w:space="0" w:sz="4" w:val="single"/>
              <w:right w:color="auto" w:space="0" w:sz="4" w:val="single"/>
            </w:tcBorders>
            <w:vAlign w:val="center"/>
          </w:tcPr>
          <w:p w14:paraId="4B7CB671" w14:textId="3868CC9B" w:rsidP="005100B9" w:rsidR="005100B9" w:rsidRDefault="005100B9" w:rsidRPr="00184933">
            <w:pPr>
              <w:spacing w:after="0" w:line="240" w:lineRule="auto"/>
              <w:jc w:val="center"/>
              <w:rPr>
                <w:b/>
                <w:bCs/>
                <w:sz w:val="20"/>
                <w:szCs w:val="20"/>
              </w:rPr>
            </w:pPr>
            <w:r w:rsidRPr="00184933">
              <w:rPr>
                <w:b/>
                <w:bCs/>
                <w:sz w:val="20"/>
                <w:szCs w:val="20"/>
              </w:rPr>
              <w:t>0.836</w:t>
            </w:r>
          </w:p>
        </w:tc>
        <w:tc>
          <w:tcPr>
            <w:tcW w:type="dxa" w:w="1447"/>
            <w:tcBorders>
              <w:top w:val="nil"/>
              <w:left w:val="nil"/>
              <w:bottom w:color="auto" w:space="0" w:sz="4" w:val="single"/>
              <w:right w:color="auto" w:space="0" w:sz="4" w:val="single"/>
            </w:tcBorders>
            <w:vAlign w:val="center"/>
          </w:tcPr>
          <w:p w14:paraId="0A6FED30" w14:textId="277E1F11" w:rsidP="005100B9" w:rsidR="005100B9" w:rsidRDefault="005100B9" w:rsidRPr="00184933">
            <w:pPr>
              <w:spacing w:after="0" w:line="240" w:lineRule="auto"/>
              <w:jc w:val="center"/>
              <w:rPr>
                <w:sz w:val="20"/>
                <w:szCs w:val="20"/>
              </w:rPr>
            </w:pPr>
            <w:r w:rsidRPr="00184933">
              <w:rPr>
                <w:sz w:val="20"/>
                <w:szCs w:val="20"/>
              </w:rPr>
              <w:t>0.571</w:t>
            </w:r>
          </w:p>
        </w:tc>
      </w:tr>
      <w:tr w14:paraId="758BB7BA"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tcPr>
          <w:p w14:paraId="1EAB4037" w14:textId="1835EF98" w:rsidP="005100B9" w:rsidR="005100B9" w:rsidRDefault="005100B9" w:rsidRPr="00184933">
            <w:pPr>
              <w:spacing w:after="0" w:line="240" w:lineRule="auto"/>
              <w:rPr>
                <w:rFonts w:cs="Times New Roman" w:eastAsia="Times New Roman"/>
                <w:b/>
                <w:bCs/>
                <w:sz w:val="20"/>
                <w:szCs w:val="20"/>
              </w:rPr>
            </w:pPr>
            <w:r w:rsidRPr="00184933">
              <w:rPr>
                <w:rFonts w:cs="Times New Roman" w:eastAsia="Times New Roman"/>
                <w:b/>
                <w:bCs/>
                <w:sz w:val="20"/>
                <w:szCs w:val="20"/>
              </w:rPr>
              <w:t>X3.4</w:t>
            </w:r>
          </w:p>
        </w:tc>
        <w:tc>
          <w:tcPr>
            <w:tcW w:type="dxa" w:w="1447"/>
            <w:tcBorders>
              <w:top w:val="nil"/>
              <w:left w:val="nil"/>
              <w:bottom w:color="auto" w:space="0" w:sz="4" w:val="single"/>
              <w:right w:color="auto" w:space="0" w:sz="4" w:val="single"/>
            </w:tcBorders>
            <w:vAlign w:val="center"/>
          </w:tcPr>
          <w:p w14:paraId="2ACB520D" w14:textId="6835520A" w:rsidP="005100B9" w:rsidR="005100B9" w:rsidRDefault="005100B9" w:rsidRPr="00184933">
            <w:pPr>
              <w:spacing w:after="0" w:line="240" w:lineRule="auto"/>
              <w:jc w:val="center"/>
              <w:rPr>
                <w:sz w:val="20"/>
                <w:szCs w:val="20"/>
              </w:rPr>
            </w:pPr>
            <w:r w:rsidRPr="00184933">
              <w:rPr>
                <w:sz w:val="20"/>
                <w:szCs w:val="20"/>
              </w:rPr>
              <w:t>0.559</w:t>
            </w:r>
          </w:p>
        </w:tc>
        <w:tc>
          <w:tcPr>
            <w:tcW w:type="dxa" w:w="1447"/>
            <w:tcBorders>
              <w:top w:val="nil"/>
              <w:left w:val="nil"/>
              <w:bottom w:color="auto" w:space="0" w:sz="4" w:val="single"/>
              <w:right w:color="auto" w:space="0" w:sz="4" w:val="single"/>
            </w:tcBorders>
            <w:vAlign w:val="center"/>
          </w:tcPr>
          <w:p w14:paraId="55178EEB" w14:textId="60992FD5" w:rsidP="005100B9" w:rsidR="005100B9" w:rsidRDefault="005100B9" w:rsidRPr="00184933">
            <w:pPr>
              <w:spacing w:after="0" w:line="240" w:lineRule="auto"/>
              <w:jc w:val="center"/>
              <w:rPr>
                <w:sz w:val="20"/>
                <w:szCs w:val="20"/>
              </w:rPr>
            </w:pPr>
            <w:r w:rsidRPr="00184933">
              <w:rPr>
                <w:sz w:val="20"/>
                <w:szCs w:val="20"/>
              </w:rPr>
              <w:t>0.683</w:t>
            </w:r>
          </w:p>
        </w:tc>
        <w:tc>
          <w:tcPr>
            <w:tcW w:type="dxa" w:w="1447"/>
            <w:tcBorders>
              <w:top w:val="nil"/>
              <w:left w:val="nil"/>
              <w:bottom w:color="auto" w:space="0" w:sz="4" w:val="single"/>
              <w:right w:color="auto" w:space="0" w:sz="4" w:val="single"/>
            </w:tcBorders>
            <w:vAlign w:val="center"/>
          </w:tcPr>
          <w:p w14:paraId="03D2B12E" w14:textId="6FCCF54A" w:rsidP="005100B9" w:rsidR="005100B9" w:rsidRDefault="005100B9" w:rsidRPr="00184933">
            <w:pPr>
              <w:spacing w:after="0" w:line="240" w:lineRule="auto"/>
              <w:jc w:val="center"/>
              <w:rPr>
                <w:b/>
                <w:bCs/>
                <w:sz w:val="20"/>
                <w:szCs w:val="20"/>
              </w:rPr>
            </w:pPr>
            <w:r w:rsidRPr="00184933">
              <w:rPr>
                <w:b/>
                <w:bCs/>
                <w:sz w:val="20"/>
                <w:szCs w:val="20"/>
              </w:rPr>
              <w:t>0.815</w:t>
            </w:r>
          </w:p>
        </w:tc>
        <w:tc>
          <w:tcPr>
            <w:tcW w:type="dxa" w:w="1447"/>
            <w:tcBorders>
              <w:top w:val="nil"/>
              <w:left w:val="nil"/>
              <w:bottom w:color="auto" w:space="0" w:sz="4" w:val="single"/>
              <w:right w:color="auto" w:space="0" w:sz="4" w:val="single"/>
            </w:tcBorders>
            <w:vAlign w:val="center"/>
          </w:tcPr>
          <w:p w14:paraId="44E3E317" w14:textId="24EAFBD7" w:rsidP="005100B9" w:rsidR="005100B9" w:rsidRDefault="005100B9" w:rsidRPr="00184933">
            <w:pPr>
              <w:spacing w:after="0" w:line="240" w:lineRule="auto"/>
              <w:jc w:val="center"/>
              <w:rPr>
                <w:sz w:val="20"/>
                <w:szCs w:val="20"/>
              </w:rPr>
            </w:pPr>
            <w:r w:rsidRPr="00184933">
              <w:rPr>
                <w:sz w:val="20"/>
                <w:szCs w:val="20"/>
              </w:rPr>
              <w:t>0.534</w:t>
            </w:r>
          </w:p>
        </w:tc>
      </w:tr>
      <w:tr w14:paraId="65655A5C"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tcPr>
          <w:p w14:paraId="54988DC9" w14:textId="7294507B" w:rsidP="005100B9" w:rsidR="005100B9" w:rsidRDefault="005100B9" w:rsidRPr="00184933">
            <w:pPr>
              <w:spacing w:after="0" w:line="240" w:lineRule="auto"/>
              <w:rPr>
                <w:rFonts w:cs="Times New Roman" w:eastAsia="Times New Roman"/>
                <w:b/>
                <w:bCs/>
                <w:sz w:val="20"/>
                <w:szCs w:val="20"/>
              </w:rPr>
            </w:pPr>
            <w:r w:rsidRPr="00184933">
              <w:rPr>
                <w:rFonts w:cs="Times New Roman" w:eastAsia="Times New Roman"/>
                <w:b/>
                <w:bCs/>
                <w:sz w:val="20"/>
                <w:szCs w:val="20"/>
              </w:rPr>
              <w:t>X3.5</w:t>
            </w:r>
          </w:p>
        </w:tc>
        <w:tc>
          <w:tcPr>
            <w:tcW w:type="dxa" w:w="1447"/>
            <w:tcBorders>
              <w:top w:val="nil"/>
              <w:left w:val="nil"/>
              <w:bottom w:color="auto" w:space="0" w:sz="4" w:val="single"/>
              <w:right w:color="auto" w:space="0" w:sz="4" w:val="single"/>
            </w:tcBorders>
            <w:vAlign w:val="center"/>
          </w:tcPr>
          <w:p w14:paraId="7B84365A" w14:textId="3EE07406" w:rsidP="005100B9" w:rsidR="005100B9" w:rsidRDefault="005100B9" w:rsidRPr="00184933">
            <w:pPr>
              <w:spacing w:after="0" w:line="240" w:lineRule="auto"/>
              <w:jc w:val="center"/>
              <w:rPr>
                <w:sz w:val="20"/>
                <w:szCs w:val="20"/>
              </w:rPr>
            </w:pPr>
            <w:r w:rsidRPr="00184933">
              <w:rPr>
                <w:sz w:val="20"/>
                <w:szCs w:val="20"/>
              </w:rPr>
              <w:t>0.586</w:t>
            </w:r>
          </w:p>
        </w:tc>
        <w:tc>
          <w:tcPr>
            <w:tcW w:type="dxa" w:w="1447"/>
            <w:tcBorders>
              <w:top w:val="nil"/>
              <w:left w:val="nil"/>
              <w:bottom w:color="auto" w:space="0" w:sz="4" w:val="single"/>
              <w:right w:color="auto" w:space="0" w:sz="4" w:val="single"/>
            </w:tcBorders>
            <w:vAlign w:val="center"/>
          </w:tcPr>
          <w:p w14:paraId="1A261A4D" w14:textId="43CFCF0A" w:rsidP="005100B9" w:rsidR="005100B9" w:rsidRDefault="005100B9" w:rsidRPr="00184933">
            <w:pPr>
              <w:spacing w:after="0" w:line="240" w:lineRule="auto"/>
              <w:jc w:val="center"/>
              <w:rPr>
                <w:sz w:val="20"/>
                <w:szCs w:val="20"/>
              </w:rPr>
            </w:pPr>
            <w:r w:rsidRPr="00184933">
              <w:rPr>
                <w:sz w:val="20"/>
                <w:szCs w:val="20"/>
              </w:rPr>
              <w:t>0.591</w:t>
            </w:r>
          </w:p>
        </w:tc>
        <w:tc>
          <w:tcPr>
            <w:tcW w:type="dxa" w:w="1447"/>
            <w:tcBorders>
              <w:top w:val="nil"/>
              <w:left w:val="nil"/>
              <w:bottom w:color="auto" w:space="0" w:sz="4" w:val="single"/>
              <w:right w:color="auto" w:space="0" w:sz="4" w:val="single"/>
            </w:tcBorders>
            <w:vAlign w:val="center"/>
          </w:tcPr>
          <w:p w14:paraId="42CBBC56" w14:textId="164689B4" w:rsidP="005100B9" w:rsidR="005100B9" w:rsidRDefault="005100B9" w:rsidRPr="00184933">
            <w:pPr>
              <w:spacing w:after="0" w:line="240" w:lineRule="auto"/>
              <w:jc w:val="center"/>
              <w:rPr>
                <w:b/>
                <w:bCs/>
                <w:sz w:val="20"/>
                <w:szCs w:val="20"/>
              </w:rPr>
            </w:pPr>
            <w:r w:rsidRPr="00184933">
              <w:rPr>
                <w:b/>
                <w:bCs/>
                <w:sz w:val="20"/>
                <w:szCs w:val="20"/>
              </w:rPr>
              <w:t>0.769</w:t>
            </w:r>
          </w:p>
        </w:tc>
        <w:tc>
          <w:tcPr>
            <w:tcW w:type="dxa" w:w="1447"/>
            <w:tcBorders>
              <w:top w:val="nil"/>
              <w:left w:val="nil"/>
              <w:bottom w:color="auto" w:space="0" w:sz="4" w:val="single"/>
              <w:right w:color="auto" w:space="0" w:sz="4" w:val="single"/>
            </w:tcBorders>
            <w:vAlign w:val="center"/>
          </w:tcPr>
          <w:p w14:paraId="1D050A35" w14:textId="2B1D746A" w:rsidP="005100B9" w:rsidR="005100B9" w:rsidRDefault="005100B9" w:rsidRPr="00184933">
            <w:pPr>
              <w:spacing w:after="0" w:line="240" w:lineRule="auto"/>
              <w:jc w:val="center"/>
              <w:rPr>
                <w:sz w:val="20"/>
                <w:szCs w:val="20"/>
              </w:rPr>
            </w:pPr>
            <w:r w:rsidRPr="00184933">
              <w:rPr>
                <w:sz w:val="20"/>
                <w:szCs w:val="20"/>
              </w:rPr>
              <w:t>0.562</w:t>
            </w:r>
          </w:p>
        </w:tc>
      </w:tr>
      <w:tr w14:paraId="6972FA09"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tcPr>
          <w:p w14:paraId="17E04BB7" w14:textId="016AA822" w:rsidP="005100B9" w:rsidR="005100B9" w:rsidRDefault="005100B9" w:rsidRPr="00184933">
            <w:pPr>
              <w:spacing w:after="0" w:line="240" w:lineRule="auto"/>
              <w:rPr>
                <w:rFonts w:cs="Times New Roman" w:eastAsia="Times New Roman"/>
                <w:b/>
                <w:bCs/>
                <w:sz w:val="20"/>
                <w:szCs w:val="20"/>
              </w:rPr>
            </w:pPr>
            <w:r w:rsidRPr="00184933">
              <w:rPr>
                <w:rFonts w:cs="Times New Roman" w:eastAsia="Times New Roman"/>
                <w:b/>
                <w:bCs/>
                <w:sz w:val="20"/>
                <w:szCs w:val="20"/>
              </w:rPr>
              <w:t>Y1</w:t>
            </w:r>
          </w:p>
        </w:tc>
        <w:tc>
          <w:tcPr>
            <w:tcW w:type="dxa" w:w="1447"/>
            <w:tcBorders>
              <w:top w:val="nil"/>
              <w:left w:val="nil"/>
              <w:bottom w:color="auto" w:space="0" w:sz="4" w:val="single"/>
              <w:right w:color="auto" w:space="0" w:sz="4" w:val="single"/>
            </w:tcBorders>
            <w:vAlign w:val="center"/>
          </w:tcPr>
          <w:p w14:paraId="12C55FA2" w14:textId="73C0CD3B" w:rsidP="005100B9" w:rsidR="005100B9" w:rsidRDefault="005100B9" w:rsidRPr="00184933">
            <w:pPr>
              <w:spacing w:after="0" w:line="240" w:lineRule="auto"/>
              <w:jc w:val="center"/>
              <w:rPr>
                <w:sz w:val="20"/>
                <w:szCs w:val="20"/>
              </w:rPr>
            </w:pPr>
            <w:r w:rsidRPr="00184933">
              <w:rPr>
                <w:sz w:val="20"/>
                <w:szCs w:val="20"/>
              </w:rPr>
              <w:t>0.448</w:t>
            </w:r>
          </w:p>
        </w:tc>
        <w:tc>
          <w:tcPr>
            <w:tcW w:type="dxa" w:w="1447"/>
            <w:tcBorders>
              <w:top w:val="nil"/>
              <w:left w:val="nil"/>
              <w:bottom w:color="auto" w:space="0" w:sz="4" w:val="single"/>
              <w:right w:color="auto" w:space="0" w:sz="4" w:val="single"/>
            </w:tcBorders>
            <w:vAlign w:val="center"/>
          </w:tcPr>
          <w:p w14:paraId="38F28D83" w14:textId="468E4912" w:rsidP="005100B9" w:rsidR="005100B9" w:rsidRDefault="005100B9" w:rsidRPr="00184933">
            <w:pPr>
              <w:spacing w:after="0" w:line="240" w:lineRule="auto"/>
              <w:jc w:val="center"/>
              <w:rPr>
                <w:sz w:val="20"/>
                <w:szCs w:val="20"/>
              </w:rPr>
            </w:pPr>
            <w:r w:rsidRPr="00184933">
              <w:rPr>
                <w:sz w:val="20"/>
                <w:szCs w:val="20"/>
              </w:rPr>
              <w:t>0.606</w:t>
            </w:r>
          </w:p>
        </w:tc>
        <w:tc>
          <w:tcPr>
            <w:tcW w:type="dxa" w:w="1447"/>
            <w:tcBorders>
              <w:top w:val="nil"/>
              <w:left w:val="nil"/>
              <w:bottom w:color="auto" w:space="0" w:sz="4" w:val="single"/>
              <w:right w:color="auto" w:space="0" w:sz="4" w:val="single"/>
            </w:tcBorders>
            <w:vAlign w:val="center"/>
          </w:tcPr>
          <w:p w14:paraId="4C2BB541" w14:textId="5B96077C" w:rsidP="005100B9" w:rsidR="005100B9" w:rsidRDefault="005100B9" w:rsidRPr="00184933">
            <w:pPr>
              <w:spacing w:after="0" w:line="240" w:lineRule="auto"/>
              <w:jc w:val="center"/>
              <w:rPr>
                <w:b/>
                <w:bCs/>
                <w:sz w:val="20"/>
                <w:szCs w:val="20"/>
              </w:rPr>
            </w:pPr>
            <w:r w:rsidRPr="00184933">
              <w:rPr>
                <w:sz w:val="20"/>
                <w:szCs w:val="20"/>
              </w:rPr>
              <w:t>0.570</w:t>
            </w:r>
          </w:p>
        </w:tc>
        <w:tc>
          <w:tcPr>
            <w:tcW w:type="dxa" w:w="1447"/>
            <w:tcBorders>
              <w:top w:val="nil"/>
              <w:left w:val="nil"/>
              <w:bottom w:color="auto" w:space="0" w:sz="4" w:val="single"/>
              <w:right w:color="auto" w:space="0" w:sz="4" w:val="single"/>
            </w:tcBorders>
            <w:vAlign w:val="center"/>
          </w:tcPr>
          <w:p w14:paraId="43D55036" w14:textId="25AA18FC" w:rsidP="005100B9" w:rsidR="005100B9" w:rsidRDefault="005100B9" w:rsidRPr="00184933">
            <w:pPr>
              <w:spacing w:after="0" w:line="240" w:lineRule="auto"/>
              <w:jc w:val="center"/>
              <w:rPr>
                <w:sz w:val="20"/>
                <w:szCs w:val="20"/>
              </w:rPr>
            </w:pPr>
            <w:r w:rsidRPr="00184933">
              <w:rPr>
                <w:b/>
                <w:bCs/>
                <w:sz w:val="20"/>
                <w:szCs w:val="20"/>
              </w:rPr>
              <w:t>0.772</w:t>
            </w:r>
          </w:p>
        </w:tc>
      </w:tr>
      <w:tr w14:paraId="2D6897F6"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tcPr>
          <w:p w14:paraId="410498C6" w14:textId="098D3578" w:rsidP="005100B9" w:rsidR="005100B9" w:rsidRDefault="005100B9" w:rsidRPr="00184933">
            <w:pPr>
              <w:spacing w:after="0" w:line="240" w:lineRule="auto"/>
              <w:rPr>
                <w:rFonts w:cs="Times New Roman" w:eastAsia="Times New Roman"/>
                <w:b/>
                <w:bCs/>
                <w:sz w:val="20"/>
                <w:szCs w:val="20"/>
              </w:rPr>
            </w:pPr>
            <w:r w:rsidRPr="00184933">
              <w:rPr>
                <w:rFonts w:cs="Times New Roman" w:eastAsia="Times New Roman"/>
                <w:b/>
                <w:bCs/>
                <w:sz w:val="20"/>
                <w:szCs w:val="20"/>
              </w:rPr>
              <w:t>Y2</w:t>
            </w:r>
          </w:p>
        </w:tc>
        <w:tc>
          <w:tcPr>
            <w:tcW w:type="dxa" w:w="1447"/>
            <w:tcBorders>
              <w:top w:val="nil"/>
              <w:left w:val="nil"/>
              <w:bottom w:color="auto" w:space="0" w:sz="4" w:val="single"/>
              <w:right w:color="auto" w:space="0" w:sz="4" w:val="single"/>
            </w:tcBorders>
            <w:vAlign w:val="center"/>
          </w:tcPr>
          <w:p w14:paraId="6865BEAA" w14:textId="0948FFBC" w:rsidP="005100B9" w:rsidR="005100B9" w:rsidRDefault="005100B9" w:rsidRPr="00184933">
            <w:pPr>
              <w:spacing w:after="0" w:line="240" w:lineRule="auto"/>
              <w:jc w:val="center"/>
              <w:rPr>
                <w:sz w:val="20"/>
                <w:szCs w:val="20"/>
              </w:rPr>
            </w:pPr>
            <w:r w:rsidRPr="00184933">
              <w:rPr>
                <w:sz w:val="20"/>
                <w:szCs w:val="20"/>
              </w:rPr>
              <w:t>0.559</w:t>
            </w:r>
          </w:p>
        </w:tc>
        <w:tc>
          <w:tcPr>
            <w:tcW w:type="dxa" w:w="1447"/>
            <w:tcBorders>
              <w:top w:val="nil"/>
              <w:left w:val="nil"/>
              <w:bottom w:color="auto" w:space="0" w:sz="4" w:val="single"/>
              <w:right w:color="auto" w:space="0" w:sz="4" w:val="single"/>
            </w:tcBorders>
            <w:vAlign w:val="center"/>
          </w:tcPr>
          <w:p w14:paraId="22507EB0" w14:textId="5087792E" w:rsidP="005100B9" w:rsidR="005100B9" w:rsidRDefault="005100B9" w:rsidRPr="00184933">
            <w:pPr>
              <w:spacing w:after="0" w:line="240" w:lineRule="auto"/>
              <w:jc w:val="center"/>
              <w:rPr>
                <w:sz w:val="20"/>
                <w:szCs w:val="20"/>
              </w:rPr>
            </w:pPr>
            <w:r w:rsidRPr="00184933">
              <w:rPr>
                <w:sz w:val="20"/>
                <w:szCs w:val="20"/>
              </w:rPr>
              <w:t>0.561</w:t>
            </w:r>
          </w:p>
        </w:tc>
        <w:tc>
          <w:tcPr>
            <w:tcW w:type="dxa" w:w="1447"/>
            <w:tcBorders>
              <w:top w:val="nil"/>
              <w:left w:val="nil"/>
              <w:bottom w:color="auto" w:space="0" w:sz="4" w:val="single"/>
              <w:right w:color="auto" w:space="0" w:sz="4" w:val="single"/>
            </w:tcBorders>
            <w:vAlign w:val="center"/>
          </w:tcPr>
          <w:p w14:paraId="0518F43E" w14:textId="7840C827" w:rsidP="005100B9" w:rsidR="005100B9" w:rsidRDefault="005100B9" w:rsidRPr="00184933">
            <w:pPr>
              <w:spacing w:after="0" w:line="240" w:lineRule="auto"/>
              <w:jc w:val="center"/>
              <w:rPr>
                <w:b/>
                <w:bCs/>
                <w:sz w:val="20"/>
                <w:szCs w:val="20"/>
              </w:rPr>
            </w:pPr>
            <w:r w:rsidRPr="00184933">
              <w:rPr>
                <w:sz w:val="20"/>
                <w:szCs w:val="20"/>
              </w:rPr>
              <w:t>0.554</w:t>
            </w:r>
          </w:p>
        </w:tc>
        <w:tc>
          <w:tcPr>
            <w:tcW w:type="dxa" w:w="1447"/>
            <w:tcBorders>
              <w:top w:val="nil"/>
              <w:left w:val="nil"/>
              <w:bottom w:color="auto" w:space="0" w:sz="4" w:val="single"/>
              <w:right w:color="auto" w:space="0" w:sz="4" w:val="single"/>
            </w:tcBorders>
            <w:vAlign w:val="center"/>
          </w:tcPr>
          <w:p w14:paraId="295E9AE2" w14:textId="684B7654" w:rsidP="005100B9" w:rsidR="005100B9" w:rsidRDefault="005100B9" w:rsidRPr="00184933">
            <w:pPr>
              <w:spacing w:after="0" w:line="240" w:lineRule="auto"/>
              <w:jc w:val="center"/>
              <w:rPr>
                <w:sz w:val="20"/>
                <w:szCs w:val="20"/>
              </w:rPr>
            </w:pPr>
            <w:r w:rsidRPr="00184933">
              <w:rPr>
                <w:b/>
                <w:bCs/>
                <w:sz w:val="20"/>
                <w:szCs w:val="20"/>
              </w:rPr>
              <w:t>0.823</w:t>
            </w:r>
          </w:p>
        </w:tc>
      </w:tr>
      <w:tr w14:paraId="1B68BF11"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tcPr>
          <w:p w14:paraId="4885282A" w14:textId="32075F97" w:rsidP="005100B9" w:rsidR="005100B9" w:rsidRDefault="005100B9" w:rsidRPr="00184933">
            <w:pPr>
              <w:spacing w:after="0" w:line="240" w:lineRule="auto"/>
              <w:rPr>
                <w:rFonts w:cs="Times New Roman" w:eastAsia="Times New Roman"/>
                <w:b/>
                <w:bCs/>
                <w:sz w:val="20"/>
                <w:szCs w:val="20"/>
              </w:rPr>
            </w:pPr>
            <w:r w:rsidRPr="00184933">
              <w:rPr>
                <w:rFonts w:cs="Times New Roman" w:eastAsia="Times New Roman"/>
                <w:b/>
                <w:bCs/>
                <w:sz w:val="20"/>
                <w:szCs w:val="20"/>
              </w:rPr>
              <w:t>Y3</w:t>
            </w:r>
          </w:p>
        </w:tc>
        <w:tc>
          <w:tcPr>
            <w:tcW w:type="dxa" w:w="1447"/>
            <w:tcBorders>
              <w:top w:val="nil"/>
              <w:left w:val="nil"/>
              <w:bottom w:color="auto" w:space="0" w:sz="4" w:val="single"/>
              <w:right w:color="auto" w:space="0" w:sz="4" w:val="single"/>
            </w:tcBorders>
            <w:vAlign w:val="center"/>
          </w:tcPr>
          <w:p w14:paraId="3762A767" w14:textId="5FEAECFC" w:rsidP="005100B9" w:rsidR="005100B9" w:rsidRDefault="005100B9" w:rsidRPr="00184933">
            <w:pPr>
              <w:spacing w:after="0" w:line="240" w:lineRule="auto"/>
              <w:jc w:val="center"/>
              <w:rPr>
                <w:sz w:val="20"/>
                <w:szCs w:val="20"/>
              </w:rPr>
            </w:pPr>
            <w:r w:rsidRPr="00184933">
              <w:rPr>
                <w:sz w:val="20"/>
                <w:szCs w:val="20"/>
              </w:rPr>
              <w:t>0.519</w:t>
            </w:r>
          </w:p>
        </w:tc>
        <w:tc>
          <w:tcPr>
            <w:tcW w:type="dxa" w:w="1447"/>
            <w:tcBorders>
              <w:top w:val="nil"/>
              <w:left w:val="nil"/>
              <w:bottom w:color="auto" w:space="0" w:sz="4" w:val="single"/>
              <w:right w:color="auto" w:space="0" w:sz="4" w:val="single"/>
            </w:tcBorders>
            <w:vAlign w:val="center"/>
          </w:tcPr>
          <w:p w14:paraId="5EBCF395" w14:textId="5292642D" w:rsidP="005100B9" w:rsidR="005100B9" w:rsidRDefault="005100B9" w:rsidRPr="00184933">
            <w:pPr>
              <w:spacing w:after="0" w:line="240" w:lineRule="auto"/>
              <w:jc w:val="center"/>
              <w:rPr>
                <w:sz w:val="20"/>
                <w:szCs w:val="20"/>
              </w:rPr>
            </w:pPr>
            <w:r w:rsidRPr="00184933">
              <w:rPr>
                <w:sz w:val="20"/>
                <w:szCs w:val="20"/>
              </w:rPr>
              <w:t>0.557</w:t>
            </w:r>
          </w:p>
        </w:tc>
        <w:tc>
          <w:tcPr>
            <w:tcW w:type="dxa" w:w="1447"/>
            <w:tcBorders>
              <w:top w:val="nil"/>
              <w:left w:val="nil"/>
              <w:bottom w:color="auto" w:space="0" w:sz="4" w:val="single"/>
              <w:right w:color="auto" w:space="0" w:sz="4" w:val="single"/>
            </w:tcBorders>
            <w:vAlign w:val="center"/>
          </w:tcPr>
          <w:p w14:paraId="11D97AD1" w14:textId="5519EA03" w:rsidP="005100B9" w:rsidR="005100B9" w:rsidRDefault="005100B9" w:rsidRPr="00184933">
            <w:pPr>
              <w:spacing w:after="0" w:line="240" w:lineRule="auto"/>
              <w:jc w:val="center"/>
              <w:rPr>
                <w:b/>
                <w:bCs/>
                <w:sz w:val="20"/>
                <w:szCs w:val="20"/>
              </w:rPr>
            </w:pPr>
            <w:r w:rsidRPr="00184933">
              <w:rPr>
                <w:sz w:val="20"/>
                <w:szCs w:val="20"/>
              </w:rPr>
              <w:t>0.590</w:t>
            </w:r>
          </w:p>
        </w:tc>
        <w:tc>
          <w:tcPr>
            <w:tcW w:type="dxa" w:w="1447"/>
            <w:tcBorders>
              <w:top w:val="nil"/>
              <w:left w:val="nil"/>
              <w:bottom w:color="auto" w:space="0" w:sz="4" w:val="single"/>
              <w:right w:color="auto" w:space="0" w:sz="4" w:val="single"/>
            </w:tcBorders>
            <w:vAlign w:val="center"/>
          </w:tcPr>
          <w:p w14:paraId="5F4955AD" w14:textId="5E3362DC" w:rsidP="005100B9" w:rsidR="005100B9" w:rsidRDefault="005100B9" w:rsidRPr="00184933">
            <w:pPr>
              <w:spacing w:after="0" w:line="240" w:lineRule="auto"/>
              <w:jc w:val="center"/>
              <w:rPr>
                <w:sz w:val="20"/>
                <w:szCs w:val="20"/>
              </w:rPr>
            </w:pPr>
            <w:r w:rsidRPr="00184933">
              <w:rPr>
                <w:b/>
                <w:bCs/>
                <w:sz w:val="20"/>
                <w:szCs w:val="20"/>
              </w:rPr>
              <w:t>0.871</w:t>
            </w:r>
          </w:p>
        </w:tc>
      </w:tr>
      <w:tr w14:paraId="7721991D" w14:textId="77777777" w:rsidR="00184933" w:rsidRPr="00184933" w:rsidTr="00070D8C">
        <w:trPr>
          <w:trHeight w:val="325"/>
        </w:trPr>
        <w:tc>
          <w:tcPr>
            <w:tcW w:type="dxa" w:w="1517"/>
            <w:tcBorders>
              <w:top w:val="nil"/>
              <w:left w:color="auto" w:space="0" w:sz="4" w:val="single"/>
              <w:bottom w:color="auto" w:space="0" w:sz="4" w:val="single"/>
              <w:right w:color="auto" w:space="0" w:sz="4" w:val="single"/>
            </w:tcBorders>
            <w:vAlign w:val="center"/>
          </w:tcPr>
          <w:p w14:paraId="374F0C2D" w14:textId="74646FBB" w:rsidP="005100B9" w:rsidR="005100B9" w:rsidRDefault="005100B9" w:rsidRPr="00184933">
            <w:pPr>
              <w:spacing w:after="0" w:line="240" w:lineRule="auto"/>
              <w:rPr>
                <w:rFonts w:cs="Times New Roman" w:eastAsia="Times New Roman"/>
                <w:b/>
                <w:bCs/>
                <w:sz w:val="20"/>
                <w:szCs w:val="20"/>
              </w:rPr>
            </w:pPr>
            <w:r w:rsidRPr="00184933">
              <w:rPr>
                <w:rFonts w:cs="Times New Roman" w:eastAsia="Times New Roman"/>
                <w:b/>
                <w:bCs/>
                <w:sz w:val="20"/>
                <w:szCs w:val="20"/>
              </w:rPr>
              <w:t>Y4</w:t>
            </w:r>
          </w:p>
        </w:tc>
        <w:tc>
          <w:tcPr>
            <w:tcW w:type="dxa" w:w="1447"/>
            <w:tcBorders>
              <w:top w:val="nil"/>
              <w:left w:val="nil"/>
              <w:bottom w:color="auto" w:space="0" w:sz="4" w:val="single"/>
              <w:right w:color="auto" w:space="0" w:sz="4" w:val="single"/>
            </w:tcBorders>
            <w:vAlign w:val="center"/>
          </w:tcPr>
          <w:p w14:paraId="6E92FE00" w14:textId="4C1F42A8" w:rsidP="005100B9" w:rsidR="005100B9" w:rsidRDefault="005100B9" w:rsidRPr="00184933">
            <w:pPr>
              <w:spacing w:after="0" w:line="240" w:lineRule="auto"/>
              <w:jc w:val="center"/>
              <w:rPr>
                <w:sz w:val="20"/>
                <w:szCs w:val="20"/>
              </w:rPr>
            </w:pPr>
            <w:r w:rsidRPr="00184933">
              <w:rPr>
                <w:sz w:val="20"/>
                <w:szCs w:val="20"/>
              </w:rPr>
              <w:t>0.550</w:t>
            </w:r>
          </w:p>
        </w:tc>
        <w:tc>
          <w:tcPr>
            <w:tcW w:type="dxa" w:w="1447"/>
            <w:tcBorders>
              <w:top w:val="nil"/>
              <w:left w:val="nil"/>
              <w:bottom w:color="auto" w:space="0" w:sz="4" w:val="single"/>
              <w:right w:color="auto" w:space="0" w:sz="4" w:val="single"/>
            </w:tcBorders>
            <w:vAlign w:val="center"/>
          </w:tcPr>
          <w:p w14:paraId="1827362C" w14:textId="664D0C42" w:rsidP="005100B9" w:rsidR="005100B9" w:rsidRDefault="005100B9" w:rsidRPr="00184933">
            <w:pPr>
              <w:spacing w:after="0" w:line="240" w:lineRule="auto"/>
              <w:jc w:val="center"/>
              <w:rPr>
                <w:sz w:val="20"/>
                <w:szCs w:val="20"/>
              </w:rPr>
            </w:pPr>
            <w:r w:rsidRPr="00184933">
              <w:rPr>
                <w:sz w:val="20"/>
                <w:szCs w:val="20"/>
              </w:rPr>
              <w:t>0.565</w:t>
            </w:r>
          </w:p>
        </w:tc>
        <w:tc>
          <w:tcPr>
            <w:tcW w:type="dxa" w:w="1447"/>
            <w:tcBorders>
              <w:top w:val="nil"/>
              <w:left w:val="nil"/>
              <w:bottom w:color="auto" w:space="0" w:sz="4" w:val="single"/>
              <w:right w:color="auto" w:space="0" w:sz="4" w:val="single"/>
            </w:tcBorders>
            <w:vAlign w:val="center"/>
          </w:tcPr>
          <w:p w14:paraId="3355E650" w14:textId="34DC2907" w:rsidP="005100B9" w:rsidR="005100B9" w:rsidRDefault="005100B9" w:rsidRPr="00184933">
            <w:pPr>
              <w:spacing w:after="0" w:line="240" w:lineRule="auto"/>
              <w:jc w:val="center"/>
              <w:rPr>
                <w:b/>
                <w:bCs/>
                <w:sz w:val="20"/>
                <w:szCs w:val="20"/>
              </w:rPr>
            </w:pPr>
            <w:r w:rsidRPr="00184933">
              <w:rPr>
                <w:sz w:val="20"/>
                <w:szCs w:val="20"/>
              </w:rPr>
              <w:t>0.575</w:t>
            </w:r>
          </w:p>
        </w:tc>
        <w:tc>
          <w:tcPr>
            <w:tcW w:type="dxa" w:w="1447"/>
            <w:tcBorders>
              <w:top w:val="nil"/>
              <w:left w:val="nil"/>
              <w:bottom w:color="auto" w:space="0" w:sz="4" w:val="single"/>
              <w:right w:color="auto" w:space="0" w:sz="4" w:val="single"/>
            </w:tcBorders>
            <w:vAlign w:val="center"/>
          </w:tcPr>
          <w:p w14:paraId="01716AFA" w14:textId="7D1EBE57" w:rsidP="005100B9" w:rsidR="005100B9" w:rsidRDefault="005100B9" w:rsidRPr="00184933">
            <w:pPr>
              <w:spacing w:after="0" w:line="240" w:lineRule="auto"/>
              <w:jc w:val="center"/>
              <w:rPr>
                <w:sz w:val="20"/>
                <w:szCs w:val="20"/>
              </w:rPr>
            </w:pPr>
            <w:r w:rsidRPr="00184933">
              <w:rPr>
                <w:b/>
                <w:bCs/>
                <w:sz w:val="20"/>
                <w:szCs w:val="20"/>
              </w:rPr>
              <w:t>0.860</w:t>
            </w:r>
          </w:p>
        </w:tc>
      </w:tr>
      <w:tr w14:paraId="111F7C21" w14:textId="77777777" w:rsidR="00184933" w:rsidRPr="00184933" w:rsidTr="005100B9">
        <w:trPr>
          <w:trHeight w:val="325"/>
        </w:trPr>
        <w:tc>
          <w:tcPr>
            <w:tcW w:type="dxa" w:w="1517"/>
            <w:tcBorders>
              <w:top w:val="nil"/>
              <w:left w:color="auto" w:space="0" w:sz="4" w:val="single"/>
              <w:bottom w:color="auto" w:space="0" w:sz="4" w:val="single"/>
              <w:right w:color="auto" w:space="0" w:sz="4" w:val="single"/>
            </w:tcBorders>
            <w:vAlign w:val="center"/>
          </w:tcPr>
          <w:p w14:paraId="7235DA3A" w14:textId="1F7916C7" w:rsidP="005100B9" w:rsidR="005100B9" w:rsidRDefault="005100B9" w:rsidRPr="00184933">
            <w:pPr>
              <w:spacing w:after="0" w:line="240" w:lineRule="auto"/>
              <w:rPr>
                <w:rFonts w:cs="Times New Roman" w:eastAsia="Times New Roman"/>
                <w:b/>
                <w:bCs/>
                <w:sz w:val="20"/>
                <w:szCs w:val="20"/>
              </w:rPr>
            </w:pPr>
            <w:r w:rsidRPr="00184933">
              <w:rPr>
                <w:rFonts w:cs="Times New Roman" w:eastAsia="Times New Roman"/>
                <w:b/>
                <w:bCs/>
                <w:sz w:val="20"/>
                <w:szCs w:val="20"/>
              </w:rPr>
              <w:t>Y5</w:t>
            </w:r>
          </w:p>
        </w:tc>
        <w:tc>
          <w:tcPr>
            <w:tcW w:type="dxa" w:w="1447"/>
            <w:tcBorders>
              <w:top w:val="nil"/>
              <w:left w:val="nil"/>
              <w:bottom w:color="auto" w:space="0" w:sz="4" w:val="single"/>
              <w:right w:color="auto" w:space="0" w:sz="4" w:val="single"/>
            </w:tcBorders>
            <w:vAlign w:val="center"/>
          </w:tcPr>
          <w:p w14:paraId="1701D9E9" w14:textId="036B9DD9" w:rsidP="005100B9" w:rsidR="005100B9" w:rsidRDefault="005100B9" w:rsidRPr="00184933">
            <w:pPr>
              <w:spacing w:after="0" w:line="240" w:lineRule="auto"/>
              <w:jc w:val="center"/>
              <w:rPr>
                <w:rFonts w:cs="Times New Roman" w:eastAsia="Times New Roman"/>
                <w:sz w:val="20"/>
                <w:szCs w:val="20"/>
              </w:rPr>
            </w:pPr>
            <w:r w:rsidRPr="00184933">
              <w:rPr>
                <w:sz w:val="20"/>
                <w:szCs w:val="20"/>
              </w:rPr>
              <w:t>0.541</w:t>
            </w:r>
          </w:p>
        </w:tc>
        <w:tc>
          <w:tcPr>
            <w:tcW w:type="dxa" w:w="1447"/>
            <w:tcBorders>
              <w:top w:val="nil"/>
              <w:left w:val="nil"/>
              <w:bottom w:color="auto" w:space="0" w:sz="4" w:val="single"/>
              <w:right w:color="auto" w:space="0" w:sz="4" w:val="single"/>
            </w:tcBorders>
            <w:vAlign w:val="center"/>
          </w:tcPr>
          <w:p w14:paraId="3D11766B" w14:textId="5293413B" w:rsidP="005100B9" w:rsidR="005100B9" w:rsidRDefault="005100B9" w:rsidRPr="00184933">
            <w:pPr>
              <w:spacing w:after="0" w:line="240" w:lineRule="auto"/>
              <w:jc w:val="center"/>
              <w:rPr>
                <w:rFonts w:cs="Times New Roman" w:eastAsia="Times New Roman"/>
                <w:sz w:val="20"/>
                <w:szCs w:val="20"/>
              </w:rPr>
            </w:pPr>
            <w:r w:rsidRPr="00184933">
              <w:rPr>
                <w:sz w:val="20"/>
                <w:szCs w:val="20"/>
              </w:rPr>
              <w:t>0.559</w:t>
            </w:r>
          </w:p>
        </w:tc>
        <w:tc>
          <w:tcPr>
            <w:tcW w:type="dxa" w:w="1447"/>
            <w:tcBorders>
              <w:top w:val="nil"/>
              <w:left w:val="nil"/>
              <w:bottom w:color="auto" w:space="0" w:sz="4" w:val="single"/>
              <w:right w:color="auto" w:space="0" w:sz="4" w:val="single"/>
            </w:tcBorders>
            <w:vAlign w:val="center"/>
          </w:tcPr>
          <w:p w14:paraId="61F8B83E" w14:textId="763A657F" w:rsidP="005100B9" w:rsidR="005100B9" w:rsidRDefault="005100B9" w:rsidRPr="00184933">
            <w:pPr>
              <w:spacing w:after="0" w:line="240" w:lineRule="auto"/>
              <w:jc w:val="center"/>
              <w:rPr>
                <w:rFonts w:cs="Times New Roman" w:eastAsia="Times New Roman"/>
                <w:b/>
                <w:bCs/>
                <w:sz w:val="20"/>
                <w:szCs w:val="20"/>
              </w:rPr>
            </w:pPr>
            <w:r w:rsidRPr="00184933">
              <w:rPr>
                <w:sz w:val="20"/>
                <w:szCs w:val="20"/>
              </w:rPr>
              <w:t>0.551</w:t>
            </w:r>
          </w:p>
        </w:tc>
        <w:tc>
          <w:tcPr>
            <w:tcW w:type="dxa" w:w="1447"/>
            <w:tcBorders>
              <w:top w:val="nil"/>
              <w:left w:val="nil"/>
              <w:bottom w:color="auto" w:space="0" w:sz="4" w:val="single"/>
              <w:right w:color="auto" w:space="0" w:sz="4" w:val="single"/>
            </w:tcBorders>
            <w:vAlign w:val="center"/>
          </w:tcPr>
          <w:p w14:paraId="1DC10668" w14:textId="3954BD03" w:rsidP="005100B9" w:rsidR="005100B9" w:rsidRDefault="005100B9" w:rsidRPr="00184933">
            <w:pPr>
              <w:spacing w:after="0" w:line="240" w:lineRule="auto"/>
              <w:jc w:val="center"/>
              <w:rPr>
                <w:rFonts w:cs="Times New Roman" w:eastAsia="Times New Roman"/>
                <w:sz w:val="20"/>
                <w:szCs w:val="20"/>
              </w:rPr>
            </w:pPr>
            <w:r w:rsidRPr="00184933">
              <w:rPr>
                <w:b/>
                <w:bCs/>
                <w:sz w:val="20"/>
                <w:szCs w:val="20"/>
              </w:rPr>
              <w:t>0.847</w:t>
            </w:r>
          </w:p>
        </w:tc>
      </w:tr>
    </w:tbl>
    <w:p w14:paraId="7C9291D2" w14:textId="77777777" w:rsidP="005100B9" w:rsidR="005100B9" w:rsidRDefault="005100B9" w:rsidRPr="00184933">
      <w:pPr>
        <w:rPr>
          <w:rFonts w:cs="Times New Roman"/>
          <w:i/>
          <w:sz w:val="20"/>
          <w:szCs w:val="20"/>
        </w:rPr>
      </w:pPr>
      <w:r w:rsidRPr="00184933">
        <w:rPr>
          <w:rFonts w:cs="Times New Roman"/>
          <w:i/>
          <w:sz w:val="20"/>
          <w:szCs w:val="20"/>
        </w:rPr>
        <w:t xml:space="preserve">Sumber: Hasil Olahan Data </w:t>
      </w:r>
      <w:r w:rsidRPr="00184933">
        <w:rPr>
          <w:rFonts w:cs="Times New Roman"/>
          <w:i/>
          <w:iCs/>
          <w:sz w:val="20"/>
          <w:szCs w:val="20"/>
        </w:rPr>
        <w:t>SmartPLS</w:t>
      </w:r>
      <w:r w:rsidRPr="00184933">
        <w:rPr>
          <w:rFonts w:cs="Times New Roman"/>
          <w:i/>
          <w:sz w:val="20"/>
          <w:szCs w:val="20"/>
        </w:rPr>
        <w:t>, 2025</w:t>
      </w:r>
    </w:p>
    <w:p w14:paraId="2562C58D" w14:textId="4D926373" w:rsidP="007656B7" w:rsidR="00C176D8" w:rsidRDefault="00C176D8" w:rsidRPr="00184933">
      <w:pPr>
        <w:spacing w:after="0" w:line="480" w:lineRule="auto"/>
        <w:ind w:firstLine="720"/>
        <w:jc w:val="both"/>
        <w:rPr>
          <w:rFonts w:cs="Times New Roman"/>
        </w:rPr>
      </w:pPr>
      <w:r w:rsidRPr="00184933">
        <w:rPr>
          <w:rFonts w:cs="Times New Roman"/>
        </w:rPr>
        <w:lastRenderedPageBreak/>
        <w:t xml:space="preserve">Dari tabel di atas dapat disimpulkan bahwa korelasi antara variabel laten dan indikatornya lebih besar dibandingkan korelasi dengan variabel lain. Dengan demikian, seluruh indikator telah memenuhi persyaratan validitas diskriminan berdasarkan parameter </w:t>
      </w:r>
      <w:r w:rsidRPr="00184933">
        <w:rPr>
          <w:rFonts w:cs="Times New Roman"/>
          <w:i/>
          <w:iCs/>
        </w:rPr>
        <w:t>cross loading</w:t>
      </w:r>
      <w:r w:rsidRPr="00184933">
        <w:rPr>
          <w:rFonts w:cs="Times New Roman"/>
        </w:rPr>
        <w:t>.</w:t>
      </w:r>
    </w:p>
    <w:p w14:paraId="59417701" w14:textId="77777777" w:rsidR="00C176D8" w:rsidRDefault="00C176D8" w:rsidRPr="00184933">
      <w:pPr>
        <w:pStyle w:val="ListParagraph"/>
        <w:numPr>
          <w:ilvl w:val="0"/>
          <w:numId w:val="48"/>
        </w:numPr>
        <w:spacing w:after="0" w:line="480" w:lineRule="auto"/>
        <w:jc w:val="both"/>
        <w:rPr>
          <w:rFonts w:cs="Times New Roman"/>
          <w:b/>
          <w:szCs w:val="24"/>
        </w:rPr>
      </w:pPr>
      <w:r w:rsidRPr="00184933">
        <w:rPr>
          <w:rFonts w:cs="Times New Roman"/>
          <w:b/>
          <w:szCs w:val="24"/>
        </w:rPr>
        <w:t xml:space="preserve">Uji </w:t>
      </w:r>
      <w:r w:rsidRPr="00184933">
        <w:rPr>
          <w:rFonts w:cs="Times New Roman"/>
          <w:b/>
          <w:bCs/>
          <w:szCs w:val="24"/>
        </w:rPr>
        <w:t>Reliabilitas</w:t>
      </w:r>
    </w:p>
    <w:p w14:paraId="3F7F57D3" w14:textId="77777777" w:rsidP="00D6268E" w:rsidR="00C176D8" w:rsidRDefault="00C176D8" w:rsidRPr="00184933">
      <w:pPr>
        <w:spacing w:after="0" w:line="480" w:lineRule="auto"/>
        <w:ind w:firstLine="720"/>
        <w:jc w:val="both"/>
        <w:rPr>
          <w:rFonts w:cs="Times New Roman"/>
          <w:szCs w:val="24"/>
        </w:rPr>
      </w:pPr>
      <w:r w:rsidRPr="00184933">
        <w:rPr>
          <w:rFonts w:cs="Times New Roman"/>
          <w:szCs w:val="24"/>
        </w:rPr>
        <w:t xml:space="preserve">Uji reliabilitas bertujuan untuk melihat konsistensi indikator dalam mengukur variabel yang diteliti apabila jawaban yang diberikan responden bersifat stabil dan konsisten apabila diisi berulang kali. Suatu variabel dinyatakan reliabel dengan kriteria nilai </w:t>
      </w:r>
      <w:r w:rsidRPr="00184933">
        <w:rPr>
          <w:rFonts w:cs="Times New Roman"/>
          <w:i/>
          <w:iCs/>
          <w:szCs w:val="24"/>
        </w:rPr>
        <w:t>Composite Reliability</w:t>
      </w:r>
      <w:r w:rsidRPr="00184933">
        <w:rPr>
          <w:rFonts w:cs="Times New Roman"/>
          <w:szCs w:val="24"/>
        </w:rPr>
        <w:t xml:space="preserve"> &gt; 0,7 dan nilai </w:t>
      </w:r>
      <w:r w:rsidRPr="00184933">
        <w:rPr>
          <w:rFonts w:cs="Times New Roman"/>
          <w:i/>
          <w:iCs/>
          <w:szCs w:val="24"/>
        </w:rPr>
        <w:t>Cronbach's Alpha</w:t>
      </w:r>
      <w:r w:rsidRPr="00184933">
        <w:rPr>
          <w:rFonts w:cs="Times New Roman"/>
          <w:szCs w:val="24"/>
        </w:rPr>
        <w:t xml:space="preserve"> &gt; 0,6 (Ghozali &amp; Latan, 2015). Berikut disajikan tabel hasil uji reliabilitas: </w:t>
      </w:r>
    </w:p>
    <w:p w14:paraId="13591A2A" w14:textId="5F6016EF" w:rsidP="00581CCD" w:rsidR="00C176D8" w:rsidRDefault="00C176D8" w:rsidRPr="00184933">
      <w:pPr>
        <w:pStyle w:val="Caption"/>
        <w:spacing w:after="0"/>
        <w:rPr>
          <w:color w:val="auto"/>
          <w:sz w:val="22"/>
          <w:szCs w:val="22"/>
        </w:rPr>
      </w:pPr>
      <w:r w:rsidRPr="00184933">
        <w:rPr>
          <w:color w:val="auto"/>
          <w:sz w:val="22"/>
          <w:szCs w:val="22"/>
        </w:rPr>
        <w:t xml:space="preserve">Tabel 4. </w:t>
      </w:r>
      <w:r w:rsidR="00567DB1" w:rsidRPr="00184933">
        <w:rPr>
          <w:color w:val="auto"/>
          <w:sz w:val="22"/>
          <w:szCs w:val="22"/>
        </w:rPr>
        <w:t>10</w:t>
      </w:r>
      <w:r w:rsidRPr="00184933">
        <w:rPr>
          <w:color w:val="auto"/>
          <w:sz w:val="22"/>
          <w:szCs w:val="22"/>
        </w:rPr>
        <w:t xml:space="preserve"> Hasil Uji Reliabilitas</w:t>
      </w:r>
    </w:p>
    <w:tbl>
      <w:tblPr>
        <w:tblW w:type="dxa" w:w="7933"/>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492"/>
        <w:gridCol w:w="1159"/>
        <w:gridCol w:w="1400"/>
        <w:gridCol w:w="1882"/>
      </w:tblGrid>
      <w:tr w14:paraId="1A54CB54" w14:textId="77777777" w:rsidR="00184933" w:rsidRPr="00184933" w:rsidTr="001B6782">
        <w:trPr>
          <w:trHeight w:val="412"/>
        </w:trPr>
        <w:tc>
          <w:tcPr>
            <w:tcW w:type="dxa" w:w="3492"/>
            <w:vAlign w:val="center"/>
            <w:hideMark/>
          </w:tcPr>
          <w:p w14:paraId="5C4D6EEF" w14:textId="77777777" w:rsidP="00C51D06"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Variabel</w:t>
            </w:r>
          </w:p>
        </w:tc>
        <w:tc>
          <w:tcPr>
            <w:tcW w:type="dxa" w:w="1159"/>
            <w:vAlign w:val="center"/>
          </w:tcPr>
          <w:p w14:paraId="21A5B113" w14:textId="77777777" w:rsidP="00C51D06" w:rsidR="00C176D8" w:rsidRDefault="00C176D8" w:rsidRPr="00184933">
            <w:pPr>
              <w:spacing w:after="0" w:line="240" w:lineRule="auto"/>
              <w:jc w:val="center"/>
              <w:rPr>
                <w:rFonts w:cs="Times New Roman" w:eastAsia="Times New Roman"/>
                <w:b/>
                <w:bCs/>
                <w:i/>
                <w:iCs/>
                <w:sz w:val="20"/>
                <w:szCs w:val="20"/>
              </w:rPr>
            </w:pPr>
            <w:r w:rsidRPr="00184933">
              <w:rPr>
                <w:rFonts w:cs="Times New Roman" w:eastAsia="Times New Roman"/>
                <w:b/>
                <w:bCs/>
                <w:i/>
                <w:iCs/>
                <w:sz w:val="20"/>
                <w:szCs w:val="20"/>
              </w:rPr>
              <w:t>Composite Reability</w:t>
            </w:r>
          </w:p>
        </w:tc>
        <w:tc>
          <w:tcPr>
            <w:tcW w:type="dxa" w:w="1400"/>
            <w:vAlign w:val="center"/>
            <w:hideMark/>
          </w:tcPr>
          <w:p w14:paraId="6C86EF1B" w14:textId="77777777" w:rsidP="00C51D06" w:rsidR="00C176D8" w:rsidRDefault="00C176D8" w:rsidRPr="00184933">
            <w:pPr>
              <w:spacing w:after="0" w:line="240" w:lineRule="auto"/>
              <w:jc w:val="center"/>
              <w:rPr>
                <w:rFonts w:cs="Times New Roman" w:eastAsia="Times New Roman"/>
                <w:b/>
                <w:bCs/>
                <w:i/>
                <w:iCs/>
                <w:sz w:val="20"/>
                <w:szCs w:val="20"/>
              </w:rPr>
            </w:pPr>
            <w:r w:rsidRPr="00184933">
              <w:rPr>
                <w:rFonts w:cs="Times New Roman" w:eastAsia="Times New Roman"/>
                <w:b/>
                <w:bCs/>
                <w:i/>
                <w:iCs/>
                <w:sz w:val="20"/>
                <w:szCs w:val="20"/>
              </w:rPr>
              <w:t>Cronbach Alpha</w:t>
            </w:r>
          </w:p>
        </w:tc>
        <w:tc>
          <w:tcPr>
            <w:tcW w:type="dxa" w:w="1882"/>
            <w:noWrap/>
            <w:vAlign w:val="center"/>
            <w:hideMark/>
          </w:tcPr>
          <w:p w14:paraId="0F8FCA69" w14:textId="77777777" w:rsidP="00C51D06"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Keterangan</w:t>
            </w:r>
          </w:p>
        </w:tc>
      </w:tr>
      <w:tr w14:paraId="1F56D511" w14:textId="77777777" w:rsidR="00184933" w:rsidRPr="00184933" w:rsidTr="001E789E">
        <w:trPr>
          <w:trHeight w:val="216"/>
        </w:trPr>
        <w:tc>
          <w:tcPr>
            <w:tcW w:type="dxa" w:w="3492"/>
            <w:hideMark/>
          </w:tcPr>
          <w:p w14:paraId="42091D4C" w14:textId="77777777" w:rsidP="00E82F44"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Pemahaman Pajak (X1)</w:t>
            </w:r>
          </w:p>
        </w:tc>
        <w:tc>
          <w:tcPr>
            <w:tcW w:type="dxa" w:w="1159"/>
            <w:vAlign w:val="center"/>
          </w:tcPr>
          <w:p w14:paraId="72B5C6E5" w14:textId="77777777" w:rsidP="00E82F44" w:rsidR="00C176D8" w:rsidRDefault="00C176D8" w:rsidRPr="00184933">
            <w:pPr>
              <w:spacing w:after="0" w:line="240" w:lineRule="auto"/>
              <w:jc w:val="center"/>
              <w:rPr>
                <w:rFonts w:cs="Times New Roman"/>
                <w:sz w:val="20"/>
                <w:szCs w:val="20"/>
              </w:rPr>
            </w:pPr>
            <w:r w:rsidRPr="00184933">
              <w:rPr>
                <w:sz w:val="20"/>
                <w:szCs w:val="20"/>
              </w:rPr>
              <w:t>0.913</w:t>
            </w:r>
          </w:p>
        </w:tc>
        <w:tc>
          <w:tcPr>
            <w:tcW w:type="dxa" w:w="1400"/>
            <w:vAlign w:val="center"/>
          </w:tcPr>
          <w:p w14:paraId="429C3AAC" w14:textId="77777777" w:rsidP="00E82F44" w:rsidR="00C176D8" w:rsidRDefault="00C176D8" w:rsidRPr="00184933">
            <w:pPr>
              <w:spacing w:after="0" w:line="240" w:lineRule="auto"/>
              <w:jc w:val="center"/>
              <w:rPr>
                <w:rFonts w:cs="Times New Roman"/>
                <w:sz w:val="20"/>
                <w:szCs w:val="20"/>
              </w:rPr>
            </w:pPr>
            <w:r w:rsidRPr="00184933">
              <w:rPr>
                <w:sz w:val="20"/>
                <w:szCs w:val="20"/>
              </w:rPr>
              <w:t>0.881</w:t>
            </w:r>
          </w:p>
        </w:tc>
        <w:tc>
          <w:tcPr>
            <w:tcW w:type="dxa" w:w="1882"/>
            <w:noWrap/>
            <w:hideMark/>
          </w:tcPr>
          <w:p w14:paraId="7E83BF82" w14:textId="77777777" w:rsidP="00E82F44"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Reliabel</w:t>
            </w:r>
          </w:p>
        </w:tc>
      </w:tr>
      <w:tr w14:paraId="7C37AC45" w14:textId="77777777" w:rsidR="00184933" w:rsidRPr="00184933" w:rsidTr="001E789E">
        <w:trPr>
          <w:trHeight w:val="216"/>
        </w:trPr>
        <w:tc>
          <w:tcPr>
            <w:tcW w:type="dxa" w:w="3492"/>
            <w:hideMark/>
          </w:tcPr>
          <w:p w14:paraId="6138A3F2" w14:textId="77777777" w:rsidP="00E82F44"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Pelayanan Fiskus (X2)</w:t>
            </w:r>
          </w:p>
        </w:tc>
        <w:tc>
          <w:tcPr>
            <w:tcW w:type="dxa" w:w="1159"/>
            <w:vAlign w:val="center"/>
          </w:tcPr>
          <w:p w14:paraId="54F672A6" w14:textId="77777777" w:rsidP="00E82F44" w:rsidR="00C176D8" w:rsidRDefault="00C176D8" w:rsidRPr="00184933">
            <w:pPr>
              <w:spacing w:after="0" w:line="240" w:lineRule="auto"/>
              <w:jc w:val="center"/>
              <w:rPr>
                <w:rFonts w:cs="Times New Roman"/>
                <w:sz w:val="20"/>
                <w:szCs w:val="20"/>
              </w:rPr>
            </w:pPr>
            <w:r w:rsidRPr="00184933">
              <w:rPr>
                <w:sz w:val="20"/>
                <w:szCs w:val="20"/>
              </w:rPr>
              <w:t>0.942</w:t>
            </w:r>
          </w:p>
        </w:tc>
        <w:tc>
          <w:tcPr>
            <w:tcW w:type="dxa" w:w="1400"/>
            <w:vAlign w:val="center"/>
          </w:tcPr>
          <w:p w14:paraId="0D992E30" w14:textId="77777777" w:rsidP="00E82F44" w:rsidR="00C176D8" w:rsidRDefault="00C176D8" w:rsidRPr="00184933">
            <w:pPr>
              <w:spacing w:after="0" w:line="240" w:lineRule="auto"/>
              <w:jc w:val="center"/>
              <w:rPr>
                <w:rFonts w:cs="Times New Roman"/>
                <w:sz w:val="20"/>
                <w:szCs w:val="20"/>
              </w:rPr>
            </w:pPr>
            <w:r w:rsidRPr="00184933">
              <w:rPr>
                <w:sz w:val="20"/>
                <w:szCs w:val="20"/>
              </w:rPr>
              <w:t>0.918</w:t>
            </w:r>
          </w:p>
        </w:tc>
        <w:tc>
          <w:tcPr>
            <w:tcW w:type="dxa" w:w="1882"/>
            <w:noWrap/>
            <w:hideMark/>
          </w:tcPr>
          <w:p w14:paraId="488D9FC9" w14:textId="77777777" w:rsidP="00E82F44"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Reliabel</w:t>
            </w:r>
          </w:p>
        </w:tc>
      </w:tr>
      <w:tr w14:paraId="783B1D6E" w14:textId="77777777" w:rsidR="00184933" w:rsidRPr="00184933" w:rsidTr="001E789E">
        <w:trPr>
          <w:trHeight w:val="216"/>
        </w:trPr>
        <w:tc>
          <w:tcPr>
            <w:tcW w:type="dxa" w:w="3492"/>
            <w:hideMark/>
          </w:tcPr>
          <w:p w14:paraId="7ED8D37D" w14:textId="77777777" w:rsidP="00E82F44"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Sanksi Pajak (X3)</w:t>
            </w:r>
          </w:p>
        </w:tc>
        <w:tc>
          <w:tcPr>
            <w:tcW w:type="dxa" w:w="1159"/>
            <w:vAlign w:val="center"/>
          </w:tcPr>
          <w:p w14:paraId="5F366F80" w14:textId="77777777" w:rsidP="00E82F44" w:rsidR="00C176D8" w:rsidRDefault="00C176D8" w:rsidRPr="00184933">
            <w:pPr>
              <w:spacing w:after="0" w:line="240" w:lineRule="auto"/>
              <w:jc w:val="center"/>
              <w:rPr>
                <w:rFonts w:cs="Times New Roman"/>
                <w:sz w:val="20"/>
                <w:szCs w:val="20"/>
              </w:rPr>
            </w:pPr>
            <w:r w:rsidRPr="00184933">
              <w:rPr>
                <w:sz w:val="20"/>
                <w:szCs w:val="20"/>
              </w:rPr>
              <w:t>0.910</w:t>
            </w:r>
          </w:p>
        </w:tc>
        <w:tc>
          <w:tcPr>
            <w:tcW w:type="dxa" w:w="1400"/>
            <w:vAlign w:val="center"/>
          </w:tcPr>
          <w:p w14:paraId="46605C8A" w14:textId="77777777" w:rsidP="00E82F44" w:rsidR="00C176D8" w:rsidRDefault="00C176D8" w:rsidRPr="00184933">
            <w:pPr>
              <w:spacing w:after="0" w:line="240" w:lineRule="auto"/>
              <w:jc w:val="center"/>
              <w:rPr>
                <w:rFonts w:cs="Times New Roman"/>
                <w:sz w:val="20"/>
                <w:szCs w:val="20"/>
              </w:rPr>
            </w:pPr>
            <w:r w:rsidRPr="00184933">
              <w:rPr>
                <w:sz w:val="20"/>
                <w:szCs w:val="20"/>
              </w:rPr>
              <w:t>0.876</w:t>
            </w:r>
          </w:p>
        </w:tc>
        <w:tc>
          <w:tcPr>
            <w:tcW w:type="dxa" w:w="1882"/>
            <w:noWrap/>
            <w:hideMark/>
          </w:tcPr>
          <w:p w14:paraId="79CAE834" w14:textId="77777777" w:rsidP="00E82F44" w:rsidR="00C176D8" w:rsidRDefault="00C176D8" w:rsidRPr="00184933">
            <w:pPr>
              <w:spacing w:after="0" w:line="240" w:lineRule="auto"/>
              <w:jc w:val="center"/>
              <w:rPr>
                <w:rFonts w:cs="Times New Roman" w:eastAsia="Times New Roman"/>
                <w:sz w:val="20"/>
                <w:szCs w:val="20"/>
              </w:rPr>
            </w:pPr>
            <w:r w:rsidRPr="00184933">
              <w:rPr>
                <w:rFonts w:cs="Times New Roman" w:eastAsia="Times New Roman"/>
                <w:sz w:val="20"/>
                <w:szCs w:val="20"/>
              </w:rPr>
              <w:t>Reliabel</w:t>
            </w:r>
          </w:p>
        </w:tc>
      </w:tr>
      <w:tr w14:paraId="316F91E3" w14:textId="77777777" w:rsidR="00184933" w:rsidRPr="00184933" w:rsidTr="001E789E">
        <w:trPr>
          <w:trHeight w:val="213"/>
        </w:trPr>
        <w:tc>
          <w:tcPr>
            <w:tcW w:type="dxa" w:w="3492"/>
            <w:hideMark/>
          </w:tcPr>
          <w:p w14:paraId="0EE4FF9F" w14:textId="77777777" w:rsidP="00E82F44"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Kepatuhan Wajib Pajak (Y)</w:t>
            </w:r>
          </w:p>
        </w:tc>
        <w:tc>
          <w:tcPr>
            <w:tcW w:type="dxa" w:w="1159"/>
            <w:vAlign w:val="center"/>
          </w:tcPr>
          <w:p w14:paraId="022F3794" w14:textId="77777777" w:rsidP="00E82F44" w:rsidR="00C176D8" w:rsidRDefault="00C176D8" w:rsidRPr="00184933">
            <w:pPr>
              <w:spacing w:after="0" w:line="240" w:lineRule="auto"/>
              <w:jc w:val="center"/>
              <w:rPr>
                <w:rFonts w:cs="Times New Roman"/>
                <w:sz w:val="20"/>
                <w:szCs w:val="20"/>
              </w:rPr>
            </w:pPr>
            <w:r w:rsidRPr="00184933">
              <w:rPr>
                <w:sz w:val="20"/>
                <w:szCs w:val="20"/>
              </w:rPr>
              <w:t>0.920</w:t>
            </w:r>
          </w:p>
        </w:tc>
        <w:tc>
          <w:tcPr>
            <w:tcW w:type="dxa" w:w="1400"/>
            <w:vAlign w:val="center"/>
          </w:tcPr>
          <w:p w14:paraId="6873E0CF" w14:textId="77777777" w:rsidP="00E82F44" w:rsidR="00C176D8" w:rsidRDefault="00C176D8" w:rsidRPr="00184933">
            <w:pPr>
              <w:spacing w:after="0" w:line="240" w:lineRule="auto"/>
              <w:jc w:val="center"/>
              <w:rPr>
                <w:rFonts w:cs="Times New Roman"/>
                <w:sz w:val="20"/>
                <w:szCs w:val="20"/>
              </w:rPr>
            </w:pPr>
            <w:r w:rsidRPr="00184933">
              <w:rPr>
                <w:sz w:val="20"/>
                <w:szCs w:val="20"/>
              </w:rPr>
              <w:t>0.891</w:t>
            </w:r>
          </w:p>
        </w:tc>
        <w:tc>
          <w:tcPr>
            <w:tcW w:type="dxa" w:w="1882"/>
            <w:noWrap/>
            <w:hideMark/>
          </w:tcPr>
          <w:p w14:paraId="4084604F" w14:textId="77777777" w:rsidP="00E82F44" w:rsidR="00C176D8" w:rsidRDefault="00C176D8" w:rsidRPr="00184933">
            <w:pPr>
              <w:keepNext/>
              <w:spacing w:after="0" w:line="240" w:lineRule="auto"/>
              <w:jc w:val="center"/>
              <w:rPr>
                <w:rFonts w:cs="Times New Roman" w:eastAsia="Times New Roman"/>
                <w:sz w:val="20"/>
                <w:szCs w:val="20"/>
              </w:rPr>
            </w:pPr>
            <w:r w:rsidRPr="00184933">
              <w:rPr>
                <w:rFonts w:cs="Times New Roman" w:eastAsia="Times New Roman"/>
                <w:sz w:val="20"/>
                <w:szCs w:val="20"/>
              </w:rPr>
              <w:t>Reliabel</w:t>
            </w:r>
          </w:p>
        </w:tc>
      </w:tr>
    </w:tbl>
    <w:p w14:paraId="203C8D7B" w14:textId="0615BB52" w:rsidP="00D576F5" w:rsidR="00C176D8" w:rsidRDefault="00C176D8" w:rsidRPr="00184933">
      <w:pPr>
        <w:spacing w:after="0" w:line="480" w:lineRule="auto"/>
        <w:jc w:val="both"/>
        <w:rPr>
          <w:rFonts w:cs="Times New Roman"/>
          <w:i/>
          <w:sz w:val="20"/>
          <w:szCs w:val="20"/>
        </w:rPr>
      </w:pPr>
      <w:r w:rsidRPr="00184933">
        <w:rPr>
          <w:rFonts w:cs="Times New Roman"/>
          <w:i/>
          <w:sz w:val="20"/>
          <w:szCs w:val="20"/>
        </w:rPr>
        <w:t xml:space="preserve">Sumber: Hasil Olahan Data </w:t>
      </w:r>
      <w:r w:rsidR="00C137B5" w:rsidRPr="00184933">
        <w:rPr>
          <w:rFonts w:cs="Times New Roman"/>
          <w:i/>
          <w:iCs/>
          <w:sz w:val="20"/>
          <w:szCs w:val="20"/>
        </w:rPr>
        <w:t>SmartPLS</w:t>
      </w:r>
      <w:r w:rsidRPr="00184933">
        <w:rPr>
          <w:rFonts w:cs="Times New Roman"/>
          <w:i/>
          <w:sz w:val="20"/>
          <w:szCs w:val="20"/>
        </w:rPr>
        <w:t>, 2025</w:t>
      </w:r>
    </w:p>
    <w:p w14:paraId="4E0C5D42" w14:textId="3195F20A" w:rsidP="00BA17ED" w:rsidR="00C176D8" w:rsidRDefault="00C176D8" w:rsidRPr="00184933">
      <w:pPr>
        <w:spacing w:after="0" w:line="480" w:lineRule="auto"/>
        <w:ind w:firstLine="720"/>
        <w:jc w:val="both"/>
        <w:rPr>
          <w:rFonts w:cs="Times New Roman"/>
          <w:szCs w:val="24"/>
        </w:rPr>
      </w:pPr>
      <w:r w:rsidRPr="00184933">
        <w:rPr>
          <w:rFonts w:cs="Times New Roman"/>
          <w:szCs w:val="24"/>
        </w:rPr>
        <w:t xml:space="preserve">Tabel diatas menunjukkan nilai nilai </w:t>
      </w:r>
      <w:r w:rsidRPr="00184933">
        <w:rPr>
          <w:rFonts w:cs="Times New Roman"/>
          <w:i/>
          <w:iCs/>
          <w:szCs w:val="24"/>
        </w:rPr>
        <w:t>Composite Reliability</w:t>
      </w:r>
      <w:r w:rsidRPr="00184933">
        <w:rPr>
          <w:rFonts w:cs="Times New Roman"/>
          <w:szCs w:val="24"/>
        </w:rPr>
        <w:t xml:space="preserve"> &gt; 0,7 dan nilai </w:t>
      </w:r>
      <w:r w:rsidRPr="00184933">
        <w:rPr>
          <w:rFonts w:cs="Times New Roman"/>
          <w:i/>
          <w:iCs/>
          <w:szCs w:val="24"/>
        </w:rPr>
        <w:t>Cronbach's Alpha</w:t>
      </w:r>
      <w:r w:rsidRPr="00184933">
        <w:rPr>
          <w:rFonts w:cs="Times New Roman"/>
          <w:szCs w:val="24"/>
        </w:rPr>
        <w:t xml:space="preserve"> &gt; 0,6 yang membuktikan setiap pernyataan dinyatakan reliabel, sehingga setiap instrumen memiliki konsistensi dan stabilitas</w:t>
      </w:r>
      <w:r w:rsidR="00B82D1C" w:rsidRPr="00184933">
        <w:rPr>
          <w:rFonts w:cs="Times New Roman"/>
          <w:szCs w:val="24"/>
        </w:rPr>
        <w:t>.</w:t>
      </w:r>
    </w:p>
    <w:p w14:paraId="4B6281F2" w14:textId="77777777" w:rsidP="00A95383" w:rsidR="00C176D8" w:rsidRDefault="00C176D8" w:rsidRPr="00184933">
      <w:pPr>
        <w:pStyle w:val="Heading3"/>
        <w:ind w:left="284"/>
        <w:rPr>
          <w:color w:val="auto"/>
        </w:rPr>
      </w:pPr>
      <w:bookmarkStart w:id="129" w:name="_Toc223791664"/>
      <w:r w:rsidRPr="00184933">
        <w:rPr>
          <w:color w:val="auto"/>
        </w:rPr>
        <w:t>Model Struktural (</w:t>
      </w:r>
      <w:r w:rsidRPr="00184933">
        <w:rPr>
          <w:i/>
          <w:iCs/>
          <w:color w:val="auto"/>
        </w:rPr>
        <w:t>Inner Model</w:t>
      </w:r>
      <w:r w:rsidRPr="00184933">
        <w:rPr>
          <w:color w:val="auto"/>
        </w:rPr>
        <w:t>)</w:t>
      </w:r>
      <w:bookmarkEnd w:id="129"/>
    </w:p>
    <w:p w14:paraId="1D1FFA02" w14:textId="77777777" w:rsidR="00C176D8" w:rsidRDefault="00C176D8" w:rsidRPr="00184933">
      <w:pPr>
        <w:pStyle w:val="ListParagraph"/>
        <w:numPr>
          <w:ilvl w:val="0"/>
          <w:numId w:val="49"/>
        </w:numPr>
        <w:spacing w:after="0" w:line="480" w:lineRule="auto"/>
        <w:jc w:val="both"/>
        <w:rPr>
          <w:rFonts w:cs="Times New Roman"/>
          <w:b/>
          <w:i/>
          <w:iCs/>
        </w:rPr>
      </w:pPr>
      <w:r w:rsidRPr="00184933">
        <w:rPr>
          <w:rFonts w:cs="Times New Roman"/>
          <w:b/>
          <w:i/>
          <w:iCs/>
        </w:rPr>
        <w:t>R-Square</w:t>
      </w:r>
    </w:p>
    <w:p w14:paraId="6EC6D113" w14:textId="102C7A4B" w:rsidP="00D6268E" w:rsidR="00C176D8" w:rsidRDefault="00C176D8" w:rsidRPr="00184933">
      <w:pPr>
        <w:spacing w:after="0" w:line="480" w:lineRule="auto"/>
        <w:ind w:firstLine="720"/>
        <w:jc w:val="both"/>
      </w:pPr>
      <w:r w:rsidRPr="00184933">
        <w:rPr>
          <w:i/>
          <w:iCs/>
        </w:rPr>
        <w:t>R-Square</w:t>
      </w:r>
      <w:r w:rsidRPr="00184933">
        <w:t xml:space="preserve"> digunakan untuk mengukur besaran variabel dependen yang dapat dijelaskan oleh variabel independen. Kriteria nilai </w:t>
      </w:r>
      <w:r w:rsidRPr="00184933">
        <w:rPr>
          <w:i/>
          <w:iCs/>
        </w:rPr>
        <w:t>R-Square</w:t>
      </w:r>
      <w:r w:rsidRPr="00184933">
        <w:t xml:space="preserve"> adalah</w:t>
      </w:r>
      <w:r w:rsidR="00BE0A18" w:rsidRPr="00184933">
        <w:t xml:space="preserve"> </w:t>
      </w:r>
      <m:oMath>
        <m:r>
          <w:rPr>
            <w:rFonts w:ascii="Cambria Math" w:hAnsi="Cambria Math"/>
          </w:rPr>
          <m:t xml:space="preserve">≥ </m:t>
        </m:r>
      </m:oMath>
      <w:r w:rsidRPr="00184933">
        <w:t>0,25 (lemah),</w:t>
      </w:r>
      <w:r w:rsidR="00BE0A18" w:rsidRPr="00184933">
        <w:t xml:space="preserve"> </w:t>
      </w:r>
      <m:oMath>
        <m:r>
          <w:rPr>
            <w:rFonts w:ascii="Cambria Math" w:hAnsi="Cambria Math"/>
          </w:rPr>
          <m:t xml:space="preserve">≥ </m:t>
        </m:r>
      </m:oMath>
      <w:r w:rsidRPr="00184933">
        <w:t>0,50 (sedang/</w:t>
      </w:r>
      <w:r w:rsidRPr="00184933">
        <w:rPr>
          <w:i/>
          <w:iCs/>
        </w:rPr>
        <w:t>moderate</w:t>
      </w:r>
      <w:r w:rsidRPr="00184933">
        <w:t>) dan</w:t>
      </w:r>
      <w:r w:rsidR="00BE0A18" w:rsidRPr="00184933">
        <w:t xml:space="preserve"> </w:t>
      </w:r>
      <m:oMath>
        <m:r>
          <w:rPr>
            <w:rFonts w:ascii="Cambria Math" w:hAnsi="Cambria Math"/>
          </w:rPr>
          <m:t>≥</m:t>
        </m:r>
      </m:oMath>
      <w:r w:rsidR="00BE0A18" w:rsidRPr="00184933">
        <w:t xml:space="preserve"> </w:t>
      </w:r>
      <w:r w:rsidRPr="00184933">
        <w:t xml:space="preserve">0,75 (kuat). Hasil perhitungan nilai </w:t>
      </w:r>
      <w:r w:rsidRPr="00184933">
        <w:rPr>
          <w:i/>
          <w:iCs/>
        </w:rPr>
        <w:t xml:space="preserve">R-Square </w:t>
      </w:r>
      <w:r w:rsidRPr="00184933">
        <w:t>ditampilkan dalam tab</w:t>
      </w:r>
      <w:r w:rsidR="003E7A4C" w:rsidRPr="00184933">
        <w:t>e</w:t>
      </w:r>
      <w:r w:rsidRPr="00184933">
        <w:t>l berikut:</w:t>
      </w:r>
    </w:p>
    <w:p w14:paraId="5C4FC880" w14:textId="30A7FB83" w:rsidP="00581CCD" w:rsidR="00C176D8" w:rsidRDefault="00C176D8" w:rsidRPr="00184933">
      <w:pPr>
        <w:pStyle w:val="Caption"/>
        <w:spacing w:after="0"/>
        <w:rPr>
          <w:color w:val="auto"/>
          <w:sz w:val="22"/>
          <w:szCs w:val="22"/>
        </w:rPr>
      </w:pPr>
      <w:r w:rsidRPr="00184933">
        <w:rPr>
          <w:color w:val="auto"/>
          <w:sz w:val="22"/>
          <w:szCs w:val="22"/>
        </w:rPr>
        <w:lastRenderedPageBreak/>
        <w:t xml:space="preserve">Tabel 4. </w:t>
      </w:r>
      <w:r w:rsidR="00567DB1" w:rsidRPr="00184933">
        <w:rPr>
          <w:color w:val="auto"/>
          <w:sz w:val="22"/>
          <w:szCs w:val="22"/>
        </w:rPr>
        <w:t>11</w:t>
      </w:r>
      <w:r w:rsidRPr="00184933">
        <w:rPr>
          <w:color w:val="auto"/>
          <w:sz w:val="22"/>
          <w:szCs w:val="22"/>
        </w:rPr>
        <w:t xml:space="preserve"> Hasil </w:t>
      </w:r>
      <w:r w:rsidRPr="00184933">
        <w:rPr>
          <w:i/>
          <w:iCs/>
          <w:color w:val="auto"/>
          <w:sz w:val="22"/>
          <w:szCs w:val="22"/>
        </w:rPr>
        <w:t>R-Square</w:t>
      </w:r>
    </w:p>
    <w:tbl>
      <w:tblPr>
        <w:tblW w:type="dxa" w:w="7933"/>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828"/>
        <w:gridCol w:w="2270"/>
        <w:gridCol w:w="1835"/>
      </w:tblGrid>
      <w:tr w14:paraId="4676E37E" w14:textId="77777777" w:rsidR="00184933" w:rsidRPr="00184933" w:rsidTr="00055478">
        <w:trPr>
          <w:trHeight w:val="412"/>
        </w:trPr>
        <w:tc>
          <w:tcPr>
            <w:tcW w:type="dxa" w:w="3828"/>
            <w:vAlign w:val="center"/>
            <w:hideMark/>
          </w:tcPr>
          <w:p w14:paraId="7BCBC76A" w14:textId="77777777" w:rsidP="0066031A"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Keterangan</w:t>
            </w:r>
          </w:p>
        </w:tc>
        <w:tc>
          <w:tcPr>
            <w:tcW w:type="dxa" w:w="2270"/>
            <w:vAlign w:val="center"/>
          </w:tcPr>
          <w:p w14:paraId="53AE2372" w14:textId="77777777" w:rsidP="0066031A" w:rsidR="00C176D8" w:rsidRDefault="00C176D8" w:rsidRPr="00184933">
            <w:pPr>
              <w:spacing w:after="0" w:line="240" w:lineRule="auto"/>
              <w:jc w:val="center"/>
              <w:rPr>
                <w:rFonts w:cs="Times New Roman" w:eastAsia="Times New Roman"/>
                <w:b/>
                <w:bCs/>
                <w:i/>
                <w:iCs/>
                <w:sz w:val="20"/>
                <w:szCs w:val="20"/>
              </w:rPr>
            </w:pPr>
            <w:r w:rsidRPr="00184933">
              <w:rPr>
                <w:rFonts w:cs="Times New Roman" w:eastAsia="Times New Roman"/>
                <w:b/>
                <w:bCs/>
                <w:i/>
                <w:iCs/>
                <w:sz w:val="20"/>
                <w:szCs w:val="20"/>
              </w:rPr>
              <w:t>R-Square</w:t>
            </w:r>
          </w:p>
        </w:tc>
        <w:tc>
          <w:tcPr>
            <w:tcW w:type="dxa" w:w="1835"/>
            <w:vAlign w:val="center"/>
            <w:hideMark/>
          </w:tcPr>
          <w:p w14:paraId="5A92A2A8" w14:textId="77777777" w:rsidP="0066031A" w:rsidR="00C176D8" w:rsidRDefault="00C176D8" w:rsidRPr="00184933">
            <w:pPr>
              <w:spacing w:after="0" w:line="240" w:lineRule="auto"/>
              <w:jc w:val="center"/>
              <w:rPr>
                <w:rFonts w:cs="Times New Roman" w:eastAsia="Times New Roman"/>
                <w:b/>
                <w:bCs/>
                <w:i/>
                <w:iCs/>
                <w:sz w:val="20"/>
                <w:szCs w:val="20"/>
              </w:rPr>
            </w:pPr>
            <w:r w:rsidRPr="00184933">
              <w:rPr>
                <w:rFonts w:cs="Times New Roman" w:eastAsia="Times New Roman"/>
                <w:b/>
                <w:bCs/>
                <w:i/>
                <w:iCs/>
                <w:sz w:val="20"/>
                <w:szCs w:val="20"/>
              </w:rPr>
              <w:t>R-Square Adjusted</w:t>
            </w:r>
          </w:p>
        </w:tc>
      </w:tr>
      <w:tr w14:paraId="57390FAC" w14:textId="77777777" w:rsidR="00184933" w:rsidRPr="00184933" w:rsidTr="00055478">
        <w:trPr>
          <w:trHeight w:val="216"/>
        </w:trPr>
        <w:tc>
          <w:tcPr>
            <w:tcW w:type="dxa" w:w="3828"/>
            <w:hideMark/>
          </w:tcPr>
          <w:p w14:paraId="5A023828" w14:textId="77777777" w:rsidP="0066031A"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Kepatuhan Wajib Pajak (Y)</w:t>
            </w:r>
          </w:p>
        </w:tc>
        <w:tc>
          <w:tcPr>
            <w:tcW w:type="dxa" w:w="2270"/>
          </w:tcPr>
          <w:p w14:paraId="22313924" w14:textId="77777777" w:rsidP="0066031A" w:rsidR="00C176D8" w:rsidRDefault="00C176D8" w:rsidRPr="00184933">
            <w:pPr>
              <w:spacing w:after="0" w:line="240" w:lineRule="auto"/>
              <w:jc w:val="center"/>
              <w:rPr>
                <w:rFonts w:cs="Times New Roman"/>
                <w:sz w:val="20"/>
                <w:szCs w:val="20"/>
              </w:rPr>
            </w:pPr>
            <w:r w:rsidRPr="00184933">
              <w:rPr>
                <w:rFonts w:cs="Times New Roman"/>
                <w:sz w:val="20"/>
                <w:szCs w:val="20"/>
              </w:rPr>
              <w:t>0,540</w:t>
            </w:r>
          </w:p>
        </w:tc>
        <w:tc>
          <w:tcPr>
            <w:tcW w:type="dxa" w:w="1835"/>
            <w:vAlign w:val="center"/>
          </w:tcPr>
          <w:p w14:paraId="5569CF0D" w14:textId="77777777" w:rsidP="0066031A" w:rsidR="00C176D8" w:rsidRDefault="00C176D8" w:rsidRPr="00184933">
            <w:pPr>
              <w:spacing w:after="0" w:line="240" w:lineRule="auto"/>
              <w:jc w:val="center"/>
              <w:rPr>
                <w:rFonts w:cs="Times New Roman"/>
                <w:sz w:val="20"/>
                <w:szCs w:val="20"/>
              </w:rPr>
            </w:pPr>
            <w:r w:rsidRPr="00184933">
              <w:rPr>
                <w:rFonts w:cs="Times New Roman"/>
                <w:sz w:val="20"/>
                <w:szCs w:val="20"/>
              </w:rPr>
              <w:t>0,532</w:t>
            </w:r>
          </w:p>
        </w:tc>
      </w:tr>
    </w:tbl>
    <w:p w14:paraId="431B0D2E" w14:textId="0141EE16" w:rsidP="00070AAC" w:rsidR="00C176D8" w:rsidRDefault="00C176D8" w:rsidRPr="00184933">
      <w:pPr>
        <w:spacing w:after="0" w:line="480" w:lineRule="auto"/>
        <w:jc w:val="both"/>
        <w:rPr>
          <w:rFonts w:cs="Times New Roman"/>
          <w:i/>
          <w:sz w:val="20"/>
          <w:szCs w:val="20"/>
        </w:rPr>
      </w:pPr>
      <w:r w:rsidRPr="00184933">
        <w:rPr>
          <w:rFonts w:cs="Times New Roman"/>
          <w:i/>
          <w:sz w:val="20"/>
          <w:szCs w:val="20"/>
        </w:rPr>
        <w:t xml:space="preserve">Sumber: Hasil Olahan Data </w:t>
      </w:r>
      <w:r w:rsidR="00C137B5" w:rsidRPr="00184933">
        <w:rPr>
          <w:rFonts w:cs="Times New Roman"/>
          <w:i/>
          <w:iCs/>
          <w:sz w:val="20"/>
          <w:szCs w:val="20"/>
        </w:rPr>
        <w:t>SmartPLS</w:t>
      </w:r>
      <w:r w:rsidRPr="00184933">
        <w:rPr>
          <w:rFonts w:cs="Times New Roman"/>
          <w:i/>
          <w:sz w:val="20"/>
          <w:szCs w:val="20"/>
        </w:rPr>
        <w:t>, 2025</w:t>
      </w:r>
    </w:p>
    <w:p w14:paraId="7FD5736D" w14:textId="2ECBA6D0" w:rsidP="00070AAC" w:rsidR="00C176D8" w:rsidRDefault="00C176D8" w:rsidRPr="00184933">
      <w:pPr>
        <w:spacing w:after="0" w:line="480" w:lineRule="auto"/>
        <w:ind w:firstLine="720"/>
        <w:jc w:val="both"/>
        <w:rPr>
          <w:rFonts w:cs="Times New Roman"/>
        </w:rPr>
      </w:pPr>
      <w:r w:rsidRPr="00184933">
        <w:rPr>
          <w:rFonts w:cs="Times New Roman"/>
        </w:rPr>
        <w:t>Berdasarkan tab</w:t>
      </w:r>
      <w:r w:rsidR="003E7A4C" w:rsidRPr="00184933">
        <w:rPr>
          <w:rFonts w:cs="Times New Roman"/>
        </w:rPr>
        <w:t>el</w:t>
      </w:r>
      <w:r w:rsidRPr="00184933">
        <w:rPr>
          <w:rFonts w:cs="Times New Roman"/>
        </w:rPr>
        <w:t xml:space="preserve"> diatas, diketahui nilai </w:t>
      </w:r>
      <w:r w:rsidRPr="00184933">
        <w:rPr>
          <w:rFonts w:cs="Times New Roman"/>
          <w:i/>
          <w:iCs/>
        </w:rPr>
        <w:t>R-Square</w:t>
      </w:r>
      <w:r w:rsidRPr="00184933">
        <w:rPr>
          <w:rFonts w:cs="Times New Roman"/>
        </w:rPr>
        <w:t xml:space="preserve"> pada kepatuhan wajib pajak 0,540</w:t>
      </w:r>
      <w:r w:rsidR="00BE0A18" w:rsidRPr="00184933">
        <w:rPr>
          <w:rFonts w:cs="Times New Roman"/>
        </w:rPr>
        <w:t xml:space="preserve"> </w:t>
      </w:r>
      <w:r w:rsidRPr="00184933">
        <w:rPr>
          <w:rFonts w:cs="Times New Roman"/>
        </w:rPr>
        <w:t>sehingga variab</w:t>
      </w:r>
      <w:r w:rsidR="003E7A4C" w:rsidRPr="00184933">
        <w:rPr>
          <w:rFonts w:cs="Times New Roman"/>
        </w:rPr>
        <w:t xml:space="preserve">el </w:t>
      </w:r>
      <w:r w:rsidRPr="00184933">
        <w:rPr>
          <w:rFonts w:cs="Times New Roman"/>
        </w:rPr>
        <w:t>pemahaman pajak, pelayanan fiskus dan sanksi pajak dapat menjelaskan kepatuhan pajak sebesar 54% yang berada pada kategori model sedang (</w:t>
      </w:r>
      <w:r w:rsidRPr="00184933">
        <w:rPr>
          <w:rFonts w:cs="Times New Roman"/>
          <w:i/>
          <w:iCs/>
        </w:rPr>
        <w:t>moderate</w:t>
      </w:r>
      <w:r w:rsidRPr="00184933">
        <w:rPr>
          <w:rFonts w:cs="Times New Roman"/>
        </w:rPr>
        <w:t>) dan sisanya 46% dipengaruhi oleh varia</w:t>
      </w:r>
      <w:r w:rsidR="003E7A4C" w:rsidRPr="00184933">
        <w:rPr>
          <w:rFonts w:cs="Times New Roman"/>
        </w:rPr>
        <w:t>bel</w:t>
      </w:r>
      <w:r w:rsidRPr="00184933">
        <w:rPr>
          <w:rFonts w:cs="Times New Roman"/>
        </w:rPr>
        <w:t xml:space="preserve"> lainnya yang tidak dibahas dalam penelitian ini.</w:t>
      </w:r>
    </w:p>
    <w:p w14:paraId="3ABA1502" w14:textId="77777777" w:rsidR="00C176D8" w:rsidRDefault="00C176D8" w:rsidRPr="00184933">
      <w:pPr>
        <w:pStyle w:val="Heading4"/>
        <w:numPr>
          <w:ilvl w:val="0"/>
          <w:numId w:val="49"/>
        </w:numPr>
        <w:spacing w:before="0" w:line="480" w:lineRule="auto"/>
        <w:rPr>
          <w:rFonts w:ascii="Times New Roman" w:cs="Times New Roman" w:hAnsi="Times New Roman"/>
          <w:iCs w:val="0"/>
          <w:color w:val="auto"/>
        </w:rPr>
      </w:pPr>
      <w:r w:rsidRPr="00184933">
        <w:rPr>
          <w:rFonts w:ascii="Times New Roman" w:cs="Times New Roman" w:hAnsi="Times New Roman"/>
          <w:iCs w:val="0"/>
          <w:color w:val="auto"/>
        </w:rPr>
        <w:t>F-Square</w:t>
      </w:r>
    </w:p>
    <w:p w14:paraId="0FC4C3AC" w14:textId="6B0BB35C" w:rsidP="00A823A3" w:rsidR="00C176D8" w:rsidRDefault="00C176D8" w:rsidRPr="00184933">
      <w:pPr>
        <w:spacing w:after="0" w:line="480" w:lineRule="auto"/>
        <w:ind w:firstLine="720"/>
        <w:jc w:val="both"/>
      </w:pPr>
      <w:r w:rsidRPr="00184933">
        <w:rPr>
          <w:i/>
          <w:iCs/>
        </w:rPr>
        <w:t xml:space="preserve">F-Square </w:t>
      </w:r>
      <w:r w:rsidRPr="00184933">
        <w:t xml:space="preserve">digunakan untuk mengetahui besarnya pengaruh variabel independen terhadap variabel dependen dengan menggunakan </w:t>
      </w:r>
      <w:r w:rsidRPr="00184933">
        <w:rPr>
          <w:i/>
          <w:iCs/>
        </w:rPr>
        <w:t>effect size</w:t>
      </w:r>
      <w:r w:rsidRPr="00184933">
        <w:t xml:space="preserve">. Kategori nilai </w:t>
      </w:r>
      <w:r w:rsidRPr="00184933">
        <w:rPr>
          <w:i/>
          <w:iCs/>
        </w:rPr>
        <w:t>F-</w:t>
      </w:r>
      <w:r w:rsidRPr="00184933">
        <w:rPr>
          <w:rFonts w:cs="Times New Roman"/>
          <w:i/>
          <w:iCs/>
          <w:sz w:val="23"/>
          <w:szCs w:val="23"/>
        </w:rPr>
        <w:t xml:space="preserve"> </w:t>
      </w:r>
      <w:r w:rsidRPr="00184933">
        <w:rPr>
          <w:i/>
          <w:iCs/>
        </w:rPr>
        <w:t xml:space="preserve">Square </w:t>
      </w:r>
      <w:r w:rsidRPr="00184933">
        <w:t xml:space="preserve">adalah </w:t>
      </w:r>
      <m:oMath>
        <m:r>
          <w:rPr>
            <w:rFonts w:ascii="Cambria Math" w:hAnsi="Cambria Math"/>
          </w:rPr>
          <m:t xml:space="preserve">≥ </m:t>
        </m:r>
      </m:oMath>
      <w:r w:rsidRPr="00184933">
        <w:t>0,02 (lemah),</w:t>
      </w:r>
      <w:r w:rsidR="00BE0A18" w:rsidRPr="00184933">
        <w:t xml:space="preserve"> </w:t>
      </w:r>
      <m:oMath>
        <m:r>
          <w:rPr>
            <w:rFonts w:ascii="Cambria Math" w:hAnsi="Cambria Math"/>
          </w:rPr>
          <m:t>≥</m:t>
        </m:r>
      </m:oMath>
      <w:r w:rsidR="00BE0A18" w:rsidRPr="00184933">
        <w:t xml:space="preserve"> </w:t>
      </w:r>
      <w:r w:rsidRPr="00184933">
        <w:t>0,15 (sedang) dan</w:t>
      </w:r>
      <w:r w:rsidR="00BE0A18" w:rsidRPr="00184933">
        <w:t xml:space="preserve"> </w:t>
      </w:r>
      <m:oMath>
        <m:r>
          <w:rPr>
            <w:rFonts w:ascii="Cambria Math" w:hAnsi="Cambria Math"/>
          </w:rPr>
          <m:t xml:space="preserve">≥ </m:t>
        </m:r>
      </m:oMath>
      <w:r w:rsidRPr="00184933">
        <w:t xml:space="preserve">0,35 (kuat). Hasil </w:t>
      </w:r>
      <w:r w:rsidRPr="00184933">
        <w:rPr>
          <w:i/>
          <w:iCs/>
        </w:rPr>
        <w:t>F-Square</w:t>
      </w:r>
      <w:r w:rsidRPr="00184933">
        <w:t xml:space="preserve"> disajikan dalam tab</w:t>
      </w:r>
      <w:r w:rsidR="003E7A4C" w:rsidRPr="00184933">
        <w:t>el</w:t>
      </w:r>
      <w:r w:rsidRPr="00184933">
        <w:t xml:space="preserve"> sebagai berikut: </w:t>
      </w:r>
    </w:p>
    <w:p w14:paraId="0A935E13" w14:textId="0E2E2530" w:rsidP="00A823A3" w:rsidR="00C176D8" w:rsidRDefault="00C176D8" w:rsidRPr="00184933">
      <w:pPr>
        <w:pStyle w:val="Caption"/>
        <w:spacing w:after="0"/>
        <w:rPr>
          <w:color w:val="auto"/>
          <w:sz w:val="22"/>
          <w:szCs w:val="22"/>
        </w:rPr>
      </w:pPr>
      <w:r w:rsidRPr="00184933">
        <w:rPr>
          <w:color w:val="auto"/>
          <w:sz w:val="22"/>
          <w:szCs w:val="22"/>
        </w:rPr>
        <w:t xml:space="preserve">Tabel 4. </w:t>
      </w:r>
      <w:r w:rsidR="00567DB1" w:rsidRPr="00184933">
        <w:rPr>
          <w:color w:val="auto"/>
          <w:sz w:val="22"/>
          <w:szCs w:val="22"/>
        </w:rPr>
        <w:t xml:space="preserve">12 </w:t>
      </w:r>
      <w:r w:rsidRPr="00184933">
        <w:rPr>
          <w:color w:val="auto"/>
          <w:sz w:val="22"/>
          <w:szCs w:val="22"/>
        </w:rPr>
        <w:t xml:space="preserve">Hasil </w:t>
      </w:r>
      <w:r w:rsidRPr="00184933">
        <w:rPr>
          <w:i/>
          <w:iCs/>
          <w:color w:val="auto"/>
          <w:sz w:val="22"/>
          <w:szCs w:val="22"/>
        </w:rPr>
        <w:t>F-Square</w:t>
      </w:r>
    </w:p>
    <w:tbl>
      <w:tblPr>
        <w:tblW w:type="dxa" w:w="7900"/>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959"/>
        <w:gridCol w:w="2941"/>
      </w:tblGrid>
      <w:tr w14:paraId="263AD3E4" w14:textId="77777777" w:rsidR="00184933" w:rsidRPr="00184933" w:rsidTr="00A823A3">
        <w:trPr>
          <w:trHeight w:val="334"/>
        </w:trPr>
        <w:tc>
          <w:tcPr>
            <w:tcW w:type="dxa" w:w="4959"/>
            <w:vAlign w:val="center"/>
            <w:hideMark/>
          </w:tcPr>
          <w:p w14:paraId="528CC868" w14:textId="77777777" w:rsidP="0066031A"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Keterangan</w:t>
            </w:r>
          </w:p>
        </w:tc>
        <w:tc>
          <w:tcPr>
            <w:tcW w:type="dxa" w:w="2941"/>
            <w:vAlign w:val="center"/>
          </w:tcPr>
          <w:p w14:paraId="7DF11EE3" w14:textId="77777777" w:rsidP="0066031A" w:rsidR="00C176D8" w:rsidRDefault="00C176D8" w:rsidRPr="00184933">
            <w:pPr>
              <w:spacing w:after="0" w:line="240" w:lineRule="auto"/>
              <w:jc w:val="center"/>
              <w:rPr>
                <w:rFonts w:cs="Times New Roman" w:eastAsia="Times New Roman"/>
                <w:b/>
                <w:bCs/>
                <w:i/>
                <w:iCs/>
                <w:sz w:val="20"/>
                <w:szCs w:val="20"/>
              </w:rPr>
            </w:pPr>
            <w:r w:rsidRPr="00184933">
              <w:rPr>
                <w:rFonts w:cs="Times New Roman" w:eastAsia="Times New Roman"/>
                <w:b/>
                <w:bCs/>
                <w:i/>
                <w:iCs/>
                <w:sz w:val="20"/>
                <w:szCs w:val="20"/>
              </w:rPr>
              <w:t>F-Square</w:t>
            </w:r>
          </w:p>
        </w:tc>
      </w:tr>
      <w:tr w14:paraId="0F419531" w14:textId="77777777" w:rsidR="00184933" w:rsidRPr="00184933" w:rsidTr="0013748F">
        <w:trPr>
          <w:trHeight w:val="175"/>
        </w:trPr>
        <w:tc>
          <w:tcPr>
            <w:tcW w:type="dxa" w:w="4959"/>
            <w:hideMark/>
          </w:tcPr>
          <w:p w14:paraId="39DF9B2F" w14:textId="77777777" w:rsidP="00D15F88"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Pemahaman Pajak (X1)</w:t>
            </w:r>
          </w:p>
        </w:tc>
        <w:tc>
          <w:tcPr>
            <w:tcW w:type="dxa" w:w="2941"/>
            <w:vAlign w:val="center"/>
          </w:tcPr>
          <w:p w14:paraId="52512D3E" w14:textId="77777777" w:rsidP="00D15F88" w:rsidR="00C176D8" w:rsidRDefault="00C176D8" w:rsidRPr="00184933">
            <w:pPr>
              <w:spacing w:after="0" w:line="240" w:lineRule="auto"/>
              <w:jc w:val="center"/>
              <w:rPr>
                <w:rFonts w:cs="Times New Roman"/>
                <w:sz w:val="20"/>
                <w:szCs w:val="20"/>
              </w:rPr>
            </w:pPr>
            <w:r w:rsidRPr="00184933">
              <w:rPr>
                <w:sz w:val="20"/>
                <w:szCs w:val="20"/>
              </w:rPr>
              <w:t>0,045</w:t>
            </w:r>
          </w:p>
        </w:tc>
      </w:tr>
      <w:tr w14:paraId="14D7F6E6" w14:textId="77777777" w:rsidR="00184933" w:rsidRPr="00184933" w:rsidTr="0013748F">
        <w:trPr>
          <w:trHeight w:val="175"/>
        </w:trPr>
        <w:tc>
          <w:tcPr>
            <w:tcW w:type="dxa" w:w="4959"/>
          </w:tcPr>
          <w:p w14:paraId="62054154" w14:textId="77777777" w:rsidP="00D15F88"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Pelayanan Fiskus (X2)</w:t>
            </w:r>
          </w:p>
        </w:tc>
        <w:tc>
          <w:tcPr>
            <w:tcW w:type="dxa" w:w="2941"/>
            <w:vAlign w:val="center"/>
          </w:tcPr>
          <w:p w14:paraId="7EA82D1F" w14:textId="77777777" w:rsidP="00D15F88" w:rsidR="00C176D8" w:rsidRDefault="00C176D8" w:rsidRPr="00184933">
            <w:pPr>
              <w:spacing w:after="0" w:line="240" w:lineRule="auto"/>
              <w:jc w:val="center"/>
              <w:rPr>
                <w:rFonts w:cs="Times New Roman"/>
                <w:sz w:val="20"/>
                <w:szCs w:val="20"/>
              </w:rPr>
            </w:pPr>
            <w:r w:rsidRPr="00184933">
              <w:rPr>
                <w:sz w:val="20"/>
                <w:szCs w:val="20"/>
              </w:rPr>
              <w:t>0,073</w:t>
            </w:r>
          </w:p>
        </w:tc>
      </w:tr>
      <w:tr w14:paraId="5CB85B3A" w14:textId="77777777" w:rsidR="00184933" w:rsidRPr="00184933" w:rsidTr="0013748F">
        <w:trPr>
          <w:trHeight w:val="175"/>
        </w:trPr>
        <w:tc>
          <w:tcPr>
            <w:tcW w:type="dxa" w:w="4959"/>
          </w:tcPr>
          <w:p w14:paraId="3C279A1D" w14:textId="77777777" w:rsidP="00D15F88" w:rsidR="00C176D8" w:rsidRDefault="00C176D8" w:rsidRPr="00184933">
            <w:pPr>
              <w:spacing w:after="0" w:line="240" w:lineRule="auto"/>
              <w:rPr>
                <w:rFonts w:cs="Times New Roman" w:eastAsia="Times New Roman"/>
                <w:sz w:val="20"/>
                <w:szCs w:val="20"/>
              </w:rPr>
            </w:pPr>
            <w:r w:rsidRPr="00184933">
              <w:rPr>
                <w:rFonts w:cs="Times New Roman" w:eastAsia="Times New Roman"/>
                <w:sz w:val="20"/>
                <w:szCs w:val="20"/>
              </w:rPr>
              <w:t>Sanksi Pajak (X3)</w:t>
            </w:r>
          </w:p>
        </w:tc>
        <w:tc>
          <w:tcPr>
            <w:tcW w:type="dxa" w:w="2941"/>
            <w:vAlign w:val="center"/>
          </w:tcPr>
          <w:p w14:paraId="56502C17" w14:textId="77777777" w:rsidP="00D15F88" w:rsidR="00C176D8" w:rsidRDefault="00C176D8" w:rsidRPr="00184933">
            <w:pPr>
              <w:spacing w:after="0" w:line="240" w:lineRule="auto"/>
              <w:jc w:val="center"/>
              <w:rPr>
                <w:rFonts w:cs="Times New Roman"/>
                <w:sz w:val="20"/>
                <w:szCs w:val="20"/>
              </w:rPr>
            </w:pPr>
            <w:r w:rsidRPr="00184933">
              <w:rPr>
                <w:sz w:val="20"/>
                <w:szCs w:val="20"/>
              </w:rPr>
              <w:t>0,058</w:t>
            </w:r>
          </w:p>
        </w:tc>
      </w:tr>
    </w:tbl>
    <w:p w14:paraId="279096FD" w14:textId="081D727B" w:rsidP="00A823A3" w:rsidR="00C176D8" w:rsidRDefault="00C176D8" w:rsidRPr="00184933">
      <w:pPr>
        <w:spacing w:after="0" w:line="480" w:lineRule="auto"/>
        <w:jc w:val="both"/>
        <w:rPr>
          <w:rFonts w:cs="Times New Roman"/>
          <w:i/>
          <w:sz w:val="20"/>
          <w:szCs w:val="20"/>
        </w:rPr>
      </w:pPr>
      <w:r w:rsidRPr="00184933">
        <w:rPr>
          <w:rFonts w:cs="Times New Roman"/>
          <w:i/>
          <w:sz w:val="20"/>
          <w:szCs w:val="20"/>
        </w:rPr>
        <w:t xml:space="preserve">Sumber: Hasil Olahan Data </w:t>
      </w:r>
      <w:r w:rsidR="00C137B5" w:rsidRPr="00184933">
        <w:rPr>
          <w:rFonts w:cs="Times New Roman"/>
          <w:i/>
          <w:iCs/>
          <w:sz w:val="20"/>
          <w:szCs w:val="20"/>
        </w:rPr>
        <w:t>SmartPLS</w:t>
      </w:r>
      <w:r w:rsidRPr="00184933">
        <w:rPr>
          <w:rFonts w:cs="Times New Roman"/>
          <w:i/>
          <w:sz w:val="20"/>
          <w:szCs w:val="20"/>
        </w:rPr>
        <w:t>, 2025</w:t>
      </w:r>
    </w:p>
    <w:p w14:paraId="6D87B2F1" w14:textId="2AAC3A70" w:rsidP="00BF4BFB" w:rsidR="00BF4BFB" w:rsidRDefault="00C176D8" w:rsidRPr="00184933">
      <w:pPr>
        <w:spacing w:after="0" w:line="480" w:lineRule="auto"/>
        <w:ind w:firstLine="720"/>
        <w:jc w:val="both"/>
      </w:pPr>
      <w:r w:rsidRPr="00184933">
        <w:rPr>
          <w:rFonts w:cs="Times New Roman"/>
        </w:rPr>
        <w:t>Berdasarkan tab</w:t>
      </w:r>
      <w:r w:rsidR="003E7A4C" w:rsidRPr="00184933">
        <w:rPr>
          <w:rFonts w:cs="Times New Roman"/>
        </w:rPr>
        <w:t>el</w:t>
      </w:r>
      <w:r w:rsidRPr="00184933">
        <w:rPr>
          <w:rFonts w:cs="Times New Roman"/>
        </w:rPr>
        <w:t xml:space="preserve"> di</w:t>
      </w:r>
      <w:r w:rsidR="00BF4BFB" w:rsidRPr="00184933">
        <w:rPr>
          <w:rFonts w:cs="Times New Roman"/>
        </w:rPr>
        <w:t xml:space="preserve"> </w:t>
      </w:r>
      <w:r w:rsidRPr="00184933">
        <w:rPr>
          <w:rFonts w:cs="Times New Roman"/>
        </w:rPr>
        <w:t xml:space="preserve">atas, pemahaman pajak terhadap kepatuhan wajib pajak memiliki nilai </w:t>
      </w:r>
      <w:r w:rsidRPr="00184933">
        <w:rPr>
          <w:rFonts w:cs="Times New Roman"/>
          <w:i/>
          <w:iCs/>
        </w:rPr>
        <w:t xml:space="preserve">f-square </w:t>
      </w:r>
      <w:r w:rsidRPr="00184933">
        <w:rPr>
          <w:rFonts w:cs="Times New Roman"/>
        </w:rPr>
        <w:t xml:space="preserve">sebesar 0,045 </w:t>
      </w:r>
      <w:r w:rsidR="00BF4BFB" w:rsidRPr="00184933">
        <w:rPr>
          <w:rFonts w:cs="Times New Roman"/>
        </w:rPr>
        <w:t>yang menunjukkan pengaruh</w:t>
      </w:r>
      <w:r w:rsidRPr="00184933">
        <w:rPr>
          <w:rFonts w:cs="Times New Roman"/>
        </w:rPr>
        <w:t xml:space="preserve"> lema</w:t>
      </w:r>
      <w:r w:rsidR="00BF4BFB" w:rsidRPr="00184933">
        <w:rPr>
          <w:rFonts w:cs="Times New Roman"/>
        </w:rPr>
        <w:t>h, p</w:t>
      </w:r>
      <w:r w:rsidRPr="00184933">
        <w:t xml:space="preserve">elayanan fiskus terhadap kepatuhan wajib pajak memiliki nilai </w:t>
      </w:r>
      <w:r w:rsidRPr="00184933">
        <w:rPr>
          <w:i/>
          <w:iCs/>
        </w:rPr>
        <w:t xml:space="preserve">f-square </w:t>
      </w:r>
      <w:r w:rsidRPr="00184933">
        <w:t xml:space="preserve">sebesar 0,073 </w:t>
      </w:r>
      <w:r w:rsidR="00BF4BFB" w:rsidRPr="00184933">
        <w:t>yang menunjukkan pengaruh</w:t>
      </w:r>
      <w:r w:rsidRPr="00184933">
        <w:t xml:space="preserve"> lemah</w:t>
      </w:r>
      <w:r w:rsidR="00BF4BFB" w:rsidRPr="00184933">
        <w:t xml:space="preserve"> dan s</w:t>
      </w:r>
      <w:r w:rsidRPr="00184933">
        <w:t xml:space="preserve">anksi </w:t>
      </w:r>
      <w:r w:rsidR="00BF4BFB" w:rsidRPr="00184933">
        <w:t>p</w:t>
      </w:r>
      <w:r w:rsidRPr="00184933">
        <w:t xml:space="preserve">ajak terhadap kepatuhan wajib pajak memiliki nilai </w:t>
      </w:r>
      <w:r w:rsidRPr="00184933">
        <w:rPr>
          <w:i/>
          <w:iCs/>
        </w:rPr>
        <w:t xml:space="preserve">f-square </w:t>
      </w:r>
      <w:r w:rsidRPr="00184933">
        <w:t xml:space="preserve">sebesar 0,058 </w:t>
      </w:r>
      <w:r w:rsidR="00BF4BFB" w:rsidRPr="00184933">
        <w:t>yang menunjukkan pengaruh lemah</w:t>
      </w:r>
      <w:r w:rsidRPr="00184933">
        <w:t xml:space="preserve">. </w:t>
      </w:r>
    </w:p>
    <w:p w14:paraId="656CED44" w14:textId="77777777" w:rsidP="00BF4BFB" w:rsidR="00BF4BFB" w:rsidRDefault="00BF4BFB" w:rsidRPr="00184933">
      <w:pPr>
        <w:spacing w:after="0" w:line="480" w:lineRule="auto"/>
        <w:ind w:firstLine="720"/>
        <w:jc w:val="both"/>
      </w:pPr>
    </w:p>
    <w:p w14:paraId="3EB7BA74" w14:textId="77777777" w:rsidP="00BF4BFB" w:rsidR="00BF4BFB" w:rsidRDefault="00BF4BFB" w:rsidRPr="00184933">
      <w:pPr>
        <w:spacing w:after="0" w:line="480" w:lineRule="auto"/>
        <w:ind w:firstLine="720"/>
        <w:jc w:val="both"/>
      </w:pPr>
    </w:p>
    <w:p w14:paraId="3D1B4814" w14:textId="77777777" w:rsidR="00C176D8" w:rsidRDefault="00C176D8" w:rsidRPr="00184933">
      <w:pPr>
        <w:pStyle w:val="ListParagraph"/>
        <w:numPr>
          <w:ilvl w:val="0"/>
          <w:numId w:val="49"/>
        </w:numPr>
        <w:rPr>
          <w:b/>
        </w:rPr>
      </w:pPr>
      <w:r w:rsidRPr="00184933">
        <w:rPr>
          <w:rFonts w:cs="Times New Roman"/>
          <w:b/>
          <w:bCs/>
          <w:i/>
          <w:iCs/>
        </w:rPr>
        <w:lastRenderedPageBreak/>
        <w:t>Path Analysis</w:t>
      </w:r>
    </w:p>
    <w:p w14:paraId="5AA90D64" w14:textId="7F510F9D" w:rsidP="0025206C" w:rsidR="00C176D8" w:rsidRDefault="00C176D8" w:rsidRPr="00184933">
      <w:pPr>
        <w:spacing w:after="0" w:line="480" w:lineRule="auto"/>
        <w:ind w:firstLine="720"/>
        <w:jc w:val="both"/>
      </w:pPr>
      <w:r w:rsidRPr="00184933">
        <w:rPr>
          <w:i/>
          <w:iCs/>
        </w:rPr>
        <w:t xml:space="preserve">Path analysis </w:t>
      </w:r>
      <w:r w:rsidRPr="00184933">
        <w:t xml:space="preserve">atau estimasi koefisien jalur adalah nilai estimasi model struktural untuk hubungan jalur harus signifikan dengan proses </w:t>
      </w:r>
      <w:r w:rsidRPr="00184933">
        <w:rPr>
          <w:i/>
          <w:iCs/>
        </w:rPr>
        <w:t>bootstrapping.</w:t>
      </w:r>
      <w:r w:rsidR="00BF4BFB" w:rsidRPr="00184933">
        <w:rPr>
          <w:i/>
          <w:iCs/>
        </w:rPr>
        <w:t xml:space="preserve"> </w:t>
      </w:r>
      <w:r w:rsidR="00BF4BFB" w:rsidRPr="00184933">
        <w:t>Hasil bootstrapping ditunjukkan pada gambar berikut.</w:t>
      </w:r>
    </w:p>
    <w:p w14:paraId="2273A546" w14:textId="340A0302" w:rsidP="005F49B9" w:rsidR="00C176D8" w:rsidRDefault="002E75C5" w:rsidRPr="00184933">
      <w:pPr>
        <w:spacing w:after="0" w:line="480" w:lineRule="auto"/>
        <w:jc w:val="center"/>
      </w:pPr>
      <w:r w:rsidRPr="00184933">
        <w:rPr>
          <w:noProof/>
        </w:rPr>
        <w:drawing>
          <wp:inline distB="0" distL="0" distR="0" distT="0" wp14:anchorId="7F223A57" wp14:editId="473967D6">
            <wp:extent cx="5040630" cy="5024435"/>
            <wp:effectExtent b="5080" l="0" r="7620" t="0"/>
            <wp:docPr id="142848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5024435"/>
                    </a:xfrm>
                    <a:prstGeom prst="rect">
                      <a:avLst/>
                    </a:prstGeom>
                    <a:noFill/>
                    <a:ln>
                      <a:noFill/>
                    </a:ln>
                  </pic:spPr>
                </pic:pic>
              </a:graphicData>
            </a:graphic>
          </wp:inline>
        </w:drawing>
      </w:r>
    </w:p>
    <w:p w14:paraId="39A1C99B" w14:textId="0DE807CF" w:rsidP="00D75993" w:rsidR="00D75993" w:rsidRDefault="00D75993" w:rsidRPr="00184933">
      <w:pPr>
        <w:pStyle w:val="Caption"/>
        <w:spacing w:after="0"/>
        <w:jc w:val="center"/>
        <w:rPr>
          <w:color w:val="auto"/>
          <w:sz w:val="22"/>
          <w:szCs w:val="22"/>
        </w:rPr>
      </w:pPr>
      <w:bookmarkStart w:id="130" w:name="_Toc208525526"/>
      <w:r w:rsidRPr="00184933">
        <w:rPr>
          <w:color w:val="auto"/>
          <w:sz w:val="22"/>
          <w:szCs w:val="22"/>
        </w:rPr>
        <w:t xml:space="preserve">Gambar 4. </w:t>
      </w:r>
      <w:r w:rsidRPr="00184933">
        <w:rPr>
          <w:color w:val="auto"/>
          <w:sz w:val="22"/>
          <w:szCs w:val="22"/>
        </w:rPr>
        <w:fldChar w:fldCharType="begin"/>
      </w:r>
      <w:r w:rsidRPr="00184933">
        <w:rPr>
          <w:color w:val="auto"/>
          <w:sz w:val="22"/>
          <w:szCs w:val="22"/>
        </w:rPr>
        <w:instrText xml:space="preserve"> SEQ Gambar_4. \* ARABIC </w:instrText>
      </w:r>
      <w:r w:rsidRPr="00184933">
        <w:rPr>
          <w:color w:val="auto"/>
          <w:sz w:val="22"/>
          <w:szCs w:val="22"/>
        </w:rPr>
        <w:fldChar w:fldCharType="separate"/>
      </w:r>
      <w:r w:rsidRPr="00184933">
        <w:rPr>
          <w:noProof/>
          <w:color w:val="auto"/>
          <w:sz w:val="22"/>
          <w:szCs w:val="22"/>
        </w:rPr>
        <w:t>1</w:t>
      </w:r>
      <w:r w:rsidRPr="00184933">
        <w:rPr>
          <w:color w:val="auto"/>
          <w:sz w:val="22"/>
          <w:szCs w:val="22"/>
        </w:rPr>
        <w:fldChar w:fldCharType="end"/>
      </w:r>
      <w:r w:rsidRPr="00184933">
        <w:rPr>
          <w:color w:val="auto"/>
          <w:sz w:val="22"/>
          <w:szCs w:val="22"/>
        </w:rPr>
        <w:t xml:space="preserve"> Hasil Bootstrapping</w:t>
      </w:r>
    </w:p>
    <w:p w14:paraId="6E7BBA61" w14:textId="40D05A62" w:rsidP="00D75993" w:rsidR="00C176D8" w:rsidRDefault="00C176D8" w:rsidRPr="00184933">
      <w:pPr>
        <w:pStyle w:val="Caption"/>
        <w:spacing w:after="0"/>
        <w:jc w:val="center"/>
        <w:rPr>
          <w:rFonts w:cs="Times New Roman"/>
          <w:b w:val="0"/>
          <w:bCs w:val="0"/>
          <w:i/>
          <w:iCs/>
          <w:color w:val="auto"/>
          <w:sz w:val="22"/>
          <w:szCs w:val="22"/>
        </w:rPr>
      </w:pPr>
      <w:r w:rsidRPr="00184933">
        <w:rPr>
          <w:rFonts w:cs="Times New Roman"/>
          <w:b w:val="0"/>
          <w:bCs w:val="0"/>
          <w:i/>
          <w:iCs/>
          <w:color w:val="auto"/>
          <w:sz w:val="22"/>
          <w:szCs w:val="22"/>
        </w:rPr>
        <w:t xml:space="preserve">Sumber: Hasil Olahan Data </w:t>
      </w:r>
      <w:r w:rsidR="00C137B5" w:rsidRPr="00184933">
        <w:rPr>
          <w:rFonts w:cs="Times New Roman"/>
          <w:b w:val="0"/>
          <w:bCs w:val="0"/>
          <w:i/>
          <w:iCs/>
          <w:color w:val="auto"/>
          <w:sz w:val="22"/>
          <w:szCs w:val="22"/>
        </w:rPr>
        <w:t>SmartPLS</w:t>
      </w:r>
      <w:r w:rsidRPr="00184933">
        <w:rPr>
          <w:rFonts w:cs="Times New Roman"/>
          <w:b w:val="0"/>
          <w:bCs w:val="0"/>
          <w:i/>
          <w:iCs/>
          <w:color w:val="auto"/>
          <w:sz w:val="22"/>
          <w:szCs w:val="22"/>
        </w:rPr>
        <w:t>, 2025</w:t>
      </w:r>
    </w:p>
    <w:p w14:paraId="1BAA0B42" w14:textId="77777777" w:rsidP="00A95383" w:rsidR="00C176D8" w:rsidRDefault="00C176D8" w:rsidRPr="00184933">
      <w:pPr>
        <w:pStyle w:val="Heading3"/>
        <w:ind w:left="284"/>
        <w:rPr>
          <w:color w:val="auto"/>
        </w:rPr>
      </w:pPr>
      <w:bookmarkStart w:id="131" w:name="_Toc223791665"/>
      <w:r w:rsidRPr="00184933">
        <w:rPr>
          <w:color w:val="auto"/>
        </w:rPr>
        <w:t>Uji Hipotesis</w:t>
      </w:r>
      <w:bookmarkEnd w:id="130"/>
      <w:bookmarkEnd w:id="131"/>
    </w:p>
    <w:p w14:paraId="657EABBB" w14:textId="0261310C" w:rsidP="00191AE4" w:rsidR="00C176D8" w:rsidRDefault="00C176D8" w:rsidRPr="00184933">
      <w:pPr>
        <w:spacing w:after="0" w:line="480" w:lineRule="auto"/>
        <w:ind w:firstLine="720"/>
        <w:jc w:val="both"/>
        <w:rPr>
          <w:rFonts w:cs="Times New Roman"/>
          <w:szCs w:val="24"/>
        </w:rPr>
      </w:pPr>
      <w:r w:rsidRPr="00184933">
        <w:rPr>
          <w:rFonts w:cs="Times New Roman"/>
          <w:szCs w:val="24"/>
        </w:rPr>
        <w:t xml:space="preserve">Pengujian hipotesis dalam penelitian ini dilakukan menggunakan metode SEM-PLS dengan teknik </w:t>
      </w:r>
      <w:r w:rsidRPr="00184933">
        <w:rPr>
          <w:rFonts w:cs="Times New Roman"/>
          <w:i/>
          <w:iCs/>
          <w:szCs w:val="24"/>
        </w:rPr>
        <w:t xml:space="preserve">bootstrapping </w:t>
      </w:r>
      <w:r w:rsidRPr="00184933">
        <w:rPr>
          <w:rFonts w:cs="Times New Roman"/>
          <w:szCs w:val="24"/>
        </w:rPr>
        <w:t xml:space="preserve">menggunakan </w:t>
      </w:r>
      <w:r w:rsidRPr="00184933">
        <w:rPr>
          <w:rFonts w:cs="Times New Roman"/>
          <w:i/>
          <w:iCs/>
          <w:szCs w:val="24"/>
        </w:rPr>
        <w:t xml:space="preserve">software </w:t>
      </w:r>
      <w:r w:rsidR="00C137B5" w:rsidRPr="00184933">
        <w:rPr>
          <w:rFonts w:cs="Times New Roman"/>
          <w:i/>
          <w:iCs/>
          <w:szCs w:val="24"/>
        </w:rPr>
        <w:t>SmartPLS</w:t>
      </w:r>
      <w:r w:rsidRPr="00184933">
        <w:rPr>
          <w:rFonts w:cs="Times New Roman"/>
          <w:i/>
          <w:iCs/>
          <w:szCs w:val="24"/>
        </w:rPr>
        <w:t xml:space="preserve"> </w:t>
      </w:r>
      <w:r w:rsidRPr="00184933">
        <w:rPr>
          <w:rFonts w:cs="Times New Roman"/>
          <w:szCs w:val="24"/>
        </w:rPr>
        <w:t xml:space="preserve">versi </w:t>
      </w:r>
      <w:r w:rsidR="003E7A4C" w:rsidRPr="00184933">
        <w:rPr>
          <w:rFonts w:cs="Times New Roman"/>
          <w:szCs w:val="24"/>
        </w:rPr>
        <w:t>4</w:t>
      </w:r>
      <w:r w:rsidRPr="00184933">
        <w:rPr>
          <w:rFonts w:cs="Times New Roman"/>
          <w:szCs w:val="24"/>
        </w:rPr>
        <w:t>. Tujuan pengujian ini adalah untuk mengetahui seberapa besar pengaruh masing-</w:t>
      </w:r>
      <w:r w:rsidRPr="00184933">
        <w:rPr>
          <w:rFonts w:cs="Times New Roman"/>
          <w:szCs w:val="24"/>
        </w:rPr>
        <w:lastRenderedPageBreak/>
        <w:t xml:space="preserve">masing variabel independen terhadap variabel dependen, serta untuk menentukan apakah hipotesis yang diajukan dapat diterima atau ditolak. </w:t>
      </w:r>
      <w:r w:rsidR="00B82D1C" w:rsidRPr="00184933">
        <w:rPr>
          <w:rFonts w:cs="Times New Roman"/>
          <w:szCs w:val="24"/>
        </w:rPr>
        <w:t>Berikut hasil uji hipotesis:</w:t>
      </w:r>
    </w:p>
    <w:p w14:paraId="478F0D15" w14:textId="6DF8F7F5" w:rsidP="00191AE4" w:rsidR="00C176D8" w:rsidRDefault="00C176D8" w:rsidRPr="00184933">
      <w:pPr>
        <w:pStyle w:val="Caption"/>
        <w:spacing w:after="0"/>
        <w:rPr>
          <w:color w:val="auto"/>
          <w:sz w:val="22"/>
          <w:szCs w:val="22"/>
        </w:rPr>
      </w:pPr>
      <w:r w:rsidRPr="00184933">
        <w:rPr>
          <w:color w:val="auto"/>
          <w:sz w:val="22"/>
          <w:szCs w:val="22"/>
        </w:rPr>
        <w:t xml:space="preserve">Tabel 4. </w:t>
      </w:r>
      <w:r w:rsidR="00567DB1" w:rsidRPr="00184933">
        <w:rPr>
          <w:color w:val="auto"/>
          <w:sz w:val="22"/>
          <w:szCs w:val="22"/>
        </w:rPr>
        <w:t>13</w:t>
      </w:r>
      <w:r w:rsidRPr="00184933">
        <w:rPr>
          <w:color w:val="auto"/>
          <w:sz w:val="22"/>
          <w:szCs w:val="22"/>
        </w:rPr>
        <w:t xml:space="preserve"> Hasil Uji Hipotesis</w:t>
      </w:r>
    </w:p>
    <w:tbl>
      <w:tblPr>
        <w:tblW w:type="dxa" w:w="7933"/>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795"/>
        <w:gridCol w:w="1051"/>
        <w:gridCol w:w="850"/>
        <w:gridCol w:w="1039"/>
        <w:gridCol w:w="1316"/>
        <w:gridCol w:w="1882"/>
      </w:tblGrid>
      <w:tr w14:paraId="50158255" w14:textId="77777777" w:rsidR="00184933" w:rsidRPr="00184933" w:rsidTr="004B44CD">
        <w:trPr>
          <w:trHeight w:val="412"/>
        </w:trPr>
        <w:tc>
          <w:tcPr>
            <w:tcW w:type="dxa" w:w="1795"/>
            <w:vAlign w:val="center"/>
            <w:hideMark/>
          </w:tcPr>
          <w:p w14:paraId="55F5CAE6" w14:textId="77777777" w:rsidP="0066031A" w:rsidR="00C176D8" w:rsidRDefault="00C176D8" w:rsidRPr="00184933">
            <w:pPr>
              <w:spacing w:after="0" w:line="240" w:lineRule="auto"/>
              <w:jc w:val="center"/>
              <w:rPr>
                <w:rFonts w:cs="Times New Roman" w:eastAsia="Times New Roman"/>
                <w:b/>
                <w:bCs/>
                <w:sz w:val="20"/>
                <w:szCs w:val="20"/>
              </w:rPr>
            </w:pPr>
            <w:r w:rsidRPr="00184933">
              <w:rPr>
                <w:rFonts w:cs="Times New Roman" w:eastAsia="Times New Roman"/>
                <w:b/>
                <w:bCs/>
                <w:sz w:val="20"/>
                <w:szCs w:val="20"/>
              </w:rPr>
              <w:t>Variabel</w:t>
            </w:r>
          </w:p>
        </w:tc>
        <w:tc>
          <w:tcPr>
            <w:tcW w:type="dxa" w:w="1051"/>
            <w:vAlign w:val="center"/>
          </w:tcPr>
          <w:p w14:paraId="5175C573" w14:textId="77777777" w:rsidP="004B44CD" w:rsidR="00C176D8" w:rsidRDefault="00C176D8" w:rsidRPr="00184933">
            <w:pPr>
              <w:pStyle w:val="Default"/>
              <w:jc w:val="center"/>
              <w:rPr>
                <w:color w:val="auto"/>
                <w:sz w:val="20"/>
                <w:szCs w:val="20"/>
                <w:lang w:val="id-ID"/>
              </w:rPr>
            </w:pPr>
            <w:r w:rsidRPr="00184933">
              <w:rPr>
                <w:b/>
                <w:bCs/>
                <w:i/>
                <w:iCs/>
                <w:color w:val="auto"/>
                <w:sz w:val="20"/>
                <w:szCs w:val="20"/>
                <w:lang w:val="id-ID"/>
              </w:rPr>
              <w:t>Original Sample</w:t>
            </w:r>
            <w:r w:rsidRPr="00184933">
              <w:rPr>
                <w:b/>
                <w:bCs/>
                <w:color w:val="auto"/>
                <w:sz w:val="20"/>
                <w:szCs w:val="20"/>
                <w:lang w:val="id-ID"/>
              </w:rPr>
              <w:t xml:space="preserve"> (O) </w:t>
            </w:r>
          </w:p>
        </w:tc>
        <w:tc>
          <w:tcPr>
            <w:tcW w:type="dxa" w:w="850"/>
          </w:tcPr>
          <w:p w14:paraId="2E24BC32" w14:textId="0F44D623" w:rsidP="004B44CD" w:rsidR="00C176D8" w:rsidRDefault="00C176D8" w:rsidRPr="00184933">
            <w:pPr>
              <w:pStyle w:val="Default"/>
              <w:jc w:val="center"/>
              <w:rPr>
                <w:i/>
                <w:iCs/>
                <w:color w:val="auto"/>
                <w:sz w:val="20"/>
                <w:szCs w:val="20"/>
                <w:lang w:val="id-ID"/>
              </w:rPr>
            </w:pPr>
            <w:r w:rsidRPr="00184933">
              <w:rPr>
                <w:b/>
                <w:bCs/>
                <w:i/>
                <w:iCs/>
                <w:color w:val="auto"/>
                <w:sz w:val="20"/>
                <w:szCs w:val="20"/>
                <w:lang w:val="id-ID"/>
              </w:rPr>
              <w:t xml:space="preserve">Sample </w:t>
            </w:r>
            <w:r w:rsidR="00D908C2" w:rsidRPr="00184933">
              <w:rPr>
                <w:b/>
                <w:bCs/>
                <w:i/>
                <w:iCs/>
                <w:color w:val="auto"/>
                <w:sz w:val="20"/>
                <w:szCs w:val="20"/>
                <w:lang w:val="id-ID"/>
              </w:rPr>
              <w:t>Mean</w:t>
            </w:r>
            <w:r w:rsidRPr="00184933">
              <w:rPr>
                <w:b/>
                <w:bCs/>
                <w:i/>
                <w:iCs/>
                <w:color w:val="auto"/>
                <w:sz w:val="20"/>
                <w:szCs w:val="20"/>
                <w:lang w:val="id-ID"/>
              </w:rPr>
              <w:t xml:space="preserve"> </w:t>
            </w:r>
          </w:p>
          <w:p w14:paraId="5254A7D3" w14:textId="77777777" w:rsidP="004B44CD" w:rsidR="00C176D8" w:rsidRDefault="00C176D8" w:rsidRPr="00184933">
            <w:pPr>
              <w:spacing w:after="0" w:line="240" w:lineRule="auto"/>
              <w:jc w:val="center"/>
              <w:rPr>
                <w:rFonts w:cs="Times New Roman" w:eastAsia="Times New Roman"/>
                <w:b/>
                <w:bCs/>
                <w:i/>
                <w:iCs/>
                <w:sz w:val="20"/>
                <w:szCs w:val="20"/>
              </w:rPr>
            </w:pPr>
            <w:r w:rsidRPr="00184933">
              <w:rPr>
                <w:b/>
                <w:bCs/>
                <w:sz w:val="20"/>
                <w:szCs w:val="20"/>
              </w:rPr>
              <w:t xml:space="preserve">(M) </w:t>
            </w:r>
          </w:p>
        </w:tc>
        <w:tc>
          <w:tcPr>
            <w:tcW w:type="dxa" w:w="1039"/>
          </w:tcPr>
          <w:p w14:paraId="14B72571" w14:textId="77777777" w:rsidP="004B44CD" w:rsidR="00C176D8" w:rsidRDefault="00C176D8" w:rsidRPr="00184933">
            <w:pPr>
              <w:pStyle w:val="Default"/>
              <w:jc w:val="center"/>
              <w:rPr>
                <w:color w:val="auto"/>
                <w:sz w:val="20"/>
                <w:szCs w:val="20"/>
                <w:lang w:val="id-ID"/>
              </w:rPr>
            </w:pPr>
            <w:r w:rsidRPr="00184933">
              <w:rPr>
                <w:b/>
                <w:bCs/>
                <w:i/>
                <w:iCs/>
                <w:color w:val="auto"/>
                <w:sz w:val="20"/>
                <w:szCs w:val="20"/>
                <w:lang w:val="id-ID"/>
              </w:rPr>
              <w:t>Standard Deviation</w:t>
            </w:r>
            <w:r w:rsidRPr="00184933">
              <w:rPr>
                <w:b/>
                <w:bCs/>
                <w:color w:val="auto"/>
                <w:sz w:val="20"/>
                <w:szCs w:val="20"/>
                <w:lang w:val="id-ID"/>
              </w:rPr>
              <w:t xml:space="preserve"> (STDEV) </w:t>
            </w:r>
          </w:p>
        </w:tc>
        <w:tc>
          <w:tcPr>
            <w:tcW w:type="dxa" w:w="1316"/>
            <w:vAlign w:val="center"/>
            <w:hideMark/>
          </w:tcPr>
          <w:p w14:paraId="51242715" w14:textId="77777777" w:rsidP="004B44CD" w:rsidR="00C176D8" w:rsidRDefault="00C176D8" w:rsidRPr="00184933">
            <w:pPr>
              <w:pStyle w:val="Default"/>
              <w:jc w:val="center"/>
              <w:rPr>
                <w:color w:val="auto"/>
                <w:sz w:val="20"/>
                <w:szCs w:val="20"/>
                <w:lang w:val="id-ID"/>
              </w:rPr>
            </w:pPr>
            <w:r w:rsidRPr="00184933">
              <w:rPr>
                <w:b/>
                <w:bCs/>
                <w:i/>
                <w:iCs/>
                <w:color w:val="auto"/>
                <w:sz w:val="20"/>
                <w:szCs w:val="20"/>
                <w:lang w:val="id-ID"/>
              </w:rPr>
              <w:t>t Statistic</w:t>
            </w:r>
            <w:r w:rsidRPr="00184933">
              <w:rPr>
                <w:b/>
                <w:bCs/>
                <w:color w:val="auto"/>
                <w:sz w:val="20"/>
                <w:szCs w:val="20"/>
                <w:lang w:val="id-ID"/>
              </w:rPr>
              <w:t xml:space="preserve"> (|O/STDEV|)</w:t>
            </w:r>
          </w:p>
        </w:tc>
        <w:tc>
          <w:tcPr>
            <w:tcW w:type="dxa" w:w="1882"/>
            <w:noWrap/>
            <w:vAlign w:val="center"/>
            <w:hideMark/>
          </w:tcPr>
          <w:p w14:paraId="72FC31F5" w14:textId="77777777" w:rsidP="004B44CD" w:rsidR="00C176D8" w:rsidRDefault="00C176D8" w:rsidRPr="00184933">
            <w:pPr>
              <w:pStyle w:val="Default"/>
              <w:jc w:val="center"/>
              <w:rPr>
                <w:i/>
                <w:iCs/>
                <w:color w:val="auto"/>
                <w:sz w:val="20"/>
                <w:szCs w:val="20"/>
                <w:lang w:val="id-ID"/>
              </w:rPr>
            </w:pPr>
            <w:r w:rsidRPr="00184933">
              <w:rPr>
                <w:b/>
                <w:bCs/>
                <w:i/>
                <w:iCs/>
                <w:color w:val="auto"/>
                <w:sz w:val="20"/>
                <w:szCs w:val="20"/>
                <w:lang w:val="id-ID"/>
              </w:rPr>
              <w:t xml:space="preserve">P value </w:t>
            </w:r>
          </w:p>
        </w:tc>
      </w:tr>
      <w:tr w14:paraId="67DA7C33" w14:textId="77777777" w:rsidR="00184933" w:rsidRPr="00184933" w:rsidTr="00EF3392">
        <w:trPr>
          <w:trHeight w:val="216"/>
        </w:trPr>
        <w:tc>
          <w:tcPr>
            <w:tcW w:type="dxa" w:w="1795"/>
            <w:vAlign w:val="center"/>
            <w:hideMark/>
          </w:tcPr>
          <w:p w14:paraId="6435DA4F" w14:textId="77777777" w:rsidP="003303D8" w:rsidR="00C176D8" w:rsidRDefault="00C176D8" w:rsidRPr="00184933">
            <w:pPr>
              <w:spacing w:after="0" w:line="240" w:lineRule="auto"/>
              <w:rPr>
                <w:rFonts w:cs="Times New Roman" w:eastAsia="Times New Roman"/>
                <w:sz w:val="20"/>
                <w:szCs w:val="20"/>
              </w:rPr>
            </w:pPr>
            <w:r w:rsidRPr="00184933">
              <w:rPr>
                <w:sz w:val="20"/>
                <w:szCs w:val="20"/>
              </w:rPr>
              <w:t>X1 -&gt; Y</w:t>
            </w:r>
          </w:p>
        </w:tc>
        <w:tc>
          <w:tcPr>
            <w:tcW w:type="dxa" w:w="1051"/>
            <w:vAlign w:val="center"/>
          </w:tcPr>
          <w:p w14:paraId="0104E3F7" w14:textId="77777777" w:rsidP="003303D8" w:rsidR="00C176D8" w:rsidRDefault="00C176D8" w:rsidRPr="00184933">
            <w:pPr>
              <w:spacing w:after="0" w:line="240" w:lineRule="auto"/>
              <w:jc w:val="center"/>
              <w:rPr>
                <w:rFonts w:cs="Times New Roman"/>
                <w:sz w:val="20"/>
                <w:szCs w:val="20"/>
              </w:rPr>
            </w:pPr>
            <w:r w:rsidRPr="00184933">
              <w:rPr>
                <w:sz w:val="20"/>
                <w:szCs w:val="20"/>
              </w:rPr>
              <w:t>0,212</w:t>
            </w:r>
          </w:p>
        </w:tc>
        <w:tc>
          <w:tcPr>
            <w:tcW w:type="dxa" w:w="850"/>
            <w:vAlign w:val="center"/>
          </w:tcPr>
          <w:p w14:paraId="33AA3759" w14:textId="77777777" w:rsidP="003303D8" w:rsidR="00C176D8" w:rsidRDefault="00C176D8" w:rsidRPr="00184933">
            <w:pPr>
              <w:spacing w:after="0" w:line="240" w:lineRule="auto"/>
              <w:jc w:val="center"/>
              <w:rPr>
                <w:rFonts w:cs="Times New Roman"/>
                <w:sz w:val="20"/>
                <w:szCs w:val="20"/>
              </w:rPr>
            </w:pPr>
            <w:r w:rsidRPr="00184933">
              <w:rPr>
                <w:sz w:val="20"/>
                <w:szCs w:val="20"/>
              </w:rPr>
              <w:t>0,211</w:t>
            </w:r>
          </w:p>
        </w:tc>
        <w:tc>
          <w:tcPr>
            <w:tcW w:type="dxa" w:w="1039"/>
            <w:vAlign w:val="center"/>
          </w:tcPr>
          <w:p w14:paraId="241A2927" w14:textId="77777777" w:rsidP="003303D8" w:rsidR="00C176D8" w:rsidRDefault="00C176D8" w:rsidRPr="00184933">
            <w:pPr>
              <w:spacing w:after="0" w:line="240" w:lineRule="auto"/>
              <w:jc w:val="center"/>
              <w:rPr>
                <w:rFonts w:cs="Times New Roman"/>
                <w:sz w:val="20"/>
                <w:szCs w:val="20"/>
              </w:rPr>
            </w:pPr>
            <w:r w:rsidRPr="00184933">
              <w:rPr>
                <w:sz w:val="20"/>
                <w:szCs w:val="20"/>
              </w:rPr>
              <w:t>0,081</w:t>
            </w:r>
          </w:p>
        </w:tc>
        <w:tc>
          <w:tcPr>
            <w:tcW w:type="dxa" w:w="1316"/>
            <w:vAlign w:val="center"/>
          </w:tcPr>
          <w:p w14:paraId="1AA977A7" w14:textId="77777777" w:rsidP="003303D8" w:rsidR="00C176D8" w:rsidRDefault="00C176D8" w:rsidRPr="00184933">
            <w:pPr>
              <w:spacing w:after="0" w:line="240" w:lineRule="auto"/>
              <w:jc w:val="center"/>
              <w:rPr>
                <w:rFonts w:cs="Times New Roman"/>
                <w:sz w:val="20"/>
                <w:szCs w:val="20"/>
              </w:rPr>
            </w:pPr>
            <w:r w:rsidRPr="00184933">
              <w:rPr>
                <w:sz w:val="20"/>
                <w:szCs w:val="20"/>
              </w:rPr>
              <w:t>2,620</w:t>
            </w:r>
          </w:p>
        </w:tc>
        <w:tc>
          <w:tcPr>
            <w:tcW w:type="dxa" w:w="1882"/>
            <w:noWrap/>
            <w:vAlign w:val="center"/>
            <w:hideMark/>
          </w:tcPr>
          <w:p w14:paraId="725FFF85" w14:textId="77777777" w:rsidP="003303D8" w:rsidR="00C176D8" w:rsidRDefault="00C176D8" w:rsidRPr="00184933">
            <w:pPr>
              <w:spacing w:after="0" w:line="240" w:lineRule="auto"/>
              <w:jc w:val="center"/>
              <w:rPr>
                <w:rFonts w:cs="Times New Roman" w:eastAsia="Times New Roman"/>
                <w:sz w:val="20"/>
                <w:szCs w:val="20"/>
              </w:rPr>
            </w:pPr>
            <w:r w:rsidRPr="00184933">
              <w:rPr>
                <w:sz w:val="20"/>
                <w:szCs w:val="20"/>
              </w:rPr>
              <w:t>0,009</w:t>
            </w:r>
          </w:p>
        </w:tc>
      </w:tr>
      <w:tr w14:paraId="6EF99BEC" w14:textId="77777777" w:rsidR="00184933" w:rsidRPr="00184933" w:rsidTr="00EF3392">
        <w:trPr>
          <w:trHeight w:val="216"/>
        </w:trPr>
        <w:tc>
          <w:tcPr>
            <w:tcW w:type="dxa" w:w="1795"/>
            <w:vAlign w:val="center"/>
            <w:hideMark/>
          </w:tcPr>
          <w:p w14:paraId="43DBA1E5" w14:textId="77777777" w:rsidP="003303D8" w:rsidR="00C176D8" w:rsidRDefault="00C176D8" w:rsidRPr="00184933">
            <w:pPr>
              <w:spacing w:after="0" w:line="240" w:lineRule="auto"/>
              <w:rPr>
                <w:rFonts w:cs="Times New Roman" w:eastAsia="Times New Roman"/>
                <w:sz w:val="20"/>
                <w:szCs w:val="20"/>
              </w:rPr>
            </w:pPr>
            <w:r w:rsidRPr="00184933">
              <w:rPr>
                <w:sz w:val="20"/>
                <w:szCs w:val="20"/>
              </w:rPr>
              <w:t>X2 -&gt; Y</w:t>
            </w:r>
          </w:p>
        </w:tc>
        <w:tc>
          <w:tcPr>
            <w:tcW w:type="dxa" w:w="1051"/>
            <w:vAlign w:val="center"/>
          </w:tcPr>
          <w:p w14:paraId="5BDEA136" w14:textId="77777777" w:rsidP="003303D8" w:rsidR="00C176D8" w:rsidRDefault="00C176D8" w:rsidRPr="00184933">
            <w:pPr>
              <w:spacing w:after="0" w:line="240" w:lineRule="auto"/>
              <w:jc w:val="center"/>
              <w:rPr>
                <w:rFonts w:cs="Times New Roman"/>
                <w:sz w:val="20"/>
                <w:szCs w:val="20"/>
              </w:rPr>
            </w:pPr>
            <w:r w:rsidRPr="00184933">
              <w:rPr>
                <w:sz w:val="20"/>
                <w:szCs w:val="20"/>
              </w:rPr>
              <w:t>0,312</w:t>
            </w:r>
          </w:p>
        </w:tc>
        <w:tc>
          <w:tcPr>
            <w:tcW w:type="dxa" w:w="850"/>
            <w:vAlign w:val="center"/>
          </w:tcPr>
          <w:p w14:paraId="06DB785A" w14:textId="77777777" w:rsidP="003303D8" w:rsidR="00C176D8" w:rsidRDefault="00C176D8" w:rsidRPr="00184933">
            <w:pPr>
              <w:spacing w:after="0" w:line="240" w:lineRule="auto"/>
              <w:jc w:val="center"/>
              <w:rPr>
                <w:rFonts w:cs="Times New Roman"/>
                <w:sz w:val="20"/>
                <w:szCs w:val="20"/>
              </w:rPr>
            </w:pPr>
            <w:r w:rsidRPr="00184933">
              <w:rPr>
                <w:sz w:val="20"/>
                <w:szCs w:val="20"/>
              </w:rPr>
              <w:t>0,303</w:t>
            </w:r>
          </w:p>
        </w:tc>
        <w:tc>
          <w:tcPr>
            <w:tcW w:type="dxa" w:w="1039"/>
            <w:vAlign w:val="center"/>
          </w:tcPr>
          <w:p w14:paraId="2CA4BF1B" w14:textId="77777777" w:rsidP="003303D8" w:rsidR="00C176D8" w:rsidRDefault="00C176D8" w:rsidRPr="00184933">
            <w:pPr>
              <w:spacing w:after="0" w:line="240" w:lineRule="auto"/>
              <w:jc w:val="center"/>
              <w:rPr>
                <w:rFonts w:cs="Times New Roman"/>
                <w:sz w:val="20"/>
                <w:szCs w:val="20"/>
              </w:rPr>
            </w:pPr>
            <w:r w:rsidRPr="00184933">
              <w:rPr>
                <w:sz w:val="20"/>
                <w:szCs w:val="20"/>
              </w:rPr>
              <w:t>0,101</w:t>
            </w:r>
          </w:p>
        </w:tc>
        <w:tc>
          <w:tcPr>
            <w:tcW w:type="dxa" w:w="1316"/>
            <w:vAlign w:val="center"/>
          </w:tcPr>
          <w:p w14:paraId="4744414E" w14:textId="77777777" w:rsidP="003303D8" w:rsidR="00C176D8" w:rsidRDefault="00C176D8" w:rsidRPr="00184933">
            <w:pPr>
              <w:spacing w:after="0" w:line="240" w:lineRule="auto"/>
              <w:jc w:val="center"/>
              <w:rPr>
                <w:rFonts w:cs="Times New Roman"/>
                <w:sz w:val="20"/>
                <w:szCs w:val="20"/>
              </w:rPr>
            </w:pPr>
            <w:r w:rsidRPr="00184933">
              <w:rPr>
                <w:sz w:val="20"/>
                <w:szCs w:val="20"/>
              </w:rPr>
              <w:t>3,098</w:t>
            </w:r>
          </w:p>
        </w:tc>
        <w:tc>
          <w:tcPr>
            <w:tcW w:type="dxa" w:w="1882"/>
            <w:noWrap/>
            <w:vAlign w:val="center"/>
            <w:hideMark/>
          </w:tcPr>
          <w:p w14:paraId="208A26A7" w14:textId="77777777" w:rsidP="003303D8" w:rsidR="00C176D8" w:rsidRDefault="00C176D8" w:rsidRPr="00184933">
            <w:pPr>
              <w:spacing w:after="0" w:line="240" w:lineRule="auto"/>
              <w:jc w:val="center"/>
              <w:rPr>
                <w:rFonts w:cs="Times New Roman" w:eastAsia="Times New Roman"/>
                <w:sz w:val="20"/>
                <w:szCs w:val="20"/>
              </w:rPr>
            </w:pPr>
            <w:r w:rsidRPr="00184933">
              <w:rPr>
                <w:sz w:val="20"/>
                <w:szCs w:val="20"/>
              </w:rPr>
              <w:t>0,002</w:t>
            </w:r>
          </w:p>
        </w:tc>
      </w:tr>
      <w:tr w14:paraId="74837452" w14:textId="77777777" w:rsidR="00184933" w:rsidRPr="00184933" w:rsidTr="00EF3392">
        <w:trPr>
          <w:trHeight w:val="216"/>
        </w:trPr>
        <w:tc>
          <w:tcPr>
            <w:tcW w:type="dxa" w:w="1795"/>
            <w:vAlign w:val="center"/>
            <w:hideMark/>
          </w:tcPr>
          <w:p w14:paraId="78DFA2F8" w14:textId="77777777" w:rsidP="003303D8" w:rsidR="00C176D8" w:rsidRDefault="00C176D8" w:rsidRPr="00184933">
            <w:pPr>
              <w:spacing w:after="0" w:line="240" w:lineRule="auto"/>
              <w:rPr>
                <w:rFonts w:cs="Times New Roman" w:eastAsia="Times New Roman"/>
                <w:sz w:val="20"/>
                <w:szCs w:val="20"/>
              </w:rPr>
            </w:pPr>
            <w:r w:rsidRPr="00184933">
              <w:rPr>
                <w:sz w:val="20"/>
                <w:szCs w:val="20"/>
              </w:rPr>
              <w:t>X3 -&gt; Y</w:t>
            </w:r>
          </w:p>
        </w:tc>
        <w:tc>
          <w:tcPr>
            <w:tcW w:type="dxa" w:w="1051"/>
            <w:vAlign w:val="center"/>
          </w:tcPr>
          <w:p w14:paraId="367BF636" w14:textId="77777777" w:rsidP="003303D8" w:rsidR="00C176D8" w:rsidRDefault="00C176D8" w:rsidRPr="00184933">
            <w:pPr>
              <w:spacing w:after="0" w:line="240" w:lineRule="auto"/>
              <w:jc w:val="center"/>
              <w:rPr>
                <w:rFonts w:cs="Times New Roman"/>
                <w:sz w:val="20"/>
                <w:szCs w:val="20"/>
              </w:rPr>
            </w:pPr>
            <w:r w:rsidRPr="00184933">
              <w:rPr>
                <w:sz w:val="20"/>
                <w:szCs w:val="20"/>
              </w:rPr>
              <w:t>0,285</w:t>
            </w:r>
          </w:p>
        </w:tc>
        <w:tc>
          <w:tcPr>
            <w:tcW w:type="dxa" w:w="850"/>
            <w:vAlign w:val="center"/>
          </w:tcPr>
          <w:p w14:paraId="4CA141AB" w14:textId="77777777" w:rsidP="003303D8" w:rsidR="00C176D8" w:rsidRDefault="00C176D8" w:rsidRPr="00184933">
            <w:pPr>
              <w:spacing w:after="0" w:line="240" w:lineRule="auto"/>
              <w:jc w:val="center"/>
              <w:rPr>
                <w:rFonts w:cs="Times New Roman"/>
                <w:sz w:val="20"/>
                <w:szCs w:val="20"/>
              </w:rPr>
            </w:pPr>
            <w:r w:rsidRPr="00184933">
              <w:rPr>
                <w:sz w:val="20"/>
                <w:szCs w:val="20"/>
              </w:rPr>
              <w:t>0,296</w:t>
            </w:r>
          </w:p>
        </w:tc>
        <w:tc>
          <w:tcPr>
            <w:tcW w:type="dxa" w:w="1039"/>
            <w:vAlign w:val="center"/>
          </w:tcPr>
          <w:p w14:paraId="616124F8" w14:textId="77777777" w:rsidP="003303D8" w:rsidR="00C176D8" w:rsidRDefault="00C176D8" w:rsidRPr="00184933">
            <w:pPr>
              <w:spacing w:after="0" w:line="240" w:lineRule="auto"/>
              <w:jc w:val="center"/>
              <w:rPr>
                <w:rFonts w:cs="Times New Roman"/>
                <w:sz w:val="20"/>
                <w:szCs w:val="20"/>
              </w:rPr>
            </w:pPr>
            <w:r w:rsidRPr="00184933">
              <w:rPr>
                <w:sz w:val="20"/>
                <w:szCs w:val="20"/>
              </w:rPr>
              <w:t>0,115</w:t>
            </w:r>
          </w:p>
        </w:tc>
        <w:tc>
          <w:tcPr>
            <w:tcW w:type="dxa" w:w="1316"/>
            <w:vAlign w:val="center"/>
          </w:tcPr>
          <w:p w14:paraId="66D434DA" w14:textId="77777777" w:rsidP="003303D8" w:rsidR="00C176D8" w:rsidRDefault="00C176D8" w:rsidRPr="00184933">
            <w:pPr>
              <w:spacing w:after="0" w:line="240" w:lineRule="auto"/>
              <w:jc w:val="center"/>
              <w:rPr>
                <w:rFonts w:cs="Times New Roman"/>
                <w:sz w:val="20"/>
                <w:szCs w:val="20"/>
              </w:rPr>
            </w:pPr>
            <w:r w:rsidRPr="00184933">
              <w:rPr>
                <w:sz w:val="20"/>
                <w:szCs w:val="20"/>
              </w:rPr>
              <w:t>2,478</w:t>
            </w:r>
          </w:p>
        </w:tc>
        <w:tc>
          <w:tcPr>
            <w:tcW w:type="dxa" w:w="1882"/>
            <w:noWrap/>
            <w:vAlign w:val="center"/>
            <w:hideMark/>
          </w:tcPr>
          <w:p w14:paraId="75FC8B93" w14:textId="77777777" w:rsidP="003303D8" w:rsidR="00C176D8" w:rsidRDefault="00C176D8" w:rsidRPr="00184933">
            <w:pPr>
              <w:spacing w:after="0" w:line="240" w:lineRule="auto"/>
              <w:jc w:val="center"/>
              <w:rPr>
                <w:rFonts w:cs="Times New Roman" w:eastAsia="Times New Roman"/>
                <w:sz w:val="20"/>
                <w:szCs w:val="20"/>
              </w:rPr>
            </w:pPr>
            <w:r w:rsidRPr="00184933">
              <w:rPr>
                <w:sz w:val="20"/>
                <w:szCs w:val="20"/>
              </w:rPr>
              <w:t>0,013</w:t>
            </w:r>
          </w:p>
        </w:tc>
      </w:tr>
    </w:tbl>
    <w:p w14:paraId="7212599C" w14:textId="33BB8315" w:rsidP="00191AE4" w:rsidR="00C176D8" w:rsidRDefault="00C176D8" w:rsidRPr="00184933">
      <w:pPr>
        <w:spacing w:after="0" w:line="480" w:lineRule="auto"/>
        <w:jc w:val="both"/>
        <w:rPr>
          <w:rFonts w:cs="Times New Roman"/>
          <w:i/>
          <w:sz w:val="20"/>
          <w:szCs w:val="20"/>
        </w:rPr>
      </w:pPr>
      <w:r w:rsidRPr="00184933">
        <w:rPr>
          <w:rFonts w:cs="Times New Roman"/>
          <w:i/>
          <w:sz w:val="20"/>
          <w:szCs w:val="20"/>
        </w:rPr>
        <w:t xml:space="preserve">Sumber: Hasil Olahan Data </w:t>
      </w:r>
      <w:r w:rsidR="00C137B5" w:rsidRPr="00184933">
        <w:rPr>
          <w:rFonts w:cs="Times New Roman"/>
          <w:i/>
          <w:iCs/>
          <w:sz w:val="20"/>
          <w:szCs w:val="20"/>
        </w:rPr>
        <w:t>SmartPLS</w:t>
      </w:r>
      <w:r w:rsidRPr="00184933">
        <w:rPr>
          <w:rFonts w:cs="Times New Roman"/>
          <w:i/>
          <w:sz w:val="20"/>
          <w:szCs w:val="20"/>
        </w:rPr>
        <w:t>, 2025</w:t>
      </w:r>
    </w:p>
    <w:p w14:paraId="45049E32" w14:textId="77777777" w:rsidP="00C078DD" w:rsidR="00C176D8" w:rsidRDefault="00C176D8" w:rsidRPr="00184933">
      <w:pPr>
        <w:spacing w:after="0" w:line="480" w:lineRule="auto"/>
        <w:ind w:firstLine="720"/>
        <w:rPr>
          <w:rFonts w:cs="Times New Roman"/>
          <w:szCs w:val="24"/>
        </w:rPr>
      </w:pPr>
      <w:r w:rsidRPr="00184933">
        <w:rPr>
          <w:rFonts w:cs="Times New Roman"/>
          <w:szCs w:val="24"/>
        </w:rPr>
        <w:t xml:space="preserve">Berdasarkan uji hipotesis yang telah dilaksanakan, maka hasil yang diperoleh sebagai berikut: </w:t>
      </w:r>
    </w:p>
    <w:p w14:paraId="5D35CCFD" w14:textId="77777777" w:rsidR="00C176D8" w:rsidRDefault="00C176D8" w:rsidRPr="00184933">
      <w:pPr>
        <w:pStyle w:val="ListParagraph"/>
        <w:widowControl w:val="0"/>
        <w:numPr>
          <w:ilvl w:val="0"/>
          <w:numId w:val="43"/>
        </w:numPr>
        <w:autoSpaceDE w:val="0"/>
        <w:autoSpaceDN w:val="0"/>
        <w:spacing w:after="0" w:line="480" w:lineRule="auto"/>
        <w:jc w:val="both"/>
        <w:rPr>
          <w:szCs w:val="24"/>
        </w:rPr>
      </w:pPr>
      <w:r w:rsidRPr="00184933">
        <w:rPr>
          <w:szCs w:val="24"/>
        </w:rPr>
        <w:t xml:space="preserve">Variabel pemahaman pajak memiliki nilai </w:t>
      </w:r>
      <w:r w:rsidRPr="00184933">
        <w:rPr>
          <w:i/>
          <w:iCs/>
          <w:szCs w:val="24"/>
        </w:rPr>
        <w:t>t-statistic</w:t>
      </w:r>
      <w:r w:rsidRPr="00184933">
        <w:rPr>
          <w:szCs w:val="24"/>
        </w:rPr>
        <w:t xml:space="preserve"> sebesar 2,620 yang berarti lebih dari 1,66. Kemudian nilai </w:t>
      </w:r>
      <w:r w:rsidRPr="00184933">
        <w:rPr>
          <w:i/>
          <w:iCs/>
          <w:szCs w:val="24"/>
        </w:rPr>
        <w:t xml:space="preserve">p-value </w:t>
      </w:r>
      <w:r w:rsidRPr="00184933">
        <w:rPr>
          <w:szCs w:val="24"/>
        </w:rPr>
        <w:t xml:space="preserve">sebesar 0,009 yang berarti kurang dari 0,10 serta nilai </w:t>
      </w:r>
      <w:r w:rsidRPr="00184933">
        <w:rPr>
          <w:i/>
          <w:iCs/>
          <w:szCs w:val="24"/>
        </w:rPr>
        <w:t>Original Sample</w:t>
      </w:r>
      <w:r w:rsidRPr="00184933">
        <w:rPr>
          <w:szCs w:val="24"/>
        </w:rPr>
        <w:t xml:space="preserve"> sebesar 0,212 yang mengarah positif. Maka dari hasil tersebut dapat disimpulkan bahwa pemahaman pajak berpengaruh signifikan dan positif terhadap kepatuhan wajib pajak, sehingga hipotesis pertama (H1) diterima. </w:t>
      </w:r>
    </w:p>
    <w:p w14:paraId="7405E42B" w14:textId="77777777" w:rsidR="00C176D8" w:rsidRDefault="00C176D8" w:rsidRPr="00184933">
      <w:pPr>
        <w:pStyle w:val="ListParagraph"/>
        <w:widowControl w:val="0"/>
        <w:numPr>
          <w:ilvl w:val="0"/>
          <w:numId w:val="43"/>
        </w:numPr>
        <w:spacing w:line="480" w:lineRule="auto"/>
        <w:jc w:val="both"/>
        <w:rPr>
          <w:szCs w:val="24"/>
        </w:rPr>
      </w:pPr>
      <w:r w:rsidRPr="00184933">
        <w:rPr>
          <w:szCs w:val="24"/>
        </w:rPr>
        <w:t xml:space="preserve">Variabel pelayanan fiskus memiliki nilai </w:t>
      </w:r>
      <w:r w:rsidRPr="00184933">
        <w:rPr>
          <w:i/>
          <w:iCs/>
          <w:szCs w:val="24"/>
        </w:rPr>
        <w:t>t-statistic</w:t>
      </w:r>
      <w:r w:rsidRPr="00184933">
        <w:rPr>
          <w:szCs w:val="24"/>
        </w:rPr>
        <w:t xml:space="preserve"> sebesar 3,098 yang berarti lebih dari 1,66. Kemudian nilai </w:t>
      </w:r>
      <w:r w:rsidRPr="00184933">
        <w:rPr>
          <w:i/>
          <w:iCs/>
          <w:szCs w:val="24"/>
        </w:rPr>
        <w:t xml:space="preserve">p-value </w:t>
      </w:r>
      <w:r w:rsidRPr="00184933">
        <w:rPr>
          <w:szCs w:val="24"/>
        </w:rPr>
        <w:t xml:space="preserve">sebesar 0,002 yang berarti kurang dari dari 0,10 serta nilai </w:t>
      </w:r>
      <w:r w:rsidRPr="00184933">
        <w:rPr>
          <w:i/>
          <w:iCs/>
          <w:szCs w:val="24"/>
        </w:rPr>
        <w:t>Original Sample</w:t>
      </w:r>
      <w:r w:rsidRPr="00184933">
        <w:rPr>
          <w:szCs w:val="24"/>
        </w:rPr>
        <w:t xml:space="preserve"> sebesar 0,312 yang mengarah positif. Maka dari hasil tersebut dapat disimpulkan bahwa pelayanan fiskus berpengaruh signifikan dan positif terhadap kepatuhan wajib pajak, sehingga hipotesis kedua (H2) diterima.</w:t>
      </w:r>
    </w:p>
    <w:p w14:paraId="210F32CB" w14:textId="77777777" w:rsidP="007E5F4D" w:rsidR="00C176D8" w:rsidRDefault="00C176D8" w:rsidRPr="00184933">
      <w:pPr>
        <w:pStyle w:val="ListParagraph"/>
        <w:widowControl w:val="0"/>
        <w:numPr>
          <w:ilvl w:val="0"/>
          <w:numId w:val="43"/>
        </w:numPr>
        <w:spacing w:after="0" w:line="480" w:lineRule="auto"/>
        <w:ind w:hanging="357"/>
        <w:jc w:val="both"/>
        <w:rPr>
          <w:szCs w:val="24"/>
        </w:rPr>
      </w:pPr>
      <w:r w:rsidRPr="00184933">
        <w:rPr>
          <w:szCs w:val="24"/>
        </w:rPr>
        <w:t xml:space="preserve">Variabel sanksi pajak memiliki nilai </w:t>
      </w:r>
      <w:r w:rsidRPr="00184933">
        <w:rPr>
          <w:i/>
          <w:iCs/>
          <w:szCs w:val="24"/>
        </w:rPr>
        <w:t>t-statistic</w:t>
      </w:r>
      <w:r w:rsidRPr="00184933">
        <w:rPr>
          <w:szCs w:val="24"/>
        </w:rPr>
        <w:t xml:space="preserve"> sebesar 2,478 yang berarti lebih dari 1,66. Kemudian nilai </w:t>
      </w:r>
      <w:r w:rsidRPr="00184933">
        <w:rPr>
          <w:i/>
          <w:iCs/>
          <w:szCs w:val="24"/>
        </w:rPr>
        <w:t xml:space="preserve">p-value </w:t>
      </w:r>
      <w:r w:rsidRPr="00184933">
        <w:rPr>
          <w:szCs w:val="24"/>
        </w:rPr>
        <w:t xml:space="preserve">sebesar 0,013 yang berarti kurang </w:t>
      </w:r>
      <w:r w:rsidRPr="00184933">
        <w:rPr>
          <w:szCs w:val="24"/>
        </w:rPr>
        <w:lastRenderedPageBreak/>
        <w:t xml:space="preserve">dari 0,10 serta nilai </w:t>
      </w:r>
      <w:r w:rsidRPr="00184933">
        <w:rPr>
          <w:i/>
          <w:iCs/>
          <w:szCs w:val="24"/>
        </w:rPr>
        <w:t>Original Sample</w:t>
      </w:r>
      <w:r w:rsidRPr="00184933">
        <w:rPr>
          <w:szCs w:val="24"/>
        </w:rPr>
        <w:t xml:space="preserve"> sebesar 0,285 yang mengarah positif. Maka dari hasil tersebut dapat disimpulkan bahwa sanksi pajak berpengaruh signifikan dan positif terhadap kepatuhan wajib pajak, sehingga hipotesis ketiga (H3) diterima. </w:t>
      </w:r>
    </w:p>
    <w:p w14:paraId="5F1C623F" w14:textId="77777777" w:rsidP="007E5F4D" w:rsidR="00C176D8" w:rsidRDefault="00C176D8" w:rsidRPr="00184933">
      <w:pPr>
        <w:pStyle w:val="Heading2"/>
        <w:numPr>
          <w:ilvl w:val="0"/>
          <w:numId w:val="45"/>
        </w:numPr>
        <w:ind w:hanging="357"/>
      </w:pPr>
      <w:bookmarkStart w:id="132" w:name="_Toc223791666"/>
      <w:r w:rsidRPr="00184933">
        <w:t>Pembahasan</w:t>
      </w:r>
      <w:bookmarkEnd w:id="132"/>
    </w:p>
    <w:p w14:paraId="5EF1F62F" w14:textId="77777777" w:rsidR="00C176D8" w:rsidRDefault="00C176D8" w:rsidRPr="00184933">
      <w:pPr>
        <w:pStyle w:val="Heading3"/>
        <w:numPr>
          <w:ilvl w:val="0"/>
          <w:numId w:val="54"/>
        </w:numPr>
        <w:ind w:hanging="284" w:left="284"/>
        <w:jc w:val="both"/>
        <w:rPr>
          <w:color w:val="auto"/>
        </w:rPr>
      </w:pPr>
      <w:bookmarkStart w:id="133" w:name="_Toc223791667"/>
      <w:r w:rsidRPr="00184933">
        <w:rPr>
          <w:color w:val="auto"/>
        </w:rPr>
        <w:t>Pengaruh Pemahaman Pajak terhadap Kepatuhan Wajib Pajak Orang Pribadi yang Melakukan Kegiatan Usaha dan Pekerjaan Bebas di Kota Samarinda</w:t>
      </w:r>
      <w:bookmarkEnd w:id="133"/>
    </w:p>
    <w:p w14:paraId="037E471D" w14:textId="77777777" w:rsidP="00752EE2" w:rsidR="00C176D8" w:rsidRDefault="00C176D8" w:rsidRPr="00184933">
      <w:pPr>
        <w:spacing w:after="0" w:line="480" w:lineRule="auto"/>
        <w:ind w:firstLine="720"/>
        <w:jc w:val="both"/>
        <w:rPr>
          <w:szCs w:val="24"/>
        </w:rPr>
      </w:pPr>
      <w:r w:rsidRPr="00184933">
        <w:rPr>
          <w:szCs w:val="24"/>
        </w:rPr>
        <w:t xml:space="preserve">Pada pengujian pertama, hasil analisis menunjukkan bahwa pemahaman pajak memiliki pengaruh yang </w:t>
      </w:r>
      <w:r w:rsidRPr="00184933">
        <w:rPr>
          <w:rFonts w:cs="Times New Roman"/>
          <w:szCs w:val="24"/>
        </w:rPr>
        <w:t>signifikan dan positif</w:t>
      </w:r>
      <w:r w:rsidRPr="00184933">
        <w:rPr>
          <w:szCs w:val="24"/>
        </w:rPr>
        <w:t xml:space="preserve"> terhadap tingkat kepatuhan wajib pajak orang pribadi yang menjalankan kegiatan usaha maupun pekerjaan bebas di Kota Samarinda. Nilai </w:t>
      </w:r>
      <w:r w:rsidRPr="00184933">
        <w:rPr>
          <w:i/>
          <w:iCs/>
          <w:szCs w:val="24"/>
        </w:rPr>
        <w:t>Original Sample</w:t>
      </w:r>
      <w:r w:rsidRPr="00184933">
        <w:rPr>
          <w:szCs w:val="24"/>
        </w:rPr>
        <w:t xml:space="preserve"> 0,212 yang menunjukkan arah hubungan positif antara pemahaman pajak dan kepatuhan wajib pajak. Selain itu, nilai </w:t>
      </w:r>
      <w:r w:rsidRPr="00184933">
        <w:rPr>
          <w:i/>
          <w:iCs/>
          <w:szCs w:val="24"/>
        </w:rPr>
        <w:t>t-statistic</w:t>
      </w:r>
      <w:r w:rsidRPr="00184933">
        <w:rPr>
          <w:szCs w:val="24"/>
        </w:rPr>
        <w:t xml:space="preserve"> 2,620 yang lebih besar dari 1,66 menunjukkan bahwa hubungan tersebut signifikan secara statistik. Hal ini juga didukung oleh nilai </w:t>
      </w:r>
      <w:r w:rsidRPr="00184933">
        <w:rPr>
          <w:i/>
          <w:iCs/>
          <w:szCs w:val="24"/>
        </w:rPr>
        <w:t xml:space="preserve">p-value </w:t>
      </w:r>
      <w:r w:rsidRPr="00184933">
        <w:rPr>
          <w:szCs w:val="24"/>
        </w:rPr>
        <w:t xml:space="preserve">sebesar 0,009 yang berarti kurang dari 0,10 sehingga hipotesis pertama diterima. </w:t>
      </w:r>
    </w:p>
    <w:p w14:paraId="1E7AD571" w14:textId="34BAAC74" w:rsidP="00255E98" w:rsidR="00C176D8" w:rsidRDefault="00C176D8" w:rsidRPr="00184933">
      <w:pPr>
        <w:spacing w:after="0" w:line="480" w:lineRule="auto"/>
        <w:ind w:firstLine="720"/>
        <w:jc w:val="both"/>
        <w:rPr>
          <w:rFonts w:cs="Times New Roman"/>
          <w:szCs w:val="24"/>
        </w:rPr>
      </w:pPr>
      <w:r w:rsidRPr="00184933">
        <w:rPr>
          <w:rFonts w:cs="Times New Roman"/>
          <w:szCs w:val="24"/>
        </w:rPr>
        <w:t xml:space="preserve">Temuan tersebut mengindikasikan bahwa peningkatan pemahaman pajak berkontribusi langsung terhadap meningkatnya kepatuhan pajak. Pemahaman pajak berperan sebagai dasar informasi yang memungkinkan wajib pajak untuk memenuhi kewajiban perpajakannya secara mandiri. Wajib pajak yang memahami tata cara perpajakan cenderung lebih optimal dalam menjalankan kewajiban tersebut. Dengan demikian, semakin tinggi tingkat pemahaman wajib pajak </w:t>
      </w:r>
      <w:r w:rsidRPr="00184933">
        <w:rPr>
          <w:rFonts w:cs="Times New Roman"/>
          <w:szCs w:val="24"/>
        </w:rPr>
        <w:lastRenderedPageBreak/>
        <w:t>terhadap ketentuan perpajakan, semakin besar pula kecenderungan mereka untuk patuh dalam memenuhi kewajiban perpajakannya.</w:t>
      </w:r>
    </w:p>
    <w:p w14:paraId="695B027A" w14:textId="77777777" w:rsidP="00174550" w:rsidR="00C176D8" w:rsidRDefault="00C176D8" w:rsidRPr="00184933">
      <w:pPr>
        <w:spacing w:after="0" w:line="480" w:lineRule="auto"/>
        <w:ind w:firstLine="720"/>
        <w:jc w:val="both"/>
        <w:rPr>
          <w:rFonts w:cs="Times New Roman"/>
          <w:szCs w:val="24"/>
        </w:rPr>
      </w:pPr>
      <w:r w:rsidRPr="00184933">
        <w:rPr>
          <w:rFonts w:cs="Times New Roman"/>
          <w:szCs w:val="24"/>
        </w:rPr>
        <w:t xml:space="preserve">Berdasarkan gambaran umum objek penelitian, mayoritas responden memiliki tingkat pendidikan menengah ke atas, yaitu 46% berpendidikan SMA dan 49% berpendidikan sarjana. Tingkat pendidikan yang relatif tinggi tersebut berperan dalam meningkatkan kemampuan responden untuk mengakses dan memahami informasi perpajakan, sehingga mendorong pengambilan keputusan yang lebih rasional terkait pemenuhan kewajiban pajak. </w:t>
      </w:r>
    </w:p>
    <w:p w14:paraId="637AE586" w14:textId="15A001AE" w:rsidP="00174550" w:rsidR="00C176D8" w:rsidRDefault="00C176D8" w:rsidRPr="00184933">
      <w:pPr>
        <w:spacing w:after="0" w:line="480" w:lineRule="auto"/>
        <w:ind w:firstLine="720"/>
        <w:jc w:val="both"/>
        <w:rPr>
          <w:rFonts w:cs="Times New Roman"/>
          <w:szCs w:val="24"/>
        </w:rPr>
      </w:pPr>
      <w:r w:rsidRPr="00184933">
        <w:rPr>
          <w:rFonts w:cs="Times New Roman"/>
          <w:szCs w:val="24"/>
        </w:rPr>
        <w:t xml:space="preserve">Hasil analisis deskriptif menunjukkan bahwa rata-rata jawaban responden berada pada kategori setuju dengan nilai </w:t>
      </w:r>
      <w:r w:rsidR="00D908C2" w:rsidRPr="00184933">
        <w:rPr>
          <w:rFonts w:cs="Times New Roman"/>
          <w:i/>
          <w:iCs/>
          <w:szCs w:val="24"/>
        </w:rPr>
        <w:t>mean</w:t>
      </w:r>
      <w:r w:rsidRPr="00184933">
        <w:rPr>
          <w:rFonts w:cs="Times New Roman"/>
          <w:szCs w:val="24"/>
        </w:rPr>
        <w:t xml:space="preserve"> 3,84, yang mencerminkan bahwa wajib pajak memiliki pemahaman pajak yang baik. Indikator dengan nilai tertinggi terdapat pada aspek memahami hak dan kewajiban perpajakan. Artinya wajib pajak telah memiliki dasar kesadaran yang kuat mengenai peran serta tanggung jawabnya, sehingga mendukung terbentuknya perilaku kepatuhan. Namun, indikator pemahaman yang diperoleh melalui sosialisasi KPP memperoleh nilai terendah meskipun masih dalam kategori setuju, menunjukkan bahwa sosialisasi formal KPP belum berjalan optimal. Oleh karena itu, KPP perlu meningkatkan efektivitas sosialisasi melalui pelaksanaan yang lebih rutin dan berkesinambungan khususnya ketika terdapat pembaruan peraturan agar dapat menjembatani kesenjangan pemahaman. Temuan ini juga menekankan perlunya peran aktif wajib pajak dalam memanfaatkan kegiatan sosialisasi sebagai sumber informasi utama agar pemahaman perpajakan dapat meningkat.</w:t>
      </w:r>
    </w:p>
    <w:p w14:paraId="7CC43266" w14:textId="77777777" w:rsidP="0052111D" w:rsidR="00C176D8" w:rsidRDefault="00C176D8" w:rsidRPr="00184933">
      <w:pPr>
        <w:spacing w:after="0" w:line="480" w:lineRule="auto"/>
        <w:ind w:firstLine="720"/>
        <w:jc w:val="both"/>
        <w:rPr>
          <w:rFonts w:cs="Times New Roman"/>
          <w:szCs w:val="24"/>
        </w:rPr>
      </w:pPr>
      <w:r w:rsidRPr="00184933">
        <w:rPr>
          <w:rFonts w:cs="Times New Roman"/>
          <w:i/>
          <w:szCs w:val="24"/>
        </w:rPr>
        <w:lastRenderedPageBreak/>
        <w:t>Theory of planned behavior</w:t>
      </w:r>
      <w:r w:rsidRPr="00184933">
        <w:rPr>
          <w:rFonts w:cs="Times New Roman"/>
          <w:szCs w:val="24"/>
        </w:rPr>
        <w:t xml:space="preserve"> menyatakan bahwa niat seseorang untuk berperilaku dipengaruhi oleh </w:t>
      </w:r>
      <w:r w:rsidRPr="00184933">
        <w:rPr>
          <w:rFonts w:cs="Times New Roman"/>
          <w:i/>
          <w:szCs w:val="24"/>
        </w:rPr>
        <w:t>behavioral beliefs</w:t>
      </w:r>
      <w:r w:rsidRPr="00184933">
        <w:rPr>
          <w:rFonts w:cs="Times New Roman"/>
          <w:szCs w:val="24"/>
        </w:rPr>
        <w:t>, yaitu keyakinan individu mengenai konsekuensi dari suatu perilaku. Hasil penelitian ini sejalan dengan teori tersebut. Pemahaman pajak mencerminkan keyakinan wajib pajak terhadap manfaat dan risiko yang muncul dari kepatuhan maupun ketidakpatuhan. Ketika wajib pajak memahami bahwa pajak yang dibayarkan memberikan kontribusi bagi pembangunan dan kesejahteraan masyarakat, serta menyadari risiko dari ketidakpatuhan, maka terbentuklah sikap positif terhadap kepatuhan. Sikap ini kemudian mendorong niat dan perilaku nyata dalam melaksanakan kewajiban perpajakan.</w:t>
      </w:r>
    </w:p>
    <w:p w14:paraId="0DCE6267" w14:textId="12E4981A" w:rsidP="007154CC" w:rsidR="00C176D8" w:rsidRDefault="00C176D8" w:rsidRPr="00184933">
      <w:pPr>
        <w:spacing w:after="0" w:line="480" w:lineRule="auto"/>
        <w:ind w:firstLine="720"/>
        <w:jc w:val="both"/>
        <w:rPr>
          <w:rFonts w:cs="Times New Roman"/>
          <w:szCs w:val="24"/>
        </w:rPr>
      </w:pPr>
      <w:r w:rsidRPr="00184933">
        <w:rPr>
          <w:rFonts w:cs="Times New Roman"/>
          <w:szCs w:val="24"/>
        </w:rPr>
        <w:t xml:space="preserve">Temuan ini mendukung hasil </w:t>
      </w:r>
      <w:r w:rsidR="00D65A51" w:rsidRPr="00184933">
        <w:rPr>
          <w:rFonts w:cs="Times New Roman"/>
          <w:szCs w:val="24"/>
        </w:rPr>
        <w:t xml:space="preserve">penelitian </w:t>
      </w:r>
      <w:sdt>
        <w:sdtPr>
          <w:rPr>
            <w:rFonts w:cs="Times New Roman"/>
            <w:szCs w:val="24"/>
          </w:rPr>
          <w:tag w:val="MENDELEY_CITATION_v3_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"/>
          <w:id w:val="1347753715"/>
          <w:placeholder>
            <w:docPart w:val="CEB1BCC1D17542C3A96632DE0155FEAE"/>
          </w:placeholder>
        </w:sdtPr>
        <w:sdtEndPr>
          <w:rPr>
            <w:szCs w:val="22"/>
          </w:rPr>
        </w:sdtEndPr>
        <w:sdtContent>
          <w:r w:rsidR="000D56C9" w:rsidRPr="00184933">
            <w:rPr>
              <w:rFonts w:cs="Times New Roman" w:eastAsia="Times New Roman"/>
            </w:rPr>
            <w:t>Amin (2018)</w:t>
          </w:r>
        </w:sdtContent>
      </w:sdt>
      <w:r w:rsidR="00D65A51" w:rsidRPr="00184933">
        <w:rPr>
          <w:rFonts w:cs="Times New Roman"/>
          <w:szCs w:val="24"/>
        </w:rPr>
        <w:t xml:space="preserve">  dan </w:t>
      </w:r>
      <w:sdt>
        <w:sdtPr>
          <w:rPr>
            <w:rFonts w:cs="Times New Roman"/>
            <w:szCs w:val="24"/>
          </w:rPr>
          <w:tag w:val="MENDELEY_CITATION_v3_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"/>
          <w:id w:val="-1332216976"/>
          <w:placeholder>
            <w:docPart w:val="01756B88B53E4EAC92EAF5F6CCB09212"/>
          </w:placeholder>
        </w:sdtPr>
        <w:sdtContent>
          <w:r w:rsidR="000D56C9" w:rsidRPr="00184933">
            <w:rPr>
              <w:rFonts w:cs="Times New Roman"/>
              <w:szCs w:val="24"/>
            </w:rPr>
            <w:t xml:space="preserve">Solichah </w:t>
          </w:r>
          <w:r w:rsidR="006D5C9D" w:rsidRPr="00184933">
            <w:rPr>
              <w:rFonts w:cs="Times New Roman"/>
              <w:i/>
              <w:iCs/>
              <w:szCs w:val="24"/>
            </w:rPr>
            <w:t>et al</w:t>
          </w:r>
          <w:r w:rsidR="000D56C9" w:rsidRPr="00184933">
            <w:rPr>
              <w:rFonts w:cs="Times New Roman"/>
              <w:szCs w:val="24"/>
            </w:rPr>
            <w:t>., (2019)</w:t>
          </w:r>
        </w:sdtContent>
      </w:sdt>
      <w:r w:rsidR="00D65A51" w:rsidRPr="00184933">
        <w:rPr>
          <w:rFonts w:cs="Times New Roman"/>
          <w:szCs w:val="24"/>
        </w:rPr>
        <w:t xml:space="preserve"> </w:t>
      </w:r>
      <w:r w:rsidRPr="00184933">
        <w:rPr>
          <w:rFonts w:cs="Times New Roman"/>
          <w:szCs w:val="24"/>
        </w:rPr>
        <w:t xml:space="preserve">yang menyatakan bahwa pemahaman pajak memiliki pengaruh signifikan dan positif terhadap kepatuhan wajib pajak karena dengan tingkat pemahaman yang lebih baik akan lebih mudah dalam melaksanakan kewajiban perpajakan, seperti cara membayar dan melaporkan pajak. </w:t>
      </w:r>
    </w:p>
    <w:p w14:paraId="41A1B9E6" w14:textId="77777777" w:rsidP="00E87F86" w:rsidR="00C176D8" w:rsidRDefault="00C176D8" w:rsidRPr="00184933">
      <w:pPr>
        <w:pStyle w:val="Heading3"/>
        <w:ind w:hanging="284" w:left="284"/>
        <w:jc w:val="both"/>
        <w:rPr>
          <w:color w:val="auto"/>
        </w:rPr>
      </w:pPr>
      <w:bookmarkStart w:id="134" w:name="_Toc223791668"/>
      <w:r w:rsidRPr="00184933">
        <w:rPr>
          <w:color w:val="auto"/>
        </w:rPr>
        <w:t>Pengaruh Pelayanan Fiskus terhadap Kepatuhan Wajib Pajak orang Pribadi yang Melakukan Kegiatan Usaha dan Pekerjaan Bebas di Kota Samarinda</w:t>
      </w:r>
      <w:bookmarkEnd w:id="134"/>
    </w:p>
    <w:p w14:paraId="74657409" w14:textId="77777777" w:rsidP="00752EE2" w:rsidR="00C176D8" w:rsidRDefault="00C176D8" w:rsidRPr="00184933">
      <w:pPr>
        <w:spacing w:after="0" w:line="480" w:lineRule="auto"/>
        <w:ind w:firstLine="720"/>
        <w:jc w:val="both"/>
        <w:rPr>
          <w:szCs w:val="24"/>
        </w:rPr>
      </w:pPr>
      <w:r w:rsidRPr="00184933">
        <w:rPr>
          <w:rFonts w:cs="Times New Roman"/>
          <w:szCs w:val="24"/>
        </w:rPr>
        <w:t xml:space="preserve">Hasil pengujian kedua, ditemukan bahwa pelayanan fiskus terbukti memiliki pengaruh signifikan dan positif terhadap kepatuhan wajib pajak orang pribadi yang melakukan kegiatan usaha dan pekerjaan bebas di Kota Samarinda. </w:t>
      </w:r>
      <w:r w:rsidRPr="00184933">
        <w:rPr>
          <w:szCs w:val="24"/>
        </w:rPr>
        <w:t xml:space="preserve">Nilai </w:t>
      </w:r>
      <w:r w:rsidRPr="00184933">
        <w:rPr>
          <w:i/>
          <w:iCs/>
          <w:szCs w:val="24"/>
        </w:rPr>
        <w:t>Original Sample</w:t>
      </w:r>
      <w:r w:rsidRPr="00184933">
        <w:rPr>
          <w:szCs w:val="24"/>
        </w:rPr>
        <w:t xml:space="preserve"> 0,312 yang menunjukkan arah hubungan positif antara pelayanan fiskus dan kepatuhan wajib pajak. Selain itu, nilai </w:t>
      </w:r>
      <w:r w:rsidRPr="00184933">
        <w:rPr>
          <w:i/>
          <w:iCs/>
          <w:szCs w:val="24"/>
        </w:rPr>
        <w:t>t-statistic</w:t>
      </w:r>
      <w:r w:rsidRPr="00184933">
        <w:rPr>
          <w:szCs w:val="24"/>
        </w:rPr>
        <w:t xml:space="preserve"> 3,098 yang </w:t>
      </w:r>
      <w:r w:rsidRPr="00184933">
        <w:rPr>
          <w:szCs w:val="24"/>
        </w:rPr>
        <w:lastRenderedPageBreak/>
        <w:t xml:space="preserve">lebih besar dari 1,66 menunjukkan bahwa hubungan tersebut signifikan secara statistik. Hal ini juga didukung oleh nilai </w:t>
      </w:r>
      <w:r w:rsidRPr="00184933">
        <w:rPr>
          <w:i/>
          <w:iCs/>
          <w:szCs w:val="24"/>
        </w:rPr>
        <w:t xml:space="preserve">p-value </w:t>
      </w:r>
      <w:r w:rsidRPr="00184933">
        <w:rPr>
          <w:szCs w:val="24"/>
        </w:rPr>
        <w:t>sebesar 0,002 yang berarti kurang dari 0,10 sehingga hipotesis kedua diterima.</w:t>
      </w:r>
    </w:p>
    <w:p w14:paraId="7321620C" w14:textId="77777777" w:rsidP="00767B30" w:rsidR="00C176D8" w:rsidRDefault="00C176D8" w:rsidRPr="00184933">
      <w:pPr>
        <w:spacing w:after="0" w:line="480" w:lineRule="auto"/>
        <w:ind w:firstLine="720"/>
        <w:jc w:val="both"/>
        <w:rPr>
          <w:szCs w:val="24"/>
        </w:rPr>
      </w:pPr>
      <w:r w:rsidRPr="00184933">
        <w:rPr>
          <w:szCs w:val="24"/>
        </w:rPr>
        <w:t xml:space="preserve">Hasil tersebut menunjukkan bahwa pelayanan fiskus dapat memotivasi wajib pajak untuk lebih patuh dalam melaksanakan kewajiban perpajakan. Pelayanan fiskus yang berkualitas dan memuaskan tidak hanya memberikan kemudahan administratif, tetapi juga menciptakan dorongan sosial bagi wajib pajak untuk melaksanakan kewajiban perpajakannya. </w:t>
      </w:r>
      <w:r w:rsidRPr="00184933">
        <w:rPr>
          <w:rFonts w:cs="Times New Roman"/>
          <w:szCs w:val="24"/>
        </w:rPr>
        <w:t xml:space="preserve">Dengan demikian, semakin baik kualitas pelayanan yang diberikan oleh petugas pajak di KPP Pratama Samarinda Ilir dan KPP Pratama Samarinda Ulu, maka semakin tinggi pula tingkat kepatuhan wajib pajak dalam memenuhi kewajiban perpajakannya. </w:t>
      </w:r>
    </w:p>
    <w:p w14:paraId="4660E1D7" w14:textId="40043475" w:rsidP="003E7A4C" w:rsidR="00C176D8" w:rsidRDefault="00C176D8" w:rsidRPr="00184933">
      <w:pPr>
        <w:spacing w:after="0" w:line="480" w:lineRule="auto"/>
        <w:ind w:firstLine="720"/>
        <w:jc w:val="both"/>
        <w:rPr>
          <w:rFonts w:cs="Times New Roman"/>
          <w:szCs w:val="24"/>
        </w:rPr>
      </w:pPr>
      <w:r w:rsidRPr="00184933">
        <w:rPr>
          <w:rFonts w:cs="Times New Roman"/>
          <w:szCs w:val="24"/>
        </w:rPr>
        <w:t xml:space="preserve">Ditinjau dari gambaran umum objek penelitian, sebagian besar responden berada pada usia produktif, sehingga pelayanan fiskus yang mudah dipahami sangat dibutuhkan bagi responden yang belum terbiasa dengan sistem administrasi perpajakan berbasis digital. Peran petugas fiskus dalam memberikan bantuan langsung kepada wajib pajak berperan penting dalam menjembatani keterbatasan pemahaman wajib pajak dengan pelaksanaan kewajiban perpajakan. </w:t>
      </w:r>
    </w:p>
    <w:p w14:paraId="0DC4D684" w14:textId="154699DE" w:rsidP="00DD0526" w:rsidR="00C176D8" w:rsidRDefault="00C176D8" w:rsidRPr="00184933">
      <w:pPr>
        <w:spacing w:after="0" w:line="480" w:lineRule="auto"/>
        <w:ind w:firstLine="720"/>
        <w:jc w:val="both"/>
        <w:rPr>
          <w:rFonts w:cs="Times New Roman"/>
          <w:szCs w:val="24"/>
        </w:rPr>
      </w:pPr>
      <w:r w:rsidRPr="00184933">
        <w:rPr>
          <w:rFonts w:cs="Times New Roman"/>
          <w:szCs w:val="24"/>
        </w:rPr>
        <w:t xml:space="preserve">Berdasarkan hasil analisis deskriptif, variabel pelayanan fiskus memperoleh nilai </w:t>
      </w:r>
      <w:r w:rsidR="00D908C2" w:rsidRPr="00184933">
        <w:rPr>
          <w:rFonts w:cs="Times New Roman"/>
          <w:i/>
          <w:iCs/>
          <w:szCs w:val="24"/>
        </w:rPr>
        <w:t>mean</w:t>
      </w:r>
      <w:r w:rsidRPr="00184933">
        <w:rPr>
          <w:rFonts w:cs="Times New Roman"/>
          <w:szCs w:val="24"/>
        </w:rPr>
        <w:t xml:space="preserve"> sebesar 3,91, yang mengindikasikan bahwa responden berada pada kategori setuju. Temuan ini mencerminkan bahwa wajib pajak menilai pelayanan yang diberikan KPP Pratama Samarinda Ilir dan Samarinda Ulu sudah berlangsung dengan baik. Penilaian positif tersebut terutama terlihat pada indikator yang berkaitan dengan kompetensi petugas, di mana kemampuan dan pengetahuan fiskus </w:t>
      </w:r>
      <w:r w:rsidRPr="00184933">
        <w:rPr>
          <w:rFonts w:cs="Times New Roman"/>
          <w:szCs w:val="24"/>
        </w:rPr>
        <w:lastRenderedPageBreak/>
        <w:t>dinilai cukup membantu wajib pajak dalam memahami dan menyelesaikan kewajiban perpajakan mereka. Meskipun demikian, indikator kepuasan umum terhadap pelayanan serta kecepatan dan ketanggapan dalam merespon keluhan memperoleh nilai terendah meskipun masih dalam kategori setuju. Oleh karena itu, KPP perlu memperkuat aspek responsivitas melalui prosedur penanganan keluhan yang lebih efisien dan penetapan alokasi sumber daya yang memadai, sehingga keluhan dapat ditangani dengan lebih cepat dan tanggap serta berdampak pada meningkatnya kepuasan wajib pajak.</w:t>
      </w:r>
    </w:p>
    <w:p w14:paraId="53663E86" w14:textId="77777777" w:rsidP="00297D57" w:rsidR="00C176D8" w:rsidRDefault="00C176D8" w:rsidRPr="00184933">
      <w:pPr>
        <w:spacing w:after="0" w:line="480" w:lineRule="auto"/>
        <w:ind w:firstLine="720"/>
        <w:jc w:val="both"/>
        <w:rPr>
          <w:rFonts w:cs="Times New Roman"/>
          <w:iCs/>
          <w:szCs w:val="24"/>
        </w:rPr>
      </w:pPr>
      <w:r w:rsidRPr="00184933">
        <w:rPr>
          <w:rFonts w:cs="Times New Roman"/>
          <w:szCs w:val="24"/>
        </w:rPr>
        <w:t>Hasil penelitian</w:t>
      </w:r>
      <w:r w:rsidRPr="00184933">
        <w:rPr>
          <w:rFonts w:cs="Times New Roman"/>
          <w:iCs/>
          <w:szCs w:val="24"/>
        </w:rPr>
        <w:t xml:space="preserve"> ini sejalan dengan </w:t>
      </w:r>
      <w:r w:rsidRPr="00184933">
        <w:rPr>
          <w:rFonts w:cs="Times New Roman"/>
          <w:i/>
          <w:iCs/>
          <w:szCs w:val="24"/>
        </w:rPr>
        <w:t>theory of planned behavior</w:t>
      </w:r>
      <w:r w:rsidRPr="00184933">
        <w:rPr>
          <w:rFonts w:cs="Times New Roman"/>
          <w:iCs/>
          <w:szCs w:val="24"/>
        </w:rPr>
        <w:t xml:space="preserve">, yang menyatakan bahwa salah satu determinan niat berperilaku adalah keyakinan normatif. Dalam konteks perpajakan, norma subjektif dapat terbentuk ketika wajib pajak merasakan dorongan dari pelayanan fiskus. Pelayanan yang informatif dan responsif membantu wajib pajak memahami kewajiban perpajakannya dengan lebih baik, sehingga meningkatkan motivasi dan kemauan untuk patuh. </w:t>
      </w:r>
    </w:p>
    <w:p w14:paraId="147979D7" w14:textId="19BFA727" w:rsidP="00B909F9" w:rsidR="00C176D8" w:rsidRDefault="000D6AF5" w:rsidRPr="00184933">
      <w:pPr>
        <w:spacing w:after="0" w:line="480" w:lineRule="auto"/>
        <w:ind w:firstLine="720"/>
        <w:jc w:val="both"/>
        <w:rPr>
          <w:rFonts w:cs="Times New Roman"/>
          <w:iCs/>
          <w:szCs w:val="24"/>
        </w:rPr>
      </w:pPr>
      <w:r w:rsidRPr="00184933">
        <w:rPr>
          <w:rFonts w:cs="Times New Roman"/>
          <w:iCs/>
          <w:szCs w:val="24"/>
        </w:rPr>
        <w:t>T</w:t>
      </w:r>
      <w:r w:rsidR="00C176D8" w:rsidRPr="00184933">
        <w:rPr>
          <w:rFonts w:cs="Times New Roman"/>
          <w:iCs/>
          <w:szCs w:val="24"/>
        </w:rPr>
        <w:t xml:space="preserve">emuan ini </w:t>
      </w:r>
      <w:r w:rsidRPr="00184933">
        <w:rPr>
          <w:rFonts w:cs="Times New Roman"/>
          <w:iCs/>
          <w:szCs w:val="24"/>
        </w:rPr>
        <w:t xml:space="preserve">juga </w:t>
      </w:r>
      <w:r w:rsidR="00C176D8" w:rsidRPr="00184933">
        <w:rPr>
          <w:rFonts w:cs="Times New Roman"/>
          <w:iCs/>
          <w:szCs w:val="24"/>
        </w:rPr>
        <w:t xml:space="preserve">konsisten dengan penelitian </w:t>
      </w:r>
      <w:sdt>
        <w:sdtPr>
          <w:rPr>
            <w:rFonts w:cs="Times New Roman"/>
            <w:szCs w:val="24"/>
          </w:rPr>
          <w:tag w:val="MENDELEY_CITATION_v3_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"/>
          <w:id w:val="-894200871"/>
          <w:placeholder>
            <w:docPart w:val="ABFAD6BA0C7843CF9342EFB27DF00251"/>
          </w:placeholder>
        </w:sdtPr>
        <w:sdtContent>
          <w:r w:rsidR="000D56C9" w:rsidRPr="00184933">
            <w:rPr>
              <w:rFonts w:cs="Times New Roman" w:eastAsia="Times New Roman"/>
            </w:rPr>
            <w:t>Suryanti &amp; Sari (2018)</w:t>
          </w:r>
        </w:sdtContent>
      </w:sdt>
      <w:r w:rsidRPr="00184933">
        <w:rPr>
          <w:rFonts w:cs="Times New Roman"/>
        </w:rPr>
        <w:t xml:space="preserve"> dan </w:t>
      </w:r>
      <w:sdt>
        <w:sdtPr>
          <w:rPr>
            <w:rFonts w:cs="Times New Roman"/>
          </w:rPr>
          <w:tag w:val="MENDELEY_CITATION_v3_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"/>
          <w:id w:val="1095132483"/>
          <w:placeholder>
            <w:docPart w:val="56A394AB0D2E4BE0B2F58C8E815022E9"/>
          </w:placeholder>
        </w:sdtPr>
        <w:sdtContent>
          <w:r w:rsidR="000D56C9" w:rsidRPr="00184933">
            <w:rPr>
              <w:rFonts w:cs="Times New Roman"/>
            </w:rPr>
            <w:t xml:space="preserve">Putra </w:t>
          </w:r>
          <w:r w:rsidR="006D5C9D" w:rsidRPr="00184933">
            <w:rPr>
              <w:rFonts w:cs="Times New Roman"/>
              <w:i/>
              <w:iCs/>
            </w:rPr>
            <w:t>et al</w:t>
          </w:r>
          <w:r w:rsidR="000D56C9" w:rsidRPr="00184933">
            <w:rPr>
              <w:rFonts w:cs="Times New Roman"/>
            </w:rPr>
            <w:t>., (2023)</w:t>
          </w:r>
        </w:sdtContent>
      </w:sdt>
      <w:r w:rsidRPr="00184933">
        <w:rPr>
          <w:rFonts w:cs="Times New Roman"/>
          <w:iCs/>
          <w:szCs w:val="24"/>
        </w:rPr>
        <w:t xml:space="preserve">, </w:t>
      </w:r>
      <w:r w:rsidR="00C176D8" w:rsidRPr="00184933">
        <w:rPr>
          <w:rFonts w:cs="Times New Roman"/>
          <w:iCs/>
          <w:szCs w:val="24"/>
        </w:rPr>
        <w:t>yang menemukan bahwa kualitas pelayanan perpajakan berpengaruh</w:t>
      </w:r>
      <w:r w:rsidR="00BA07DF" w:rsidRPr="00184933">
        <w:rPr>
          <w:rFonts w:cs="Times New Roman"/>
          <w:iCs/>
          <w:szCs w:val="24"/>
        </w:rPr>
        <w:t xml:space="preserve"> </w:t>
      </w:r>
      <w:r w:rsidR="00C176D8" w:rsidRPr="00184933">
        <w:rPr>
          <w:rFonts w:cs="Times New Roman"/>
          <w:iCs/>
          <w:szCs w:val="24"/>
        </w:rPr>
        <w:t xml:space="preserve">signifikan </w:t>
      </w:r>
      <w:r w:rsidR="00BA07DF" w:rsidRPr="00184933">
        <w:rPr>
          <w:rFonts w:cs="Times New Roman"/>
          <w:iCs/>
          <w:szCs w:val="24"/>
        </w:rPr>
        <w:t xml:space="preserve">dan positif </w:t>
      </w:r>
      <w:r w:rsidR="00C176D8" w:rsidRPr="00184933">
        <w:rPr>
          <w:rFonts w:cs="Times New Roman"/>
          <w:iCs/>
          <w:szCs w:val="24"/>
        </w:rPr>
        <w:t>terhadap kepatuhan wajib pajak. Ketika pelayanan pajak berjalan dengan baik, wajib pajak cenderung untuk mematuhi kewajibannya</w:t>
      </w:r>
      <w:r w:rsidR="00C176D8" w:rsidRPr="00184933">
        <w:rPr>
          <w:rFonts w:cs="Times New Roman"/>
          <w:szCs w:val="24"/>
        </w:rPr>
        <w:t>.</w:t>
      </w:r>
    </w:p>
    <w:p w14:paraId="1343FACF" w14:textId="77777777" w:rsidP="001C1520" w:rsidR="00C176D8" w:rsidRDefault="00C176D8" w:rsidRPr="00184933">
      <w:pPr>
        <w:pStyle w:val="Heading3"/>
        <w:ind w:hanging="284" w:left="284"/>
        <w:jc w:val="both"/>
        <w:rPr>
          <w:color w:val="auto"/>
        </w:rPr>
      </w:pPr>
      <w:bookmarkStart w:id="135" w:name="_Toc223791669"/>
      <w:r w:rsidRPr="00184933">
        <w:rPr>
          <w:color w:val="auto"/>
        </w:rPr>
        <w:lastRenderedPageBreak/>
        <w:t>Pengaruh Sanksi Pajak terhadap Kepatuhan Wajib Pajak Orang Pribadi yang Melakukan Kegiatan Usaha dan Pekerjaan Bebas di Kota Samarinda</w:t>
      </w:r>
      <w:bookmarkEnd w:id="135"/>
    </w:p>
    <w:p w14:paraId="31F9988A" w14:textId="77777777" w:rsidP="00255E98" w:rsidR="00C176D8" w:rsidRDefault="00C176D8" w:rsidRPr="00184933">
      <w:pPr>
        <w:spacing w:after="0" w:line="480" w:lineRule="auto"/>
        <w:ind w:firstLine="720"/>
        <w:jc w:val="both"/>
        <w:rPr>
          <w:szCs w:val="24"/>
        </w:rPr>
      </w:pPr>
      <w:r w:rsidRPr="00184933">
        <w:rPr>
          <w:rFonts w:cs="Times New Roman"/>
          <w:szCs w:val="24"/>
        </w:rPr>
        <w:t xml:space="preserve">Pengujian ketiga menunjukkan bahwa sanksi pajak berpengaruh signifikan dan positif terhadap kepatuhan wajib pajak orang pribadi yang melakukan kegiatan usaha dan pekerjaan bebas di Kota Samarinda. </w:t>
      </w:r>
      <w:r w:rsidRPr="00184933">
        <w:rPr>
          <w:szCs w:val="24"/>
        </w:rPr>
        <w:t xml:space="preserve">Nilai </w:t>
      </w:r>
      <w:r w:rsidRPr="00184933">
        <w:rPr>
          <w:i/>
          <w:iCs/>
          <w:szCs w:val="24"/>
        </w:rPr>
        <w:t>Original Sample</w:t>
      </w:r>
      <w:r w:rsidRPr="00184933">
        <w:rPr>
          <w:szCs w:val="24"/>
        </w:rPr>
        <w:t xml:space="preserve"> 0,285 yang menunjukkan arah hubungan positif antara sanksi pajak dan kepatuhan wajib pajak. Selain itu, nilai </w:t>
      </w:r>
      <w:r w:rsidRPr="00184933">
        <w:rPr>
          <w:i/>
          <w:iCs/>
          <w:szCs w:val="24"/>
        </w:rPr>
        <w:t>t-statistic</w:t>
      </w:r>
      <w:r w:rsidRPr="00184933">
        <w:rPr>
          <w:szCs w:val="24"/>
        </w:rPr>
        <w:t xml:space="preserve"> 2,478 yang lebih besar dari 1,66 menunjukkan bahwa hubungan tersebut signifikan secara statistik. Hal ini juga didukung oleh nilai </w:t>
      </w:r>
      <w:r w:rsidRPr="00184933">
        <w:rPr>
          <w:i/>
          <w:iCs/>
          <w:szCs w:val="24"/>
        </w:rPr>
        <w:t xml:space="preserve">p-value </w:t>
      </w:r>
      <w:r w:rsidRPr="00184933">
        <w:rPr>
          <w:szCs w:val="24"/>
        </w:rPr>
        <w:t>sebesar 0,013 yang berarti kurang dari 0,10 sehingga hipotesis ketiga diterima.</w:t>
      </w:r>
    </w:p>
    <w:p w14:paraId="4F5DA898" w14:textId="77777777" w:rsidP="0055594E" w:rsidR="00C176D8" w:rsidRDefault="00C176D8" w:rsidRPr="00184933">
      <w:pPr>
        <w:spacing w:after="0" w:line="480" w:lineRule="auto"/>
        <w:ind w:firstLine="720"/>
        <w:jc w:val="both"/>
        <w:rPr>
          <w:rFonts w:cs="Times New Roman"/>
          <w:szCs w:val="24"/>
        </w:rPr>
      </w:pPr>
      <w:r w:rsidRPr="00184933">
        <w:rPr>
          <w:szCs w:val="24"/>
        </w:rPr>
        <w:t xml:space="preserve">Temuan ini menegaskan bahwa keberadaan sanksi pajak berdampak langsung terhadap kepatuhan wajib pajak yang melakukan kegiatan usaha dan pekerjaan bebas di Kota Samarinda. </w:t>
      </w:r>
      <w:r w:rsidRPr="00184933">
        <w:rPr>
          <w:rFonts w:cs="Times New Roman"/>
          <w:szCs w:val="24"/>
        </w:rPr>
        <w:t>Sanksi pajak berfungsi sebagai instrumen penegakan hukum yang menegaskan adanya konsekuensi bagi wajib pajak yang tidak memenuhi kewajibannya. Dengan demikian, semakin berat dan tegas sanksi pajak yang diterapkan, maka semakin besar pula dorongan wajib pajak untuk patuh.</w:t>
      </w:r>
    </w:p>
    <w:p w14:paraId="7C920AA7" w14:textId="20271E98" w:rsidP="007C4EAC" w:rsidR="007C4EAC" w:rsidRDefault="00C176D8" w:rsidRPr="00184933">
      <w:pPr>
        <w:spacing w:after="0" w:line="480" w:lineRule="auto"/>
        <w:ind w:firstLine="720"/>
        <w:jc w:val="both"/>
        <w:rPr>
          <w:rFonts w:cs="Times New Roman"/>
          <w:szCs w:val="24"/>
        </w:rPr>
      </w:pPr>
      <w:r w:rsidRPr="00184933">
        <w:rPr>
          <w:rFonts w:cs="Times New Roman"/>
          <w:szCs w:val="24"/>
        </w:rPr>
        <w:t>Gambaran umum responden</w:t>
      </w:r>
      <w:r w:rsidR="007C4EAC" w:rsidRPr="00184933">
        <w:rPr>
          <w:rFonts w:cs="Times New Roman"/>
          <w:szCs w:val="24"/>
        </w:rPr>
        <w:t xml:space="preserve"> </w:t>
      </w:r>
      <w:r w:rsidR="00B512A1" w:rsidRPr="00184933">
        <w:rPr>
          <w:rFonts w:cs="Times New Roman"/>
          <w:szCs w:val="24"/>
        </w:rPr>
        <w:t xml:space="preserve">menunjukkan bahwa sebagian besar wajib pajak memiliki tingkat pendidikan menengah </w:t>
      </w:r>
      <w:r w:rsidR="007C4EAC" w:rsidRPr="00184933">
        <w:rPr>
          <w:rFonts w:cs="Times New Roman"/>
          <w:szCs w:val="24"/>
        </w:rPr>
        <w:t>hingga tinggi</w:t>
      </w:r>
      <w:r w:rsidR="00B512A1" w:rsidRPr="00184933">
        <w:rPr>
          <w:rFonts w:cs="Times New Roman"/>
          <w:szCs w:val="24"/>
        </w:rPr>
        <w:t xml:space="preserve">. Tingkat pemahaman pajak yang relatif tinggi membuat mereka memiliki literasi yang baik mengenai konsekuensi ketidakpatuhan. Mereka menyadari bahwa pelanggaran dapat menimbulkan sanksi berupa pembayaran tambahan di luar kewajiban utama, sehingga berpotensi menimbulkan kerugian finansial. </w:t>
      </w:r>
    </w:p>
    <w:p w14:paraId="0F210E7E" w14:textId="44F816DE" w:rsidP="007C4EAC" w:rsidR="00C176D8" w:rsidRDefault="00C176D8" w:rsidRPr="00184933">
      <w:pPr>
        <w:spacing w:after="0" w:line="480" w:lineRule="auto"/>
        <w:ind w:firstLine="720"/>
        <w:jc w:val="both"/>
        <w:rPr>
          <w:rFonts w:cs="Times New Roman"/>
          <w:szCs w:val="24"/>
        </w:rPr>
      </w:pPr>
      <w:r w:rsidRPr="00184933">
        <w:rPr>
          <w:rFonts w:cs="Times New Roman"/>
          <w:szCs w:val="24"/>
        </w:rPr>
        <w:lastRenderedPageBreak/>
        <w:t xml:space="preserve">Perolehan </w:t>
      </w:r>
      <w:r w:rsidR="00D908C2" w:rsidRPr="00184933">
        <w:rPr>
          <w:rFonts w:cs="Times New Roman"/>
          <w:i/>
          <w:iCs/>
          <w:szCs w:val="24"/>
        </w:rPr>
        <w:t>mean</w:t>
      </w:r>
      <w:r w:rsidRPr="00184933">
        <w:rPr>
          <w:rFonts w:cs="Times New Roman"/>
          <w:szCs w:val="24"/>
        </w:rPr>
        <w:t xml:space="preserve"> sebesar 3,80 menunjukkan bahwa sanksi pajak dinilai responden dalam kategori setuju. Indikator dengan skor tertinggi adalah keyakinan bahwa sanksi yang tegas mampu menimbulkan efek jera. Temuan ini mencerminkan bahwa wajib pajak menilai penerapan sanksi yang berat efektif sebagai pencegah pelanggaran karena dapat menimbulkan konsekuensi finansial yang merugikan bagi pelanggar. Namun, indikator terkait keadilan petugas dalam memberikan perlakuan yang sama kepada setiap pelanggar memperoleh skor terendah. Meskipun masih dalam kategori setuju, hasil ini mengindikasikan adanya keraguan wajib pajak terhadap aspek kesetaraan dalam penegakan sanksi. Dengan dem</w:t>
      </w:r>
      <w:r w:rsidR="003E7A4C" w:rsidRPr="00184933">
        <w:rPr>
          <w:rFonts w:cs="Times New Roman"/>
          <w:szCs w:val="24"/>
        </w:rPr>
        <w:t>i</w:t>
      </w:r>
      <w:r w:rsidRPr="00184933">
        <w:rPr>
          <w:rFonts w:cs="Times New Roman"/>
          <w:szCs w:val="24"/>
        </w:rPr>
        <w:t xml:space="preserve">kian, sanksi pajak harus ditetapkan secara konsisten dan adil. Persepsi keadilan dan kesetaraan dalam penerapan sanksi menjadi kunci dalam menciptakan efek jera yang merata di seluruh lapisan wajib pajak. </w:t>
      </w:r>
    </w:p>
    <w:p w14:paraId="0235C434" w14:textId="77777777" w:rsidP="004F785C" w:rsidR="00C176D8" w:rsidRDefault="00C176D8" w:rsidRPr="00184933">
      <w:pPr>
        <w:spacing w:after="0" w:line="480" w:lineRule="auto"/>
        <w:ind w:firstLine="720"/>
        <w:jc w:val="both"/>
        <w:rPr>
          <w:rFonts w:cs="Times New Roman"/>
          <w:szCs w:val="24"/>
        </w:rPr>
      </w:pPr>
      <w:r w:rsidRPr="00184933">
        <w:rPr>
          <w:rFonts w:cs="Times New Roman"/>
          <w:szCs w:val="24"/>
        </w:rPr>
        <w:t xml:space="preserve">Berdasarkan </w:t>
      </w:r>
      <w:r w:rsidRPr="00184933">
        <w:rPr>
          <w:rFonts w:cs="Times New Roman"/>
          <w:i/>
          <w:iCs/>
          <w:szCs w:val="24"/>
        </w:rPr>
        <w:t>theory of planned behavior</w:t>
      </w:r>
      <w:r w:rsidRPr="00184933">
        <w:rPr>
          <w:rFonts w:cs="Times New Roman"/>
          <w:szCs w:val="24"/>
        </w:rPr>
        <w:t xml:space="preserve">, khususnya pada dimensi </w:t>
      </w:r>
      <w:r w:rsidRPr="00184933">
        <w:rPr>
          <w:rFonts w:cs="Times New Roman"/>
          <w:i/>
          <w:iCs/>
          <w:szCs w:val="24"/>
        </w:rPr>
        <w:t>control beliefs</w:t>
      </w:r>
      <w:r w:rsidRPr="00184933">
        <w:rPr>
          <w:rFonts w:cs="Times New Roman"/>
          <w:szCs w:val="24"/>
        </w:rPr>
        <w:t xml:space="preserve"> menekankan keyakinan individu mengenai adanya faktor eksternal yang dapat mendorong atau menghambat perilaku. Hasil ini sejalan dengan teori ini karena sanksi pajak merupakan bentuk kontrol eksternal yang berfungsi sebagai pencegah pelanggaran. Ketika wajib pajak menyadari bahwa pelanggaran akan dikenai konsekuensi finansial yang merugikan, mereka cenderung mempertimbangkan risiko tersebut sebelum memutuskan untuk tidak patuh. </w:t>
      </w:r>
    </w:p>
    <w:p w14:paraId="27BDFFB8" w14:textId="5EC3B4B6" w:rsidP="00602795" w:rsidR="00C176D8" w:rsidRDefault="00C176D8" w:rsidRPr="00184933">
      <w:pPr>
        <w:spacing w:after="0" w:line="480" w:lineRule="auto"/>
        <w:ind w:firstLine="720"/>
        <w:jc w:val="both"/>
        <w:rPr>
          <w:rFonts w:cs="Times New Roman"/>
          <w:szCs w:val="24"/>
        </w:rPr>
      </w:pPr>
      <w:r w:rsidRPr="00184933">
        <w:rPr>
          <w:rFonts w:cs="Times New Roman"/>
          <w:szCs w:val="24"/>
        </w:rPr>
        <w:t xml:space="preserve">Hasil penelitian ini juga didukung </w:t>
      </w:r>
      <w:r w:rsidR="003862BD" w:rsidRPr="00184933">
        <w:rPr>
          <w:rFonts w:cs="Times New Roman"/>
          <w:szCs w:val="24"/>
        </w:rPr>
        <w:t>oleh</w:t>
      </w:r>
      <w:r w:rsidR="003862BD" w:rsidRPr="00184933">
        <w:rPr>
          <w:rFonts w:cs="Times New Roman"/>
        </w:rPr>
        <w:t xml:space="preserve"> </w:t>
      </w:r>
      <w:sdt>
        <w:sdtPr>
          <w:rPr>
            <w:rFonts w:cs="Times New Roman"/>
          </w:rPr>
          <w:tag w:val="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"/>
          <w:id w:val="-569345255"/>
          <w:placeholder>
            <w:docPart w:val="066B43D51B9F45D4A59A15E24BE71342"/>
          </w:placeholder>
        </w:sdtPr>
        <w:sdtContent>
          <w:r w:rsidR="000D56C9" w:rsidRPr="00184933">
            <w:rPr>
              <w:rFonts w:cs="Times New Roman" w:eastAsia="Times New Roman"/>
            </w:rPr>
            <w:t>Rusmawati &amp; Wardani (2015)</w:t>
          </w:r>
        </w:sdtContent>
      </w:sdt>
      <w:r w:rsidR="003862BD" w:rsidRPr="00184933">
        <w:rPr>
          <w:rFonts w:cs="Times New Roman"/>
        </w:rPr>
        <w:t xml:space="preserve"> dan </w:t>
      </w:r>
      <w:sdt>
        <w:sdtPr>
          <w:rPr>
            <w:rFonts w:cs="Times New Roman"/>
          </w:rPr>
          <w:tag w:val="MENDELEY_CITATION_v3_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"/>
          <w:id w:val="-1032803965"/>
          <w:placeholder>
            <w:docPart w:val="066B43D51B9F45D4A59A15E24BE71342"/>
          </w:placeholder>
        </w:sdtPr>
        <w:sdtContent>
          <w:r w:rsidR="000D56C9" w:rsidRPr="00184933">
            <w:rPr>
              <w:rFonts w:cs="Times New Roman"/>
            </w:rPr>
            <w:t xml:space="preserve">Solichah </w:t>
          </w:r>
          <w:r w:rsidR="006D5C9D" w:rsidRPr="00184933">
            <w:rPr>
              <w:rFonts w:cs="Times New Roman"/>
              <w:i/>
              <w:iCs/>
            </w:rPr>
            <w:t>et al</w:t>
          </w:r>
          <w:r w:rsidR="000D56C9" w:rsidRPr="00184933">
            <w:rPr>
              <w:rFonts w:cs="Times New Roman"/>
            </w:rPr>
            <w:t>., (2019)</w:t>
          </w:r>
        </w:sdtContent>
      </w:sdt>
      <w:r w:rsidR="003862BD" w:rsidRPr="00184933">
        <w:rPr>
          <w:rFonts w:cs="Times New Roman"/>
          <w:szCs w:val="24"/>
        </w:rPr>
        <w:t xml:space="preserve">, </w:t>
      </w:r>
      <w:r w:rsidRPr="00184933">
        <w:rPr>
          <w:rFonts w:cs="Times New Roman"/>
          <w:szCs w:val="24"/>
        </w:rPr>
        <w:t>yang</w:t>
      </w:r>
      <w:r w:rsidRPr="00184933">
        <w:t xml:space="preserve"> </w:t>
      </w:r>
      <w:r w:rsidRPr="00184933">
        <w:rPr>
          <w:rFonts w:cs="Times New Roman"/>
          <w:szCs w:val="24"/>
        </w:rPr>
        <w:t xml:space="preserve">keduanya menyatakan bahwa sanksi pajak berpengaruh signifikan dan positif terhadap kepatuhan pajak. Hal ini karena sanksi pajak berperan dalam meningkatkan kepatuhan wajib pajak. </w:t>
      </w:r>
    </w:p>
    <w:p w14:paraId="418E9EC6" w14:textId="77777777" w:rsidP="00670BCD" w:rsidR="00356898" w:rsidRDefault="00356898" w:rsidRPr="00184933">
      <w:pPr>
        <w:pStyle w:val="Heading1"/>
        <w:jc w:val="center"/>
        <w:sectPr w:rsidR="00356898" w:rsidRPr="00184933" w:rsidSect="00C176D8">
          <w:pgSz w:code="9" w:h="16840" w:w="11907"/>
          <w:pgMar w:bottom="1701" w:footer="720" w:gutter="0" w:header="720" w:left="2268" w:right="1701" w:top="2268"/>
          <w:cols w:space="720"/>
          <w:titlePg/>
          <w:docGrid w:linePitch="360"/>
        </w:sectPr>
      </w:pPr>
      <w:bookmarkStart w:id="136" w:name="_Toc208525530"/>
      <w:bookmarkStart w:id="137" w:name="_Toc215236476"/>
      <w:bookmarkStart w:id="138" w:name="_Toc223791670"/>
    </w:p>
    <w:p w14:paraId="3F07FE60" w14:textId="77777777" w:rsidP="00670BCD" w:rsidR="00C176D8" w:rsidRDefault="00C176D8" w:rsidRPr="00184933">
      <w:pPr>
        <w:pStyle w:val="Heading1"/>
        <w:jc w:val="center"/>
      </w:pPr>
      <w:r w:rsidRPr="00184933">
        <w:lastRenderedPageBreak/>
        <w:t>BAB V</w:t>
      </w:r>
      <w:bookmarkEnd w:id="136"/>
      <w:bookmarkEnd w:id="137"/>
      <w:bookmarkEnd w:id="138"/>
    </w:p>
    <w:p w14:paraId="30B67C1F" w14:textId="77777777" w:rsidP="00670BCD" w:rsidR="00C176D8" w:rsidRDefault="00C176D8" w:rsidRPr="00184933">
      <w:pPr>
        <w:pStyle w:val="Heading1"/>
        <w:jc w:val="center"/>
      </w:pPr>
      <w:bookmarkStart w:id="139" w:name="_Toc209978467"/>
      <w:bookmarkStart w:id="140" w:name="_Toc223332294"/>
      <w:bookmarkStart w:id="141" w:name="_Toc223791671"/>
      <w:r w:rsidRPr="00184933">
        <w:t>PENUTUP</w:t>
      </w:r>
      <w:bookmarkEnd w:id="139"/>
      <w:bookmarkEnd w:id="140"/>
      <w:bookmarkEnd w:id="141"/>
    </w:p>
    <w:p w14:paraId="63C48388" w14:textId="77777777" w:rsidR="00C176D8" w:rsidRDefault="00C176D8" w:rsidRPr="00184933">
      <w:pPr>
        <w:pStyle w:val="Heading2"/>
        <w:numPr>
          <w:ilvl w:val="0"/>
          <w:numId w:val="46"/>
        </w:numPr>
      </w:pPr>
      <w:bookmarkStart w:id="142" w:name="_Toc223791672"/>
      <w:r w:rsidRPr="00184933">
        <w:t>Kesimpulan</w:t>
      </w:r>
      <w:bookmarkEnd w:id="142"/>
    </w:p>
    <w:p w14:paraId="04F6E32F" w14:textId="77777777" w:rsidP="004B2138" w:rsidR="00C176D8" w:rsidRDefault="00C176D8" w:rsidRPr="00184933">
      <w:pPr>
        <w:spacing w:after="0" w:line="480" w:lineRule="auto"/>
        <w:jc w:val="both"/>
        <w:rPr>
          <w:rFonts w:cs="Times New Roman"/>
          <w:szCs w:val="24"/>
        </w:rPr>
      </w:pPr>
      <w:r w:rsidRPr="00184933">
        <w:rPr>
          <w:rFonts w:cs="Times New Roman"/>
          <w:szCs w:val="24"/>
        </w:rPr>
        <w:t>Berdasarkan temuan dan hasil pembahasan dalam penelitian ini, dapat disimpulkan sebagai berikut:</w:t>
      </w:r>
    </w:p>
    <w:p w14:paraId="0E762F56" w14:textId="77777777" w:rsidR="00C176D8" w:rsidRDefault="00C176D8" w:rsidRPr="00184933">
      <w:pPr>
        <w:pStyle w:val="ListParagraph"/>
        <w:numPr>
          <w:ilvl w:val="0"/>
          <w:numId w:val="37"/>
        </w:numPr>
        <w:spacing w:after="0" w:line="480" w:lineRule="auto"/>
        <w:jc w:val="both"/>
        <w:rPr>
          <w:rFonts w:cs="Times New Roman"/>
          <w:szCs w:val="24"/>
        </w:rPr>
      </w:pPr>
      <w:r w:rsidRPr="00184933">
        <w:rPr>
          <w:rFonts w:cs="Times New Roman"/>
          <w:szCs w:val="24"/>
        </w:rPr>
        <w:t>Pemahaman pajak berpengaruh signifikan dan positif terhadap kepatuhan wajib pajak orang pribadi yang melakukan kegiatan usaha dan pekerjaan bebas di Kota Samarinda.</w:t>
      </w:r>
    </w:p>
    <w:p w14:paraId="67029EA0" w14:textId="77777777" w:rsidR="00C176D8" w:rsidRDefault="00C176D8" w:rsidRPr="00184933">
      <w:pPr>
        <w:pStyle w:val="ListParagraph"/>
        <w:numPr>
          <w:ilvl w:val="0"/>
          <w:numId w:val="37"/>
        </w:numPr>
        <w:spacing w:after="0" w:line="480" w:lineRule="auto"/>
        <w:jc w:val="both"/>
        <w:rPr>
          <w:rFonts w:cs="Times New Roman"/>
          <w:szCs w:val="24"/>
        </w:rPr>
      </w:pPr>
      <w:r w:rsidRPr="00184933">
        <w:rPr>
          <w:rFonts w:cs="Times New Roman"/>
          <w:szCs w:val="24"/>
        </w:rPr>
        <w:t>Pelayanan fiskus berpengaruh signifikan dan positif terhadap kepatuhan wajib pajak orang pribadi yang melakukan kegiatan usaha dan pekerjaan bebas di Kota Samarinda.</w:t>
      </w:r>
    </w:p>
    <w:p w14:paraId="6A8C5CA7" w14:textId="77777777" w:rsidR="00C176D8" w:rsidRDefault="00C176D8" w:rsidRPr="00184933">
      <w:pPr>
        <w:pStyle w:val="ListParagraph"/>
        <w:numPr>
          <w:ilvl w:val="0"/>
          <w:numId w:val="37"/>
        </w:numPr>
        <w:spacing w:after="0" w:line="480" w:lineRule="auto"/>
        <w:jc w:val="both"/>
        <w:rPr>
          <w:rFonts w:cs="Times New Roman"/>
          <w:szCs w:val="24"/>
        </w:rPr>
      </w:pPr>
      <w:r w:rsidRPr="00184933">
        <w:rPr>
          <w:rFonts w:cs="Times New Roman"/>
          <w:szCs w:val="24"/>
        </w:rPr>
        <w:t>Sanksi pajak berpengaruh signifikan dan positif terhadap kepatuhan wajib pajak orang pribadi yang melakukan kegiatan usaha dan pekerjaan bebas di Kota Samarinda.</w:t>
      </w:r>
    </w:p>
    <w:p w14:paraId="25CB6E87" w14:textId="77777777" w:rsidR="00C176D8" w:rsidRDefault="00C176D8" w:rsidRPr="00184933">
      <w:pPr>
        <w:pStyle w:val="Heading2"/>
        <w:numPr>
          <w:ilvl w:val="0"/>
          <w:numId w:val="47"/>
        </w:numPr>
      </w:pPr>
      <w:bookmarkStart w:id="143" w:name="_Toc223791673"/>
      <w:r w:rsidRPr="00184933">
        <w:t>Saran</w:t>
      </w:r>
      <w:bookmarkEnd w:id="143"/>
    </w:p>
    <w:p w14:paraId="085BEE30" w14:textId="77777777" w:rsidP="00AE6E00" w:rsidR="00C176D8" w:rsidRDefault="00C176D8" w:rsidRPr="00184933">
      <w:pPr>
        <w:spacing w:after="0" w:line="480" w:lineRule="auto"/>
        <w:jc w:val="both"/>
        <w:rPr>
          <w:rFonts w:cs="Times New Roman"/>
          <w:szCs w:val="24"/>
        </w:rPr>
      </w:pPr>
      <w:r w:rsidRPr="00184933">
        <w:rPr>
          <w:rFonts w:cs="Times New Roman"/>
          <w:szCs w:val="24"/>
        </w:rPr>
        <w:t>Beberapa saran yang dapat disampaikan dari hasil penelitian ini adalah sebagai berikut</w:t>
      </w:r>
    </w:p>
    <w:p w14:paraId="49CD634E" w14:textId="77777777" w:rsidR="00C176D8" w:rsidRDefault="00C176D8" w:rsidRPr="00184933">
      <w:pPr>
        <w:pStyle w:val="ListParagraph"/>
        <w:numPr>
          <w:ilvl w:val="0"/>
          <w:numId w:val="38"/>
        </w:numPr>
        <w:spacing w:after="0" w:line="480" w:lineRule="auto"/>
        <w:jc w:val="both"/>
        <w:rPr>
          <w:rFonts w:cs="Times New Roman"/>
          <w:szCs w:val="24"/>
        </w:rPr>
      </w:pPr>
      <w:r w:rsidRPr="00184933">
        <w:t xml:space="preserve">Bagi KPP Pratama Samarinda Ilir dan KPP Pratama Samarinda Ulu, diharapkan efektivitas program edukasi pajak dapat ditingkatkan melalui penyelenggaraan sosialisasi guna menjembatani kesenjangan pemahaman wajib pajak. Selain itu, kualitas pelayanan perlu diperkuat dengan meningkatkan responsivitas dalam menangani keluhan wajib pajak. Dalam aspek penegakan sanksi, KPP juga perlu memastikan bahwa sanksi </w:t>
      </w:r>
      <w:r w:rsidRPr="00184933">
        <w:lastRenderedPageBreak/>
        <w:t>perpajakan diterapkan secara tegas dan adil agar tercipta persepsi kesetaraan serta mendorong terbentuknya efek jera yang merata bagi seluruh wajib pajak yang melanggar.</w:t>
      </w:r>
    </w:p>
    <w:p w14:paraId="67678631" w14:textId="77777777" w:rsidR="00C176D8" w:rsidRDefault="00C176D8" w:rsidRPr="00184933">
      <w:pPr>
        <w:pStyle w:val="ListParagraph"/>
        <w:numPr>
          <w:ilvl w:val="0"/>
          <w:numId w:val="38"/>
        </w:numPr>
        <w:spacing w:after="0" w:line="480" w:lineRule="auto"/>
        <w:jc w:val="both"/>
        <w:rPr>
          <w:rFonts w:cs="Times New Roman"/>
          <w:szCs w:val="24"/>
        </w:rPr>
      </w:pPr>
      <w:r w:rsidRPr="00184933">
        <w:t xml:space="preserve">Bagi wajib pajak orang pribadi yang melakukan kegiatan usaha dan pekerjaan bebas di Kota Samarinda, diharapkan dapat meningkatkan peran aktif dalam memahami peraturan perpajakan, </w:t>
      </w:r>
      <w:r w:rsidRPr="00184933">
        <w:rPr>
          <w:i/>
          <w:iCs/>
        </w:rPr>
        <w:t>salah</w:t>
      </w:r>
      <w:r w:rsidRPr="00184933">
        <w:t xml:space="preserve"> satunya dengan memanfaatkan kegiatan sosialisasi yang diselenggarakan KPP sebagai sumber informasi utama. Dengan pemahaman yang lebih baik, wajib pajak akan lebih mudah dan lebih tepat dalam memenuhi seluruh kewajiban perpajakannya.</w:t>
      </w:r>
    </w:p>
    <w:p w14:paraId="68AC3761" w14:textId="77777777" w:rsidR="005C16B7" w:rsidRDefault="00C176D8" w:rsidRPr="00184933">
      <w:pPr>
        <w:pStyle w:val="ListParagraph"/>
        <w:numPr>
          <w:ilvl w:val="0"/>
          <w:numId w:val="38"/>
        </w:numPr>
        <w:spacing w:after="0" w:line="480" w:lineRule="auto"/>
        <w:jc w:val="both"/>
        <w:rPr>
          <w:rFonts w:cs="Times New Roman"/>
          <w:szCs w:val="24"/>
        </w:rPr>
      </w:pPr>
      <w:r w:rsidRPr="00184933">
        <w:rPr>
          <w:rFonts w:cs="Times New Roman"/>
          <w:szCs w:val="24"/>
        </w:rPr>
        <w:t>Bagi peneliti selanjutnya, disarankan untuk menambahkan variabel lain yang belum dibahas dalam penelitian ini, mengingat hasil uji koefisien determinasi menunjukkan bahwa variabel X hanya mampu menjelaskan 54% variasi pada variabel Y. Dengan penambahan variabel tambahan, penelitian berikutnya diharapkan dapat memberikan gambaran yang lebih lengkap.</w:t>
      </w:r>
    </w:p>
    <w:p w14:paraId="0994045C" w14:textId="57F838E9" w:rsidR="00C176D8" w:rsidRDefault="00C176D8" w:rsidRPr="00184933">
      <w:pPr>
        <w:pStyle w:val="ListParagraph"/>
        <w:numPr>
          <w:ilvl w:val="0"/>
          <w:numId w:val="38"/>
        </w:numPr>
        <w:spacing w:after="0" w:line="480" w:lineRule="auto"/>
        <w:jc w:val="both"/>
        <w:rPr>
          <w:rFonts w:cs="Times New Roman"/>
          <w:szCs w:val="24"/>
        </w:rPr>
      </w:pPr>
      <w:r w:rsidRPr="00184933">
        <w:rPr>
          <w:rFonts w:cs="Times New Roman"/>
          <w:szCs w:val="24"/>
        </w:rPr>
        <w:br w:type="page"/>
      </w:r>
    </w:p>
    <w:p w14:paraId="0E77E8E2" w14:textId="77777777" w:rsidP="003A17E5" w:rsidR="00C176D8" w:rsidRDefault="00C176D8" w:rsidRPr="00184933">
      <w:pPr>
        <w:spacing w:after="0" w:line="480" w:lineRule="auto"/>
        <w:jc w:val="both"/>
        <w:rPr>
          <w:rFonts w:cs="Times New Roman" w:eastAsia="Times New Roman"/>
        </w:rPr>
        <w:sectPr w:rsidR="00C176D8" w:rsidRPr="00184933" w:rsidSect="00C176D8">
          <w:pgSz w:code="9" w:h="16840" w:w="11907"/>
          <w:pgMar w:bottom="1701" w:footer="720" w:gutter="0" w:header="720" w:left="2268" w:right="1701" w:top="2268"/>
          <w:cols w:space="720"/>
          <w:titlePg/>
          <w:docGrid w:linePitch="360"/>
        </w:sectPr>
      </w:pPr>
    </w:p>
    <w:p w14:paraId="6B3CA423" w14:textId="4A0F783B" w:rsidP="00B36202" w:rsidR="00A0514F" w:rsidRDefault="00C176D8" w:rsidRPr="00184933">
      <w:pPr>
        <w:pStyle w:val="Heading1"/>
        <w:jc w:val="center"/>
        <w:rPr>
          <w:rFonts w:cs="Times New Roman"/>
        </w:rPr>
      </w:pPr>
      <w:bookmarkStart w:id="144" w:name="_Toc223791674"/>
      <w:r w:rsidRPr="00184933">
        <w:rPr>
          <w:rFonts w:cs="Times New Roman"/>
        </w:rPr>
        <w:lastRenderedPageBreak/>
        <w:t>DAFTAR PUSTAKA</w:t>
      </w:r>
      <w:bookmarkEnd w:id="144"/>
    </w:p>
    <w:p w14:paraId="29126F6C" w14:textId="71ECD918"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fldChar w:fldCharType="begin" w:fldLock="1"/>
      </w:r>
      <w:r w:rsidRPr="00184933">
        <w:instrText xml:space="preserve">ADDIN Mendeley Bibliography CSL_BIBLIOGRAPHY </w:instrText>
      </w:r>
      <w:r w:rsidRPr="00184933">
        <w:fldChar w:fldCharType="separate"/>
      </w:r>
      <w:r w:rsidRPr="00184933">
        <w:rPr>
          <w:rFonts w:cs="Times New Roman"/>
          <w:noProof/>
        </w:rPr>
        <w:t xml:space="preserve">Ajzen, I. (1991). The Theory of Planned Behavior. </w:t>
      </w:r>
      <w:r w:rsidRPr="00184933">
        <w:rPr>
          <w:rFonts w:cs="Times New Roman"/>
          <w:i/>
          <w:iCs/>
          <w:noProof/>
        </w:rPr>
        <w:t>Organizational Behavior and Human Decision Processes</w:t>
      </w:r>
      <w:r w:rsidRPr="00184933">
        <w:rPr>
          <w:rFonts w:cs="Times New Roman"/>
          <w:noProof/>
        </w:rPr>
        <w:t xml:space="preserve">, </w:t>
      </w:r>
      <w:r w:rsidRPr="00184933">
        <w:rPr>
          <w:rFonts w:cs="Times New Roman"/>
          <w:i/>
          <w:iCs/>
          <w:noProof/>
        </w:rPr>
        <w:t>50</w:t>
      </w:r>
      <w:r w:rsidRPr="00184933">
        <w:rPr>
          <w:rFonts w:cs="Times New Roman"/>
          <w:noProof/>
        </w:rPr>
        <w:t xml:space="preserve">(2), 179–211. </w:t>
      </w:r>
      <w:r w:rsidRPr="00184933">
        <w:rPr>
          <w:rFonts w:cs="Times New Roman"/>
          <w:noProof/>
          <w:lang w:val="en-ID"/>
        </w:rPr>
        <w:t>https://www.sciencedirect.com/science/article/abs/pii/074959789190020T</w:t>
      </w:r>
    </w:p>
    <w:p w14:paraId="378DCC3A"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Aliviany, D., &amp; Maharani, N. K. (2023). Pengaruh Pengetahuan Wajib Pajak, Kualitas Pelayanan Fiskus, Dan Sanksi Pajak Terhadap Kepatuhan Wajib Pajak. </w:t>
      </w:r>
      <w:r w:rsidRPr="00184933">
        <w:rPr>
          <w:rFonts w:cs="Times New Roman"/>
          <w:i/>
          <w:iCs/>
          <w:noProof/>
        </w:rPr>
        <w:t>Jurnal Ekonomi Bisnis Dan Akuntansi (JEBAKU)</w:t>
      </w:r>
      <w:r w:rsidRPr="00184933">
        <w:rPr>
          <w:rFonts w:cs="Times New Roman"/>
          <w:noProof/>
        </w:rPr>
        <w:t xml:space="preserve">, </w:t>
      </w:r>
      <w:r w:rsidRPr="00184933">
        <w:rPr>
          <w:rFonts w:cs="Times New Roman"/>
          <w:i/>
          <w:iCs/>
          <w:noProof/>
        </w:rPr>
        <w:t>3</w:t>
      </w:r>
      <w:r w:rsidRPr="00184933">
        <w:rPr>
          <w:rFonts w:cs="Times New Roman"/>
          <w:noProof/>
        </w:rPr>
        <w:t>(3), 14–26. https://doi.org/10.55606/jebaku.v3i3.2550</w:t>
      </w:r>
    </w:p>
    <w:p w14:paraId="55E08EA2"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Amin, A. (2018). Preferensi Resiko Dalam Memoderasi Pemahaman Peraturan Perpajakan Dan Kesadaran Wajib Pajak Terhadap Kepatuhan Formal Pada KPP Makassar Utara. </w:t>
      </w:r>
      <w:r w:rsidRPr="00184933">
        <w:rPr>
          <w:rFonts w:cs="Times New Roman"/>
          <w:i/>
          <w:iCs/>
          <w:noProof/>
        </w:rPr>
        <w:t>Akmen Jurnal Ilmiah</w:t>
      </w:r>
      <w:r w:rsidRPr="00184933">
        <w:rPr>
          <w:rFonts w:cs="Times New Roman"/>
          <w:noProof/>
        </w:rPr>
        <w:t xml:space="preserve">, </w:t>
      </w:r>
      <w:r w:rsidRPr="00184933">
        <w:rPr>
          <w:rFonts w:cs="Times New Roman"/>
          <w:i/>
          <w:iCs/>
          <w:noProof/>
        </w:rPr>
        <w:t>15</w:t>
      </w:r>
      <w:r w:rsidRPr="00184933">
        <w:rPr>
          <w:rFonts w:cs="Times New Roman"/>
          <w:noProof/>
        </w:rPr>
        <w:t>(4). https://e-jurnal.nobel.ac.id/index.php/akmen/article/view/530</w:t>
      </w:r>
    </w:p>
    <w:p w14:paraId="22CCB438"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Bornman, M., &amp; Ramutumbu, P. (2019). A conceptual framework of tax knowledge. </w:t>
      </w:r>
      <w:r w:rsidRPr="00184933">
        <w:rPr>
          <w:rFonts w:cs="Times New Roman"/>
          <w:i/>
          <w:iCs/>
          <w:noProof/>
        </w:rPr>
        <w:t>Meditari Accountancy Research</w:t>
      </w:r>
      <w:r w:rsidRPr="00184933">
        <w:rPr>
          <w:rFonts w:cs="Times New Roman"/>
          <w:noProof/>
        </w:rPr>
        <w:t xml:space="preserve">, </w:t>
      </w:r>
      <w:r w:rsidRPr="00184933">
        <w:rPr>
          <w:rFonts w:cs="Times New Roman"/>
          <w:i/>
          <w:iCs/>
          <w:noProof/>
        </w:rPr>
        <w:t>27</w:t>
      </w:r>
      <w:r w:rsidRPr="00184933">
        <w:rPr>
          <w:rFonts w:cs="Times New Roman"/>
          <w:noProof/>
        </w:rPr>
        <w:t>(6), 823–839. https://doi.org/10.1108/MEDAR-09-2018-0379</w:t>
      </w:r>
    </w:p>
    <w:p w14:paraId="222A9A3E"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Effendi, H. N., &amp; Sandra, A. (2022). Analisis Faktor-Faktor yang Memengaruhi Tindakan Wajib Pajak- Melakukan Penggelapan Pajak. </w:t>
      </w:r>
      <w:r w:rsidRPr="00184933">
        <w:rPr>
          <w:rFonts w:cs="Times New Roman"/>
          <w:i/>
          <w:iCs/>
          <w:noProof/>
        </w:rPr>
        <w:t>Jurnal Akuntansi</w:t>
      </w:r>
      <w:r w:rsidRPr="00184933">
        <w:rPr>
          <w:rFonts w:cs="Times New Roman"/>
          <w:noProof/>
        </w:rPr>
        <w:t xml:space="preserve">, </w:t>
      </w:r>
      <w:r w:rsidRPr="00184933">
        <w:rPr>
          <w:rFonts w:cs="Times New Roman"/>
          <w:i/>
          <w:iCs/>
          <w:noProof/>
        </w:rPr>
        <w:t>11</w:t>
      </w:r>
      <w:r w:rsidRPr="00184933">
        <w:rPr>
          <w:rFonts w:cs="Times New Roman"/>
          <w:noProof/>
        </w:rPr>
        <w:t>(1), 1–12. https://doi.org/10.46806/ja.v11i1.798</w:t>
      </w:r>
    </w:p>
    <w:p w14:paraId="576C0474"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Ermawati, N., &amp; Afifi, Z. (2018). Pemahaman Wajib Pajak, Pelayanan Fiskus Dan Sosialisasi Terhadap Kepatuhan Wajib Pajak UMKM. </w:t>
      </w:r>
      <w:r w:rsidRPr="00184933">
        <w:rPr>
          <w:rFonts w:cs="Times New Roman"/>
          <w:i/>
          <w:iCs/>
          <w:noProof/>
        </w:rPr>
        <w:t>Prosiding SENDI</w:t>
      </w:r>
      <w:r w:rsidRPr="00184933">
        <w:rPr>
          <w:rFonts w:cs="Times New Roman"/>
          <w:noProof/>
        </w:rPr>
        <w:t>. https://www.unisbank.ac.id/ojs/index.php/sendi_u/article/view/6047</w:t>
      </w:r>
    </w:p>
    <w:p w14:paraId="65F3BE5D"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Gani, I., &amp; Amalia, S. (2014). </w:t>
      </w:r>
      <w:r w:rsidRPr="00184933">
        <w:rPr>
          <w:rFonts w:cs="Times New Roman"/>
          <w:i/>
          <w:iCs/>
          <w:noProof/>
        </w:rPr>
        <w:t>Alat Analisis untuk Penelitian Bidang Ekonomi dan Sosial</w:t>
      </w:r>
      <w:r w:rsidRPr="00184933">
        <w:rPr>
          <w:rFonts w:cs="Times New Roman"/>
          <w:noProof/>
        </w:rPr>
        <w:t>. CV. Andi Offset. https://repository.unmul.ac.id/bitstream/handle/123456789/5911/Alat Analisis Data_Irwan Gani.pdf</w:t>
      </w:r>
    </w:p>
    <w:p w14:paraId="52DAE906"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Ghozali, I., &amp; Latan, H. (2015). </w:t>
      </w:r>
      <w:r w:rsidRPr="00184933">
        <w:rPr>
          <w:rFonts w:cs="Times New Roman"/>
          <w:i/>
          <w:iCs/>
          <w:noProof/>
        </w:rPr>
        <w:t>Partial Least Squares: Concepts, Techniques and Applications using SmartPLS</w:t>
      </w:r>
      <w:r w:rsidRPr="00184933">
        <w:rPr>
          <w:rFonts w:cs="Times New Roman"/>
          <w:noProof/>
        </w:rPr>
        <w:t>. Diponegoro University. https://www.researchgate.net/publication/283619375_Partial_Least_Squares_Concepts_Techniques_and_Applications_using_SmartPLS_3</w:t>
      </w:r>
    </w:p>
    <w:p w14:paraId="332A72F5"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Kusumafanto, H. F., &amp; Honggowati, S. (2024). Driving Compliance : The Impact of Service Quality , Tax Sanctions , Tax Compliance Costs , Application of E-Filing , and Tax Knowledge on Individual Taxpayers Compliance. </w:t>
      </w:r>
      <w:r w:rsidRPr="00184933">
        <w:rPr>
          <w:rFonts w:cs="Times New Roman"/>
          <w:i/>
          <w:iCs/>
          <w:noProof/>
        </w:rPr>
        <w:t>International Journal of Research (IJR)</w:t>
      </w:r>
      <w:r w:rsidRPr="00184933">
        <w:rPr>
          <w:rFonts w:cs="Times New Roman"/>
          <w:noProof/>
        </w:rPr>
        <w:t xml:space="preserve">, </w:t>
      </w:r>
      <w:r w:rsidRPr="00184933">
        <w:rPr>
          <w:rFonts w:cs="Times New Roman"/>
          <w:i/>
          <w:iCs/>
          <w:noProof/>
        </w:rPr>
        <w:t>11</w:t>
      </w:r>
      <w:r w:rsidRPr="00184933">
        <w:rPr>
          <w:rFonts w:cs="Times New Roman"/>
          <w:noProof/>
        </w:rPr>
        <w:t>(08), 517–539. https://ijrjournal.com/index.php/ijr/article/view/1503</w:t>
      </w:r>
    </w:p>
    <w:p w14:paraId="7E88EA6E"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Munjeyi, E., &amp; Schutte, D. P. (2025). Voluntary tax compliance determinants among small and medium enterprises in democratic societies: the role of tax literacy, tax amnesty, tax reward, and service delivery. </w:t>
      </w:r>
      <w:r w:rsidRPr="00184933">
        <w:rPr>
          <w:rFonts w:cs="Times New Roman"/>
          <w:i/>
          <w:iCs/>
          <w:noProof/>
        </w:rPr>
        <w:t>Cogent Business and Management</w:t>
      </w:r>
      <w:r w:rsidRPr="00184933">
        <w:rPr>
          <w:rFonts w:cs="Times New Roman"/>
          <w:noProof/>
        </w:rPr>
        <w:t xml:space="preserve">, </w:t>
      </w:r>
      <w:r w:rsidRPr="00184933">
        <w:rPr>
          <w:rFonts w:cs="Times New Roman"/>
          <w:i/>
          <w:iCs/>
          <w:noProof/>
        </w:rPr>
        <w:t>12</w:t>
      </w:r>
      <w:r w:rsidRPr="00184933">
        <w:rPr>
          <w:rFonts w:cs="Times New Roman"/>
          <w:noProof/>
        </w:rPr>
        <w:t>(1). https://doi.org/10.1080/23311975.2025.2526139</w:t>
      </w:r>
    </w:p>
    <w:p w14:paraId="65967E76"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lastRenderedPageBreak/>
        <w:t xml:space="preserve">Nisa, A. C., &amp; Subagio, I. S. (2023). Pengaruh Pemahaman Perpajakan, Sanksi Perpajakan, dan Modernisasi Sistem Perpajakan Terhadap Kepatuhan Wajib Pajak UMKM (Studi Kasus pada Pelaku UMKM Yang Terdaftar di KPP Pratama Semarang Barat). </w:t>
      </w:r>
      <w:r w:rsidRPr="00184933">
        <w:rPr>
          <w:rFonts w:cs="Times New Roman"/>
          <w:i/>
          <w:iCs/>
          <w:noProof/>
        </w:rPr>
        <w:t>Jurnal Akuntansi Neraca</w:t>
      </w:r>
      <w:r w:rsidRPr="00184933">
        <w:rPr>
          <w:rFonts w:cs="Times New Roman"/>
          <w:noProof/>
        </w:rPr>
        <w:t xml:space="preserve">, </w:t>
      </w:r>
      <w:r w:rsidRPr="00184933">
        <w:rPr>
          <w:rFonts w:cs="Times New Roman"/>
          <w:i/>
          <w:iCs/>
          <w:noProof/>
        </w:rPr>
        <w:t>1</w:t>
      </w:r>
      <w:r w:rsidRPr="00184933">
        <w:rPr>
          <w:rFonts w:cs="Times New Roman"/>
          <w:noProof/>
        </w:rPr>
        <w:t>(3), 99–110. https://doi.org/10.59837/jan.v1i3.19</w:t>
      </w:r>
    </w:p>
    <w:p w14:paraId="597E627C"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Oladipupo, A. O., &amp; Obazee, U. (2016). Tax Knowledge, Penalties and Tax Compliance in Small and Medium Scale Enterprises in Nigeria. </w:t>
      </w:r>
      <w:r w:rsidRPr="00184933">
        <w:rPr>
          <w:rFonts w:cs="Times New Roman"/>
          <w:i/>
          <w:iCs/>
          <w:noProof/>
        </w:rPr>
        <w:t>IBusiness</w:t>
      </w:r>
      <w:r w:rsidRPr="00184933">
        <w:rPr>
          <w:rFonts w:cs="Times New Roman"/>
          <w:noProof/>
        </w:rPr>
        <w:t xml:space="preserve">, </w:t>
      </w:r>
      <w:r w:rsidRPr="00184933">
        <w:rPr>
          <w:rFonts w:cs="Times New Roman"/>
          <w:i/>
          <w:iCs/>
          <w:noProof/>
        </w:rPr>
        <w:t>08</w:t>
      </w:r>
      <w:r w:rsidRPr="00184933">
        <w:rPr>
          <w:rFonts w:cs="Times New Roman"/>
          <w:noProof/>
        </w:rPr>
        <w:t>(01), 1–9. https://doi.org/10.4236/ib.2016.81001</w:t>
      </w:r>
    </w:p>
    <w:p w14:paraId="60952548"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Peraturan Menteri Keuangan Nomor 168 Tahun 2023 Tentang Petunjuk Pemotongan Atas Penghasilan Sehubungan Dengan Pekerjaan, Jasa Atau Kegiatan Orang Pribadi., Republik Indonesia 1 (2023). https://peraturan.bpk.go.id/Details/286951/pmk-no-168-tahun-2023</w:t>
      </w:r>
    </w:p>
    <w:p w14:paraId="54C42D1F"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Putra, L. A., Loist, C., Butarbutar, N., Efendi, &amp; Sudirman, A. (2023). The Influence of Service Quality and Tax Sanctions on Taxpayer Compliance. </w:t>
      </w:r>
      <w:r w:rsidRPr="00184933">
        <w:rPr>
          <w:rFonts w:cs="Times New Roman"/>
          <w:i/>
          <w:iCs/>
          <w:noProof/>
        </w:rPr>
        <w:t>International Journal of Business</w:t>
      </w:r>
      <w:r w:rsidRPr="00184933">
        <w:rPr>
          <w:rFonts w:cs="Times New Roman"/>
          <w:noProof/>
        </w:rPr>
        <w:t xml:space="preserve">, </w:t>
      </w:r>
      <w:r w:rsidRPr="00184933">
        <w:rPr>
          <w:rFonts w:cs="Times New Roman"/>
          <w:i/>
          <w:iCs/>
          <w:noProof/>
        </w:rPr>
        <w:t>4</w:t>
      </w:r>
      <w:r w:rsidRPr="00184933">
        <w:rPr>
          <w:rFonts w:cs="Times New Roman"/>
          <w:noProof/>
        </w:rPr>
        <w:t>(2), 952–959. https://ijble.com/index.php/journal/article/view/268/288</w:t>
      </w:r>
    </w:p>
    <w:p w14:paraId="0503E2AB"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Rahadian, S. H., Mulyadi, M., &amp; Hasiolan Sianipar, P. B. (2024). Pengaruh Pengetahuan Pajak, Tarif Pajak, Dan Sanksi Pajak Terhadap Kepatuhan Wajib Pajak (Studi Kasus Pada UMKM Orang Pribadi Di Kelurahan Kranji Kecamatan Bekasi Barat Kota Bekasi). </w:t>
      </w:r>
      <w:r w:rsidRPr="00184933">
        <w:rPr>
          <w:rFonts w:cs="Times New Roman"/>
          <w:i/>
          <w:iCs/>
          <w:noProof/>
        </w:rPr>
        <w:t>Jurnal Akuntansi, Keuangan, Perpajakan Dan Tata Kelola Perusahaan (JAKPT)</w:t>
      </w:r>
      <w:r w:rsidRPr="00184933">
        <w:rPr>
          <w:rFonts w:cs="Times New Roman"/>
          <w:noProof/>
        </w:rPr>
        <w:t xml:space="preserve">, </w:t>
      </w:r>
      <w:r w:rsidRPr="00184933">
        <w:rPr>
          <w:rFonts w:cs="Times New Roman"/>
          <w:i/>
          <w:iCs/>
          <w:noProof/>
        </w:rPr>
        <w:t>2</w:t>
      </w:r>
      <w:r w:rsidRPr="00184933">
        <w:rPr>
          <w:rFonts w:cs="Times New Roman"/>
          <w:noProof/>
        </w:rPr>
        <w:t>(1), 282–292. https://doi.org/10.70248/jakpt.v2i1.1118</w:t>
      </w:r>
    </w:p>
    <w:p w14:paraId="011B7CE3"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Rahayu, S. K. (2020). </w:t>
      </w:r>
      <w:r w:rsidRPr="00184933">
        <w:rPr>
          <w:rFonts w:cs="Times New Roman"/>
          <w:i/>
          <w:iCs/>
          <w:noProof/>
        </w:rPr>
        <w:t>Perpajakan Konsep,Sistem,dan Implementasi</w:t>
      </w:r>
      <w:r w:rsidRPr="00184933">
        <w:rPr>
          <w:rFonts w:cs="Times New Roman"/>
          <w:noProof/>
        </w:rPr>
        <w:t xml:space="preserve"> (Revisi). Rekayasa Sains. https://books.google.co.id/books/about/Perpajakan_Konsep_Sistem_Dan_Implementas.html?id=HcPtzwEACAAJ&amp;redir_esc=y</w:t>
      </w:r>
    </w:p>
    <w:p w14:paraId="1692BDE0"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Rianty, M., &amp; Syahputera, R. (2020). Pengaruh Kesadaran Wajib Pajak, Kualitas Pelayanan Fiskus, dan Sanksi Perpajakan Terhadap Kepatuhan Pelaporan Wajib Pajak. </w:t>
      </w:r>
      <w:r w:rsidRPr="00184933">
        <w:rPr>
          <w:rFonts w:cs="Times New Roman"/>
          <w:i/>
          <w:iCs/>
          <w:noProof/>
        </w:rPr>
        <w:t>Balance: Jurnal Akuntansi Dan Bisnis</w:t>
      </w:r>
      <w:r w:rsidRPr="00184933">
        <w:rPr>
          <w:rFonts w:cs="Times New Roman"/>
          <w:noProof/>
        </w:rPr>
        <w:t xml:space="preserve">, </w:t>
      </w:r>
      <w:r w:rsidRPr="00184933">
        <w:rPr>
          <w:rFonts w:cs="Times New Roman"/>
          <w:i/>
          <w:iCs/>
          <w:noProof/>
        </w:rPr>
        <w:t>5</w:t>
      </w:r>
      <w:r w:rsidRPr="00184933">
        <w:rPr>
          <w:rFonts w:cs="Times New Roman"/>
          <w:noProof/>
        </w:rPr>
        <w:t>(1), 13–25. https://doi.org/10.32502/jab.v5i1.2455</w:t>
      </w:r>
    </w:p>
    <w:p w14:paraId="168AF0B4"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Rusmawanti, S., &amp; Wardani, D. K. (2015). Pengaruh Pemahaman Pajak, Sanksi Pajak, Dan Sensus Pajak Terhadap Kepatuhan Wajib Pajak Pribadi Yang Memiliki Usaha. </w:t>
      </w:r>
      <w:r w:rsidRPr="00184933">
        <w:rPr>
          <w:rFonts w:cs="Times New Roman"/>
          <w:i/>
          <w:iCs/>
          <w:noProof/>
        </w:rPr>
        <w:t>Jurnal Akuntansi</w:t>
      </w:r>
      <w:r w:rsidRPr="00184933">
        <w:rPr>
          <w:rFonts w:cs="Times New Roman"/>
          <w:noProof/>
        </w:rPr>
        <w:t xml:space="preserve">, </w:t>
      </w:r>
      <w:r w:rsidRPr="00184933">
        <w:rPr>
          <w:rFonts w:cs="Times New Roman"/>
          <w:i/>
          <w:iCs/>
          <w:noProof/>
        </w:rPr>
        <w:t>3</w:t>
      </w:r>
      <w:r w:rsidRPr="00184933">
        <w:rPr>
          <w:rFonts w:cs="Times New Roman"/>
          <w:noProof/>
        </w:rPr>
        <w:t>(2), 75–91. https://jurnalfe.ustjogja.ac.id/index.php/akuntansi/article/view/53/51</w:t>
      </w:r>
    </w:p>
    <w:p w14:paraId="6B40DC74"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Sani, P. J., &amp; Sulfan, S. (2022). Perilaku Kepatuhan Wajib Pajak Orang Pribadi Pekerjaan Bebas di Kota Denpasar. </w:t>
      </w:r>
      <w:r w:rsidRPr="00184933">
        <w:rPr>
          <w:rFonts w:cs="Times New Roman"/>
          <w:i/>
          <w:iCs/>
          <w:noProof/>
        </w:rPr>
        <w:t>Jurnal Pajak Dan Keuangan Negara (PKN)</w:t>
      </w:r>
      <w:r w:rsidRPr="00184933">
        <w:rPr>
          <w:rFonts w:cs="Times New Roman"/>
          <w:noProof/>
        </w:rPr>
        <w:t xml:space="preserve">, </w:t>
      </w:r>
      <w:r w:rsidRPr="00184933">
        <w:rPr>
          <w:rFonts w:cs="Times New Roman"/>
          <w:i/>
          <w:iCs/>
          <w:noProof/>
        </w:rPr>
        <w:t>3</w:t>
      </w:r>
      <w:r w:rsidRPr="00184933">
        <w:rPr>
          <w:rFonts w:cs="Times New Roman"/>
          <w:noProof/>
        </w:rPr>
        <w:t>(2), 294–304. https://doi.org/10.31092/jpkn.v3i2.1520</w:t>
      </w:r>
    </w:p>
    <w:p w14:paraId="32563308"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Seth Ashigbui, &amp; Christian Vondee. (2025). The Moderating Effect of Tax Service Quality on The Relationship Between Tax Education and Rural SMEs Tax Compliance Behaviour In Ghana. </w:t>
      </w:r>
      <w:r w:rsidRPr="00184933">
        <w:rPr>
          <w:rFonts w:cs="Times New Roman"/>
          <w:i/>
          <w:iCs/>
          <w:noProof/>
        </w:rPr>
        <w:t xml:space="preserve">International Journal of Latest Technology </w:t>
      </w:r>
      <w:r w:rsidRPr="00184933">
        <w:rPr>
          <w:rFonts w:cs="Times New Roman"/>
          <w:i/>
          <w:iCs/>
          <w:noProof/>
        </w:rPr>
        <w:lastRenderedPageBreak/>
        <w:t>in Engineering Management &amp; Applied Science</w:t>
      </w:r>
      <w:r w:rsidRPr="00184933">
        <w:rPr>
          <w:rFonts w:cs="Times New Roman"/>
          <w:noProof/>
        </w:rPr>
        <w:t xml:space="preserve">, </w:t>
      </w:r>
      <w:r w:rsidRPr="00184933">
        <w:rPr>
          <w:rFonts w:cs="Times New Roman"/>
          <w:i/>
          <w:iCs/>
          <w:noProof/>
        </w:rPr>
        <w:t>14</w:t>
      </w:r>
      <w:r w:rsidRPr="00184933">
        <w:rPr>
          <w:rFonts w:cs="Times New Roman"/>
          <w:noProof/>
        </w:rPr>
        <w:t>(9), 131–146. https://doi.org/10.51583/ijltemas.2025.1409000018</w:t>
      </w:r>
    </w:p>
    <w:p w14:paraId="2FF096E5"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Solichah, N. N., Isnalita, I., &amp; Soewarno, N. (2019). Pengaruh Penerapan E-Filling, Tingkat Pemahaman Pajak, Dan Sanksi Pajak Terhadap Kepatuhan Formal Wajib Pajak Orang Pribadi. </w:t>
      </w:r>
      <w:r w:rsidRPr="00184933">
        <w:rPr>
          <w:rFonts w:cs="Times New Roman"/>
          <w:i/>
          <w:iCs/>
          <w:noProof/>
        </w:rPr>
        <w:t>Jurnal Riset Akuntansi Dan Bisnis Airlangga (JRABA)</w:t>
      </w:r>
      <w:r w:rsidRPr="00184933">
        <w:rPr>
          <w:rFonts w:cs="Times New Roman"/>
          <w:noProof/>
        </w:rPr>
        <w:t xml:space="preserve">, </w:t>
      </w:r>
      <w:r w:rsidRPr="00184933">
        <w:rPr>
          <w:rFonts w:cs="Times New Roman"/>
          <w:i/>
          <w:iCs/>
          <w:noProof/>
        </w:rPr>
        <w:t>4</w:t>
      </w:r>
      <w:r w:rsidRPr="00184933">
        <w:rPr>
          <w:rFonts w:cs="Times New Roman"/>
          <w:noProof/>
        </w:rPr>
        <w:t>(2), 728–744. https://doi.org/10.20473/jraba.v4i2.46037</w:t>
      </w:r>
    </w:p>
    <w:p w14:paraId="3BD992A1"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Suryanti, H., &amp; Sari, I. E. (2018). Pengaruh Sanksi Perpajakan, Pelayanan Fiskus Dan Pengetahuan Perpajakan Terhadap Kepatuhan Wajib Pajak Orang Pribadi (Studi Pada Kantor Pelayanan Pajak Pratama Jakarta Pancoran). </w:t>
      </w:r>
      <w:r w:rsidRPr="00184933">
        <w:rPr>
          <w:rFonts w:cs="Times New Roman"/>
          <w:i/>
          <w:iCs/>
          <w:noProof/>
        </w:rPr>
        <w:t>Jurnal Ilmu Akuntansi</w:t>
      </w:r>
      <w:r w:rsidRPr="00184933">
        <w:rPr>
          <w:rFonts w:cs="Times New Roman"/>
          <w:noProof/>
        </w:rPr>
        <w:t xml:space="preserve">, </w:t>
      </w:r>
      <w:r w:rsidRPr="00184933">
        <w:rPr>
          <w:rFonts w:cs="Times New Roman"/>
          <w:i/>
          <w:iCs/>
          <w:noProof/>
        </w:rPr>
        <w:t>16</w:t>
      </w:r>
      <w:r w:rsidRPr="00184933">
        <w:rPr>
          <w:rFonts w:cs="Times New Roman"/>
          <w:noProof/>
        </w:rPr>
        <w:t>(2), 14–26. https://journal.unas.ac.id/akunnas/article/view/433</w:t>
      </w:r>
    </w:p>
    <w:p w14:paraId="24DAF040"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Tene, J. H., Sondakh, J. J., &amp; Warongan, J. D. . (2017). Pengaruh Pemahaman Wajib Pajak, Kesadaran Pajak, Sanksi Perpajakan, dan Pelayanan Fiskus terhadap Kepatuhan Wajib Pajak. </w:t>
      </w:r>
      <w:r w:rsidRPr="00184933">
        <w:rPr>
          <w:rFonts w:cs="Times New Roman"/>
          <w:i/>
          <w:iCs/>
          <w:noProof/>
        </w:rPr>
        <w:t>EMBA</w:t>
      </w:r>
      <w:r w:rsidRPr="00184933">
        <w:rPr>
          <w:rFonts w:cs="Times New Roman"/>
          <w:noProof/>
        </w:rPr>
        <w:t xml:space="preserve">, </w:t>
      </w:r>
      <w:r w:rsidRPr="00184933">
        <w:rPr>
          <w:rFonts w:cs="Times New Roman"/>
          <w:i/>
          <w:iCs/>
          <w:noProof/>
        </w:rPr>
        <w:t>5</w:t>
      </w:r>
      <w:r w:rsidRPr="00184933">
        <w:rPr>
          <w:rFonts w:cs="Times New Roman"/>
          <w:noProof/>
        </w:rPr>
        <w:t>(2), 443–453. https://ejournal.unsrat.ac.id/v3/index.php/emba/article/view/15702</w:t>
      </w:r>
    </w:p>
    <w:p w14:paraId="7E3F7ED8"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Welly, W., Nurhasanah, S., Sari, D. P., &amp; Aminus, R. (2024). Pemahaman Wajib Pajak, Pelayanan Fiskus Dan Sosialisasi Terhadap Kepatuhan Wajib Pajak UMKM. </w:t>
      </w:r>
      <w:r w:rsidRPr="00184933">
        <w:rPr>
          <w:rFonts w:cs="Times New Roman"/>
          <w:i/>
          <w:iCs/>
          <w:noProof/>
        </w:rPr>
        <w:t>Jemasi: Jurnal Ekonomi Manajemen Dan Akuntansi</w:t>
      </w:r>
      <w:r w:rsidRPr="00184933">
        <w:rPr>
          <w:rFonts w:cs="Times New Roman"/>
          <w:noProof/>
        </w:rPr>
        <w:t xml:space="preserve">, </w:t>
      </w:r>
      <w:r w:rsidRPr="00184933">
        <w:rPr>
          <w:rFonts w:cs="Times New Roman"/>
          <w:i/>
          <w:iCs/>
          <w:noProof/>
        </w:rPr>
        <w:t>20</w:t>
      </w:r>
      <w:r w:rsidRPr="00184933">
        <w:rPr>
          <w:rFonts w:cs="Times New Roman"/>
          <w:noProof/>
        </w:rPr>
        <w:t>(2), 144–159. https://doi.org/10.35449/jemasi.v20i2.796</w:t>
      </w:r>
    </w:p>
    <w:p w14:paraId="64F21C21" w14:textId="77777777" w:rsidP="00B36202" w:rsidR="00B36202" w:rsidRDefault="00B36202" w:rsidRPr="00184933">
      <w:pPr>
        <w:widowControl w:val="0"/>
        <w:autoSpaceDE w:val="0"/>
        <w:autoSpaceDN w:val="0"/>
        <w:adjustRightInd w:val="0"/>
        <w:spacing w:line="240" w:lineRule="auto"/>
        <w:ind w:hanging="480" w:left="480"/>
        <w:jc w:val="both"/>
        <w:rPr>
          <w:rFonts w:cs="Times New Roman"/>
          <w:noProof/>
        </w:rPr>
      </w:pPr>
      <w:r w:rsidRPr="00184933">
        <w:rPr>
          <w:rFonts w:cs="Times New Roman"/>
          <w:noProof/>
        </w:rPr>
        <w:t xml:space="preserve">Wildan, M. (2025). Artikel ini telah tayang di DDTCNews dengan judul “Hingga 1 Mei 2025, Rasio Kepatuhan Formal Wajib Pajak Baru 71%.” In </w:t>
      </w:r>
      <w:r w:rsidRPr="00184933">
        <w:rPr>
          <w:rFonts w:cs="Times New Roman"/>
          <w:i/>
          <w:iCs/>
          <w:noProof/>
        </w:rPr>
        <w:t>DDTC News</w:t>
      </w:r>
      <w:r w:rsidRPr="00184933">
        <w:rPr>
          <w:rFonts w:cs="Times New Roman"/>
          <w:noProof/>
        </w:rPr>
        <w:t>. https://news.ddtc.co.id/berita/nasional/1810483/hingga-1-mei-2025-rasio-kepatuhan-formal-wajib-pajak-baru-71</w:t>
      </w:r>
    </w:p>
    <w:p w14:paraId="3F220F22" w14:textId="3B9D05BC" w:rsidP="00B36202" w:rsidR="00B36202" w:rsidRDefault="00B36202" w:rsidRPr="00184933">
      <w:pPr>
        <w:jc w:val="both"/>
      </w:pPr>
      <w:r w:rsidRPr="00184933">
        <w:fldChar w:fldCharType="end"/>
      </w:r>
    </w:p>
    <w:p w14:paraId="5DBD29D4" w14:textId="77777777" w:rsidP="0021060F" w:rsidR="0021060F" w:rsidRDefault="0021060F" w:rsidRPr="00184933"/>
    <w:p w14:paraId="74393C5A" w14:textId="77777777" w:rsidP="0021060F" w:rsidR="0021060F" w:rsidRDefault="0021060F" w:rsidRPr="00184933"/>
    <w:p w14:paraId="6A3241CC" w14:textId="77777777" w:rsidP="0021060F" w:rsidR="0021060F" w:rsidRDefault="0021060F" w:rsidRPr="00184933"/>
    <w:p w14:paraId="2F7F0DB8" w14:textId="77777777" w:rsidP="005C16B7" w:rsidR="00C132E8" w:rsidRDefault="00C132E8" w:rsidRPr="00184933">
      <w:pPr>
        <w:pStyle w:val="Heading1"/>
        <w:rPr>
          <w:sz w:val="96"/>
          <w:szCs w:val="96"/>
        </w:rPr>
      </w:pPr>
      <w:bookmarkStart w:id="145" w:name="_Toc223791675"/>
    </w:p>
    <w:p w14:paraId="2FF85205" w14:textId="77777777" w:rsidP="005C16B7" w:rsidR="005C16B7" w:rsidRDefault="005C16B7" w:rsidRPr="00184933"/>
    <w:p w14:paraId="1A1D1AFA" w14:textId="77777777" w:rsidP="005C16B7" w:rsidR="001A3CCB" w:rsidRDefault="001A3CCB" w:rsidRPr="00184933"/>
    <w:p w14:paraId="07FBCC05" w14:textId="77777777" w:rsidP="005C16B7" w:rsidR="001A3CCB" w:rsidRDefault="001A3CCB" w:rsidRPr="00184933"/>
    <w:p w14:paraId="1EBC87D0" w14:textId="77777777" w:rsidP="005C16B7" w:rsidR="005C16B7" w:rsidRDefault="005C16B7" w:rsidRPr="00184933"/>
    <w:p w14:paraId="6DED8027" w14:textId="77777777" w:rsidP="005C16B7" w:rsidR="00B36202" w:rsidRDefault="00B36202" w:rsidRPr="00184933"/>
    <w:p w14:paraId="63508E04" w14:textId="77777777" w:rsidP="005C16B7" w:rsidR="00B36202" w:rsidRDefault="00B36202" w:rsidRPr="00184933"/>
    <w:p w14:paraId="56ABCB2E" w14:textId="77777777" w:rsidP="005C16B7" w:rsidR="00B36202" w:rsidRDefault="00B36202" w:rsidRPr="00184933"/>
    <w:p w14:paraId="3720B1F0" w14:textId="77777777" w:rsidP="005C16B7" w:rsidR="00B36202" w:rsidRDefault="00B36202" w:rsidRPr="00184933"/>
    <w:p w14:paraId="36E4EAF2" w14:textId="6AE35D4C" w:rsidP="009A6840" w:rsidR="00C176D8" w:rsidRDefault="00C176D8" w:rsidRPr="00184933">
      <w:pPr>
        <w:pStyle w:val="Heading1"/>
        <w:jc w:val="center"/>
        <w:rPr>
          <w:sz w:val="96"/>
          <w:szCs w:val="96"/>
        </w:rPr>
      </w:pPr>
      <w:r w:rsidRPr="00184933">
        <w:rPr>
          <w:sz w:val="96"/>
          <w:szCs w:val="96"/>
        </w:rPr>
        <w:t>LAMPIRAN</w:t>
      </w:r>
      <w:bookmarkEnd w:id="145"/>
    </w:p>
    <w:p w14:paraId="07161E2F" w14:textId="77777777" w:rsidP="00010BA8" w:rsidR="00C176D8" w:rsidRDefault="00C176D8" w:rsidRPr="00184933">
      <w:pPr>
        <w:widowControl w:val="0"/>
        <w:autoSpaceDE w:val="0"/>
        <w:autoSpaceDN w:val="0"/>
        <w:adjustRightInd w:val="0"/>
        <w:spacing w:after="0" w:line="480" w:lineRule="auto"/>
        <w:jc w:val="both"/>
        <w:rPr>
          <w:rFonts w:cs="Times New Roman"/>
          <w:b/>
          <w:bCs/>
          <w:szCs w:val="24"/>
        </w:rPr>
      </w:pPr>
    </w:p>
    <w:p w14:paraId="46859A0D" w14:textId="77777777" w:rsidP="00010BA8" w:rsidR="00C176D8" w:rsidRDefault="00C176D8" w:rsidRPr="00184933">
      <w:pPr>
        <w:widowControl w:val="0"/>
        <w:autoSpaceDE w:val="0"/>
        <w:autoSpaceDN w:val="0"/>
        <w:adjustRightInd w:val="0"/>
        <w:spacing w:after="0" w:line="480" w:lineRule="auto"/>
        <w:jc w:val="both"/>
        <w:rPr>
          <w:rFonts w:cs="Times New Roman"/>
          <w:b/>
          <w:bCs/>
          <w:szCs w:val="24"/>
        </w:rPr>
      </w:pPr>
    </w:p>
    <w:p w14:paraId="479F0A5F" w14:textId="77777777" w:rsidP="00010BA8" w:rsidR="000B3D88" w:rsidRDefault="000B3D88" w:rsidRPr="00184933">
      <w:pPr>
        <w:widowControl w:val="0"/>
        <w:autoSpaceDE w:val="0"/>
        <w:autoSpaceDN w:val="0"/>
        <w:adjustRightInd w:val="0"/>
        <w:spacing w:after="0" w:line="480" w:lineRule="auto"/>
        <w:jc w:val="both"/>
        <w:rPr>
          <w:rFonts w:cs="Times New Roman"/>
          <w:b/>
          <w:bCs/>
          <w:szCs w:val="24"/>
        </w:rPr>
      </w:pPr>
    </w:p>
    <w:p w14:paraId="12F80315" w14:textId="77777777" w:rsidP="00010BA8" w:rsidR="000B3D88" w:rsidRDefault="000B3D88" w:rsidRPr="00184933">
      <w:pPr>
        <w:widowControl w:val="0"/>
        <w:autoSpaceDE w:val="0"/>
        <w:autoSpaceDN w:val="0"/>
        <w:adjustRightInd w:val="0"/>
        <w:spacing w:after="0" w:line="480" w:lineRule="auto"/>
        <w:jc w:val="both"/>
        <w:rPr>
          <w:rFonts w:cs="Times New Roman"/>
          <w:b/>
          <w:bCs/>
          <w:szCs w:val="24"/>
        </w:rPr>
      </w:pPr>
    </w:p>
    <w:p w14:paraId="05089859" w14:textId="77777777" w:rsidP="00010BA8" w:rsidR="000B3D88" w:rsidRDefault="000B3D88" w:rsidRPr="00184933">
      <w:pPr>
        <w:widowControl w:val="0"/>
        <w:autoSpaceDE w:val="0"/>
        <w:autoSpaceDN w:val="0"/>
        <w:adjustRightInd w:val="0"/>
        <w:spacing w:after="0" w:line="480" w:lineRule="auto"/>
        <w:jc w:val="both"/>
        <w:rPr>
          <w:rFonts w:cs="Times New Roman"/>
          <w:b/>
          <w:bCs/>
          <w:szCs w:val="24"/>
        </w:rPr>
      </w:pPr>
    </w:p>
    <w:p w14:paraId="04FFB319" w14:textId="77777777" w:rsidP="00010BA8" w:rsidR="000B3D88" w:rsidRDefault="000B3D88" w:rsidRPr="00184933">
      <w:pPr>
        <w:widowControl w:val="0"/>
        <w:autoSpaceDE w:val="0"/>
        <w:autoSpaceDN w:val="0"/>
        <w:adjustRightInd w:val="0"/>
        <w:spacing w:after="0" w:line="480" w:lineRule="auto"/>
        <w:jc w:val="both"/>
        <w:rPr>
          <w:rFonts w:cs="Times New Roman"/>
          <w:b/>
          <w:bCs/>
          <w:szCs w:val="24"/>
        </w:rPr>
      </w:pPr>
    </w:p>
    <w:p w14:paraId="23EC1DDD" w14:textId="77777777" w:rsidP="00010BA8" w:rsidR="000B3D88" w:rsidRDefault="000B3D88" w:rsidRPr="00184933">
      <w:pPr>
        <w:widowControl w:val="0"/>
        <w:autoSpaceDE w:val="0"/>
        <w:autoSpaceDN w:val="0"/>
        <w:adjustRightInd w:val="0"/>
        <w:spacing w:after="0" w:line="480" w:lineRule="auto"/>
        <w:jc w:val="both"/>
        <w:rPr>
          <w:rFonts w:cs="Times New Roman"/>
          <w:b/>
          <w:bCs/>
          <w:szCs w:val="24"/>
        </w:rPr>
      </w:pPr>
    </w:p>
    <w:p w14:paraId="71197714" w14:textId="77777777" w:rsidP="00010BA8" w:rsidR="000B3D88" w:rsidRDefault="000B3D88" w:rsidRPr="00184933">
      <w:pPr>
        <w:widowControl w:val="0"/>
        <w:autoSpaceDE w:val="0"/>
        <w:autoSpaceDN w:val="0"/>
        <w:adjustRightInd w:val="0"/>
        <w:spacing w:after="0" w:line="480" w:lineRule="auto"/>
        <w:jc w:val="both"/>
        <w:rPr>
          <w:rFonts w:cs="Times New Roman"/>
          <w:b/>
          <w:bCs/>
          <w:szCs w:val="24"/>
        </w:rPr>
      </w:pPr>
    </w:p>
    <w:p w14:paraId="7C0B735C" w14:textId="77777777" w:rsidP="00010BA8" w:rsidR="000B3D88" w:rsidRDefault="000B3D88" w:rsidRPr="00184933">
      <w:pPr>
        <w:widowControl w:val="0"/>
        <w:autoSpaceDE w:val="0"/>
        <w:autoSpaceDN w:val="0"/>
        <w:adjustRightInd w:val="0"/>
        <w:spacing w:after="0" w:line="480" w:lineRule="auto"/>
        <w:jc w:val="both"/>
        <w:rPr>
          <w:rFonts w:cs="Times New Roman"/>
          <w:b/>
          <w:bCs/>
          <w:szCs w:val="24"/>
        </w:rPr>
      </w:pPr>
    </w:p>
    <w:p w14:paraId="29BD3A32" w14:textId="77777777" w:rsidP="00F650A8" w:rsidR="0021060F" w:rsidRDefault="0021060F" w:rsidRPr="00184933">
      <w:pPr>
        <w:pStyle w:val="Caption"/>
        <w:rPr>
          <w:color w:val="auto"/>
          <w:sz w:val="24"/>
          <w:szCs w:val="24"/>
        </w:rPr>
      </w:pPr>
      <w:bookmarkStart w:id="146" w:name="_Toc223459164"/>
    </w:p>
    <w:p w14:paraId="73A42A3C" w14:textId="77777777" w:rsidR="00356898" w:rsidRDefault="00356898" w:rsidRPr="00184933">
      <w:pPr>
        <w:rPr>
          <w:b/>
          <w:bCs/>
          <w:szCs w:val="24"/>
        </w:rPr>
      </w:pPr>
      <w:r w:rsidRPr="00184933">
        <w:rPr>
          <w:szCs w:val="24"/>
        </w:rPr>
        <w:br w:type="page"/>
      </w:r>
    </w:p>
    <w:p w14:paraId="0E73AEAE" w14:textId="03266959" w:rsidP="00F650A8" w:rsidR="00C176D8" w:rsidRDefault="00F650A8" w:rsidRPr="00184933">
      <w:pPr>
        <w:pStyle w:val="Caption"/>
        <w:rPr>
          <w:rFonts w:cs="Times New Roman"/>
          <w:b w:val="0"/>
          <w:bCs w:val="0"/>
          <w:color w:val="auto"/>
          <w:sz w:val="24"/>
          <w:szCs w:val="24"/>
        </w:rPr>
      </w:pPr>
      <w:r w:rsidRPr="00184933">
        <w:rPr>
          <w:color w:val="auto"/>
          <w:sz w:val="24"/>
          <w:szCs w:val="24"/>
        </w:rPr>
        <w:lastRenderedPageBreak/>
        <w:t xml:space="preserve">Lampiran </w:t>
      </w:r>
      <w:r w:rsidRPr="00184933">
        <w:rPr>
          <w:color w:val="auto"/>
          <w:sz w:val="24"/>
          <w:szCs w:val="24"/>
        </w:rPr>
        <w:fldChar w:fldCharType="begin"/>
      </w:r>
      <w:r w:rsidRPr="00184933">
        <w:rPr>
          <w:color w:val="auto"/>
          <w:sz w:val="24"/>
          <w:szCs w:val="24"/>
        </w:rPr>
        <w:instrText xml:space="preserve"> SEQ Lampiran \* ARABIC </w:instrText>
      </w:r>
      <w:r w:rsidRPr="00184933">
        <w:rPr>
          <w:color w:val="auto"/>
          <w:sz w:val="24"/>
          <w:szCs w:val="24"/>
        </w:rPr>
        <w:fldChar w:fldCharType="separate"/>
      </w:r>
      <w:r w:rsidR="00D75993" w:rsidRPr="00184933">
        <w:rPr>
          <w:noProof/>
          <w:color w:val="auto"/>
          <w:sz w:val="24"/>
          <w:szCs w:val="24"/>
        </w:rPr>
        <w:t>1</w:t>
      </w:r>
      <w:r w:rsidRPr="00184933">
        <w:rPr>
          <w:color w:val="auto"/>
          <w:sz w:val="24"/>
          <w:szCs w:val="24"/>
        </w:rPr>
        <w:fldChar w:fldCharType="end"/>
      </w:r>
      <w:r w:rsidRPr="00184933">
        <w:rPr>
          <w:color w:val="auto"/>
          <w:sz w:val="24"/>
          <w:szCs w:val="24"/>
        </w:rPr>
        <w:t xml:space="preserve"> Surat Izin Penelitian</w:t>
      </w:r>
      <w:bookmarkEnd w:id="146"/>
    </w:p>
    <w:p w14:paraId="07010768" w14:textId="77777777" w:rsidP="00010BA8" w:rsidR="00C176D8" w:rsidRDefault="00C176D8" w:rsidRPr="00184933">
      <w:pPr>
        <w:widowControl w:val="0"/>
        <w:autoSpaceDE w:val="0"/>
        <w:autoSpaceDN w:val="0"/>
        <w:adjustRightInd w:val="0"/>
        <w:spacing w:after="0" w:line="480" w:lineRule="auto"/>
        <w:jc w:val="both"/>
        <w:rPr>
          <w:rFonts w:cs="Times New Roman"/>
          <w:szCs w:val="24"/>
        </w:rPr>
      </w:pPr>
      <w:r w:rsidRPr="00184933">
        <w:rPr>
          <w:rFonts w:cs="Times New Roman"/>
          <w:noProof/>
          <w:szCs w:val="24"/>
        </w:rPr>
        <w:drawing>
          <wp:inline distB="0" distL="0" distR="0" distT="0" wp14:anchorId="6A25E10B" wp14:editId="6F974393">
            <wp:extent cx="5040630" cy="7249160"/>
            <wp:effectExtent b="8890" l="0" r="7620" t="0"/>
            <wp:docPr id="83369708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97086" name="Picture 833697086"/>
                    <pic:cNvPicPr/>
                  </pic:nvPicPr>
                  <pic:blipFill>
                    <a:blip r:embed="rId22">
                      <a:extLst>
                        <a:ext uri="{28A0092B-C50C-407E-A947-70E740481C1C}">
                          <a14:useLocalDpi xmlns:a14="http://schemas.microsoft.com/office/drawing/2010/main" val="0"/>
                        </a:ext>
                      </a:extLst>
                    </a:blip>
                    <a:stretch>
                      <a:fillRect/>
                    </a:stretch>
                  </pic:blipFill>
                  <pic:spPr>
                    <a:xfrm>
                      <a:off x="0" y="0"/>
                      <a:ext cx="5040630" cy="7249160"/>
                    </a:xfrm>
                    <a:prstGeom prst="rect">
                      <a:avLst/>
                    </a:prstGeom>
                  </pic:spPr>
                </pic:pic>
              </a:graphicData>
            </a:graphic>
          </wp:inline>
        </w:drawing>
      </w:r>
      <w:r w:rsidRPr="00184933">
        <w:rPr>
          <w:rFonts w:cs="Times New Roman"/>
          <w:noProof/>
          <w:szCs w:val="24"/>
        </w:rPr>
        <w:lastRenderedPageBreak/>
        <w:drawing>
          <wp:inline distB="0" distL="0" distR="0" distT="0" wp14:anchorId="4614192C" wp14:editId="0C167418">
            <wp:extent cx="5040630" cy="7249160"/>
            <wp:effectExtent b="8890" l="0" r="7620" t="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5-11-05 at 10.03.44.jpeg"/>
                    <pic:cNvPicPr/>
                  </pic:nvPicPr>
                  <pic:blipFill>
                    <a:blip r:embed="rId23">
                      <a:extLst>
                        <a:ext uri="{28A0092B-C50C-407E-A947-70E740481C1C}">
                          <a14:useLocalDpi xmlns:a14="http://schemas.microsoft.com/office/drawing/2010/main" val="0"/>
                        </a:ext>
                      </a:extLst>
                    </a:blip>
                    <a:stretch>
                      <a:fillRect/>
                    </a:stretch>
                  </pic:blipFill>
                  <pic:spPr>
                    <a:xfrm>
                      <a:off x="0" y="0"/>
                      <a:ext cx="5040630" cy="7249160"/>
                    </a:xfrm>
                    <a:prstGeom prst="rect">
                      <a:avLst/>
                    </a:prstGeom>
                  </pic:spPr>
                </pic:pic>
              </a:graphicData>
            </a:graphic>
          </wp:inline>
        </w:drawing>
      </w:r>
    </w:p>
    <w:p w14:paraId="4D85CB1E" w14:textId="77777777" w:rsidP="00010BA8" w:rsidR="00C176D8" w:rsidRDefault="00C176D8" w:rsidRPr="00184933">
      <w:pPr>
        <w:widowControl w:val="0"/>
        <w:autoSpaceDE w:val="0"/>
        <w:autoSpaceDN w:val="0"/>
        <w:adjustRightInd w:val="0"/>
        <w:spacing w:after="0" w:line="480" w:lineRule="auto"/>
        <w:jc w:val="both"/>
        <w:rPr>
          <w:rFonts w:cs="Times New Roman"/>
          <w:szCs w:val="24"/>
        </w:rPr>
      </w:pPr>
    </w:p>
    <w:p w14:paraId="20CE096E" w14:textId="77777777" w:rsidP="00010BA8" w:rsidR="00C176D8" w:rsidRDefault="00C176D8" w:rsidRPr="00184933">
      <w:pPr>
        <w:widowControl w:val="0"/>
        <w:autoSpaceDE w:val="0"/>
        <w:autoSpaceDN w:val="0"/>
        <w:adjustRightInd w:val="0"/>
        <w:spacing w:after="0" w:line="480" w:lineRule="auto"/>
        <w:jc w:val="both"/>
        <w:rPr>
          <w:rFonts w:cs="Times New Roman"/>
          <w:b/>
          <w:bCs/>
          <w:szCs w:val="24"/>
        </w:rPr>
      </w:pPr>
    </w:p>
    <w:p w14:paraId="1B4C7809" w14:textId="0EC5D0F5" w:rsidP="00F650A8" w:rsidR="00C176D8" w:rsidRDefault="00F650A8" w:rsidRPr="00184933">
      <w:pPr>
        <w:pStyle w:val="Caption"/>
        <w:rPr>
          <w:rFonts w:cs="Times New Roman"/>
          <w:b w:val="0"/>
          <w:bCs w:val="0"/>
          <w:color w:val="auto"/>
          <w:sz w:val="24"/>
          <w:szCs w:val="24"/>
        </w:rPr>
      </w:pPr>
      <w:bookmarkStart w:id="147" w:name="_Toc223459165"/>
      <w:r w:rsidRPr="00184933">
        <w:rPr>
          <w:color w:val="auto"/>
          <w:sz w:val="24"/>
          <w:szCs w:val="24"/>
        </w:rPr>
        <w:lastRenderedPageBreak/>
        <w:t xml:space="preserve">Lampiran </w:t>
      </w:r>
      <w:r w:rsidRPr="00184933">
        <w:rPr>
          <w:color w:val="auto"/>
          <w:sz w:val="24"/>
          <w:szCs w:val="24"/>
        </w:rPr>
        <w:fldChar w:fldCharType="begin"/>
      </w:r>
      <w:r w:rsidRPr="00184933">
        <w:rPr>
          <w:color w:val="auto"/>
          <w:sz w:val="24"/>
          <w:szCs w:val="24"/>
        </w:rPr>
        <w:instrText xml:space="preserve"> SEQ Lampiran \* ARABIC </w:instrText>
      </w:r>
      <w:r w:rsidRPr="00184933">
        <w:rPr>
          <w:color w:val="auto"/>
          <w:sz w:val="24"/>
          <w:szCs w:val="24"/>
        </w:rPr>
        <w:fldChar w:fldCharType="separate"/>
      </w:r>
      <w:r w:rsidR="00D75993" w:rsidRPr="00184933">
        <w:rPr>
          <w:noProof/>
          <w:color w:val="auto"/>
          <w:sz w:val="24"/>
          <w:szCs w:val="24"/>
        </w:rPr>
        <w:t>2</w:t>
      </w:r>
      <w:r w:rsidRPr="00184933">
        <w:rPr>
          <w:color w:val="auto"/>
          <w:sz w:val="24"/>
          <w:szCs w:val="24"/>
        </w:rPr>
        <w:fldChar w:fldCharType="end"/>
      </w:r>
      <w:r w:rsidRPr="00184933">
        <w:rPr>
          <w:color w:val="auto"/>
          <w:sz w:val="24"/>
          <w:szCs w:val="24"/>
        </w:rPr>
        <w:t xml:space="preserve"> Kuesioner Penelitian</w:t>
      </w:r>
      <w:bookmarkEnd w:id="147"/>
      <w:r w:rsidRPr="00184933">
        <w:rPr>
          <w:color w:val="auto"/>
          <w:sz w:val="24"/>
          <w:szCs w:val="24"/>
        </w:rPr>
        <w:t xml:space="preserve"> </w:t>
      </w:r>
    </w:p>
    <w:p w14:paraId="5FA5B826" w14:textId="77777777" w:rsidP="00010BA8" w:rsidR="00C176D8" w:rsidRDefault="00C176D8" w:rsidRPr="00184933">
      <w:pPr>
        <w:widowControl w:val="0"/>
        <w:autoSpaceDE w:val="0"/>
        <w:autoSpaceDN w:val="0"/>
        <w:adjustRightInd w:val="0"/>
        <w:spacing w:after="0" w:line="480" w:lineRule="auto"/>
        <w:jc w:val="center"/>
        <w:rPr>
          <w:rFonts w:cs="Times New Roman"/>
          <w:b/>
          <w:szCs w:val="24"/>
        </w:rPr>
      </w:pPr>
      <w:r w:rsidRPr="00184933">
        <w:rPr>
          <w:rFonts w:cs="Times New Roman"/>
          <w:b/>
          <w:szCs w:val="24"/>
        </w:rPr>
        <w:t>LEMBAR KUESIONER PENELITIAN</w:t>
      </w:r>
    </w:p>
    <w:p w14:paraId="7396838F" w14:textId="77777777" w:rsidP="00010BA8" w:rsidR="00C176D8" w:rsidRDefault="00C176D8" w:rsidRPr="00184933">
      <w:pPr>
        <w:widowControl w:val="0"/>
        <w:autoSpaceDE w:val="0"/>
        <w:autoSpaceDN w:val="0"/>
        <w:adjustRightInd w:val="0"/>
        <w:spacing w:after="0" w:line="480" w:lineRule="auto"/>
        <w:jc w:val="both"/>
        <w:rPr>
          <w:rFonts w:cs="Times New Roman"/>
          <w:szCs w:val="24"/>
        </w:rPr>
      </w:pPr>
      <w:r w:rsidRPr="00184933">
        <w:rPr>
          <w:rFonts w:cs="Times New Roman"/>
          <w:szCs w:val="24"/>
        </w:rPr>
        <w:t>Yth. Bapak/Ibu/Saudara(i) Responden</w:t>
      </w:r>
    </w:p>
    <w:p w14:paraId="70420B85" w14:textId="77777777" w:rsidP="00010BA8" w:rsidR="00C176D8" w:rsidRDefault="00C176D8" w:rsidRPr="00184933">
      <w:pPr>
        <w:widowControl w:val="0"/>
        <w:autoSpaceDE w:val="0"/>
        <w:autoSpaceDN w:val="0"/>
        <w:adjustRightInd w:val="0"/>
        <w:spacing w:after="0" w:line="480" w:lineRule="auto"/>
        <w:ind w:firstLine="720"/>
        <w:jc w:val="both"/>
        <w:rPr>
          <w:rFonts w:cs="Times New Roman"/>
          <w:szCs w:val="24"/>
        </w:rPr>
      </w:pPr>
      <w:r w:rsidRPr="00184933">
        <w:rPr>
          <w:rFonts w:cs="Times New Roman"/>
          <w:szCs w:val="24"/>
        </w:rPr>
        <w:t xml:space="preserve">Perkenalkan saya Joice Simanjuntak, mahasiswi program Studi Akuntansi Fakultas Ekonomi dan Bisnis Universitas Mulawarman yang saat ini sedang melakukan penelitian untuk memenuhi persyaratan dalam menyelesaikan Pendidikan. Penelitian yang sedang saya lakukan berjudul: “Pengaruh Pemahaman Pajak, Sanksi Pajak dan Pelayanan Fiskus terhadap Kepatuhan Wajib Pajak Orang Pribadi yang melakukan kegiatan usaha dan pekerjaan bebas di Kota Samarinda. Pada kali ini, saya selaku peneliti meminta kesedian Bapak/Ibu/Saudara(i) Responden untuk membantu penelitian ini dengan mengisi kuesioner. </w:t>
      </w:r>
    </w:p>
    <w:p w14:paraId="30C0CFD9" w14:textId="77777777" w:rsidP="00010BA8" w:rsidR="00C176D8" w:rsidRDefault="00C176D8" w:rsidRPr="00184933">
      <w:pPr>
        <w:widowControl w:val="0"/>
        <w:autoSpaceDE w:val="0"/>
        <w:autoSpaceDN w:val="0"/>
        <w:adjustRightInd w:val="0"/>
        <w:spacing w:after="0" w:line="480" w:lineRule="auto"/>
        <w:ind w:firstLine="720"/>
        <w:jc w:val="both"/>
        <w:rPr>
          <w:rFonts w:cs="Times New Roman"/>
          <w:szCs w:val="24"/>
        </w:rPr>
      </w:pPr>
      <w:r w:rsidRPr="00184933">
        <w:rPr>
          <w:rFonts w:cs="Times New Roman"/>
          <w:szCs w:val="24"/>
        </w:rPr>
        <w:t xml:space="preserve">Berikut kuesioner yang saya ajukan, mohon kepada Bapak/Ibu/Saudara(i) Responden untuk memberikan jawaban yang sejujur-jujurnya dengan keadaan yang sebenarnya. Perlu saya sampaikan bahwa hasil penelitian ini hanya untuk kepentingan akademik dan akan terjamin kerahasiaannya. Atas bantuan dan kesediaan Bapak/Ibu/Saudara(i) Responden dalam mengisi kuesioner ini, saya ucapkan terima kasih. </w:t>
      </w:r>
    </w:p>
    <w:p w14:paraId="6FF28C46" w14:textId="77777777" w:rsidP="00010BA8" w:rsidR="00C176D8" w:rsidRDefault="00C176D8" w:rsidRPr="00184933">
      <w:pPr>
        <w:widowControl w:val="0"/>
        <w:autoSpaceDE w:val="0"/>
        <w:autoSpaceDN w:val="0"/>
        <w:adjustRightInd w:val="0"/>
        <w:spacing w:after="0" w:line="480" w:lineRule="auto"/>
        <w:jc w:val="right"/>
        <w:rPr>
          <w:rFonts w:cs="Times New Roman"/>
          <w:szCs w:val="24"/>
        </w:rPr>
      </w:pPr>
      <w:r w:rsidRPr="00184933">
        <w:rPr>
          <w:rFonts w:cs="Times New Roman"/>
          <w:szCs w:val="24"/>
        </w:rPr>
        <w:t xml:space="preserve">Hormat Saya, </w:t>
      </w:r>
    </w:p>
    <w:p w14:paraId="46FC4E78" w14:textId="77777777" w:rsidP="00010BA8" w:rsidR="00C176D8" w:rsidRDefault="00C176D8" w:rsidRPr="00184933">
      <w:pPr>
        <w:widowControl w:val="0"/>
        <w:autoSpaceDE w:val="0"/>
        <w:autoSpaceDN w:val="0"/>
        <w:adjustRightInd w:val="0"/>
        <w:spacing w:after="0" w:line="480" w:lineRule="auto"/>
        <w:jc w:val="right"/>
        <w:rPr>
          <w:rFonts w:cs="Times New Roman"/>
          <w:szCs w:val="24"/>
        </w:rPr>
      </w:pPr>
      <w:r w:rsidRPr="00184933">
        <w:rPr>
          <w:rFonts w:cs="Times New Roman"/>
          <w:szCs w:val="24"/>
        </w:rPr>
        <w:t>Peneliti</w:t>
      </w:r>
    </w:p>
    <w:p w14:paraId="585B20F1" w14:textId="77777777" w:rsidP="00010BA8" w:rsidR="00C176D8" w:rsidRDefault="00C176D8" w:rsidRPr="00184933">
      <w:pPr>
        <w:widowControl w:val="0"/>
        <w:autoSpaceDE w:val="0"/>
        <w:autoSpaceDN w:val="0"/>
        <w:adjustRightInd w:val="0"/>
        <w:spacing w:after="0" w:line="480" w:lineRule="auto"/>
        <w:jc w:val="right"/>
        <w:rPr>
          <w:rFonts w:cs="Times New Roman"/>
          <w:szCs w:val="24"/>
        </w:rPr>
      </w:pPr>
    </w:p>
    <w:p w14:paraId="3B0BA51A" w14:textId="77777777" w:rsidP="00010BA8" w:rsidR="00C176D8" w:rsidRDefault="00C176D8" w:rsidRPr="00184933">
      <w:pPr>
        <w:widowControl w:val="0"/>
        <w:autoSpaceDE w:val="0"/>
        <w:autoSpaceDN w:val="0"/>
        <w:adjustRightInd w:val="0"/>
        <w:spacing w:after="0" w:line="480" w:lineRule="auto"/>
        <w:jc w:val="right"/>
        <w:rPr>
          <w:rFonts w:cs="Times New Roman"/>
          <w:szCs w:val="24"/>
        </w:rPr>
      </w:pPr>
      <w:r w:rsidRPr="00184933">
        <w:rPr>
          <w:rFonts w:cs="Times New Roman"/>
          <w:szCs w:val="24"/>
        </w:rPr>
        <w:t>Joice Simanjuntak</w:t>
      </w:r>
    </w:p>
    <w:p w14:paraId="48C9B155" w14:textId="77777777" w:rsidR="00C176D8" w:rsidRDefault="00C176D8" w:rsidRPr="00184933">
      <w:pPr>
        <w:rPr>
          <w:rFonts w:cs="Times New Roman"/>
          <w:szCs w:val="24"/>
        </w:rPr>
      </w:pPr>
      <w:r w:rsidRPr="00184933">
        <w:rPr>
          <w:rFonts w:cs="Times New Roman"/>
          <w:szCs w:val="24"/>
        </w:rPr>
        <w:br w:type="page"/>
      </w:r>
    </w:p>
    <w:p w14:paraId="7CA4F061" w14:textId="77777777" w:rsidP="00E14EF8" w:rsidR="00C176D8" w:rsidRDefault="00C176D8" w:rsidRPr="00184933">
      <w:pPr>
        <w:widowControl w:val="0"/>
        <w:autoSpaceDE w:val="0"/>
        <w:autoSpaceDN w:val="0"/>
        <w:adjustRightInd w:val="0"/>
        <w:spacing w:after="0" w:line="240" w:lineRule="auto"/>
        <w:jc w:val="center"/>
        <w:rPr>
          <w:rFonts w:cs="Times New Roman"/>
          <w:b/>
          <w:sz w:val="22"/>
        </w:rPr>
      </w:pPr>
      <w:r w:rsidRPr="00184933">
        <w:rPr>
          <w:rFonts w:cs="Times New Roman"/>
          <w:b/>
          <w:sz w:val="22"/>
        </w:rPr>
        <w:lastRenderedPageBreak/>
        <w:t>IDENTITAS RESPONDEN</w:t>
      </w:r>
    </w:p>
    <w:p w14:paraId="5EA6A5A8" w14:textId="77777777" w:rsidP="00E14EF8" w:rsidR="00C176D8" w:rsidRDefault="00C176D8" w:rsidRPr="00184933">
      <w:pPr>
        <w:widowControl w:val="0"/>
        <w:autoSpaceDE w:val="0"/>
        <w:autoSpaceDN w:val="0"/>
        <w:adjustRightInd w:val="0"/>
        <w:spacing w:after="0" w:line="240" w:lineRule="auto"/>
        <w:jc w:val="center"/>
        <w:rPr>
          <w:rFonts w:cs="Times New Roman"/>
          <w:b/>
          <w:sz w:val="22"/>
        </w:rPr>
      </w:pPr>
    </w:p>
    <w:p w14:paraId="3A2E17F1" w14:textId="77777777" w:rsidP="00E14EF8" w:rsidR="00C176D8" w:rsidRDefault="00C176D8" w:rsidRPr="00184933">
      <w:pPr>
        <w:widowControl w:val="0"/>
        <w:autoSpaceDE w:val="0"/>
        <w:autoSpaceDN w:val="0"/>
        <w:adjustRightInd w:val="0"/>
        <w:spacing w:after="0"/>
        <w:jc w:val="both"/>
        <w:rPr>
          <w:rFonts w:cs="Times New Roman"/>
          <w:sz w:val="22"/>
        </w:rPr>
      </w:pPr>
      <w:r w:rsidRPr="00184933">
        <w:rPr>
          <w:noProof/>
          <w:sz w:val="22"/>
        </w:rPr>
        <mc:AlternateContent>
          <mc:Choice Requires="wps">
            <w:drawing>
              <wp:anchor allowOverlap="1" behindDoc="0" distB="0" distL="114300" distR="114300" distT="0" layoutInCell="1" locked="0" relativeHeight="251737088" simplePos="0" wp14:anchorId="54707EA8" wp14:editId="7AB7C6DF">
                <wp:simplePos x="0" y="0"/>
                <wp:positionH relativeFrom="column">
                  <wp:posOffset>1026160</wp:posOffset>
                </wp:positionH>
                <wp:positionV relativeFrom="paragraph">
                  <wp:posOffset>144780</wp:posOffset>
                </wp:positionV>
                <wp:extent cx="1323975" cy="9525"/>
                <wp:effectExtent b="28575" l="0" r="28575" t="0"/>
                <wp:wrapNone/>
                <wp:docPr id="108" name="Straight Connector 108"/>
                <wp:cNvGraphicFramePr/>
                <a:graphic xmlns:a="http://schemas.openxmlformats.org/drawingml/2006/main">
                  <a:graphicData uri="http://schemas.microsoft.com/office/word/2010/wordprocessingShape">
                    <wps:wsp>
                      <wps:cNvCnPr/>
                      <wps:spPr>
                        <a:xfrm flipV="1">
                          <a:off x="0" y="0"/>
                          <a:ext cx="1323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Nama</w:t>
      </w:r>
      <w:r w:rsidRPr="00184933">
        <w:rPr>
          <w:rFonts w:cs="Times New Roman"/>
          <w:sz w:val="22"/>
        </w:rPr>
        <w:tab/>
      </w:r>
      <w:r w:rsidRPr="00184933">
        <w:rPr>
          <w:rFonts w:cs="Times New Roman"/>
          <w:sz w:val="22"/>
        </w:rPr>
        <w:tab/>
        <w:t>:</w:t>
      </w:r>
    </w:p>
    <w:p w14:paraId="15594056" w14:textId="77777777" w:rsidP="00E14EF8" w:rsidR="00C176D8" w:rsidRDefault="00C176D8" w:rsidRPr="00184933">
      <w:pPr>
        <w:widowControl w:val="0"/>
        <w:autoSpaceDE w:val="0"/>
        <w:autoSpaceDN w:val="0"/>
        <w:adjustRightInd w:val="0"/>
        <w:spacing w:after="0"/>
        <w:jc w:val="both"/>
        <w:rPr>
          <w:rFonts w:cs="Times New Roman"/>
          <w:sz w:val="22"/>
        </w:rPr>
      </w:pPr>
      <w:r w:rsidRPr="00184933">
        <w:rPr>
          <w:rFonts w:cs="Times New Roman"/>
          <w:sz w:val="22"/>
        </w:rPr>
        <w:t>Jenis Kelamin</w:t>
      </w:r>
      <w:r w:rsidRPr="00184933">
        <w:rPr>
          <w:rFonts w:cs="Times New Roman"/>
          <w:sz w:val="22"/>
        </w:rPr>
        <w:tab/>
        <w:t>:</w:t>
      </w:r>
      <w:r w:rsidRPr="00184933">
        <w:rPr>
          <w:rFonts w:cs="Times New Roman"/>
          <w:sz w:val="22"/>
        </w:rPr>
        <w:tab/>
      </w:r>
    </w:p>
    <w:p w14:paraId="1C05D72C" w14:textId="77777777" w:rsidR="00C176D8" w:rsidRDefault="00C176D8" w:rsidRPr="00184933">
      <w:pPr>
        <w:pStyle w:val="ListParagraph"/>
        <w:widowControl w:val="0"/>
        <w:numPr>
          <w:ilvl w:val="0"/>
          <w:numId w:val="56"/>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18656" simplePos="0" wp14:anchorId="77556307" wp14:editId="21C4F3DD">
                <wp:simplePos x="0" y="0"/>
                <wp:positionH relativeFrom="column">
                  <wp:posOffset>150495</wp:posOffset>
                </wp:positionH>
                <wp:positionV relativeFrom="paragraph">
                  <wp:posOffset>19685</wp:posOffset>
                </wp:positionV>
                <wp:extent cx="236855" cy="180340"/>
                <wp:effectExtent b="10160" l="0" r="10795" t="0"/>
                <wp:wrapNone/>
                <wp:docPr id="106" name="Rectangle 106"/>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19680" simplePos="0" wp14:anchorId="1BCC238E" wp14:editId="017CAFE5">
                <wp:simplePos x="0" y="0"/>
                <wp:positionH relativeFrom="column">
                  <wp:posOffset>2888615</wp:posOffset>
                </wp:positionH>
                <wp:positionV relativeFrom="paragraph">
                  <wp:posOffset>20320</wp:posOffset>
                </wp:positionV>
                <wp:extent cx="236855" cy="180340"/>
                <wp:effectExtent b="10160" l="0" r="10795" t="0"/>
                <wp:wrapNone/>
                <wp:docPr id="105" name="Rectangle 105"/>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 xml:space="preserve">Laki-Laki </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t>Perempuan</w:t>
      </w:r>
    </w:p>
    <w:p w14:paraId="271C61BE" w14:textId="77777777" w:rsidP="00E14EF8" w:rsidR="00C176D8" w:rsidRDefault="00C176D8" w:rsidRPr="00184933">
      <w:pPr>
        <w:widowControl w:val="0"/>
        <w:autoSpaceDE w:val="0"/>
        <w:autoSpaceDN w:val="0"/>
        <w:adjustRightInd w:val="0"/>
        <w:spacing w:after="0" w:line="360" w:lineRule="auto"/>
        <w:jc w:val="both"/>
        <w:rPr>
          <w:rFonts w:cs="Times New Roman"/>
          <w:sz w:val="22"/>
        </w:rPr>
      </w:pPr>
      <w:r w:rsidRPr="00184933">
        <w:rPr>
          <w:rFonts w:cs="Times New Roman"/>
          <w:sz w:val="22"/>
        </w:rPr>
        <w:t>Usia</w:t>
      </w:r>
      <w:r w:rsidRPr="00184933">
        <w:rPr>
          <w:rFonts w:cs="Times New Roman"/>
          <w:sz w:val="22"/>
        </w:rPr>
        <w:tab/>
      </w:r>
      <w:r w:rsidRPr="00184933">
        <w:rPr>
          <w:rFonts w:cs="Times New Roman"/>
          <w:sz w:val="22"/>
        </w:rPr>
        <w:tab/>
        <w:t>:</w:t>
      </w:r>
    </w:p>
    <w:p w14:paraId="06DE76B1" w14:textId="77777777" w:rsidR="00C176D8" w:rsidRDefault="00C176D8" w:rsidRPr="00184933">
      <w:pPr>
        <w:pStyle w:val="ListParagraph"/>
        <w:widowControl w:val="0"/>
        <w:numPr>
          <w:ilvl w:val="0"/>
          <w:numId w:val="57"/>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21728" simplePos="0" wp14:anchorId="2774853D" wp14:editId="3C282C9C">
                <wp:simplePos x="0" y="0"/>
                <wp:positionH relativeFrom="column">
                  <wp:posOffset>136525</wp:posOffset>
                </wp:positionH>
                <wp:positionV relativeFrom="paragraph">
                  <wp:posOffset>19050</wp:posOffset>
                </wp:positionV>
                <wp:extent cx="236855" cy="180340"/>
                <wp:effectExtent b="10160" l="0" r="10795" t="0"/>
                <wp:wrapNone/>
                <wp:docPr id="103" name="Rectangle 103"/>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20704" simplePos="0" wp14:anchorId="6C442B88" wp14:editId="0E46F440">
                <wp:simplePos x="0" y="0"/>
                <wp:positionH relativeFrom="column">
                  <wp:posOffset>2887345</wp:posOffset>
                </wp:positionH>
                <wp:positionV relativeFrom="paragraph">
                  <wp:posOffset>27940</wp:posOffset>
                </wp:positionV>
                <wp:extent cx="236855" cy="180340"/>
                <wp:effectExtent b="10160" l="0" r="10795" t="0"/>
                <wp:wrapNone/>
                <wp:docPr id="104" name="Rectangle 104"/>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 xml:space="preserve">21-30 Tahun </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t>41-50 Tahun</w:t>
      </w:r>
    </w:p>
    <w:p w14:paraId="1F7C0E6A" w14:textId="77777777" w:rsidR="00C176D8" w:rsidRDefault="00C176D8" w:rsidRPr="00184933">
      <w:pPr>
        <w:pStyle w:val="ListParagraph"/>
        <w:widowControl w:val="0"/>
        <w:numPr>
          <w:ilvl w:val="0"/>
          <w:numId w:val="57"/>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23776" simplePos="0" wp14:anchorId="5314E7D5" wp14:editId="640EB323">
                <wp:simplePos x="0" y="0"/>
                <wp:positionH relativeFrom="column">
                  <wp:posOffset>136525</wp:posOffset>
                </wp:positionH>
                <wp:positionV relativeFrom="paragraph">
                  <wp:posOffset>10160</wp:posOffset>
                </wp:positionV>
                <wp:extent cx="236855" cy="180340"/>
                <wp:effectExtent b="10160" l="0" r="10795" t="0"/>
                <wp:wrapNone/>
                <wp:docPr id="101" name="Rectangle 101"/>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22752" simplePos="0" wp14:anchorId="22FB40F9" wp14:editId="1BF86295">
                <wp:simplePos x="0" y="0"/>
                <wp:positionH relativeFrom="column">
                  <wp:posOffset>2880360</wp:posOffset>
                </wp:positionH>
                <wp:positionV relativeFrom="paragraph">
                  <wp:posOffset>24765</wp:posOffset>
                </wp:positionV>
                <wp:extent cx="236855" cy="180340"/>
                <wp:effectExtent b="10160" l="0" r="10795" t="0"/>
                <wp:wrapNone/>
                <wp:docPr id="102" name="Rectangle 102"/>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31-40 Tahun</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t>51-60 Tahun</w:t>
      </w:r>
    </w:p>
    <w:p w14:paraId="7541AF21" w14:textId="77777777" w:rsidR="00C176D8" w:rsidRDefault="00C176D8" w:rsidRPr="00184933">
      <w:pPr>
        <w:pStyle w:val="ListParagraph"/>
        <w:widowControl w:val="0"/>
        <w:numPr>
          <w:ilvl w:val="0"/>
          <w:numId w:val="57"/>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39136" simplePos="0" wp14:anchorId="22EAA49B" wp14:editId="1EB983CF">
                <wp:simplePos x="0" y="0"/>
                <wp:positionH relativeFrom="column">
                  <wp:posOffset>137795</wp:posOffset>
                </wp:positionH>
                <wp:positionV relativeFrom="paragraph">
                  <wp:posOffset>8255</wp:posOffset>
                </wp:positionV>
                <wp:extent cx="236855" cy="180340"/>
                <wp:effectExtent b="10160" l="0" r="10795" t="0"/>
                <wp:wrapNone/>
                <wp:docPr id="100" name="Rectangle 100"/>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&gt; 61 Tahun</w:t>
      </w:r>
    </w:p>
    <w:p w14:paraId="73E86EC9" w14:textId="77777777" w:rsidP="00E14EF8" w:rsidR="00C176D8" w:rsidRDefault="00C176D8" w:rsidRPr="00184933">
      <w:pPr>
        <w:widowControl w:val="0"/>
        <w:autoSpaceDE w:val="0"/>
        <w:autoSpaceDN w:val="0"/>
        <w:adjustRightInd w:val="0"/>
        <w:spacing w:after="0" w:line="360" w:lineRule="auto"/>
        <w:jc w:val="both"/>
        <w:rPr>
          <w:rFonts w:cs="Times New Roman"/>
          <w:sz w:val="22"/>
        </w:rPr>
      </w:pPr>
      <w:r w:rsidRPr="00184933">
        <w:rPr>
          <w:rFonts w:cs="Times New Roman"/>
          <w:sz w:val="22"/>
        </w:rPr>
        <w:t>Pendidikan Terakhir</w:t>
      </w:r>
      <w:r w:rsidRPr="00184933">
        <w:rPr>
          <w:rFonts w:cs="Times New Roman"/>
          <w:sz w:val="22"/>
        </w:rPr>
        <w:tab/>
        <w:t>:</w:t>
      </w:r>
    </w:p>
    <w:p w14:paraId="36EF0124" w14:textId="77777777" w:rsidR="00C176D8" w:rsidRDefault="00C176D8" w:rsidRPr="00184933">
      <w:pPr>
        <w:pStyle w:val="ListParagraph"/>
        <w:widowControl w:val="0"/>
        <w:numPr>
          <w:ilvl w:val="0"/>
          <w:numId w:val="58"/>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24800" simplePos="0" wp14:anchorId="4E026A33" wp14:editId="4DB103BD">
                <wp:simplePos x="0" y="0"/>
                <wp:positionH relativeFrom="column">
                  <wp:posOffset>133350</wp:posOffset>
                </wp:positionH>
                <wp:positionV relativeFrom="paragraph">
                  <wp:posOffset>17780</wp:posOffset>
                </wp:positionV>
                <wp:extent cx="236855" cy="180340"/>
                <wp:effectExtent b="10160" l="0" r="10795" t="0"/>
                <wp:wrapNone/>
                <wp:docPr id="99" name="Rectangle 99"/>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25824" simplePos="0" wp14:anchorId="1AE94201" wp14:editId="0195D9C3">
                <wp:simplePos x="0" y="0"/>
                <wp:positionH relativeFrom="column">
                  <wp:posOffset>2915920</wp:posOffset>
                </wp:positionH>
                <wp:positionV relativeFrom="paragraph">
                  <wp:posOffset>5715</wp:posOffset>
                </wp:positionV>
                <wp:extent cx="236855" cy="180340"/>
                <wp:effectExtent b="10160" l="0" r="10795" t="0"/>
                <wp:wrapNone/>
                <wp:docPr id="98" name="Rectangle 98"/>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SD-SMP</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t xml:space="preserve">Diploma </w:t>
      </w:r>
    </w:p>
    <w:p w14:paraId="0A0BA01E" w14:textId="77777777" w:rsidR="00C176D8" w:rsidRDefault="00C176D8" w:rsidRPr="00184933">
      <w:pPr>
        <w:pStyle w:val="ListParagraph"/>
        <w:widowControl w:val="0"/>
        <w:numPr>
          <w:ilvl w:val="0"/>
          <w:numId w:val="58"/>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26848" simplePos="0" wp14:anchorId="6CCFC68F" wp14:editId="7A01490B">
                <wp:simplePos x="0" y="0"/>
                <wp:positionH relativeFrom="column">
                  <wp:posOffset>2915920</wp:posOffset>
                </wp:positionH>
                <wp:positionV relativeFrom="paragraph">
                  <wp:posOffset>15875</wp:posOffset>
                </wp:positionV>
                <wp:extent cx="236855" cy="180340"/>
                <wp:effectExtent b="10160" l="0" r="10795" t="0"/>
                <wp:wrapNone/>
                <wp:docPr id="97" name="Rectangle 97"/>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27872" simplePos="0" wp14:anchorId="1E5C225C" wp14:editId="4F9EE489">
                <wp:simplePos x="0" y="0"/>
                <wp:positionH relativeFrom="column">
                  <wp:posOffset>133985</wp:posOffset>
                </wp:positionH>
                <wp:positionV relativeFrom="paragraph">
                  <wp:posOffset>17145</wp:posOffset>
                </wp:positionV>
                <wp:extent cx="236855" cy="180340"/>
                <wp:effectExtent b="10160" l="0" r="10795" t="0"/>
                <wp:wrapNone/>
                <wp:docPr id="96" name="Rectangle 96"/>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SMA</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t>S1 (Sarjana)</w:t>
      </w:r>
    </w:p>
    <w:p w14:paraId="7B0A50CC" w14:textId="77777777" w:rsidR="00C176D8" w:rsidRDefault="00C176D8" w:rsidRPr="00184933">
      <w:pPr>
        <w:pStyle w:val="ListParagraph"/>
        <w:widowControl w:val="0"/>
        <w:numPr>
          <w:ilvl w:val="0"/>
          <w:numId w:val="58"/>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40160" simplePos="0" wp14:anchorId="1DB22FB1" wp14:editId="57DC5D8F">
                <wp:simplePos x="0" y="0"/>
                <wp:positionH relativeFrom="column">
                  <wp:posOffset>1653540</wp:posOffset>
                </wp:positionH>
                <wp:positionV relativeFrom="paragraph">
                  <wp:posOffset>163830</wp:posOffset>
                </wp:positionV>
                <wp:extent cx="939165" cy="0"/>
                <wp:effectExtent b="19050" l="0" r="32385" t="0"/>
                <wp:wrapNone/>
                <wp:docPr id="429098941" name="Straight Connector 429098941"/>
                <wp:cNvGraphicFramePr/>
                <a:graphic xmlns:a="http://schemas.openxmlformats.org/drawingml/2006/main">
                  <a:graphicData uri="http://schemas.microsoft.com/office/word/2010/wordprocessingShape">
                    <wps:wsp>
                      <wps:cNvCnPr/>
                      <wps:spPr>
                        <a:xfrm flipV="1">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38112" simplePos="0" wp14:anchorId="3BFE22FF" wp14:editId="1F9167A1">
                <wp:simplePos x="0" y="0"/>
                <wp:positionH relativeFrom="column">
                  <wp:posOffset>130175</wp:posOffset>
                </wp:positionH>
                <wp:positionV relativeFrom="paragraph">
                  <wp:posOffset>11430</wp:posOffset>
                </wp:positionV>
                <wp:extent cx="236855" cy="180340"/>
                <wp:effectExtent b="10160" l="0" r="10795" t="0"/>
                <wp:wrapNone/>
                <wp:docPr id="429098931" name="Rectangle 429098931"/>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Lainnya, Sebutkan:</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p>
    <w:p w14:paraId="55CAA143" w14:textId="421B4D7E" w:rsidP="00E14EF8" w:rsidR="00C176D8" w:rsidRDefault="00C176D8" w:rsidRPr="00184933">
      <w:pPr>
        <w:widowControl w:val="0"/>
        <w:autoSpaceDE w:val="0"/>
        <w:autoSpaceDN w:val="0"/>
        <w:adjustRightInd w:val="0"/>
        <w:spacing w:after="0" w:line="360" w:lineRule="auto"/>
        <w:jc w:val="both"/>
        <w:rPr>
          <w:rFonts w:cs="Times New Roman"/>
          <w:sz w:val="22"/>
        </w:rPr>
      </w:pPr>
      <w:r w:rsidRPr="00184933">
        <w:rPr>
          <w:rFonts w:cs="Times New Roman"/>
          <w:sz w:val="22"/>
        </w:rPr>
        <w:t>Pekerjaan</w:t>
      </w:r>
      <w:r w:rsidRPr="00184933">
        <w:rPr>
          <w:rFonts w:cs="Times New Roman"/>
          <w:sz w:val="22"/>
        </w:rPr>
        <w:tab/>
      </w:r>
      <w:r w:rsidRPr="00184933">
        <w:rPr>
          <w:rFonts w:cs="Times New Roman"/>
          <w:sz w:val="22"/>
        </w:rPr>
        <w:tab/>
        <w:t>:</w:t>
      </w:r>
    </w:p>
    <w:p w14:paraId="59996A9E" w14:textId="77777777" w:rsidP="00E14EF8" w:rsidR="00C176D8" w:rsidRDefault="00C176D8" w:rsidRPr="00184933">
      <w:pPr>
        <w:widowControl w:val="0"/>
        <w:autoSpaceDE w:val="0"/>
        <w:autoSpaceDN w:val="0"/>
        <w:adjustRightInd w:val="0"/>
        <w:spacing w:after="0" w:line="360" w:lineRule="auto"/>
        <w:ind w:firstLine="720"/>
        <w:jc w:val="both"/>
        <w:rPr>
          <w:rFonts w:cs="Times New Roman"/>
          <w:sz w:val="22"/>
        </w:rPr>
      </w:pPr>
      <w:r w:rsidRPr="00184933">
        <w:rPr>
          <w:noProof/>
          <w:sz w:val="22"/>
        </w:rPr>
        <mc:AlternateContent>
          <mc:Choice Requires="wps">
            <w:drawing>
              <wp:anchor allowOverlap="1" behindDoc="0" distB="0" distL="114300" distR="114300" distT="0" layoutInCell="1" locked="0" relativeHeight="251728896" simplePos="0" wp14:anchorId="284160E9" wp14:editId="6F2F80D1">
                <wp:simplePos x="0" y="0"/>
                <wp:positionH relativeFrom="column">
                  <wp:posOffset>2913380</wp:posOffset>
                </wp:positionH>
                <wp:positionV relativeFrom="paragraph">
                  <wp:posOffset>16510</wp:posOffset>
                </wp:positionV>
                <wp:extent cx="236855" cy="180340"/>
                <wp:effectExtent b="10160" l="0" r="10795" t="0"/>
                <wp:wrapNone/>
                <wp:docPr id="429098930" name="Rectangle 429098930"/>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29920" simplePos="0" wp14:anchorId="0C6DB848" wp14:editId="68435A6D">
                <wp:simplePos x="0" y="0"/>
                <wp:positionH relativeFrom="column">
                  <wp:posOffset>146685</wp:posOffset>
                </wp:positionH>
                <wp:positionV relativeFrom="paragraph">
                  <wp:posOffset>280035</wp:posOffset>
                </wp:positionV>
                <wp:extent cx="236855" cy="180340"/>
                <wp:effectExtent b="10160" l="0" r="10795" t="0"/>
                <wp:wrapNone/>
                <wp:docPr id="429098929" name="Rectangle 429098929"/>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30944" simplePos="0" wp14:anchorId="7AF0F13E" wp14:editId="0863DC13">
                <wp:simplePos x="0" y="0"/>
                <wp:positionH relativeFrom="column">
                  <wp:posOffset>146685</wp:posOffset>
                </wp:positionH>
                <wp:positionV relativeFrom="paragraph">
                  <wp:posOffset>10160</wp:posOffset>
                </wp:positionV>
                <wp:extent cx="236855" cy="180340"/>
                <wp:effectExtent b="10160" l="0" r="10795" t="0"/>
                <wp:wrapNone/>
                <wp:docPr id="429098928" name="Rectangle 429098928"/>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 xml:space="preserve">Pelaku Usaha </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t>Notaris &amp; PPAT</w:t>
      </w:r>
    </w:p>
    <w:p w14:paraId="6D9C2316" w14:textId="1333FECA" w:rsidR="00C176D8" w:rsidRDefault="00C176D8" w:rsidRPr="00184933">
      <w:pPr>
        <w:pStyle w:val="ListParagraph"/>
        <w:widowControl w:val="0"/>
        <w:numPr>
          <w:ilvl w:val="0"/>
          <w:numId w:val="58"/>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31968" simplePos="0" wp14:anchorId="79FE84D0" wp14:editId="343A1D71">
                <wp:simplePos x="0" y="0"/>
                <wp:positionH relativeFrom="column">
                  <wp:posOffset>2910205</wp:posOffset>
                </wp:positionH>
                <wp:positionV relativeFrom="paragraph">
                  <wp:posOffset>282575</wp:posOffset>
                </wp:positionV>
                <wp:extent cx="236855" cy="180340"/>
                <wp:effectExtent b="10160" l="0" r="10795" t="0"/>
                <wp:wrapNone/>
                <wp:docPr id="429098927" name="Rectangle 429098927"/>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32992" simplePos="0" wp14:anchorId="348857E3" wp14:editId="6DA05F27">
                <wp:simplePos x="0" y="0"/>
                <wp:positionH relativeFrom="column">
                  <wp:posOffset>2910205</wp:posOffset>
                </wp:positionH>
                <wp:positionV relativeFrom="paragraph">
                  <wp:posOffset>16510</wp:posOffset>
                </wp:positionV>
                <wp:extent cx="236855" cy="180340"/>
                <wp:effectExtent b="10160" l="0" r="10795" t="0"/>
                <wp:wrapNone/>
                <wp:docPr id="429098926" name="Rectangle 429098926"/>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00602795" w:rsidRPr="00184933">
        <w:rPr>
          <w:rFonts w:cs="Times New Roman"/>
          <w:sz w:val="22"/>
        </w:rPr>
        <w:t xml:space="preserve">Praktik </w:t>
      </w:r>
      <w:r w:rsidRPr="00184933">
        <w:rPr>
          <w:rFonts w:cs="Times New Roman"/>
          <w:sz w:val="22"/>
        </w:rPr>
        <w:t>Dokter</w:t>
      </w:r>
      <w:r w:rsidRPr="00184933">
        <w:rPr>
          <w:rFonts w:cs="Times New Roman"/>
          <w:sz w:val="22"/>
        </w:rPr>
        <w:tab/>
        <w:t xml:space="preserve"> </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t>Pengacara</w:t>
      </w:r>
    </w:p>
    <w:p w14:paraId="19FAEE38" w14:textId="33C4547F" w:rsidR="00C176D8" w:rsidRDefault="00C176D8" w:rsidRPr="00184933">
      <w:pPr>
        <w:pStyle w:val="ListParagraph"/>
        <w:widowControl w:val="0"/>
        <w:numPr>
          <w:ilvl w:val="0"/>
          <w:numId w:val="58"/>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34016" simplePos="0" wp14:anchorId="3C6F4425" wp14:editId="1396055A">
                <wp:simplePos x="0" y="0"/>
                <wp:positionH relativeFrom="column">
                  <wp:posOffset>146685</wp:posOffset>
                </wp:positionH>
                <wp:positionV relativeFrom="paragraph">
                  <wp:posOffset>23495</wp:posOffset>
                </wp:positionV>
                <wp:extent cx="236855" cy="180340"/>
                <wp:effectExtent b="10160" l="0" r="10795" t="0"/>
                <wp:wrapNone/>
                <wp:docPr id="429098925" name="Rectangle 429098925"/>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00602795" w:rsidRPr="00184933">
        <w:rPr>
          <w:rFonts w:cs="Times New Roman"/>
          <w:sz w:val="22"/>
        </w:rPr>
        <w:t xml:space="preserve">Praktik </w:t>
      </w:r>
      <w:r w:rsidRPr="00184933">
        <w:rPr>
          <w:rFonts w:cs="Times New Roman"/>
          <w:sz w:val="22"/>
        </w:rPr>
        <w:t xml:space="preserve">Dokter Gigi </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t>Konsultan Hukum</w:t>
      </w:r>
    </w:p>
    <w:p w14:paraId="4A918B1F" w14:textId="77777777" w:rsidR="00C176D8" w:rsidRDefault="00C176D8" w:rsidRPr="00184933">
      <w:pPr>
        <w:pStyle w:val="ListParagraph"/>
        <w:widowControl w:val="0"/>
        <w:numPr>
          <w:ilvl w:val="0"/>
          <w:numId w:val="58"/>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47328" simplePos="0" wp14:anchorId="7D58133A" wp14:editId="36E6877D">
                <wp:simplePos x="0" y="0"/>
                <wp:positionH relativeFrom="column">
                  <wp:posOffset>1659255</wp:posOffset>
                </wp:positionH>
                <wp:positionV relativeFrom="paragraph">
                  <wp:posOffset>180340</wp:posOffset>
                </wp:positionV>
                <wp:extent cx="939165" cy="0"/>
                <wp:effectExtent b="19050" l="0" r="32385" t="0"/>
                <wp:wrapNone/>
                <wp:docPr id="429098924" name="Straight Connector 429098924"/>
                <wp:cNvGraphicFramePr/>
                <a:graphic xmlns:a="http://schemas.openxmlformats.org/drawingml/2006/main">
                  <a:graphicData uri="http://schemas.microsoft.com/office/word/2010/wordprocessingShape">
                    <wps:wsp>
                      <wps:cNvCnPr/>
                      <wps:spPr>
                        <a:xfrm flipV="1">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35040" simplePos="0" wp14:anchorId="44E8A425" wp14:editId="2BEE0233">
                <wp:simplePos x="0" y="0"/>
                <wp:positionH relativeFrom="column">
                  <wp:posOffset>146685</wp:posOffset>
                </wp:positionH>
                <wp:positionV relativeFrom="paragraph">
                  <wp:posOffset>6350</wp:posOffset>
                </wp:positionV>
                <wp:extent cx="236855" cy="180340"/>
                <wp:effectExtent b="10160" l="0" r="10795" t="0"/>
                <wp:wrapNone/>
                <wp:docPr id="429098923" name="Rectangle 429098923"/>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Lainnya, Sebutkan:</w:t>
      </w:r>
    </w:p>
    <w:p w14:paraId="4C93079E" w14:textId="77777777" w:rsidP="00E14EF8" w:rsidR="00C176D8" w:rsidRDefault="00C176D8" w:rsidRPr="00184933">
      <w:pPr>
        <w:widowControl w:val="0"/>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48352" simplePos="0" wp14:anchorId="64D72170" wp14:editId="2C2AA765">
                <wp:simplePos x="0" y="0"/>
                <wp:positionH relativeFrom="column">
                  <wp:posOffset>1433195</wp:posOffset>
                </wp:positionH>
                <wp:positionV relativeFrom="paragraph">
                  <wp:posOffset>158115</wp:posOffset>
                </wp:positionV>
                <wp:extent cx="1160780" cy="8255"/>
                <wp:effectExtent b="29845" l="0" r="20320" t="0"/>
                <wp:wrapNone/>
                <wp:docPr id="429098922" name="Straight Connector 429098922"/>
                <wp:cNvGraphicFramePr/>
                <a:graphic xmlns:a="http://schemas.openxmlformats.org/drawingml/2006/main">
                  <a:graphicData uri="http://schemas.microsoft.com/office/word/2010/wordprocessingShape">
                    <wps:wsp>
                      <wps:cNvCnPr/>
                      <wps:spPr>
                        <a:xfrm flipV="1">
                          <a:off x="0" y="0"/>
                          <a:ext cx="11607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184933">
        <w:rPr>
          <w:rFonts w:cs="Times New Roman"/>
          <w:sz w:val="22"/>
        </w:rPr>
        <w:t>Alamat Kecamatan</w:t>
      </w:r>
      <w:r w:rsidRPr="00184933">
        <w:rPr>
          <w:rFonts w:cs="Times New Roman"/>
          <w:sz w:val="22"/>
        </w:rPr>
        <w:tab/>
        <w:t xml:space="preserve">: </w:t>
      </w:r>
    </w:p>
    <w:p w14:paraId="3F980CB1" w14:textId="77777777" w:rsidP="00E14EF8" w:rsidR="00C176D8" w:rsidRDefault="00C176D8" w:rsidRPr="00184933">
      <w:pPr>
        <w:widowControl w:val="0"/>
        <w:autoSpaceDE w:val="0"/>
        <w:autoSpaceDN w:val="0"/>
        <w:adjustRightInd w:val="0"/>
        <w:spacing w:after="0" w:line="360" w:lineRule="auto"/>
        <w:jc w:val="both"/>
        <w:rPr>
          <w:rFonts w:cs="Times New Roman"/>
          <w:sz w:val="22"/>
        </w:rPr>
      </w:pPr>
      <w:r w:rsidRPr="00184933">
        <w:rPr>
          <w:rFonts w:cs="Times New Roman"/>
          <w:sz w:val="22"/>
        </w:rPr>
        <w:t>Memiliki NPWP</w:t>
      </w:r>
      <w:r w:rsidRPr="00184933">
        <w:rPr>
          <w:rFonts w:cs="Times New Roman"/>
          <w:sz w:val="22"/>
        </w:rPr>
        <w:tab/>
        <w:t xml:space="preserve">: </w:t>
      </w:r>
    </w:p>
    <w:p w14:paraId="472BC967" w14:textId="77777777" w:rsidR="00C176D8" w:rsidRDefault="00C176D8" w:rsidRPr="00184933">
      <w:pPr>
        <w:pStyle w:val="ListParagraph"/>
        <w:widowControl w:val="0"/>
        <w:numPr>
          <w:ilvl w:val="0"/>
          <w:numId w:val="59"/>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41184" simplePos="0" wp14:anchorId="7B64A222" wp14:editId="5EACE763">
                <wp:simplePos x="0" y="0"/>
                <wp:positionH relativeFrom="margin">
                  <wp:posOffset>2921000</wp:posOffset>
                </wp:positionH>
                <wp:positionV relativeFrom="paragraph">
                  <wp:posOffset>15875</wp:posOffset>
                </wp:positionV>
                <wp:extent cx="236855" cy="180340"/>
                <wp:effectExtent b="10160" l="0" r="10795" t="0"/>
                <wp:wrapNone/>
                <wp:docPr id="429098921" name="Rectangle 429098921"/>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36064" simplePos="0" wp14:anchorId="2A35B6AE" wp14:editId="69ADF265">
                <wp:simplePos x="0" y="0"/>
                <wp:positionH relativeFrom="column">
                  <wp:posOffset>156210</wp:posOffset>
                </wp:positionH>
                <wp:positionV relativeFrom="paragraph">
                  <wp:posOffset>15240</wp:posOffset>
                </wp:positionV>
                <wp:extent cx="236855" cy="180340"/>
                <wp:effectExtent b="10160" l="0" r="10795" t="0"/>
                <wp:wrapNone/>
                <wp:docPr id="429098920" name="Rectangle 429098920"/>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Ya</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t>Tidak</w:t>
      </w:r>
    </w:p>
    <w:p w14:paraId="75DA4BDB" w14:textId="77777777" w:rsidP="00E14EF8" w:rsidR="00C176D8" w:rsidRDefault="00C176D8" w:rsidRPr="00184933">
      <w:pPr>
        <w:widowControl w:val="0"/>
        <w:autoSpaceDE w:val="0"/>
        <w:autoSpaceDN w:val="0"/>
        <w:adjustRightInd w:val="0"/>
        <w:spacing w:after="0" w:line="360" w:lineRule="auto"/>
        <w:jc w:val="both"/>
        <w:rPr>
          <w:rFonts w:cs="Times New Roman"/>
          <w:sz w:val="22"/>
        </w:rPr>
      </w:pPr>
      <w:r w:rsidRPr="00184933">
        <w:rPr>
          <w:rFonts w:cs="Times New Roman"/>
          <w:sz w:val="22"/>
        </w:rPr>
        <w:t>Jabatan Responden</w:t>
      </w:r>
      <w:r w:rsidRPr="00184933">
        <w:rPr>
          <w:rFonts w:cs="Times New Roman"/>
          <w:sz w:val="22"/>
        </w:rPr>
        <w:tab/>
        <w:t>:</w:t>
      </w:r>
    </w:p>
    <w:p w14:paraId="529D0FC9" w14:textId="77777777" w:rsidR="00C176D8" w:rsidRDefault="00C176D8" w:rsidRPr="00184933">
      <w:pPr>
        <w:pStyle w:val="ListParagraph"/>
        <w:widowControl w:val="0"/>
        <w:numPr>
          <w:ilvl w:val="0"/>
          <w:numId w:val="60"/>
        </w:numPr>
        <w:autoSpaceDE w:val="0"/>
        <w:autoSpaceDN w:val="0"/>
        <w:adjustRightInd w:val="0"/>
        <w:spacing w:after="0" w:line="360" w:lineRule="auto"/>
        <w:jc w:val="both"/>
        <w:rPr>
          <w:rFonts w:cs="Times New Roman"/>
          <w:sz w:val="22"/>
        </w:rPr>
      </w:pPr>
      <w:r w:rsidRPr="00184933">
        <w:rPr>
          <w:noProof/>
          <w:sz w:val="22"/>
        </w:rPr>
        <mc:AlternateContent>
          <mc:Choice Requires="wps">
            <w:drawing>
              <wp:anchor allowOverlap="1" behindDoc="0" distB="0" distL="114300" distR="114300" distT="0" layoutInCell="1" locked="0" relativeHeight="251745280" simplePos="0" wp14:anchorId="51390DF1" wp14:editId="14D8BD0E">
                <wp:simplePos x="0" y="0"/>
                <wp:positionH relativeFrom="margin">
                  <wp:posOffset>2919095</wp:posOffset>
                </wp:positionH>
                <wp:positionV relativeFrom="paragraph">
                  <wp:posOffset>12700</wp:posOffset>
                </wp:positionV>
                <wp:extent cx="236855" cy="180340"/>
                <wp:effectExtent b="10160" l="0" r="10795" t="0"/>
                <wp:wrapNone/>
                <wp:docPr id="429098919" name="Rectangle 429098919"/>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42208" simplePos="0" wp14:anchorId="59D98825" wp14:editId="0948C6EA">
                <wp:simplePos x="0" y="0"/>
                <wp:positionH relativeFrom="column">
                  <wp:posOffset>160020</wp:posOffset>
                </wp:positionH>
                <wp:positionV relativeFrom="paragraph">
                  <wp:posOffset>19685</wp:posOffset>
                </wp:positionV>
                <wp:extent cx="236855" cy="180340"/>
                <wp:effectExtent b="10160" l="0" r="10795" t="0"/>
                <wp:wrapNone/>
                <wp:docPr id="429098918" name="Rectangle 429098918"/>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rFonts w:cs="Times New Roman"/>
          <w:sz w:val="22"/>
        </w:rPr>
        <w:t>Pemilik</w:t>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r>
      <w:r w:rsidRPr="00184933">
        <w:rPr>
          <w:rFonts w:cs="Times New Roman"/>
          <w:sz w:val="22"/>
        </w:rPr>
        <w:tab/>
        <w:t>Karyawan</w:t>
      </w:r>
    </w:p>
    <w:p w14:paraId="36A0E33F" w14:textId="77777777" w:rsidP="00E14EF8" w:rsidR="00C176D8" w:rsidRDefault="00C176D8" w:rsidRPr="00184933">
      <w:pPr>
        <w:spacing w:after="0" w:line="360" w:lineRule="auto"/>
        <w:rPr>
          <w:sz w:val="22"/>
        </w:rPr>
      </w:pPr>
      <w:r w:rsidRPr="00184933">
        <w:rPr>
          <w:noProof/>
          <w:sz w:val="22"/>
        </w:rPr>
        <mc:AlternateContent>
          <mc:Choice Requires="wps">
            <w:drawing>
              <wp:anchor allowOverlap="1" behindDoc="0" distB="0" distL="114300" distR="114300" distT="0" layoutInCell="1" locked="0" relativeHeight="251749376" simplePos="0" wp14:anchorId="47E716CA" wp14:editId="07621DC0">
                <wp:simplePos x="0" y="0"/>
                <wp:positionH relativeFrom="column">
                  <wp:posOffset>161290</wp:posOffset>
                </wp:positionH>
                <wp:positionV relativeFrom="paragraph">
                  <wp:posOffset>252730</wp:posOffset>
                </wp:positionV>
                <wp:extent cx="236855" cy="180340"/>
                <wp:effectExtent b="10160" l="0" r="10795" t="0"/>
                <wp:wrapNone/>
                <wp:docPr id="56" name="Rectangle 56"/>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sz w:val="22"/>
        </w:rPr>
        <w:t>Terdaftar di Kantor Pelayanan Pajak (KPP):</w:t>
      </w:r>
    </w:p>
    <w:p w14:paraId="553ACA44" w14:textId="77777777" w:rsidR="00C176D8" w:rsidRDefault="00C176D8" w:rsidRPr="00184933">
      <w:pPr>
        <w:pStyle w:val="ListParagraph"/>
        <w:numPr>
          <w:ilvl w:val="0"/>
          <w:numId w:val="62"/>
        </w:numPr>
        <w:spacing w:after="0" w:line="360" w:lineRule="auto"/>
        <w:rPr>
          <w:sz w:val="22"/>
        </w:rPr>
      </w:pPr>
      <w:r w:rsidRPr="00184933">
        <w:rPr>
          <w:noProof/>
          <w:sz w:val="22"/>
        </w:rPr>
        <mc:AlternateContent>
          <mc:Choice Requires="wps">
            <w:drawing>
              <wp:anchor allowOverlap="1" behindDoc="0" distB="0" distL="114300" distR="114300" distT="0" layoutInCell="1" locked="0" relativeHeight="251750400" simplePos="0" wp14:anchorId="5A1C0479" wp14:editId="7FE478DC">
                <wp:simplePos x="0" y="0"/>
                <wp:positionH relativeFrom="margin">
                  <wp:posOffset>2932430</wp:posOffset>
                </wp:positionH>
                <wp:positionV relativeFrom="paragraph">
                  <wp:posOffset>3175</wp:posOffset>
                </wp:positionV>
                <wp:extent cx="236855" cy="180340"/>
                <wp:effectExtent b="10160" l="0" r="10795" t="0"/>
                <wp:wrapNone/>
                <wp:docPr id="53" name="Rectangle 53"/>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sz w:val="22"/>
        </w:rPr>
        <w:t>KPP Pratama Samarinda Ilir</w:t>
      </w:r>
      <w:r w:rsidRPr="00184933">
        <w:rPr>
          <w:sz w:val="22"/>
        </w:rPr>
        <w:tab/>
      </w:r>
      <w:r w:rsidRPr="00184933">
        <w:rPr>
          <w:sz w:val="22"/>
        </w:rPr>
        <w:tab/>
      </w:r>
      <w:r w:rsidRPr="00184933">
        <w:rPr>
          <w:sz w:val="22"/>
        </w:rPr>
        <w:tab/>
        <w:t>KPP Pratama Samarinda Ulu</w:t>
      </w:r>
    </w:p>
    <w:p w14:paraId="4B6E7F80" w14:textId="77777777" w:rsidP="00E14EF8" w:rsidR="00C176D8" w:rsidRDefault="00C176D8" w:rsidRPr="00184933">
      <w:pPr>
        <w:spacing w:after="0" w:line="360" w:lineRule="auto"/>
        <w:rPr>
          <w:sz w:val="22"/>
        </w:rPr>
      </w:pPr>
      <w:r w:rsidRPr="00184933">
        <w:rPr>
          <w:noProof/>
          <w:sz w:val="22"/>
        </w:rPr>
        <mc:AlternateContent>
          <mc:Choice Requires="wps">
            <w:drawing>
              <wp:anchor allowOverlap="1" behindDoc="0" distB="0" distL="114300" distR="114300" distT="0" layoutInCell="1" locked="0" relativeHeight="251752448" simplePos="0" wp14:anchorId="7AFD8721" wp14:editId="6B35FCE3">
                <wp:simplePos x="0" y="0"/>
                <wp:positionH relativeFrom="margin">
                  <wp:posOffset>2933065</wp:posOffset>
                </wp:positionH>
                <wp:positionV relativeFrom="paragraph">
                  <wp:posOffset>259080</wp:posOffset>
                </wp:positionV>
                <wp:extent cx="236855" cy="180340"/>
                <wp:effectExtent b="10160" l="0" r="10795" t="0"/>
                <wp:wrapNone/>
                <wp:docPr id="52" name="Rectangle 52"/>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noProof/>
          <w:sz w:val="22"/>
        </w:rPr>
        <mc:AlternateContent>
          <mc:Choice Requires="wps">
            <w:drawing>
              <wp:anchor allowOverlap="1" behindDoc="0" distB="0" distL="114300" distR="114300" distT="0" layoutInCell="1" locked="0" relativeHeight="251751424" simplePos="0" wp14:anchorId="11339311" wp14:editId="029DBDBC">
                <wp:simplePos x="0" y="0"/>
                <wp:positionH relativeFrom="column">
                  <wp:posOffset>160020</wp:posOffset>
                </wp:positionH>
                <wp:positionV relativeFrom="paragraph">
                  <wp:posOffset>248285</wp:posOffset>
                </wp:positionV>
                <wp:extent cx="236855" cy="180340"/>
                <wp:effectExtent b="10160" l="0" r="10795" t="0"/>
                <wp:wrapNone/>
                <wp:docPr id="30" name="Rectangle 30"/>
                <wp:cNvGraphicFramePr/>
                <a:graphic xmlns:a="http://schemas.openxmlformats.org/drawingml/2006/main">
                  <a:graphicData uri="http://schemas.microsoft.com/office/word/2010/wordprocessingShape">
                    <wps:wsp>
                      <wps:cNvSpPr/>
                      <wps:spPr>
                        <a:xfrm>
                          <a:off x="0" y="0"/>
                          <a:ext cx="236855" cy="18034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page">
                  <wp14:pctWidth>0</wp14:pctWidth>
                </wp14:sizeRelH>
                <wp14:sizeRelV relativeFrom="page">
                  <wp14:pctHeight>0</wp14:pctHeight>
                </wp14:sizeRelV>
              </wp:anchor>
            </w:drawing>
          </mc:Choice>
        </mc:AlternateContent>
      </w:r>
      <w:r w:rsidRPr="00184933">
        <w:rPr>
          <w:sz w:val="22"/>
        </w:rPr>
        <w:t>Status Wajib Pajak (WP)</w:t>
      </w:r>
    </w:p>
    <w:p w14:paraId="691E2172" w14:textId="77777777" w:rsidR="00C176D8" w:rsidRDefault="00C176D8" w:rsidRPr="00184933">
      <w:pPr>
        <w:pStyle w:val="ListParagraph"/>
        <w:numPr>
          <w:ilvl w:val="0"/>
          <w:numId w:val="62"/>
        </w:numPr>
        <w:spacing w:after="0" w:line="360" w:lineRule="auto"/>
        <w:rPr>
          <w:sz w:val="22"/>
        </w:rPr>
      </w:pPr>
      <w:r w:rsidRPr="00184933">
        <w:rPr>
          <w:sz w:val="22"/>
        </w:rPr>
        <w:t>WP Orang Pribadi</w:t>
      </w:r>
      <w:r w:rsidRPr="00184933">
        <w:rPr>
          <w:sz w:val="22"/>
        </w:rPr>
        <w:tab/>
      </w:r>
      <w:r w:rsidRPr="00184933">
        <w:rPr>
          <w:sz w:val="22"/>
        </w:rPr>
        <w:tab/>
      </w:r>
      <w:r w:rsidRPr="00184933">
        <w:rPr>
          <w:sz w:val="22"/>
        </w:rPr>
        <w:tab/>
      </w:r>
      <w:r w:rsidRPr="00184933">
        <w:rPr>
          <w:sz w:val="22"/>
        </w:rPr>
        <w:tab/>
        <w:t xml:space="preserve">WP Badan </w:t>
      </w:r>
    </w:p>
    <w:p w14:paraId="43F60B59" w14:textId="77777777" w:rsidP="00A629CD" w:rsidR="00C176D8" w:rsidRDefault="00C176D8" w:rsidRPr="00184933">
      <w:pPr>
        <w:pStyle w:val="CommentText"/>
        <w:rPr>
          <w:rFonts w:cs="Times New Roman"/>
          <w:b/>
          <w:sz w:val="24"/>
          <w:szCs w:val="24"/>
        </w:rPr>
      </w:pPr>
    </w:p>
    <w:p w14:paraId="511E359D" w14:textId="77777777" w:rsidP="00A629CD" w:rsidR="00C176D8" w:rsidRDefault="00C176D8" w:rsidRPr="00184933">
      <w:pPr>
        <w:pStyle w:val="CommentText"/>
        <w:rPr>
          <w:rFonts w:cs="Times New Roman"/>
          <w:b/>
          <w:sz w:val="24"/>
          <w:szCs w:val="24"/>
        </w:rPr>
      </w:pPr>
    </w:p>
    <w:p w14:paraId="0EFBB18A" w14:textId="77777777" w:rsidP="00A629CD" w:rsidR="00C176D8" w:rsidRDefault="00C176D8" w:rsidRPr="00184933">
      <w:pPr>
        <w:pStyle w:val="CommentText"/>
        <w:rPr>
          <w:rFonts w:cs="Times New Roman"/>
          <w:b/>
          <w:sz w:val="24"/>
          <w:szCs w:val="24"/>
        </w:rPr>
      </w:pPr>
    </w:p>
    <w:p w14:paraId="71127F20" w14:textId="77777777" w:rsidP="00A629CD" w:rsidR="00602795" w:rsidRDefault="00602795" w:rsidRPr="00184933">
      <w:pPr>
        <w:pStyle w:val="CommentText"/>
        <w:rPr>
          <w:rFonts w:cs="Times New Roman"/>
          <w:b/>
          <w:sz w:val="24"/>
          <w:szCs w:val="24"/>
        </w:rPr>
      </w:pPr>
    </w:p>
    <w:p w14:paraId="40BB5EA1" w14:textId="77777777" w:rsidP="00A629CD" w:rsidR="00602795" w:rsidRDefault="00602795" w:rsidRPr="00184933">
      <w:pPr>
        <w:pStyle w:val="CommentText"/>
        <w:rPr>
          <w:rFonts w:cs="Times New Roman"/>
          <w:b/>
          <w:sz w:val="24"/>
          <w:szCs w:val="24"/>
        </w:rPr>
      </w:pPr>
    </w:p>
    <w:p w14:paraId="3C7D9B54" w14:textId="77777777" w:rsidP="00A629CD" w:rsidR="00602795" w:rsidRDefault="00602795" w:rsidRPr="00184933">
      <w:pPr>
        <w:pStyle w:val="CommentText"/>
        <w:rPr>
          <w:rFonts w:cs="Times New Roman"/>
          <w:b/>
          <w:sz w:val="24"/>
          <w:szCs w:val="24"/>
        </w:rPr>
      </w:pPr>
    </w:p>
    <w:p w14:paraId="68D6A504" w14:textId="6F2A153C" w:rsidP="00A629CD" w:rsidR="00C176D8" w:rsidRDefault="00C176D8" w:rsidRPr="00184933">
      <w:pPr>
        <w:pStyle w:val="CommentText"/>
      </w:pPr>
      <w:r w:rsidRPr="00184933">
        <w:rPr>
          <w:rFonts w:cs="Times New Roman"/>
          <w:b/>
          <w:sz w:val="24"/>
          <w:szCs w:val="24"/>
        </w:rPr>
        <w:lastRenderedPageBreak/>
        <w:t>Petunjuk Pengisian</w:t>
      </w:r>
      <w:r w:rsidRPr="00184933">
        <w:rPr>
          <w:rFonts w:cs="Times New Roman"/>
          <w:b/>
          <w:szCs w:val="24"/>
        </w:rPr>
        <w:t xml:space="preserve">: </w:t>
      </w:r>
    </w:p>
    <w:p w14:paraId="0D8578E7" w14:textId="77777777" w:rsidP="00E804C7" w:rsidR="00C176D8" w:rsidRDefault="00C176D8" w:rsidRPr="00184933">
      <w:pPr>
        <w:pStyle w:val="ListParagraph"/>
        <w:widowControl w:val="0"/>
        <w:numPr>
          <w:ilvl w:val="0"/>
          <w:numId w:val="18"/>
        </w:numPr>
        <w:autoSpaceDE w:val="0"/>
        <w:autoSpaceDN w:val="0"/>
        <w:adjustRightInd w:val="0"/>
        <w:spacing w:after="0" w:line="360" w:lineRule="auto"/>
        <w:jc w:val="both"/>
        <w:rPr>
          <w:rFonts w:cs="Times New Roman"/>
          <w:szCs w:val="24"/>
        </w:rPr>
      </w:pPr>
      <w:r w:rsidRPr="00184933">
        <w:rPr>
          <w:rFonts w:cs="Times New Roman"/>
          <w:szCs w:val="24"/>
        </w:rPr>
        <w:t xml:space="preserve">Bapak/Ibu/Saudara/i cukup memberikan tanda (√) pada pilihan jawaban sesuai dengan kondisi Bapak/Ibu/Saudara/i. </w:t>
      </w:r>
    </w:p>
    <w:p w14:paraId="547BDF5A" w14:textId="77777777" w:rsidP="00E804C7" w:rsidR="00C176D8" w:rsidRDefault="00C176D8" w:rsidRPr="00184933">
      <w:pPr>
        <w:pStyle w:val="ListParagraph"/>
        <w:widowControl w:val="0"/>
        <w:numPr>
          <w:ilvl w:val="0"/>
          <w:numId w:val="18"/>
        </w:numPr>
        <w:autoSpaceDE w:val="0"/>
        <w:autoSpaceDN w:val="0"/>
        <w:adjustRightInd w:val="0"/>
        <w:spacing w:after="0" w:line="360" w:lineRule="auto"/>
        <w:jc w:val="both"/>
        <w:rPr>
          <w:rFonts w:cs="Times New Roman"/>
          <w:szCs w:val="24"/>
        </w:rPr>
      </w:pPr>
      <w:r w:rsidRPr="00184933">
        <w:rPr>
          <w:rFonts w:cs="Times New Roman"/>
          <w:szCs w:val="24"/>
        </w:rPr>
        <w:t xml:space="preserve">Mohon untuk mengisi pernyataan di bawah ini dengan sebenar-benarnya. </w:t>
      </w:r>
    </w:p>
    <w:p w14:paraId="2F346AB2" w14:textId="77777777" w:rsidP="00A93113" w:rsidR="00C176D8" w:rsidRDefault="00C176D8" w:rsidRPr="00184933">
      <w:pPr>
        <w:widowControl w:val="0"/>
        <w:autoSpaceDE w:val="0"/>
        <w:autoSpaceDN w:val="0"/>
        <w:adjustRightInd w:val="0"/>
        <w:spacing w:after="0" w:line="360" w:lineRule="auto"/>
        <w:jc w:val="both"/>
        <w:rPr>
          <w:rFonts w:cs="Times New Roman"/>
          <w:b/>
          <w:szCs w:val="24"/>
        </w:rPr>
      </w:pPr>
      <w:r w:rsidRPr="00184933">
        <w:rPr>
          <w:rFonts w:cs="Times New Roman"/>
          <w:b/>
          <w:szCs w:val="24"/>
        </w:rPr>
        <w:t xml:space="preserve">Keterangan: </w:t>
      </w:r>
    </w:p>
    <w:p w14:paraId="08EDF0D4" w14:textId="77777777" w:rsidP="00E804C7" w:rsidR="00C176D8" w:rsidRDefault="00C176D8" w:rsidRPr="00184933">
      <w:pPr>
        <w:pStyle w:val="ListParagraph"/>
        <w:widowControl w:val="0"/>
        <w:numPr>
          <w:ilvl w:val="0"/>
          <w:numId w:val="17"/>
        </w:numPr>
        <w:autoSpaceDE w:val="0"/>
        <w:autoSpaceDN w:val="0"/>
        <w:adjustRightInd w:val="0"/>
        <w:spacing w:after="0" w:line="360" w:lineRule="auto"/>
        <w:jc w:val="both"/>
        <w:rPr>
          <w:rFonts w:cs="Times New Roman"/>
          <w:szCs w:val="24"/>
        </w:rPr>
      </w:pPr>
      <w:r w:rsidRPr="00184933">
        <w:rPr>
          <w:rFonts w:cs="Times New Roman"/>
          <w:szCs w:val="24"/>
        </w:rPr>
        <w:t xml:space="preserve">Angka 1 = Sangat Tidak Setuju (STS) </w:t>
      </w:r>
    </w:p>
    <w:p w14:paraId="2B3CB767" w14:textId="77777777" w:rsidP="00E804C7" w:rsidR="00C176D8" w:rsidRDefault="00C176D8" w:rsidRPr="00184933">
      <w:pPr>
        <w:pStyle w:val="ListParagraph"/>
        <w:widowControl w:val="0"/>
        <w:numPr>
          <w:ilvl w:val="0"/>
          <w:numId w:val="17"/>
        </w:numPr>
        <w:autoSpaceDE w:val="0"/>
        <w:autoSpaceDN w:val="0"/>
        <w:adjustRightInd w:val="0"/>
        <w:spacing w:after="0" w:line="360" w:lineRule="auto"/>
        <w:jc w:val="both"/>
        <w:rPr>
          <w:rFonts w:cs="Times New Roman"/>
          <w:szCs w:val="24"/>
        </w:rPr>
      </w:pPr>
      <w:r w:rsidRPr="00184933">
        <w:rPr>
          <w:rFonts w:cs="Times New Roman"/>
          <w:szCs w:val="24"/>
        </w:rPr>
        <w:t xml:space="preserve">Angka 2 = Tidak Setuju (TS) </w:t>
      </w:r>
    </w:p>
    <w:p w14:paraId="5354C1B5" w14:textId="77777777" w:rsidP="00E804C7" w:rsidR="00C176D8" w:rsidRDefault="00C176D8" w:rsidRPr="00184933">
      <w:pPr>
        <w:pStyle w:val="ListParagraph"/>
        <w:widowControl w:val="0"/>
        <w:numPr>
          <w:ilvl w:val="0"/>
          <w:numId w:val="17"/>
        </w:numPr>
        <w:autoSpaceDE w:val="0"/>
        <w:autoSpaceDN w:val="0"/>
        <w:adjustRightInd w:val="0"/>
        <w:spacing w:after="0" w:line="360" w:lineRule="auto"/>
        <w:jc w:val="both"/>
        <w:rPr>
          <w:rFonts w:cs="Times New Roman"/>
          <w:szCs w:val="24"/>
        </w:rPr>
      </w:pPr>
      <w:r w:rsidRPr="00184933">
        <w:rPr>
          <w:rFonts w:cs="Times New Roman"/>
          <w:szCs w:val="24"/>
        </w:rPr>
        <w:t xml:space="preserve">Angka 3 = Netral (N) </w:t>
      </w:r>
    </w:p>
    <w:p w14:paraId="75982E0B" w14:textId="77777777" w:rsidP="00E804C7" w:rsidR="00C176D8" w:rsidRDefault="00C176D8" w:rsidRPr="00184933">
      <w:pPr>
        <w:pStyle w:val="ListParagraph"/>
        <w:widowControl w:val="0"/>
        <w:numPr>
          <w:ilvl w:val="0"/>
          <w:numId w:val="17"/>
        </w:numPr>
        <w:autoSpaceDE w:val="0"/>
        <w:autoSpaceDN w:val="0"/>
        <w:adjustRightInd w:val="0"/>
        <w:spacing w:after="0" w:line="360" w:lineRule="auto"/>
        <w:jc w:val="both"/>
        <w:rPr>
          <w:rFonts w:cs="Times New Roman"/>
          <w:szCs w:val="24"/>
        </w:rPr>
      </w:pPr>
      <w:r w:rsidRPr="00184933">
        <w:rPr>
          <w:rFonts w:cs="Times New Roman"/>
          <w:szCs w:val="24"/>
        </w:rPr>
        <w:t xml:space="preserve">Angka 4 = Setuju (S) </w:t>
      </w:r>
    </w:p>
    <w:p w14:paraId="6A2B4E69" w14:textId="77777777" w:rsidP="00E804C7" w:rsidR="00C176D8" w:rsidRDefault="00C176D8" w:rsidRPr="00184933">
      <w:pPr>
        <w:pStyle w:val="ListParagraph"/>
        <w:widowControl w:val="0"/>
        <w:numPr>
          <w:ilvl w:val="0"/>
          <w:numId w:val="17"/>
        </w:numPr>
        <w:autoSpaceDE w:val="0"/>
        <w:autoSpaceDN w:val="0"/>
        <w:adjustRightInd w:val="0"/>
        <w:spacing w:after="0" w:line="360" w:lineRule="auto"/>
        <w:jc w:val="both"/>
        <w:rPr>
          <w:rFonts w:cs="Times New Roman"/>
          <w:szCs w:val="24"/>
        </w:rPr>
      </w:pPr>
      <w:r w:rsidRPr="00184933">
        <w:rPr>
          <w:rFonts w:cs="Times New Roman"/>
          <w:szCs w:val="24"/>
        </w:rPr>
        <w:t>Angka 5 = Sangat Setuju (SS)</w:t>
      </w:r>
    </w:p>
    <w:p w14:paraId="1A6BFA13" w14:textId="77777777" w:rsidP="005B09F6" w:rsidR="00C176D8" w:rsidRDefault="00C176D8" w:rsidRPr="00184933">
      <w:pPr>
        <w:widowControl w:val="0"/>
        <w:autoSpaceDE w:val="0"/>
        <w:autoSpaceDN w:val="0"/>
        <w:adjustRightInd w:val="0"/>
        <w:spacing w:after="0" w:line="240" w:lineRule="auto"/>
        <w:jc w:val="both"/>
        <w:rPr>
          <w:rFonts w:cs="Times New Roman"/>
          <w:b/>
        </w:rPr>
      </w:pPr>
      <w:r w:rsidRPr="00184933">
        <w:rPr>
          <w:rFonts w:cs="Times New Roman"/>
          <w:b/>
        </w:rPr>
        <w:t xml:space="preserve">Kepatuhan Wajib Pajak </w:t>
      </w:r>
    </w:p>
    <w:tbl>
      <w:tblPr>
        <w:tblStyle w:val="TableGrid"/>
        <w:tblW w:type="auto" w:w="0"/>
        <w:tblLayout w:type="fixed"/>
        <w:tblLook w:firstColumn="1" w:firstRow="1" w:lastColumn="0" w:lastRow="0" w:noHBand="0" w:noVBand="1" w:val="04A0"/>
      </w:tblPr>
      <w:tblGrid>
        <w:gridCol w:w="576"/>
        <w:gridCol w:w="3530"/>
        <w:gridCol w:w="709"/>
        <w:gridCol w:w="709"/>
        <w:gridCol w:w="567"/>
        <w:gridCol w:w="708"/>
        <w:gridCol w:w="665"/>
      </w:tblGrid>
      <w:tr w14:paraId="0DDB8FE7" w14:textId="77777777" w:rsidR="00184933" w:rsidRPr="00184933" w:rsidTr="00752CFE">
        <w:tc>
          <w:tcPr>
            <w:tcW w:type="dxa" w:w="576"/>
            <w:vMerge w:val="restart"/>
          </w:tcPr>
          <w:p w14:paraId="3B655BE8"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NO</w:t>
            </w:r>
          </w:p>
        </w:tc>
        <w:tc>
          <w:tcPr>
            <w:tcW w:type="dxa" w:w="3530"/>
            <w:vMerge w:val="restart"/>
          </w:tcPr>
          <w:p w14:paraId="3A83A52E"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PERNYATAAN</w:t>
            </w:r>
          </w:p>
        </w:tc>
        <w:tc>
          <w:tcPr>
            <w:tcW w:type="dxa" w:w="709"/>
          </w:tcPr>
          <w:p w14:paraId="67649DA4"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STS</w:t>
            </w:r>
          </w:p>
        </w:tc>
        <w:tc>
          <w:tcPr>
            <w:tcW w:type="dxa" w:w="709"/>
          </w:tcPr>
          <w:p w14:paraId="1A0084CE"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TS</w:t>
            </w:r>
          </w:p>
        </w:tc>
        <w:tc>
          <w:tcPr>
            <w:tcW w:type="dxa" w:w="567"/>
          </w:tcPr>
          <w:p w14:paraId="20F39FB7"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N</w:t>
            </w:r>
          </w:p>
        </w:tc>
        <w:tc>
          <w:tcPr>
            <w:tcW w:type="dxa" w:w="708"/>
          </w:tcPr>
          <w:p w14:paraId="3D42F0E5"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S</w:t>
            </w:r>
          </w:p>
        </w:tc>
        <w:tc>
          <w:tcPr>
            <w:tcW w:type="dxa" w:w="665"/>
          </w:tcPr>
          <w:p w14:paraId="4C204A9F"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SS</w:t>
            </w:r>
          </w:p>
        </w:tc>
      </w:tr>
      <w:tr w14:paraId="5A479B77" w14:textId="77777777" w:rsidR="00184933" w:rsidRPr="00184933" w:rsidTr="00752CFE">
        <w:tc>
          <w:tcPr>
            <w:tcW w:type="dxa" w:w="576"/>
            <w:vMerge/>
          </w:tcPr>
          <w:p w14:paraId="3B2C581A" w14:textId="77777777" w:rsidP="00752CFE" w:rsidR="00C176D8" w:rsidRDefault="00C176D8" w:rsidRPr="00184933">
            <w:pPr>
              <w:widowControl w:val="0"/>
              <w:autoSpaceDE w:val="0"/>
              <w:autoSpaceDN w:val="0"/>
              <w:adjustRightInd w:val="0"/>
              <w:jc w:val="center"/>
              <w:rPr>
                <w:rFonts w:cs="Times New Roman"/>
                <w:b/>
                <w:sz w:val="20"/>
                <w:szCs w:val="20"/>
              </w:rPr>
            </w:pPr>
          </w:p>
        </w:tc>
        <w:tc>
          <w:tcPr>
            <w:tcW w:type="dxa" w:w="3530"/>
            <w:vMerge/>
          </w:tcPr>
          <w:p w14:paraId="2F3CA65A" w14:textId="77777777" w:rsidP="00752CFE" w:rsidR="00C176D8" w:rsidRDefault="00C176D8" w:rsidRPr="00184933">
            <w:pPr>
              <w:widowControl w:val="0"/>
              <w:autoSpaceDE w:val="0"/>
              <w:autoSpaceDN w:val="0"/>
              <w:adjustRightInd w:val="0"/>
              <w:jc w:val="center"/>
              <w:rPr>
                <w:rFonts w:cs="Times New Roman"/>
                <w:b/>
                <w:sz w:val="20"/>
                <w:szCs w:val="20"/>
              </w:rPr>
            </w:pPr>
          </w:p>
        </w:tc>
        <w:tc>
          <w:tcPr>
            <w:tcW w:type="dxa" w:w="709"/>
          </w:tcPr>
          <w:p w14:paraId="44C69A6B"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1</w:t>
            </w:r>
          </w:p>
        </w:tc>
        <w:tc>
          <w:tcPr>
            <w:tcW w:type="dxa" w:w="709"/>
          </w:tcPr>
          <w:p w14:paraId="121EDEE7"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2</w:t>
            </w:r>
          </w:p>
        </w:tc>
        <w:tc>
          <w:tcPr>
            <w:tcW w:type="dxa" w:w="567"/>
          </w:tcPr>
          <w:p w14:paraId="455A0A33"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3</w:t>
            </w:r>
          </w:p>
        </w:tc>
        <w:tc>
          <w:tcPr>
            <w:tcW w:type="dxa" w:w="708"/>
          </w:tcPr>
          <w:p w14:paraId="2A462EE7"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4</w:t>
            </w:r>
          </w:p>
        </w:tc>
        <w:tc>
          <w:tcPr>
            <w:tcW w:type="dxa" w:w="665"/>
          </w:tcPr>
          <w:p w14:paraId="61822EBB" w14:textId="77777777" w:rsidP="00752CFE"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5</w:t>
            </w:r>
          </w:p>
        </w:tc>
      </w:tr>
      <w:tr w14:paraId="62D93E95" w14:textId="77777777" w:rsidR="00184933" w:rsidRPr="00184933" w:rsidTr="00752CFE">
        <w:tc>
          <w:tcPr>
            <w:tcW w:type="dxa" w:w="576"/>
          </w:tcPr>
          <w:p w14:paraId="082414C7" w14:textId="77777777" w:rsidP="00752CFE"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1</w:t>
            </w:r>
          </w:p>
        </w:tc>
        <w:tc>
          <w:tcPr>
            <w:tcW w:type="dxa" w:w="3530"/>
          </w:tcPr>
          <w:p w14:paraId="6B3DC306" w14:textId="77777777" w:rsidP="00752CFE"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Saya mendaftarkan diri sebagai wajib pajak dan memiliki NPWP (Nomor Pokok Wajib Pajak).</w:t>
            </w:r>
          </w:p>
        </w:tc>
        <w:tc>
          <w:tcPr>
            <w:tcW w:type="dxa" w:w="709"/>
          </w:tcPr>
          <w:p w14:paraId="3B6FA7E1"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709"/>
          </w:tcPr>
          <w:p w14:paraId="45882F64"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567"/>
          </w:tcPr>
          <w:p w14:paraId="148EE234"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708"/>
          </w:tcPr>
          <w:p w14:paraId="48889452"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665"/>
          </w:tcPr>
          <w:p w14:paraId="3AAEE6CE" w14:textId="77777777" w:rsidP="001C5043" w:rsidR="00C176D8" w:rsidRDefault="00C176D8" w:rsidRPr="00184933">
            <w:pPr>
              <w:widowControl w:val="0"/>
              <w:autoSpaceDE w:val="0"/>
              <w:autoSpaceDN w:val="0"/>
              <w:adjustRightInd w:val="0"/>
              <w:jc w:val="both"/>
              <w:rPr>
                <w:rFonts w:cs="Times New Roman"/>
                <w:sz w:val="20"/>
                <w:szCs w:val="20"/>
              </w:rPr>
            </w:pPr>
          </w:p>
        </w:tc>
      </w:tr>
      <w:tr w14:paraId="2D928D44" w14:textId="77777777" w:rsidR="00184933" w:rsidRPr="00184933" w:rsidTr="00752CFE">
        <w:tc>
          <w:tcPr>
            <w:tcW w:type="dxa" w:w="576"/>
          </w:tcPr>
          <w:p w14:paraId="4342BA7D" w14:textId="77777777" w:rsidP="00752CFE"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2</w:t>
            </w:r>
          </w:p>
        </w:tc>
        <w:tc>
          <w:tcPr>
            <w:tcW w:type="dxa" w:w="3530"/>
          </w:tcPr>
          <w:p w14:paraId="71F91783" w14:textId="77777777" w:rsidP="00752CFE"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Saya mengisi formulir pajak dengan lengkap dan jelas.</w:t>
            </w:r>
          </w:p>
        </w:tc>
        <w:tc>
          <w:tcPr>
            <w:tcW w:type="dxa" w:w="709"/>
          </w:tcPr>
          <w:p w14:paraId="7C07EF14"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709"/>
          </w:tcPr>
          <w:p w14:paraId="576BC115"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567"/>
          </w:tcPr>
          <w:p w14:paraId="5BDB3558"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708"/>
          </w:tcPr>
          <w:p w14:paraId="039A4E55"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665"/>
          </w:tcPr>
          <w:p w14:paraId="51BBD2CB" w14:textId="77777777" w:rsidP="001C5043" w:rsidR="00C176D8" w:rsidRDefault="00C176D8" w:rsidRPr="00184933">
            <w:pPr>
              <w:widowControl w:val="0"/>
              <w:autoSpaceDE w:val="0"/>
              <w:autoSpaceDN w:val="0"/>
              <w:adjustRightInd w:val="0"/>
              <w:jc w:val="both"/>
              <w:rPr>
                <w:rFonts w:cs="Times New Roman"/>
                <w:sz w:val="20"/>
                <w:szCs w:val="20"/>
              </w:rPr>
            </w:pPr>
          </w:p>
        </w:tc>
      </w:tr>
      <w:tr w14:paraId="6243CE1A" w14:textId="77777777" w:rsidR="00184933" w:rsidRPr="00184933" w:rsidTr="00752CFE">
        <w:tc>
          <w:tcPr>
            <w:tcW w:type="dxa" w:w="576"/>
          </w:tcPr>
          <w:p w14:paraId="6A42232C" w14:textId="77777777" w:rsidP="00752CFE"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3</w:t>
            </w:r>
          </w:p>
        </w:tc>
        <w:tc>
          <w:tcPr>
            <w:tcW w:type="dxa" w:w="3530"/>
          </w:tcPr>
          <w:p w14:paraId="064C350A" w14:textId="77777777" w:rsidP="000E532C"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Saya menghitung jumlah pajak saya berdasarkan ketentuan tarif dan prosedur perhitungan yang ditetapkan.</w:t>
            </w:r>
          </w:p>
        </w:tc>
        <w:tc>
          <w:tcPr>
            <w:tcW w:type="dxa" w:w="709"/>
          </w:tcPr>
          <w:p w14:paraId="349B833F"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709"/>
          </w:tcPr>
          <w:p w14:paraId="4D06CDB8"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567"/>
          </w:tcPr>
          <w:p w14:paraId="190EF0C6"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708"/>
          </w:tcPr>
          <w:p w14:paraId="6D37A91A"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665"/>
          </w:tcPr>
          <w:p w14:paraId="0B5F4E19" w14:textId="77777777" w:rsidP="001C5043" w:rsidR="00C176D8" w:rsidRDefault="00C176D8" w:rsidRPr="00184933">
            <w:pPr>
              <w:widowControl w:val="0"/>
              <w:autoSpaceDE w:val="0"/>
              <w:autoSpaceDN w:val="0"/>
              <w:adjustRightInd w:val="0"/>
              <w:jc w:val="both"/>
              <w:rPr>
                <w:rFonts w:cs="Times New Roman"/>
                <w:sz w:val="20"/>
                <w:szCs w:val="20"/>
              </w:rPr>
            </w:pPr>
          </w:p>
        </w:tc>
      </w:tr>
      <w:tr w14:paraId="0175FB67" w14:textId="77777777" w:rsidR="00184933" w:rsidRPr="00184933" w:rsidTr="00752CFE">
        <w:tc>
          <w:tcPr>
            <w:tcW w:type="dxa" w:w="576"/>
          </w:tcPr>
          <w:p w14:paraId="5E469E0D" w14:textId="77777777" w:rsidP="00752CFE"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4</w:t>
            </w:r>
          </w:p>
        </w:tc>
        <w:tc>
          <w:tcPr>
            <w:tcW w:type="dxa" w:w="3530"/>
          </w:tcPr>
          <w:p w14:paraId="562A340F" w14:textId="77777777" w:rsidP="00752CFE"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Saya melaporkan SPT Tahunan dengan tepat waktu.</w:t>
            </w:r>
          </w:p>
        </w:tc>
        <w:tc>
          <w:tcPr>
            <w:tcW w:type="dxa" w:w="709"/>
          </w:tcPr>
          <w:p w14:paraId="2C1C0D66"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709"/>
          </w:tcPr>
          <w:p w14:paraId="4B3AD5C0"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567"/>
          </w:tcPr>
          <w:p w14:paraId="2B26FC78"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708"/>
          </w:tcPr>
          <w:p w14:paraId="11B059A5"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665"/>
          </w:tcPr>
          <w:p w14:paraId="356BBE72" w14:textId="77777777" w:rsidP="001C5043" w:rsidR="00C176D8" w:rsidRDefault="00C176D8" w:rsidRPr="00184933">
            <w:pPr>
              <w:widowControl w:val="0"/>
              <w:autoSpaceDE w:val="0"/>
              <w:autoSpaceDN w:val="0"/>
              <w:adjustRightInd w:val="0"/>
              <w:jc w:val="both"/>
              <w:rPr>
                <w:rFonts w:cs="Times New Roman"/>
                <w:sz w:val="20"/>
                <w:szCs w:val="20"/>
              </w:rPr>
            </w:pPr>
          </w:p>
        </w:tc>
      </w:tr>
      <w:tr w14:paraId="7B7ABBF6" w14:textId="77777777" w:rsidR="00C176D8" w:rsidRPr="00184933" w:rsidTr="00752CFE">
        <w:tc>
          <w:tcPr>
            <w:tcW w:type="dxa" w:w="576"/>
          </w:tcPr>
          <w:p w14:paraId="263A45AF" w14:textId="77777777" w:rsidP="00752CFE"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5</w:t>
            </w:r>
          </w:p>
        </w:tc>
        <w:tc>
          <w:tcPr>
            <w:tcW w:type="dxa" w:w="3530"/>
          </w:tcPr>
          <w:p w14:paraId="249004F2" w14:textId="77777777" w:rsidP="007C6FFA"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Saya membayar pajak saya dengan tepat waktu sehingga tidak memiliki tunggakan pajak.</w:t>
            </w:r>
          </w:p>
        </w:tc>
        <w:tc>
          <w:tcPr>
            <w:tcW w:type="dxa" w:w="709"/>
          </w:tcPr>
          <w:p w14:paraId="441A8A00"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709"/>
          </w:tcPr>
          <w:p w14:paraId="492CE82C"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567"/>
          </w:tcPr>
          <w:p w14:paraId="5AD3AAC3"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708"/>
          </w:tcPr>
          <w:p w14:paraId="054ADF53" w14:textId="77777777" w:rsidP="001C5043" w:rsidR="00C176D8" w:rsidRDefault="00C176D8" w:rsidRPr="00184933">
            <w:pPr>
              <w:widowControl w:val="0"/>
              <w:autoSpaceDE w:val="0"/>
              <w:autoSpaceDN w:val="0"/>
              <w:adjustRightInd w:val="0"/>
              <w:jc w:val="both"/>
              <w:rPr>
                <w:rFonts w:cs="Times New Roman"/>
                <w:sz w:val="20"/>
                <w:szCs w:val="20"/>
              </w:rPr>
            </w:pPr>
          </w:p>
        </w:tc>
        <w:tc>
          <w:tcPr>
            <w:tcW w:type="dxa" w:w="665"/>
          </w:tcPr>
          <w:p w14:paraId="24661685" w14:textId="77777777" w:rsidP="001C5043" w:rsidR="00C176D8" w:rsidRDefault="00C176D8" w:rsidRPr="00184933">
            <w:pPr>
              <w:widowControl w:val="0"/>
              <w:autoSpaceDE w:val="0"/>
              <w:autoSpaceDN w:val="0"/>
              <w:adjustRightInd w:val="0"/>
              <w:jc w:val="both"/>
              <w:rPr>
                <w:rFonts w:cs="Times New Roman"/>
                <w:sz w:val="20"/>
                <w:szCs w:val="20"/>
              </w:rPr>
            </w:pPr>
          </w:p>
        </w:tc>
      </w:tr>
    </w:tbl>
    <w:p w14:paraId="2E89CFCB" w14:textId="77777777" w:rsidP="005B09F6" w:rsidR="00C176D8" w:rsidRDefault="00C176D8" w:rsidRPr="00184933">
      <w:pPr>
        <w:widowControl w:val="0"/>
        <w:autoSpaceDE w:val="0"/>
        <w:autoSpaceDN w:val="0"/>
        <w:adjustRightInd w:val="0"/>
        <w:spacing w:after="0" w:line="240" w:lineRule="auto"/>
        <w:jc w:val="both"/>
        <w:rPr>
          <w:rFonts w:cs="Times New Roman"/>
          <w:b/>
          <w:szCs w:val="24"/>
        </w:rPr>
      </w:pPr>
    </w:p>
    <w:p w14:paraId="77F5694C" w14:textId="77777777" w:rsidP="005B09F6" w:rsidR="00C176D8" w:rsidRDefault="00C176D8" w:rsidRPr="00184933">
      <w:pPr>
        <w:widowControl w:val="0"/>
        <w:autoSpaceDE w:val="0"/>
        <w:autoSpaceDN w:val="0"/>
        <w:adjustRightInd w:val="0"/>
        <w:spacing w:after="0" w:line="240" w:lineRule="auto"/>
        <w:jc w:val="both"/>
        <w:rPr>
          <w:rFonts w:cs="Times New Roman"/>
          <w:b/>
        </w:rPr>
      </w:pPr>
      <w:r w:rsidRPr="00184933">
        <w:rPr>
          <w:rFonts w:cs="Times New Roman"/>
          <w:b/>
        </w:rPr>
        <w:t>Pemahaman Pajak</w:t>
      </w:r>
    </w:p>
    <w:tbl>
      <w:tblPr>
        <w:tblStyle w:val="TableGrid"/>
        <w:tblW w:type="auto" w:w="0"/>
        <w:tblLayout w:type="fixed"/>
        <w:tblLook w:firstColumn="1" w:firstRow="1" w:lastColumn="0" w:lastRow="0" w:noHBand="0" w:noVBand="1" w:val="04A0"/>
      </w:tblPr>
      <w:tblGrid>
        <w:gridCol w:w="576"/>
        <w:gridCol w:w="3530"/>
        <w:gridCol w:w="709"/>
        <w:gridCol w:w="709"/>
        <w:gridCol w:w="567"/>
        <w:gridCol w:w="708"/>
        <w:gridCol w:w="665"/>
      </w:tblGrid>
      <w:tr w14:paraId="1F728C77" w14:textId="77777777" w:rsidR="00184933" w:rsidRPr="00184933" w:rsidTr="00EF0D80">
        <w:tc>
          <w:tcPr>
            <w:tcW w:type="dxa" w:w="576"/>
            <w:vMerge w:val="restart"/>
          </w:tcPr>
          <w:p w14:paraId="1CD57E8D"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NO</w:t>
            </w:r>
          </w:p>
        </w:tc>
        <w:tc>
          <w:tcPr>
            <w:tcW w:type="dxa" w:w="3530"/>
            <w:vMerge w:val="restart"/>
          </w:tcPr>
          <w:p w14:paraId="4564971A"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PERNYATAAN</w:t>
            </w:r>
          </w:p>
        </w:tc>
        <w:tc>
          <w:tcPr>
            <w:tcW w:type="dxa" w:w="709"/>
          </w:tcPr>
          <w:p w14:paraId="3F059CE8"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STS</w:t>
            </w:r>
          </w:p>
        </w:tc>
        <w:tc>
          <w:tcPr>
            <w:tcW w:type="dxa" w:w="709"/>
          </w:tcPr>
          <w:p w14:paraId="55614FAA"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TS</w:t>
            </w:r>
          </w:p>
        </w:tc>
        <w:tc>
          <w:tcPr>
            <w:tcW w:type="dxa" w:w="567"/>
          </w:tcPr>
          <w:p w14:paraId="113A0F5E"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N</w:t>
            </w:r>
          </w:p>
        </w:tc>
        <w:tc>
          <w:tcPr>
            <w:tcW w:type="dxa" w:w="708"/>
          </w:tcPr>
          <w:p w14:paraId="7B6C3E1F"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S</w:t>
            </w:r>
          </w:p>
        </w:tc>
        <w:tc>
          <w:tcPr>
            <w:tcW w:type="dxa" w:w="665"/>
          </w:tcPr>
          <w:p w14:paraId="02981537"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SS</w:t>
            </w:r>
          </w:p>
        </w:tc>
      </w:tr>
      <w:tr w14:paraId="73333798" w14:textId="77777777" w:rsidR="00184933" w:rsidRPr="00184933" w:rsidTr="00EF0D80">
        <w:tc>
          <w:tcPr>
            <w:tcW w:type="dxa" w:w="576"/>
            <w:vMerge/>
          </w:tcPr>
          <w:p w14:paraId="08836E87" w14:textId="77777777" w:rsidP="005B09F6" w:rsidR="00C176D8" w:rsidRDefault="00C176D8" w:rsidRPr="00184933">
            <w:pPr>
              <w:widowControl w:val="0"/>
              <w:autoSpaceDE w:val="0"/>
              <w:autoSpaceDN w:val="0"/>
              <w:adjustRightInd w:val="0"/>
              <w:jc w:val="center"/>
              <w:rPr>
                <w:rFonts w:cs="Times New Roman"/>
                <w:b/>
                <w:sz w:val="20"/>
                <w:szCs w:val="20"/>
              </w:rPr>
            </w:pPr>
          </w:p>
        </w:tc>
        <w:tc>
          <w:tcPr>
            <w:tcW w:type="dxa" w:w="3530"/>
            <w:vMerge/>
          </w:tcPr>
          <w:p w14:paraId="3533EB7D" w14:textId="77777777" w:rsidP="005B09F6" w:rsidR="00C176D8" w:rsidRDefault="00C176D8" w:rsidRPr="00184933">
            <w:pPr>
              <w:widowControl w:val="0"/>
              <w:autoSpaceDE w:val="0"/>
              <w:autoSpaceDN w:val="0"/>
              <w:adjustRightInd w:val="0"/>
              <w:jc w:val="center"/>
              <w:rPr>
                <w:rFonts w:cs="Times New Roman"/>
                <w:b/>
                <w:sz w:val="20"/>
                <w:szCs w:val="20"/>
              </w:rPr>
            </w:pPr>
          </w:p>
        </w:tc>
        <w:tc>
          <w:tcPr>
            <w:tcW w:type="dxa" w:w="709"/>
          </w:tcPr>
          <w:p w14:paraId="23DDE7F7"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1</w:t>
            </w:r>
          </w:p>
        </w:tc>
        <w:tc>
          <w:tcPr>
            <w:tcW w:type="dxa" w:w="709"/>
          </w:tcPr>
          <w:p w14:paraId="1318A222"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2</w:t>
            </w:r>
          </w:p>
        </w:tc>
        <w:tc>
          <w:tcPr>
            <w:tcW w:type="dxa" w:w="567"/>
          </w:tcPr>
          <w:p w14:paraId="3310BD0E"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3</w:t>
            </w:r>
          </w:p>
        </w:tc>
        <w:tc>
          <w:tcPr>
            <w:tcW w:type="dxa" w:w="708"/>
          </w:tcPr>
          <w:p w14:paraId="24319F99"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4</w:t>
            </w:r>
          </w:p>
        </w:tc>
        <w:tc>
          <w:tcPr>
            <w:tcW w:type="dxa" w:w="665"/>
          </w:tcPr>
          <w:p w14:paraId="1EC47E6F"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5</w:t>
            </w:r>
          </w:p>
        </w:tc>
      </w:tr>
      <w:tr w14:paraId="47A1DF5F" w14:textId="77777777" w:rsidR="00184933" w:rsidRPr="00184933" w:rsidTr="00EF0D80">
        <w:tc>
          <w:tcPr>
            <w:tcW w:type="dxa" w:w="576"/>
          </w:tcPr>
          <w:p w14:paraId="0EE8C92B" w14:textId="77777777" w:rsidP="005B09F6"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1</w:t>
            </w:r>
          </w:p>
        </w:tc>
        <w:tc>
          <w:tcPr>
            <w:tcW w:type="dxa" w:w="3530"/>
          </w:tcPr>
          <w:p w14:paraId="137A2F58" w14:textId="77777777" w:rsidP="005B09F6"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Saya berusaha memahami isi undang-undang dan peraturan  perpajakan yang berlaku.</w:t>
            </w:r>
          </w:p>
        </w:tc>
        <w:tc>
          <w:tcPr>
            <w:tcW w:type="dxa" w:w="709"/>
          </w:tcPr>
          <w:p w14:paraId="517709B3"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9"/>
          </w:tcPr>
          <w:p w14:paraId="5EBC03D9"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567"/>
          </w:tcPr>
          <w:p w14:paraId="6DEC8448"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8"/>
          </w:tcPr>
          <w:p w14:paraId="259B9FF1"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665"/>
          </w:tcPr>
          <w:p w14:paraId="5E5395AC" w14:textId="77777777" w:rsidP="005B09F6" w:rsidR="00C176D8" w:rsidRDefault="00C176D8" w:rsidRPr="00184933">
            <w:pPr>
              <w:widowControl w:val="0"/>
              <w:autoSpaceDE w:val="0"/>
              <w:autoSpaceDN w:val="0"/>
              <w:adjustRightInd w:val="0"/>
              <w:jc w:val="both"/>
              <w:rPr>
                <w:rFonts w:cs="Times New Roman"/>
                <w:sz w:val="20"/>
                <w:szCs w:val="20"/>
              </w:rPr>
            </w:pPr>
          </w:p>
        </w:tc>
      </w:tr>
      <w:tr w14:paraId="017964D7" w14:textId="77777777" w:rsidR="00184933" w:rsidRPr="00184933" w:rsidTr="00EF0D80">
        <w:tc>
          <w:tcPr>
            <w:tcW w:type="dxa" w:w="576"/>
          </w:tcPr>
          <w:p w14:paraId="28030AF7" w14:textId="77777777" w:rsidP="005B09F6"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2</w:t>
            </w:r>
          </w:p>
        </w:tc>
        <w:tc>
          <w:tcPr>
            <w:tcW w:type="dxa" w:w="3530"/>
          </w:tcPr>
          <w:p w14:paraId="17C87C33" w14:textId="77777777" w:rsidP="005B09F6"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 xml:space="preserve">Saya memahami hak dan kewajiban saya sebagai wajib pajak. </w:t>
            </w:r>
          </w:p>
        </w:tc>
        <w:tc>
          <w:tcPr>
            <w:tcW w:type="dxa" w:w="709"/>
          </w:tcPr>
          <w:p w14:paraId="01517B89"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9"/>
          </w:tcPr>
          <w:p w14:paraId="2DFCE36E"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567"/>
          </w:tcPr>
          <w:p w14:paraId="59ADB054"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8"/>
          </w:tcPr>
          <w:p w14:paraId="775262C9"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665"/>
          </w:tcPr>
          <w:p w14:paraId="2EA4C07E" w14:textId="77777777" w:rsidP="005B09F6" w:rsidR="00C176D8" w:rsidRDefault="00C176D8" w:rsidRPr="00184933">
            <w:pPr>
              <w:widowControl w:val="0"/>
              <w:autoSpaceDE w:val="0"/>
              <w:autoSpaceDN w:val="0"/>
              <w:adjustRightInd w:val="0"/>
              <w:jc w:val="both"/>
              <w:rPr>
                <w:rFonts w:cs="Times New Roman"/>
                <w:sz w:val="20"/>
                <w:szCs w:val="20"/>
              </w:rPr>
            </w:pPr>
          </w:p>
        </w:tc>
      </w:tr>
      <w:tr w14:paraId="1C3000E5" w14:textId="77777777" w:rsidR="00184933" w:rsidRPr="00184933" w:rsidTr="00EF0D80">
        <w:tc>
          <w:tcPr>
            <w:tcW w:type="dxa" w:w="576"/>
          </w:tcPr>
          <w:p w14:paraId="291E2F06" w14:textId="77777777" w:rsidP="005B09F6"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3</w:t>
            </w:r>
          </w:p>
        </w:tc>
        <w:tc>
          <w:tcPr>
            <w:tcW w:type="dxa" w:w="3530"/>
          </w:tcPr>
          <w:p w14:paraId="05FEC563" w14:textId="77777777" w:rsidP="005B09F6"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 xml:space="preserve">Saya mengetahui tarif pajak yang berlaku untuk penghasilan saya. </w:t>
            </w:r>
          </w:p>
        </w:tc>
        <w:tc>
          <w:tcPr>
            <w:tcW w:type="dxa" w:w="709"/>
          </w:tcPr>
          <w:p w14:paraId="19E71B88"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9"/>
          </w:tcPr>
          <w:p w14:paraId="5217E0D9"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567"/>
          </w:tcPr>
          <w:p w14:paraId="7919BC02"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8"/>
          </w:tcPr>
          <w:p w14:paraId="6B4E92B5"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665"/>
          </w:tcPr>
          <w:p w14:paraId="405F1EDE" w14:textId="77777777" w:rsidP="005B09F6" w:rsidR="00C176D8" w:rsidRDefault="00C176D8" w:rsidRPr="00184933">
            <w:pPr>
              <w:widowControl w:val="0"/>
              <w:autoSpaceDE w:val="0"/>
              <w:autoSpaceDN w:val="0"/>
              <w:adjustRightInd w:val="0"/>
              <w:jc w:val="both"/>
              <w:rPr>
                <w:rFonts w:cs="Times New Roman"/>
                <w:sz w:val="20"/>
                <w:szCs w:val="20"/>
              </w:rPr>
            </w:pPr>
          </w:p>
        </w:tc>
      </w:tr>
      <w:tr w14:paraId="15773BA7" w14:textId="77777777" w:rsidR="00184933" w:rsidRPr="00184933" w:rsidTr="00EF0D80">
        <w:tc>
          <w:tcPr>
            <w:tcW w:type="dxa" w:w="576"/>
          </w:tcPr>
          <w:p w14:paraId="789F0749" w14:textId="77777777" w:rsidP="005B09F6"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4</w:t>
            </w:r>
          </w:p>
        </w:tc>
        <w:tc>
          <w:tcPr>
            <w:tcW w:type="dxa" w:w="3530"/>
          </w:tcPr>
          <w:p w14:paraId="07E78145" w14:textId="77777777" w:rsidP="005B09F6"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 xml:space="preserve">Saya memahami istilah seperti PTKP (Penghasilan Tidak Kena Pajak), PKP (Penghasilan Kena Pajak) dan sanksi pajak. </w:t>
            </w:r>
          </w:p>
        </w:tc>
        <w:tc>
          <w:tcPr>
            <w:tcW w:type="dxa" w:w="709"/>
          </w:tcPr>
          <w:p w14:paraId="5756F062"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9"/>
          </w:tcPr>
          <w:p w14:paraId="3D50C1E8"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567"/>
          </w:tcPr>
          <w:p w14:paraId="5E2BC71B"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8"/>
          </w:tcPr>
          <w:p w14:paraId="5082513E"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665"/>
          </w:tcPr>
          <w:p w14:paraId="327389B9" w14:textId="77777777" w:rsidP="005B09F6" w:rsidR="00C176D8" w:rsidRDefault="00C176D8" w:rsidRPr="00184933">
            <w:pPr>
              <w:widowControl w:val="0"/>
              <w:autoSpaceDE w:val="0"/>
              <w:autoSpaceDN w:val="0"/>
              <w:adjustRightInd w:val="0"/>
              <w:jc w:val="both"/>
              <w:rPr>
                <w:rFonts w:cs="Times New Roman"/>
                <w:sz w:val="20"/>
                <w:szCs w:val="20"/>
              </w:rPr>
            </w:pPr>
          </w:p>
        </w:tc>
      </w:tr>
      <w:tr w14:paraId="291A5E43" w14:textId="77777777" w:rsidR="00C176D8" w:rsidRPr="00184933" w:rsidTr="00EF0D80">
        <w:tc>
          <w:tcPr>
            <w:tcW w:type="dxa" w:w="576"/>
          </w:tcPr>
          <w:p w14:paraId="1A38270C" w14:textId="77777777" w:rsidP="005B09F6"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5</w:t>
            </w:r>
          </w:p>
        </w:tc>
        <w:tc>
          <w:tcPr>
            <w:tcW w:type="dxa" w:w="3530"/>
          </w:tcPr>
          <w:p w14:paraId="773EC5BB" w14:textId="77777777" w:rsidP="005B09F6"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Saya mengetahui peraturan perpajakan dari sosialisasi yang dilakukan oleh kantor pelayanan pajak (KPP).</w:t>
            </w:r>
          </w:p>
        </w:tc>
        <w:tc>
          <w:tcPr>
            <w:tcW w:type="dxa" w:w="709"/>
          </w:tcPr>
          <w:p w14:paraId="3E3496FD"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9"/>
          </w:tcPr>
          <w:p w14:paraId="02912BB9"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567"/>
          </w:tcPr>
          <w:p w14:paraId="16471A72"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8"/>
          </w:tcPr>
          <w:p w14:paraId="40CE50C5"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665"/>
          </w:tcPr>
          <w:p w14:paraId="45FD7FBD" w14:textId="77777777" w:rsidP="005B09F6" w:rsidR="00C176D8" w:rsidRDefault="00C176D8" w:rsidRPr="00184933">
            <w:pPr>
              <w:widowControl w:val="0"/>
              <w:autoSpaceDE w:val="0"/>
              <w:autoSpaceDN w:val="0"/>
              <w:adjustRightInd w:val="0"/>
              <w:jc w:val="both"/>
              <w:rPr>
                <w:rFonts w:cs="Times New Roman"/>
                <w:sz w:val="20"/>
                <w:szCs w:val="20"/>
              </w:rPr>
            </w:pPr>
          </w:p>
        </w:tc>
      </w:tr>
    </w:tbl>
    <w:p w14:paraId="739EF9B1" w14:textId="77777777" w:rsidP="00FE474D" w:rsidR="00C176D8" w:rsidRDefault="00C176D8" w:rsidRPr="00184933">
      <w:pPr>
        <w:widowControl w:val="0"/>
        <w:autoSpaceDE w:val="0"/>
        <w:autoSpaceDN w:val="0"/>
        <w:adjustRightInd w:val="0"/>
        <w:spacing w:after="0" w:line="20" w:lineRule="atLeast"/>
        <w:jc w:val="both"/>
        <w:rPr>
          <w:rFonts w:cs="Times New Roman"/>
          <w:b/>
        </w:rPr>
      </w:pPr>
    </w:p>
    <w:p w14:paraId="34DDF4D6" w14:textId="77777777" w:rsidP="00FE474D" w:rsidR="00C176D8" w:rsidRDefault="00C176D8" w:rsidRPr="00184933">
      <w:pPr>
        <w:widowControl w:val="0"/>
        <w:autoSpaceDE w:val="0"/>
        <w:autoSpaceDN w:val="0"/>
        <w:adjustRightInd w:val="0"/>
        <w:spacing w:after="0" w:line="20" w:lineRule="atLeast"/>
        <w:jc w:val="both"/>
        <w:rPr>
          <w:rFonts w:cs="Times New Roman"/>
          <w:b/>
        </w:rPr>
      </w:pPr>
      <w:r w:rsidRPr="00184933">
        <w:rPr>
          <w:rFonts w:cs="Times New Roman"/>
          <w:b/>
        </w:rPr>
        <w:lastRenderedPageBreak/>
        <w:t>Pelayanan Fiskus</w:t>
      </w:r>
    </w:p>
    <w:tbl>
      <w:tblPr>
        <w:tblStyle w:val="TableGrid"/>
        <w:tblW w:type="auto" w:w="0"/>
        <w:tblLayout w:type="fixed"/>
        <w:tblLook w:firstColumn="1" w:firstRow="1" w:lastColumn="0" w:lastRow="0" w:noHBand="0" w:noVBand="1" w:val="04A0"/>
      </w:tblPr>
      <w:tblGrid>
        <w:gridCol w:w="576"/>
        <w:gridCol w:w="3530"/>
        <w:gridCol w:w="709"/>
        <w:gridCol w:w="709"/>
        <w:gridCol w:w="567"/>
        <w:gridCol w:w="708"/>
        <w:gridCol w:w="665"/>
      </w:tblGrid>
      <w:tr w14:paraId="26873E78" w14:textId="77777777" w:rsidR="00184933" w:rsidRPr="00184933" w:rsidTr="00E022B3">
        <w:tc>
          <w:tcPr>
            <w:tcW w:type="dxa" w:w="576"/>
            <w:vMerge w:val="restart"/>
          </w:tcPr>
          <w:p w14:paraId="42068132"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NO</w:t>
            </w:r>
          </w:p>
        </w:tc>
        <w:tc>
          <w:tcPr>
            <w:tcW w:type="dxa" w:w="3530"/>
            <w:vMerge w:val="restart"/>
          </w:tcPr>
          <w:p w14:paraId="0E9731A2"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PERNYATAAN</w:t>
            </w:r>
          </w:p>
        </w:tc>
        <w:tc>
          <w:tcPr>
            <w:tcW w:type="dxa" w:w="709"/>
          </w:tcPr>
          <w:p w14:paraId="5957DEDB"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STS</w:t>
            </w:r>
          </w:p>
        </w:tc>
        <w:tc>
          <w:tcPr>
            <w:tcW w:type="dxa" w:w="709"/>
          </w:tcPr>
          <w:p w14:paraId="1B0D4A95"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TS</w:t>
            </w:r>
          </w:p>
        </w:tc>
        <w:tc>
          <w:tcPr>
            <w:tcW w:type="dxa" w:w="567"/>
          </w:tcPr>
          <w:p w14:paraId="67F2F37E"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N</w:t>
            </w:r>
          </w:p>
        </w:tc>
        <w:tc>
          <w:tcPr>
            <w:tcW w:type="dxa" w:w="708"/>
          </w:tcPr>
          <w:p w14:paraId="6E741FE8"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S</w:t>
            </w:r>
          </w:p>
        </w:tc>
        <w:tc>
          <w:tcPr>
            <w:tcW w:type="dxa" w:w="665"/>
          </w:tcPr>
          <w:p w14:paraId="77F90023"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SS</w:t>
            </w:r>
          </w:p>
        </w:tc>
      </w:tr>
      <w:tr w14:paraId="5A5D88C2" w14:textId="77777777" w:rsidR="00184933" w:rsidRPr="00184933" w:rsidTr="00E022B3">
        <w:tc>
          <w:tcPr>
            <w:tcW w:type="dxa" w:w="576"/>
            <w:vMerge/>
          </w:tcPr>
          <w:p w14:paraId="2D744FE5"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p>
        </w:tc>
        <w:tc>
          <w:tcPr>
            <w:tcW w:type="dxa" w:w="3530"/>
            <w:vMerge/>
          </w:tcPr>
          <w:p w14:paraId="6229D6E9"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p>
        </w:tc>
        <w:tc>
          <w:tcPr>
            <w:tcW w:type="dxa" w:w="709"/>
          </w:tcPr>
          <w:p w14:paraId="7A2696DC"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1</w:t>
            </w:r>
          </w:p>
        </w:tc>
        <w:tc>
          <w:tcPr>
            <w:tcW w:type="dxa" w:w="709"/>
          </w:tcPr>
          <w:p w14:paraId="35767D8B"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2</w:t>
            </w:r>
          </w:p>
        </w:tc>
        <w:tc>
          <w:tcPr>
            <w:tcW w:type="dxa" w:w="567"/>
          </w:tcPr>
          <w:p w14:paraId="1DBB0EA5"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3</w:t>
            </w:r>
          </w:p>
        </w:tc>
        <w:tc>
          <w:tcPr>
            <w:tcW w:type="dxa" w:w="708"/>
          </w:tcPr>
          <w:p w14:paraId="2C2D9EEB"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4</w:t>
            </w:r>
          </w:p>
        </w:tc>
        <w:tc>
          <w:tcPr>
            <w:tcW w:type="dxa" w:w="665"/>
          </w:tcPr>
          <w:p w14:paraId="6D366214" w14:textId="77777777" w:rsidP="00E022B3" w:rsidR="00C176D8" w:rsidRDefault="00C176D8" w:rsidRPr="00184933">
            <w:pPr>
              <w:widowControl w:val="0"/>
              <w:autoSpaceDE w:val="0"/>
              <w:autoSpaceDN w:val="0"/>
              <w:adjustRightInd w:val="0"/>
              <w:spacing w:line="20" w:lineRule="atLeast"/>
              <w:jc w:val="center"/>
              <w:rPr>
                <w:rFonts w:cs="Times New Roman"/>
                <w:b/>
                <w:sz w:val="20"/>
                <w:szCs w:val="20"/>
              </w:rPr>
            </w:pPr>
            <w:r w:rsidRPr="00184933">
              <w:rPr>
                <w:rFonts w:cs="Times New Roman"/>
                <w:b/>
                <w:sz w:val="20"/>
                <w:szCs w:val="20"/>
              </w:rPr>
              <w:t>5</w:t>
            </w:r>
          </w:p>
        </w:tc>
      </w:tr>
      <w:tr w14:paraId="547AA5BD" w14:textId="77777777" w:rsidR="00184933" w:rsidRPr="00184933" w:rsidTr="00E022B3">
        <w:tc>
          <w:tcPr>
            <w:tcW w:type="dxa" w:w="576"/>
          </w:tcPr>
          <w:p w14:paraId="51545F1B" w14:textId="77777777" w:rsidP="00E022B3" w:rsidR="00C176D8" w:rsidRDefault="00C176D8" w:rsidRPr="00184933">
            <w:pPr>
              <w:widowControl w:val="0"/>
              <w:autoSpaceDE w:val="0"/>
              <w:autoSpaceDN w:val="0"/>
              <w:adjustRightInd w:val="0"/>
              <w:spacing w:line="20" w:lineRule="atLeast"/>
              <w:jc w:val="center"/>
              <w:rPr>
                <w:rFonts w:cs="Times New Roman"/>
                <w:sz w:val="20"/>
                <w:szCs w:val="20"/>
              </w:rPr>
            </w:pPr>
            <w:r w:rsidRPr="00184933">
              <w:rPr>
                <w:rFonts w:cs="Times New Roman"/>
                <w:sz w:val="20"/>
                <w:szCs w:val="20"/>
              </w:rPr>
              <w:t>1</w:t>
            </w:r>
          </w:p>
        </w:tc>
        <w:tc>
          <w:tcPr>
            <w:tcW w:type="dxa" w:w="3530"/>
          </w:tcPr>
          <w:p w14:paraId="2CD1667A" w14:textId="77777777" w:rsidP="001B27DD" w:rsidR="00C176D8" w:rsidRDefault="00C176D8" w:rsidRPr="00184933">
            <w:pPr>
              <w:widowControl w:val="0"/>
              <w:autoSpaceDE w:val="0"/>
              <w:autoSpaceDN w:val="0"/>
              <w:adjustRightInd w:val="0"/>
              <w:spacing w:line="20" w:lineRule="atLeast"/>
              <w:jc w:val="both"/>
              <w:rPr>
                <w:rFonts w:cs="Times New Roman"/>
                <w:sz w:val="20"/>
                <w:szCs w:val="20"/>
              </w:rPr>
            </w:pPr>
            <w:r w:rsidRPr="00184933">
              <w:rPr>
                <w:rFonts w:cs="Times New Roman"/>
                <w:sz w:val="20"/>
                <w:szCs w:val="20"/>
              </w:rPr>
              <w:t>Saya merasa puas dengan kualitas pelayanan yang diberikan oleh petugas pajak.</w:t>
            </w:r>
          </w:p>
        </w:tc>
        <w:tc>
          <w:tcPr>
            <w:tcW w:type="dxa" w:w="709"/>
          </w:tcPr>
          <w:p w14:paraId="78551DB9"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709"/>
          </w:tcPr>
          <w:p w14:paraId="74624661"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567"/>
          </w:tcPr>
          <w:p w14:paraId="7932E0F5"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708"/>
          </w:tcPr>
          <w:p w14:paraId="2FED2299"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665"/>
          </w:tcPr>
          <w:p w14:paraId="37550A58"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r>
      <w:tr w14:paraId="7944AF88" w14:textId="77777777" w:rsidR="00184933" w:rsidRPr="00184933" w:rsidTr="00E022B3">
        <w:tc>
          <w:tcPr>
            <w:tcW w:type="dxa" w:w="576"/>
          </w:tcPr>
          <w:p w14:paraId="0035205A" w14:textId="77777777" w:rsidP="00E022B3" w:rsidR="00C176D8" w:rsidRDefault="00C176D8" w:rsidRPr="00184933">
            <w:pPr>
              <w:widowControl w:val="0"/>
              <w:autoSpaceDE w:val="0"/>
              <w:autoSpaceDN w:val="0"/>
              <w:adjustRightInd w:val="0"/>
              <w:spacing w:line="20" w:lineRule="atLeast"/>
              <w:jc w:val="center"/>
              <w:rPr>
                <w:rFonts w:cs="Times New Roman"/>
                <w:sz w:val="20"/>
                <w:szCs w:val="20"/>
              </w:rPr>
            </w:pPr>
            <w:r w:rsidRPr="00184933">
              <w:rPr>
                <w:rFonts w:cs="Times New Roman"/>
                <w:sz w:val="20"/>
                <w:szCs w:val="20"/>
              </w:rPr>
              <w:t>2</w:t>
            </w:r>
          </w:p>
        </w:tc>
        <w:tc>
          <w:tcPr>
            <w:tcW w:type="dxa" w:w="3530"/>
          </w:tcPr>
          <w:p w14:paraId="1126C443"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r w:rsidRPr="00184933">
              <w:rPr>
                <w:rFonts w:cs="Times New Roman"/>
                <w:sz w:val="20"/>
                <w:szCs w:val="20"/>
              </w:rPr>
              <w:t>Petugas pajak melayani sesuai dengan prosedur yang telah ditetapkan dan mudah dipahami oleh saya sebagai wajib pajak.</w:t>
            </w:r>
          </w:p>
        </w:tc>
        <w:tc>
          <w:tcPr>
            <w:tcW w:type="dxa" w:w="709"/>
          </w:tcPr>
          <w:p w14:paraId="1743EE39"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709"/>
          </w:tcPr>
          <w:p w14:paraId="2416C52D"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567"/>
          </w:tcPr>
          <w:p w14:paraId="18970B6D"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708"/>
          </w:tcPr>
          <w:p w14:paraId="759E0380"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665"/>
          </w:tcPr>
          <w:p w14:paraId="49F93A76"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r>
      <w:tr w14:paraId="3D87540E" w14:textId="77777777" w:rsidR="00184933" w:rsidRPr="00184933" w:rsidTr="00E022B3">
        <w:tc>
          <w:tcPr>
            <w:tcW w:type="dxa" w:w="576"/>
          </w:tcPr>
          <w:p w14:paraId="5B0EFF79" w14:textId="77777777" w:rsidP="00E022B3" w:rsidR="00C176D8" w:rsidRDefault="00C176D8" w:rsidRPr="00184933">
            <w:pPr>
              <w:widowControl w:val="0"/>
              <w:autoSpaceDE w:val="0"/>
              <w:autoSpaceDN w:val="0"/>
              <w:adjustRightInd w:val="0"/>
              <w:spacing w:line="20" w:lineRule="atLeast"/>
              <w:jc w:val="center"/>
              <w:rPr>
                <w:rFonts w:cs="Times New Roman"/>
                <w:sz w:val="20"/>
                <w:szCs w:val="20"/>
              </w:rPr>
            </w:pPr>
            <w:r w:rsidRPr="00184933">
              <w:rPr>
                <w:rFonts w:cs="Times New Roman"/>
                <w:sz w:val="20"/>
                <w:szCs w:val="20"/>
              </w:rPr>
              <w:t>3</w:t>
            </w:r>
          </w:p>
        </w:tc>
        <w:tc>
          <w:tcPr>
            <w:tcW w:type="dxa" w:w="3530"/>
          </w:tcPr>
          <w:p w14:paraId="696BA397" w14:textId="77777777" w:rsidP="003869B9" w:rsidR="00C176D8" w:rsidRDefault="00C176D8" w:rsidRPr="00184933">
            <w:pPr>
              <w:widowControl w:val="0"/>
              <w:autoSpaceDE w:val="0"/>
              <w:autoSpaceDN w:val="0"/>
              <w:adjustRightInd w:val="0"/>
              <w:spacing w:line="20" w:lineRule="atLeast"/>
              <w:jc w:val="both"/>
              <w:rPr>
                <w:rFonts w:cs="Times New Roman"/>
                <w:sz w:val="20"/>
                <w:szCs w:val="20"/>
              </w:rPr>
            </w:pPr>
            <w:r w:rsidRPr="00184933">
              <w:rPr>
                <w:rFonts w:cs="Times New Roman"/>
                <w:sz w:val="20"/>
                <w:szCs w:val="20"/>
              </w:rPr>
              <w:t>Petugas pajak memiliki pengetahuan dan kemampuan yang kompeten, sehingga membantu meningkatkan pemahaman pajak saya.</w:t>
            </w:r>
          </w:p>
        </w:tc>
        <w:tc>
          <w:tcPr>
            <w:tcW w:type="dxa" w:w="709"/>
          </w:tcPr>
          <w:p w14:paraId="616FC181"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709"/>
          </w:tcPr>
          <w:p w14:paraId="175F500D"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567"/>
          </w:tcPr>
          <w:p w14:paraId="3E8EC290"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708"/>
          </w:tcPr>
          <w:p w14:paraId="05CADEDD"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665"/>
          </w:tcPr>
          <w:p w14:paraId="52D481E0"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r>
      <w:tr w14:paraId="12826B13" w14:textId="77777777" w:rsidR="00C176D8" w:rsidRPr="00184933" w:rsidTr="00E022B3">
        <w:tc>
          <w:tcPr>
            <w:tcW w:type="dxa" w:w="576"/>
          </w:tcPr>
          <w:p w14:paraId="0BB06339" w14:textId="77777777" w:rsidP="00E022B3" w:rsidR="00C176D8" w:rsidRDefault="00C176D8" w:rsidRPr="00184933">
            <w:pPr>
              <w:widowControl w:val="0"/>
              <w:autoSpaceDE w:val="0"/>
              <w:autoSpaceDN w:val="0"/>
              <w:adjustRightInd w:val="0"/>
              <w:spacing w:line="20" w:lineRule="atLeast"/>
              <w:jc w:val="center"/>
              <w:rPr>
                <w:rFonts w:cs="Times New Roman"/>
                <w:sz w:val="20"/>
                <w:szCs w:val="20"/>
              </w:rPr>
            </w:pPr>
            <w:r w:rsidRPr="00184933">
              <w:rPr>
                <w:rFonts w:cs="Times New Roman"/>
                <w:sz w:val="20"/>
                <w:szCs w:val="20"/>
              </w:rPr>
              <w:t>4</w:t>
            </w:r>
          </w:p>
        </w:tc>
        <w:tc>
          <w:tcPr>
            <w:tcW w:type="dxa" w:w="3530"/>
          </w:tcPr>
          <w:p w14:paraId="08DB35C9" w14:textId="77777777" w:rsidP="003869B9" w:rsidR="00C176D8" w:rsidRDefault="00C176D8" w:rsidRPr="00184933">
            <w:pPr>
              <w:widowControl w:val="0"/>
              <w:autoSpaceDE w:val="0"/>
              <w:autoSpaceDN w:val="0"/>
              <w:adjustRightInd w:val="0"/>
              <w:spacing w:line="20" w:lineRule="atLeast"/>
              <w:jc w:val="both"/>
              <w:rPr>
                <w:rFonts w:cs="Times New Roman"/>
                <w:sz w:val="20"/>
                <w:szCs w:val="20"/>
              </w:rPr>
            </w:pPr>
            <w:r w:rsidRPr="00184933">
              <w:rPr>
                <w:rFonts w:cs="Times New Roman"/>
                <w:sz w:val="20"/>
                <w:szCs w:val="20"/>
              </w:rPr>
              <w:t>Petugas pajak selalu cepat dan tanggap dalam merespon keluhan saya.</w:t>
            </w:r>
          </w:p>
        </w:tc>
        <w:tc>
          <w:tcPr>
            <w:tcW w:type="dxa" w:w="709"/>
          </w:tcPr>
          <w:p w14:paraId="5CAB1CB6"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709"/>
          </w:tcPr>
          <w:p w14:paraId="2B7950E7"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567"/>
          </w:tcPr>
          <w:p w14:paraId="68217F23"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708"/>
          </w:tcPr>
          <w:p w14:paraId="68175E05"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c>
          <w:tcPr>
            <w:tcW w:type="dxa" w:w="665"/>
          </w:tcPr>
          <w:p w14:paraId="637ECCC4" w14:textId="77777777" w:rsidP="00E022B3" w:rsidR="00C176D8" w:rsidRDefault="00C176D8" w:rsidRPr="00184933">
            <w:pPr>
              <w:widowControl w:val="0"/>
              <w:autoSpaceDE w:val="0"/>
              <w:autoSpaceDN w:val="0"/>
              <w:adjustRightInd w:val="0"/>
              <w:spacing w:line="20" w:lineRule="atLeast"/>
              <w:jc w:val="both"/>
              <w:rPr>
                <w:rFonts w:cs="Times New Roman"/>
                <w:sz w:val="20"/>
                <w:szCs w:val="20"/>
              </w:rPr>
            </w:pPr>
          </w:p>
        </w:tc>
      </w:tr>
    </w:tbl>
    <w:p w14:paraId="305272A6" w14:textId="77777777" w:rsidP="005B09F6" w:rsidR="00C176D8" w:rsidRDefault="00C176D8" w:rsidRPr="00184933">
      <w:pPr>
        <w:widowControl w:val="0"/>
        <w:autoSpaceDE w:val="0"/>
        <w:autoSpaceDN w:val="0"/>
        <w:adjustRightInd w:val="0"/>
        <w:spacing w:after="0" w:line="240" w:lineRule="auto"/>
        <w:jc w:val="both"/>
        <w:rPr>
          <w:rFonts w:cs="Times New Roman"/>
          <w:szCs w:val="24"/>
        </w:rPr>
      </w:pPr>
    </w:p>
    <w:p w14:paraId="66050D5D" w14:textId="77777777" w:rsidP="005B09F6" w:rsidR="00C176D8" w:rsidRDefault="00C176D8" w:rsidRPr="00184933">
      <w:pPr>
        <w:widowControl w:val="0"/>
        <w:autoSpaceDE w:val="0"/>
        <w:autoSpaceDN w:val="0"/>
        <w:adjustRightInd w:val="0"/>
        <w:spacing w:after="0" w:line="240" w:lineRule="auto"/>
        <w:jc w:val="both"/>
        <w:rPr>
          <w:rFonts w:cs="Times New Roman"/>
          <w:b/>
        </w:rPr>
      </w:pPr>
      <w:r w:rsidRPr="00184933">
        <w:rPr>
          <w:rFonts w:cs="Times New Roman"/>
          <w:b/>
        </w:rPr>
        <w:t>Sanksi Pajak</w:t>
      </w:r>
    </w:p>
    <w:tbl>
      <w:tblPr>
        <w:tblStyle w:val="TableGrid"/>
        <w:tblW w:type="auto" w:w="0"/>
        <w:tblLayout w:type="fixed"/>
        <w:tblLook w:firstColumn="1" w:firstRow="1" w:lastColumn="0" w:lastRow="0" w:noHBand="0" w:noVBand="1" w:val="04A0"/>
      </w:tblPr>
      <w:tblGrid>
        <w:gridCol w:w="576"/>
        <w:gridCol w:w="3530"/>
        <w:gridCol w:w="709"/>
        <w:gridCol w:w="709"/>
        <w:gridCol w:w="567"/>
        <w:gridCol w:w="708"/>
        <w:gridCol w:w="665"/>
      </w:tblGrid>
      <w:tr w14:paraId="5DA54B18" w14:textId="77777777" w:rsidR="00184933" w:rsidRPr="00184933" w:rsidTr="00EF0D80">
        <w:tc>
          <w:tcPr>
            <w:tcW w:type="dxa" w:w="576"/>
            <w:vMerge w:val="restart"/>
          </w:tcPr>
          <w:p w14:paraId="6ADE986D"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NO</w:t>
            </w:r>
          </w:p>
        </w:tc>
        <w:tc>
          <w:tcPr>
            <w:tcW w:type="dxa" w:w="3530"/>
            <w:vMerge w:val="restart"/>
          </w:tcPr>
          <w:p w14:paraId="788A8029"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PERNYATAAN</w:t>
            </w:r>
          </w:p>
        </w:tc>
        <w:tc>
          <w:tcPr>
            <w:tcW w:type="dxa" w:w="709"/>
          </w:tcPr>
          <w:p w14:paraId="74639AC1"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STS</w:t>
            </w:r>
          </w:p>
        </w:tc>
        <w:tc>
          <w:tcPr>
            <w:tcW w:type="dxa" w:w="709"/>
          </w:tcPr>
          <w:p w14:paraId="2C34D3AD"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TS</w:t>
            </w:r>
          </w:p>
        </w:tc>
        <w:tc>
          <w:tcPr>
            <w:tcW w:type="dxa" w:w="567"/>
          </w:tcPr>
          <w:p w14:paraId="01A96D8A"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N</w:t>
            </w:r>
          </w:p>
        </w:tc>
        <w:tc>
          <w:tcPr>
            <w:tcW w:type="dxa" w:w="708"/>
          </w:tcPr>
          <w:p w14:paraId="5BDC0ADE"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S</w:t>
            </w:r>
          </w:p>
        </w:tc>
        <w:tc>
          <w:tcPr>
            <w:tcW w:type="dxa" w:w="665"/>
          </w:tcPr>
          <w:p w14:paraId="2399C849"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SS</w:t>
            </w:r>
          </w:p>
        </w:tc>
      </w:tr>
      <w:tr w14:paraId="736DD217" w14:textId="77777777" w:rsidR="00184933" w:rsidRPr="00184933" w:rsidTr="00EF0D80">
        <w:tc>
          <w:tcPr>
            <w:tcW w:type="dxa" w:w="576"/>
            <w:vMerge/>
          </w:tcPr>
          <w:p w14:paraId="293EC8DD" w14:textId="77777777" w:rsidP="005B09F6" w:rsidR="00C176D8" w:rsidRDefault="00C176D8" w:rsidRPr="00184933">
            <w:pPr>
              <w:widowControl w:val="0"/>
              <w:autoSpaceDE w:val="0"/>
              <w:autoSpaceDN w:val="0"/>
              <w:adjustRightInd w:val="0"/>
              <w:jc w:val="center"/>
              <w:rPr>
                <w:rFonts w:cs="Times New Roman"/>
                <w:b/>
                <w:sz w:val="20"/>
                <w:szCs w:val="20"/>
              </w:rPr>
            </w:pPr>
          </w:p>
        </w:tc>
        <w:tc>
          <w:tcPr>
            <w:tcW w:type="dxa" w:w="3530"/>
            <w:vMerge/>
          </w:tcPr>
          <w:p w14:paraId="68AC8466" w14:textId="77777777" w:rsidP="005B09F6" w:rsidR="00C176D8" w:rsidRDefault="00C176D8" w:rsidRPr="00184933">
            <w:pPr>
              <w:widowControl w:val="0"/>
              <w:autoSpaceDE w:val="0"/>
              <w:autoSpaceDN w:val="0"/>
              <w:adjustRightInd w:val="0"/>
              <w:jc w:val="center"/>
              <w:rPr>
                <w:rFonts w:cs="Times New Roman"/>
                <w:b/>
                <w:sz w:val="20"/>
                <w:szCs w:val="20"/>
              </w:rPr>
            </w:pPr>
          </w:p>
        </w:tc>
        <w:tc>
          <w:tcPr>
            <w:tcW w:type="dxa" w:w="709"/>
          </w:tcPr>
          <w:p w14:paraId="3D602D26"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1</w:t>
            </w:r>
          </w:p>
        </w:tc>
        <w:tc>
          <w:tcPr>
            <w:tcW w:type="dxa" w:w="709"/>
          </w:tcPr>
          <w:p w14:paraId="2DB0DA74"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2</w:t>
            </w:r>
          </w:p>
        </w:tc>
        <w:tc>
          <w:tcPr>
            <w:tcW w:type="dxa" w:w="567"/>
          </w:tcPr>
          <w:p w14:paraId="74B97133"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3</w:t>
            </w:r>
          </w:p>
        </w:tc>
        <w:tc>
          <w:tcPr>
            <w:tcW w:type="dxa" w:w="708"/>
          </w:tcPr>
          <w:p w14:paraId="0938A24C"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4</w:t>
            </w:r>
          </w:p>
        </w:tc>
        <w:tc>
          <w:tcPr>
            <w:tcW w:type="dxa" w:w="665"/>
          </w:tcPr>
          <w:p w14:paraId="5CB6FF52" w14:textId="77777777" w:rsidP="005B09F6" w:rsidR="00C176D8" w:rsidRDefault="00C176D8" w:rsidRPr="00184933">
            <w:pPr>
              <w:widowControl w:val="0"/>
              <w:autoSpaceDE w:val="0"/>
              <w:autoSpaceDN w:val="0"/>
              <w:adjustRightInd w:val="0"/>
              <w:jc w:val="center"/>
              <w:rPr>
                <w:rFonts w:cs="Times New Roman"/>
                <w:b/>
                <w:sz w:val="20"/>
                <w:szCs w:val="20"/>
              </w:rPr>
            </w:pPr>
            <w:r w:rsidRPr="00184933">
              <w:rPr>
                <w:rFonts w:cs="Times New Roman"/>
                <w:b/>
                <w:sz w:val="20"/>
                <w:szCs w:val="20"/>
              </w:rPr>
              <w:t>5</w:t>
            </w:r>
          </w:p>
        </w:tc>
      </w:tr>
      <w:tr w14:paraId="3D3FB5E7" w14:textId="77777777" w:rsidR="00184933" w:rsidRPr="00184933" w:rsidTr="00EF0D80">
        <w:tc>
          <w:tcPr>
            <w:tcW w:type="dxa" w:w="576"/>
          </w:tcPr>
          <w:p w14:paraId="5721AC5F" w14:textId="77777777" w:rsidP="005B09F6"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1</w:t>
            </w:r>
          </w:p>
        </w:tc>
        <w:tc>
          <w:tcPr>
            <w:tcW w:type="dxa" w:w="3530"/>
          </w:tcPr>
          <w:p w14:paraId="41DEA7A1" w14:textId="77777777" w:rsidP="005B09F6"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Sanksi pajak telah diterapkan dengan baik oleh petugas pajak terhadap pelanggar pajak sesuai dengan peraturan perpajakan yang berlaku.</w:t>
            </w:r>
          </w:p>
        </w:tc>
        <w:tc>
          <w:tcPr>
            <w:tcW w:type="dxa" w:w="709"/>
          </w:tcPr>
          <w:p w14:paraId="15D1B3A4"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9"/>
          </w:tcPr>
          <w:p w14:paraId="28E5607D"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567"/>
          </w:tcPr>
          <w:p w14:paraId="02B360F3"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8"/>
          </w:tcPr>
          <w:p w14:paraId="369AECF8"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665"/>
          </w:tcPr>
          <w:p w14:paraId="7081C3C1" w14:textId="77777777" w:rsidP="005B09F6" w:rsidR="00C176D8" w:rsidRDefault="00C176D8" w:rsidRPr="00184933">
            <w:pPr>
              <w:widowControl w:val="0"/>
              <w:autoSpaceDE w:val="0"/>
              <w:autoSpaceDN w:val="0"/>
              <w:adjustRightInd w:val="0"/>
              <w:jc w:val="both"/>
              <w:rPr>
                <w:rFonts w:cs="Times New Roman"/>
                <w:sz w:val="20"/>
                <w:szCs w:val="20"/>
              </w:rPr>
            </w:pPr>
          </w:p>
        </w:tc>
      </w:tr>
      <w:tr w14:paraId="6D2544A0" w14:textId="77777777" w:rsidR="00184933" w:rsidRPr="00184933" w:rsidTr="00EF0D80">
        <w:tc>
          <w:tcPr>
            <w:tcW w:type="dxa" w:w="576"/>
          </w:tcPr>
          <w:p w14:paraId="5032433F" w14:textId="77777777" w:rsidP="005B09F6"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2</w:t>
            </w:r>
          </w:p>
        </w:tc>
        <w:tc>
          <w:tcPr>
            <w:tcW w:type="dxa" w:w="3530"/>
          </w:tcPr>
          <w:p w14:paraId="334AAA0B" w14:textId="77777777" w:rsidP="005B09F6"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Saya merasa bahwa petugas pajak telah berlaku adil kepada setiap pihak yang melakukan pelanggaran pajak</w:t>
            </w:r>
          </w:p>
        </w:tc>
        <w:tc>
          <w:tcPr>
            <w:tcW w:type="dxa" w:w="709"/>
          </w:tcPr>
          <w:p w14:paraId="526A3FE3"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9"/>
          </w:tcPr>
          <w:p w14:paraId="5121C3C7"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567"/>
          </w:tcPr>
          <w:p w14:paraId="17607ABE"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8"/>
          </w:tcPr>
          <w:p w14:paraId="6B518F81"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665"/>
          </w:tcPr>
          <w:p w14:paraId="32FB48D1" w14:textId="77777777" w:rsidP="005B09F6" w:rsidR="00C176D8" w:rsidRDefault="00C176D8" w:rsidRPr="00184933">
            <w:pPr>
              <w:widowControl w:val="0"/>
              <w:autoSpaceDE w:val="0"/>
              <w:autoSpaceDN w:val="0"/>
              <w:adjustRightInd w:val="0"/>
              <w:jc w:val="both"/>
              <w:rPr>
                <w:rFonts w:cs="Times New Roman"/>
                <w:sz w:val="20"/>
                <w:szCs w:val="20"/>
              </w:rPr>
            </w:pPr>
          </w:p>
        </w:tc>
      </w:tr>
      <w:tr w14:paraId="33087F88" w14:textId="77777777" w:rsidR="00184933" w:rsidRPr="00184933" w:rsidTr="00EF0D80">
        <w:tc>
          <w:tcPr>
            <w:tcW w:type="dxa" w:w="576"/>
          </w:tcPr>
          <w:p w14:paraId="49C6B200" w14:textId="77777777" w:rsidP="005B09F6"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3</w:t>
            </w:r>
          </w:p>
        </w:tc>
        <w:tc>
          <w:tcPr>
            <w:tcW w:type="dxa" w:w="3530"/>
          </w:tcPr>
          <w:p w14:paraId="66A777D9" w14:textId="77777777" w:rsidP="005B09F6"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Sanksi yang dikenakan kepada semua pelanggar pajak menurut saya telah memberatkan pelanggar pajak.</w:t>
            </w:r>
          </w:p>
        </w:tc>
        <w:tc>
          <w:tcPr>
            <w:tcW w:type="dxa" w:w="709"/>
          </w:tcPr>
          <w:p w14:paraId="41ADB578"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9"/>
          </w:tcPr>
          <w:p w14:paraId="40179D2D"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567"/>
          </w:tcPr>
          <w:p w14:paraId="64F5A65B"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8"/>
          </w:tcPr>
          <w:p w14:paraId="3EFBD730"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665"/>
          </w:tcPr>
          <w:p w14:paraId="5E7B1604" w14:textId="77777777" w:rsidP="005B09F6" w:rsidR="00C176D8" w:rsidRDefault="00C176D8" w:rsidRPr="00184933">
            <w:pPr>
              <w:widowControl w:val="0"/>
              <w:autoSpaceDE w:val="0"/>
              <w:autoSpaceDN w:val="0"/>
              <w:adjustRightInd w:val="0"/>
              <w:jc w:val="both"/>
              <w:rPr>
                <w:rFonts w:cs="Times New Roman"/>
                <w:sz w:val="20"/>
                <w:szCs w:val="20"/>
              </w:rPr>
            </w:pPr>
          </w:p>
        </w:tc>
      </w:tr>
      <w:tr w14:paraId="1CC55CB4" w14:textId="77777777" w:rsidR="00184933" w:rsidRPr="00184933" w:rsidTr="00EF0D80">
        <w:tc>
          <w:tcPr>
            <w:tcW w:type="dxa" w:w="576"/>
          </w:tcPr>
          <w:p w14:paraId="68114358" w14:textId="77777777" w:rsidP="005B09F6"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4</w:t>
            </w:r>
          </w:p>
        </w:tc>
        <w:tc>
          <w:tcPr>
            <w:tcW w:type="dxa" w:w="3530"/>
          </w:tcPr>
          <w:p w14:paraId="795176FC" w14:textId="77777777" w:rsidP="005B09F6"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Penerapan sanksi yang berat dapat memberikan efek jera bagi wajib pajak yang melanggarnya.</w:t>
            </w:r>
          </w:p>
        </w:tc>
        <w:tc>
          <w:tcPr>
            <w:tcW w:type="dxa" w:w="709"/>
          </w:tcPr>
          <w:p w14:paraId="454E9097"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9"/>
          </w:tcPr>
          <w:p w14:paraId="720DD22F"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567"/>
          </w:tcPr>
          <w:p w14:paraId="17455368"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8"/>
          </w:tcPr>
          <w:p w14:paraId="599D79D9"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665"/>
          </w:tcPr>
          <w:p w14:paraId="09585519" w14:textId="77777777" w:rsidP="005B09F6" w:rsidR="00C176D8" w:rsidRDefault="00C176D8" w:rsidRPr="00184933">
            <w:pPr>
              <w:widowControl w:val="0"/>
              <w:autoSpaceDE w:val="0"/>
              <w:autoSpaceDN w:val="0"/>
              <w:adjustRightInd w:val="0"/>
              <w:jc w:val="both"/>
              <w:rPr>
                <w:rFonts w:cs="Times New Roman"/>
                <w:sz w:val="20"/>
                <w:szCs w:val="20"/>
              </w:rPr>
            </w:pPr>
          </w:p>
        </w:tc>
      </w:tr>
      <w:tr w14:paraId="7EA17CB1" w14:textId="77777777" w:rsidR="00C176D8" w:rsidRPr="00184933" w:rsidTr="00EF0D80">
        <w:tc>
          <w:tcPr>
            <w:tcW w:type="dxa" w:w="576"/>
          </w:tcPr>
          <w:p w14:paraId="5A8216D8" w14:textId="77777777" w:rsidP="005B09F6" w:rsidR="00C176D8" w:rsidRDefault="00C176D8" w:rsidRPr="00184933">
            <w:pPr>
              <w:widowControl w:val="0"/>
              <w:autoSpaceDE w:val="0"/>
              <w:autoSpaceDN w:val="0"/>
              <w:adjustRightInd w:val="0"/>
              <w:jc w:val="center"/>
              <w:rPr>
                <w:rFonts w:cs="Times New Roman"/>
                <w:sz w:val="20"/>
                <w:szCs w:val="20"/>
              </w:rPr>
            </w:pPr>
            <w:r w:rsidRPr="00184933">
              <w:rPr>
                <w:rFonts w:cs="Times New Roman"/>
                <w:sz w:val="20"/>
                <w:szCs w:val="20"/>
              </w:rPr>
              <w:t>5</w:t>
            </w:r>
          </w:p>
        </w:tc>
        <w:tc>
          <w:tcPr>
            <w:tcW w:type="dxa" w:w="3530"/>
          </w:tcPr>
          <w:p w14:paraId="4BB331D0" w14:textId="77777777" w:rsidP="005B09F6" w:rsidR="00C176D8" w:rsidRDefault="00C176D8" w:rsidRPr="00184933">
            <w:pPr>
              <w:widowControl w:val="0"/>
              <w:autoSpaceDE w:val="0"/>
              <w:autoSpaceDN w:val="0"/>
              <w:adjustRightInd w:val="0"/>
              <w:jc w:val="both"/>
              <w:rPr>
                <w:rFonts w:cs="Times New Roman"/>
                <w:sz w:val="20"/>
                <w:szCs w:val="20"/>
              </w:rPr>
            </w:pPr>
            <w:r w:rsidRPr="00184933">
              <w:rPr>
                <w:rFonts w:cs="Times New Roman"/>
                <w:sz w:val="20"/>
                <w:szCs w:val="20"/>
              </w:rPr>
              <w:t>Tidak adanya toleransi dalam pemberian sanksi pajak terhadap seluruh pihak pelanggar pajak.</w:t>
            </w:r>
          </w:p>
        </w:tc>
        <w:tc>
          <w:tcPr>
            <w:tcW w:type="dxa" w:w="709"/>
          </w:tcPr>
          <w:p w14:paraId="348ACE22"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9"/>
          </w:tcPr>
          <w:p w14:paraId="4C12B276"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567"/>
          </w:tcPr>
          <w:p w14:paraId="045536FB"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708"/>
          </w:tcPr>
          <w:p w14:paraId="542AF40E" w14:textId="77777777" w:rsidP="005B09F6" w:rsidR="00C176D8" w:rsidRDefault="00C176D8" w:rsidRPr="00184933">
            <w:pPr>
              <w:widowControl w:val="0"/>
              <w:autoSpaceDE w:val="0"/>
              <w:autoSpaceDN w:val="0"/>
              <w:adjustRightInd w:val="0"/>
              <w:jc w:val="both"/>
              <w:rPr>
                <w:rFonts w:cs="Times New Roman"/>
                <w:sz w:val="20"/>
                <w:szCs w:val="20"/>
              </w:rPr>
            </w:pPr>
          </w:p>
        </w:tc>
        <w:tc>
          <w:tcPr>
            <w:tcW w:type="dxa" w:w="665"/>
          </w:tcPr>
          <w:p w14:paraId="0EE191C2" w14:textId="77777777" w:rsidP="005B09F6" w:rsidR="00C176D8" w:rsidRDefault="00C176D8" w:rsidRPr="00184933">
            <w:pPr>
              <w:widowControl w:val="0"/>
              <w:autoSpaceDE w:val="0"/>
              <w:autoSpaceDN w:val="0"/>
              <w:adjustRightInd w:val="0"/>
              <w:jc w:val="both"/>
              <w:rPr>
                <w:rFonts w:cs="Times New Roman"/>
                <w:sz w:val="20"/>
                <w:szCs w:val="20"/>
              </w:rPr>
            </w:pPr>
          </w:p>
        </w:tc>
      </w:tr>
    </w:tbl>
    <w:p w14:paraId="14397B81" w14:textId="77777777" w:rsidP="001E02B4" w:rsidR="00C176D8" w:rsidRDefault="00C176D8" w:rsidRPr="00184933">
      <w:pPr>
        <w:widowControl w:val="0"/>
        <w:autoSpaceDE w:val="0"/>
        <w:autoSpaceDN w:val="0"/>
        <w:adjustRightInd w:val="0"/>
        <w:spacing w:after="0" w:line="20" w:lineRule="atLeast"/>
        <w:jc w:val="both"/>
        <w:rPr>
          <w:rFonts w:cs="Times New Roman"/>
          <w:szCs w:val="24"/>
        </w:rPr>
      </w:pPr>
    </w:p>
    <w:p w14:paraId="7C43B83C" w14:textId="77777777" w:rsidR="00C176D8" w:rsidRDefault="00C176D8" w:rsidRPr="00184933">
      <w:pPr>
        <w:rPr>
          <w:rFonts w:cs="Times New Roman"/>
          <w:szCs w:val="24"/>
        </w:rPr>
      </w:pPr>
      <w:r w:rsidRPr="00184933">
        <w:rPr>
          <w:rFonts w:cs="Times New Roman"/>
          <w:szCs w:val="24"/>
        </w:rPr>
        <w:br w:type="page"/>
      </w:r>
    </w:p>
    <w:p w14:paraId="4CFFD4BA" w14:textId="5BDCA529" w:rsidP="00C32D39" w:rsidR="00C176D8" w:rsidRDefault="00F650A8" w:rsidRPr="00184933">
      <w:pPr>
        <w:pStyle w:val="Caption"/>
        <w:spacing w:after="0" w:line="276" w:lineRule="auto"/>
        <w:rPr>
          <w:rFonts w:cs="Times New Roman"/>
          <w:b w:val="0"/>
          <w:color w:val="auto"/>
          <w:sz w:val="24"/>
          <w:szCs w:val="24"/>
        </w:rPr>
      </w:pPr>
      <w:bookmarkStart w:id="148" w:name="_Toc223459166"/>
      <w:r w:rsidRPr="00184933">
        <w:rPr>
          <w:color w:val="auto"/>
          <w:sz w:val="24"/>
          <w:szCs w:val="24"/>
        </w:rPr>
        <w:lastRenderedPageBreak/>
        <w:t xml:space="preserve">Lampiran </w:t>
      </w:r>
      <w:r w:rsidRPr="00184933">
        <w:rPr>
          <w:color w:val="auto"/>
          <w:sz w:val="24"/>
          <w:szCs w:val="24"/>
        </w:rPr>
        <w:fldChar w:fldCharType="begin"/>
      </w:r>
      <w:r w:rsidRPr="00184933">
        <w:rPr>
          <w:color w:val="auto"/>
          <w:sz w:val="24"/>
          <w:szCs w:val="24"/>
        </w:rPr>
        <w:instrText xml:space="preserve"> SEQ Lampiran \* ARABIC </w:instrText>
      </w:r>
      <w:r w:rsidRPr="00184933">
        <w:rPr>
          <w:color w:val="auto"/>
          <w:sz w:val="24"/>
          <w:szCs w:val="24"/>
        </w:rPr>
        <w:fldChar w:fldCharType="separate"/>
      </w:r>
      <w:r w:rsidR="00D75993" w:rsidRPr="00184933">
        <w:rPr>
          <w:noProof/>
          <w:color w:val="auto"/>
          <w:sz w:val="24"/>
          <w:szCs w:val="24"/>
        </w:rPr>
        <w:t>3</w:t>
      </w:r>
      <w:r w:rsidRPr="00184933">
        <w:rPr>
          <w:color w:val="auto"/>
          <w:sz w:val="24"/>
          <w:szCs w:val="24"/>
        </w:rPr>
        <w:fldChar w:fldCharType="end"/>
      </w:r>
      <w:r w:rsidRPr="00184933">
        <w:rPr>
          <w:color w:val="auto"/>
          <w:sz w:val="24"/>
          <w:szCs w:val="24"/>
        </w:rPr>
        <w:t xml:space="preserve"> Tabulasi Angka Data Uji Pilot (35 Responden)</w:t>
      </w:r>
      <w:bookmarkEnd w:id="148"/>
    </w:p>
    <w:p w14:paraId="67540C8A" w14:textId="36A2E9A1" w:rsidR="00C176D8" w:rsidRDefault="00C176D8" w:rsidRPr="00184933">
      <w:pPr>
        <w:pStyle w:val="ListParagraph"/>
        <w:widowControl w:val="0"/>
        <w:numPr>
          <w:ilvl w:val="0"/>
          <w:numId w:val="63"/>
        </w:numPr>
        <w:autoSpaceDE w:val="0"/>
        <w:autoSpaceDN w:val="0"/>
        <w:adjustRightInd w:val="0"/>
        <w:spacing w:after="0"/>
        <w:jc w:val="both"/>
        <w:rPr>
          <w:rFonts w:cs="Times New Roman"/>
          <w:b/>
          <w:szCs w:val="24"/>
        </w:rPr>
      </w:pPr>
      <w:r w:rsidRPr="00184933">
        <w:rPr>
          <w:rFonts w:cs="Times New Roman"/>
          <w:b/>
          <w:szCs w:val="24"/>
        </w:rPr>
        <w:t xml:space="preserve">Variabel </w:t>
      </w:r>
      <w:r w:rsidR="00B97C02" w:rsidRPr="00184933">
        <w:rPr>
          <w:rFonts w:cs="Times New Roman"/>
          <w:b/>
          <w:szCs w:val="24"/>
        </w:rPr>
        <w:t xml:space="preserve">Kepatuhan </w:t>
      </w:r>
      <w:r w:rsidRPr="00184933">
        <w:rPr>
          <w:rFonts w:cs="Times New Roman"/>
          <w:b/>
          <w:szCs w:val="24"/>
        </w:rPr>
        <w:t>Pajak (</w:t>
      </w:r>
      <w:r w:rsidR="00B97C02" w:rsidRPr="00184933">
        <w:rPr>
          <w:rFonts w:cs="Times New Roman"/>
          <w:b/>
          <w:szCs w:val="24"/>
        </w:rPr>
        <w:t>Y</w:t>
      </w:r>
      <w:r w:rsidRPr="00184933">
        <w:rPr>
          <w:rFonts w:cs="Times New Roman"/>
          <w:b/>
          <w:szCs w:val="24"/>
        </w:rPr>
        <w:t>)</w:t>
      </w:r>
    </w:p>
    <w:tbl>
      <w:tblPr>
        <w:tblW w:type="dxa" w:w="6943"/>
        <w:tblLook w:firstColumn="1" w:firstRow="1" w:lastColumn="0" w:lastRow="0" w:noHBand="0" w:noVBand="1" w:val="04A0"/>
      </w:tblPr>
      <w:tblGrid>
        <w:gridCol w:w="486"/>
        <w:gridCol w:w="571"/>
        <w:gridCol w:w="571"/>
        <w:gridCol w:w="571"/>
        <w:gridCol w:w="571"/>
        <w:gridCol w:w="571"/>
        <w:gridCol w:w="261"/>
        <w:gridCol w:w="486"/>
        <w:gridCol w:w="571"/>
        <w:gridCol w:w="571"/>
        <w:gridCol w:w="571"/>
        <w:gridCol w:w="571"/>
        <w:gridCol w:w="571"/>
      </w:tblGrid>
      <w:tr w14:paraId="75EED0A4" w14:textId="77777777" w:rsidR="00184933" w:rsidRPr="00184933" w:rsidTr="00B97C02">
        <w:trPr>
          <w:trHeight w:val="230"/>
        </w:trPr>
        <w:tc>
          <w:tcPr>
            <w:tcW w:type="dxa" w:w="486"/>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240EC775"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66069B35" w14:textId="53C475BC"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Y1</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267D39F0" w14:textId="2ABA78AC"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Y2</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2D24856E" w14:textId="7157CB8A"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Y3</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6D1F8D3F" w14:textId="38454171"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Y4</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6E7AA43E" w14:textId="30413FAA"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Y5</w:t>
            </w:r>
          </w:p>
        </w:tc>
        <w:tc>
          <w:tcPr>
            <w:tcW w:type="dxa" w:w="261"/>
            <w:tcBorders>
              <w:top w:val="nil"/>
              <w:left w:val="nil"/>
              <w:bottom w:val="nil"/>
              <w:right w:val="nil"/>
            </w:tcBorders>
            <w:shd w:color="000000" w:fill="FFFFFF" w:val="clear"/>
            <w:noWrap/>
            <w:vAlign w:val="center"/>
            <w:hideMark/>
          </w:tcPr>
          <w:p w14:paraId="71FBD030"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486"/>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646EB068"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05726013" w14:textId="0E41113B"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Y1</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0FDC67A9" w14:textId="103E9F02"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Y2</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15817F10" w14:textId="79308102"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Y3</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23F432ED" w14:textId="1E8B169B"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Y4</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6A5264B8" w14:textId="62EC17C4"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Y5</w:t>
            </w:r>
          </w:p>
        </w:tc>
      </w:tr>
      <w:tr w14:paraId="6391E7DF"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65C70FB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571"/>
            <w:tcBorders>
              <w:top w:val="nil"/>
              <w:left w:val="nil"/>
              <w:bottom w:color="auto" w:space="0" w:sz="4" w:val="single"/>
              <w:right w:color="auto" w:space="0" w:sz="4" w:val="single"/>
            </w:tcBorders>
            <w:shd w:color="000000" w:fill="FFFFFF" w:val="clear"/>
            <w:noWrap/>
            <w:vAlign w:val="center"/>
            <w:hideMark/>
          </w:tcPr>
          <w:p w14:paraId="20B22411" w14:textId="0F61CD4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6D1E5213" w14:textId="4C3BF07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3F3FA20E" w14:textId="3FB3804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0738D65F" w14:textId="255B7EC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A84A17A" w14:textId="5CC9A6C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61"/>
            <w:tcBorders>
              <w:top w:val="nil"/>
              <w:left w:val="nil"/>
              <w:bottom w:val="nil"/>
              <w:right w:val="nil"/>
            </w:tcBorders>
            <w:shd w:color="000000" w:fill="FFFFFF" w:val="clear"/>
            <w:noWrap/>
            <w:vAlign w:val="center"/>
            <w:hideMark/>
          </w:tcPr>
          <w:p w14:paraId="3D338A2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7D48DDC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19</w:t>
            </w:r>
          </w:p>
        </w:tc>
        <w:tc>
          <w:tcPr>
            <w:tcW w:type="dxa" w:w="571"/>
            <w:tcBorders>
              <w:top w:val="nil"/>
              <w:left w:val="nil"/>
              <w:bottom w:color="auto" w:space="0" w:sz="4" w:val="single"/>
              <w:right w:color="auto" w:space="0" w:sz="4" w:val="single"/>
            </w:tcBorders>
            <w:shd w:color="000000" w:fill="FFFFFF" w:val="clear"/>
            <w:noWrap/>
            <w:vAlign w:val="center"/>
            <w:hideMark/>
          </w:tcPr>
          <w:p w14:paraId="6F70F7AD" w14:textId="5FDDD409"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5BDAA6B3" w14:textId="453833C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E3A0ECB" w14:textId="342082AB"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445685EB" w14:textId="1A0091C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465C7218" w14:textId="4AA64619"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7863AB3"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6F79381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1869C1A5" w14:textId="5ED9EB9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C369103" w14:textId="113A63A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465F12A" w14:textId="0CF350E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5E1A044" w14:textId="10E79C7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BCE1989" w14:textId="546FB853"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61"/>
            <w:tcBorders>
              <w:top w:val="nil"/>
              <w:left w:val="nil"/>
              <w:bottom w:val="nil"/>
              <w:right w:val="nil"/>
            </w:tcBorders>
            <w:shd w:color="000000" w:fill="FFFFFF" w:val="clear"/>
            <w:noWrap/>
            <w:vAlign w:val="center"/>
            <w:hideMark/>
          </w:tcPr>
          <w:p w14:paraId="7CB6658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7C61ADD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20</w:t>
            </w:r>
          </w:p>
        </w:tc>
        <w:tc>
          <w:tcPr>
            <w:tcW w:type="dxa" w:w="571"/>
            <w:tcBorders>
              <w:top w:val="nil"/>
              <w:left w:val="nil"/>
              <w:bottom w:color="auto" w:space="0" w:sz="4" w:val="single"/>
              <w:right w:color="auto" w:space="0" w:sz="4" w:val="single"/>
            </w:tcBorders>
            <w:shd w:color="000000" w:fill="FFFFFF" w:val="clear"/>
            <w:noWrap/>
            <w:vAlign w:val="center"/>
            <w:hideMark/>
          </w:tcPr>
          <w:p w14:paraId="4A568A70" w14:textId="7CBAD7A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7509BE3B" w14:textId="69E2253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1D3CB95" w14:textId="2D01734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0535C735" w14:textId="0EF3221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7B27F8F1" w14:textId="18AC31B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7E673A5B"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0386B65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620D6B10" w14:textId="45DB7B83"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7D127A5" w14:textId="6DBF2D1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DEAAED1" w14:textId="689C919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5F418BDF" w14:textId="2868D811"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09FE544" w14:textId="7D2C6F5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61"/>
            <w:tcBorders>
              <w:top w:val="nil"/>
              <w:left w:val="nil"/>
              <w:bottom w:val="nil"/>
              <w:right w:val="nil"/>
            </w:tcBorders>
            <w:shd w:color="000000" w:fill="FFFFFF" w:val="clear"/>
            <w:noWrap/>
            <w:vAlign w:val="center"/>
            <w:hideMark/>
          </w:tcPr>
          <w:p w14:paraId="412B5A3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72FC04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21</w:t>
            </w:r>
          </w:p>
        </w:tc>
        <w:tc>
          <w:tcPr>
            <w:tcW w:type="dxa" w:w="571"/>
            <w:tcBorders>
              <w:top w:val="nil"/>
              <w:left w:val="nil"/>
              <w:bottom w:color="auto" w:space="0" w:sz="4" w:val="single"/>
              <w:right w:color="auto" w:space="0" w:sz="4" w:val="single"/>
            </w:tcBorders>
            <w:shd w:color="000000" w:fill="FFFFFF" w:val="clear"/>
            <w:noWrap/>
            <w:vAlign w:val="center"/>
            <w:hideMark/>
          </w:tcPr>
          <w:p w14:paraId="3DF0194B" w14:textId="7B7C27A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F07203F" w14:textId="4A4C0FD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F6CEE1A" w14:textId="077D10C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0F70D6C" w14:textId="53135E0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0CAC7FF" w14:textId="0E83A1A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991BB82"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5936A22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FF7A988" w14:textId="2497002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7B2F8771" w14:textId="65D9B8B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96BED5D" w14:textId="686AB7B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C7DF79A" w14:textId="4A71CBD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790C196" w14:textId="03A43C8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61"/>
            <w:tcBorders>
              <w:top w:val="nil"/>
              <w:left w:val="nil"/>
              <w:bottom w:val="nil"/>
              <w:right w:val="nil"/>
            </w:tcBorders>
            <w:shd w:color="000000" w:fill="FFFFFF" w:val="clear"/>
            <w:noWrap/>
            <w:vAlign w:val="center"/>
            <w:hideMark/>
          </w:tcPr>
          <w:p w14:paraId="475F6E0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30D213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22</w:t>
            </w:r>
          </w:p>
        </w:tc>
        <w:tc>
          <w:tcPr>
            <w:tcW w:type="dxa" w:w="571"/>
            <w:tcBorders>
              <w:top w:val="nil"/>
              <w:left w:val="nil"/>
              <w:bottom w:color="auto" w:space="0" w:sz="4" w:val="single"/>
              <w:right w:color="auto" w:space="0" w:sz="4" w:val="single"/>
            </w:tcBorders>
            <w:shd w:color="000000" w:fill="FFFFFF" w:val="clear"/>
            <w:noWrap/>
            <w:vAlign w:val="center"/>
            <w:hideMark/>
          </w:tcPr>
          <w:p w14:paraId="19C1166D" w14:textId="70D6AF0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F861157" w14:textId="5720583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755403DB" w14:textId="03CDC64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324CCD0" w14:textId="09A20C1B"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5D222E7" w14:textId="1503012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625E53C"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6D3178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5B3B9EAA" w14:textId="3CACAF5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942D82C" w14:textId="6CE5BE89"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46BBF7D" w14:textId="5040592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249DFE65" w14:textId="0857F69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5C353651" w14:textId="4F54466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61"/>
            <w:tcBorders>
              <w:top w:val="nil"/>
              <w:left w:val="nil"/>
              <w:bottom w:val="nil"/>
              <w:right w:val="nil"/>
            </w:tcBorders>
            <w:shd w:color="000000" w:fill="FFFFFF" w:val="clear"/>
            <w:noWrap/>
            <w:vAlign w:val="center"/>
            <w:hideMark/>
          </w:tcPr>
          <w:p w14:paraId="0071A22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2266C57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23</w:t>
            </w:r>
          </w:p>
        </w:tc>
        <w:tc>
          <w:tcPr>
            <w:tcW w:type="dxa" w:w="571"/>
            <w:tcBorders>
              <w:top w:val="nil"/>
              <w:left w:val="nil"/>
              <w:bottom w:color="auto" w:space="0" w:sz="4" w:val="single"/>
              <w:right w:color="auto" w:space="0" w:sz="4" w:val="single"/>
            </w:tcBorders>
            <w:shd w:color="000000" w:fill="FFFFFF" w:val="clear"/>
            <w:noWrap/>
            <w:vAlign w:val="center"/>
            <w:hideMark/>
          </w:tcPr>
          <w:p w14:paraId="5BB2B735" w14:textId="3133A52C"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22B4215" w14:textId="2D103BF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00930F47" w14:textId="6378B3DB"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24BDBCC9" w14:textId="0A140A4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E002205" w14:textId="1158033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F29999C"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76D7EE9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w:t>
            </w:r>
          </w:p>
        </w:tc>
        <w:tc>
          <w:tcPr>
            <w:tcW w:type="dxa" w:w="571"/>
            <w:tcBorders>
              <w:top w:val="nil"/>
              <w:left w:val="nil"/>
              <w:bottom w:color="auto" w:space="0" w:sz="4" w:val="single"/>
              <w:right w:color="auto" w:space="0" w:sz="4" w:val="single"/>
            </w:tcBorders>
            <w:shd w:color="000000" w:fill="FFFFFF" w:val="clear"/>
            <w:noWrap/>
            <w:vAlign w:val="center"/>
            <w:hideMark/>
          </w:tcPr>
          <w:p w14:paraId="54E943D4" w14:textId="590238C1"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3DBEEF7" w14:textId="7D5E0C8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76B3020" w14:textId="390B01B3"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62236E1" w14:textId="044F7D8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9A04E4C" w14:textId="274F695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61"/>
            <w:tcBorders>
              <w:top w:val="nil"/>
              <w:left w:val="nil"/>
              <w:bottom w:val="nil"/>
              <w:right w:val="nil"/>
            </w:tcBorders>
            <w:shd w:color="000000" w:fill="FFFFFF" w:val="clear"/>
            <w:noWrap/>
            <w:vAlign w:val="center"/>
            <w:hideMark/>
          </w:tcPr>
          <w:p w14:paraId="25E89D6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67EBC33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24</w:t>
            </w:r>
          </w:p>
        </w:tc>
        <w:tc>
          <w:tcPr>
            <w:tcW w:type="dxa" w:w="571"/>
            <w:tcBorders>
              <w:top w:val="nil"/>
              <w:left w:val="nil"/>
              <w:bottom w:color="auto" w:space="0" w:sz="4" w:val="single"/>
              <w:right w:color="auto" w:space="0" w:sz="4" w:val="single"/>
            </w:tcBorders>
            <w:shd w:color="000000" w:fill="FFFFFF" w:val="clear"/>
            <w:noWrap/>
            <w:vAlign w:val="center"/>
            <w:hideMark/>
          </w:tcPr>
          <w:p w14:paraId="5AAE3CA0" w14:textId="119E272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9589FD0" w14:textId="5E375AC1"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07F7D8AA" w14:textId="2E2F678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4A3FAD07" w14:textId="652987B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07DDB306" w14:textId="44F3EAF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B4BCD5B"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59F6EAD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w:t>
            </w:r>
          </w:p>
        </w:tc>
        <w:tc>
          <w:tcPr>
            <w:tcW w:type="dxa" w:w="571"/>
            <w:tcBorders>
              <w:top w:val="nil"/>
              <w:left w:val="nil"/>
              <w:bottom w:color="auto" w:space="0" w:sz="4" w:val="single"/>
              <w:right w:color="auto" w:space="0" w:sz="4" w:val="single"/>
            </w:tcBorders>
            <w:shd w:color="000000" w:fill="FFFFFF" w:val="clear"/>
            <w:noWrap/>
            <w:vAlign w:val="center"/>
            <w:hideMark/>
          </w:tcPr>
          <w:p w14:paraId="709CD70E" w14:textId="3D52FE5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BF32BD2" w14:textId="1DA945D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4AE4FB51" w14:textId="5A190EE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4D8A3F12" w14:textId="493C178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4BA27DEA" w14:textId="5CA606B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61"/>
            <w:tcBorders>
              <w:top w:val="nil"/>
              <w:left w:val="nil"/>
              <w:bottom w:val="nil"/>
              <w:right w:val="nil"/>
            </w:tcBorders>
            <w:shd w:color="000000" w:fill="FFFFFF" w:val="clear"/>
            <w:noWrap/>
            <w:vAlign w:val="center"/>
            <w:hideMark/>
          </w:tcPr>
          <w:p w14:paraId="33C554D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453DBD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25</w:t>
            </w:r>
          </w:p>
        </w:tc>
        <w:tc>
          <w:tcPr>
            <w:tcW w:type="dxa" w:w="571"/>
            <w:tcBorders>
              <w:top w:val="nil"/>
              <w:left w:val="nil"/>
              <w:bottom w:color="auto" w:space="0" w:sz="4" w:val="single"/>
              <w:right w:color="auto" w:space="0" w:sz="4" w:val="single"/>
            </w:tcBorders>
            <w:shd w:color="000000" w:fill="FFFFFF" w:val="clear"/>
            <w:noWrap/>
            <w:vAlign w:val="center"/>
            <w:hideMark/>
          </w:tcPr>
          <w:p w14:paraId="1024F7D6" w14:textId="3EAC506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5447979" w14:textId="6FD70C9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5EF501A7" w14:textId="3EF2E96B"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784D56AE" w14:textId="555DE06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A034A72" w14:textId="1FA953B9"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C1AAC15"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2612030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w:t>
            </w:r>
          </w:p>
        </w:tc>
        <w:tc>
          <w:tcPr>
            <w:tcW w:type="dxa" w:w="571"/>
            <w:tcBorders>
              <w:top w:val="nil"/>
              <w:left w:val="nil"/>
              <w:bottom w:color="auto" w:space="0" w:sz="4" w:val="single"/>
              <w:right w:color="auto" w:space="0" w:sz="4" w:val="single"/>
            </w:tcBorders>
            <w:shd w:color="000000" w:fill="FFFFFF" w:val="clear"/>
            <w:noWrap/>
            <w:vAlign w:val="center"/>
            <w:hideMark/>
          </w:tcPr>
          <w:p w14:paraId="1C0A53BF" w14:textId="664ACE4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533B8F11" w14:textId="29B47A8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EEC605C" w14:textId="06F5F36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D397374" w14:textId="67ABBA8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00EEE4C" w14:textId="5EB1DAC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61"/>
            <w:tcBorders>
              <w:top w:val="nil"/>
              <w:left w:val="nil"/>
              <w:bottom w:val="nil"/>
              <w:right w:val="nil"/>
            </w:tcBorders>
            <w:shd w:color="000000" w:fill="FFFFFF" w:val="clear"/>
            <w:noWrap/>
            <w:vAlign w:val="center"/>
            <w:hideMark/>
          </w:tcPr>
          <w:p w14:paraId="37D8CC8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132C092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26</w:t>
            </w:r>
          </w:p>
        </w:tc>
        <w:tc>
          <w:tcPr>
            <w:tcW w:type="dxa" w:w="571"/>
            <w:tcBorders>
              <w:top w:val="nil"/>
              <w:left w:val="nil"/>
              <w:bottom w:color="auto" w:space="0" w:sz="4" w:val="single"/>
              <w:right w:color="auto" w:space="0" w:sz="4" w:val="single"/>
            </w:tcBorders>
            <w:shd w:color="000000" w:fill="FFFFFF" w:val="clear"/>
            <w:noWrap/>
            <w:vAlign w:val="center"/>
            <w:hideMark/>
          </w:tcPr>
          <w:p w14:paraId="1B66EA8B" w14:textId="47DA66EC"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564088C6" w14:textId="659BC9F1"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04CBE934" w14:textId="0755BFA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DBE1821" w14:textId="48539500"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20B07239" w14:textId="0207CC43"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0D365E5"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16485E0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w:t>
            </w:r>
          </w:p>
        </w:tc>
        <w:tc>
          <w:tcPr>
            <w:tcW w:type="dxa" w:w="571"/>
            <w:tcBorders>
              <w:top w:val="nil"/>
              <w:left w:val="nil"/>
              <w:bottom w:color="auto" w:space="0" w:sz="4" w:val="single"/>
              <w:right w:color="auto" w:space="0" w:sz="4" w:val="single"/>
            </w:tcBorders>
            <w:shd w:color="000000" w:fill="FFFFFF" w:val="clear"/>
            <w:noWrap/>
            <w:vAlign w:val="center"/>
            <w:hideMark/>
          </w:tcPr>
          <w:p w14:paraId="714BCF17" w14:textId="0C6B6B6C"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4548711" w14:textId="1F7A2C7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9CE4542" w14:textId="330FDF0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943C3A7" w14:textId="4E9F1E9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7B5ACDD" w14:textId="7AE6B56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61"/>
            <w:tcBorders>
              <w:top w:val="nil"/>
              <w:left w:val="nil"/>
              <w:bottom w:val="nil"/>
              <w:right w:val="nil"/>
            </w:tcBorders>
            <w:shd w:color="000000" w:fill="FFFFFF" w:val="clear"/>
            <w:noWrap/>
            <w:vAlign w:val="center"/>
            <w:hideMark/>
          </w:tcPr>
          <w:p w14:paraId="0FB59A4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44EBDF7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27</w:t>
            </w:r>
          </w:p>
        </w:tc>
        <w:tc>
          <w:tcPr>
            <w:tcW w:type="dxa" w:w="571"/>
            <w:tcBorders>
              <w:top w:val="nil"/>
              <w:left w:val="nil"/>
              <w:bottom w:color="auto" w:space="0" w:sz="4" w:val="single"/>
              <w:right w:color="auto" w:space="0" w:sz="4" w:val="single"/>
            </w:tcBorders>
            <w:shd w:color="000000" w:fill="FFFFFF" w:val="clear"/>
            <w:noWrap/>
            <w:vAlign w:val="center"/>
            <w:hideMark/>
          </w:tcPr>
          <w:p w14:paraId="27E8E459" w14:textId="60C7B22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C8CF76F" w14:textId="54F8B07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6FD33A4" w14:textId="5059CCC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AB2FE02" w14:textId="5B9540FC"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2FC76DFE" w14:textId="5921E64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BDB85DB"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18F8B3A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w:t>
            </w:r>
          </w:p>
        </w:tc>
        <w:tc>
          <w:tcPr>
            <w:tcW w:type="dxa" w:w="571"/>
            <w:tcBorders>
              <w:top w:val="nil"/>
              <w:left w:val="nil"/>
              <w:bottom w:color="auto" w:space="0" w:sz="4" w:val="single"/>
              <w:right w:color="auto" w:space="0" w:sz="4" w:val="single"/>
            </w:tcBorders>
            <w:shd w:color="000000" w:fill="FFFFFF" w:val="clear"/>
            <w:noWrap/>
            <w:vAlign w:val="center"/>
            <w:hideMark/>
          </w:tcPr>
          <w:p w14:paraId="1810964A" w14:textId="1118CC0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4F624416" w14:textId="11C4A3A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7DAEA78" w14:textId="3F291660"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7461B556" w14:textId="55E28B3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376A9D6" w14:textId="19B240E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61"/>
            <w:tcBorders>
              <w:top w:val="nil"/>
              <w:left w:val="nil"/>
              <w:bottom w:val="nil"/>
              <w:right w:val="nil"/>
            </w:tcBorders>
            <w:shd w:color="000000" w:fill="FFFFFF" w:val="clear"/>
            <w:noWrap/>
            <w:vAlign w:val="center"/>
            <w:hideMark/>
          </w:tcPr>
          <w:p w14:paraId="5A5E71D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74427C6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28</w:t>
            </w:r>
          </w:p>
        </w:tc>
        <w:tc>
          <w:tcPr>
            <w:tcW w:type="dxa" w:w="571"/>
            <w:tcBorders>
              <w:top w:val="nil"/>
              <w:left w:val="nil"/>
              <w:bottom w:color="auto" w:space="0" w:sz="4" w:val="single"/>
              <w:right w:color="auto" w:space="0" w:sz="4" w:val="single"/>
            </w:tcBorders>
            <w:shd w:color="000000" w:fill="FFFFFF" w:val="clear"/>
            <w:noWrap/>
            <w:vAlign w:val="center"/>
            <w:hideMark/>
          </w:tcPr>
          <w:p w14:paraId="35AA7A51" w14:textId="1F2AF6C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6823509D" w14:textId="689E862C"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2DD8730C" w14:textId="7BEBED5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63C26F4B" w14:textId="4C701C1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35348B94" w14:textId="395ECEE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33569142"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6FAAFB4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w:t>
            </w:r>
          </w:p>
        </w:tc>
        <w:tc>
          <w:tcPr>
            <w:tcW w:type="dxa" w:w="571"/>
            <w:tcBorders>
              <w:top w:val="nil"/>
              <w:left w:val="nil"/>
              <w:bottom w:color="auto" w:space="0" w:sz="4" w:val="single"/>
              <w:right w:color="auto" w:space="0" w:sz="4" w:val="single"/>
            </w:tcBorders>
            <w:shd w:color="000000" w:fill="FFFFFF" w:val="clear"/>
            <w:noWrap/>
            <w:vAlign w:val="center"/>
            <w:hideMark/>
          </w:tcPr>
          <w:p w14:paraId="0D7688AB" w14:textId="6BA2629B"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765D2AD" w14:textId="59BBC2F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3850066C" w14:textId="4403F1C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71133353" w14:textId="10113813"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8A4EC0B" w14:textId="5BD8FE3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61"/>
            <w:tcBorders>
              <w:top w:val="nil"/>
              <w:left w:val="nil"/>
              <w:bottom w:val="nil"/>
              <w:right w:val="nil"/>
            </w:tcBorders>
            <w:shd w:color="000000" w:fill="FFFFFF" w:val="clear"/>
            <w:noWrap/>
            <w:vAlign w:val="center"/>
            <w:hideMark/>
          </w:tcPr>
          <w:p w14:paraId="3A00234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2557CD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29</w:t>
            </w:r>
          </w:p>
        </w:tc>
        <w:tc>
          <w:tcPr>
            <w:tcW w:type="dxa" w:w="571"/>
            <w:tcBorders>
              <w:top w:val="nil"/>
              <w:left w:val="nil"/>
              <w:bottom w:color="auto" w:space="0" w:sz="4" w:val="single"/>
              <w:right w:color="auto" w:space="0" w:sz="4" w:val="single"/>
            </w:tcBorders>
            <w:shd w:color="000000" w:fill="FFFFFF" w:val="clear"/>
            <w:noWrap/>
            <w:vAlign w:val="center"/>
            <w:hideMark/>
          </w:tcPr>
          <w:p w14:paraId="14A2D9C3" w14:textId="6D5CD08B"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688D446" w14:textId="0E4DA4E1"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A445162" w14:textId="49D4BC0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9F2C8CE" w14:textId="3FB70329"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720E8D7B" w14:textId="2130670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329099B"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1B0F684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w:t>
            </w:r>
          </w:p>
        </w:tc>
        <w:tc>
          <w:tcPr>
            <w:tcW w:type="dxa" w:w="571"/>
            <w:tcBorders>
              <w:top w:val="nil"/>
              <w:left w:val="nil"/>
              <w:bottom w:color="auto" w:space="0" w:sz="4" w:val="single"/>
              <w:right w:color="auto" w:space="0" w:sz="4" w:val="single"/>
            </w:tcBorders>
            <w:shd w:color="000000" w:fill="FFFFFF" w:val="clear"/>
            <w:noWrap/>
            <w:vAlign w:val="center"/>
            <w:hideMark/>
          </w:tcPr>
          <w:p w14:paraId="391FE9FF" w14:textId="7827C38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1860A7B1" w14:textId="06C8A60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4F0DF2CA" w14:textId="3BAFA83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527FFC7" w14:textId="1CA4FDA9"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4A8C71AC" w14:textId="3071BEE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61"/>
            <w:tcBorders>
              <w:top w:val="nil"/>
              <w:left w:val="nil"/>
              <w:bottom w:val="nil"/>
              <w:right w:val="nil"/>
            </w:tcBorders>
            <w:shd w:color="000000" w:fill="FFFFFF" w:val="clear"/>
            <w:noWrap/>
            <w:vAlign w:val="center"/>
            <w:hideMark/>
          </w:tcPr>
          <w:p w14:paraId="08F1C16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D95782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30</w:t>
            </w:r>
          </w:p>
        </w:tc>
        <w:tc>
          <w:tcPr>
            <w:tcW w:type="dxa" w:w="571"/>
            <w:tcBorders>
              <w:top w:val="nil"/>
              <w:left w:val="nil"/>
              <w:bottom w:color="auto" w:space="0" w:sz="4" w:val="single"/>
              <w:right w:color="auto" w:space="0" w:sz="4" w:val="single"/>
            </w:tcBorders>
            <w:shd w:color="000000" w:fill="FFFFFF" w:val="clear"/>
            <w:noWrap/>
            <w:vAlign w:val="center"/>
            <w:hideMark/>
          </w:tcPr>
          <w:p w14:paraId="2A2FC4BE" w14:textId="0F5B547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059B6C91" w14:textId="378CB99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6A0AB5A" w14:textId="44670F4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4CDA69C5" w14:textId="5B86BD5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72188EBE" w14:textId="08BD834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D4A7DB3"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48625F7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w:t>
            </w:r>
          </w:p>
        </w:tc>
        <w:tc>
          <w:tcPr>
            <w:tcW w:type="dxa" w:w="571"/>
            <w:tcBorders>
              <w:top w:val="nil"/>
              <w:left w:val="nil"/>
              <w:bottom w:color="auto" w:space="0" w:sz="4" w:val="single"/>
              <w:right w:color="auto" w:space="0" w:sz="4" w:val="single"/>
            </w:tcBorders>
            <w:shd w:color="000000" w:fill="FFFFFF" w:val="clear"/>
            <w:noWrap/>
            <w:vAlign w:val="center"/>
            <w:hideMark/>
          </w:tcPr>
          <w:p w14:paraId="00F44D9E" w14:textId="70F64AE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37525887" w14:textId="3FABD070"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D1AFA60" w14:textId="5F92ABCB"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3F04172E" w14:textId="505D9F2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1AFA258B" w14:textId="4193463C"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61"/>
            <w:tcBorders>
              <w:top w:val="nil"/>
              <w:left w:val="nil"/>
              <w:bottom w:val="nil"/>
              <w:right w:val="nil"/>
            </w:tcBorders>
            <w:shd w:color="000000" w:fill="FFFFFF" w:val="clear"/>
            <w:noWrap/>
            <w:vAlign w:val="center"/>
            <w:hideMark/>
          </w:tcPr>
          <w:p w14:paraId="097EF33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6644E41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31</w:t>
            </w:r>
          </w:p>
        </w:tc>
        <w:tc>
          <w:tcPr>
            <w:tcW w:type="dxa" w:w="571"/>
            <w:tcBorders>
              <w:top w:val="nil"/>
              <w:left w:val="nil"/>
              <w:bottom w:color="auto" w:space="0" w:sz="4" w:val="single"/>
              <w:right w:color="auto" w:space="0" w:sz="4" w:val="single"/>
            </w:tcBorders>
            <w:shd w:color="000000" w:fill="FFFFFF" w:val="clear"/>
            <w:noWrap/>
            <w:vAlign w:val="center"/>
            <w:hideMark/>
          </w:tcPr>
          <w:p w14:paraId="7BEF03CB" w14:textId="0F4953C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B7180DA" w14:textId="5E80963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6C68F9A5" w14:textId="03D8632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123E0F9A" w14:textId="5C00EF39"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71E946B5" w14:textId="5E40F84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E6680E4"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4DC4FDE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w:t>
            </w:r>
          </w:p>
        </w:tc>
        <w:tc>
          <w:tcPr>
            <w:tcW w:type="dxa" w:w="571"/>
            <w:tcBorders>
              <w:top w:val="nil"/>
              <w:left w:val="nil"/>
              <w:bottom w:color="auto" w:space="0" w:sz="4" w:val="single"/>
              <w:right w:color="auto" w:space="0" w:sz="4" w:val="single"/>
            </w:tcBorders>
            <w:shd w:color="000000" w:fill="FFFFFF" w:val="clear"/>
            <w:noWrap/>
            <w:vAlign w:val="center"/>
            <w:hideMark/>
          </w:tcPr>
          <w:p w14:paraId="194CE0B5" w14:textId="2298E10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555412B" w14:textId="5318F71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2B1D80E" w14:textId="62EC2F2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BBA44DD" w14:textId="4B82BEC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53F09977" w14:textId="08F5482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61"/>
            <w:tcBorders>
              <w:top w:val="nil"/>
              <w:left w:val="nil"/>
              <w:bottom w:val="nil"/>
              <w:right w:val="nil"/>
            </w:tcBorders>
            <w:shd w:color="000000" w:fill="FFFFFF" w:val="clear"/>
            <w:noWrap/>
            <w:vAlign w:val="center"/>
            <w:hideMark/>
          </w:tcPr>
          <w:p w14:paraId="503C598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642533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32</w:t>
            </w:r>
          </w:p>
        </w:tc>
        <w:tc>
          <w:tcPr>
            <w:tcW w:type="dxa" w:w="571"/>
            <w:tcBorders>
              <w:top w:val="nil"/>
              <w:left w:val="nil"/>
              <w:bottom w:color="auto" w:space="0" w:sz="4" w:val="single"/>
              <w:right w:color="auto" w:space="0" w:sz="4" w:val="single"/>
            </w:tcBorders>
            <w:shd w:color="000000" w:fill="FFFFFF" w:val="clear"/>
            <w:noWrap/>
            <w:vAlign w:val="center"/>
            <w:hideMark/>
          </w:tcPr>
          <w:p w14:paraId="297F95BD" w14:textId="65A2A94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1EA039F2" w14:textId="5198C851"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03DBBAEE" w14:textId="3BC94539"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1F9EF0EA" w14:textId="21A359F3"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2F8CFA2E" w14:textId="30FFD3DF"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29FB96CC"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4D6B7DE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w:t>
            </w:r>
          </w:p>
        </w:tc>
        <w:tc>
          <w:tcPr>
            <w:tcW w:type="dxa" w:w="571"/>
            <w:tcBorders>
              <w:top w:val="nil"/>
              <w:left w:val="nil"/>
              <w:bottom w:color="auto" w:space="0" w:sz="4" w:val="single"/>
              <w:right w:color="auto" w:space="0" w:sz="4" w:val="single"/>
            </w:tcBorders>
            <w:shd w:color="000000" w:fill="FFFFFF" w:val="clear"/>
            <w:noWrap/>
            <w:vAlign w:val="center"/>
            <w:hideMark/>
          </w:tcPr>
          <w:p w14:paraId="2FCAB16F" w14:textId="7CC2170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E05BBFB" w14:textId="7E98D643"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D0938B2" w14:textId="42E93A7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5D0B418" w14:textId="71FCFB0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299D5BC" w14:textId="2DC2DD9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61"/>
            <w:tcBorders>
              <w:top w:val="nil"/>
              <w:left w:val="nil"/>
              <w:bottom w:val="nil"/>
              <w:right w:val="nil"/>
            </w:tcBorders>
            <w:shd w:color="000000" w:fill="FFFFFF" w:val="clear"/>
            <w:noWrap/>
            <w:vAlign w:val="center"/>
            <w:hideMark/>
          </w:tcPr>
          <w:p w14:paraId="02A95F0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6B0095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33</w:t>
            </w:r>
          </w:p>
        </w:tc>
        <w:tc>
          <w:tcPr>
            <w:tcW w:type="dxa" w:w="571"/>
            <w:tcBorders>
              <w:top w:val="nil"/>
              <w:left w:val="nil"/>
              <w:bottom w:color="auto" w:space="0" w:sz="4" w:val="single"/>
              <w:right w:color="auto" w:space="0" w:sz="4" w:val="single"/>
            </w:tcBorders>
            <w:shd w:color="000000" w:fill="FFFFFF" w:val="clear"/>
            <w:noWrap/>
            <w:vAlign w:val="center"/>
            <w:hideMark/>
          </w:tcPr>
          <w:p w14:paraId="1A63B22B" w14:textId="1A878099"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7DB6D862" w14:textId="21A42D4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6A9833B7" w14:textId="19E72C6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6C04E718" w14:textId="7382F620"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132267FA" w14:textId="7DD5172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17233396"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3D4D3B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w:t>
            </w:r>
          </w:p>
        </w:tc>
        <w:tc>
          <w:tcPr>
            <w:tcW w:type="dxa" w:w="571"/>
            <w:tcBorders>
              <w:top w:val="nil"/>
              <w:left w:val="nil"/>
              <w:bottom w:color="auto" w:space="0" w:sz="4" w:val="single"/>
              <w:right w:color="auto" w:space="0" w:sz="4" w:val="single"/>
            </w:tcBorders>
            <w:shd w:color="000000" w:fill="FFFFFF" w:val="clear"/>
            <w:noWrap/>
            <w:vAlign w:val="center"/>
            <w:hideMark/>
          </w:tcPr>
          <w:p w14:paraId="06CA275D" w14:textId="55725A1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454CA25" w14:textId="271AE762"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3DB9921" w14:textId="743E834C"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6A8E367E" w14:textId="39693C0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6CCD5FC1" w14:textId="174C9D9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61"/>
            <w:tcBorders>
              <w:top w:val="nil"/>
              <w:left w:val="nil"/>
              <w:bottom w:val="nil"/>
              <w:right w:val="nil"/>
            </w:tcBorders>
            <w:shd w:color="000000" w:fill="FFFFFF" w:val="clear"/>
            <w:noWrap/>
            <w:vAlign w:val="center"/>
            <w:hideMark/>
          </w:tcPr>
          <w:p w14:paraId="1DDF631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1DE9BD2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34</w:t>
            </w:r>
          </w:p>
        </w:tc>
        <w:tc>
          <w:tcPr>
            <w:tcW w:type="dxa" w:w="571"/>
            <w:tcBorders>
              <w:top w:val="nil"/>
              <w:left w:val="nil"/>
              <w:bottom w:color="auto" w:space="0" w:sz="4" w:val="single"/>
              <w:right w:color="auto" w:space="0" w:sz="4" w:val="single"/>
            </w:tcBorders>
            <w:shd w:color="000000" w:fill="FFFFFF" w:val="clear"/>
            <w:noWrap/>
            <w:vAlign w:val="center"/>
            <w:hideMark/>
          </w:tcPr>
          <w:p w14:paraId="2B0B544C" w14:textId="2678C2BA"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CAD9F21" w14:textId="18F313AC"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5BBEA5AE" w14:textId="6822191B"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3BE6E53E" w14:textId="0E4FA11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3F55DFB" w14:textId="25C3A98C"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C2B4AB0"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C7ECD5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w:t>
            </w:r>
          </w:p>
        </w:tc>
        <w:tc>
          <w:tcPr>
            <w:tcW w:type="dxa" w:w="571"/>
            <w:tcBorders>
              <w:top w:val="nil"/>
              <w:left w:val="nil"/>
              <w:bottom w:color="auto" w:space="0" w:sz="4" w:val="single"/>
              <w:right w:color="auto" w:space="0" w:sz="4" w:val="single"/>
            </w:tcBorders>
            <w:shd w:color="000000" w:fill="FFFFFF" w:val="clear"/>
            <w:noWrap/>
            <w:vAlign w:val="center"/>
            <w:hideMark/>
          </w:tcPr>
          <w:p w14:paraId="679795BC" w14:textId="379C07D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D582A0F" w14:textId="2F88F0F4"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A525657" w14:textId="4B89491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3C74017" w14:textId="239A3451"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4DF28F31" w14:textId="3FF94D5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61"/>
            <w:tcBorders>
              <w:top w:val="nil"/>
              <w:left w:val="nil"/>
              <w:bottom w:val="nil"/>
              <w:right w:val="nil"/>
            </w:tcBorders>
            <w:shd w:color="000000" w:fill="FFFFFF" w:val="clear"/>
            <w:noWrap/>
            <w:vAlign w:val="center"/>
            <w:hideMark/>
          </w:tcPr>
          <w:p w14:paraId="6D6C26A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691415C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35</w:t>
            </w:r>
          </w:p>
        </w:tc>
        <w:tc>
          <w:tcPr>
            <w:tcW w:type="dxa" w:w="571"/>
            <w:tcBorders>
              <w:top w:val="nil"/>
              <w:left w:val="nil"/>
              <w:bottom w:color="auto" w:space="0" w:sz="4" w:val="single"/>
              <w:right w:color="auto" w:space="0" w:sz="4" w:val="single"/>
            </w:tcBorders>
            <w:shd w:color="000000" w:fill="FFFFFF" w:val="clear"/>
            <w:noWrap/>
            <w:vAlign w:val="center"/>
            <w:hideMark/>
          </w:tcPr>
          <w:p w14:paraId="429390C3" w14:textId="27F0578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32256826" w14:textId="04C9732E"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0195571" w14:textId="2005E671"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6EFAF82" w14:textId="793A44D8"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742CF7CC" w14:textId="2321FDE9"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2BE844E6" w14:textId="77777777" w:rsidR="00184933" w:rsidRPr="00184933" w:rsidTr="00B97C02">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23DD2C4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w:t>
            </w:r>
          </w:p>
        </w:tc>
        <w:tc>
          <w:tcPr>
            <w:tcW w:type="dxa" w:w="571"/>
            <w:tcBorders>
              <w:top w:val="nil"/>
              <w:left w:val="nil"/>
              <w:bottom w:color="auto" w:space="0" w:sz="4" w:val="single"/>
              <w:right w:color="auto" w:space="0" w:sz="4" w:val="single"/>
            </w:tcBorders>
            <w:shd w:color="000000" w:fill="FFFFFF" w:val="clear"/>
            <w:noWrap/>
            <w:vAlign w:val="center"/>
            <w:hideMark/>
          </w:tcPr>
          <w:p w14:paraId="76F7D696" w14:textId="0A37ABC6"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CF026F0" w14:textId="7977D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44129523" w14:textId="492F362D"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7F0324A" w14:textId="75E53345"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74C5FACD" w14:textId="3B2F503C"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61"/>
            <w:tcBorders>
              <w:top w:val="nil"/>
              <w:left w:val="nil"/>
              <w:bottom w:val="nil"/>
              <w:right w:val="nil"/>
            </w:tcBorders>
            <w:shd w:color="000000" w:fill="FFFFFF" w:val="clear"/>
            <w:noWrap/>
            <w:vAlign w:val="center"/>
            <w:hideMark/>
          </w:tcPr>
          <w:p w14:paraId="6A3373F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val="nil"/>
              <w:bottom w:val="nil"/>
              <w:right w:val="nil"/>
            </w:tcBorders>
            <w:shd w:color="000000" w:fill="FFFFFF" w:val="clear"/>
            <w:noWrap/>
            <w:vAlign w:val="center"/>
            <w:hideMark/>
          </w:tcPr>
          <w:p w14:paraId="52F4E7B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571"/>
            <w:tcBorders>
              <w:top w:val="nil"/>
              <w:left w:val="nil"/>
              <w:bottom w:val="nil"/>
              <w:right w:val="nil"/>
            </w:tcBorders>
            <w:shd w:color="000000" w:fill="FFFFFF" w:val="clear"/>
            <w:noWrap/>
            <w:vAlign w:val="center"/>
            <w:hideMark/>
          </w:tcPr>
          <w:p w14:paraId="1869D2D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571"/>
            <w:tcBorders>
              <w:top w:val="nil"/>
              <w:left w:val="nil"/>
              <w:bottom w:val="nil"/>
              <w:right w:val="nil"/>
            </w:tcBorders>
            <w:shd w:color="000000" w:fill="FFFFFF" w:val="clear"/>
            <w:noWrap/>
            <w:vAlign w:val="center"/>
            <w:hideMark/>
          </w:tcPr>
          <w:p w14:paraId="2ECA2B8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571"/>
            <w:tcBorders>
              <w:top w:val="nil"/>
              <w:left w:val="nil"/>
              <w:bottom w:val="nil"/>
              <w:right w:val="nil"/>
            </w:tcBorders>
            <w:shd w:color="000000" w:fill="FFFFFF" w:val="clear"/>
            <w:noWrap/>
            <w:vAlign w:val="center"/>
            <w:hideMark/>
          </w:tcPr>
          <w:p w14:paraId="1CF5382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571"/>
            <w:tcBorders>
              <w:top w:val="nil"/>
              <w:left w:val="nil"/>
              <w:bottom w:val="nil"/>
              <w:right w:val="nil"/>
            </w:tcBorders>
            <w:shd w:color="000000" w:fill="FFFFFF" w:val="clear"/>
            <w:noWrap/>
            <w:vAlign w:val="center"/>
            <w:hideMark/>
          </w:tcPr>
          <w:p w14:paraId="0677328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571"/>
            <w:tcBorders>
              <w:top w:val="nil"/>
              <w:left w:val="nil"/>
              <w:bottom w:val="nil"/>
              <w:right w:val="nil"/>
            </w:tcBorders>
            <w:shd w:color="000000" w:fill="FFFFFF" w:val="clear"/>
            <w:noWrap/>
            <w:vAlign w:val="center"/>
            <w:hideMark/>
          </w:tcPr>
          <w:p w14:paraId="25D9B45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r>
    </w:tbl>
    <w:p w14:paraId="433A9373" w14:textId="4759BC16" w:rsidR="00B97C02" w:rsidRDefault="00B97C02" w:rsidRPr="00184933">
      <w:pPr>
        <w:pStyle w:val="ListParagraph"/>
        <w:widowControl w:val="0"/>
        <w:numPr>
          <w:ilvl w:val="0"/>
          <w:numId w:val="63"/>
        </w:numPr>
        <w:autoSpaceDE w:val="0"/>
        <w:autoSpaceDN w:val="0"/>
        <w:adjustRightInd w:val="0"/>
        <w:spacing w:after="0"/>
        <w:jc w:val="both"/>
        <w:rPr>
          <w:rFonts w:cs="Times New Roman"/>
          <w:b/>
          <w:szCs w:val="24"/>
        </w:rPr>
      </w:pPr>
      <w:r w:rsidRPr="00184933">
        <w:rPr>
          <w:rFonts w:cs="Times New Roman"/>
          <w:b/>
          <w:szCs w:val="24"/>
        </w:rPr>
        <w:t>Variabel Pemahaman Pajak (X1)</w:t>
      </w:r>
    </w:p>
    <w:tbl>
      <w:tblPr>
        <w:tblW w:type="dxa" w:w="5420"/>
        <w:tblLook w:firstColumn="1" w:firstRow="1" w:lastColumn="0" w:lastRow="0" w:noHBand="0" w:noVBand="1" w:val="04A0"/>
      </w:tblPr>
      <w:tblGrid>
        <w:gridCol w:w="486"/>
        <w:gridCol w:w="571"/>
        <w:gridCol w:w="571"/>
        <w:gridCol w:w="571"/>
        <w:gridCol w:w="571"/>
        <w:gridCol w:w="571"/>
        <w:gridCol w:w="261"/>
        <w:gridCol w:w="486"/>
        <w:gridCol w:w="571"/>
        <w:gridCol w:w="571"/>
        <w:gridCol w:w="571"/>
        <w:gridCol w:w="571"/>
        <w:gridCol w:w="571"/>
      </w:tblGrid>
      <w:tr w14:paraId="61B4CB2F" w14:textId="77777777" w:rsidR="00184933" w:rsidRPr="00184933" w:rsidTr="00B97C02">
        <w:trPr>
          <w:trHeight w:val="230"/>
        </w:trPr>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10E2BEA7"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5B8B653"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A378E0D"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0518B40"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357D9EA"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2C4F9A4F"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X1.5</w:t>
            </w:r>
          </w:p>
        </w:tc>
        <w:tc>
          <w:tcPr>
            <w:tcW w:type="dxa" w:w="220"/>
            <w:tcBorders>
              <w:top w:val="nil"/>
              <w:left w:val="nil"/>
              <w:bottom w:val="nil"/>
              <w:right w:val="nil"/>
            </w:tcBorders>
            <w:shd w:color="000000" w:fill="FFFFFF" w:val="clear"/>
            <w:noWrap/>
            <w:vAlign w:val="center"/>
            <w:hideMark/>
          </w:tcPr>
          <w:p w14:paraId="04DF9A4D"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44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112F2809"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91F8D40"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2A7AC1FE"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270FCC6"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39E070F"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08176BB"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X1.5</w:t>
            </w:r>
          </w:p>
        </w:tc>
      </w:tr>
      <w:tr w14:paraId="4F51095D"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FE3AF7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440"/>
            <w:tcBorders>
              <w:top w:val="nil"/>
              <w:left w:val="nil"/>
              <w:bottom w:color="auto" w:space="0" w:sz="4" w:val="single"/>
              <w:right w:color="auto" w:space="0" w:sz="4" w:val="single"/>
            </w:tcBorders>
            <w:shd w:color="000000" w:fill="FFFFFF" w:val="clear"/>
            <w:noWrap/>
            <w:vAlign w:val="center"/>
            <w:hideMark/>
          </w:tcPr>
          <w:p w14:paraId="0CCEC5C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385B4C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747E6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F21D5B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0108C0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15D9759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5281C5E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19</w:t>
            </w:r>
          </w:p>
        </w:tc>
        <w:tc>
          <w:tcPr>
            <w:tcW w:type="dxa" w:w="440"/>
            <w:tcBorders>
              <w:top w:val="nil"/>
              <w:left w:val="nil"/>
              <w:bottom w:color="auto" w:space="0" w:sz="4" w:val="single"/>
              <w:right w:color="auto" w:space="0" w:sz="4" w:val="single"/>
            </w:tcBorders>
            <w:shd w:color="000000" w:fill="FFFFFF" w:val="clear"/>
            <w:noWrap/>
            <w:vAlign w:val="center"/>
            <w:hideMark/>
          </w:tcPr>
          <w:p w14:paraId="5792FDF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24DCF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A3CF3F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F67886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1E9543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FFFDDFA"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2E11BE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0F7AAE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645F3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A5D87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E6EF1A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3A518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5555FC5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5EBF333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20</w:t>
            </w:r>
          </w:p>
        </w:tc>
        <w:tc>
          <w:tcPr>
            <w:tcW w:type="dxa" w:w="440"/>
            <w:tcBorders>
              <w:top w:val="nil"/>
              <w:left w:val="nil"/>
              <w:bottom w:color="auto" w:space="0" w:sz="4" w:val="single"/>
              <w:right w:color="auto" w:space="0" w:sz="4" w:val="single"/>
            </w:tcBorders>
            <w:shd w:color="000000" w:fill="FFFFFF" w:val="clear"/>
            <w:noWrap/>
            <w:vAlign w:val="center"/>
            <w:hideMark/>
          </w:tcPr>
          <w:p w14:paraId="681D482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6660BA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3DB1AA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9A6FF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C5C41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5EA931DF"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5F387D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AAE98D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72A859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53B3A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71F86D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F851EB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40F8B4F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20442B9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21</w:t>
            </w:r>
          </w:p>
        </w:tc>
        <w:tc>
          <w:tcPr>
            <w:tcW w:type="dxa" w:w="440"/>
            <w:tcBorders>
              <w:top w:val="nil"/>
              <w:left w:val="nil"/>
              <w:bottom w:color="auto" w:space="0" w:sz="4" w:val="single"/>
              <w:right w:color="auto" w:space="0" w:sz="4" w:val="single"/>
            </w:tcBorders>
            <w:shd w:color="000000" w:fill="FFFFFF" w:val="clear"/>
            <w:noWrap/>
            <w:vAlign w:val="center"/>
            <w:hideMark/>
          </w:tcPr>
          <w:p w14:paraId="72485BD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F79B0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203FCB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01EA4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8515F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6060BEC"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BEB233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6B38BD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10979A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38D93E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96FC54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FF0363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20"/>
            <w:tcBorders>
              <w:top w:val="nil"/>
              <w:left w:val="nil"/>
              <w:bottom w:val="nil"/>
              <w:right w:val="nil"/>
            </w:tcBorders>
            <w:shd w:color="000000" w:fill="FFFFFF" w:val="clear"/>
            <w:noWrap/>
            <w:vAlign w:val="center"/>
            <w:hideMark/>
          </w:tcPr>
          <w:p w14:paraId="6D5BEA3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7A360A7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22</w:t>
            </w:r>
          </w:p>
        </w:tc>
        <w:tc>
          <w:tcPr>
            <w:tcW w:type="dxa" w:w="440"/>
            <w:tcBorders>
              <w:top w:val="nil"/>
              <w:left w:val="nil"/>
              <w:bottom w:color="auto" w:space="0" w:sz="4" w:val="single"/>
              <w:right w:color="auto" w:space="0" w:sz="4" w:val="single"/>
            </w:tcBorders>
            <w:shd w:color="000000" w:fill="FFFFFF" w:val="clear"/>
            <w:noWrap/>
            <w:vAlign w:val="center"/>
            <w:hideMark/>
          </w:tcPr>
          <w:p w14:paraId="063D3FA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BF558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54061C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1F2D09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39733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EE67358"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104621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0348BF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E93FC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402A4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5A2D98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3810EC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0920BB3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7BBEFE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23</w:t>
            </w:r>
          </w:p>
        </w:tc>
        <w:tc>
          <w:tcPr>
            <w:tcW w:type="dxa" w:w="440"/>
            <w:tcBorders>
              <w:top w:val="nil"/>
              <w:left w:val="nil"/>
              <w:bottom w:color="auto" w:space="0" w:sz="4" w:val="single"/>
              <w:right w:color="auto" w:space="0" w:sz="4" w:val="single"/>
            </w:tcBorders>
            <w:shd w:color="000000" w:fill="FFFFFF" w:val="clear"/>
            <w:noWrap/>
            <w:vAlign w:val="center"/>
            <w:hideMark/>
          </w:tcPr>
          <w:p w14:paraId="0FF005A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14C39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5A1148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9C9B1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5F68F5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98500A4"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9E3D64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w:t>
            </w:r>
          </w:p>
        </w:tc>
        <w:tc>
          <w:tcPr>
            <w:tcW w:type="dxa" w:w="440"/>
            <w:tcBorders>
              <w:top w:val="nil"/>
              <w:left w:val="nil"/>
              <w:bottom w:color="auto" w:space="0" w:sz="4" w:val="single"/>
              <w:right w:color="auto" w:space="0" w:sz="4" w:val="single"/>
            </w:tcBorders>
            <w:shd w:color="000000" w:fill="FFFFFF" w:val="clear"/>
            <w:noWrap/>
            <w:vAlign w:val="center"/>
            <w:hideMark/>
          </w:tcPr>
          <w:p w14:paraId="24A03D6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61846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221E67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9927AA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3775CD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653067B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0D087EC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24</w:t>
            </w:r>
          </w:p>
        </w:tc>
        <w:tc>
          <w:tcPr>
            <w:tcW w:type="dxa" w:w="440"/>
            <w:tcBorders>
              <w:top w:val="nil"/>
              <w:left w:val="nil"/>
              <w:bottom w:color="auto" w:space="0" w:sz="4" w:val="single"/>
              <w:right w:color="auto" w:space="0" w:sz="4" w:val="single"/>
            </w:tcBorders>
            <w:shd w:color="000000" w:fill="FFFFFF" w:val="clear"/>
            <w:noWrap/>
            <w:vAlign w:val="center"/>
            <w:hideMark/>
          </w:tcPr>
          <w:p w14:paraId="19F445D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28807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D4CE2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F6DE6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2BFF77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89FB8CD"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E769C2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w:t>
            </w:r>
          </w:p>
        </w:tc>
        <w:tc>
          <w:tcPr>
            <w:tcW w:type="dxa" w:w="440"/>
            <w:tcBorders>
              <w:top w:val="nil"/>
              <w:left w:val="nil"/>
              <w:bottom w:color="auto" w:space="0" w:sz="4" w:val="single"/>
              <w:right w:color="auto" w:space="0" w:sz="4" w:val="single"/>
            </w:tcBorders>
            <w:shd w:color="000000" w:fill="FFFFFF" w:val="clear"/>
            <w:noWrap/>
            <w:vAlign w:val="center"/>
            <w:hideMark/>
          </w:tcPr>
          <w:p w14:paraId="275222E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12709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76BEF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989606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644125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2C80023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5E2192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25</w:t>
            </w:r>
          </w:p>
        </w:tc>
        <w:tc>
          <w:tcPr>
            <w:tcW w:type="dxa" w:w="440"/>
            <w:tcBorders>
              <w:top w:val="nil"/>
              <w:left w:val="nil"/>
              <w:bottom w:color="auto" w:space="0" w:sz="4" w:val="single"/>
              <w:right w:color="auto" w:space="0" w:sz="4" w:val="single"/>
            </w:tcBorders>
            <w:shd w:color="000000" w:fill="FFFFFF" w:val="clear"/>
            <w:noWrap/>
            <w:vAlign w:val="center"/>
            <w:hideMark/>
          </w:tcPr>
          <w:p w14:paraId="0DEBBBD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921CA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B62A5B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27D006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863B5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718E0A36"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281576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w:t>
            </w:r>
          </w:p>
        </w:tc>
        <w:tc>
          <w:tcPr>
            <w:tcW w:type="dxa" w:w="440"/>
            <w:tcBorders>
              <w:top w:val="nil"/>
              <w:left w:val="nil"/>
              <w:bottom w:color="auto" w:space="0" w:sz="4" w:val="single"/>
              <w:right w:color="auto" w:space="0" w:sz="4" w:val="single"/>
            </w:tcBorders>
            <w:shd w:color="000000" w:fill="FFFFFF" w:val="clear"/>
            <w:noWrap/>
            <w:vAlign w:val="center"/>
            <w:hideMark/>
          </w:tcPr>
          <w:p w14:paraId="6703F15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D4DD96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E999BC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5FB1CC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D8CE50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613BF1D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53BAE32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26</w:t>
            </w:r>
          </w:p>
        </w:tc>
        <w:tc>
          <w:tcPr>
            <w:tcW w:type="dxa" w:w="440"/>
            <w:tcBorders>
              <w:top w:val="nil"/>
              <w:left w:val="nil"/>
              <w:bottom w:color="auto" w:space="0" w:sz="4" w:val="single"/>
              <w:right w:color="auto" w:space="0" w:sz="4" w:val="single"/>
            </w:tcBorders>
            <w:shd w:color="000000" w:fill="FFFFFF" w:val="clear"/>
            <w:noWrap/>
            <w:vAlign w:val="center"/>
            <w:hideMark/>
          </w:tcPr>
          <w:p w14:paraId="43A96BF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A0CFC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5003B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AAADE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DEB33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B85AA52"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12AB38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w:t>
            </w:r>
          </w:p>
        </w:tc>
        <w:tc>
          <w:tcPr>
            <w:tcW w:type="dxa" w:w="440"/>
            <w:tcBorders>
              <w:top w:val="nil"/>
              <w:left w:val="nil"/>
              <w:bottom w:color="auto" w:space="0" w:sz="4" w:val="single"/>
              <w:right w:color="auto" w:space="0" w:sz="4" w:val="single"/>
            </w:tcBorders>
            <w:shd w:color="000000" w:fill="FFFFFF" w:val="clear"/>
            <w:noWrap/>
            <w:vAlign w:val="center"/>
            <w:hideMark/>
          </w:tcPr>
          <w:p w14:paraId="0E3609E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A269DE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683E56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D05903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97B67D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3E4BDB0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7F1F7F2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27</w:t>
            </w:r>
          </w:p>
        </w:tc>
        <w:tc>
          <w:tcPr>
            <w:tcW w:type="dxa" w:w="440"/>
            <w:tcBorders>
              <w:top w:val="nil"/>
              <w:left w:val="nil"/>
              <w:bottom w:color="auto" w:space="0" w:sz="4" w:val="single"/>
              <w:right w:color="auto" w:space="0" w:sz="4" w:val="single"/>
            </w:tcBorders>
            <w:shd w:color="000000" w:fill="FFFFFF" w:val="clear"/>
            <w:noWrap/>
            <w:vAlign w:val="center"/>
            <w:hideMark/>
          </w:tcPr>
          <w:p w14:paraId="765DD78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9233B1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9E35A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7DE54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7D257F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B749BF8"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1E3F4D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w:t>
            </w:r>
          </w:p>
        </w:tc>
        <w:tc>
          <w:tcPr>
            <w:tcW w:type="dxa" w:w="440"/>
            <w:tcBorders>
              <w:top w:val="nil"/>
              <w:left w:val="nil"/>
              <w:bottom w:color="auto" w:space="0" w:sz="4" w:val="single"/>
              <w:right w:color="auto" w:space="0" w:sz="4" w:val="single"/>
            </w:tcBorders>
            <w:shd w:color="000000" w:fill="FFFFFF" w:val="clear"/>
            <w:noWrap/>
            <w:vAlign w:val="center"/>
            <w:hideMark/>
          </w:tcPr>
          <w:p w14:paraId="0134A8E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40AD1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83D18E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F1618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936A14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7FD5ED9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D08C10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28</w:t>
            </w:r>
          </w:p>
        </w:tc>
        <w:tc>
          <w:tcPr>
            <w:tcW w:type="dxa" w:w="440"/>
            <w:tcBorders>
              <w:top w:val="nil"/>
              <w:left w:val="nil"/>
              <w:bottom w:color="auto" w:space="0" w:sz="4" w:val="single"/>
              <w:right w:color="auto" w:space="0" w:sz="4" w:val="single"/>
            </w:tcBorders>
            <w:shd w:color="000000" w:fill="FFFFFF" w:val="clear"/>
            <w:noWrap/>
            <w:vAlign w:val="center"/>
            <w:hideMark/>
          </w:tcPr>
          <w:p w14:paraId="63E1F71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ED12D7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9CAB8C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11E7B5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96E671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22E220D8"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39033B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w:t>
            </w:r>
          </w:p>
        </w:tc>
        <w:tc>
          <w:tcPr>
            <w:tcW w:type="dxa" w:w="440"/>
            <w:tcBorders>
              <w:top w:val="nil"/>
              <w:left w:val="nil"/>
              <w:bottom w:color="auto" w:space="0" w:sz="4" w:val="single"/>
              <w:right w:color="auto" w:space="0" w:sz="4" w:val="single"/>
            </w:tcBorders>
            <w:shd w:color="000000" w:fill="FFFFFF" w:val="clear"/>
            <w:noWrap/>
            <w:vAlign w:val="center"/>
            <w:hideMark/>
          </w:tcPr>
          <w:p w14:paraId="1E1BC26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9FEA11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77EDB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BE75BF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5BF444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20"/>
            <w:tcBorders>
              <w:top w:val="nil"/>
              <w:left w:val="nil"/>
              <w:bottom w:val="nil"/>
              <w:right w:val="nil"/>
            </w:tcBorders>
            <w:shd w:color="000000" w:fill="FFFFFF" w:val="clear"/>
            <w:noWrap/>
            <w:vAlign w:val="center"/>
            <w:hideMark/>
          </w:tcPr>
          <w:p w14:paraId="65AB512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78560F1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29</w:t>
            </w:r>
          </w:p>
        </w:tc>
        <w:tc>
          <w:tcPr>
            <w:tcW w:type="dxa" w:w="440"/>
            <w:tcBorders>
              <w:top w:val="nil"/>
              <w:left w:val="nil"/>
              <w:bottom w:color="auto" w:space="0" w:sz="4" w:val="single"/>
              <w:right w:color="auto" w:space="0" w:sz="4" w:val="single"/>
            </w:tcBorders>
            <w:shd w:color="000000" w:fill="FFFFFF" w:val="clear"/>
            <w:noWrap/>
            <w:vAlign w:val="center"/>
            <w:hideMark/>
          </w:tcPr>
          <w:p w14:paraId="188D430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E51A94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D7F00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020BB8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C6E23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390548F"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812C8C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w:t>
            </w:r>
          </w:p>
        </w:tc>
        <w:tc>
          <w:tcPr>
            <w:tcW w:type="dxa" w:w="440"/>
            <w:tcBorders>
              <w:top w:val="nil"/>
              <w:left w:val="nil"/>
              <w:bottom w:color="auto" w:space="0" w:sz="4" w:val="single"/>
              <w:right w:color="auto" w:space="0" w:sz="4" w:val="single"/>
            </w:tcBorders>
            <w:shd w:color="000000" w:fill="FFFFFF" w:val="clear"/>
            <w:noWrap/>
            <w:vAlign w:val="center"/>
            <w:hideMark/>
          </w:tcPr>
          <w:p w14:paraId="63ADA82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8192D0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8E109E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C45009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E3554E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20"/>
            <w:tcBorders>
              <w:top w:val="nil"/>
              <w:left w:val="nil"/>
              <w:bottom w:val="nil"/>
              <w:right w:val="nil"/>
            </w:tcBorders>
            <w:shd w:color="000000" w:fill="FFFFFF" w:val="clear"/>
            <w:noWrap/>
            <w:vAlign w:val="center"/>
            <w:hideMark/>
          </w:tcPr>
          <w:p w14:paraId="6F0657B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6160CE3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30</w:t>
            </w:r>
          </w:p>
        </w:tc>
        <w:tc>
          <w:tcPr>
            <w:tcW w:type="dxa" w:w="440"/>
            <w:tcBorders>
              <w:top w:val="nil"/>
              <w:left w:val="nil"/>
              <w:bottom w:color="auto" w:space="0" w:sz="4" w:val="single"/>
              <w:right w:color="auto" w:space="0" w:sz="4" w:val="single"/>
            </w:tcBorders>
            <w:shd w:color="000000" w:fill="FFFFFF" w:val="clear"/>
            <w:noWrap/>
            <w:vAlign w:val="center"/>
            <w:hideMark/>
          </w:tcPr>
          <w:p w14:paraId="59D4FF9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5ECA6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E87BD3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873B59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A0B037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384F250"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308962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w:t>
            </w:r>
          </w:p>
        </w:tc>
        <w:tc>
          <w:tcPr>
            <w:tcW w:type="dxa" w:w="440"/>
            <w:tcBorders>
              <w:top w:val="nil"/>
              <w:left w:val="nil"/>
              <w:bottom w:color="auto" w:space="0" w:sz="4" w:val="single"/>
              <w:right w:color="auto" w:space="0" w:sz="4" w:val="single"/>
            </w:tcBorders>
            <w:shd w:color="000000" w:fill="FFFFFF" w:val="clear"/>
            <w:noWrap/>
            <w:vAlign w:val="center"/>
            <w:hideMark/>
          </w:tcPr>
          <w:p w14:paraId="0B74B2A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F686C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A9CB55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8E6986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171D60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20"/>
            <w:tcBorders>
              <w:top w:val="nil"/>
              <w:left w:val="nil"/>
              <w:bottom w:val="nil"/>
              <w:right w:val="nil"/>
            </w:tcBorders>
            <w:shd w:color="000000" w:fill="FFFFFF" w:val="clear"/>
            <w:noWrap/>
            <w:vAlign w:val="center"/>
            <w:hideMark/>
          </w:tcPr>
          <w:p w14:paraId="072BA06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2FB4960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31</w:t>
            </w:r>
          </w:p>
        </w:tc>
        <w:tc>
          <w:tcPr>
            <w:tcW w:type="dxa" w:w="440"/>
            <w:tcBorders>
              <w:top w:val="nil"/>
              <w:left w:val="nil"/>
              <w:bottom w:color="auto" w:space="0" w:sz="4" w:val="single"/>
              <w:right w:color="auto" w:space="0" w:sz="4" w:val="single"/>
            </w:tcBorders>
            <w:shd w:color="000000" w:fill="FFFFFF" w:val="clear"/>
            <w:noWrap/>
            <w:vAlign w:val="center"/>
            <w:hideMark/>
          </w:tcPr>
          <w:p w14:paraId="3DECB2B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C911E1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63B2C7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725DD9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2B20C0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5182FE75"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E50CB9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w:t>
            </w:r>
          </w:p>
        </w:tc>
        <w:tc>
          <w:tcPr>
            <w:tcW w:type="dxa" w:w="440"/>
            <w:tcBorders>
              <w:top w:val="nil"/>
              <w:left w:val="nil"/>
              <w:bottom w:color="auto" w:space="0" w:sz="4" w:val="single"/>
              <w:right w:color="auto" w:space="0" w:sz="4" w:val="single"/>
            </w:tcBorders>
            <w:shd w:color="000000" w:fill="FFFFFF" w:val="clear"/>
            <w:noWrap/>
            <w:vAlign w:val="center"/>
            <w:hideMark/>
          </w:tcPr>
          <w:p w14:paraId="6CA03D1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54B39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E7B451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170A0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E98EA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5B11A4A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EE5B52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32</w:t>
            </w:r>
          </w:p>
        </w:tc>
        <w:tc>
          <w:tcPr>
            <w:tcW w:type="dxa" w:w="440"/>
            <w:tcBorders>
              <w:top w:val="nil"/>
              <w:left w:val="nil"/>
              <w:bottom w:color="auto" w:space="0" w:sz="4" w:val="single"/>
              <w:right w:color="auto" w:space="0" w:sz="4" w:val="single"/>
            </w:tcBorders>
            <w:shd w:color="000000" w:fill="FFFFFF" w:val="clear"/>
            <w:noWrap/>
            <w:vAlign w:val="center"/>
            <w:hideMark/>
          </w:tcPr>
          <w:p w14:paraId="5D62FB3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4B943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380EC4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3F5166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69CA4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59DB3E8A"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968AC7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w:t>
            </w:r>
          </w:p>
        </w:tc>
        <w:tc>
          <w:tcPr>
            <w:tcW w:type="dxa" w:w="440"/>
            <w:tcBorders>
              <w:top w:val="nil"/>
              <w:left w:val="nil"/>
              <w:bottom w:color="auto" w:space="0" w:sz="4" w:val="single"/>
              <w:right w:color="auto" w:space="0" w:sz="4" w:val="single"/>
            </w:tcBorders>
            <w:shd w:color="000000" w:fill="FFFFFF" w:val="clear"/>
            <w:noWrap/>
            <w:vAlign w:val="center"/>
            <w:hideMark/>
          </w:tcPr>
          <w:p w14:paraId="2FAD228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1271F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EAA807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0F6BD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0A8CE7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4706012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C66FF0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33</w:t>
            </w:r>
          </w:p>
        </w:tc>
        <w:tc>
          <w:tcPr>
            <w:tcW w:type="dxa" w:w="440"/>
            <w:tcBorders>
              <w:top w:val="nil"/>
              <w:left w:val="nil"/>
              <w:bottom w:color="auto" w:space="0" w:sz="4" w:val="single"/>
              <w:right w:color="auto" w:space="0" w:sz="4" w:val="single"/>
            </w:tcBorders>
            <w:shd w:color="000000" w:fill="FFFFFF" w:val="clear"/>
            <w:noWrap/>
            <w:vAlign w:val="center"/>
            <w:hideMark/>
          </w:tcPr>
          <w:p w14:paraId="26534CF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4BBB4B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0115B7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4EE2BB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010A6C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2DC80933"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AFB25F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w:t>
            </w:r>
          </w:p>
        </w:tc>
        <w:tc>
          <w:tcPr>
            <w:tcW w:type="dxa" w:w="440"/>
            <w:tcBorders>
              <w:top w:val="nil"/>
              <w:left w:val="nil"/>
              <w:bottom w:color="auto" w:space="0" w:sz="4" w:val="single"/>
              <w:right w:color="auto" w:space="0" w:sz="4" w:val="single"/>
            </w:tcBorders>
            <w:shd w:color="000000" w:fill="FFFFFF" w:val="clear"/>
            <w:noWrap/>
            <w:vAlign w:val="center"/>
            <w:hideMark/>
          </w:tcPr>
          <w:p w14:paraId="1FEBB1B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00EB76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F9E4A5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6971C1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1C629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01FEE6F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2AF0513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34</w:t>
            </w:r>
          </w:p>
        </w:tc>
        <w:tc>
          <w:tcPr>
            <w:tcW w:type="dxa" w:w="440"/>
            <w:tcBorders>
              <w:top w:val="nil"/>
              <w:left w:val="nil"/>
              <w:bottom w:color="auto" w:space="0" w:sz="4" w:val="single"/>
              <w:right w:color="auto" w:space="0" w:sz="4" w:val="single"/>
            </w:tcBorders>
            <w:shd w:color="000000" w:fill="FFFFFF" w:val="clear"/>
            <w:noWrap/>
            <w:vAlign w:val="center"/>
            <w:hideMark/>
          </w:tcPr>
          <w:p w14:paraId="6068E55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32AE6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A591B3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76654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418FDA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D093A52"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E15A3F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w:t>
            </w:r>
          </w:p>
        </w:tc>
        <w:tc>
          <w:tcPr>
            <w:tcW w:type="dxa" w:w="440"/>
            <w:tcBorders>
              <w:top w:val="nil"/>
              <w:left w:val="nil"/>
              <w:bottom w:color="auto" w:space="0" w:sz="4" w:val="single"/>
              <w:right w:color="auto" w:space="0" w:sz="4" w:val="single"/>
            </w:tcBorders>
            <w:shd w:color="000000" w:fill="FFFFFF" w:val="clear"/>
            <w:noWrap/>
            <w:vAlign w:val="center"/>
            <w:hideMark/>
          </w:tcPr>
          <w:p w14:paraId="4F40550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20A079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D1175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1798AD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ED1692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72BCA6D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A5A12B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35</w:t>
            </w:r>
          </w:p>
        </w:tc>
        <w:tc>
          <w:tcPr>
            <w:tcW w:type="dxa" w:w="440"/>
            <w:tcBorders>
              <w:top w:val="nil"/>
              <w:left w:val="nil"/>
              <w:bottom w:color="auto" w:space="0" w:sz="4" w:val="single"/>
              <w:right w:color="auto" w:space="0" w:sz="4" w:val="single"/>
            </w:tcBorders>
            <w:shd w:color="000000" w:fill="FFFFFF" w:val="clear"/>
            <w:noWrap/>
            <w:vAlign w:val="center"/>
            <w:hideMark/>
          </w:tcPr>
          <w:p w14:paraId="7C8D241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DAE5AE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4E1190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A899FE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CC7EE2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CBBA9F9" w14:textId="77777777" w:rsidR="00184933" w:rsidRPr="00184933" w:rsidTr="00B97C02">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60F2CE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w:t>
            </w:r>
          </w:p>
        </w:tc>
        <w:tc>
          <w:tcPr>
            <w:tcW w:type="dxa" w:w="440"/>
            <w:tcBorders>
              <w:top w:val="nil"/>
              <w:left w:val="nil"/>
              <w:bottom w:color="auto" w:space="0" w:sz="4" w:val="single"/>
              <w:right w:color="auto" w:space="0" w:sz="4" w:val="single"/>
            </w:tcBorders>
            <w:shd w:color="000000" w:fill="FFFFFF" w:val="clear"/>
            <w:noWrap/>
            <w:vAlign w:val="center"/>
            <w:hideMark/>
          </w:tcPr>
          <w:p w14:paraId="1F3BC22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29489F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77DB83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D11475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AEA85E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5220030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3121E78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7CBC362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5B75752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441BC84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78E05D8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52720F2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r>
    </w:tbl>
    <w:p w14:paraId="0E4415F5" w14:textId="77777777" w:rsidP="00B97C02" w:rsidR="00B97C02" w:rsidRDefault="00B97C02" w:rsidRPr="00184933">
      <w:pPr>
        <w:widowControl w:val="0"/>
        <w:autoSpaceDE w:val="0"/>
        <w:autoSpaceDN w:val="0"/>
        <w:adjustRightInd w:val="0"/>
        <w:spacing w:after="0"/>
        <w:jc w:val="both"/>
        <w:rPr>
          <w:rFonts w:cs="Times New Roman"/>
          <w:b/>
          <w:szCs w:val="24"/>
        </w:rPr>
      </w:pPr>
    </w:p>
    <w:p w14:paraId="1AFDEE52" w14:textId="77777777" w:rsidP="00B97C02" w:rsidR="00B97C02" w:rsidRDefault="00B97C02" w:rsidRPr="00184933">
      <w:pPr>
        <w:widowControl w:val="0"/>
        <w:autoSpaceDE w:val="0"/>
        <w:autoSpaceDN w:val="0"/>
        <w:adjustRightInd w:val="0"/>
        <w:spacing w:after="0"/>
        <w:jc w:val="both"/>
        <w:rPr>
          <w:rFonts w:cs="Times New Roman"/>
          <w:b/>
          <w:szCs w:val="24"/>
        </w:rPr>
      </w:pPr>
    </w:p>
    <w:p w14:paraId="66BA5342" w14:textId="77777777" w:rsidP="00B97C02" w:rsidR="00B97C02" w:rsidRDefault="00B97C02" w:rsidRPr="00184933">
      <w:pPr>
        <w:widowControl w:val="0"/>
        <w:autoSpaceDE w:val="0"/>
        <w:autoSpaceDN w:val="0"/>
        <w:adjustRightInd w:val="0"/>
        <w:spacing w:after="0"/>
        <w:jc w:val="both"/>
        <w:rPr>
          <w:rFonts w:cs="Times New Roman"/>
          <w:b/>
          <w:szCs w:val="24"/>
        </w:rPr>
      </w:pPr>
    </w:p>
    <w:p w14:paraId="7A9E2E99" w14:textId="77777777" w:rsidP="00B97C02" w:rsidR="00B97C02" w:rsidRDefault="00B97C02" w:rsidRPr="00184933">
      <w:pPr>
        <w:widowControl w:val="0"/>
        <w:autoSpaceDE w:val="0"/>
        <w:autoSpaceDN w:val="0"/>
        <w:adjustRightInd w:val="0"/>
        <w:spacing w:after="0"/>
        <w:jc w:val="both"/>
        <w:rPr>
          <w:rFonts w:cs="Times New Roman"/>
          <w:b/>
          <w:szCs w:val="24"/>
        </w:rPr>
      </w:pPr>
    </w:p>
    <w:p w14:paraId="2C2F4C1C" w14:textId="77777777" w:rsidP="00B97C02" w:rsidR="00B97C02" w:rsidRDefault="00B97C02" w:rsidRPr="00184933">
      <w:pPr>
        <w:widowControl w:val="0"/>
        <w:autoSpaceDE w:val="0"/>
        <w:autoSpaceDN w:val="0"/>
        <w:adjustRightInd w:val="0"/>
        <w:spacing w:after="0"/>
        <w:jc w:val="both"/>
        <w:rPr>
          <w:rFonts w:cs="Times New Roman"/>
          <w:b/>
          <w:szCs w:val="24"/>
        </w:rPr>
      </w:pPr>
    </w:p>
    <w:p w14:paraId="47ACF39E" w14:textId="77777777" w:rsidP="00B97C02" w:rsidR="00B97C02" w:rsidRDefault="00B97C02" w:rsidRPr="00184933">
      <w:pPr>
        <w:widowControl w:val="0"/>
        <w:autoSpaceDE w:val="0"/>
        <w:autoSpaceDN w:val="0"/>
        <w:adjustRightInd w:val="0"/>
        <w:spacing w:after="0"/>
        <w:jc w:val="both"/>
        <w:rPr>
          <w:rFonts w:cs="Times New Roman"/>
          <w:b/>
          <w:szCs w:val="24"/>
        </w:rPr>
      </w:pPr>
    </w:p>
    <w:p w14:paraId="24C240EA" w14:textId="77777777" w:rsidP="00B97C02" w:rsidR="00B97C02" w:rsidRDefault="00B97C02" w:rsidRPr="00184933">
      <w:pPr>
        <w:widowControl w:val="0"/>
        <w:autoSpaceDE w:val="0"/>
        <w:autoSpaceDN w:val="0"/>
        <w:adjustRightInd w:val="0"/>
        <w:spacing w:after="0"/>
        <w:jc w:val="both"/>
        <w:rPr>
          <w:rFonts w:cs="Times New Roman"/>
          <w:b/>
          <w:szCs w:val="24"/>
        </w:rPr>
      </w:pPr>
    </w:p>
    <w:p w14:paraId="45BAFE7A" w14:textId="77777777" w:rsidP="00B97C02" w:rsidR="007B5A95" w:rsidRDefault="007B5A95" w:rsidRPr="00184933">
      <w:pPr>
        <w:widowControl w:val="0"/>
        <w:autoSpaceDE w:val="0"/>
        <w:autoSpaceDN w:val="0"/>
        <w:adjustRightInd w:val="0"/>
        <w:spacing w:after="0"/>
        <w:jc w:val="both"/>
        <w:rPr>
          <w:rFonts w:cs="Times New Roman"/>
          <w:b/>
          <w:szCs w:val="24"/>
        </w:rPr>
      </w:pPr>
    </w:p>
    <w:p w14:paraId="6D35F09D" w14:textId="77777777" w:rsidP="00B97C02" w:rsidR="00C32D39" w:rsidRDefault="00C32D39" w:rsidRPr="00184933">
      <w:pPr>
        <w:widowControl w:val="0"/>
        <w:autoSpaceDE w:val="0"/>
        <w:autoSpaceDN w:val="0"/>
        <w:adjustRightInd w:val="0"/>
        <w:spacing w:after="0"/>
        <w:jc w:val="both"/>
        <w:rPr>
          <w:rFonts w:cs="Times New Roman"/>
          <w:b/>
          <w:szCs w:val="24"/>
        </w:rPr>
      </w:pPr>
    </w:p>
    <w:p w14:paraId="1B32D9BE" w14:textId="1ED30FE5" w:rsidP="00B97C02" w:rsidR="00B97C02" w:rsidRDefault="00B97C02" w:rsidRPr="00184933">
      <w:pPr>
        <w:widowControl w:val="0"/>
        <w:autoSpaceDE w:val="0"/>
        <w:autoSpaceDN w:val="0"/>
        <w:adjustRightInd w:val="0"/>
        <w:spacing w:after="0"/>
        <w:jc w:val="both"/>
        <w:rPr>
          <w:rFonts w:cs="Times New Roman"/>
          <w:b/>
          <w:szCs w:val="24"/>
        </w:rPr>
      </w:pPr>
      <w:r w:rsidRPr="00184933">
        <w:rPr>
          <w:rFonts w:cs="Times New Roman"/>
          <w:b/>
          <w:szCs w:val="24"/>
        </w:rPr>
        <w:t xml:space="preserve">Lanjutan Tabulasi </w:t>
      </w:r>
      <w:r w:rsidR="00356898" w:rsidRPr="00184933">
        <w:rPr>
          <w:rFonts w:cs="Times New Roman"/>
          <w:b/>
          <w:szCs w:val="24"/>
        </w:rPr>
        <w:t xml:space="preserve">Angka </w:t>
      </w:r>
      <w:r w:rsidRPr="00184933">
        <w:rPr>
          <w:rFonts w:cs="Times New Roman"/>
          <w:b/>
          <w:szCs w:val="24"/>
        </w:rPr>
        <w:t>Data Pilot Test (35 Responden)</w:t>
      </w:r>
    </w:p>
    <w:p w14:paraId="1E71FF8C" w14:textId="4B411797" w:rsidR="00C176D8" w:rsidRDefault="00C176D8" w:rsidRPr="00184933">
      <w:pPr>
        <w:pStyle w:val="ListParagraph"/>
        <w:widowControl w:val="0"/>
        <w:numPr>
          <w:ilvl w:val="0"/>
          <w:numId w:val="63"/>
        </w:numPr>
        <w:autoSpaceDE w:val="0"/>
        <w:autoSpaceDN w:val="0"/>
        <w:adjustRightInd w:val="0"/>
        <w:spacing w:after="0"/>
        <w:jc w:val="both"/>
        <w:rPr>
          <w:rFonts w:cs="Times New Roman"/>
          <w:b/>
          <w:szCs w:val="24"/>
        </w:rPr>
      </w:pPr>
      <w:r w:rsidRPr="00184933">
        <w:rPr>
          <w:rFonts w:cs="Times New Roman"/>
          <w:b/>
          <w:szCs w:val="24"/>
        </w:rPr>
        <w:t>Variabel Pelayanan Fiskus (X2)</w:t>
      </w:r>
    </w:p>
    <w:tbl>
      <w:tblPr>
        <w:tblW w:type="dxa" w:w="6270"/>
        <w:tblLook w:firstColumn="1" w:firstRow="1" w:lastColumn="0" w:lastRow="0" w:noHBand="0" w:noVBand="1" w:val="04A0"/>
      </w:tblPr>
      <w:tblGrid>
        <w:gridCol w:w="486"/>
        <w:gridCol w:w="571"/>
        <w:gridCol w:w="571"/>
        <w:gridCol w:w="571"/>
        <w:gridCol w:w="571"/>
        <w:gridCol w:w="730"/>
        <w:gridCol w:w="486"/>
        <w:gridCol w:w="571"/>
        <w:gridCol w:w="571"/>
        <w:gridCol w:w="571"/>
        <w:gridCol w:w="571"/>
      </w:tblGrid>
      <w:tr w14:paraId="1E8B9498" w14:textId="77777777" w:rsidR="00184933" w:rsidRPr="00184933" w:rsidTr="007B5A95">
        <w:trPr>
          <w:trHeight w:val="230"/>
        </w:trPr>
        <w:tc>
          <w:tcPr>
            <w:tcW w:type="dxa" w:w="486"/>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3E5BADC5"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5E263A94"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X2.1</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7BA21BB3"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X2.2</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150D9D5D"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X2.3</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465AABA9"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X2.4</w:t>
            </w:r>
          </w:p>
        </w:tc>
        <w:tc>
          <w:tcPr>
            <w:tcW w:type="dxa" w:w="730"/>
            <w:tcBorders>
              <w:top w:val="nil"/>
              <w:left w:val="nil"/>
              <w:bottom w:val="nil"/>
              <w:right w:val="nil"/>
            </w:tcBorders>
            <w:shd w:color="000000" w:fill="FFFFFF" w:val="clear"/>
            <w:noWrap/>
            <w:vAlign w:val="center"/>
            <w:hideMark/>
          </w:tcPr>
          <w:p w14:paraId="1F78590C"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486"/>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66FCF55A"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115D6F4A"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X2.1</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48832B72"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X2.2</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6B268BC7"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X2.3</w:t>
            </w:r>
          </w:p>
        </w:tc>
        <w:tc>
          <w:tcPr>
            <w:tcW w:type="dxa" w:w="571"/>
            <w:tcBorders>
              <w:top w:color="auto" w:space="0" w:sz="4" w:val="single"/>
              <w:left w:val="nil"/>
              <w:bottom w:color="auto" w:space="0" w:sz="4" w:val="single"/>
              <w:right w:color="auto" w:space="0" w:sz="4" w:val="single"/>
            </w:tcBorders>
            <w:shd w:color="000000" w:fill="FFFFFF" w:val="clear"/>
            <w:noWrap/>
            <w:vAlign w:val="center"/>
            <w:hideMark/>
          </w:tcPr>
          <w:p w14:paraId="40CD498E" w14:textId="77777777" w:rsidP="00B97C02" w:rsidR="00B97C02" w:rsidRDefault="00B97C02"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X2.4</w:t>
            </w:r>
          </w:p>
        </w:tc>
      </w:tr>
      <w:tr w14:paraId="0F9A8CFA"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6BD0540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571"/>
            <w:tcBorders>
              <w:top w:val="nil"/>
              <w:left w:val="nil"/>
              <w:bottom w:color="auto" w:space="0" w:sz="4" w:val="single"/>
              <w:right w:color="auto" w:space="0" w:sz="4" w:val="single"/>
            </w:tcBorders>
            <w:shd w:color="000000" w:fill="FFFFFF" w:val="clear"/>
            <w:noWrap/>
            <w:vAlign w:val="center"/>
            <w:hideMark/>
          </w:tcPr>
          <w:p w14:paraId="32353F7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3FD1138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52E7AEB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D274A1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730"/>
            <w:tcBorders>
              <w:top w:val="nil"/>
              <w:left w:val="nil"/>
              <w:bottom w:val="nil"/>
              <w:right w:val="nil"/>
            </w:tcBorders>
            <w:shd w:color="000000" w:fill="FFFFFF" w:val="clear"/>
            <w:noWrap/>
            <w:vAlign w:val="center"/>
            <w:hideMark/>
          </w:tcPr>
          <w:p w14:paraId="0751845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5D4E8B0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19</w:t>
            </w:r>
          </w:p>
        </w:tc>
        <w:tc>
          <w:tcPr>
            <w:tcW w:type="dxa" w:w="571"/>
            <w:tcBorders>
              <w:top w:val="nil"/>
              <w:left w:val="nil"/>
              <w:bottom w:color="auto" w:space="0" w:sz="4" w:val="single"/>
              <w:right w:color="auto" w:space="0" w:sz="4" w:val="single"/>
            </w:tcBorders>
            <w:shd w:color="000000" w:fill="FFFFFF" w:val="clear"/>
            <w:noWrap/>
            <w:vAlign w:val="center"/>
            <w:hideMark/>
          </w:tcPr>
          <w:p w14:paraId="2938060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54AF6E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07EEF20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74C6F46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199A2AD"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71F14F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3E74C9E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2173AD1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DC522D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ED5EB1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730"/>
            <w:tcBorders>
              <w:top w:val="nil"/>
              <w:left w:val="nil"/>
              <w:bottom w:val="nil"/>
              <w:right w:val="nil"/>
            </w:tcBorders>
            <w:shd w:color="000000" w:fill="FFFFFF" w:val="clear"/>
            <w:noWrap/>
            <w:vAlign w:val="center"/>
            <w:hideMark/>
          </w:tcPr>
          <w:p w14:paraId="2FA7D31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545A63D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20</w:t>
            </w:r>
          </w:p>
        </w:tc>
        <w:tc>
          <w:tcPr>
            <w:tcW w:type="dxa" w:w="571"/>
            <w:tcBorders>
              <w:top w:val="nil"/>
              <w:left w:val="nil"/>
              <w:bottom w:color="auto" w:space="0" w:sz="4" w:val="single"/>
              <w:right w:color="auto" w:space="0" w:sz="4" w:val="single"/>
            </w:tcBorders>
            <w:shd w:color="000000" w:fill="FFFFFF" w:val="clear"/>
            <w:noWrap/>
            <w:vAlign w:val="center"/>
            <w:hideMark/>
          </w:tcPr>
          <w:p w14:paraId="2AB3F47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54B61AC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92EEC5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82D6C1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3D47B0B"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4E02904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5365CDE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039A110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88B42A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188109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730"/>
            <w:tcBorders>
              <w:top w:val="nil"/>
              <w:left w:val="nil"/>
              <w:bottom w:val="nil"/>
              <w:right w:val="nil"/>
            </w:tcBorders>
            <w:shd w:color="000000" w:fill="FFFFFF" w:val="clear"/>
            <w:noWrap/>
            <w:vAlign w:val="center"/>
            <w:hideMark/>
          </w:tcPr>
          <w:p w14:paraId="7BF0BB6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5D53579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21</w:t>
            </w:r>
          </w:p>
        </w:tc>
        <w:tc>
          <w:tcPr>
            <w:tcW w:type="dxa" w:w="571"/>
            <w:tcBorders>
              <w:top w:val="nil"/>
              <w:left w:val="nil"/>
              <w:bottom w:color="auto" w:space="0" w:sz="4" w:val="single"/>
              <w:right w:color="auto" w:space="0" w:sz="4" w:val="single"/>
            </w:tcBorders>
            <w:shd w:color="000000" w:fill="FFFFFF" w:val="clear"/>
            <w:noWrap/>
            <w:vAlign w:val="center"/>
            <w:hideMark/>
          </w:tcPr>
          <w:p w14:paraId="6154BDD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0B037D2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FE4324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069BF1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D58409C"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49813CD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E08213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18EFAA7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3D6AEBB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49E0F76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730"/>
            <w:tcBorders>
              <w:top w:val="nil"/>
              <w:left w:val="nil"/>
              <w:bottom w:val="nil"/>
              <w:right w:val="nil"/>
            </w:tcBorders>
            <w:shd w:color="000000" w:fill="FFFFFF" w:val="clear"/>
            <w:noWrap/>
            <w:vAlign w:val="center"/>
            <w:hideMark/>
          </w:tcPr>
          <w:p w14:paraId="568058A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14D4D80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22</w:t>
            </w:r>
          </w:p>
        </w:tc>
        <w:tc>
          <w:tcPr>
            <w:tcW w:type="dxa" w:w="571"/>
            <w:tcBorders>
              <w:top w:val="nil"/>
              <w:left w:val="nil"/>
              <w:bottom w:color="auto" w:space="0" w:sz="4" w:val="single"/>
              <w:right w:color="auto" w:space="0" w:sz="4" w:val="single"/>
            </w:tcBorders>
            <w:shd w:color="000000" w:fill="FFFFFF" w:val="clear"/>
            <w:noWrap/>
            <w:vAlign w:val="center"/>
            <w:hideMark/>
          </w:tcPr>
          <w:p w14:paraId="44705F9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260FA53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141A01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0DA6A6C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4029FE5"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4DB37C3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79B1E24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3842F83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7C392CD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3879622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730"/>
            <w:tcBorders>
              <w:top w:val="nil"/>
              <w:left w:val="nil"/>
              <w:bottom w:val="nil"/>
              <w:right w:val="nil"/>
            </w:tcBorders>
            <w:shd w:color="000000" w:fill="FFFFFF" w:val="clear"/>
            <w:noWrap/>
            <w:vAlign w:val="center"/>
            <w:hideMark/>
          </w:tcPr>
          <w:p w14:paraId="23B6974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2ED6725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23</w:t>
            </w:r>
          </w:p>
        </w:tc>
        <w:tc>
          <w:tcPr>
            <w:tcW w:type="dxa" w:w="571"/>
            <w:tcBorders>
              <w:top w:val="nil"/>
              <w:left w:val="nil"/>
              <w:bottom w:color="auto" w:space="0" w:sz="4" w:val="single"/>
              <w:right w:color="auto" w:space="0" w:sz="4" w:val="single"/>
            </w:tcBorders>
            <w:shd w:color="000000" w:fill="FFFFFF" w:val="clear"/>
            <w:noWrap/>
            <w:vAlign w:val="center"/>
            <w:hideMark/>
          </w:tcPr>
          <w:p w14:paraId="73ED042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66C59E9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660FC5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1BC688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8919E6F"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73BCC50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w:t>
            </w:r>
          </w:p>
        </w:tc>
        <w:tc>
          <w:tcPr>
            <w:tcW w:type="dxa" w:w="571"/>
            <w:tcBorders>
              <w:top w:val="nil"/>
              <w:left w:val="nil"/>
              <w:bottom w:color="auto" w:space="0" w:sz="4" w:val="single"/>
              <w:right w:color="auto" w:space="0" w:sz="4" w:val="single"/>
            </w:tcBorders>
            <w:shd w:color="000000" w:fill="FFFFFF" w:val="clear"/>
            <w:noWrap/>
            <w:vAlign w:val="center"/>
            <w:hideMark/>
          </w:tcPr>
          <w:p w14:paraId="2BE0215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506B170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375FA2B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AF2164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730"/>
            <w:tcBorders>
              <w:top w:val="nil"/>
              <w:left w:val="nil"/>
              <w:bottom w:val="nil"/>
              <w:right w:val="nil"/>
            </w:tcBorders>
            <w:shd w:color="000000" w:fill="FFFFFF" w:val="clear"/>
            <w:noWrap/>
            <w:vAlign w:val="center"/>
            <w:hideMark/>
          </w:tcPr>
          <w:p w14:paraId="644D8CC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0E1F09E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24</w:t>
            </w:r>
          </w:p>
        </w:tc>
        <w:tc>
          <w:tcPr>
            <w:tcW w:type="dxa" w:w="571"/>
            <w:tcBorders>
              <w:top w:val="nil"/>
              <w:left w:val="nil"/>
              <w:bottom w:color="auto" w:space="0" w:sz="4" w:val="single"/>
              <w:right w:color="auto" w:space="0" w:sz="4" w:val="single"/>
            </w:tcBorders>
            <w:shd w:color="000000" w:fill="FFFFFF" w:val="clear"/>
            <w:noWrap/>
            <w:vAlign w:val="center"/>
            <w:hideMark/>
          </w:tcPr>
          <w:p w14:paraId="57CBF20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610F43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375137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D783B8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4BE1DE4"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6577FF1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w:t>
            </w:r>
          </w:p>
        </w:tc>
        <w:tc>
          <w:tcPr>
            <w:tcW w:type="dxa" w:w="571"/>
            <w:tcBorders>
              <w:top w:val="nil"/>
              <w:left w:val="nil"/>
              <w:bottom w:color="auto" w:space="0" w:sz="4" w:val="single"/>
              <w:right w:color="auto" w:space="0" w:sz="4" w:val="single"/>
            </w:tcBorders>
            <w:shd w:color="000000" w:fill="FFFFFF" w:val="clear"/>
            <w:noWrap/>
            <w:vAlign w:val="center"/>
            <w:hideMark/>
          </w:tcPr>
          <w:p w14:paraId="4781C50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586FCBA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53E464B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BF7956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730"/>
            <w:tcBorders>
              <w:top w:val="nil"/>
              <w:left w:val="nil"/>
              <w:bottom w:val="nil"/>
              <w:right w:val="nil"/>
            </w:tcBorders>
            <w:shd w:color="000000" w:fill="FFFFFF" w:val="clear"/>
            <w:noWrap/>
            <w:vAlign w:val="center"/>
            <w:hideMark/>
          </w:tcPr>
          <w:p w14:paraId="642C0FC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0965F9F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25</w:t>
            </w:r>
          </w:p>
        </w:tc>
        <w:tc>
          <w:tcPr>
            <w:tcW w:type="dxa" w:w="571"/>
            <w:tcBorders>
              <w:top w:val="nil"/>
              <w:left w:val="nil"/>
              <w:bottom w:color="auto" w:space="0" w:sz="4" w:val="single"/>
              <w:right w:color="auto" w:space="0" w:sz="4" w:val="single"/>
            </w:tcBorders>
            <w:shd w:color="000000" w:fill="FFFFFF" w:val="clear"/>
            <w:noWrap/>
            <w:vAlign w:val="center"/>
            <w:hideMark/>
          </w:tcPr>
          <w:p w14:paraId="28336D2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57EFEEC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2AA902B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30D9206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570EDDCE"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5C8D65F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w:t>
            </w:r>
          </w:p>
        </w:tc>
        <w:tc>
          <w:tcPr>
            <w:tcW w:type="dxa" w:w="571"/>
            <w:tcBorders>
              <w:top w:val="nil"/>
              <w:left w:val="nil"/>
              <w:bottom w:color="auto" w:space="0" w:sz="4" w:val="single"/>
              <w:right w:color="auto" w:space="0" w:sz="4" w:val="single"/>
            </w:tcBorders>
            <w:shd w:color="000000" w:fill="FFFFFF" w:val="clear"/>
            <w:noWrap/>
            <w:vAlign w:val="center"/>
            <w:hideMark/>
          </w:tcPr>
          <w:p w14:paraId="378D2F5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3E5DCD1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2F918C7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7DC6E2B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730"/>
            <w:tcBorders>
              <w:top w:val="nil"/>
              <w:left w:val="nil"/>
              <w:bottom w:val="nil"/>
              <w:right w:val="nil"/>
            </w:tcBorders>
            <w:shd w:color="000000" w:fill="FFFFFF" w:val="clear"/>
            <w:noWrap/>
            <w:vAlign w:val="center"/>
            <w:hideMark/>
          </w:tcPr>
          <w:p w14:paraId="51F52BE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45A1FC1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26</w:t>
            </w:r>
          </w:p>
        </w:tc>
        <w:tc>
          <w:tcPr>
            <w:tcW w:type="dxa" w:w="571"/>
            <w:tcBorders>
              <w:top w:val="nil"/>
              <w:left w:val="nil"/>
              <w:bottom w:color="auto" w:space="0" w:sz="4" w:val="single"/>
              <w:right w:color="auto" w:space="0" w:sz="4" w:val="single"/>
            </w:tcBorders>
            <w:shd w:color="000000" w:fill="FFFFFF" w:val="clear"/>
            <w:noWrap/>
            <w:vAlign w:val="center"/>
            <w:hideMark/>
          </w:tcPr>
          <w:p w14:paraId="7250903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17B8641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17E5B54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268519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991D50E"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705FFA6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w:t>
            </w:r>
          </w:p>
        </w:tc>
        <w:tc>
          <w:tcPr>
            <w:tcW w:type="dxa" w:w="571"/>
            <w:tcBorders>
              <w:top w:val="nil"/>
              <w:left w:val="nil"/>
              <w:bottom w:color="auto" w:space="0" w:sz="4" w:val="single"/>
              <w:right w:color="auto" w:space="0" w:sz="4" w:val="single"/>
            </w:tcBorders>
            <w:shd w:color="000000" w:fill="FFFFFF" w:val="clear"/>
            <w:noWrap/>
            <w:vAlign w:val="center"/>
            <w:hideMark/>
          </w:tcPr>
          <w:p w14:paraId="2D16481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4AD7776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470BE82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2ED7170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730"/>
            <w:tcBorders>
              <w:top w:val="nil"/>
              <w:left w:val="nil"/>
              <w:bottom w:val="nil"/>
              <w:right w:val="nil"/>
            </w:tcBorders>
            <w:shd w:color="000000" w:fill="FFFFFF" w:val="clear"/>
            <w:noWrap/>
            <w:vAlign w:val="center"/>
            <w:hideMark/>
          </w:tcPr>
          <w:p w14:paraId="0C9B847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4534CA8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27</w:t>
            </w:r>
          </w:p>
        </w:tc>
        <w:tc>
          <w:tcPr>
            <w:tcW w:type="dxa" w:w="571"/>
            <w:tcBorders>
              <w:top w:val="nil"/>
              <w:left w:val="nil"/>
              <w:bottom w:color="auto" w:space="0" w:sz="4" w:val="single"/>
              <w:right w:color="auto" w:space="0" w:sz="4" w:val="single"/>
            </w:tcBorders>
            <w:shd w:color="000000" w:fill="FFFFFF" w:val="clear"/>
            <w:noWrap/>
            <w:vAlign w:val="center"/>
            <w:hideMark/>
          </w:tcPr>
          <w:p w14:paraId="154A70F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3DC77F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1BF410F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7D3B5DF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7982B07"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1AA756A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w:t>
            </w:r>
          </w:p>
        </w:tc>
        <w:tc>
          <w:tcPr>
            <w:tcW w:type="dxa" w:w="571"/>
            <w:tcBorders>
              <w:top w:val="nil"/>
              <w:left w:val="nil"/>
              <w:bottom w:color="auto" w:space="0" w:sz="4" w:val="single"/>
              <w:right w:color="auto" w:space="0" w:sz="4" w:val="single"/>
            </w:tcBorders>
            <w:shd w:color="000000" w:fill="FFFFFF" w:val="clear"/>
            <w:noWrap/>
            <w:vAlign w:val="center"/>
            <w:hideMark/>
          </w:tcPr>
          <w:p w14:paraId="20B2F81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0CE54F0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54154E8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5072777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730"/>
            <w:tcBorders>
              <w:top w:val="nil"/>
              <w:left w:val="nil"/>
              <w:bottom w:val="nil"/>
              <w:right w:val="nil"/>
            </w:tcBorders>
            <w:shd w:color="000000" w:fill="FFFFFF" w:val="clear"/>
            <w:noWrap/>
            <w:vAlign w:val="center"/>
            <w:hideMark/>
          </w:tcPr>
          <w:p w14:paraId="525E1C0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7F66CFF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28</w:t>
            </w:r>
          </w:p>
        </w:tc>
        <w:tc>
          <w:tcPr>
            <w:tcW w:type="dxa" w:w="571"/>
            <w:tcBorders>
              <w:top w:val="nil"/>
              <w:left w:val="nil"/>
              <w:bottom w:color="auto" w:space="0" w:sz="4" w:val="single"/>
              <w:right w:color="auto" w:space="0" w:sz="4" w:val="single"/>
            </w:tcBorders>
            <w:shd w:color="000000" w:fill="FFFFFF" w:val="clear"/>
            <w:noWrap/>
            <w:vAlign w:val="center"/>
            <w:hideMark/>
          </w:tcPr>
          <w:p w14:paraId="2644841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2D8BD53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687EC88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62DF324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0C89D259"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13B77A9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w:t>
            </w:r>
          </w:p>
        </w:tc>
        <w:tc>
          <w:tcPr>
            <w:tcW w:type="dxa" w:w="571"/>
            <w:tcBorders>
              <w:top w:val="nil"/>
              <w:left w:val="nil"/>
              <w:bottom w:color="auto" w:space="0" w:sz="4" w:val="single"/>
              <w:right w:color="auto" w:space="0" w:sz="4" w:val="single"/>
            </w:tcBorders>
            <w:shd w:color="000000" w:fill="FFFFFF" w:val="clear"/>
            <w:noWrap/>
            <w:vAlign w:val="center"/>
            <w:hideMark/>
          </w:tcPr>
          <w:p w14:paraId="00E6E4E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4E8109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45D0495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299881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730"/>
            <w:tcBorders>
              <w:top w:val="nil"/>
              <w:left w:val="nil"/>
              <w:bottom w:val="nil"/>
              <w:right w:val="nil"/>
            </w:tcBorders>
            <w:shd w:color="000000" w:fill="FFFFFF" w:val="clear"/>
            <w:noWrap/>
            <w:vAlign w:val="center"/>
            <w:hideMark/>
          </w:tcPr>
          <w:p w14:paraId="3706026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7C9686B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29</w:t>
            </w:r>
          </w:p>
        </w:tc>
        <w:tc>
          <w:tcPr>
            <w:tcW w:type="dxa" w:w="571"/>
            <w:tcBorders>
              <w:top w:val="nil"/>
              <w:left w:val="nil"/>
              <w:bottom w:color="auto" w:space="0" w:sz="4" w:val="single"/>
              <w:right w:color="auto" w:space="0" w:sz="4" w:val="single"/>
            </w:tcBorders>
            <w:shd w:color="000000" w:fill="FFFFFF" w:val="clear"/>
            <w:noWrap/>
            <w:vAlign w:val="center"/>
            <w:hideMark/>
          </w:tcPr>
          <w:p w14:paraId="35BB639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0E85F6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1DA12AE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AF74E7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EA80173"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1E574CC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w:t>
            </w:r>
          </w:p>
        </w:tc>
        <w:tc>
          <w:tcPr>
            <w:tcW w:type="dxa" w:w="571"/>
            <w:tcBorders>
              <w:top w:val="nil"/>
              <w:left w:val="nil"/>
              <w:bottom w:color="auto" w:space="0" w:sz="4" w:val="single"/>
              <w:right w:color="auto" w:space="0" w:sz="4" w:val="single"/>
            </w:tcBorders>
            <w:shd w:color="000000" w:fill="FFFFFF" w:val="clear"/>
            <w:noWrap/>
            <w:vAlign w:val="center"/>
            <w:hideMark/>
          </w:tcPr>
          <w:p w14:paraId="1628CA0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35DB4BA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38F3239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2A8EF0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730"/>
            <w:tcBorders>
              <w:top w:val="nil"/>
              <w:left w:val="nil"/>
              <w:bottom w:val="nil"/>
              <w:right w:val="nil"/>
            </w:tcBorders>
            <w:shd w:color="000000" w:fill="FFFFFF" w:val="clear"/>
            <w:noWrap/>
            <w:vAlign w:val="center"/>
            <w:hideMark/>
          </w:tcPr>
          <w:p w14:paraId="05E5FE7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635ED8F1"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30</w:t>
            </w:r>
          </w:p>
        </w:tc>
        <w:tc>
          <w:tcPr>
            <w:tcW w:type="dxa" w:w="571"/>
            <w:tcBorders>
              <w:top w:val="nil"/>
              <w:left w:val="nil"/>
              <w:bottom w:color="auto" w:space="0" w:sz="4" w:val="single"/>
              <w:right w:color="auto" w:space="0" w:sz="4" w:val="single"/>
            </w:tcBorders>
            <w:shd w:color="000000" w:fill="FFFFFF" w:val="clear"/>
            <w:noWrap/>
            <w:vAlign w:val="center"/>
            <w:hideMark/>
          </w:tcPr>
          <w:p w14:paraId="48B56F9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387C09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9F5141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0A0F792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B57658F"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5E4C4D4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w:t>
            </w:r>
          </w:p>
        </w:tc>
        <w:tc>
          <w:tcPr>
            <w:tcW w:type="dxa" w:w="571"/>
            <w:tcBorders>
              <w:top w:val="nil"/>
              <w:left w:val="nil"/>
              <w:bottom w:color="auto" w:space="0" w:sz="4" w:val="single"/>
              <w:right w:color="auto" w:space="0" w:sz="4" w:val="single"/>
            </w:tcBorders>
            <w:shd w:color="000000" w:fill="FFFFFF" w:val="clear"/>
            <w:noWrap/>
            <w:vAlign w:val="center"/>
            <w:hideMark/>
          </w:tcPr>
          <w:p w14:paraId="303E697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561336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5CFCE3B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6CB87DE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730"/>
            <w:tcBorders>
              <w:top w:val="nil"/>
              <w:left w:val="nil"/>
              <w:bottom w:val="nil"/>
              <w:right w:val="nil"/>
            </w:tcBorders>
            <w:shd w:color="000000" w:fill="FFFFFF" w:val="clear"/>
            <w:noWrap/>
            <w:vAlign w:val="center"/>
            <w:hideMark/>
          </w:tcPr>
          <w:p w14:paraId="7CC3F1D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0422CCC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31</w:t>
            </w:r>
          </w:p>
        </w:tc>
        <w:tc>
          <w:tcPr>
            <w:tcW w:type="dxa" w:w="571"/>
            <w:tcBorders>
              <w:top w:val="nil"/>
              <w:left w:val="nil"/>
              <w:bottom w:color="auto" w:space="0" w:sz="4" w:val="single"/>
              <w:right w:color="auto" w:space="0" w:sz="4" w:val="single"/>
            </w:tcBorders>
            <w:shd w:color="000000" w:fill="FFFFFF" w:val="clear"/>
            <w:noWrap/>
            <w:vAlign w:val="center"/>
            <w:hideMark/>
          </w:tcPr>
          <w:p w14:paraId="4615F2B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530E025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5B7CC0F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5C0372C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EEBA05E"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2DFDEF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w:t>
            </w:r>
          </w:p>
        </w:tc>
        <w:tc>
          <w:tcPr>
            <w:tcW w:type="dxa" w:w="571"/>
            <w:tcBorders>
              <w:top w:val="nil"/>
              <w:left w:val="nil"/>
              <w:bottom w:color="auto" w:space="0" w:sz="4" w:val="single"/>
              <w:right w:color="auto" w:space="0" w:sz="4" w:val="single"/>
            </w:tcBorders>
            <w:shd w:color="000000" w:fill="FFFFFF" w:val="clear"/>
            <w:noWrap/>
            <w:vAlign w:val="center"/>
            <w:hideMark/>
          </w:tcPr>
          <w:p w14:paraId="51787BAC"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62D513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390D19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45C5734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730"/>
            <w:tcBorders>
              <w:top w:val="nil"/>
              <w:left w:val="nil"/>
              <w:bottom w:val="nil"/>
              <w:right w:val="nil"/>
            </w:tcBorders>
            <w:shd w:color="000000" w:fill="FFFFFF" w:val="clear"/>
            <w:noWrap/>
            <w:vAlign w:val="center"/>
            <w:hideMark/>
          </w:tcPr>
          <w:p w14:paraId="42E5754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77D17EA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32</w:t>
            </w:r>
          </w:p>
        </w:tc>
        <w:tc>
          <w:tcPr>
            <w:tcW w:type="dxa" w:w="571"/>
            <w:tcBorders>
              <w:top w:val="nil"/>
              <w:left w:val="nil"/>
              <w:bottom w:color="auto" w:space="0" w:sz="4" w:val="single"/>
              <w:right w:color="auto" w:space="0" w:sz="4" w:val="single"/>
            </w:tcBorders>
            <w:shd w:color="000000" w:fill="FFFFFF" w:val="clear"/>
            <w:noWrap/>
            <w:vAlign w:val="center"/>
            <w:hideMark/>
          </w:tcPr>
          <w:p w14:paraId="3AF5E18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5D8FB4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71"/>
            <w:tcBorders>
              <w:top w:val="nil"/>
              <w:left w:val="nil"/>
              <w:bottom w:color="auto" w:space="0" w:sz="4" w:val="single"/>
              <w:right w:color="auto" w:space="0" w:sz="4" w:val="single"/>
            </w:tcBorders>
            <w:shd w:color="000000" w:fill="FFFFFF" w:val="clear"/>
            <w:noWrap/>
            <w:vAlign w:val="center"/>
            <w:hideMark/>
          </w:tcPr>
          <w:p w14:paraId="702D0F2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BAB8A7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AEA581B"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4074054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w:t>
            </w:r>
          </w:p>
        </w:tc>
        <w:tc>
          <w:tcPr>
            <w:tcW w:type="dxa" w:w="571"/>
            <w:tcBorders>
              <w:top w:val="nil"/>
              <w:left w:val="nil"/>
              <w:bottom w:color="auto" w:space="0" w:sz="4" w:val="single"/>
              <w:right w:color="auto" w:space="0" w:sz="4" w:val="single"/>
            </w:tcBorders>
            <w:shd w:color="000000" w:fill="FFFFFF" w:val="clear"/>
            <w:noWrap/>
            <w:vAlign w:val="center"/>
            <w:hideMark/>
          </w:tcPr>
          <w:p w14:paraId="3DFB211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6630BD2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6D5668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3CBD97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730"/>
            <w:tcBorders>
              <w:top w:val="nil"/>
              <w:left w:val="nil"/>
              <w:bottom w:val="nil"/>
              <w:right w:val="nil"/>
            </w:tcBorders>
            <w:shd w:color="000000" w:fill="FFFFFF" w:val="clear"/>
            <w:noWrap/>
            <w:vAlign w:val="center"/>
            <w:hideMark/>
          </w:tcPr>
          <w:p w14:paraId="6E632E9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6DFFD1F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33</w:t>
            </w:r>
          </w:p>
        </w:tc>
        <w:tc>
          <w:tcPr>
            <w:tcW w:type="dxa" w:w="571"/>
            <w:tcBorders>
              <w:top w:val="nil"/>
              <w:left w:val="nil"/>
              <w:bottom w:color="auto" w:space="0" w:sz="4" w:val="single"/>
              <w:right w:color="auto" w:space="0" w:sz="4" w:val="single"/>
            </w:tcBorders>
            <w:shd w:color="000000" w:fill="FFFFFF" w:val="clear"/>
            <w:noWrap/>
            <w:vAlign w:val="center"/>
            <w:hideMark/>
          </w:tcPr>
          <w:p w14:paraId="0A25D81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68E0374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7CB5BD3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6327DA3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A8EA277"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5B42B02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w:t>
            </w:r>
          </w:p>
        </w:tc>
        <w:tc>
          <w:tcPr>
            <w:tcW w:type="dxa" w:w="571"/>
            <w:tcBorders>
              <w:top w:val="nil"/>
              <w:left w:val="nil"/>
              <w:bottom w:color="auto" w:space="0" w:sz="4" w:val="single"/>
              <w:right w:color="auto" w:space="0" w:sz="4" w:val="single"/>
            </w:tcBorders>
            <w:shd w:color="000000" w:fill="FFFFFF" w:val="clear"/>
            <w:noWrap/>
            <w:vAlign w:val="center"/>
            <w:hideMark/>
          </w:tcPr>
          <w:p w14:paraId="286D297B"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7EDD0E9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018514C4"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71"/>
            <w:tcBorders>
              <w:top w:val="nil"/>
              <w:left w:val="nil"/>
              <w:bottom w:color="auto" w:space="0" w:sz="4" w:val="single"/>
              <w:right w:color="auto" w:space="0" w:sz="4" w:val="single"/>
            </w:tcBorders>
            <w:shd w:color="000000" w:fill="FFFFFF" w:val="clear"/>
            <w:noWrap/>
            <w:vAlign w:val="center"/>
            <w:hideMark/>
          </w:tcPr>
          <w:p w14:paraId="697A645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730"/>
            <w:tcBorders>
              <w:top w:val="nil"/>
              <w:left w:val="nil"/>
              <w:bottom w:val="nil"/>
              <w:right w:val="nil"/>
            </w:tcBorders>
            <w:shd w:color="000000" w:fill="FFFFFF" w:val="clear"/>
            <w:noWrap/>
            <w:vAlign w:val="center"/>
            <w:hideMark/>
          </w:tcPr>
          <w:p w14:paraId="17674B5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70C2650E"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34</w:t>
            </w:r>
          </w:p>
        </w:tc>
        <w:tc>
          <w:tcPr>
            <w:tcW w:type="dxa" w:w="571"/>
            <w:tcBorders>
              <w:top w:val="nil"/>
              <w:left w:val="nil"/>
              <w:bottom w:color="auto" w:space="0" w:sz="4" w:val="single"/>
              <w:right w:color="auto" w:space="0" w:sz="4" w:val="single"/>
            </w:tcBorders>
            <w:shd w:color="000000" w:fill="FFFFFF" w:val="clear"/>
            <w:noWrap/>
            <w:vAlign w:val="center"/>
            <w:hideMark/>
          </w:tcPr>
          <w:p w14:paraId="6CABAE1D"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11437B4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64DC5C0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74C37C9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617EA936"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1CFB765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w:t>
            </w:r>
          </w:p>
        </w:tc>
        <w:tc>
          <w:tcPr>
            <w:tcW w:type="dxa" w:w="571"/>
            <w:tcBorders>
              <w:top w:val="nil"/>
              <w:left w:val="nil"/>
              <w:bottom w:color="auto" w:space="0" w:sz="4" w:val="single"/>
              <w:right w:color="auto" w:space="0" w:sz="4" w:val="single"/>
            </w:tcBorders>
            <w:shd w:color="000000" w:fill="FFFFFF" w:val="clear"/>
            <w:noWrap/>
            <w:vAlign w:val="center"/>
            <w:hideMark/>
          </w:tcPr>
          <w:p w14:paraId="75F7A98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39300D5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037CA657"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6006020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730"/>
            <w:tcBorders>
              <w:top w:val="nil"/>
              <w:left w:val="nil"/>
              <w:bottom w:val="nil"/>
              <w:right w:val="nil"/>
            </w:tcBorders>
            <w:shd w:color="000000" w:fill="FFFFFF" w:val="clear"/>
            <w:noWrap/>
            <w:vAlign w:val="center"/>
            <w:hideMark/>
          </w:tcPr>
          <w:p w14:paraId="618825F3"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3F24B49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35</w:t>
            </w:r>
          </w:p>
        </w:tc>
        <w:tc>
          <w:tcPr>
            <w:tcW w:type="dxa" w:w="571"/>
            <w:tcBorders>
              <w:top w:val="nil"/>
              <w:left w:val="nil"/>
              <w:bottom w:color="auto" w:space="0" w:sz="4" w:val="single"/>
              <w:right w:color="auto" w:space="0" w:sz="4" w:val="single"/>
            </w:tcBorders>
            <w:shd w:color="000000" w:fill="FFFFFF" w:val="clear"/>
            <w:noWrap/>
            <w:vAlign w:val="center"/>
            <w:hideMark/>
          </w:tcPr>
          <w:p w14:paraId="7E30F27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36D3023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71"/>
            <w:tcBorders>
              <w:top w:val="nil"/>
              <w:left w:val="nil"/>
              <w:bottom w:color="auto" w:space="0" w:sz="4" w:val="single"/>
              <w:right w:color="auto" w:space="0" w:sz="4" w:val="single"/>
            </w:tcBorders>
            <w:shd w:color="000000" w:fill="FFFFFF" w:val="clear"/>
            <w:noWrap/>
            <w:vAlign w:val="center"/>
            <w:hideMark/>
          </w:tcPr>
          <w:p w14:paraId="580803E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468B1A59"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53A062D" w14:textId="77777777" w:rsidR="00184933" w:rsidRPr="00184933" w:rsidTr="007B5A95">
        <w:trPr>
          <w:trHeight w:val="230"/>
        </w:trPr>
        <w:tc>
          <w:tcPr>
            <w:tcW w:type="dxa" w:w="486"/>
            <w:tcBorders>
              <w:top w:val="nil"/>
              <w:left w:color="auto" w:space="0" w:sz="4" w:val="single"/>
              <w:bottom w:color="auto" w:space="0" w:sz="4" w:val="single"/>
              <w:right w:color="auto" w:space="0" w:sz="4" w:val="single"/>
            </w:tcBorders>
            <w:shd w:color="000000" w:fill="FFFFFF" w:val="clear"/>
            <w:noWrap/>
            <w:vAlign w:val="center"/>
            <w:hideMark/>
          </w:tcPr>
          <w:p w14:paraId="532E778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w:t>
            </w:r>
          </w:p>
        </w:tc>
        <w:tc>
          <w:tcPr>
            <w:tcW w:type="dxa" w:w="571"/>
            <w:tcBorders>
              <w:top w:val="nil"/>
              <w:left w:val="nil"/>
              <w:bottom w:color="auto" w:space="0" w:sz="4" w:val="single"/>
              <w:right w:color="auto" w:space="0" w:sz="4" w:val="single"/>
            </w:tcBorders>
            <w:shd w:color="000000" w:fill="FFFFFF" w:val="clear"/>
            <w:noWrap/>
            <w:vAlign w:val="center"/>
            <w:hideMark/>
          </w:tcPr>
          <w:p w14:paraId="38AB3F25"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CA2398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6857D4F"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71"/>
            <w:tcBorders>
              <w:top w:val="nil"/>
              <w:left w:val="nil"/>
              <w:bottom w:color="auto" w:space="0" w:sz="4" w:val="single"/>
              <w:right w:color="auto" w:space="0" w:sz="4" w:val="single"/>
            </w:tcBorders>
            <w:shd w:color="000000" w:fill="FFFFFF" w:val="clear"/>
            <w:noWrap/>
            <w:vAlign w:val="center"/>
            <w:hideMark/>
          </w:tcPr>
          <w:p w14:paraId="1A24F8F2"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730"/>
            <w:tcBorders>
              <w:top w:val="nil"/>
              <w:left w:val="nil"/>
              <w:bottom w:val="nil"/>
              <w:right w:val="nil"/>
            </w:tcBorders>
            <w:shd w:color="000000" w:fill="FFFFFF" w:val="clear"/>
            <w:noWrap/>
            <w:vAlign w:val="center"/>
            <w:hideMark/>
          </w:tcPr>
          <w:p w14:paraId="176F2D10"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86"/>
            <w:tcBorders>
              <w:top w:val="nil"/>
              <w:left w:val="nil"/>
              <w:bottom w:val="nil"/>
              <w:right w:val="nil"/>
            </w:tcBorders>
            <w:shd w:color="000000" w:fill="FFFFFF" w:val="clear"/>
            <w:noWrap/>
            <w:vAlign w:val="center"/>
            <w:hideMark/>
          </w:tcPr>
          <w:p w14:paraId="1F208DC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571"/>
            <w:tcBorders>
              <w:top w:val="nil"/>
              <w:left w:val="nil"/>
              <w:bottom w:val="nil"/>
              <w:right w:val="nil"/>
            </w:tcBorders>
            <w:shd w:color="000000" w:fill="FFFFFF" w:val="clear"/>
            <w:noWrap/>
            <w:vAlign w:val="center"/>
            <w:hideMark/>
          </w:tcPr>
          <w:p w14:paraId="3EEC431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571"/>
            <w:tcBorders>
              <w:top w:val="nil"/>
              <w:left w:val="nil"/>
              <w:bottom w:val="nil"/>
              <w:right w:val="nil"/>
            </w:tcBorders>
            <w:shd w:color="000000" w:fill="FFFFFF" w:val="clear"/>
            <w:noWrap/>
            <w:vAlign w:val="center"/>
            <w:hideMark/>
          </w:tcPr>
          <w:p w14:paraId="08D6B8DA"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571"/>
            <w:tcBorders>
              <w:top w:val="nil"/>
              <w:left w:val="nil"/>
              <w:bottom w:val="nil"/>
              <w:right w:val="nil"/>
            </w:tcBorders>
            <w:shd w:color="000000" w:fill="FFFFFF" w:val="clear"/>
            <w:noWrap/>
            <w:vAlign w:val="center"/>
            <w:hideMark/>
          </w:tcPr>
          <w:p w14:paraId="307E4176"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571"/>
            <w:tcBorders>
              <w:top w:val="nil"/>
              <w:left w:val="nil"/>
              <w:bottom w:val="nil"/>
              <w:right w:val="nil"/>
            </w:tcBorders>
            <w:shd w:color="000000" w:fill="FFFFFF" w:val="clear"/>
            <w:noWrap/>
            <w:vAlign w:val="center"/>
            <w:hideMark/>
          </w:tcPr>
          <w:p w14:paraId="76A22388" w14:textId="77777777" w:rsidP="00B97C02" w:rsidR="00B97C02" w:rsidRDefault="00B97C02"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r>
    </w:tbl>
    <w:p w14:paraId="38987DE4" w14:textId="2DD4F901" w:rsidR="00C176D8" w:rsidRDefault="00C176D8" w:rsidRPr="00184933">
      <w:pPr>
        <w:pStyle w:val="ListParagraph"/>
        <w:widowControl w:val="0"/>
        <w:numPr>
          <w:ilvl w:val="0"/>
          <w:numId w:val="63"/>
        </w:numPr>
        <w:autoSpaceDE w:val="0"/>
        <w:autoSpaceDN w:val="0"/>
        <w:adjustRightInd w:val="0"/>
        <w:spacing w:after="0"/>
        <w:jc w:val="both"/>
        <w:rPr>
          <w:rFonts w:cs="Times New Roman"/>
          <w:b/>
          <w:szCs w:val="24"/>
        </w:rPr>
      </w:pPr>
      <w:r w:rsidRPr="00184933">
        <w:rPr>
          <w:rFonts w:cs="Times New Roman"/>
          <w:b/>
          <w:szCs w:val="24"/>
        </w:rPr>
        <w:t>Variabel Sanksi Pajak (X3)</w:t>
      </w:r>
    </w:p>
    <w:tbl>
      <w:tblPr>
        <w:tblW w:type="dxa" w:w="5500"/>
        <w:tblLook w:firstColumn="1" w:firstRow="1" w:lastColumn="0" w:lastRow="0" w:noHBand="0" w:noVBand="1" w:val="04A0"/>
      </w:tblPr>
      <w:tblGrid>
        <w:gridCol w:w="486"/>
        <w:gridCol w:w="571"/>
        <w:gridCol w:w="571"/>
        <w:gridCol w:w="571"/>
        <w:gridCol w:w="571"/>
        <w:gridCol w:w="571"/>
        <w:gridCol w:w="261"/>
        <w:gridCol w:w="486"/>
        <w:gridCol w:w="571"/>
        <w:gridCol w:w="571"/>
        <w:gridCol w:w="571"/>
        <w:gridCol w:w="571"/>
        <w:gridCol w:w="571"/>
      </w:tblGrid>
      <w:tr w14:paraId="1432178B" w14:textId="77777777" w:rsidR="00184933" w:rsidRPr="00184933" w:rsidTr="007B5A95">
        <w:trPr>
          <w:trHeight w:val="230"/>
        </w:trPr>
        <w:tc>
          <w:tcPr>
            <w:tcW w:type="dxa" w:w="44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3E12B765"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F126146"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2F2AB47D"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45AF535"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07DA4E9"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F2C2A07"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X3.5</w:t>
            </w:r>
          </w:p>
        </w:tc>
        <w:tc>
          <w:tcPr>
            <w:tcW w:type="dxa" w:w="220"/>
            <w:tcBorders>
              <w:top w:val="nil"/>
              <w:left w:val="nil"/>
              <w:bottom w:val="nil"/>
              <w:right w:val="nil"/>
            </w:tcBorders>
            <w:shd w:color="000000" w:fill="FFFFFF" w:val="clear"/>
            <w:noWrap/>
            <w:vAlign w:val="center"/>
            <w:hideMark/>
          </w:tcPr>
          <w:p w14:paraId="0C552EE8"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44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3AF52990"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A484463"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1748A50"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EEB2509"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3DF89B6B"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56F26D9" w14:textId="77777777" w:rsidP="007B5A95" w:rsidR="007B5A95" w:rsidRDefault="007B5A95"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X3.5</w:t>
            </w:r>
          </w:p>
        </w:tc>
      </w:tr>
      <w:tr w14:paraId="63EB1D6D"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60BDF8A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440"/>
            <w:tcBorders>
              <w:top w:val="nil"/>
              <w:left w:val="nil"/>
              <w:bottom w:color="auto" w:space="0" w:sz="4" w:val="single"/>
              <w:right w:color="auto" w:space="0" w:sz="4" w:val="single"/>
            </w:tcBorders>
            <w:shd w:color="000000" w:fill="FFFFFF" w:val="clear"/>
            <w:noWrap/>
            <w:vAlign w:val="center"/>
            <w:hideMark/>
          </w:tcPr>
          <w:p w14:paraId="72F7F6C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DC221C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B96BD3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0E5AC5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6124D44"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372B0F9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0A02885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19</w:t>
            </w:r>
          </w:p>
        </w:tc>
        <w:tc>
          <w:tcPr>
            <w:tcW w:type="dxa" w:w="440"/>
            <w:tcBorders>
              <w:top w:val="nil"/>
              <w:left w:val="nil"/>
              <w:bottom w:color="auto" w:space="0" w:sz="4" w:val="single"/>
              <w:right w:color="auto" w:space="0" w:sz="4" w:val="single"/>
            </w:tcBorders>
            <w:shd w:color="000000" w:fill="FFFFFF" w:val="clear"/>
            <w:noWrap/>
            <w:vAlign w:val="center"/>
            <w:hideMark/>
          </w:tcPr>
          <w:p w14:paraId="1E358C6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5855F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2E6929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29264A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52B29B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0F80857"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DD4CC4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7AE301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77A9D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9BB5BA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B8A2B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D47EA8D"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0AFDFE6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D15DE2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20</w:t>
            </w:r>
          </w:p>
        </w:tc>
        <w:tc>
          <w:tcPr>
            <w:tcW w:type="dxa" w:w="440"/>
            <w:tcBorders>
              <w:top w:val="nil"/>
              <w:left w:val="nil"/>
              <w:bottom w:color="auto" w:space="0" w:sz="4" w:val="single"/>
              <w:right w:color="auto" w:space="0" w:sz="4" w:val="single"/>
            </w:tcBorders>
            <w:shd w:color="000000" w:fill="FFFFFF" w:val="clear"/>
            <w:noWrap/>
            <w:vAlign w:val="center"/>
            <w:hideMark/>
          </w:tcPr>
          <w:p w14:paraId="5AF8807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A65509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BD07D6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867B12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03419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AAF0009"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66493F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B8E85C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5AF67C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52C3AFD"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CE000F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8928DC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2956CB8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01CB2D8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21</w:t>
            </w:r>
          </w:p>
        </w:tc>
        <w:tc>
          <w:tcPr>
            <w:tcW w:type="dxa" w:w="440"/>
            <w:tcBorders>
              <w:top w:val="nil"/>
              <w:left w:val="nil"/>
              <w:bottom w:color="auto" w:space="0" w:sz="4" w:val="single"/>
              <w:right w:color="auto" w:space="0" w:sz="4" w:val="single"/>
            </w:tcBorders>
            <w:shd w:color="000000" w:fill="FFFFFF" w:val="clear"/>
            <w:noWrap/>
            <w:vAlign w:val="center"/>
            <w:hideMark/>
          </w:tcPr>
          <w:p w14:paraId="6A9D3C1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17788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878B88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A4BDDD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89A5E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7F4E0BF"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36A1470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42F287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02F60C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4A07115"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A1F14B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56A696D"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20"/>
            <w:tcBorders>
              <w:top w:val="nil"/>
              <w:left w:val="nil"/>
              <w:bottom w:val="nil"/>
              <w:right w:val="nil"/>
            </w:tcBorders>
            <w:shd w:color="000000" w:fill="FFFFFF" w:val="clear"/>
            <w:noWrap/>
            <w:vAlign w:val="center"/>
            <w:hideMark/>
          </w:tcPr>
          <w:p w14:paraId="3E5B563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51081B4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22</w:t>
            </w:r>
          </w:p>
        </w:tc>
        <w:tc>
          <w:tcPr>
            <w:tcW w:type="dxa" w:w="440"/>
            <w:tcBorders>
              <w:top w:val="nil"/>
              <w:left w:val="nil"/>
              <w:bottom w:color="auto" w:space="0" w:sz="4" w:val="single"/>
              <w:right w:color="auto" w:space="0" w:sz="4" w:val="single"/>
            </w:tcBorders>
            <w:shd w:color="000000" w:fill="FFFFFF" w:val="clear"/>
            <w:noWrap/>
            <w:vAlign w:val="center"/>
            <w:hideMark/>
          </w:tcPr>
          <w:p w14:paraId="3F0A763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F64E6A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F17EF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7A1A67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F7B4AE4"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95FDB19"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685EEA0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C443AC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08F94ED"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F50F72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0266FB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983E3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3498BDA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62B0C08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23</w:t>
            </w:r>
          </w:p>
        </w:tc>
        <w:tc>
          <w:tcPr>
            <w:tcW w:type="dxa" w:w="440"/>
            <w:tcBorders>
              <w:top w:val="nil"/>
              <w:left w:val="nil"/>
              <w:bottom w:color="auto" w:space="0" w:sz="4" w:val="single"/>
              <w:right w:color="auto" w:space="0" w:sz="4" w:val="single"/>
            </w:tcBorders>
            <w:shd w:color="000000" w:fill="FFFFFF" w:val="clear"/>
            <w:noWrap/>
            <w:vAlign w:val="center"/>
            <w:hideMark/>
          </w:tcPr>
          <w:p w14:paraId="31D5F2F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7D719B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2016FF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C3160D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D5C4F6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64631B8"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3D65011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w:t>
            </w:r>
          </w:p>
        </w:tc>
        <w:tc>
          <w:tcPr>
            <w:tcW w:type="dxa" w:w="440"/>
            <w:tcBorders>
              <w:top w:val="nil"/>
              <w:left w:val="nil"/>
              <w:bottom w:color="auto" w:space="0" w:sz="4" w:val="single"/>
              <w:right w:color="auto" w:space="0" w:sz="4" w:val="single"/>
            </w:tcBorders>
            <w:shd w:color="000000" w:fill="FFFFFF" w:val="clear"/>
            <w:noWrap/>
            <w:vAlign w:val="center"/>
            <w:hideMark/>
          </w:tcPr>
          <w:p w14:paraId="66E85D65"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53DDC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711A2D"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06116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D598B3"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794FB21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016F020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24</w:t>
            </w:r>
          </w:p>
        </w:tc>
        <w:tc>
          <w:tcPr>
            <w:tcW w:type="dxa" w:w="440"/>
            <w:tcBorders>
              <w:top w:val="nil"/>
              <w:left w:val="nil"/>
              <w:bottom w:color="auto" w:space="0" w:sz="4" w:val="single"/>
              <w:right w:color="auto" w:space="0" w:sz="4" w:val="single"/>
            </w:tcBorders>
            <w:shd w:color="000000" w:fill="FFFFFF" w:val="clear"/>
            <w:noWrap/>
            <w:vAlign w:val="center"/>
            <w:hideMark/>
          </w:tcPr>
          <w:p w14:paraId="1AACB35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E67BA7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C692144"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2DE83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432A73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6A42B57"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DEE048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w:t>
            </w:r>
          </w:p>
        </w:tc>
        <w:tc>
          <w:tcPr>
            <w:tcW w:type="dxa" w:w="440"/>
            <w:tcBorders>
              <w:top w:val="nil"/>
              <w:left w:val="nil"/>
              <w:bottom w:color="auto" w:space="0" w:sz="4" w:val="single"/>
              <w:right w:color="auto" w:space="0" w:sz="4" w:val="single"/>
            </w:tcBorders>
            <w:shd w:color="000000" w:fill="FFFFFF" w:val="clear"/>
            <w:noWrap/>
            <w:vAlign w:val="center"/>
            <w:hideMark/>
          </w:tcPr>
          <w:p w14:paraId="3F31BBF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203C5C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5C7F44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2F2570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01733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20"/>
            <w:tcBorders>
              <w:top w:val="nil"/>
              <w:left w:val="nil"/>
              <w:bottom w:val="nil"/>
              <w:right w:val="nil"/>
            </w:tcBorders>
            <w:shd w:color="000000" w:fill="FFFFFF" w:val="clear"/>
            <w:noWrap/>
            <w:vAlign w:val="center"/>
            <w:hideMark/>
          </w:tcPr>
          <w:p w14:paraId="50AE16B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1AA4F7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25</w:t>
            </w:r>
          </w:p>
        </w:tc>
        <w:tc>
          <w:tcPr>
            <w:tcW w:type="dxa" w:w="440"/>
            <w:tcBorders>
              <w:top w:val="nil"/>
              <w:left w:val="nil"/>
              <w:bottom w:color="auto" w:space="0" w:sz="4" w:val="single"/>
              <w:right w:color="auto" w:space="0" w:sz="4" w:val="single"/>
            </w:tcBorders>
            <w:shd w:color="000000" w:fill="FFFFFF" w:val="clear"/>
            <w:noWrap/>
            <w:vAlign w:val="center"/>
            <w:hideMark/>
          </w:tcPr>
          <w:p w14:paraId="3DB81C3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1E5CF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6E14F6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CB06D9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76A5DF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418EABB"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31F9B8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w:t>
            </w:r>
          </w:p>
        </w:tc>
        <w:tc>
          <w:tcPr>
            <w:tcW w:type="dxa" w:w="440"/>
            <w:tcBorders>
              <w:top w:val="nil"/>
              <w:left w:val="nil"/>
              <w:bottom w:color="auto" w:space="0" w:sz="4" w:val="single"/>
              <w:right w:color="auto" w:space="0" w:sz="4" w:val="single"/>
            </w:tcBorders>
            <w:shd w:color="000000" w:fill="FFFFFF" w:val="clear"/>
            <w:noWrap/>
            <w:vAlign w:val="center"/>
            <w:hideMark/>
          </w:tcPr>
          <w:p w14:paraId="2E9F15C3"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812B3C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086CBC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E43806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EA0FE5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220"/>
            <w:tcBorders>
              <w:top w:val="nil"/>
              <w:left w:val="nil"/>
              <w:bottom w:val="nil"/>
              <w:right w:val="nil"/>
            </w:tcBorders>
            <w:shd w:color="000000" w:fill="FFFFFF" w:val="clear"/>
            <w:noWrap/>
            <w:vAlign w:val="center"/>
            <w:hideMark/>
          </w:tcPr>
          <w:p w14:paraId="014A98F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25DA0BB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26</w:t>
            </w:r>
          </w:p>
        </w:tc>
        <w:tc>
          <w:tcPr>
            <w:tcW w:type="dxa" w:w="440"/>
            <w:tcBorders>
              <w:top w:val="nil"/>
              <w:left w:val="nil"/>
              <w:bottom w:color="auto" w:space="0" w:sz="4" w:val="single"/>
              <w:right w:color="auto" w:space="0" w:sz="4" w:val="single"/>
            </w:tcBorders>
            <w:shd w:color="000000" w:fill="FFFFFF" w:val="clear"/>
            <w:noWrap/>
            <w:vAlign w:val="center"/>
            <w:hideMark/>
          </w:tcPr>
          <w:p w14:paraId="39009E9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7CFBDE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7B6643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B2FB5D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60293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80C6E65"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5AF1EF0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w:t>
            </w:r>
          </w:p>
        </w:tc>
        <w:tc>
          <w:tcPr>
            <w:tcW w:type="dxa" w:w="440"/>
            <w:tcBorders>
              <w:top w:val="nil"/>
              <w:left w:val="nil"/>
              <w:bottom w:color="auto" w:space="0" w:sz="4" w:val="single"/>
              <w:right w:color="auto" w:space="0" w:sz="4" w:val="single"/>
            </w:tcBorders>
            <w:shd w:color="000000" w:fill="FFFFFF" w:val="clear"/>
            <w:noWrap/>
            <w:vAlign w:val="center"/>
            <w:hideMark/>
          </w:tcPr>
          <w:p w14:paraId="0E6C03B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0D735F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3EC85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29933A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A5FA3B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4219CFF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734D3BF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27</w:t>
            </w:r>
          </w:p>
        </w:tc>
        <w:tc>
          <w:tcPr>
            <w:tcW w:type="dxa" w:w="440"/>
            <w:tcBorders>
              <w:top w:val="nil"/>
              <w:left w:val="nil"/>
              <w:bottom w:color="auto" w:space="0" w:sz="4" w:val="single"/>
              <w:right w:color="auto" w:space="0" w:sz="4" w:val="single"/>
            </w:tcBorders>
            <w:shd w:color="000000" w:fill="FFFFFF" w:val="clear"/>
            <w:noWrap/>
            <w:vAlign w:val="center"/>
            <w:hideMark/>
          </w:tcPr>
          <w:p w14:paraId="7502FDE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D43CC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F2B4885"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A8A0E0D"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49ECC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5B239B3"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0FF4011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w:t>
            </w:r>
          </w:p>
        </w:tc>
        <w:tc>
          <w:tcPr>
            <w:tcW w:type="dxa" w:w="440"/>
            <w:tcBorders>
              <w:top w:val="nil"/>
              <w:left w:val="nil"/>
              <w:bottom w:color="auto" w:space="0" w:sz="4" w:val="single"/>
              <w:right w:color="auto" w:space="0" w:sz="4" w:val="single"/>
            </w:tcBorders>
            <w:shd w:color="000000" w:fill="FFFFFF" w:val="clear"/>
            <w:noWrap/>
            <w:vAlign w:val="center"/>
            <w:hideMark/>
          </w:tcPr>
          <w:p w14:paraId="1ED9C41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343805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F9E697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B418D85"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CDEE84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5E81D823"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364DA995"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28</w:t>
            </w:r>
          </w:p>
        </w:tc>
        <w:tc>
          <w:tcPr>
            <w:tcW w:type="dxa" w:w="440"/>
            <w:tcBorders>
              <w:top w:val="nil"/>
              <w:left w:val="nil"/>
              <w:bottom w:color="auto" w:space="0" w:sz="4" w:val="single"/>
              <w:right w:color="auto" w:space="0" w:sz="4" w:val="single"/>
            </w:tcBorders>
            <w:shd w:color="000000" w:fill="FFFFFF" w:val="clear"/>
            <w:noWrap/>
            <w:vAlign w:val="center"/>
            <w:hideMark/>
          </w:tcPr>
          <w:p w14:paraId="5C6F7E1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C4409D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93AA21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96971D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D425B3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211BD3DE"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315C775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w:t>
            </w:r>
          </w:p>
        </w:tc>
        <w:tc>
          <w:tcPr>
            <w:tcW w:type="dxa" w:w="440"/>
            <w:tcBorders>
              <w:top w:val="nil"/>
              <w:left w:val="nil"/>
              <w:bottom w:color="auto" w:space="0" w:sz="4" w:val="single"/>
              <w:right w:color="auto" w:space="0" w:sz="4" w:val="single"/>
            </w:tcBorders>
            <w:shd w:color="000000" w:fill="FFFFFF" w:val="clear"/>
            <w:noWrap/>
            <w:vAlign w:val="center"/>
            <w:hideMark/>
          </w:tcPr>
          <w:p w14:paraId="435C4E34"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3100C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DF87F2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131F9D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54A99A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20"/>
            <w:tcBorders>
              <w:top w:val="nil"/>
              <w:left w:val="nil"/>
              <w:bottom w:val="nil"/>
              <w:right w:val="nil"/>
            </w:tcBorders>
            <w:shd w:color="000000" w:fill="FFFFFF" w:val="clear"/>
            <w:noWrap/>
            <w:vAlign w:val="center"/>
            <w:hideMark/>
          </w:tcPr>
          <w:p w14:paraId="49F6634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0C4A9F1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29</w:t>
            </w:r>
          </w:p>
        </w:tc>
        <w:tc>
          <w:tcPr>
            <w:tcW w:type="dxa" w:w="440"/>
            <w:tcBorders>
              <w:top w:val="nil"/>
              <w:left w:val="nil"/>
              <w:bottom w:color="auto" w:space="0" w:sz="4" w:val="single"/>
              <w:right w:color="auto" w:space="0" w:sz="4" w:val="single"/>
            </w:tcBorders>
            <w:shd w:color="000000" w:fill="FFFFFF" w:val="clear"/>
            <w:noWrap/>
            <w:vAlign w:val="center"/>
            <w:hideMark/>
          </w:tcPr>
          <w:p w14:paraId="25C5ED1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25DDA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8B630E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7E0B5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850BA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D378C44"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39B9DD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w:t>
            </w:r>
          </w:p>
        </w:tc>
        <w:tc>
          <w:tcPr>
            <w:tcW w:type="dxa" w:w="440"/>
            <w:tcBorders>
              <w:top w:val="nil"/>
              <w:left w:val="nil"/>
              <w:bottom w:color="auto" w:space="0" w:sz="4" w:val="single"/>
              <w:right w:color="auto" w:space="0" w:sz="4" w:val="single"/>
            </w:tcBorders>
            <w:shd w:color="000000" w:fill="FFFFFF" w:val="clear"/>
            <w:noWrap/>
            <w:vAlign w:val="center"/>
            <w:hideMark/>
          </w:tcPr>
          <w:p w14:paraId="4403827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5B214D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BD703C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2B8CA8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63F543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368ECFD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1FC77F3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30</w:t>
            </w:r>
          </w:p>
        </w:tc>
        <w:tc>
          <w:tcPr>
            <w:tcW w:type="dxa" w:w="440"/>
            <w:tcBorders>
              <w:top w:val="nil"/>
              <w:left w:val="nil"/>
              <w:bottom w:color="auto" w:space="0" w:sz="4" w:val="single"/>
              <w:right w:color="auto" w:space="0" w:sz="4" w:val="single"/>
            </w:tcBorders>
            <w:shd w:color="000000" w:fill="FFFFFF" w:val="clear"/>
            <w:noWrap/>
            <w:vAlign w:val="center"/>
            <w:hideMark/>
          </w:tcPr>
          <w:p w14:paraId="4367FEE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7A9C36D"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BADD3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9C5CF7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B5CAF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4A33B5B"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370CEB3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w:t>
            </w:r>
          </w:p>
        </w:tc>
        <w:tc>
          <w:tcPr>
            <w:tcW w:type="dxa" w:w="440"/>
            <w:tcBorders>
              <w:top w:val="nil"/>
              <w:left w:val="nil"/>
              <w:bottom w:color="auto" w:space="0" w:sz="4" w:val="single"/>
              <w:right w:color="auto" w:space="0" w:sz="4" w:val="single"/>
            </w:tcBorders>
            <w:shd w:color="000000" w:fill="FFFFFF" w:val="clear"/>
            <w:noWrap/>
            <w:vAlign w:val="center"/>
            <w:hideMark/>
          </w:tcPr>
          <w:p w14:paraId="05A76C2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2ECD43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96C0E3"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729C0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D9C2E4"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220"/>
            <w:tcBorders>
              <w:top w:val="nil"/>
              <w:left w:val="nil"/>
              <w:bottom w:val="nil"/>
              <w:right w:val="nil"/>
            </w:tcBorders>
            <w:shd w:color="000000" w:fill="FFFFFF" w:val="clear"/>
            <w:noWrap/>
            <w:vAlign w:val="center"/>
            <w:hideMark/>
          </w:tcPr>
          <w:p w14:paraId="64167DC4"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4DE3B95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31</w:t>
            </w:r>
          </w:p>
        </w:tc>
        <w:tc>
          <w:tcPr>
            <w:tcW w:type="dxa" w:w="440"/>
            <w:tcBorders>
              <w:top w:val="nil"/>
              <w:left w:val="nil"/>
              <w:bottom w:color="auto" w:space="0" w:sz="4" w:val="single"/>
              <w:right w:color="auto" w:space="0" w:sz="4" w:val="single"/>
            </w:tcBorders>
            <w:shd w:color="000000" w:fill="FFFFFF" w:val="clear"/>
            <w:noWrap/>
            <w:vAlign w:val="center"/>
            <w:hideMark/>
          </w:tcPr>
          <w:p w14:paraId="344A4973"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0F08A8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6FE6CE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9A3AA7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6CE551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3AD1D1AE"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7528F064"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w:t>
            </w:r>
          </w:p>
        </w:tc>
        <w:tc>
          <w:tcPr>
            <w:tcW w:type="dxa" w:w="440"/>
            <w:tcBorders>
              <w:top w:val="nil"/>
              <w:left w:val="nil"/>
              <w:bottom w:color="auto" w:space="0" w:sz="4" w:val="single"/>
              <w:right w:color="auto" w:space="0" w:sz="4" w:val="single"/>
            </w:tcBorders>
            <w:shd w:color="000000" w:fill="FFFFFF" w:val="clear"/>
            <w:noWrap/>
            <w:vAlign w:val="center"/>
            <w:hideMark/>
          </w:tcPr>
          <w:p w14:paraId="3E9B207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039640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C0130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7A5BD65"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C5F8FB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1919A9B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08908E7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32</w:t>
            </w:r>
          </w:p>
        </w:tc>
        <w:tc>
          <w:tcPr>
            <w:tcW w:type="dxa" w:w="440"/>
            <w:tcBorders>
              <w:top w:val="nil"/>
              <w:left w:val="nil"/>
              <w:bottom w:color="auto" w:space="0" w:sz="4" w:val="single"/>
              <w:right w:color="auto" w:space="0" w:sz="4" w:val="single"/>
            </w:tcBorders>
            <w:shd w:color="000000" w:fill="FFFFFF" w:val="clear"/>
            <w:noWrap/>
            <w:vAlign w:val="center"/>
            <w:hideMark/>
          </w:tcPr>
          <w:p w14:paraId="2CB68C4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22F5A5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AA0624"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BA45A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0F08C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10230F2"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1E65CA05"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w:t>
            </w:r>
          </w:p>
        </w:tc>
        <w:tc>
          <w:tcPr>
            <w:tcW w:type="dxa" w:w="440"/>
            <w:tcBorders>
              <w:top w:val="nil"/>
              <w:left w:val="nil"/>
              <w:bottom w:color="auto" w:space="0" w:sz="4" w:val="single"/>
              <w:right w:color="auto" w:space="0" w:sz="4" w:val="single"/>
            </w:tcBorders>
            <w:shd w:color="000000" w:fill="FFFFFF" w:val="clear"/>
            <w:noWrap/>
            <w:vAlign w:val="center"/>
            <w:hideMark/>
          </w:tcPr>
          <w:p w14:paraId="4203D21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9ED57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3709A7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E2855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A22711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2658427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22FA85E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33</w:t>
            </w:r>
          </w:p>
        </w:tc>
        <w:tc>
          <w:tcPr>
            <w:tcW w:type="dxa" w:w="440"/>
            <w:tcBorders>
              <w:top w:val="nil"/>
              <w:left w:val="nil"/>
              <w:bottom w:color="auto" w:space="0" w:sz="4" w:val="single"/>
              <w:right w:color="auto" w:space="0" w:sz="4" w:val="single"/>
            </w:tcBorders>
            <w:shd w:color="000000" w:fill="FFFFFF" w:val="clear"/>
            <w:noWrap/>
            <w:vAlign w:val="center"/>
            <w:hideMark/>
          </w:tcPr>
          <w:p w14:paraId="7FF0C5D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2E3974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02FA9D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F94045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C771F8D"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72CA72C0"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7C1CB41D"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w:t>
            </w:r>
          </w:p>
        </w:tc>
        <w:tc>
          <w:tcPr>
            <w:tcW w:type="dxa" w:w="440"/>
            <w:tcBorders>
              <w:top w:val="nil"/>
              <w:left w:val="nil"/>
              <w:bottom w:color="auto" w:space="0" w:sz="4" w:val="single"/>
              <w:right w:color="auto" w:space="0" w:sz="4" w:val="single"/>
            </w:tcBorders>
            <w:shd w:color="000000" w:fill="FFFFFF" w:val="clear"/>
            <w:noWrap/>
            <w:vAlign w:val="center"/>
            <w:hideMark/>
          </w:tcPr>
          <w:p w14:paraId="7436B4A4"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1BCFE5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A777A05"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440"/>
            <w:tcBorders>
              <w:top w:val="nil"/>
              <w:left w:val="nil"/>
              <w:bottom w:color="auto" w:space="0" w:sz="4" w:val="single"/>
              <w:right w:color="auto" w:space="0" w:sz="4" w:val="single"/>
            </w:tcBorders>
            <w:shd w:color="000000" w:fill="FFFFFF" w:val="clear"/>
            <w:noWrap/>
            <w:vAlign w:val="center"/>
            <w:hideMark/>
          </w:tcPr>
          <w:p w14:paraId="5491073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ACF2E2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220"/>
            <w:tcBorders>
              <w:top w:val="nil"/>
              <w:left w:val="nil"/>
              <w:bottom w:val="nil"/>
              <w:right w:val="nil"/>
            </w:tcBorders>
            <w:shd w:color="000000" w:fill="FFFFFF" w:val="clear"/>
            <w:noWrap/>
            <w:vAlign w:val="center"/>
            <w:hideMark/>
          </w:tcPr>
          <w:p w14:paraId="592BB36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7C8ECA63"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34</w:t>
            </w:r>
          </w:p>
        </w:tc>
        <w:tc>
          <w:tcPr>
            <w:tcW w:type="dxa" w:w="440"/>
            <w:tcBorders>
              <w:top w:val="nil"/>
              <w:left w:val="nil"/>
              <w:bottom w:color="auto" w:space="0" w:sz="4" w:val="single"/>
              <w:right w:color="auto" w:space="0" w:sz="4" w:val="single"/>
            </w:tcBorders>
            <w:shd w:color="000000" w:fill="FFFFFF" w:val="clear"/>
            <w:noWrap/>
            <w:vAlign w:val="center"/>
            <w:hideMark/>
          </w:tcPr>
          <w:p w14:paraId="0CF732D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66847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1F50766"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29AE0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A06D29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7CBF7B4"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5BA1260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w:t>
            </w:r>
          </w:p>
        </w:tc>
        <w:tc>
          <w:tcPr>
            <w:tcW w:type="dxa" w:w="440"/>
            <w:tcBorders>
              <w:top w:val="nil"/>
              <w:left w:val="nil"/>
              <w:bottom w:color="auto" w:space="0" w:sz="4" w:val="single"/>
              <w:right w:color="auto" w:space="0" w:sz="4" w:val="single"/>
            </w:tcBorders>
            <w:shd w:color="000000" w:fill="FFFFFF" w:val="clear"/>
            <w:noWrap/>
            <w:vAlign w:val="center"/>
            <w:hideMark/>
          </w:tcPr>
          <w:p w14:paraId="503E0675"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68A9DC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440"/>
            <w:tcBorders>
              <w:top w:val="nil"/>
              <w:left w:val="nil"/>
              <w:bottom w:color="auto" w:space="0" w:sz="4" w:val="single"/>
              <w:right w:color="auto" w:space="0" w:sz="4" w:val="single"/>
            </w:tcBorders>
            <w:shd w:color="000000" w:fill="FFFFFF" w:val="clear"/>
            <w:noWrap/>
            <w:vAlign w:val="center"/>
            <w:hideMark/>
          </w:tcPr>
          <w:p w14:paraId="3ED2DA7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A14E479"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E8DC17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220"/>
            <w:tcBorders>
              <w:top w:val="nil"/>
              <w:left w:val="nil"/>
              <w:bottom w:val="nil"/>
              <w:right w:val="nil"/>
            </w:tcBorders>
            <w:shd w:color="000000" w:fill="FFFFFF" w:val="clear"/>
            <w:noWrap/>
            <w:vAlign w:val="center"/>
            <w:hideMark/>
          </w:tcPr>
          <w:p w14:paraId="2F448F7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74414EED"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35</w:t>
            </w:r>
          </w:p>
        </w:tc>
        <w:tc>
          <w:tcPr>
            <w:tcW w:type="dxa" w:w="440"/>
            <w:tcBorders>
              <w:top w:val="nil"/>
              <w:left w:val="nil"/>
              <w:bottom w:color="auto" w:space="0" w:sz="4" w:val="single"/>
              <w:right w:color="auto" w:space="0" w:sz="4" w:val="single"/>
            </w:tcBorders>
            <w:shd w:color="000000" w:fill="FFFFFF" w:val="clear"/>
            <w:noWrap/>
            <w:vAlign w:val="center"/>
            <w:hideMark/>
          </w:tcPr>
          <w:p w14:paraId="087DD3D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3558D7"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F9E199B"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491F8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34C790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88DC5B4" w14:textId="77777777" w:rsidR="00184933" w:rsidRPr="00184933" w:rsidTr="007B5A95">
        <w:trPr>
          <w:trHeight w:val="230"/>
        </w:trPr>
        <w:tc>
          <w:tcPr>
            <w:tcW w:type="dxa" w:w="440"/>
            <w:tcBorders>
              <w:top w:val="nil"/>
              <w:left w:color="auto" w:space="0" w:sz="4" w:val="single"/>
              <w:bottom w:color="auto" w:space="0" w:sz="4" w:val="single"/>
              <w:right w:color="auto" w:space="0" w:sz="4" w:val="single"/>
            </w:tcBorders>
            <w:shd w:color="000000" w:fill="FFFFFF" w:val="clear"/>
            <w:noWrap/>
            <w:vAlign w:val="center"/>
            <w:hideMark/>
          </w:tcPr>
          <w:p w14:paraId="76EA9F63"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w:t>
            </w:r>
          </w:p>
        </w:tc>
        <w:tc>
          <w:tcPr>
            <w:tcW w:type="dxa" w:w="440"/>
            <w:tcBorders>
              <w:top w:val="nil"/>
              <w:left w:val="nil"/>
              <w:bottom w:color="auto" w:space="0" w:sz="4" w:val="single"/>
              <w:right w:color="auto" w:space="0" w:sz="4" w:val="single"/>
            </w:tcBorders>
            <w:shd w:color="000000" w:fill="FFFFFF" w:val="clear"/>
            <w:noWrap/>
            <w:vAlign w:val="center"/>
            <w:hideMark/>
          </w:tcPr>
          <w:p w14:paraId="21F1817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901813C"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9C7B90E"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133B41"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2D51F6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220"/>
            <w:tcBorders>
              <w:top w:val="nil"/>
              <w:left w:val="nil"/>
              <w:bottom w:val="nil"/>
              <w:right w:val="nil"/>
            </w:tcBorders>
            <w:shd w:color="000000" w:fill="FFFFFF" w:val="clear"/>
            <w:noWrap/>
            <w:vAlign w:val="center"/>
            <w:hideMark/>
          </w:tcPr>
          <w:p w14:paraId="652296BF"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7AFDFF8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7D414F62"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4D8F655A"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11300630"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7A6A26C4"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555E2A68" w14:textId="77777777" w:rsidP="007B5A95" w:rsidR="007B5A95" w:rsidRDefault="007B5A95"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r>
    </w:tbl>
    <w:p w14:paraId="42FC78CE" w14:textId="77777777" w:rsidP="00B97C02" w:rsidR="00C176D8" w:rsidRDefault="00C176D8" w:rsidRPr="00184933">
      <w:pPr>
        <w:widowControl w:val="0"/>
        <w:autoSpaceDE w:val="0"/>
        <w:autoSpaceDN w:val="0"/>
        <w:adjustRightInd w:val="0"/>
        <w:spacing w:after="0"/>
        <w:jc w:val="both"/>
        <w:rPr>
          <w:rFonts w:cs="Times New Roman"/>
          <w:b/>
          <w:szCs w:val="24"/>
        </w:rPr>
      </w:pPr>
    </w:p>
    <w:p w14:paraId="6AB35086" w14:textId="492AA350" w:rsidP="00B97C02" w:rsidR="00C176D8" w:rsidRDefault="00C176D8" w:rsidRPr="00184933">
      <w:pPr>
        <w:widowControl w:val="0"/>
        <w:autoSpaceDE w:val="0"/>
        <w:autoSpaceDN w:val="0"/>
        <w:adjustRightInd w:val="0"/>
        <w:spacing w:after="0"/>
        <w:jc w:val="both"/>
        <w:rPr>
          <w:rFonts w:cs="Times New Roman"/>
          <w:b/>
          <w:szCs w:val="24"/>
        </w:rPr>
      </w:pPr>
    </w:p>
    <w:p w14:paraId="6E93CD41" w14:textId="77777777" w:rsidP="00091C43" w:rsidR="00C176D8" w:rsidRDefault="00C176D8" w:rsidRPr="00184933">
      <w:pPr>
        <w:pStyle w:val="ListParagraph"/>
        <w:widowControl w:val="0"/>
        <w:autoSpaceDE w:val="0"/>
        <w:autoSpaceDN w:val="0"/>
        <w:adjustRightInd w:val="0"/>
        <w:spacing w:after="0"/>
        <w:jc w:val="both"/>
        <w:rPr>
          <w:rFonts w:cs="Times New Roman"/>
          <w:b/>
          <w:szCs w:val="24"/>
        </w:rPr>
      </w:pPr>
    </w:p>
    <w:p w14:paraId="373624D5" w14:textId="77777777" w:rsidP="00091C43" w:rsidR="00C176D8" w:rsidRDefault="00C176D8" w:rsidRPr="00184933">
      <w:pPr>
        <w:widowControl w:val="0"/>
        <w:autoSpaceDE w:val="0"/>
        <w:autoSpaceDN w:val="0"/>
        <w:adjustRightInd w:val="0"/>
        <w:spacing w:after="0"/>
        <w:jc w:val="both"/>
        <w:rPr>
          <w:rFonts w:cs="Times New Roman"/>
          <w:b/>
          <w:szCs w:val="24"/>
        </w:rPr>
      </w:pPr>
    </w:p>
    <w:p w14:paraId="332FE0B6" w14:textId="77777777" w:rsidP="00091C43" w:rsidR="00C176D8" w:rsidRDefault="00C176D8" w:rsidRPr="00184933">
      <w:pPr>
        <w:widowControl w:val="0"/>
        <w:autoSpaceDE w:val="0"/>
        <w:autoSpaceDN w:val="0"/>
        <w:adjustRightInd w:val="0"/>
        <w:spacing w:after="0"/>
        <w:jc w:val="both"/>
        <w:rPr>
          <w:rFonts w:cs="Times New Roman"/>
          <w:b/>
          <w:szCs w:val="24"/>
        </w:rPr>
      </w:pPr>
    </w:p>
    <w:p w14:paraId="4ECC7E15" w14:textId="77777777" w:rsidP="00091C43" w:rsidR="00C176D8" w:rsidRDefault="00C176D8" w:rsidRPr="00184933">
      <w:pPr>
        <w:widowControl w:val="0"/>
        <w:autoSpaceDE w:val="0"/>
        <w:autoSpaceDN w:val="0"/>
        <w:adjustRightInd w:val="0"/>
        <w:spacing w:after="0"/>
        <w:jc w:val="both"/>
        <w:rPr>
          <w:rFonts w:cs="Times New Roman"/>
          <w:b/>
          <w:szCs w:val="24"/>
        </w:rPr>
      </w:pPr>
    </w:p>
    <w:p w14:paraId="160DCEE9" w14:textId="77777777" w:rsidP="00091C43" w:rsidR="00C176D8" w:rsidRDefault="00C176D8" w:rsidRPr="00184933">
      <w:pPr>
        <w:widowControl w:val="0"/>
        <w:autoSpaceDE w:val="0"/>
        <w:autoSpaceDN w:val="0"/>
        <w:adjustRightInd w:val="0"/>
        <w:spacing w:after="0"/>
        <w:jc w:val="both"/>
        <w:rPr>
          <w:rFonts w:cs="Times New Roman"/>
          <w:b/>
          <w:szCs w:val="24"/>
        </w:rPr>
      </w:pPr>
    </w:p>
    <w:p w14:paraId="02CBEEDF" w14:textId="77777777" w:rsidP="00F650A8" w:rsidR="00C32D39" w:rsidRDefault="00C32D39" w:rsidRPr="00184933">
      <w:pPr>
        <w:pStyle w:val="Caption"/>
        <w:spacing w:after="0"/>
        <w:rPr>
          <w:color w:val="auto"/>
        </w:rPr>
      </w:pPr>
      <w:bookmarkStart w:id="149" w:name="_Toc223459167"/>
    </w:p>
    <w:p w14:paraId="7E09852E" w14:textId="64A41761" w:rsidP="00C32D39" w:rsidR="00C176D8" w:rsidRDefault="00F650A8" w:rsidRPr="00184933">
      <w:pPr>
        <w:pStyle w:val="Caption"/>
        <w:spacing w:after="0" w:line="276" w:lineRule="auto"/>
        <w:rPr>
          <w:b w:val="0"/>
          <w:color w:val="auto"/>
          <w:sz w:val="24"/>
          <w:szCs w:val="24"/>
        </w:rPr>
      </w:pPr>
      <w:r w:rsidRPr="00184933">
        <w:rPr>
          <w:color w:val="auto"/>
          <w:sz w:val="24"/>
          <w:szCs w:val="24"/>
        </w:rPr>
        <w:lastRenderedPageBreak/>
        <w:t xml:space="preserve">Lampiran </w:t>
      </w:r>
      <w:r w:rsidRPr="00184933">
        <w:rPr>
          <w:color w:val="auto"/>
          <w:sz w:val="24"/>
          <w:szCs w:val="24"/>
        </w:rPr>
        <w:fldChar w:fldCharType="begin"/>
      </w:r>
      <w:r w:rsidRPr="00184933">
        <w:rPr>
          <w:color w:val="auto"/>
          <w:sz w:val="24"/>
          <w:szCs w:val="24"/>
        </w:rPr>
        <w:instrText xml:space="preserve"> SEQ Lampiran \* ARABIC </w:instrText>
      </w:r>
      <w:r w:rsidRPr="00184933">
        <w:rPr>
          <w:color w:val="auto"/>
          <w:sz w:val="24"/>
          <w:szCs w:val="24"/>
        </w:rPr>
        <w:fldChar w:fldCharType="separate"/>
      </w:r>
      <w:r w:rsidR="00D75993" w:rsidRPr="00184933">
        <w:rPr>
          <w:noProof/>
          <w:color w:val="auto"/>
          <w:sz w:val="24"/>
          <w:szCs w:val="24"/>
        </w:rPr>
        <w:t>4</w:t>
      </w:r>
      <w:r w:rsidRPr="00184933">
        <w:rPr>
          <w:color w:val="auto"/>
          <w:sz w:val="24"/>
          <w:szCs w:val="24"/>
        </w:rPr>
        <w:fldChar w:fldCharType="end"/>
      </w:r>
      <w:r w:rsidRPr="00184933">
        <w:rPr>
          <w:color w:val="auto"/>
          <w:sz w:val="24"/>
          <w:szCs w:val="24"/>
        </w:rPr>
        <w:t xml:space="preserve"> Hasil Uji Pilot Olahan SmartPLS 4 (35 Responden)</w:t>
      </w:r>
      <w:bookmarkEnd w:id="149"/>
      <w:r w:rsidRPr="00184933">
        <w:rPr>
          <w:color w:val="auto"/>
          <w:sz w:val="24"/>
          <w:szCs w:val="24"/>
        </w:rPr>
        <w:t xml:space="preserve"> </w:t>
      </w:r>
    </w:p>
    <w:p w14:paraId="4E4721C2" w14:textId="77777777" w:rsidR="00C176D8" w:rsidRDefault="00C176D8" w:rsidRPr="00184933">
      <w:pPr>
        <w:pStyle w:val="ListParagraph"/>
        <w:numPr>
          <w:ilvl w:val="0"/>
          <w:numId w:val="50"/>
        </w:numPr>
        <w:spacing w:after="0" w:line="240" w:lineRule="auto"/>
        <w:rPr>
          <w:b/>
          <w:i/>
          <w:iCs/>
        </w:rPr>
      </w:pPr>
      <w:r w:rsidRPr="00184933">
        <w:rPr>
          <w:b/>
          <w:i/>
          <w:iCs/>
        </w:rPr>
        <w:t>Outer Loading</w:t>
      </w:r>
    </w:p>
    <w:p w14:paraId="4A2A1EC1" w14:textId="0EB7508D" w:rsidP="00C44B8C" w:rsidR="00C176D8" w:rsidRDefault="00C176D8" w:rsidRPr="00184933">
      <w:pPr>
        <w:autoSpaceDE w:val="0"/>
        <w:autoSpaceDN w:val="0"/>
        <w:adjustRightInd w:val="0"/>
        <w:spacing w:after="0"/>
        <w:rPr>
          <w:rFonts w:cs="Times New Roman"/>
          <w:szCs w:val="24"/>
        </w:rPr>
      </w:pPr>
      <w:r w:rsidRPr="00184933">
        <w:rPr>
          <w:rFonts w:cs="Times New Roman"/>
          <w:noProof/>
          <w:szCs w:val="24"/>
        </w:rPr>
        <w:drawing>
          <wp:inline distB="0" distL="0" distR="0" distT="0" wp14:anchorId="78847E81" wp14:editId="5B255046">
            <wp:extent cx="4111083" cy="2415482"/>
            <wp:effectExtent b="4445" l="0" r="3810" t="0"/>
            <wp:docPr descr="SmartPLS 4" id="115584780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artPLS 4" id="1155847809" name="Picture 1155847809"/>
                    <pic:cNvPicPr/>
                  </pic:nvPicPr>
                  <pic:blipFill>
                    <a:blip cstate="print" r:embed="rId24">
                      <a:extLst>
                        <a:ext uri="{28A0092B-C50C-407E-A947-70E740481C1C}">
                          <a14:useLocalDpi xmlns:a14="http://schemas.microsoft.com/office/drawing/2010/main" val="0"/>
                        </a:ext>
                      </a:extLst>
                    </a:blip>
                    <a:stretch>
                      <a:fillRect/>
                    </a:stretch>
                  </pic:blipFill>
                  <pic:spPr>
                    <a:xfrm>
                      <a:off x="0" y="0"/>
                      <a:ext cx="4120790" cy="2421185"/>
                    </a:xfrm>
                    <a:prstGeom prst="rect">
                      <a:avLst/>
                    </a:prstGeom>
                  </pic:spPr>
                </pic:pic>
              </a:graphicData>
            </a:graphic>
          </wp:inline>
        </w:drawing>
      </w:r>
    </w:p>
    <w:p w14:paraId="4CEAA668" w14:textId="77777777" w:rsidR="00C176D8" w:rsidRDefault="00C176D8" w:rsidRPr="00184933">
      <w:pPr>
        <w:pStyle w:val="ListParagraph"/>
        <w:numPr>
          <w:ilvl w:val="0"/>
          <w:numId w:val="50"/>
        </w:numPr>
        <w:spacing w:after="0"/>
        <w:rPr>
          <w:b/>
        </w:rPr>
      </w:pPr>
      <w:r w:rsidRPr="00184933">
        <w:rPr>
          <w:b/>
          <w:i/>
          <w:iCs/>
        </w:rPr>
        <w:t>Construct Reliability and Validity</w:t>
      </w:r>
    </w:p>
    <w:p w14:paraId="5A279354" w14:textId="070AB8B3" w:rsidP="00C44B8C" w:rsidR="00C176D8" w:rsidRDefault="00C176D8" w:rsidRPr="00184933">
      <w:pPr>
        <w:spacing w:after="0"/>
        <w:rPr>
          <w:b/>
        </w:rPr>
      </w:pPr>
      <w:r w:rsidRPr="00184933">
        <w:rPr>
          <w:b/>
          <w:noProof/>
        </w:rPr>
        <w:drawing>
          <wp:inline distB="0" distL="0" distR="0" distT="0" wp14:anchorId="34E98A51" wp14:editId="4D76A1AD">
            <wp:extent cx="4133386" cy="2428584"/>
            <wp:effectExtent b="0" l="0" r="635" t="0"/>
            <wp:docPr descr="SmartPLS 4" id="11510285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artPLS 4" id="1151028531" name="Picture 1151028531"/>
                    <pic:cNvPicPr/>
                  </pic:nvPicPr>
                  <pic:blipFill>
                    <a:blip cstate="print" r:embed="rId25">
                      <a:extLst>
                        <a:ext uri="{28A0092B-C50C-407E-A947-70E740481C1C}">
                          <a14:useLocalDpi xmlns:a14="http://schemas.microsoft.com/office/drawing/2010/main" val="0"/>
                        </a:ext>
                      </a:extLst>
                    </a:blip>
                    <a:stretch>
                      <a:fillRect/>
                    </a:stretch>
                  </pic:blipFill>
                  <pic:spPr>
                    <a:xfrm>
                      <a:off x="0" y="0"/>
                      <a:ext cx="4180119" cy="2456042"/>
                    </a:xfrm>
                    <a:prstGeom prst="rect">
                      <a:avLst/>
                    </a:prstGeom>
                  </pic:spPr>
                </pic:pic>
              </a:graphicData>
            </a:graphic>
          </wp:inline>
        </w:drawing>
      </w:r>
    </w:p>
    <w:p w14:paraId="3B4BF208" w14:textId="77777777" w:rsidR="00C176D8" w:rsidRDefault="00C176D8" w:rsidRPr="00184933">
      <w:pPr>
        <w:pStyle w:val="ListParagraph"/>
        <w:numPr>
          <w:ilvl w:val="0"/>
          <w:numId w:val="50"/>
        </w:numPr>
        <w:spacing w:after="0"/>
        <w:rPr>
          <w:b/>
        </w:rPr>
      </w:pPr>
      <w:r w:rsidRPr="00184933">
        <w:rPr>
          <w:b/>
          <w:i/>
          <w:iCs/>
        </w:rPr>
        <w:t>Cross Loadings</w:t>
      </w:r>
    </w:p>
    <w:p w14:paraId="4E373266" w14:textId="77777777" w:rsidP="00C44B8C" w:rsidR="00C44B8C" w:rsidRDefault="00C176D8" w:rsidRPr="00184933">
      <w:pPr>
        <w:spacing w:after="0"/>
        <w:rPr>
          <w:b/>
        </w:rPr>
      </w:pPr>
      <w:r w:rsidRPr="00184933">
        <w:rPr>
          <w:b/>
          <w:noProof/>
        </w:rPr>
        <w:drawing>
          <wp:inline distB="0" distL="0" distR="0" distT="0" wp14:anchorId="15AD5D3B" wp14:editId="59A9A8B3">
            <wp:extent cx="4198268" cy="2466707"/>
            <wp:effectExtent b="0" l="0" r="0" t="0"/>
            <wp:docPr descr="SmartPLS 4" id="44868727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artPLS 4" id="448687276" name="Picture 448687276"/>
                    <pic:cNvPicPr/>
                  </pic:nvPicPr>
                  <pic:blipFill>
                    <a:blip cstate="print" r:embed="rId26">
                      <a:extLst>
                        <a:ext uri="{28A0092B-C50C-407E-A947-70E740481C1C}">
                          <a14:useLocalDpi xmlns:a14="http://schemas.microsoft.com/office/drawing/2010/main" val="0"/>
                        </a:ext>
                      </a:extLst>
                    </a:blip>
                    <a:stretch>
                      <a:fillRect/>
                    </a:stretch>
                  </pic:blipFill>
                  <pic:spPr>
                    <a:xfrm>
                      <a:off x="0" y="0"/>
                      <a:ext cx="4209618" cy="2473376"/>
                    </a:xfrm>
                    <a:prstGeom prst="rect">
                      <a:avLst/>
                    </a:prstGeom>
                  </pic:spPr>
                </pic:pic>
              </a:graphicData>
            </a:graphic>
          </wp:inline>
        </w:drawing>
      </w:r>
    </w:p>
    <w:p w14:paraId="0810E6A8" w14:textId="25C4339E" w:rsidP="00C32D39" w:rsidR="00C176D8" w:rsidRDefault="00F650A8" w:rsidRPr="00184933">
      <w:pPr>
        <w:pStyle w:val="Caption"/>
        <w:spacing w:after="0" w:line="276" w:lineRule="auto"/>
        <w:rPr>
          <w:b w:val="0"/>
          <w:color w:val="auto"/>
          <w:sz w:val="24"/>
          <w:szCs w:val="24"/>
        </w:rPr>
      </w:pPr>
      <w:bookmarkStart w:id="150" w:name="_Toc223459168"/>
      <w:r w:rsidRPr="00184933">
        <w:rPr>
          <w:color w:val="auto"/>
          <w:sz w:val="24"/>
          <w:szCs w:val="24"/>
        </w:rPr>
        <w:lastRenderedPageBreak/>
        <w:t xml:space="preserve">Lampiran </w:t>
      </w:r>
      <w:r w:rsidRPr="00184933">
        <w:rPr>
          <w:color w:val="auto"/>
          <w:sz w:val="24"/>
          <w:szCs w:val="24"/>
        </w:rPr>
        <w:fldChar w:fldCharType="begin"/>
      </w:r>
      <w:r w:rsidRPr="00184933">
        <w:rPr>
          <w:color w:val="auto"/>
          <w:sz w:val="24"/>
          <w:szCs w:val="24"/>
        </w:rPr>
        <w:instrText xml:space="preserve"> SEQ Lampiran \* ARABIC </w:instrText>
      </w:r>
      <w:r w:rsidRPr="00184933">
        <w:rPr>
          <w:color w:val="auto"/>
          <w:sz w:val="24"/>
          <w:szCs w:val="24"/>
        </w:rPr>
        <w:fldChar w:fldCharType="separate"/>
      </w:r>
      <w:r w:rsidR="00D75993" w:rsidRPr="00184933">
        <w:rPr>
          <w:noProof/>
          <w:color w:val="auto"/>
          <w:sz w:val="24"/>
          <w:szCs w:val="24"/>
        </w:rPr>
        <w:t>5</w:t>
      </w:r>
      <w:r w:rsidRPr="00184933">
        <w:rPr>
          <w:color w:val="auto"/>
          <w:sz w:val="24"/>
          <w:szCs w:val="24"/>
        </w:rPr>
        <w:fldChar w:fldCharType="end"/>
      </w:r>
      <w:r w:rsidRPr="00184933">
        <w:rPr>
          <w:color w:val="auto"/>
          <w:sz w:val="24"/>
          <w:szCs w:val="24"/>
        </w:rPr>
        <w:t xml:space="preserve"> Tabulasi Angka Data Penelitian (183 Responden)</w:t>
      </w:r>
      <w:bookmarkEnd w:id="150"/>
      <w:r w:rsidRPr="00184933">
        <w:rPr>
          <w:color w:val="auto"/>
          <w:sz w:val="24"/>
          <w:szCs w:val="24"/>
        </w:rPr>
        <w:t xml:space="preserve"> </w:t>
      </w:r>
    </w:p>
    <w:p w14:paraId="02AE7089" w14:textId="6936466C" w:rsidR="00B50256" w:rsidRDefault="00B50256" w:rsidRPr="00184933">
      <w:pPr>
        <w:pStyle w:val="ListParagraph"/>
        <w:widowControl w:val="0"/>
        <w:numPr>
          <w:ilvl w:val="0"/>
          <w:numId w:val="67"/>
        </w:numPr>
        <w:autoSpaceDE w:val="0"/>
        <w:autoSpaceDN w:val="0"/>
        <w:adjustRightInd w:val="0"/>
        <w:spacing w:after="0" w:line="20" w:lineRule="atLeast"/>
        <w:jc w:val="both"/>
        <w:rPr>
          <w:rFonts w:cs="Times New Roman"/>
          <w:b/>
          <w:szCs w:val="24"/>
        </w:rPr>
      </w:pPr>
      <w:r w:rsidRPr="00184933">
        <w:rPr>
          <w:rFonts w:cs="Times New Roman"/>
          <w:b/>
          <w:szCs w:val="24"/>
        </w:rPr>
        <w:t>Variabel Kepatuhan Pajak (Y)</w:t>
      </w:r>
    </w:p>
    <w:tbl>
      <w:tblPr>
        <w:tblW w:type="dxa" w:w="5680"/>
        <w:tblLook w:firstColumn="1" w:firstRow="1" w:lastColumn="0" w:lastRow="0" w:noHBand="0" w:noVBand="1" w:val="04A0"/>
      </w:tblPr>
      <w:tblGrid>
        <w:gridCol w:w="486"/>
        <w:gridCol w:w="440"/>
        <w:gridCol w:w="440"/>
        <w:gridCol w:w="440"/>
        <w:gridCol w:w="440"/>
        <w:gridCol w:w="440"/>
        <w:gridCol w:w="560"/>
        <w:gridCol w:w="486"/>
        <w:gridCol w:w="440"/>
        <w:gridCol w:w="440"/>
        <w:gridCol w:w="440"/>
        <w:gridCol w:w="440"/>
        <w:gridCol w:w="440"/>
      </w:tblGrid>
      <w:tr w14:paraId="2ABBD13E" w14:textId="77777777" w:rsidR="00184933" w:rsidRPr="00184933" w:rsidTr="006B676A">
        <w:trPr>
          <w:trHeight w:val="230"/>
        </w:trPr>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78587ECD"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6057DB3"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BB4265A"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9301AF1"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25867DFF"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339C6F70"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Y5</w:t>
            </w:r>
          </w:p>
        </w:tc>
        <w:tc>
          <w:tcPr>
            <w:tcW w:type="dxa" w:w="560"/>
            <w:tcBorders>
              <w:top w:val="nil"/>
              <w:left w:val="nil"/>
              <w:bottom w:val="nil"/>
              <w:right w:val="nil"/>
            </w:tcBorders>
            <w:shd w:color="000000" w:fill="FFFFFF" w:val="clear"/>
            <w:noWrap/>
            <w:vAlign w:val="center"/>
            <w:hideMark/>
          </w:tcPr>
          <w:p w14:paraId="136BE053"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2C899251"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34BEEFD0"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C02D5DB"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33D2FD7D"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0537076"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C0E46B7"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Y5</w:t>
            </w:r>
          </w:p>
        </w:tc>
      </w:tr>
      <w:tr w14:paraId="46AABA74"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2570D8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440"/>
            <w:tcBorders>
              <w:top w:val="nil"/>
              <w:left w:val="nil"/>
              <w:bottom w:color="auto" w:space="0" w:sz="4" w:val="single"/>
              <w:right w:color="auto" w:space="0" w:sz="4" w:val="single"/>
            </w:tcBorders>
            <w:shd w:color="000000" w:fill="FFFFFF" w:val="clear"/>
            <w:noWrap/>
            <w:vAlign w:val="center"/>
            <w:hideMark/>
          </w:tcPr>
          <w:p w14:paraId="60AF550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15EBF7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AE4571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4ED771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4FEFC6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525109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9F98A2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51</w:t>
            </w:r>
          </w:p>
        </w:tc>
        <w:tc>
          <w:tcPr>
            <w:tcW w:type="dxa" w:w="440"/>
            <w:tcBorders>
              <w:top w:val="nil"/>
              <w:left w:val="nil"/>
              <w:bottom w:color="auto" w:space="0" w:sz="4" w:val="single"/>
              <w:right w:color="auto" w:space="0" w:sz="4" w:val="single"/>
            </w:tcBorders>
            <w:shd w:color="000000" w:fill="FFFFFF" w:val="clear"/>
            <w:noWrap/>
            <w:vAlign w:val="center"/>
            <w:hideMark/>
          </w:tcPr>
          <w:p w14:paraId="2534ECB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A6991A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F0497F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E46CDD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D53E5F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5D31E712"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EBFE01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205888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954AF7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DD2A9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B70CE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7739C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4F19B1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3D7492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52</w:t>
            </w:r>
          </w:p>
        </w:tc>
        <w:tc>
          <w:tcPr>
            <w:tcW w:type="dxa" w:w="440"/>
            <w:tcBorders>
              <w:top w:val="nil"/>
              <w:left w:val="nil"/>
              <w:bottom w:color="auto" w:space="0" w:sz="4" w:val="single"/>
              <w:right w:color="auto" w:space="0" w:sz="4" w:val="single"/>
            </w:tcBorders>
            <w:shd w:color="000000" w:fill="FFFFFF" w:val="clear"/>
            <w:noWrap/>
            <w:vAlign w:val="center"/>
            <w:hideMark/>
          </w:tcPr>
          <w:p w14:paraId="151E0C7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CD062D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6D458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11EB7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2832BB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B9DB5BE"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7A8F9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EE30C2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557FB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1189F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E7881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25C20B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360B25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FA6E94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53</w:t>
            </w:r>
          </w:p>
        </w:tc>
        <w:tc>
          <w:tcPr>
            <w:tcW w:type="dxa" w:w="440"/>
            <w:tcBorders>
              <w:top w:val="nil"/>
              <w:left w:val="nil"/>
              <w:bottom w:color="auto" w:space="0" w:sz="4" w:val="single"/>
              <w:right w:color="auto" w:space="0" w:sz="4" w:val="single"/>
            </w:tcBorders>
            <w:shd w:color="000000" w:fill="FFFFFF" w:val="clear"/>
            <w:noWrap/>
            <w:vAlign w:val="center"/>
            <w:hideMark/>
          </w:tcPr>
          <w:p w14:paraId="3151418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54BE35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5D276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FBE112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A50AD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A798630"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C52197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A86D6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C7A13F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25B99E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F2C2A3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C5BED5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DAC5A3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80E2B1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54</w:t>
            </w:r>
          </w:p>
        </w:tc>
        <w:tc>
          <w:tcPr>
            <w:tcW w:type="dxa" w:w="440"/>
            <w:tcBorders>
              <w:top w:val="nil"/>
              <w:left w:val="nil"/>
              <w:bottom w:color="auto" w:space="0" w:sz="4" w:val="single"/>
              <w:right w:color="auto" w:space="0" w:sz="4" w:val="single"/>
            </w:tcBorders>
            <w:shd w:color="000000" w:fill="FFFFFF" w:val="clear"/>
            <w:noWrap/>
            <w:vAlign w:val="center"/>
            <w:hideMark/>
          </w:tcPr>
          <w:p w14:paraId="6297671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55AF2D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22E3E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8D8E1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91410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22830D8"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31D999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199C12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9478D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4EDCC5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1C6055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4C6E61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D75EF4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0683D7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55</w:t>
            </w:r>
          </w:p>
        </w:tc>
        <w:tc>
          <w:tcPr>
            <w:tcW w:type="dxa" w:w="440"/>
            <w:tcBorders>
              <w:top w:val="nil"/>
              <w:left w:val="nil"/>
              <w:bottom w:color="auto" w:space="0" w:sz="4" w:val="single"/>
              <w:right w:color="auto" w:space="0" w:sz="4" w:val="single"/>
            </w:tcBorders>
            <w:shd w:color="000000" w:fill="FFFFFF" w:val="clear"/>
            <w:noWrap/>
            <w:vAlign w:val="center"/>
            <w:hideMark/>
          </w:tcPr>
          <w:p w14:paraId="5A0C036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EB978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E21F63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7EF1E0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B5EE29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043C4BE"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AE6B4D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w:t>
            </w:r>
          </w:p>
        </w:tc>
        <w:tc>
          <w:tcPr>
            <w:tcW w:type="dxa" w:w="440"/>
            <w:tcBorders>
              <w:top w:val="nil"/>
              <w:left w:val="nil"/>
              <w:bottom w:color="auto" w:space="0" w:sz="4" w:val="single"/>
              <w:right w:color="auto" w:space="0" w:sz="4" w:val="single"/>
            </w:tcBorders>
            <w:shd w:color="000000" w:fill="FFFFFF" w:val="clear"/>
            <w:noWrap/>
            <w:vAlign w:val="center"/>
            <w:hideMark/>
          </w:tcPr>
          <w:p w14:paraId="4FB3BAE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16D96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09E62C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409F3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5291E4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57A879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8AFAB5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56</w:t>
            </w:r>
          </w:p>
        </w:tc>
        <w:tc>
          <w:tcPr>
            <w:tcW w:type="dxa" w:w="440"/>
            <w:tcBorders>
              <w:top w:val="nil"/>
              <w:left w:val="nil"/>
              <w:bottom w:color="auto" w:space="0" w:sz="4" w:val="single"/>
              <w:right w:color="auto" w:space="0" w:sz="4" w:val="single"/>
            </w:tcBorders>
            <w:shd w:color="000000" w:fill="FFFFFF" w:val="clear"/>
            <w:noWrap/>
            <w:vAlign w:val="center"/>
            <w:hideMark/>
          </w:tcPr>
          <w:p w14:paraId="764D883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76E9A3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91FF94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AAB71A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E33475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2D25B367"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2DF907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w:t>
            </w:r>
          </w:p>
        </w:tc>
        <w:tc>
          <w:tcPr>
            <w:tcW w:type="dxa" w:w="440"/>
            <w:tcBorders>
              <w:top w:val="nil"/>
              <w:left w:val="nil"/>
              <w:bottom w:color="auto" w:space="0" w:sz="4" w:val="single"/>
              <w:right w:color="auto" w:space="0" w:sz="4" w:val="single"/>
            </w:tcBorders>
            <w:shd w:color="000000" w:fill="FFFFFF" w:val="clear"/>
            <w:noWrap/>
            <w:vAlign w:val="center"/>
            <w:hideMark/>
          </w:tcPr>
          <w:p w14:paraId="75B58D6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FE8B6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0369FF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AA2E33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5F3F98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6BB827C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2DBBE1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57</w:t>
            </w:r>
          </w:p>
        </w:tc>
        <w:tc>
          <w:tcPr>
            <w:tcW w:type="dxa" w:w="440"/>
            <w:tcBorders>
              <w:top w:val="nil"/>
              <w:left w:val="nil"/>
              <w:bottom w:color="auto" w:space="0" w:sz="4" w:val="single"/>
              <w:right w:color="auto" w:space="0" w:sz="4" w:val="single"/>
            </w:tcBorders>
            <w:shd w:color="000000" w:fill="FFFFFF" w:val="clear"/>
            <w:noWrap/>
            <w:vAlign w:val="center"/>
            <w:hideMark/>
          </w:tcPr>
          <w:p w14:paraId="1317368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93437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88FFA1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79C6F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D34C6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E8008F4"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A60368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w:t>
            </w:r>
          </w:p>
        </w:tc>
        <w:tc>
          <w:tcPr>
            <w:tcW w:type="dxa" w:w="440"/>
            <w:tcBorders>
              <w:top w:val="nil"/>
              <w:left w:val="nil"/>
              <w:bottom w:color="auto" w:space="0" w:sz="4" w:val="single"/>
              <w:right w:color="auto" w:space="0" w:sz="4" w:val="single"/>
            </w:tcBorders>
            <w:shd w:color="000000" w:fill="FFFFFF" w:val="clear"/>
            <w:noWrap/>
            <w:vAlign w:val="center"/>
            <w:hideMark/>
          </w:tcPr>
          <w:p w14:paraId="7819D20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9A6A3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E8E77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0592C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DBE92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688B69D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768F2B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58</w:t>
            </w:r>
          </w:p>
        </w:tc>
        <w:tc>
          <w:tcPr>
            <w:tcW w:type="dxa" w:w="440"/>
            <w:tcBorders>
              <w:top w:val="nil"/>
              <w:left w:val="nil"/>
              <w:bottom w:color="auto" w:space="0" w:sz="4" w:val="single"/>
              <w:right w:color="auto" w:space="0" w:sz="4" w:val="single"/>
            </w:tcBorders>
            <w:shd w:color="000000" w:fill="FFFFFF" w:val="clear"/>
            <w:noWrap/>
            <w:vAlign w:val="center"/>
            <w:hideMark/>
          </w:tcPr>
          <w:p w14:paraId="20342F7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0EECE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A27A7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40CAF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4B77E9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BC1087C"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0E41E8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w:t>
            </w:r>
          </w:p>
        </w:tc>
        <w:tc>
          <w:tcPr>
            <w:tcW w:type="dxa" w:w="440"/>
            <w:tcBorders>
              <w:top w:val="nil"/>
              <w:left w:val="nil"/>
              <w:bottom w:color="auto" w:space="0" w:sz="4" w:val="single"/>
              <w:right w:color="auto" w:space="0" w:sz="4" w:val="single"/>
            </w:tcBorders>
            <w:shd w:color="000000" w:fill="FFFFFF" w:val="clear"/>
            <w:noWrap/>
            <w:vAlign w:val="center"/>
            <w:hideMark/>
          </w:tcPr>
          <w:p w14:paraId="2A7503F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626783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CDED37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641F6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B1586D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3E39AF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DBC9E9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59</w:t>
            </w:r>
          </w:p>
        </w:tc>
        <w:tc>
          <w:tcPr>
            <w:tcW w:type="dxa" w:w="440"/>
            <w:tcBorders>
              <w:top w:val="nil"/>
              <w:left w:val="nil"/>
              <w:bottom w:color="auto" w:space="0" w:sz="4" w:val="single"/>
              <w:right w:color="auto" w:space="0" w:sz="4" w:val="single"/>
            </w:tcBorders>
            <w:shd w:color="000000" w:fill="FFFFFF" w:val="clear"/>
            <w:noWrap/>
            <w:vAlign w:val="center"/>
            <w:hideMark/>
          </w:tcPr>
          <w:p w14:paraId="281BFA4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5DCC0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6874D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574F9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F946A5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29350A5A"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76F7EC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w:t>
            </w:r>
          </w:p>
        </w:tc>
        <w:tc>
          <w:tcPr>
            <w:tcW w:type="dxa" w:w="440"/>
            <w:tcBorders>
              <w:top w:val="nil"/>
              <w:left w:val="nil"/>
              <w:bottom w:color="auto" w:space="0" w:sz="4" w:val="single"/>
              <w:right w:color="auto" w:space="0" w:sz="4" w:val="single"/>
            </w:tcBorders>
            <w:shd w:color="000000" w:fill="FFFFFF" w:val="clear"/>
            <w:noWrap/>
            <w:vAlign w:val="center"/>
            <w:hideMark/>
          </w:tcPr>
          <w:p w14:paraId="4B5E4F6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C1949C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1315BC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D9B739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FAEDAB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208D34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9D305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60</w:t>
            </w:r>
          </w:p>
        </w:tc>
        <w:tc>
          <w:tcPr>
            <w:tcW w:type="dxa" w:w="440"/>
            <w:tcBorders>
              <w:top w:val="nil"/>
              <w:left w:val="nil"/>
              <w:bottom w:color="auto" w:space="0" w:sz="4" w:val="single"/>
              <w:right w:color="auto" w:space="0" w:sz="4" w:val="single"/>
            </w:tcBorders>
            <w:shd w:color="000000" w:fill="FFFFFF" w:val="clear"/>
            <w:noWrap/>
            <w:vAlign w:val="center"/>
            <w:hideMark/>
          </w:tcPr>
          <w:p w14:paraId="6455522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83C76A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2A0ED7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2C3A1C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23746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204A0FF3"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2DAF95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w:t>
            </w:r>
          </w:p>
        </w:tc>
        <w:tc>
          <w:tcPr>
            <w:tcW w:type="dxa" w:w="440"/>
            <w:tcBorders>
              <w:top w:val="nil"/>
              <w:left w:val="nil"/>
              <w:bottom w:color="auto" w:space="0" w:sz="4" w:val="single"/>
              <w:right w:color="auto" w:space="0" w:sz="4" w:val="single"/>
            </w:tcBorders>
            <w:shd w:color="000000" w:fill="FFFFFF" w:val="clear"/>
            <w:noWrap/>
            <w:vAlign w:val="center"/>
            <w:hideMark/>
          </w:tcPr>
          <w:p w14:paraId="559D100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57C625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FD4706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E8007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67D80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8D6B6B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02B88B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61</w:t>
            </w:r>
          </w:p>
        </w:tc>
        <w:tc>
          <w:tcPr>
            <w:tcW w:type="dxa" w:w="440"/>
            <w:tcBorders>
              <w:top w:val="nil"/>
              <w:left w:val="nil"/>
              <w:bottom w:color="auto" w:space="0" w:sz="4" w:val="single"/>
              <w:right w:color="auto" w:space="0" w:sz="4" w:val="single"/>
            </w:tcBorders>
            <w:shd w:color="000000" w:fill="FFFFFF" w:val="clear"/>
            <w:noWrap/>
            <w:vAlign w:val="center"/>
            <w:hideMark/>
          </w:tcPr>
          <w:p w14:paraId="71284A8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1BF7DB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46FF0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0B324D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99D9E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5D5A172"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4528F4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w:t>
            </w:r>
          </w:p>
        </w:tc>
        <w:tc>
          <w:tcPr>
            <w:tcW w:type="dxa" w:w="440"/>
            <w:tcBorders>
              <w:top w:val="nil"/>
              <w:left w:val="nil"/>
              <w:bottom w:color="auto" w:space="0" w:sz="4" w:val="single"/>
              <w:right w:color="auto" w:space="0" w:sz="4" w:val="single"/>
            </w:tcBorders>
            <w:shd w:color="000000" w:fill="FFFFFF" w:val="clear"/>
            <w:noWrap/>
            <w:vAlign w:val="center"/>
            <w:hideMark/>
          </w:tcPr>
          <w:p w14:paraId="7E4E905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7056B9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FD936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C0C2FC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A90E37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372483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248F12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62</w:t>
            </w:r>
          </w:p>
        </w:tc>
        <w:tc>
          <w:tcPr>
            <w:tcW w:type="dxa" w:w="440"/>
            <w:tcBorders>
              <w:top w:val="nil"/>
              <w:left w:val="nil"/>
              <w:bottom w:color="auto" w:space="0" w:sz="4" w:val="single"/>
              <w:right w:color="auto" w:space="0" w:sz="4" w:val="single"/>
            </w:tcBorders>
            <w:shd w:color="000000" w:fill="FFFFFF" w:val="clear"/>
            <w:noWrap/>
            <w:vAlign w:val="center"/>
            <w:hideMark/>
          </w:tcPr>
          <w:p w14:paraId="3357F4C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55618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68C95C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A5B8DB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557D6B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525F4617"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F9F604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w:t>
            </w:r>
          </w:p>
        </w:tc>
        <w:tc>
          <w:tcPr>
            <w:tcW w:type="dxa" w:w="440"/>
            <w:tcBorders>
              <w:top w:val="nil"/>
              <w:left w:val="nil"/>
              <w:bottom w:color="auto" w:space="0" w:sz="4" w:val="single"/>
              <w:right w:color="auto" w:space="0" w:sz="4" w:val="single"/>
            </w:tcBorders>
            <w:shd w:color="000000" w:fill="FFFFFF" w:val="clear"/>
            <w:noWrap/>
            <w:vAlign w:val="center"/>
            <w:hideMark/>
          </w:tcPr>
          <w:p w14:paraId="103CDFF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A695A6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6BE006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2233BB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CB7182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72651E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4200A0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63</w:t>
            </w:r>
          </w:p>
        </w:tc>
        <w:tc>
          <w:tcPr>
            <w:tcW w:type="dxa" w:w="440"/>
            <w:tcBorders>
              <w:top w:val="nil"/>
              <w:left w:val="nil"/>
              <w:bottom w:color="auto" w:space="0" w:sz="4" w:val="single"/>
              <w:right w:color="auto" w:space="0" w:sz="4" w:val="single"/>
            </w:tcBorders>
            <w:shd w:color="000000" w:fill="FFFFFF" w:val="clear"/>
            <w:noWrap/>
            <w:vAlign w:val="center"/>
            <w:hideMark/>
          </w:tcPr>
          <w:p w14:paraId="2C2E11A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E67FC5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48C38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081690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FA830A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29BDCF86"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C10CEE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w:t>
            </w:r>
          </w:p>
        </w:tc>
        <w:tc>
          <w:tcPr>
            <w:tcW w:type="dxa" w:w="440"/>
            <w:tcBorders>
              <w:top w:val="nil"/>
              <w:left w:val="nil"/>
              <w:bottom w:color="auto" w:space="0" w:sz="4" w:val="single"/>
              <w:right w:color="auto" w:space="0" w:sz="4" w:val="single"/>
            </w:tcBorders>
            <w:shd w:color="000000" w:fill="FFFFFF" w:val="clear"/>
            <w:noWrap/>
            <w:vAlign w:val="center"/>
            <w:hideMark/>
          </w:tcPr>
          <w:p w14:paraId="1BDD3E2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1A5D1F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74668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98EA15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FD12F7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71701C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8AB504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64</w:t>
            </w:r>
          </w:p>
        </w:tc>
        <w:tc>
          <w:tcPr>
            <w:tcW w:type="dxa" w:w="440"/>
            <w:tcBorders>
              <w:top w:val="nil"/>
              <w:left w:val="nil"/>
              <w:bottom w:color="auto" w:space="0" w:sz="4" w:val="single"/>
              <w:right w:color="auto" w:space="0" w:sz="4" w:val="single"/>
            </w:tcBorders>
            <w:shd w:color="000000" w:fill="FFFFFF" w:val="clear"/>
            <w:noWrap/>
            <w:vAlign w:val="center"/>
            <w:hideMark/>
          </w:tcPr>
          <w:p w14:paraId="4F33CE1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175624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F49150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B8FE2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0FA9F4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5DBB73BB"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1CF01E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w:t>
            </w:r>
          </w:p>
        </w:tc>
        <w:tc>
          <w:tcPr>
            <w:tcW w:type="dxa" w:w="440"/>
            <w:tcBorders>
              <w:top w:val="nil"/>
              <w:left w:val="nil"/>
              <w:bottom w:color="auto" w:space="0" w:sz="4" w:val="single"/>
              <w:right w:color="auto" w:space="0" w:sz="4" w:val="single"/>
            </w:tcBorders>
            <w:shd w:color="000000" w:fill="FFFFFF" w:val="clear"/>
            <w:noWrap/>
            <w:vAlign w:val="center"/>
            <w:hideMark/>
          </w:tcPr>
          <w:p w14:paraId="2D88BF1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216BD9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7583C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4D75C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6AC69A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F5EDA8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4F24E3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65</w:t>
            </w:r>
          </w:p>
        </w:tc>
        <w:tc>
          <w:tcPr>
            <w:tcW w:type="dxa" w:w="440"/>
            <w:tcBorders>
              <w:top w:val="nil"/>
              <w:left w:val="nil"/>
              <w:bottom w:color="auto" w:space="0" w:sz="4" w:val="single"/>
              <w:right w:color="auto" w:space="0" w:sz="4" w:val="single"/>
            </w:tcBorders>
            <w:shd w:color="000000" w:fill="FFFFFF" w:val="clear"/>
            <w:noWrap/>
            <w:vAlign w:val="center"/>
            <w:hideMark/>
          </w:tcPr>
          <w:p w14:paraId="6EAFD11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9F5979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C5E1F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B7A6D3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2BD92F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5D91DDF"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B53A5A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w:t>
            </w:r>
          </w:p>
        </w:tc>
        <w:tc>
          <w:tcPr>
            <w:tcW w:type="dxa" w:w="440"/>
            <w:tcBorders>
              <w:top w:val="nil"/>
              <w:left w:val="nil"/>
              <w:bottom w:color="auto" w:space="0" w:sz="4" w:val="single"/>
              <w:right w:color="auto" w:space="0" w:sz="4" w:val="single"/>
            </w:tcBorders>
            <w:shd w:color="000000" w:fill="FFFFFF" w:val="clear"/>
            <w:noWrap/>
            <w:vAlign w:val="center"/>
            <w:hideMark/>
          </w:tcPr>
          <w:p w14:paraId="5306AD8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23C780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D65A4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E52EBB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2926E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BC6C6A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3BF16B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66</w:t>
            </w:r>
          </w:p>
        </w:tc>
        <w:tc>
          <w:tcPr>
            <w:tcW w:type="dxa" w:w="440"/>
            <w:tcBorders>
              <w:top w:val="nil"/>
              <w:left w:val="nil"/>
              <w:bottom w:color="auto" w:space="0" w:sz="4" w:val="single"/>
              <w:right w:color="auto" w:space="0" w:sz="4" w:val="single"/>
            </w:tcBorders>
            <w:shd w:color="000000" w:fill="FFFFFF" w:val="clear"/>
            <w:noWrap/>
            <w:vAlign w:val="center"/>
            <w:hideMark/>
          </w:tcPr>
          <w:p w14:paraId="14D7004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32C4E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1B8268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0AB291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154309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5390D77"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55BC80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w:t>
            </w:r>
          </w:p>
        </w:tc>
        <w:tc>
          <w:tcPr>
            <w:tcW w:type="dxa" w:w="440"/>
            <w:tcBorders>
              <w:top w:val="nil"/>
              <w:left w:val="nil"/>
              <w:bottom w:color="auto" w:space="0" w:sz="4" w:val="single"/>
              <w:right w:color="auto" w:space="0" w:sz="4" w:val="single"/>
            </w:tcBorders>
            <w:shd w:color="000000" w:fill="FFFFFF" w:val="clear"/>
            <w:noWrap/>
            <w:vAlign w:val="center"/>
            <w:hideMark/>
          </w:tcPr>
          <w:p w14:paraId="0D14BFF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14DB9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B38210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358750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8EFCF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F8A6A2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16B09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67</w:t>
            </w:r>
          </w:p>
        </w:tc>
        <w:tc>
          <w:tcPr>
            <w:tcW w:type="dxa" w:w="440"/>
            <w:tcBorders>
              <w:top w:val="nil"/>
              <w:left w:val="nil"/>
              <w:bottom w:color="auto" w:space="0" w:sz="4" w:val="single"/>
              <w:right w:color="auto" w:space="0" w:sz="4" w:val="single"/>
            </w:tcBorders>
            <w:shd w:color="000000" w:fill="FFFFFF" w:val="clear"/>
            <w:noWrap/>
            <w:vAlign w:val="center"/>
            <w:hideMark/>
          </w:tcPr>
          <w:p w14:paraId="3D81253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7E583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00B4BF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6EF51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7BE290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A6EAB8E"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8C68E3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w:t>
            </w:r>
          </w:p>
        </w:tc>
        <w:tc>
          <w:tcPr>
            <w:tcW w:type="dxa" w:w="440"/>
            <w:tcBorders>
              <w:top w:val="nil"/>
              <w:left w:val="nil"/>
              <w:bottom w:color="auto" w:space="0" w:sz="4" w:val="single"/>
              <w:right w:color="auto" w:space="0" w:sz="4" w:val="single"/>
            </w:tcBorders>
            <w:shd w:color="000000" w:fill="FFFFFF" w:val="clear"/>
            <w:noWrap/>
            <w:vAlign w:val="center"/>
            <w:hideMark/>
          </w:tcPr>
          <w:p w14:paraId="544A6A6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E0175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ECCB2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73ABA3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3068D0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D5DE0A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57F16C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68</w:t>
            </w:r>
          </w:p>
        </w:tc>
        <w:tc>
          <w:tcPr>
            <w:tcW w:type="dxa" w:w="440"/>
            <w:tcBorders>
              <w:top w:val="nil"/>
              <w:left w:val="nil"/>
              <w:bottom w:color="auto" w:space="0" w:sz="4" w:val="single"/>
              <w:right w:color="auto" w:space="0" w:sz="4" w:val="single"/>
            </w:tcBorders>
            <w:shd w:color="000000" w:fill="FFFFFF" w:val="clear"/>
            <w:noWrap/>
            <w:vAlign w:val="center"/>
            <w:hideMark/>
          </w:tcPr>
          <w:p w14:paraId="779865D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C87DBB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30604E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8F7F06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ACFA15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D8D3BCF"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2B82BB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19</w:t>
            </w:r>
          </w:p>
        </w:tc>
        <w:tc>
          <w:tcPr>
            <w:tcW w:type="dxa" w:w="440"/>
            <w:tcBorders>
              <w:top w:val="nil"/>
              <w:left w:val="nil"/>
              <w:bottom w:color="auto" w:space="0" w:sz="4" w:val="single"/>
              <w:right w:color="auto" w:space="0" w:sz="4" w:val="single"/>
            </w:tcBorders>
            <w:shd w:color="000000" w:fill="FFFFFF" w:val="clear"/>
            <w:noWrap/>
            <w:vAlign w:val="center"/>
            <w:hideMark/>
          </w:tcPr>
          <w:p w14:paraId="2E730AF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E7871A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AC2DC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6490D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1583B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66BB84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D88AA9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69</w:t>
            </w:r>
          </w:p>
        </w:tc>
        <w:tc>
          <w:tcPr>
            <w:tcW w:type="dxa" w:w="440"/>
            <w:tcBorders>
              <w:top w:val="nil"/>
              <w:left w:val="nil"/>
              <w:bottom w:color="auto" w:space="0" w:sz="4" w:val="single"/>
              <w:right w:color="auto" w:space="0" w:sz="4" w:val="single"/>
            </w:tcBorders>
            <w:shd w:color="000000" w:fill="FFFFFF" w:val="clear"/>
            <w:noWrap/>
            <w:vAlign w:val="center"/>
            <w:hideMark/>
          </w:tcPr>
          <w:p w14:paraId="2F0480C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CD0EC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7BC18B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0D286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1D4D8C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6303B34"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3C552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20</w:t>
            </w:r>
          </w:p>
        </w:tc>
        <w:tc>
          <w:tcPr>
            <w:tcW w:type="dxa" w:w="440"/>
            <w:tcBorders>
              <w:top w:val="nil"/>
              <w:left w:val="nil"/>
              <w:bottom w:color="auto" w:space="0" w:sz="4" w:val="single"/>
              <w:right w:color="auto" w:space="0" w:sz="4" w:val="single"/>
            </w:tcBorders>
            <w:shd w:color="000000" w:fill="FFFFFF" w:val="clear"/>
            <w:noWrap/>
            <w:vAlign w:val="center"/>
            <w:hideMark/>
          </w:tcPr>
          <w:p w14:paraId="4B9BBB2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068401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A6F28D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57E975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4800F1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1FD09BB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0F2563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70</w:t>
            </w:r>
          </w:p>
        </w:tc>
        <w:tc>
          <w:tcPr>
            <w:tcW w:type="dxa" w:w="440"/>
            <w:tcBorders>
              <w:top w:val="nil"/>
              <w:left w:val="nil"/>
              <w:bottom w:color="auto" w:space="0" w:sz="4" w:val="single"/>
              <w:right w:color="auto" w:space="0" w:sz="4" w:val="single"/>
            </w:tcBorders>
            <w:shd w:color="000000" w:fill="FFFFFF" w:val="clear"/>
            <w:noWrap/>
            <w:vAlign w:val="center"/>
            <w:hideMark/>
          </w:tcPr>
          <w:p w14:paraId="0BE2E95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B1F0C5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286B7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AFD7F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FC5AB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547576D"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35BF9E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21</w:t>
            </w:r>
          </w:p>
        </w:tc>
        <w:tc>
          <w:tcPr>
            <w:tcW w:type="dxa" w:w="440"/>
            <w:tcBorders>
              <w:top w:val="nil"/>
              <w:left w:val="nil"/>
              <w:bottom w:color="auto" w:space="0" w:sz="4" w:val="single"/>
              <w:right w:color="auto" w:space="0" w:sz="4" w:val="single"/>
            </w:tcBorders>
            <w:shd w:color="000000" w:fill="FFFFFF" w:val="clear"/>
            <w:noWrap/>
            <w:vAlign w:val="center"/>
            <w:hideMark/>
          </w:tcPr>
          <w:p w14:paraId="0A8E0B3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651656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ACA04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88E691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61628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50EAFF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F814A3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71</w:t>
            </w:r>
          </w:p>
        </w:tc>
        <w:tc>
          <w:tcPr>
            <w:tcW w:type="dxa" w:w="440"/>
            <w:tcBorders>
              <w:top w:val="nil"/>
              <w:left w:val="nil"/>
              <w:bottom w:color="auto" w:space="0" w:sz="4" w:val="single"/>
              <w:right w:color="auto" w:space="0" w:sz="4" w:val="single"/>
            </w:tcBorders>
            <w:shd w:color="000000" w:fill="FFFFFF" w:val="clear"/>
            <w:noWrap/>
            <w:vAlign w:val="center"/>
            <w:hideMark/>
          </w:tcPr>
          <w:p w14:paraId="3E08A4E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CABF17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5C16A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6DD36F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F92941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5B19C06"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F19EC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22</w:t>
            </w:r>
          </w:p>
        </w:tc>
        <w:tc>
          <w:tcPr>
            <w:tcW w:type="dxa" w:w="440"/>
            <w:tcBorders>
              <w:top w:val="nil"/>
              <w:left w:val="nil"/>
              <w:bottom w:color="auto" w:space="0" w:sz="4" w:val="single"/>
              <w:right w:color="auto" w:space="0" w:sz="4" w:val="single"/>
            </w:tcBorders>
            <w:shd w:color="000000" w:fill="FFFFFF" w:val="clear"/>
            <w:noWrap/>
            <w:vAlign w:val="center"/>
            <w:hideMark/>
          </w:tcPr>
          <w:p w14:paraId="0C6427C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95608A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95E97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629960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6E504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709BE2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BD0D7C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72</w:t>
            </w:r>
          </w:p>
        </w:tc>
        <w:tc>
          <w:tcPr>
            <w:tcW w:type="dxa" w:w="440"/>
            <w:tcBorders>
              <w:top w:val="nil"/>
              <w:left w:val="nil"/>
              <w:bottom w:color="auto" w:space="0" w:sz="4" w:val="single"/>
              <w:right w:color="auto" w:space="0" w:sz="4" w:val="single"/>
            </w:tcBorders>
            <w:shd w:color="000000" w:fill="FFFFFF" w:val="clear"/>
            <w:noWrap/>
            <w:vAlign w:val="center"/>
            <w:hideMark/>
          </w:tcPr>
          <w:p w14:paraId="75F2BF9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CABE21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90D39A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B6AEAB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FBBE0F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BF7F84B"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9BB728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23</w:t>
            </w:r>
          </w:p>
        </w:tc>
        <w:tc>
          <w:tcPr>
            <w:tcW w:type="dxa" w:w="440"/>
            <w:tcBorders>
              <w:top w:val="nil"/>
              <w:left w:val="nil"/>
              <w:bottom w:color="auto" w:space="0" w:sz="4" w:val="single"/>
              <w:right w:color="auto" w:space="0" w:sz="4" w:val="single"/>
            </w:tcBorders>
            <w:shd w:color="000000" w:fill="FFFFFF" w:val="clear"/>
            <w:noWrap/>
            <w:vAlign w:val="center"/>
            <w:hideMark/>
          </w:tcPr>
          <w:p w14:paraId="2725E23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3650A5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4B613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4DD1CC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1A5AEB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C2BC98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6DF9C0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73</w:t>
            </w:r>
          </w:p>
        </w:tc>
        <w:tc>
          <w:tcPr>
            <w:tcW w:type="dxa" w:w="440"/>
            <w:tcBorders>
              <w:top w:val="nil"/>
              <w:left w:val="nil"/>
              <w:bottom w:color="auto" w:space="0" w:sz="4" w:val="single"/>
              <w:right w:color="auto" w:space="0" w:sz="4" w:val="single"/>
            </w:tcBorders>
            <w:shd w:color="000000" w:fill="FFFFFF" w:val="clear"/>
            <w:noWrap/>
            <w:vAlign w:val="center"/>
            <w:hideMark/>
          </w:tcPr>
          <w:p w14:paraId="0B71CF9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36019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AE8C67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F139D2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E81932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54F27DF"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2FD321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24</w:t>
            </w:r>
          </w:p>
        </w:tc>
        <w:tc>
          <w:tcPr>
            <w:tcW w:type="dxa" w:w="440"/>
            <w:tcBorders>
              <w:top w:val="nil"/>
              <w:left w:val="nil"/>
              <w:bottom w:color="auto" w:space="0" w:sz="4" w:val="single"/>
              <w:right w:color="auto" w:space="0" w:sz="4" w:val="single"/>
            </w:tcBorders>
            <w:shd w:color="000000" w:fill="FFFFFF" w:val="clear"/>
            <w:noWrap/>
            <w:vAlign w:val="center"/>
            <w:hideMark/>
          </w:tcPr>
          <w:p w14:paraId="46772B7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4CC4EC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CF6F62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4DB8B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5B4251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AFEB5E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894FF4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74</w:t>
            </w:r>
          </w:p>
        </w:tc>
        <w:tc>
          <w:tcPr>
            <w:tcW w:type="dxa" w:w="440"/>
            <w:tcBorders>
              <w:top w:val="nil"/>
              <w:left w:val="nil"/>
              <w:bottom w:color="auto" w:space="0" w:sz="4" w:val="single"/>
              <w:right w:color="auto" w:space="0" w:sz="4" w:val="single"/>
            </w:tcBorders>
            <w:shd w:color="000000" w:fill="FFFFFF" w:val="clear"/>
            <w:noWrap/>
            <w:vAlign w:val="center"/>
            <w:hideMark/>
          </w:tcPr>
          <w:p w14:paraId="07127F5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AC152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3B37BB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79ED91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3FB935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AB37B3B"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8B97E9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25</w:t>
            </w:r>
          </w:p>
        </w:tc>
        <w:tc>
          <w:tcPr>
            <w:tcW w:type="dxa" w:w="440"/>
            <w:tcBorders>
              <w:top w:val="nil"/>
              <w:left w:val="nil"/>
              <w:bottom w:color="auto" w:space="0" w:sz="4" w:val="single"/>
              <w:right w:color="auto" w:space="0" w:sz="4" w:val="single"/>
            </w:tcBorders>
            <w:shd w:color="000000" w:fill="FFFFFF" w:val="clear"/>
            <w:noWrap/>
            <w:vAlign w:val="center"/>
            <w:hideMark/>
          </w:tcPr>
          <w:p w14:paraId="6F3B166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8D6CD8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39672F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C4D11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96EA5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2A8532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E8C148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75</w:t>
            </w:r>
          </w:p>
        </w:tc>
        <w:tc>
          <w:tcPr>
            <w:tcW w:type="dxa" w:w="440"/>
            <w:tcBorders>
              <w:top w:val="nil"/>
              <w:left w:val="nil"/>
              <w:bottom w:color="auto" w:space="0" w:sz="4" w:val="single"/>
              <w:right w:color="auto" w:space="0" w:sz="4" w:val="single"/>
            </w:tcBorders>
            <w:shd w:color="000000" w:fill="FFFFFF" w:val="clear"/>
            <w:noWrap/>
            <w:vAlign w:val="center"/>
            <w:hideMark/>
          </w:tcPr>
          <w:p w14:paraId="0EFC72C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5CD3B1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D612E5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43C581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A0B331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4DC775B9"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28B4EA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26</w:t>
            </w:r>
          </w:p>
        </w:tc>
        <w:tc>
          <w:tcPr>
            <w:tcW w:type="dxa" w:w="440"/>
            <w:tcBorders>
              <w:top w:val="nil"/>
              <w:left w:val="nil"/>
              <w:bottom w:color="auto" w:space="0" w:sz="4" w:val="single"/>
              <w:right w:color="auto" w:space="0" w:sz="4" w:val="single"/>
            </w:tcBorders>
            <w:shd w:color="000000" w:fill="FFFFFF" w:val="clear"/>
            <w:noWrap/>
            <w:vAlign w:val="center"/>
            <w:hideMark/>
          </w:tcPr>
          <w:p w14:paraId="0555AD7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ED9D8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0C12D5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DF45E2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2CC12C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9F9EAD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3B3D01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76</w:t>
            </w:r>
          </w:p>
        </w:tc>
        <w:tc>
          <w:tcPr>
            <w:tcW w:type="dxa" w:w="440"/>
            <w:tcBorders>
              <w:top w:val="nil"/>
              <w:left w:val="nil"/>
              <w:bottom w:color="auto" w:space="0" w:sz="4" w:val="single"/>
              <w:right w:color="auto" w:space="0" w:sz="4" w:val="single"/>
            </w:tcBorders>
            <w:shd w:color="000000" w:fill="FFFFFF" w:val="clear"/>
            <w:noWrap/>
            <w:vAlign w:val="center"/>
            <w:hideMark/>
          </w:tcPr>
          <w:p w14:paraId="3442D7D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35F835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23E5C7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D6E6CD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051661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721AAE3"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FC187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27</w:t>
            </w:r>
          </w:p>
        </w:tc>
        <w:tc>
          <w:tcPr>
            <w:tcW w:type="dxa" w:w="440"/>
            <w:tcBorders>
              <w:top w:val="nil"/>
              <w:left w:val="nil"/>
              <w:bottom w:color="auto" w:space="0" w:sz="4" w:val="single"/>
              <w:right w:color="auto" w:space="0" w:sz="4" w:val="single"/>
            </w:tcBorders>
            <w:shd w:color="000000" w:fill="FFFFFF" w:val="clear"/>
            <w:noWrap/>
            <w:vAlign w:val="center"/>
            <w:hideMark/>
          </w:tcPr>
          <w:p w14:paraId="1D4388C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E3751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B0FC6A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45B41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81A96A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F120BE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260C16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77</w:t>
            </w:r>
          </w:p>
        </w:tc>
        <w:tc>
          <w:tcPr>
            <w:tcW w:type="dxa" w:w="440"/>
            <w:tcBorders>
              <w:top w:val="nil"/>
              <w:left w:val="nil"/>
              <w:bottom w:color="auto" w:space="0" w:sz="4" w:val="single"/>
              <w:right w:color="auto" w:space="0" w:sz="4" w:val="single"/>
            </w:tcBorders>
            <w:shd w:color="000000" w:fill="FFFFFF" w:val="clear"/>
            <w:noWrap/>
            <w:vAlign w:val="center"/>
            <w:hideMark/>
          </w:tcPr>
          <w:p w14:paraId="64E8E76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0364B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B3AAC3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4ECE87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F9EB8B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68416CA"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1A58ED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28</w:t>
            </w:r>
          </w:p>
        </w:tc>
        <w:tc>
          <w:tcPr>
            <w:tcW w:type="dxa" w:w="440"/>
            <w:tcBorders>
              <w:top w:val="nil"/>
              <w:left w:val="nil"/>
              <w:bottom w:color="auto" w:space="0" w:sz="4" w:val="single"/>
              <w:right w:color="auto" w:space="0" w:sz="4" w:val="single"/>
            </w:tcBorders>
            <w:shd w:color="000000" w:fill="FFFFFF" w:val="clear"/>
            <w:noWrap/>
            <w:vAlign w:val="center"/>
            <w:hideMark/>
          </w:tcPr>
          <w:p w14:paraId="7765E02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549FA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7E2DD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2B0D52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4EE7A1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4BCF538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BC3FCD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78</w:t>
            </w:r>
          </w:p>
        </w:tc>
        <w:tc>
          <w:tcPr>
            <w:tcW w:type="dxa" w:w="440"/>
            <w:tcBorders>
              <w:top w:val="nil"/>
              <w:left w:val="nil"/>
              <w:bottom w:color="auto" w:space="0" w:sz="4" w:val="single"/>
              <w:right w:color="auto" w:space="0" w:sz="4" w:val="single"/>
            </w:tcBorders>
            <w:shd w:color="000000" w:fill="FFFFFF" w:val="clear"/>
            <w:noWrap/>
            <w:vAlign w:val="center"/>
            <w:hideMark/>
          </w:tcPr>
          <w:p w14:paraId="58C8AB8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5698D5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605C5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C404C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EF7E11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C9499DE"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46B039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29</w:t>
            </w:r>
          </w:p>
        </w:tc>
        <w:tc>
          <w:tcPr>
            <w:tcW w:type="dxa" w:w="440"/>
            <w:tcBorders>
              <w:top w:val="nil"/>
              <w:left w:val="nil"/>
              <w:bottom w:color="auto" w:space="0" w:sz="4" w:val="single"/>
              <w:right w:color="auto" w:space="0" w:sz="4" w:val="single"/>
            </w:tcBorders>
            <w:shd w:color="000000" w:fill="FFFFFF" w:val="clear"/>
            <w:noWrap/>
            <w:vAlign w:val="center"/>
            <w:hideMark/>
          </w:tcPr>
          <w:p w14:paraId="6875D19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AF71D0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521305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549610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B1C7CC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EEB7DF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B4D266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79</w:t>
            </w:r>
          </w:p>
        </w:tc>
        <w:tc>
          <w:tcPr>
            <w:tcW w:type="dxa" w:w="440"/>
            <w:tcBorders>
              <w:top w:val="nil"/>
              <w:left w:val="nil"/>
              <w:bottom w:color="auto" w:space="0" w:sz="4" w:val="single"/>
              <w:right w:color="auto" w:space="0" w:sz="4" w:val="single"/>
            </w:tcBorders>
            <w:shd w:color="000000" w:fill="FFFFFF" w:val="clear"/>
            <w:noWrap/>
            <w:vAlign w:val="center"/>
            <w:hideMark/>
          </w:tcPr>
          <w:p w14:paraId="29C63E6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55546E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38E7A1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BEF951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1372BB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B2854E6"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BDFAEB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30</w:t>
            </w:r>
          </w:p>
        </w:tc>
        <w:tc>
          <w:tcPr>
            <w:tcW w:type="dxa" w:w="440"/>
            <w:tcBorders>
              <w:top w:val="nil"/>
              <w:left w:val="nil"/>
              <w:bottom w:color="auto" w:space="0" w:sz="4" w:val="single"/>
              <w:right w:color="auto" w:space="0" w:sz="4" w:val="single"/>
            </w:tcBorders>
            <w:shd w:color="000000" w:fill="FFFFFF" w:val="clear"/>
            <w:noWrap/>
            <w:vAlign w:val="center"/>
            <w:hideMark/>
          </w:tcPr>
          <w:p w14:paraId="5F3D9C5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9A44A0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EB8581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1174B2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AA31B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D42159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B423E9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80</w:t>
            </w:r>
          </w:p>
        </w:tc>
        <w:tc>
          <w:tcPr>
            <w:tcW w:type="dxa" w:w="440"/>
            <w:tcBorders>
              <w:top w:val="nil"/>
              <w:left w:val="nil"/>
              <w:bottom w:color="auto" w:space="0" w:sz="4" w:val="single"/>
              <w:right w:color="auto" w:space="0" w:sz="4" w:val="single"/>
            </w:tcBorders>
            <w:shd w:color="000000" w:fill="FFFFFF" w:val="clear"/>
            <w:noWrap/>
            <w:vAlign w:val="center"/>
            <w:hideMark/>
          </w:tcPr>
          <w:p w14:paraId="5767AAF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F17124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3254FB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6FE71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5020FE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588C420"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54DE8C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31</w:t>
            </w:r>
          </w:p>
        </w:tc>
        <w:tc>
          <w:tcPr>
            <w:tcW w:type="dxa" w:w="440"/>
            <w:tcBorders>
              <w:top w:val="nil"/>
              <w:left w:val="nil"/>
              <w:bottom w:color="auto" w:space="0" w:sz="4" w:val="single"/>
              <w:right w:color="auto" w:space="0" w:sz="4" w:val="single"/>
            </w:tcBorders>
            <w:shd w:color="000000" w:fill="FFFFFF" w:val="clear"/>
            <w:noWrap/>
            <w:vAlign w:val="center"/>
            <w:hideMark/>
          </w:tcPr>
          <w:p w14:paraId="78E8D3D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714CBD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3DD731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1950DB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E3C604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D46571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E88CCC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81</w:t>
            </w:r>
          </w:p>
        </w:tc>
        <w:tc>
          <w:tcPr>
            <w:tcW w:type="dxa" w:w="440"/>
            <w:tcBorders>
              <w:top w:val="nil"/>
              <w:left w:val="nil"/>
              <w:bottom w:color="auto" w:space="0" w:sz="4" w:val="single"/>
              <w:right w:color="auto" w:space="0" w:sz="4" w:val="single"/>
            </w:tcBorders>
            <w:shd w:color="000000" w:fill="FFFFFF" w:val="clear"/>
            <w:noWrap/>
            <w:vAlign w:val="center"/>
            <w:hideMark/>
          </w:tcPr>
          <w:p w14:paraId="6124AE9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74A5E4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0F7C9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2BB2E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37B200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EB34CF7"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AD8C4B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32</w:t>
            </w:r>
          </w:p>
        </w:tc>
        <w:tc>
          <w:tcPr>
            <w:tcW w:type="dxa" w:w="440"/>
            <w:tcBorders>
              <w:top w:val="nil"/>
              <w:left w:val="nil"/>
              <w:bottom w:color="auto" w:space="0" w:sz="4" w:val="single"/>
              <w:right w:color="auto" w:space="0" w:sz="4" w:val="single"/>
            </w:tcBorders>
            <w:shd w:color="000000" w:fill="FFFFFF" w:val="clear"/>
            <w:noWrap/>
            <w:vAlign w:val="center"/>
            <w:hideMark/>
          </w:tcPr>
          <w:p w14:paraId="28FF3FB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3C929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5D0AAC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133B0A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70C471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D100A1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B5FA17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82</w:t>
            </w:r>
          </w:p>
        </w:tc>
        <w:tc>
          <w:tcPr>
            <w:tcW w:type="dxa" w:w="440"/>
            <w:tcBorders>
              <w:top w:val="nil"/>
              <w:left w:val="nil"/>
              <w:bottom w:color="auto" w:space="0" w:sz="4" w:val="single"/>
              <w:right w:color="auto" w:space="0" w:sz="4" w:val="single"/>
            </w:tcBorders>
            <w:shd w:color="000000" w:fill="FFFFFF" w:val="clear"/>
            <w:noWrap/>
            <w:vAlign w:val="center"/>
            <w:hideMark/>
          </w:tcPr>
          <w:p w14:paraId="0EC24A4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EA7EC1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B1922F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E5E69A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708911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13E01CE1"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F9C745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33</w:t>
            </w:r>
          </w:p>
        </w:tc>
        <w:tc>
          <w:tcPr>
            <w:tcW w:type="dxa" w:w="440"/>
            <w:tcBorders>
              <w:top w:val="nil"/>
              <w:left w:val="nil"/>
              <w:bottom w:color="auto" w:space="0" w:sz="4" w:val="single"/>
              <w:right w:color="auto" w:space="0" w:sz="4" w:val="single"/>
            </w:tcBorders>
            <w:shd w:color="000000" w:fill="FFFFFF" w:val="clear"/>
            <w:noWrap/>
            <w:vAlign w:val="center"/>
            <w:hideMark/>
          </w:tcPr>
          <w:p w14:paraId="102770C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1DD62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ADBD4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42690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1C56DB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E0EFCB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000EBC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83</w:t>
            </w:r>
          </w:p>
        </w:tc>
        <w:tc>
          <w:tcPr>
            <w:tcW w:type="dxa" w:w="440"/>
            <w:tcBorders>
              <w:top w:val="nil"/>
              <w:left w:val="nil"/>
              <w:bottom w:color="auto" w:space="0" w:sz="4" w:val="single"/>
              <w:right w:color="auto" w:space="0" w:sz="4" w:val="single"/>
            </w:tcBorders>
            <w:shd w:color="000000" w:fill="FFFFFF" w:val="clear"/>
            <w:noWrap/>
            <w:vAlign w:val="center"/>
            <w:hideMark/>
          </w:tcPr>
          <w:p w14:paraId="5E61938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066376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C693B1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0BFFA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35B628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A482476"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7C0A80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34</w:t>
            </w:r>
          </w:p>
        </w:tc>
        <w:tc>
          <w:tcPr>
            <w:tcW w:type="dxa" w:w="440"/>
            <w:tcBorders>
              <w:top w:val="nil"/>
              <w:left w:val="nil"/>
              <w:bottom w:color="auto" w:space="0" w:sz="4" w:val="single"/>
              <w:right w:color="auto" w:space="0" w:sz="4" w:val="single"/>
            </w:tcBorders>
            <w:shd w:color="000000" w:fill="FFFFFF" w:val="clear"/>
            <w:noWrap/>
            <w:vAlign w:val="center"/>
            <w:hideMark/>
          </w:tcPr>
          <w:p w14:paraId="54F9CDA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54899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2E551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883564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90E1F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0E399F5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3A39C6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84</w:t>
            </w:r>
          </w:p>
        </w:tc>
        <w:tc>
          <w:tcPr>
            <w:tcW w:type="dxa" w:w="440"/>
            <w:tcBorders>
              <w:top w:val="nil"/>
              <w:left w:val="nil"/>
              <w:bottom w:color="auto" w:space="0" w:sz="4" w:val="single"/>
              <w:right w:color="auto" w:space="0" w:sz="4" w:val="single"/>
            </w:tcBorders>
            <w:shd w:color="000000" w:fill="FFFFFF" w:val="clear"/>
            <w:noWrap/>
            <w:vAlign w:val="center"/>
            <w:hideMark/>
          </w:tcPr>
          <w:p w14:paraId="46B52C8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F795D6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E02158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100002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813CA6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1D9EBE24"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CAB9D4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35</w:t>
            </w:r>
          </w:p>
        </w:tc>
        <w:tc>
          <w:tcPr>
            <w:tcW w:type="dxa" w:w="440"/>
            <w:tcBorders>
              <w:top w:val="nil"/>
              <w:left w:val="nil"/>
              <w:bottom w:color="auto" w:space="0" w:sz="4" w:val="single"/>
              <w:right w:color="auto" w:space="0" w:sz="4" w:val="single"/>
            </w:tcBorders>
            <w:shd w:color="000000" w:fill="FFFFFF" w:val="clear"/>
            <w:noWrap/>
            <w:vAlign w:val="center"/>
            <w:hideMark/>
          </w:tcPr>
          <w:p w14:paraId="5EBE9C6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182874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8BF48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2FA03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21AC3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3D915E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A29D07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85</w:t>
            </w:r>
          </w:p>
        </w:tc>
        <w:tc>
          <w:tcPr>
            <w:tcW w:type="dxa" w:w="440"/>
            <w:tcBorders>
              <w:top w:val="nil"/>
              <w:left w:val="nil"/>
              <w:bottom w:color="auto" w:space="0" w:sz="4" w:val="single"/>
              <w:right w:color="auto" w:space="0" w:sz="4" w:val="single"/>
            </w:tcBorders>
            <w:shd w:color="000000" w:fill="FFFFFF" w:val="clear"/>
            <w:noWrap/>
            <w:vAlign w:val="center"/>
            <w:hideMark/>
          </w:tcPr>
          <w:p w14:paraId="412EB8F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87A0EB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D92F3B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99CBC0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CE523E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A9C32A8"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DF13C8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36</w:t>
            </w:r>
          </w:p>
        </w:tc>
        <w:tc>
          <w:tcPr>
            <w:tcW w:type="dxa" w:w="440"/>
            <w:tcBorders>
              <w:top w:val="nil"/>
              <w:left w:val="nil"/>
              <w:bottom w:color="auto" w:space="0" w:sz="4" w:val="single"/>
              <w:right w:color="auto" w:space="0" w:sz="4" w:val="single"/>
            </w:tcBorders>
            <w:shd w:color="000000" w:fill="FFFFFF" w:val="clear"/>
            <w:noWrap/>
            <w:vAlign w:val="center"/>
            <w:hideMark/>
          </w:tcPr>
          <w:p w14:paraId="5AABCB8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BABD4C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0ED53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16BA0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0EAB17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6A650A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570381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86</w:t>
            </w:r>
          </w:p>
        </w:tc>
        <w:tc>
          <w:tcPr>
            <w:tcW w:type="dxa" w:w="440"/>
            <w:tcBorders>
              <w:top w:val="nil"/>
              <w:left w:val="nil"/>
              <w:bottom w:color="auto" w:space="0" w:sz="4" w:val="single"/>
              <w:right w:color="auto" w:space="0" w:sz="4" w:val="single"/>
            </w:tcBorders>
            <w:shd w:color="000000" w:fill="FFFFFF" w:val="clear"/>
            <w:noWrap/>
            <w:vAlign w:val="center"/>
            <w:hideMark/>
          </w:tcPr>
          <w:p w14:paraId="5D255B2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D27680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CE7B2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568FC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2D7C48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29AFBB7"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550445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37</w:t>
            </w:r>
          </w:p>
        </w:tc>
        <w:tc>
          <w:tcPr>
            <w:tcW w:type="dxa" w:w="440"/>
            <w:tcBorders>
              <w:top w:val="nil"/>
              <w:left w:val="nil"/>
              <w:bottom w:color="auto" w:space="0" w:sz="4" w:val="single"/>
              <w:right w:color="auto" w:space="0" w:sz="4" w:val="single"/>
            </w:tcBorders>
            <w:shd w:color="000000" w:fill="FFFFFF" w:val="clear"/>
            <w:noWrap/>
            <w:vAlign w:val="center"/>
            <w:hideMark/>
          </w:tcPr>
          <w:p w14:paraId="635B0B0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6C41A8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C3ADCA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930A9B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AEAEB2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14B262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B04A0C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87</w:t>
            </w:r>
          </w:p>
        </w:tc>
        <w:tc>
          <w:tcPr>
            <w:tcW w:type="dxa" w:w="440"/>
            <w:tcBorders>
              <w:top w:val="nil"/>
              <w:left w:val="nil"/>
              <w:bottom w:color="auto" w:space="0" w:sz="4" w:val="single"/>
              <w:right w:color="auto" w:space="0" w:sz="4" w:val="single"/>
            </w:tcBorders>
            <w:shd w:color="000000" w:fill="FFFFFF" w:val="clear"/>
            <w:noWrap/>
            <w:vAlign w:val="center"/>
            <w:hideMark/>
          </w:tcPr>
          <w:p w14:paraId="5B98EBF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4A1AF1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9C5B91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15AEE7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7A304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14230D5"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EB7993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38</w:t>
            </w:r>
          </w:p>
        </w:tc>
        <w:tc>
          <w:tcPr>
            <w:tcW w:type="dxa" w:w="440"/>
            <w:tcBorders>
              <w:top w:val="nil"/>
              <w:left w:val="nil"/>
              <w:bottom w:color="auto" w:space="0" w:sz="4" w:val="single"/>
              <w:right w:color="auto" w:space="0" w:sz="4" w:val="single"/>
            </w:tcBorders>
            <w:shd w:color="000000" w:fill="FFFFFF" w:val="clear"/>
            <w:noWrap/>
            <w:vAlign w:val="center"/>
            <w:hideMark/>
          </w:tcPr>
          <w:p w14:paraId="247D7EA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71159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577B1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51AAEE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BB388C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19376C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141E3B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88</w:t>
            </w:r>
          </w:p>
        </w:tc>
        <w:tc>
          <w:tcPr>
            <w:tcW w:type="dxa" w:w="440"/>
            <w:tcBorders>
              <w:top w:val="nil"/>
              <w:left w:val="nil"/>
              <w:bottom w:color="auto" w:space="0" w:sz="4" w:val="single"/>
              <w:right w:color="auto" w:space="0" w:sz="4" w:val="single"/>
            </w:tcBorders>
            <w:shd w:color="000000" w:fill="FFFFFF" w:val="clear"/>
            <w:noWrap/>
            <w:vAlign w:val="center"/>
            <w:hideMark/>
          </w:tcPr>
          <w:p w14:paraId="17C937A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D68AB2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37BCF5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FCD147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997025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0589685E"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35811B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39</w:t>
            </w:r>
          </w:p>
        </w:tc>
        <w:tc>
          <w:tcPr>
            <w:tcW w:type="dxa" w:w="440"/>
            <w:tcBorders>
              <w:top w:val="nil"/>
              <w:left w:val="nil"/>
              <w:bottom w:color="auto" w:space="0" w:sz="4" w:val="single"/>
              <w:right w:color="auto" w:space="0" w:sz="4" w:val="single"/>
            </w:tcBorders>
            <w:shd w:color="000000" w:fill="FFFFFF" w:val="clear"/>
            <w:noWrap/>
            <w:vAlign w:val="center"/>
            <w:hideMark/>
          </w:tcPr>
          <w:p w14:paraId="44ABF45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3C8A92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40D51C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07CDC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C6E673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27AA8F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6B0A22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89</w:t>
            </w:r>
          </w:p>
        </w:tc>
        <w:tc>
          <w:tcPr>
            <w:tcW w:type="dxa" w:w="440"/>
            <w:tcBorders>
              <w:top w:val="nil"/>
              <w:left w:val="nil"/>
              <w:bottom w:color="auto" w:space="0" w:sz="4" w:val="single"/>
              <w:right w:color="auto" w:space="0" w:sz="4" w:val="single"/>
            </w:tcBorders>
            <w:shd w:color="000000" w:fill="FFFFFF" w:val="clear"/>
            <w:noWrap/>
            <w:vAlign w:val="center"/>
            <w:hideMark/>
          </w:tcPr>
          <w:p w14:paraId="1148D81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29750E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207D0F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0E850C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707D7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553832B"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3758B7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40</w:t>
            </w:r>
          </w:p>
        </w:tc>
        <w:tc>
          <w:tcPr>
            <w:tcW w:type="dxa" w:w="440"/>
            <w:tcBorders>
              <w:top w:val="nil"/>
              <w:left w:val="nil"/>
              <w:bottom w:color="auto" w:space="0" w:sz="4" w:val="single"/>
              <w:right w:color="auto" w:space="0" w:sz="4" w:val="single"/>
            </w:tcBorders>
            <w:shd w:color="000000" w:fill="FFFFFF" w:val="clear"/>
            <w:noWrap/>
            <w:vAlign w:val="center"/>
            <w:hideMark/>
          </w:tcPr>
          <w:p w14:paraId="4F74C36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D79187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AC631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562961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223D7C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41AB43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F801BD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90</w:t>
            </w:r>
          </w:p>
        </w:tc>
        <w:tc>
          <w:tcPr>
            <w:tcW w:type="dxa" w:w="440"/>
            <w:tcBorders>
              <w:top w:val="nil"/>
              <w:left w:val="nil"/>
              <w:bottom w:color="auto" w:space="0" w:sz="4" w:val="single"/>
              <w:right w:color="auto" w:space="0" w:sz="4" w:val="single"/>
            </w:tcBorders>
            <w:shd w:color="000000" w:fill="FFFFFF" w:val="clear"/>
            <w:noWrap/>
            <w:vAlign w:val="center"/>
            <w:hideMark/>
          </w:tcPr>
          <w:p w14:paraId="00B8BEA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A75F0D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9A462F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2753EE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FBCF7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4018B3A"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FDBC82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41</w:t>
            </w:r>
          </w:p>
        </w:tc>
        <w:tc>
          <w:tcPr>
            <w:tcW w:type="dxa" w:w="440"/>
            <w:tcBorders>
              <w:top w:val="nil"/>
              <w:left w:val="nil"/>
              <w:bottom w:color="auto" w:space="0" w:sz="4" w:val="single"/>
              <w:right w:color="auto" w:space="0" w:sz="4" w:val="single"/>
            </w:tcBorders>
            <w:shd w:color="000000" w:fill="FFFFFF" w:val="clear"/>
            <w:noWrap/>
            <w:vAlign w:val="center"/>
            <w:hideMark/>
          </w:tcPr>
          <w:p w14:paraId="5D9AA7E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12949F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07C09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74CA6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85D85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4CA46C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F0ABFD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91</w:t>
            </w:r>
          </w:p>
        </w:tc>
        <w:tc>
          <w:tcPr>
            <w:tcW w:type="dxa" w:w="440"/>
            <w:tcBorders>
              <w:top w:val="nil"/>
              <w:left w:val="nil"/>
              <w:bottom w:color="auto" w:space="0" w:sz="4" w:val="single"/>
              <w:right w:color="auto" w:space="0" w:sz="4" w:val="single"/>
            </w:tcBorders>
            <w:shd w:color="000000" w:fill="FFFFFF" w:val="clear"/>
            <w:noWrap/>
            <w:vAlign w:val="center"/>
            <w:hideMark/>
          </w:tcPr>
          <w:p w14:paraId="6A6FBDF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BD721B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7354EC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31C3EA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D9D3B8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640E1B9"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A47111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42</w:t>
            </w:r>
          </w:p>
        </w:tc>
        <w:tc>
          <w:tcPr>
            <w:tcW w:type="dxa" w:w="440"/>
            <w:tcBorders>
              <w:top w:val="nil"/>
              <w:left w:val="nil"/>
              <w:bottom w:color="auto" w:space="0" w:sz="4" w:val="single"/>
              <w:right w:color="auto" w:space="0" w:sz="4" w:val="single"/>
            </w:tcBorders>
            <w:shd w:color="000000" w:fill="FFFFFF" w:val="clear"/>
            <w:noWrap/>
            <w:vAlign w:val="center"/>
            <w:hideMark/>
          </w:tcPr>
          <w:p w14:paraId="6367F4E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62B0F5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F7889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F40E85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81E54B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EA55ED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933BD2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92</w:t>
            </w:r>
          </w:p>
        </w:tc>
        <w:tc>
          <w:tcPr>
            <w:tcW w:type="dxa" w:w="440"/>
            <w:tcBorders>
              <w:top w:val="nil"/>
              <w:left w:val="nil"/>
              <w:bottom w:color="auto" w:space="0" w:sz="4" w:val="single"/>
              <w:right w:color="auto" w:space="0" w:sz="4" w:val="single"/>
            </w:tcBorders>
            <w:shd w:color="000000" w:fill="FFFFFF" w:val="clear"/>
            <w:noWrap/>
            <w:vAlign w:val="center"/>
            <w:hideMark/>
          </w:tcPr>
          <w:p w14:paraId="20EBC48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FE0311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6C7E6F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DF57B7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D8F1C6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92A3CB8"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220554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43</w:t>
            </w:r>
          </w:p>
        </w:tc>
        <w:tc>
          <w:tcPr>
            <w:tcW w:type="dxa" w:w="440"/>
            <w:tcBorders>
              <w:top w:val="nil"/>
              <w:left w:val="nil"/>
              <w:bottom w:color="auto" w:space="0" w:sz="4" w:val="single"/>
              <w:right w:color="auto" w:space="0" w:sz="4" w:val="single"/>
            </w:tcBorders>
            <w:shd w:color="000000" w:fill="FFFFFF" w:val="clear"/>
            <w:noWrap/>
            <w:vAlign w:val="center"/>
            <w:hideMark/>
          </w:tcPr>
          <w:p w14:paraId="0D74E4F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8136A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1A1A0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465605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02D2BA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FF0041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5DA24E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93</w:t>
            </w:r>
          </w:p>
        </w:tc>
        <w:tc>
          <w:tcPr>
            <w:tcW w:type="dxa" w:w="440"/>
            <w:tcBorders>
              <w:top w:val="nil"/>
              <w:left w:val="nil"/>
              <w:bottom w:color="auto" w:space="0" w:sz="4" w:val="single"/>
              <w:right w:color="auto" w:space="0" w:sz="4" w:val="single"/>
            </w:tcBorders>
            <w:shd w:color="000000" w:fill="FFFFFF" w:val="clear"/>
            <w:noWrap/>
            <w:vAlign w:val="center"/>
            <w:hideMark/>
          </w:tcPr>
          <w:p w14:paraId="5CC6620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1AB4B2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701D1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F19057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F2DD8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A5EA9C4"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468382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44</w:t>
            </w:r>
          </w:p>
        </w:tc>
        <w:tc>
          <w:tcPr>
            <w:tcW w:type="dxa" w:w="440"/>
            <w:tcBorders>
              <w:top w:val="nil"/>
              <w:left w:val="nil"/>
              <w:bottom w:color="auto" w:space="0" w:sz="4" w:val="single"/>
              <w:right w:color="auto" w:space="0" w:sz="4" w:val="single"/>
            </w:tcBorders>
            <w:shd w:color="000000" w:fill="FFFFFF" w:val="clear"/>
            <w:noWrap/>
            <w:vAlign w:val="center"/>
            <w:hideMark/>
          </w:tcPr>
          <w:p w14:paraId="5D3F442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F265C1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A8BD7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7984E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9EB6EE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809579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9735D3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94</w:t>
            </w:r>
          </w:p>
        </w:tc>
        <w:tc>
          <w:tcPr>
            <w:tcW w:type="dxa" w:w="440"/>
            <w:tcBorders>
              <w:top w:val="nil"/>
              <w:left w:val="nil"/>
              <w:bottom w:color="auto" w:space="0" w:sz="4" w:val="single"/>
              <w:right w:color="auto" w:space="0" w:sz="4" w:val="single"/>
            </w:tcBorders>
            <w:shd w:color="000000" w:fill="FFFFFF" w:val="clear"/>
            <w:noWrap/>
            <w:vAlign w:val="center"/>
            <w:hideMark/>
          </w:tcPr>
          <w:p w14:paraId="49CB8A0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07BFFB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0E1E5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8AFE4E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ED22D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7996E10A"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A369E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45</w:t>
            </w:r>
          </w:p>
        </w:tc>
        <w:tc>
          <w:tcPr>
            <w:tcW w:type="dxa" w:w="440"/>
            <w:tcBorders>
              <w:top w:val="nil"/>
              <w:left w:val="nil"/>
              <w:bottom w:color="auto" w:space="0" w:sz="4" w:val="single"/>
              <w:right w:color="auto" w:space="0" w:sz="4" w:val="single"/>
            </w:tcBorders>
            <w:shd w:color="000000" w:fill="FFFFFF" w:val="clear"/>
            <w:noWrap/>
            <w:vAlign w:val="center"/>
            <w:hideMark/>
          </w:tcPr>
          <w:p w14:paraId="542237A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FBEDEC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8749C6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CA20DA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F212B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4C4AA8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7CFECB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95</w:t>
            </w:r>
          </w:p>
        </w:tc>
        <w:tc>
          <w:tcPr>
            <w:tcW w:type="dxa" w:w="440"/>
            <w:tcBorders>
              <w:top w:val="nil"/>
              <w:left w:val="nil"/>
              <w:bottom w:color="auto" w:space="0" w:sz="4" w:val="single"/>
              <w:right w:color="auto" w:space="0" w:sz="4" w:val="single"/>
            </w:tcBorders>
            <w:shd w:color="000000" w:fill="FFFFFF" w:val="clear"/>
            <w:noWrap/>
            <w:vAlign w:val="center"/>
            <w:hideMark/>
          </w:tcPr>
          <w:p w14:paraId="4EB90E3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63E0E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EB7ADE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796277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673F55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CC827DD"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C443AD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46</w:t>
            </w:r>
          </w:p>
        </w:tc>
        <w:tc>
          <w:tcPr>
            <w:tcW w:type="dxa" w:w="440"/>
            <w:tcBorders>
              <w:top w:val="nil"/>
              <w:left w:val="nil"/>
              <w:bottom w:color="auto" w:space="0" w:sz="4" w:val="single"/>
              <w:right w:color="auto" w:space="0" w:sz="4" w:val="single"/>
            </w:tcBorders>
            <w:shd w:color="000000" w:fill="FFFFFF" w:val="clear"/>
            <w:noWrap/>
            <w:vAlign w:val="center"/>
            <w:hideMark/>
          </w:tcPr>
          <w:p w14:paraId="509112E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88F23D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5F264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4D5C7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1E060A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17E894F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0A7F80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96</w:t>
            </w:r>
          </w:p>
        </w:tc>
        <w:tc>
          <w:tcPr>
            <w:tcW w:type="dxa" w:w="440"/>
            <w:tcBorders>
              <w:top w:val="nil"/>
              <w:left w:val="nil"/>
              <w:bottom w:color="auto" w:space="0" w:sz="4" w:val="single"/>
              <w:right w:color="auto" w:space="0" w:sz="4" w:val="single"/>
            </w:tcBorders>
            <w:shd w:color="000000" w:fill="FFFFFF" w:val="clear"/>
            <w:noWrap/>
            <w:vAlign w:val="center"/>
            <w:hideMark/>
          </w:tcPr>
          <w:p w14:paraId="56E3717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E8500A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75F9E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FFFB0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4E816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BEAAF22"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5AE070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47</w:t>
            </w:r>
          </w:p>
        </w:tc>
        <w:tc>
          <w:tcPr>
            <w:tcW w:type="dxa" w:w="440"/>
            <w:tcBorders>
              <w:top w:val="nil"/>
              <w:left w:val="nil"/>
              <w:bottom w:color="auto" w:space="0" w:sz="4" w:val="single"/>
              <w:right w:color="auto" w:space="0" w:sz="4" w:val="single"/>
            </w:tcBorders>
            <w:shd w:color="000000" w:fill="FFFFFF" w:val="clear"/>
            <w:noWrap/>
            <w:vAlign w:val="center"/>
            <w:hideMark/>
          </w:tcPr>
          <w:p w14:paraId="405064C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737A40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9B6F3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05607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51F7B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A98FC7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A19A0D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97</w:t>
            </w:r>
          </w:p>
        </w:tc>
        <w:tc>
          <w:tcPr>
            <w:tcW w:type="dxa" w:w="440"/>
            <w:tcBorders>
              <w:top w:val="nil"/>
              <w:left w:val="nil"/>
              <w:bottom w:color="auto" w:space="0" w:sz="4" w:val="single"/>
              <w:right w:color="auto" w:space="0" w:sz="4" w:val="single"/>
            </w:tcBorders>
            <w:shd w:color="000000" w:fill="FFFFFF" w:val="clear"/>
            <w:noWrap/>
            <w:vAlign w:val="center"/>
            <w:hideMark/>
          </w:tcPr>
          <w:p w14:paraId="143D3D5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67F50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B2FB1A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FBF690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D2BFF3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DE8CEE0"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54D702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48</w:t>
            </w:r>
          </w:p>
        </w:tc>
        <w:tc>
          <w:tcPr>
            <w:tcW w:type="dxa" w:w="440"/>
            <w:tcBorders>
              <w:top w:val="nil"/>
              <w:left w:val="nil"/>
              <w:bottom w:color="auto" w:space="0" w:sz="4" w:val="single"/>
              <w:right w:color="auto" w:space="0" w:sz="4" w:val="single"/>
            </w:tcBorders>
            <w:shd w:color="000000" w:fill="FFFFFF" w:val="clear"/>
            <w:noWrap/>
            <w:vAlign w:val="center"/>
            <w:hideMark/>
          </w:tcPr>
          <w:p w14:paraId="46D3BED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4C121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5E149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485C0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3FECEA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14AEEB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2B449F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98</w:t>
            </w:r>
          </w:p>
        </w:tc>
        <w:tc>
          <w:tcPr>
            <w:tcW w:type="dxa" w:w="440"/>
            <w:tcBorders>
              <w:top w:val="nil"/>
              <w:left w:val="nil"/>
              <w:bottom w:color="auto" w:space="0" w:sz="4" w:val="single"/>
              <w:right w:color="auto" w:space="0" w:sz="4" w:val="single"/>
            </w:tcBorders>
            <w:shd w:color="000000" w:fill="FFFFFF" w:val="clear"/>
            <w:noWrap/>
            <w:vAlign w:val="center"/>
            <w:hideMark/>
          </w:tcPr>
          <w:p w14:paraId="5986ECD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37BE1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84FAC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195B6D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94AE2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643AAFD"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7554BA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49</w:t>
            </w:r>
          </w:p>
        </w:tc>
        <w:tc>
          <w:tcPr>
            <w:tcW w:type="dxa" w:w="440"/>
            <w:tcBorders>
              <w:top w:val="nil"/>
              <w:left w:val="nil"/>
              <w:bottom w:color="auto" w:space="0" w:sz="4" w:val="single"/>
              <w:right w:color="auto" w:space="0" w:sz="4" w:val="single"/>
            </w:tcBorders>
            <w:shd w:color="000000" w:fill="FFFFFF" w:val="clear"/>
            <w:noWrap/>
            <w:vAlign w:val="center"/>
            <w:hideMark/>
          </w:tcPr>
          <w:p w14:paraId="0E433AA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42EDAD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8F05D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E09DE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D160CE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1FA6C1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F11643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99</w:t>
            </w:r>
          </w:p>
        </w:tc>
        <w:tc>
          <w:tcPr>
            <w:tcW w:type="dxa" w:w="440"/>
            <w:tcBorders>
              <w:top w:val="nil"/>
              <w:left w:val="nil"/>
              <w:bottom w:color="auto" w:space="0" w:sz="4" w:val="single"/>
              <w:right w:color="auto" w:space="0" w:sz="4" w:val="single"/>
            </w:tcBorders>
            <w:shd w:color="000000" w:fill="FFFFFF" w:val="clear"/>
            <w:noWrap/>
            <w:vAlign w:val="center"/>
            <w:hideMark/>
          </w:tcPr>
          <w:p w14:paraId="293EF5E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6CDA9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E0B934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D1CCC6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4DA503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451F5890"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D038C6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50</w:t>
            </w:r>
          </w:p>
        </w:tc>
        <w:tc>
          <w:tcPr>
            <w:tcW w:type="dxa" w:w="440"/>
            <w:tcBorders>
              <w:top w:val="nil"/>
              <w:left w:val="nil"/>
              <w:bottom w:color="auto" w:space="0" w:sz="4" w:val="single"/>
              <w:right w:color="auto" w:space="0" w:sz="4" w:val="single"/>
            </w:tcBorders>
            <w:shd w:color="000000" w:fill="FFFFFF" w:val="clear"/>
            <w:noWrap/>
            <w:vAlign w:val="center"/>
            <w:hideMark/>
          </w:tcPr>
          <w:p w14:paraId="6C2EBCE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81220E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A84BA8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0F5600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071DE3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B66862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735330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100</w:t>
            </w:r>
          </w:p>
        </w:tc>
        <w:tc>
          <w:tcPr>
            <w:tcW w:type="dxa" w:w="440"/>
            <w:tcBorders>
              <w:top w:val="nil"/>
              <w:left w:val="nil"/>
              <w:bottom w:color="auto" w:space="0" w:sz="4" w:val="single"/>
              <w:right w:color="auto" w:space="0" w:sz="4" w:val="single"/>
            </w:tcBorders>
            <w:shd w:color="000000" w:fill="FFFFFF" w:val="clear"/>
            <w:noWrap/>
            <w:vAlign w:val="center"/>
            <w:hideMark/>
          </w:tcPr>
          <w:p w14:paraId="2EF44C1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1719E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A4A1BD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1C093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69A363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bl>
    <w:p w14:paraId="12572EFA" w14:textId="72DA8549" w:rsidP="006B676A" w:rsidR="006B676A" w:rsidRDefault="006B676A" w:rsidRPr="00184933">
      <w:pPr>
        <w:widowControl w:val="0"/>
        <w:autoSpaceDE w:val="0"/>
        <w:autoSpaceDN w:val="0"/>
        <w:adjustRightInd w:val="0"/>
        <w:spacing w:after="0"/>
        <w:jc w:val="both"/>
        <w:rPr>
          <w:rFonts w:cs="Times New Roman"/>
          <w:b/>
          <w:szCs w:val="24"/>
        </w:rPr>
      </w:pPr>
      <w:r w:rsidRPr="00184933">
        <w:rPr>
          <w:rFonts w:cs="Times New Roman"/>
          <w:b/>
          <w:szCs w:val="24"/>
        </w:rPr>
        <w:lastRenderedPageBreak/>
        <w:t>Lanjutan Tabulasi Angka Variabel Kepatuhan Pajak (Y)</w:t>
      </w:r>
    </w:p>
    <w:tbl>
      <w:tblPr>
        <w:tblW w:type="dxa" w:w="5680"/>
        <w:tblLook w:firstColumn="1" w:firstRow="1" w:lastColumn="0" w:lastRow="0" w:noHBand="0" w:noVBand="1" w:val="04A0"/>
      </w:tblPr>
      <w:tblGrid>
        <w:gridCol w:w="486"/>
        <w:gridCol w:w="440"/>
        <w:gridCol w:w="440"/>
        <w:gridCol w:w="440"/>
        <w:gridCol w:w="440"/>
        <w:gridCol w:w="440"/>
        <w:gridCol w:w="560"/>
        <w:gridCol w:w="486"/>
        <w:gridCol w:w="440"/>
        <w:gridCol w:w="440"/>
        <w:gridCol w:w="440"/>
        <w:gridCol w:w="440"/>
        <w:gridCol w:w="440"/>
      </w:tblGrid>
      <w:tr w14:paraId="0B609CCF" w14:textId="77777777" w:rsidR="00184933" w:rsidRPr="00184933" w:rsidTr="006B676A">
        <w:trPr>
          <w:trHeight w:val="230"/>
        </w:trPr>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244989DD"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343AA872"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95CE9FE"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C89812E"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22D7544"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4F863FA"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Y5</w:t>
            </w:r>
          </w:p>
        </w:tc>
        <w:tc>
          <w:tcPr>
            <w:tcW w:type="dxa" w:w="560"/>
            <w:tcBorders>
              <w:top w:val="nil"/>
              <w:left w:val="nil"/>
              <w:bottom w:val="nil"/>
              <w:right w:val="nil"/>
            </w:tcBorders>
            <w:shd w:color="000000" w:fill="FFFFFF" w:val="clear"/>
            <w:noWrap/>
            <w:vAlign w:val="center"/>
            <w:hideMark/>
          </w:tcPr>
          <w:p w14:paraId="78206973"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0E7A55E5"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63DE213"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F16A901"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35E4462"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2724636"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4FC3A97" w14:textId="77777777" w:rsidP="006B676A" w:rsidR="006B676A" w:rsidRDefault="006B676A"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Y5</w:t>
            </w:r>
          </w:p>
        </w:tc>
      </w:tr>
      <w:tr w14:paraId="4E11133E"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46C759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101</w:t>
            </w:r>
          </w:p>
        </w:tc>
        <w:tc>
          <w:tcPr>
            <w:tcW w:type="dxa" w:w="440"/>
            <w:tcBorders>
              <w:top w:val="nil"/>
              <w:left w:val="nil"/>
              <w:bottom w:color="auto" w:space="0" w:sz="4" w:val="single"/>
              <w:right w:color="auto" w:space="0" w:sz="4" w:val="single"/>
            </w:tcBorders>
            <w:shd w:color="000000" w:fill="FFFFFF" w:val="clear"/>
            <w:noWrap/>
            <w:vAlign w:val="center"/>
            <w:hideMark/>
          </w:tcPr>
          <w:p w14:paraId="1FE8B54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7FCCF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E828C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7723C5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481461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E6AEFE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782E51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143</w:t>
            </w:r>
          </w:p>
        </w:tc>
        <w:tc>
          <w:tcPr>
            <w:tcW w:type="dxa" w:w="440"/>
            <w:tcBorders>
              <w:top w:val="nil"/>
              <w:left w:val="nil"/>
              <w:bottom w:color="auto" w:space="0" w:sz="4" w:val="single"/>
              <w:right w:color="auto" w:space="0" w:sz="4" w:val="single"/>
            </w:tcBorders>
            <w:shd w:color="000000" w:fill="FFFFFF" w:val="clear"/>
            <w:noWrap/>
            <w:vAlign w:val="center"/>
            <w:hideMark/>
          </w:tcPr>
          <w:p w14:paraId="339C3BB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BAC8FF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61BA31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4C713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8A005F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CBCE27F"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01C14C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102</w:t>
            </w:r>
          </w:p>
        </w:tc>
        <w:tc>
          <w:tcPr>
            <w:tcW w:type="dxa" w:w="440"/>
            <w:tcBorders>
              <w:top w:val="nil"/>
              <w:left w:val="nil"/>
              <w:bottom w:color="auto" w:space="0" w:sz="4" w:val="single"/>
              <w:right w:color="auto" w:space="0" w:sz="4" w:val="single"/>
            </w:tcBorders>
            <w:shd w:color="000000" w:fill="FFFFFF" w:val="clear"/>
            <w:noWrap/>
            <w:vAlign w:val="center"/>
            <w:hideMark/>
          </w:tcPr>
          <w:p w14:paraId="5056F02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248401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8D0A45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3DE84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D051F5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88F6EB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197723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144</w:t>
            </w:r>
          </w:p>
        </w:tc>
        <w:tc>
          <w:tcPr>
            <w:tcW w:type="dxa" w:w="440"/>
            <w:tcBorders>
              <w:top w:val="nil"/>
              <w:left w:val="nil"/>
              <w:bottom w:color="auto" w:space="0" w:sz="4" w:val="single"/>
              <w:right w:color="auto" w:space="0" w:sz="4" w:val="single"/>
            </w:tcBorders>
            <w:shd w:color="000000" w:fill="FFFFFF" w:val="clear"/>
            <w:noWrap/>
            <w:vAlign w:val="center"/>
            <w:hideMark/>
          </w:tcPr>
          <w:p w14:paraId="2A04AA7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0CDAA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82CC67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C7AA1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ED56CD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5F18FB89"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54A080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103</w:t>
            </w:r>
          </w:p>
        </w:tc>
        <w:tc>
          <w:tcPr>
            <w:tcW w:type="dxa" w:w="440"/>
            <w:tcBorders>
              <w:top w:val="nil"/>
              <w:left w:val="nil"/>
              <w:bottom w:color="auto" w:space="0" w:sz="4" w:val="single"/>
              <w:right w:color="auto" w:space="0" w:sz="4" w:val="single"/>
            </w:tcBorders>
            <w:shd w:color="000000" w:fill="FFFFFF" w:val="clear"/>
            <w:noWrap/>
            <w:vAlign w:val="center"/>
            <w:hideMark/>
          </w:tcPr>
          <w:p w14:paraId="042342A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7C18E8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786E82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D840E3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21E76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5B69C8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99FBF8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145</w:t>
            </w:r>
          </w:p>
        </w:tc>
        <w:tc>
          <w:tcPr>
            <w:tcW w:type="dxa" w:w="440"/>
            <w:tcBorders>
              <w:top w:val="nil"/>
              <w:left w:val="nil"/>
              <w:bottom w:color="auto" w:space="0" w:sz="4" w:val="single"/>
              <w:right w:color="auto" w:space="0" w:sz="4" w:val="single"/>
            </w:tcBorders>
            <w:shd w:color="000000" w:fill="FFFFFF" w:val="clear"/>
            <w:noWrap/>
            <w:vAlign w:val="center"/>
            <w:hideMark/>
          </w:tcPr>
          <w:p w14:paraId="6083B21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754664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E4EC5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4C909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52C9E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D1BC428"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C76955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104</w:t>
            </w:r>
          </w:p>
        </w:tc>
        <w:tc>
          <w:tcPr>
            <w:tcW w:type="dxa" w:w="440"/>
            <w:tcBorders>
              <w:top w:val="nil"/>
              <w:left w:val="nil"/>
              <w:bottom w:color="auto" w:space="0" w:sz="4" w:val="single"/>
              <w:right w:color="auto" w:space="0" w:sz="4" w:val="single"/>
            </w:tcBorders>
            <w:shd w:color="000000" w:fill="FFFFFF" w:val="clear"/>
            <w:noWrap/>
            <w:vAlign w:val="center"/>
            <w:hideMark/>
          </w:tcPr>
          <w:p w14:paraId="4C4B9A3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B67527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D3AB6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64224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084DC8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40D314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9289C3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146</w:t>
            </w:r>
          </w:p>
        </w:tc>
        <w:tc>
          <w:tcPr>
            <w:tcW w:type="dxa" w:w="440"/>
            <w:tcBorders>
              <w:top w:val="nil"/>
              <w:left w:val="nil"/>
              <w:bottom w:color="auto" w:space="0" w:sz="4" w:val="single"/>
              <w:right w:color="auto" w:space="0" w:sz="4" w:val="single"/>
            </w:tcBorders>
            <w:shd w:color="000000" w:fill="FFFFFF" w:val="clear"/>
            <w:noWrap/>
            <w:vAlign w:val="center"/>
            <w:hideMark/>
          </w:tcPr>
          <w:p w14:paraId="35FE4DB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7F7330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16C6D9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7B493D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9981F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1B74779"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D41342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105</w:t>
            </w:r>
          </w:p>
        </w:tc>
        <w:tc>
          <w:tcPr>
            <w:tcW w:type="dxa" w:w="440"/>
            <w:tcBorders>
              <w:top w:val="nil"/>
              <w:left w:val="nil"/>
              <w:bottom w:color="auto" w:space="0" w:sz="4" w:val="single"/>
              <w:right w:color="auto" w:space="0" w:sz="4" w:val="single"/>
            </w:tcBorders>
            <w:shd w:color="000000" w:fill="FFFFFF" w:val="clear"/>
            <w:noWrap/>
            <w:vAlign w:val="center"/>
            <w:hideMark/>
          </w:tcPr>
          <w:p w14:paraId="297AC5A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5FDCA2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440E0E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800FA9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89AA30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F6C855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144B0A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147</w:t>
            </w:r>
          </w:p>
        </w:tc>
        <w:tc>
          <w:tcPr>
            <w:tcW w:type="dxa" w:w="440"/>
            <w:tcBorders>
              <w:top w:val="nil"/>
              <w:left w:val="nil"/>
              <w:bottom w:color="auto" w:space="0" w:sz="4" w:val="single"/>
              <w:right w:color="auto" w:space="0" w:sz="4" w:val="single"/>
            </w:tcBorders>
            <w:shd w:color="000000" w:fill="FFFFFF" w:val="clear"/>
            <w:noWrap/>
            <w:vAlign w:val="center"/>
            <w:hideMark/>
          </w:tcPr>
          <w:p w14:paraId="633AB4A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31B31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3B0C20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F0FD79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CD8D6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0DCE302"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F3D9B4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106</w:t>
            </w:r>
          </w:p>
        </w:tc>
        <w:tc>
          <w:tcPr>
            <w:tcW w:type="dxa" w:w="440"/>
            <w:tcBorders>
              <w:top w:val="nil"/>
              <w:left w:val="nil"/>
              <w:bottom w:color="auto" w:space="0" w:sz="4" w:val="single"/>
              <w:right w:color="auto" w:space="0" w:sz="4" w:val="single"/>
            </w:tcBorders>
            <w:shd w:color="000000" w:fill="FFFFFF" w:val="clear"/>
            <w:noWrap/>
            <w:vAlign w:val="center"/>
            <w:hideMark/>
          </w:tcPr>
          <w:p w14:paraId="397A3CE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17FEC9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3A377C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136E5D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21CF73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C45188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1C9DBB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148</w:t>
            </w:r>
          </w:p>
        </w:tc>
        <w:tc>
          <w:tcPr>
            <w:tcW w:type="dxa" w:w="440"/>
            <w:tcBorders>
              <w:top w:val="nil"/>
              <w:left w:val="nil"/>
              <w:bottom w:color="auto" w:space="0" w:sz="4" w:val="single"/>
              <w:right w:color="auto" w:space="0" w:sz="4" w:val="single"/>
            </w:tcBorders>
            <w:shd w:color="000000" w:fill="FFFFFF" w:val="clear"/>
            <w:noWrap/>
            <w:vAlign w:val="center"/>
            <w:hideMark/>
          </w:tcPr>
          <w:p w14:paraId="47FDCC1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8AC64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E54F4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420687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A552E4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88F5C97"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4FDAAA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107</w:t>
            </w:r>
          </w:p>
        </w:tc>
        <w:tc>
          <w:tcPr>
            <w:tcW w:type="dxa" w:w="440"/>
            <w:tcBorders>
              <w:top w:val="nil"/>
              <w:left w:val="nil"/>
              <w:bottom w:color="auto" w:space="0" w:sz="4" w:val="single"/>
              <w:right w:color="auto" w:space="0" w:sz="4" w:val="single"/>
            </w:tcBorders>
            <w:shd w:color="000000" w:fill="FFFFFF" w:val="clear"/>
            <w:noWrap/>
            <w:vAlign w:val="center"/>
            <w:hideMark/>
          </w:tcPr>
          <w:p w14:paraId="42899EB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49AB3A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EB4AC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6A0EC8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9F5D1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3AC26DC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FFB51C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149</w:t>
            </w:r>
          </w:p>
        </w:tc>
        <w:tc>
          <w:tcPr>
            <w:tcW w:type="dxa" w:w="440"/>
            <w:tcBorders>
              <w:top w:val="nil"/>
              <w:left w:val="nil"/>
              <w:bottom w:color="auto" w:space="0" w:sz="4" w:val="single"/>
              <w:right w:color="auto" w:space="0" w:sz="4" w:val="single"/>
            </w:tcBorders>
            <w:shd w:color="000000" w:fill="FFFFFF" w:val="clear"/>
            <w:noWrap/>
            <w:vAlign w:val="center"/>
            <w:hideMark/>
          </w:tcPr>
          <w:p w14:paraId="777C0B6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CCDD09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EC84C5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252F1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8D94B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457CB76"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DFEF7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108</w:t>
            </w:r>
          </w:p>
        </w:tc>
        <w:tc>
          <w:tcPr>
            <w:tcW w:type="dxa" w:w="440"/>
            <w:tcBorders>
              <w:top w:val="nil"/>
              <w:left w:val="nil"/>
              <w:bottom w:color="auto" w:space="0" w:sz="4" w:val="single"/>
              <w:right w:color="auto" w:space="0" w:sz="4" w:val="single"/>
            </w:tcBorders>
            <w:shd w:color="000000" w:fill="FFFFFF" w:val="clear"/>
            <w:noWrap/>
            <w:vAlign w:val="center"/>
            <w:hideMark/>
          </w:tcPr>
          <w:p w14:paraId="4FF25D3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FEE7DD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5E74C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B3B23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5C7D3D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E1701B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3A9100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150</w:t>
            </w:r>
          </w:p>
        </w:tc>
        <w:tc>
          <w:tcPr>
            <w:tcW w:type="dxa" w:w="440"/>
            <w:tcBorders>
              <w:top w:val="nil"/>
              <w:left w:val="nil"/>
              <w:bottom w:color="auto" w:space="0" w:sz="4" w:val="single"/>
              <w:right w:color="auto" w:space="0" w:sz="4" w:val="single"/>
            </w:tcBorders>
            <w:shd w:color="000000" w:fill="FFFFFF" w:val="clear"/>
            <w:noWrap/>
            <w:vAlign w:val="center"/>
            <w:hideMark/>
          </w:tcPr>
          <w:p w14:paraId="67D810B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7061D3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09B8D8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A92AB3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7BE8DE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5B310D72"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7254C3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109</w:t>
            </w:r>
          </w:p>
        </w:tc>
        <w:tc>
          <w:tcPr>
            <w:tcW w:type="dxa" w:w="440"/>
            <w:tcBorders>
              <w:top w:val="nil"/>
              <w:left w:val="nil"/>
              <w:bottom w:color="auto" w:space="0" w:sz="4" w:val="single"/>
              <w:right w:color="auto" w:space="0" w:sz="4" w:val="single"/>
            </w:tcBorders>
            <w:shd w:color="000000" w:fill="FFFFFF" w:val="clear"/>
            <w:noWrap/>
            <w:vAlign w:val="center"/>
            <w:hideMark/>
          </w:tcPr>
          <w:p w14:paraId="5CE934A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964C6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5FED64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C70269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585F1F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EA0225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052316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151</w:t>
            </w:r>
          </w:p>
        </w:tc>
        <w:tc>
          <w:tcPr>
            <w:tcW w:type="dxa" w:w="440"/>
            <w:tcBorders>
              <w:top w:val="nil"/>
              <w:left w:val="nil"/>
              <w:bottom w:color="auto" w:space="0" w:sz="4" w:val="single"/>
              <w:right w:color="auto" w:space="0" w:sz="4" w:val="single"/>
            </w:tcBorders>
            <w:shd w:color="000000" w:fill="FFFFFF" w:val="clear"/>
            <w:noWrap/>
            <w:vAlign w:val="center"/>
            <w:hideMark/>
          </w:tcPr>
          <w:p w14:paraId="6C3D44E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5895CF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1C11C9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871CB8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99E69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F2C3A95"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3DDA45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110</w:t>
            </w:r>
          </w:p>
        </w:tc>
        <w:tc>
          <w:tcPr>
            <w:tcW w:type="dxa" w:w="440"/>
            <w:tcBorders>
              <w:top w:val="nil"/>
              <w:left w:val="nil"/>
              <w:bottom w:color="auto" w:space="0" w:sz="4" w:val="single"/>
              <w:right w:color="auto" w:space="0" w:sz="4" w:val="single"/>
            </w:tcBorders>
            <w:shd w:color="000000" w:fill="FFFFFF" w:val="clear"/>
            <w:noWrap/>
            <w:vAlign w:val="center"/>
            <w:hideMark/>
          </w:tcPr>
          <w:p w14:paraId="68F71E0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47229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307025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F1139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88DE0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ABB3E8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C5BE9B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152</w:t>
            </w:r>
          </w:p>
        </w:tc>
        <w:tc>
          <w:tcPr>
            <w:tcW w:type="dxa" w:w="440"/>
            <w:tcBorders>
              <w:top w:val="nil"/>
              <w:left w:val="nil"/>
              <w:bottom w:color="auto" w:space="0" w:sz="4" w:val="single"/>
              <w:right w:color="auto" w:space="0" w:sz="4" w:val="single"/>
            </w:tcBorders>
            <w:shd w:color="000000" w:fill="FFFFFF" w:val="clear"/>
            <w:noWrap/>
            <w:vAlign w:val="center"/>
            <w:hideMark/>
          </w:tcPr>
          <w:p w14:paraId="4D22BFD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9258BB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6CEC2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DAD634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FC54D1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0CD3A52"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D0597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111</w:t>
            </w:r>
          </w:p>
        </w:tc>
        <w:tc>
          <w:tcPr>
            <w:tcW w:type="dxa" w:w="440"/>
            <w:tcBorders>
              <w:top w:val="nil"/>
              <w:left w:val="nil"/>
              <w:bottom w:color="auto" w:space="0" w:sz="4" w:val="single"/>
              <w:right w:color="auto" w:space="0" w:sz="4" w:val="single"/>
            </w:tcBorders>
            <w:shd w:color="000000" w:fill="FFFFFF" w:val="clear"/>
            <w:noWrap/>
            <w:vAlign w:val="center"/>
            <w:hideMark/>
          </w:tcPr>
          <w:p w14:paraId="7A0432D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20614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B412A6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05699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0AFD4F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488DF4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1EB0D7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153</w:t>
            </w:r>
          </w:p>
        </w:tc>
        <w:tc>
          <w:tcPr>
            <w:tcW w:type="dxa" w:w="440"/>
            <w:tcBorders>
              <w:top w:val="nil"/>
              <w:left w:val="nil"/>
              <w:bottom w:color="auto" w:space="0" w:sz="4" w:val="single"/>
              <w:right w:color="auto" w:space="0" w:sz="4" w:val="single"/>
            </w:tcBorders>
            <w:shd w:color="000000" w:fill="FFFFFF" w:val="clear"/>
            <w:noWrap/>
            <w:vAlign w:val="center"/>
            <w:hideMark/>
          </w:tcPr>
          <w:p w14:paraId="4171A56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FE2C88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334BF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CF61EA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9035B2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C9F797D"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C430A0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112</w:t>
            </w:r>
          </w:p>
        </w:tc>
        <w:tc>
          <w:tcPr>
            <w:tcW w:type="dxa" w:w="440"/>
            <w:tcBorders>
              <w:top w:val="nil"/>
              <w:left w:val="nil"/>
              <w:bottom w:color="auto" w:space="0" w:sz="4" w:val="single"/>
              <w:right w:color="auto" w:space="0" w:sz="4" w:val="single"/>
            </w:tcBorders>
            <w:shd w:color="000000" w:fill="FFFFFF" w:val="clear"/>
            <w:noWrap/>
            <w:vAlign w:val="center"/>
            <w:hideMark/>
          </w:tcPr>
          <w:p w14:paraId="12E43E6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93BD46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74F85F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0D286A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784AA8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78EF29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1FDFDE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154</w:t>
            </w:r>
          </w:p>
        </w:tc>
        <w:tc>
          <w:tcPr>
            <w:tcW w:type="dxa" w:w="440"/>
            <w:tcBorders>
              <w:top w:val="nil"/>
              <w:left w:val="nil"/>
              <w:bottom w:color="auto" w:space="0" w:sz="4" w:val="single"/>
              <w:right w:color="auto" w:space="0" w:sz="4" w:val="single"/>
            </w:tcBorders>
            <w:shd w:color="000000" w:fill="FFFFFF" w:val="clear"/>
            <w:noWrap/>
            <w:vAlign w:val="center"/>
            <w:hideMark/>
          </w:tcPr>
          <w:p w14:paraId="680329D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C69E90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61DF1B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5CF8F9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6C55D7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227C93A3"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D04B9C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113</w:t>
            </w:r>
          </w:p>
        </w:tc>
        <w:tc>
          <w:tcPr>
            <w:tcW w:type="dxa" w:w="440"/>
            <w:tcBorders>
              <w:top w:val="nil"/>
              <w:left w:val="nil"/>
              <w:bottom w:color="auto" w:space="0" w:sz="4" w:val="single"/>
              <w:right w:color="auto" w:space="0" w:sz="4" w:val="single"/>
            </w:tcBorders>
            <w:shd w:color="000000" w:fill="FFFFFF" w:val="clear"/>
            <w:noWrap/>
            <w:vAlign w:val="center"/>
            <w:hideMark/>
          </w:tcPr>
          <w:p w14:paraId="0956F90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89B77A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4AF94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4A9D1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797C4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EA2AD5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1E0461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155</w:t>
            </w:r>
          </w:p>
        </w:tc>
        <w:tc>
          <w:tcPr>
            <w:tcW w:type="dxa" w:w="440"/>
            <w:tcBorders>
              <w:top w:val="nil"/>
              <w:left w:val="nil"/>
              <w:bottom w:color="auto" w:space="0" w:sz="4" w:val="single"/>
              <w:right w:color="auto" w:space="0" w:sz="4" w:val="single"/>
            </w:tcBorders>
            <w:shd w:color="000000" w:fill="FFFFFF" w:val="clear"/>
            <w:noWrap/>
            <w:vAlign w:val="center"/>
            <w:hideMark/>
          </w:tcPr>
          <w:p w14:paraId="63EC7F6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E1212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C0F97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2ECAC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525495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513E45C9"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0388AB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114</w:t>
            </w:r>
          </w:p>
        </w:tc>
        <w:tc>
          <w:tcPr>
            <w:tcW w:type="dxa" w:w="440"/>
            <w:tcBorders>
              <w:top w:val="nil"/>
              <w:left w:val="nil"/>
              <w:bottom w:color="auto" w:space="0" w:sz="4" w:val="single"/>
              <w:right w:color="auto" w:space="0" w:sz="4" w:val="single"/>
            </w:tcBorders>
            <w:shd w:color="000000" w:fill="FFFFFF" w:val="clear"/>
            <w:noWrap/>
            <w:vAlign w:val="center"/>
            <w:hideMark/>
          </w:tcPr>
          <w:p w14:paraId="342D5DC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744F7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19B22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CD4F3F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0A0042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5CB1EB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C65F2D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156</w:t>
            </w:r>
          </w:p>
        </w:tc>
        <w:tc>
          <w:tcPr>
            <w:tcW w:type="dxa" w:w="440"/>
            <w:tcBorders>
              <w:top w:val="nil"/>
              <w:left w:val="nil"/>
              <w:bottom w:color="auto" w:space="0" w:sz="4" w:val="single"/>
              <w:right w:color="auto" w:space="0" w:sz="4" w:val="single"/>
            </w:tcBorders>
            <w:shd w:color="000000" w:fill="FFFFFF" w:val="clear"/>
            <w:noWrap/>
            <w:vAlign w:val="center"/>
            <w:hideMark/>
          </w:tcPr>
          <w:p w14:paraId="4E225AA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6FCA11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BDDDA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2EE37A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7D8BFA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7C390826"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D08064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115</w:t>
            </w:r>
          </w:p>
        </w:tc>
        <w:tc>
          <w:tcPr>
            <w:tcW w:type="dxa" w:w="440"/>
            <w:tcBorders>
              <w:top w:val="nil"/>
              <w:left w:val="nil"/>
              <w:bottom w:color="auto" w:space="0" w:sz="4" w:val="single"/>
              <w:right w:color="auto" w:space="0" w:sz="4" w:val="single"/>
            </w:tcBorders>
            <w:shd w:color="000000" w:fill="FFFFFF" w:val="clear"/>
            <w:noWrap/>
            <w:vAlign w:val="center"/>
            <w:hideMark/>
          </w:tcPr>
          <w:p w14:paraId="17E514C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A5BDBD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10E432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337D9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661A2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506B75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DB3742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157</w:t>
            </w:r>
          </w:p>
        </w:tc>
        <w:tc>
          <w:tcPr>
            <w:tcW w:type="dxa" w:w="440"/>
            <w:tcBorders>
              <w:top w:val="nil"/>
              <w:left w:val="nil"/>
              <w:bottom w:color="auto" w:space="0" w:sz="4" w:val="single"/>
              <w:right w:color="auto" w:space="0" w:sz="4" w:val="single"/>
            </w:tcBorders>
            <w:shd w:color="000000" w:fill="FFFFFF" w:val="clear"/>
            <w:noWrap/>
            <w:vAlign w:val="center"/>
            <w:hideMark/>
          </w:tcPr>
          <w:p w14:paraId="387B817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5236E4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B4A79C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32E94F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D16BC0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366F6AAF"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2FA9A4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116</w:t>
            </w:r>
          </w:p>
        </w:tc>
        <w:tc>
          <w:tcPr>
            <w:tcW w:type="dxa" w:w="440"/>
            <w:tcBorders>
              <w:top w:val="nil"/>
              <w:left w:val="nil"/>
              <w:bottom w:color="auto" w:space="0" w:sz="4" w:val="single"/>
              <w:right w:color="auto" w:space="0" w:sz="4" w:val="single"/>
            </w:tcBorders>
            <w:shd w:color="000000" w:fill="FFFFFF" w:val="clear"/>
            <w:noWrap/>
            <w:vAlign w:val="center"/>
            <w:hideMark/>
          </w:tcPr>
          <w:p w14:paraId="52FE8FF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AE579E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081785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1F2860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00BE3D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1330F5F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858E19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158</w:t>
            </w:r>
          </w:p>
        </w:tc>
        <w:tc>
          <w:tcPr>
            <w:tcW w:type="dxa" w:w="440"/>
            <w:tcBorders>
              <w:top w:val="nil"/>
              <w:left w:val="nil"/>
              <w:bottom w:color="auto" w:space="0" w:sz="4" w:val="single"/>
              <w:right w:color="auto" w:space="0" w:sz="4" w:val="single"/>
            </w:tcBorders>
            <w:shd w:color="000000" w:fill="FFFFFF" w:val="clear"/>
            <w:noWrap/>
            <w:vAlign w:val="center"/>
            <w:hideMark/>
          </w:tcPr>
          <w:p w14:paraId="64D2538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3DBA32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C0E2C9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D068A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4BAE6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668C5A2"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B5C824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117</w:t>
            </w:r>
          </w:p>
        </w:tc>
        <w:tc>
          <w:tcPr>
            <w:tcW w:type="dxa" w:w="440"/>
            <w:tcBorders>
              <w:top w:val="nil"/>
              <w:left w:val="nil"/>
              <w:bottom w:color="auto" w:space="0" w:sz="4" w:val="single"/>
              <w:right w:color="auto" w:space="0" w:sz="4" w:val="single"/>
            </w:tcBorders>
            <w:shd w:color="000000" w:fill="FFFFFF" w:val="clear"/>
            <w:noWrap/>
            <w:vAlign w:val="center"/>
            <w:hideMark/>
          </w:tcPr>
          <w:p w14:paraId="56FFD62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FC7A50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913F2D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D57D30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47CB3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64B2F9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D6D289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159</w:t>
            </w:r>
          </w:p>
        </w:tc>
        <w:tc>
          <w:tcPr>
            <w:tcW w:type="dxa" w:w="440"/>
            <w:tcBorders>
              <w:top w:val="nil"/>
              <w:left w:val="nil"/>
              <w:bottom w:color="auto" w:space="0" w:sz="4" w:val="single"/>
              <w:right w:color="auto" w:space="0" w:sz="4" w:val="single"/>
            </w:tcBorders>
            <w:shd w:color="000000" w:fill="FFFFFF" w:val="clear"/>
            <w:noWrap/>
            <w:vAlign w:val="center"/>
            <w:hideMark/>
          </w:tcPr>
          <w:p w14:paraId="0FBC05C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B37393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09A4E6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ABF202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1409A3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ECF73D2"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C72C4A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118</w:t>
            </w:r>
          </w:p>
        </w:tc>
        <w:tc>
          <w:tcPr>
            <w:tcW w:type="dxa" w:w="440"/>
            <w:tcBorders>
              <w:top w:val="nil"/>
              <w:left w:val="nil"/>
              <w:bottom w:color="auto" w:space="0" w:sz="4" w:val="single"/>
              <w:right w:color="auto" w:space="0" w:sz="4" w:val="single"/>
            </w:tcBorders>
            <w:shd w:color="000000" w:fill="FFFFFF" w:val="clear"/>
            <w:noWrap/>
            <w:vAlign w:val="center"/>
            <w:hideMark/>
          </w:tcPr>
          <w:p w14:paraId="19EEE44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CB7642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28B3F5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0A6FA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269711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223838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77895A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160</w:t>
            </w:r>
          </w:p>
        </w:tc>
        <w:tc>
          <w:tcPr>
            <w:tcW w:type="dxa" w:w="440"/>
            <w:tcBorders>
              <w:top w:val="nil"/>
              <w:left w:val="nil"/>
              <w:bottom w:color="auto" w:space="0" w:sz="4" w:val="single"/>
              <w:right w:color="auto" w:space="0" w:sz="4" w:val="single"/>
            </w:tcBorders>
            <w:shd w:color="000000" w:fill="FFFFFF" w:val="clear"/>
            <w:noWrap/>
            <w:vAlign w:val="center"/>
            <w:hideMark/>
          </w:tcPr>
          <w:p w14:paraId="0812CEF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9A874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44E62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3DDF2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A5A59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2C31EAA"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79AF57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119</w:t>
            </w:r>
          </w:p>
        </w:tc>
        <w:tc>
          <w:tcPr>
            <w:tcW w:type="dxa" w:w="440"/>
            <w:tcBorders>
              <w:top w:val="nil"/>
              <w:left w:val="nil"/>
              <w:bottom w:color="auto" w:space="0" w:sz="4" w:val="single"/>
              <w:right w:color="auto" w:space="0" w:sz="4" w:val="single"/>
            </w:tcBorders>
            <w:shd w:color="000000" w:fill="FFFFFF" w:val="clear"/>
            <w:noWrap/>
            <w:vAlign w:val="center"/>
            <w:hideMark/>
          </w:tcPr>
          <w:p w14:paraId="1EC7963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9DAC0D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2460B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69FA5F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5B00D1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DF3031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CAA47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161</w:t>
            </w:r>
          </w:p>
        </w:tc>
        <w:tc>
          <w:tcPr>
            <w:tcW w:type="dxa" w:w="440"/>
            <w:tcBorders>
              <w:top w:val="nil"/>
              <w:left w:val="nil"/>
              <w:bottom w:color="auto" w:space="0" w:sz="4" w:val="single"/>
              <w:right w:color="auto" w:space="0" w:sz="4" w:val="single"/>
            </w:tcBorders>
            <w:shd w:color="000000" w:fill="FFFFFF" w:val="clear"/>
            <w:noWrap/>
            <w:vAlign w:val="center"/>
            <w:hideMark/>
          </w:tcPr>
          <w:p w14:paraId="1F13F63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D89FE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7B1C3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F52AE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17C25C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72B47F6"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27C168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120</w:t>
            </w:r>
          </w:p>
        </w:tc>
        <w:tc>
          <w:tcPr>
            <w:tcW w:type="dxa" w:w="440"/>
            <w:tcBorders>
              <w:top w:val="nil"/>
              <w:left w:val="nil"/>
              <w:bottom w:color="auto" w:space="0" w:sz="4" w:val="single"/>
              <w:right w:color="auto" w:space="0" w:sz="4" w:val="single"/>
            </w:tcBorders>
            <w:shd w:color="000000" w:fill="FFFFFF" w:val="clear"/>
            <w:noWrap/>
            <w:vAlign w:val="center"/>
            <w:hideMark/>
          </w:tcPr>
          <w:p w14:paraId="3D7930C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513D2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0A4BCF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AF3276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D3C618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077601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EAD8A6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162</w:t>
            </w:r>
          </w:p>
        </w:tc>
        <w:tc>
          <w:tcPr>
            <w:tcW w:type="dxa" w:w="440"/>
            <w:tcBorders>
              <w:top w:val="nil"/>
              <w:left w:val="nil"/>
              <w:bottom w:color="auto" w:space="0" w:sz="4" w:val="single"/>
              <w:right w:color="auto" w:space="0" w:sz="4" w:val="single"/>
            </w:tcBorders>
            <w:shd w:color="000000" w:fill="FFFFFF" w:val="clear"/>
            <w:noWrap/>
            <w:vAlign w:val="center"/>
            <w:hideMark/>
          </w:tcPr>
          <w:p w14:paraId="02A4430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2AD203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B8C2C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91642D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0FCCA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15B8BD4"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27476A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121</w:t>
            </w:r>
          </w:p>
        </w:tc>
        <w:tc>
          <w:tcPr>
            <w:tcW w:type="dxa" w:w="440"/>
            <w:tcBorders>
              <w:top w:val="nil"/>
              <w:left w:val="nil"/>
              <w:bottom w:color="auto" w:space="0" w:sz="4" w:val="single"/>
              <w:right w:color="auto" w:space="0" w:sz="4" w:val="single"/>
            </w:tcBorders>
            <w:shd w:color="000000" w:fill="FFFFFF" w:val="clear"/>
            <w:noWrap/>
            <w:vAlign w:val="center"/>
            <w:hideMark/>
          </w:tcPr>
          <w:p w14:paraId="18F950D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9F365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9F3EF6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34602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592C7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7A0C37A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1BF309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163</w:t>
            </w:r>
          </w:p>
        </w:tc>
        <w:tc>
          <w:tcPr>
            <w:tcW w:type="dxa" w:w="440"/>
            <w:tcBorders>
              <w:top w:val="nil"/>
              <w:left w:val="nil"/>
              <w:bottom w:color="auto" w:space="0" w:sz="4" w:val="single"/>
              <w:right w:color="auto" w:space="0" w:sz="4" w:val="single"/>
            </w:tcBorders>
            <w:shd w:color="000000" w:fill="FFFFFF" w:val="clear"/>
            <w:noWrap/>
            <w:vAlign w:val="center"/>
            <w:hideMark/>
          </w:tcPr>
          <w:p w14:paraId="5EB8230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9251F1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0264A6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801798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A12D8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CE3E978"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00FEEF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122</w:t>
            </w:r>
          </w:p>
        </w:tc>
        <w:tc>
          <w:tcPr>
            <w:tcW w:type="dxa" w:w="440"/>
            <w:tcBorders>
              <w:top w:val="nil"/>
              <w:left w:val="nil"/>
              <w:bottom w:color="auto" w:space="0" w:sz="4" w:val="single"/>
              <w:right w:color="auto" w:space="0" w:sz="4" w:val="single"/>
            </w:tcBorders>
            <w:shd w:color="000000" w:fill="FFFFFF" w:val="clear"/>
            <w:noWrap/>
            <w:vAlign w:val="center"/>
            <w:hideMark/>
          </w:tcPr>
          <w:p w14:paraId="6E4EBD3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BCC8C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E6F063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44DF48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DAA874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2149D7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BE99CA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164</w:t>
            </w:r>
          </w:p>
        </w:tc>
        <w:tc>
          <w:tcPr>
            <w:tcW w:type="dxa" w:w="440"/>
            <w:tcBorders>
              <w:top w:val="nil"/>
              <w:left w:val="nil"/>
              <w:bottom w:color="auto" w:space="0" w:sz="4" w:val="single"/>
              <w:right w:color="auto" w:space="0" w:sz="4" w:val="single"/>
            </w:tcBorders>
            <w:shd w:color="000000" w:fill="FFFFFF" w:val="clear"/>
            <w:noWrap/>
            <w:vAlign w:val="center"/>
            <w:hideMark/>
          </w:tcPr>
          <w:p w14:paraId="3C2B4B8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3FDF90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14739B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47EEA5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3F0EDE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17F5CAF9"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E809B0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123</w:t>
            </w:r>
          </w:p>
        </w:tc>
        <w:tc>
          <w:tcPr>
            <w:tcW w:type="dxa" w:w="440"/>
            <w:tcBorders>
              <w:top w:val="nil"/>
              <w:left w:val="nil"/>
              <w:bottom w:color="auto" w:space="0" w:sz="4" w:val="single"/>
              <w:right w:color="auto" w:space="0" w:sz="4" w:val="single"/>
            </w:tcBorders>
            <w:shd w:color="000000" w:fill="FFFFFF" w:val="clear"/>
            <w:noWrap/>
            <w:vAlign w:val="center"/>
            <w:hideMark/>
          </w:tcPr>
          <w:p w14:paraId="16C82DB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88F8F7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67F9FF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928E1D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06C821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DC6B05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A682EE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165</w:t>
            </w:r>
          </w:p>
        </w:tc>
        <w:tc>
          <w:tcPr>
            <w:tcW w:type="dxa" w:w="440"/>
            <w:tcBorders>
              <w:top w:val="nil"/>
              <w:left w:val="nil"/>
              <w:bottom w:color="auto" w:space="0" w:sz="4" w:val="single"/>
              <w:right w:color="auto" w:space="0" w:sz="4" w:val="single"/>
            </w:tcBorders>
            <w:shd w:color="000000" w:fill="FFFFFF" w:val="clear"/>
            <w:noWrap/>
            <w:vAlign w:val="center"/>
            <w:hideMark/>
          </w:tcPr>
          <w:p w14:paraId="69DD502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59C7E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55F46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98E025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FB8A4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25E48B60"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B7876D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124</w:t>
            </w:r>
          </w:p>
        </w:tc>
        <w:tc>
          <w:tcPr>
            <w:tcW w:type="dxa" w:w="440"/>
            <w:tcBorders>
              <w:top w:val="nil"/>
              <w:left w:val="nil"/>
              <w:bottom w:color="auto" w:space="0" w:sz="4" w:val="single"/>
              <w:right w:color="auto" w:space="0" w:sz="4" w:val="single"/>
            </w:tcBorders>
            <w:shd w:color="000000" w:fill="FFFFFF" w:val="clear"/>
            <w:noWrap/>
            <w:vAlign w:val="center"/>
            <w:hideMark/>
          </w:tcPr>
          <w:p w14:paraId="6774F64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1883D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085BF1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600D13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66E82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EE3DAF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6552FC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166</w:t>
            </w:r>
          </w:p>
        </w:tc>
        <w:tc>
          <w:tcPr>
            <w:tcW w:type="dxa" w:w="440"/>
            <w:tcBorders>
              <w:top w:val="nil"/>
              <w:left w:val="nil"/>
              <w:bottom w:color="auto" w:space="0" w:sz="4" w:val="single"/>
              <w:right w:color="auto" w:space="0" w:sz="4" w:val="single"/>
            </w:tcBorders>
            <w:shd w:color="000000" w:fill="FFFFFF" w:val="clear"/>
            <w:noWrap/>
            <w:vAlign w:val="center"/>
            <w:hideMark/>
          </w:tcPr>
          <w:p w14:paraId="7D16E44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2410CE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97E27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D8ABA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03E022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53E5F0B"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BC39E1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125</w:t>
            </w:r>
          </w:p>
        </w:tc>
        <w:tc>
          <w:tcPr>
            <w:tcW w:type="dxa" w:w="440"/>
            <w:tcBorders>
              <w:top w:val="nil"/>
              <w:left w:val="nil"/>
              <w:bottom w:color="auto" w:space="0" w:sz="4" w:val="single"/>
              <w:right w:color="auto" w:space="0" w:sz="4" w:val="single"/>
            </w:tcBorders>
            <w:shd w:color="000000" w:fill="FFFFFF" w:val="clear"/>
            <w:noWrap/>
            <w:vAlign w:val="center"/>
            <w:hideMark/>
          </w:tcPr>
          <w:p w14:paraId="2A95C03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DFCA7B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BC1E1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DAE15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03E56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B83902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13F1BA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167</w:t>
            </w:r>
          </w:p>
        </w:tc>
        <w:tc>
          <w:tcPr>
            <w:tcW w:type="dxa" w:w="440"/>
            <w:tcBorders>
              <w:top w:val="nil"/>
              <w:left w:val="nil"/>
              <w:bottom w:color="auto" w:space="0" w:sz="4" w:val="single"/>
              <w:right w:color="auto" w:space="0" w:sz="4" w:val="single"/>
            </w:tcBorders>
            <w:shd w:color="000000" w:fill="FFFFFF" w:val="clear"/>
            <w:noWrap/>
            <w:vAlign w:val="center"/>
            <w:hideMark/>
          </w:tcPr>
          <w:p w14:paraId="7D15124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6A757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B287FD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BBD246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229B62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608F1B37"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4D1178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126</w:t>
            </w:r>
          </w:p>
        </w:tc>
        <w:tc>
          <w:tcPr>
            <w:tcW w:type="dxa" w:w="440"/>
            <w:tcBorders>
              <w:top w:val="nil"/>
              <w:left w:val="nil"/>
              <w:bottom w:color="auto" w:space="0" w:sz="4" w:val="single"/>
              <w:right w:color="auto" w:space="0" w:sz="4" w:val="single"/>
            </w:tcBorders>
            <w:shd w:color="000000" w:fill="FFFFFF" w:val="clear"/>
            <w:noWrap/>
            <w:vAlign w:val="center"/>
            <w:hideMark/>
          </w:tcPr>
          <w:p w14:paraId="047FF9B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C9BEEB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21F1B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43EB4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A4DF4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A1759C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CDBE1B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168</w:t>
            </w:r>
          </w:p>
        </w:tc>
        <w:tc>
          <w:tcPr>
            <w:tcW w:type="dxa" w:w="440"/>
            <w:tcBorders>
              <w:top w:val="nil"/>
              <w:left w:val="nil"/>
              <w:bottom w:color="auto" w:space="0" w:sz="4" w:val="single"/>
              <w:right w:color="auto" w:space="0" w:sz="4" w:val="single"/>
            </w:tcBorders>
            <w:shd w:color="000000" w:fill="FFFFFF" w:val="clear"/>
            <w:noWrap/>
            <w:vAlign w:val="center"/>
            <w:hideMark/>
          </w:tcPr>
          <w:p w14:paraId="1A6FDD3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0863A7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7D6C2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EABD3B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E6C7E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B74F158"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D13FF6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127</w:t>
            </w:r>
          </w:p>
        </w:tc>
        <w:tc>
          <w:tcPr>
            <w:tcW w:type="dxa" w:w="440"/>
            <w:tcBorders>
              <w:top w:val="nil"/>
              <w:left w:val="nil"/>
              <w:bottom w:color="auto" w:space="0" w:sz="4" w:val="single"/>
              <w:right w:color="auto" w:space="0" w:sz="4" w:val="single"/>
            </w:tcBorders>
            <w:shd w:color="000000" w:fill="FFFFFF" w:val="clear"/>
            <w:noWrap/>
            <w:vAlign w:val="center"/>
            <w:hideMark/>
          </w:tcPr>
          <w:p w14:paraId="3339AD8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6C37E0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4C74FF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D5302F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A5372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141142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8AEFF4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169</w:t>
            </w:r>
          </w:p>
        </w:tc>
        <w:tc>
          <w:tcPr>
            <w:tcW w:type="dxa" w:w="440"/>
            <w:tcBorders>
              <w:top w:val="nil"/>
              <w:left w:val="nil"/>
              <w:bottom w:color="auto" w:space="0" w:sz="4" w:val="single"/>
              <w:right w:color="auto" w:space="0" w:sz="4" w:val="single"/>
            </w:tcBorders>
            <w:shd w:color="000000" w:fill="FFFFFF" w:val="clear"/>
            <w:noWrap/>
            <w:vAlign w:val="center"/>
            <w:hideMark/>
          </w:tcPr>
          <w:p w14:paraId="2C84EC5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26C845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81E3F0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638F5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7F9B4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D0F0A09"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05BB52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128</w:t>
            </w:r>
          </w:p>
        </w:tc>
        <w:tc>
          <w:tcPr>
            <w:tcW w:type="dxa" w:w="440"/>
            <w:tcBorders>
              <w:top w:val="nil"/>
              <w:left w:val="nil"/>
              <w:bottom w:color="auto" w:space="0" w:sz="4" w:val="single"/>
              <w:right w:color="auto" w:space="0" w:sz="4" w:val="single"/>
            </w:tcBorders>
            <w:shd w:color="000000" w:fill="FFFFFF" w:val="clear"/>
            <w:noWrap/>
            <w:vAlign w:val="center"/>
            <w:hideMark/>
          </w:tcPr>
          <w:p w14:paraId="4941807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EB4E1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E20C7C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9C6F3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E634F9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2F25AE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964F8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170</w:t>
            </w:r>
          </w:p>
        </w:tc>
        <w:tc>
          <w:tcPr>
            <w:tcW w:type="dxa" w:w="440"/>
            <w:tcBorders>
              <w:top w:val="nil"/>
              <w:left w:val="nil"/>
              <w:bottom w:color="auto" w:space="0" w:sz="4" w:val="single"/>
              <w:right w:color="auto" w:space="0" w:sz="4" w:val="single"/>
            </w:tcBorders>
            <w:shd w:color="000000" w:fill="FFFFFF" w:val="clear"/>
            <w:noWrap/>
            <w:vAlign w:val="center"/>
            <w:hideMark/>
          </w:tcPr>
          <w:p w14:paraId="2F7587F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AEE091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DF829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A1760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A3ACE7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D66055B"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500E99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129</w:t>
            </w:r>
          </w:p>
        </w:tc>
        <w:tc>
          <w:tcPr>
            <w:tcW w:type="dxa" w:w="440"/>
            <w:tcBorders>
              <w:top w:val="nil"/>
              <w:left w:val="nil"/>
              <w:bottom w:color="auto" w:space="0" w:sz="4" w:val="single"/>
              <w:right w:color="auto" w:space="0" w:sz="4" w:val="single"/>
            </w:tcBorders>
            <w:shd w:color="000000" w:fill="FFFFFF" w:val="clear"/>
            <w:noWrap/>
            <w:vAlign w:val="center"/>
            <w:hideMark/>
          </w:tcPr>
          <w:p w14:paraId="1F0D218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CC780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24CC8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EC63A4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B7296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EBB822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A7CB4B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171</w:t>
            </w:r>
          </w:p>
        </w:tc>
        <w:tc>
          <w:tcPr>
            <w:tcW w:type="dxa" w:w="440"/>
            <w:tcBorders>
              <w:top w:val="nil"/>
              <w:left w:val="nil"/>
              <w:bottom w:color="auto" w:space="0" w:sz="4" w:val="single"/>
              <w:right w:color="auto" w:space="0" w:sz="4" w:val="single"/>
            </w:tcBorders>
            <w:shd w:color="000000" w:fill="FFFFFF" w:val="clear"/>
            <w:noWrap/>
            <w:vAlign w:val="center"/>
            <w:hideMark/>
          </w:tcPr>
          <w:p w14:paraId="0D2D79E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4AAF10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CEC9BE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C253C3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B83E14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8BD54A2"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DE8667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130</w:t>
            </w:r>
          </w:p>
        </w:tc>
        <w:tc>
          <w:tcPr>
            <w:tcW w:type="dxa" w:w="440"/>
            <w:tcBorders>
              <w:top w:val="nil"/>
              <w:left w:val="nil"/>
              <w:bottom w:color="auto" w:space="0" w:sz="4" w:val="single"/>
              <w:right w:color="auto" w:space="0" w:sz="4" w:val="single"/>
            </w:tcBorders>
            <w:shd w:color="000000" w:fill="FFFFFF" w:val="clear"/>
            <w:noWrap/>
            <w:vAlign w:val="center"/>
            <w:hideMark/>
          </w:tcPr>
          <w:p w14:paraId="67B017E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991107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319D7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373B2B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89B8B9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247F95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35BA1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172</w:t>
            </w:r>
          </w:p>
        </w:tc>
        <w:tc>
          <w:tcPr>
            <w:tcW w:type="dxa" w:w="440"/>
            <w:tcBorders>
              <w:top w:val="nil"/>
              <w:left w:val="nil"/>
              <w:bottom w:color="auto" w:space="0" w:sz="4" w:val="single"/>
              <w:right w:color="auto" w:space="0" w:sz="4" w:val="single"/>
            </w:tcBorders>
            <w:shd w:color="000000" w:fill="FFFFFF" w:val="clear"/>
            <w:noWrap/>
            <w:vAlign w:val="center"/>
            <w:hideMark/>
          </w:tcPr>
          <w:p w14:paraId="4E30569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761FE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B33E0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45F939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1AD19A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B795D9C"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264C39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131</w:t>
            </w:r>
          </w:p>
        </w:tc>
        <w:tc>
          <w:tcPr>
            <w:tcW w:type="dxa" w:w="440"/>
            <w:tcBorders>
              <w:top w:val="nil"/>
              <w:left w:val="nil"/>
              <w:bottom w:color="auto" w:space="0" w:sz="4" w:val="single"/>
              <w:right w:color="auto" w:space="0" w:sz="4" w:val="single"/>
            </w:tcBorders>
            <w:shd w:color="000000" w:fill="FFFFFF" w:val="clear"/>
            <w:noWrap/>
            <w:vAlign w:val="center"/>
            <w:hideMark/>
          </w:tcPr>
          <w:p w14:paraId="3EAF36C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2D4D3A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C9387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788E66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9FCEDB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737701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4D35B6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173</w:t>
            </w:r>
          </w:p>
        </w:tc>
        <w:tc>
          <w:tcPr>
            <w:tcW w:type="dxa" w:w="440"/>
            <w:tcBorders>
              <w:top w:val="nil"/>
              <w:left w:val="nil"/>
              <w:bottom w:color="auto" w:space="0" w:sz="4" w:val="single"/>
              <w:right w:color="auto" w:space="0" w:sz="4" w:val="single"/>
            </w:tcBorders>
            <w:shd w:color="000000" w:fill="FFFFFF" w:val="clear"/>
            <w:noWrap/>
            <w:vAlign w:val="center"/>
            <w:hideMark/>
          </w:tcPr>
          <w:p w14:paraId="1B66315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A80D0C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D5E57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CFEBA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904A2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CC9D171"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A09004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132</w:t>
            </w:r>
          </w:p>
        </w:tc>
        <w:tc>
          <w:tcPr>
            <w:tcW w:type="dxa" w:w="440"/>
            <w:tcBorders>
              <w:top w:val="nil"/>
              <w:left w:val="nil"/>
              <w:bottom w:color="auto" w:space="0" w:sz="4" w:val="single"/>
              <w:right w:color="auto" w:space="0" w:sz="4" w:val="single"/>
            </w:tcBorders>
            <w:shd w:color="000000" w:fill="FFFFFF" w:val="clear"/>
            <w:noWrap/>
            <w:vAlign w:val="center"/>
            <w:hideMark/>
          </w:tcPr>
          <w:p w14:paraId="265CEFD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693C6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E402C7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EF5B4C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252C4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421896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5A0D87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174</w:t>
            </w:r>
          </w:p>
        </w:tc>
        <w:tc>
          <w:tcPr>
            <w:tcW w:type="dxa" w:w="440"/>
            <w:tcBorders>
              <w:top w:val="nil"/>
              <w:left w:val="nil"/>
              <w:bottom w:color="auto" w:space="0" w:sz="4" w:val="single"/>
              <w:right w:color="auto" w:space="0" w:sz="4" w:val="single"/>
            </w:tcBorders>
            <w:shd w:color="000000" w:fill="FFFFFF" w:val="clear"/>
            <w:noWrap/>
            <w:vAlign w:val="center"/>
            <w:hideMark/>
          </w:tcPr>
          <w:p w14:paraId="269CE88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C907B3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DD3214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7B175C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00B91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DC9B96A"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574C25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133</w:t>
            </w:r>
          </w:p>
        </w:tc>
        <w:tc>
          <w:tcPr>
            <w:tcW w:type="dxa" w:w="440"/>
            <w:tcBorders>
              <w:top w:val="nil"/>
              <w:left w:val="nil"/>
              <w:bottom w:color="auto" w:space="0" w:sz="4" w:val="single"/>
              <w:right w:color="auto" w:space="0" w:sz="4" w:val="single"/>
            </w:tcBorders>
            <w:shd w:color="000000" w:fill="FFFFFF" w:val="clear"/>
            <w:noWrap/>
            <w:vAlign w:val="center"/>
            <w:hideMark/>
          </w:tcPr>
          <w:p w14:paraId="2B4FE80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3855AB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F6EAB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497311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7432B8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6EAA52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2CE965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175</w:t>
            </w:r>
          </w:p>
        </w:tc>
        <w:tc>
          <w:tcPr>
            <w:tcW w:type="dxa" w:w="440"/>
            <w:tcBorders>
              <w:top w:val="nil"/>
              <w:left w:val="nil"/>
              <w:bottom w:color="auto" w:space="0" w:sz="4" w:val="single"/>
              <w:right w:color="auto" w:space="0" w:sz="4" w:val="single"/>
            </w:tcBorders>
            <w:shd w:color="000000" w:fill="FFFFFF" w:val="clear"/>
            <w:noWrap/>
            <w:vAlign w:val="center"/>
            <w:hideMark/>
          </w:tcPr>
          <w:p w14:paraId="3A6A8B4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46D1BE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8D5086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FAF03F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382AA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3796858"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EDAE27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134</w:t>
            </w:r>
          </w:p>
        </w:tc>
        <w:tc>
          <w:tcPr>
            <w:tcW w:type="dxa" w:w="440"/>
            <w:tcBorders>
              <w:top w:val="nil"/>
              <w:left w:val="nil"/>
              <w:bottom w:color="auto" w:space="0" w:sz="4" w:val="single"/>
              <w:right w:color="auto" w:space="0" w:sz="4" w:val="single"/>
            </w:tcBorders>
            <w:shd w:color="000000" w:fill="FFFFFF" w:val="clear"/>
            <w:noWrap/>
            <w:vAlign w:val="center"/>
            <w:hideMark/>
          </w:tcPr>
          <w:p w14:paraId="7E2DAEB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95708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50A222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0CC7CA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FD791C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C012B9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3F2B3B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176</w:t>
            </w:r>
          </w:p>
        </w:tc>
        <w:tc>
          <w:tcPr>
            <w:tcW w:type="dxa" w:w="440"/>
            <w:tcBorders>
              <w:top w:val="nil"/>
              <w:left w:val="nil"/>
              <w:bottom w:color="auto" w:space="0" w:sz="4" w:val="single"/>
              <w:right w:color="auto" w:space="0" w:sz="4" w:val="single"/>
            </w:tcBorders>
            <w:shd w:color="000000" w:fill="FFFFFF" w:val="clear"/>
            <w:noWrap/>
            <w:vAlign w:val="center"/>
            <w:hideMark/>
          </w:tcPr>
          <w:p w14:paraId="50E6897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73392D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094ECF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C5395A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A1CE7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ED7FF64"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3A4C0A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135</w:t>
            </w:r>
          </w:p>
        </w:tc>
        <w:tc>
          <w:tcPr>
            <w:tcW w:type="dxa" w:w="440"/>
            <w:tcBorders>
              <w:top w:val="nil"/>
              <w:left w:val="nil"/>
              <w:bottom w:color="auto" w:space="0" w:sz="4" w:val="single"/>
              <w:right w:color="auto" w:space="0" w:sz="4" w:val="single"/>
            </w:tcBorders>
            <w:shd w:color="000000" w:fill="FFFFFF" w:val="clear"/>
            <w:noWrap/>
            <w:vAlign w:val="center"/>
            <w:hideMark/>
          </w:tcPr>
          <w:p w14:paraId="727F817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97627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A84E3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5CD3A3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3E5C1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C5ED21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CAE94F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177</w:t>
            </w:r>
          </w:p>
        </w:tc>
        <w:tc>
          <w:tcPr>
            <w:tcW w:type="dxa" w:w="440"/>
            <w:tcBorders>
              <w:top w:val="nil"/>
              <w:left w:val="nil"/>
              <w:bottom w:color="auto" w:space="0" w:sz="4" w:val="single"/>
              <w:right w:color="auto" w:space="0" w:sz="4" w:val="single"/>
            </w:tcBorders>
            <w:shd w:color="000000" w:fill="FFFFFF" w:val="clear"/>
            <w:noWrap/>
            <w:vAlign w:val="center"/>
            <w:hideMark/>
          </w:tcPr>
          <w:p w14:paraId="5096CFE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B2C60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63F71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B0A696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97A2B3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3A26432"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F6DA48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136</w:t>
            </w:r>
          </w:p>
        </w:tc>
        <w:tc>
          <w:tcPr>
            <w:tcW w:type="dxa" w:w="440"/>
            <w:tcBorders>
              <w:top w:val="nil"/>
              <w:left w:val="nil"/>
              <w:bottom w:color="auto" w:space="0" w:sz="4" w:val="single"/>
              <w:right w:color="auto" w:space="0" w:sz="4" w:val="single"/>
            </w:tcBorders>
            <w:shd w:color="000000" w:fill="FFFFFF" w:val="clear"/>
            <w:noWrap/>
            <w:vAlign w:val="center"/>
            <w:hideMark/>
          </w:tcPr>
          <w:p w14:paraId="5C4E8D9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C99AD2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E944A7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9FAACB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0C2079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EA9C40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1D340A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178</w:t>
            </w:r>
          </w:p>
        </w:tc>
        <w:tc>
          <w:tcPr>
            <w:tcW w:type="dxa" w:w="440"/>
            <w:tcBorders>
              <w:top w:val="nil"/>
              <w:left w:val="nil"/>
              <w:bottom w:color="auto" w:space="0" w:sz="4" w:val="single"/>
              <w:right w:color="auto" w:space="0" w:sz="4" w:val="single"/>
            </w:tcBorders>
            <w:shd w:color="000000" w:fill="FFFFFF" w:val="clear"/>
            <w:noWrap/>
            <w:vAlign w:val="center"/>
            <w:hideMark/>
          </w:tcPr>
          <w:p w14:paraId="606322E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3F32A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18689E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1664CD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C9DFA9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C6464D8"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7EA8BA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137</w:t>
            </w:r>
          </w:p>
        </w:tc>
        <w:tc>
          <w:tcPr>
            <w:tcW w:type="dxa" w:w="440"/>
            <w:tcBorders>
              <w:top w:val="nil"/>
              <w:left w:val="nil"/>
              <w:bottom w:color="auto" w:space="0" w:sz="4" w:val="single"/>
              <w:right w:color="auto" w:space="0" w:sz="4" w:val="single"/>
            </w:tcBorders>
            <w:shd w:color="000000" w:fill="FFFFFF" w:val="clear"/>
            <w:noWrap/>
            <w:vAlign w:val="center"/>
            <w:hideMark/>
          </w:tcPr>
          <w:p w14:paraId="5BFBABE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0FEA5E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2F080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53B31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50B065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2FF619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A50C9B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179</w:t>
            </w:r>
          </w:p>
        </w:tc>
        <w:tc>
          <w:tcPr>
            <w:tcW w:type="dxa" w:w="440"/>
            <w:tcBorders>
              <w:top w:val="nil"/>
              <w:left w:val="nil"/>
              <w:bottom w:color="auto" w:space="0" w:sz="4" w:val="single"/>
              <w:right w:color="auto" w:space="0" w:sz="4" w:val="single"/>
            </w:tcBorders>
            <w:shd w:color="000000" w:fill="FFFFFF" w:val="clear"/>
            <w:noWrap/>
            <w:vAlign w:val="center"/>
            <w:hideMark/>
          </w:tcPr>
          <w:p w14:paraId="0857006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B6DBD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1D777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B7CE35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129D1D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9AF309B"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27DABC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138</w:t>
            </w:r>
          </w:p>
        </w:tc>
        <w:tc>
          <w:tcPr>
            <w:tcW w:type="dxa" w:w="440"/>
            <w:tcBorders>
              <w:top w:val="nil"/>
              <w:left w:val="nil"/>
              <w:bottom w:color="auto" w:space="0" w:sz="4" w:val="single"/>
              <w:right w:color="auto" w:space="0" w:sz="4" w:val="single"/>
            </w:tcBorders>
            <w:shd w:color="000000" w:fill="FFFFFF" w:val="clear"/>
            <w:noWrap/>
            <w:vAlign w:val="center"/>
            <w:hideMark/>
          </w:tcPr>
          <w:p w14:paraId="0A33CE2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077A3D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D5B03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8D54B61"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B985B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D4BABE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B0E030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180</w:t>
            </w:r>
          </w:p>
        </w:tc>
        <w:tc>
          <w:tcPr>
            <w:tcW w:type="dxa" w:w="440"/>
            <w:tcBorders>
              <w:top w:val="nil"/>
              <w:left w:val="nil"/>
              <w:bottom w:color="auto" w:space="0" w:sz="4" w:val="single"/>
              <w:right w:color="auto" w:space="0" w:sz="4" w:val="single"/>
            </w:tcBorders>
            <w:shd w:color="000000" w:fill="FFFFFF" w:val="clear"/>
            <w:noWrap/>
            <w:vAlign w:val="center"/>
            <w:hideMark/>
          </w:tcPr>
          <w:p w14:paraId="2395E12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7EC74C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49ED8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2A6D6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6B49B1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DCDF184"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0E85CF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139</w:t>
            </w:r>
          </w:p>
        </w:tc>
        <w:tc>
          <w:tcPr>
            <w:tcW w:type="dxa" w:w="440"/>
            <w:tcBorders>
              <w:top w:val="nil"/>
              <w:left w:val="nil"/>
              <w:bottom w:color="auto" w:space="0" w:sz="4" w:val="single"/>
              <w:right w:color="auto" w:space="0" w:sz="4" w:val="single"/>
            </w:tcBorders>
            <w:shd w:color="000000" w:fill="FFFFFF" w:val="clear"/>
            <w:noWrap/>
            <w:vAlign w:val="center"/>
            <w:hideMark/>
          </w:tcPr>
          <w:p w14:paraId="1D431B1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7407F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862862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6C1E7A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7DFD45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0E1168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62ABAA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181</w:t>
            </w:r>
          </w:p>
        </w:tc>
        <w:tc>
          <w:tcPr>
            <w:tcW w:type="dxa" w:w="440"/>
            <w:tcBorders>
              <w:top w:val="nil"/>
              <w:left w:val="nil"/>
              <w:bottom w:color="auto" w:space="0" w:sz="4" w:val="single"/>
              <w:right w:color="auto" w:space="0" w:sz="4" w:val="single"/>
            </w:tcBorders>
            <w:shd w:color="000000" w:fill="FFFFFF" w:val="clear"/>
            <w:noWrap/>
            <w:vAlign w:val="center"/>
            <w:hideMark/>
          </w:tcPr>
          <w:p w14:paraId="6047383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445B9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47A7FE2"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88B44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78E3F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66D0FF8"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0B721A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140</w:t>
            </w:r>
          </w:p>
        </w:tc>
        <w:tc>
          <w:tcPr>
            <w:tcW w:type="dxa" w:w="440"/>
            <w:tcBorders>
              <w:top w:val="nil"/>
              <w:left w:val="nil"/>
              <w:bottom w:color="auto" w:space="0" w:sz="4" w:val="single"/>
              <w:right w:color="auto" w:space="0" w:sz="4" w:val="single"/>
            </w:tcBorders>
            <w:shd w:color="000000" w:fill="FFFFFF" w:val="clear"/>
            <w:noWrap/>
            <w:vAlign w:val="center"/>
            <w:hideMark/>
          </w:tcPr>
          <w:p w14:paraId="3C93EA0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86C67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78C9F3"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E85FC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ADEE9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AA6E64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FDD204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182</w:t>
            </w:r>
          </w:p>
        </w:tc>
        <w:tc>
          <w:tcPr>
            <w:tcW w:type="dxa" w:w="440"/>
            <w:tcBorders>
              <w:top w:val="nil"/>
              <w:left w:val="nil"/>
              <w:bottom w:color="auto" w:space="0" w:sz="4" w:val="single"/>
              <w:right w:color="auto" w:space="0" w:sz="4" w:val="single"/>
            </w:tcBorders>
            <w:shd w:color="000000" w:fill="FFFFFF" w:val="clear"/>
            <w:noWrap/>
            <w:vAlign w:val="center"/>
            <w:hideMark/>
          </w:tcPr>
          <w:p w14:paraId="112D73E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C452D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1AAC77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FB3E7E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D3FBBB"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AC0F094"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10A918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141</w:t>
            </w:r>
          </w:p>
        </w:tc>
        <w:tc>
          <w:tcPr>
            <w:tcW w:type="dxa" w:w="440"/>
            <w:tcBorders>
              <w:top w:val="nil"/>
              <w:left w:val="nil"/>
              <w:bottom w:color="auto" w:space="0" w:sz="4" w:val="single"/>
              <w:right w:color="auto" w:space="0" w:sz="4" w:val="single"/>
            </w:tcBorders>
            <w:shd w:color="000000" w:fill="FFFFFF" w:val="clear"/>
            <w:noWrap/>
            <w:vAlign w:val="center"/>
            <w:hideMark/>
          </w:tcPr>
          <w:p w14:paraId="7D7DF29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D038B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61C7E4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E2438D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A45C0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26C4C6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FBC7BB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183</w:t>
            </w:r>
          </w:p>
        </w:tc>
        <w:tc>
          <w:tcPr>
            <w:tcW w:type="dxa" w:w="440"/>
            <w:tcBorders>
              <w:top w:val="nil"/>
              <w:left w:val="nil"/>
              <w:bottom w:color="auto" w:space="0" w:sz="4" w:val="single"/>
              <w:right w:color="auto" w:space="0" w:sz="4" w:val="single"/>
            </w:tcBorders>
            <w:shd w:color="000000" w:fill="FFFFFF" w:val="clear"/>
            <w:noWrap/>
            <w:vAlign w:val="center"/>
            <w:hideMark/>
          </w:tcPr>
          <w:p w14:paraId="2CE2E2F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729DC4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F51CC9"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5E284E"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83D17A5"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FAEF319" w14:textId="77777777" w:rsidR="00184933" w:rsidRPr="00184933" w:rsidTr="006B676A">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6DA3D3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142</w:t>
            </w:r>
          </w:p>
        </w:tc>
        <w:tc>
          <w:tcPr>
            <w:tcW w:type="dxa" w:w="440"/>
            <w:tcBorders>
              <w:top w:val="nil"/>
              <w:left w:val="nil"/>
              <w:bottom w:color="auto" w:space="0" w:sz="4" w:val="single"/>
              <w:right w:color="auto" w:space="0" w:sz="4" w:val="single"/>
            </w:tcBorders>
            <w:shd w:color="000000" w:fill="FFFFFF" w:val="clear"/>
            <w:noWrap/>
            <w:vAlign w:val="center"/>
            <w:hideMark/>
          </w:tcPr>
          <w:p w14:paraId="7D6B9D4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47DAA6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3FDE8D7"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EDA29E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286DD7C"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1AEBB1F8"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val="nil"/>
              <w:bottom w:val="nil"/>
              <w:right w:val="nil"/>
            </w:tcBorders>
            <w:shd w:color="000000" w:fill="FFFFFF" w:val="clear"/>
            <w:noWrap/>
            <w:vAlign w:val="center"/>
            <w:hideMark/>
          </w:tcPr>
          <w:p w14:paraId="5F173B5A"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194CD7BF"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33FD6B04"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1BFF4DE0"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2C5B408D"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43C82136" w14:textId="77777777" w:rsidP="006B676A" w:rsidR="006B676A" w:rsidRDefault="006B676A"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r>
    </w:tbl>
    <w:p w14:paraId="02631DAA" w14:textId="77777777" w:rsidP="00B50256" w:rsidR="006B676A" w:rsidRDefault="006B676A" w:rsidRPr="00184933">
      <w:pPr>
        <w:widowControl w:val="0"/>
        <w:autoSpaceDE w:val="0"/>
        <w:autoSpaceDN w:val="0"/>
        <w:adjustRightInd w:val="0"/>
        <w:spacing w:after="0"/>
        <w:jc w:val="both"/>
        <w:rPr>
          <w:rFonts w:cs="Times New Roman"/>
          <w:b/>
          <w:sz w:val="22"/>
        </w:rPr>
      </w:pPr>
    </w:p>
    <w:p w14:paraId="545830E4" w14:textId="77777777" w:rsidR="006B676A" w:rsidRDefault="006B676A" w:rsidRPr="00184933">
      <w:pPr>
        <w:rPr>
          <w:rFonts w:cs="Times New Roman"/>
          <w:b/>
          <w:sz w:val="22"/>
        </w:rPr>
      </w:pPr>
      <w:r w:rsidRPr="00184933">
        <w:rPr>
          <w:rFonts w:cs="Times New Roman"/>
          <w:b/>
          <w:sz w:val="22"/>
        </w:rPr>
        <w:br w:type="page"/>
      </w:r>
    </w:p>
    <w:p w14:paraId="7AA32893" w14:textId="2F75C6CB" w:rsidR="00F40359" w:rsidRDefault="00F40359" w:rsidRPr="00184933">
      <w:pPr>
        <w:pStyle w:val="ListParagraph"/>
        <w:widowControl w:val="0"/>
        <w:numPr>
          <w:ilvl w:val="0"/>
          <w:numId w:val="67"/>
        </w:numPr>
        <w:autoSpaceDE w:val="0"/>
        <w:autoSpaceDN w:val="0"/>
        <w:adjustRightInd w:val="0"/>
        <w:spacing w:after="0"/>
        <w:jc w:val="both"/>
        <w:rPr>
          <w:rFonts w:cs="Times New Roman"/>
          <w:b/>
          <w:szCs w:val="24"/>
        </w:rPr>
      </w:pPr>
      <w:r w:rsidRPr="00184933">
        <w:rPr>
          <w:rFonts w:cs="Times New Roman"/>
          <w:b/>
          <w:szCs w:val="24"/>
        </w:rPr>
        <w:lastRenderedPageBreak/>
        <w:t>Variabel Pemahaman Pajak (X1)</w:t>
      </w:r>
    </w:p>
    <w:tbl>
      <w:tblPr>
        <w:tblW w:type="dxa" w:w="5680"/>
        <w:tblLook w:firstColumn="1" w:firstRow="1" w:lastColumn="0" w:lastRow="0" w:noHBand="0" w:noVBand="1" w:val="04A0"/>
      </w:tblPr>
      <w:tblGrid>
        <w:gridCol w:w="486"/>
        <w:gridCol w:w="571"/>
        <w:gridCol w:w="571"/>
        <w:gridCol w:w="571"/>
        <w:gridCol w:w="571"/>
        <w:gridCol w:w="571"/>
        <w:gridCol w:w="560"/>
        <w:gridCol w:w="486"/>
        <w:gridCol w:w="571"/>
        <w:gridCol w:w="571"/>
        <w:gridCol w:w="571"/>
        <w:gridCol w:w="571"/>
        <w:gridCol w:w="571"/>
      </w:tblGrid>
      <w:tr w14:paraId="7DCC3B33" w14:textId="77777777" w:rsidR="00184933" w:rsidRPr="00184933" w:rsidTr="00F40359">
        <w:trPr>
          <w:trHeight w:val="230"/>
        </w:trPr>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32379BE4"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A644941"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45B0AC6"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3B8FE56"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B01E9C1"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3717A03"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X1.5</w:t>
            </w:r>
          </w:p>
        </w:tc>
        <w:tc>
          <w:tcPr>
            <w:tcW w:type="dxa" w:w="560"/>
            <w:tcBorders>
              <w:top w:val="nil"/>
              <w:left w:val="nil"/>
              <w:bottom w:val="nil"/>
              <w:right w:val="nil"/>
            </w:tcBorders>
            <w:shd w:color="000000" w:fill="FFFFFF" w:val="clear"/>
            <w:noWrap/>
            <w:vAlign w:val="center"/>
            <w:hideMark/>
          </w:tcPr>
          <w:p w14:paraId="7362AA51"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2B2CCE7A"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0F9EB45"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3EC3A4D0"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2968505"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379F945"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95C87A2" w14:textId="77777777" w:rsidP="00F40359" w:rsidR="00F40359" w:rsidRDefault="00F40359"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X1.5</w:t>
            </w:r>
          </w:p>
        </w:tc>
      </w:tr>
      <w:tr w14:paraId="3BC2B9D5"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F07FC3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440"/>
            <w:tcBorders>
              <w:top w:val="nil"/>
              <w:left w:val="nil"/>
              <w:bottom w:color="auto" w:space="0" w:sz="4" w:val="single"/>
              <w:right w:color="auto" w:space="0" w:sz="4" w:val="single"/>
            </w:tcBorders>
            <w:shd w:color="000000" w:fill="FFFFFF" w:val="clear"/>
            <w:noWrap/>
            <w:vAlign w:val="center"/>
            <w:hideMark/>
          </w:tcPr>
          <w:p w14:paraId="1063274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6E717E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A8CC07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4C0CDB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3A053E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8BE77F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E0E06E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51</w:t>
            </w:r>
          </w:p>
        </w:tc>
        <w:tc>
          <w:tcPr>
            <w:tcW w:type="dxa" w:w="440"/>
            <w:tcBorders>
              <w:top w:val="nil"/>
              <w:left w:val="nil"/>
              <w:bottom w:color="auto" w:space="0" w:sz="4" w:val="single"/>
              <w:right w:color="auto" w:space="0" w:sz="4" w:val="single"/>
            </w:tcBorders>
            <w:shd w:color="000000" w:fill="FFFFFF" w:val="clear"/>
            <w:noWrap/>
            <w:vAlign w:val="center"/>
            <w:hideMark/>
          </w:tcPr>
          <w:p w14:paraId="1B2C2F5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92067B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B375B7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BC3CA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170498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3783AC6F"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85FF3C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417D32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10BC83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0DED4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53C4A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1AD40E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E9F6A6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4C2E49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52</w:t>
            </w:r>
          </w:p>
        </w:tc>
        <w:tc>
          <w:tcPr>
            <w:tcW w:type="dxa" w:w="440"/>
            <w:tcBorders>
              <w:top w:val="nil"/>
              <w:left w:val="nil"/>
              <w:bottom w:color="auto" w:space="0" w:sz="4" w:val="single"/>
              <w:right w:color="auto" w:space="0" w:sz="4" w:val="single"/>
            </w:tcBorders>
            <w:shd w:color="000000" w:fill="FFFFFF" w:val="clear"/>
            <w:noWrap/>
            <w:vAlign w:val="center"/>
            <w:hideMark/>
          </w:tcPr>
          <w:p w14:paraId="73C9461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B93696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13E738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3E39C5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F2D28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4FC1E5D"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17AEFE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453032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FACE7E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486E3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B8244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354361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0AB239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08008A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53</w:t>
            </w:r>
          </w:p>
        </w:tc>
        <w:tc>
          <w:tcPr>
            <w:tcW w:type="dxa" w:w="440"/>
            <w:tcBorders>
              <w:top w:val="nil"/>
              <w:left w:val="nil"/>
              <w:bottom w:color="auto" w:space="0" w:sz="4" w:val="single"/>
              <w:right w:color="auto" w:space="0" w:sz="4" w:val="single"/>
            </w:tcBorders>
            <w:shd w:color="000000" w:fill="FFFFFF" w:val="clear"/>
            <w:noWrap/>
            <w:vAlign w:val="center"/>
            <w:hideMark/>
          </w:tcPr>
          <w:p w14:paraId="1AD9CBF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073550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92604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185A45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EFDADA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15C6A5E"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72593E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7A7CEA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BAF85F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7B2BEB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F4AC9C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32C58C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75575B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49207F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54</w:t>
            </w:r>
          </w:p>
        </w:tc>
        <w:tc>
          <w:tcPr>
            <w:tcW w:type="dxa" w:w="440"/>
            <w:tcBorders>
              <w:top w:val="nil"/>
              <w:left w:val="nil"/>
              <w:bottom w:color="auto" w:space="0" w:sz="4" w:val="single"/>
              <w:right w:color="auto" w:space="0" w:sz="4" w:val="single"/>
            </w:tcBorders>
            <w:shd w:color="000000" w:fill="FFFFFF" w:val="clear"/>
            <w:noWrap/>
            <w:vAlign w:val="center"/>
            <w:hideMark/>
          </w:tcPr>
          <w:p w14:paraId="1149170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C044DA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C2362F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98AE7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06AEEE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679C5CDC"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169461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EB2545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5B719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2186B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E3A2B2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896E0C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0F3AB33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9FA65A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55</w:t>
            </w:r>
          </w:p>
        </w:tc>
        <w:tc>
          <w:tcPr>
            <w:tcW w:type="dxa" w:w="440"/>
            <w:tcBorders>
              <w:top w:val="nil"/>
              <w:left w:val="nil"/>
              <w:bottom w:color="auto" w:space="0" w:sz="4" w:val="single"/>
              <w:right w:color="auto" w:space="0" w:sz="4" w:val="single"/>
            </w:tcBorders>
            <w:shd w:color="000000" w:fill="FFFFFF" w:val="clear"/>
            <w:noWrap/>
            <w:vAlign w:val="center"/>
            <w:hideMark/>
          </w:tcPr>
          <w:p w14:paraId="761995B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E92AC6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EDF57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2EEB99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B5283F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7A61A16"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4A3597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w:t>
            </w:r>
          </w:p>
        </w:tc>
        <w:tc>
          <w:tcPr>
            <w:tcW w:type="dxa" w:w="440"/>
            <w:tcBorders>
              <w:top w:val="nil"/>
              <w:left w:val="nil"/>
              <w:bottom w:color="auto" w:space="0" w:sz="4" w:val="single"/>
              <w:right w:color="auto" w:space="0" w:sz="4" w:val="single"/>
            </w:tcBorders>
            <w:shd w:color="000000" w:fill="FFFFFF" w:val="clear"/>
            <w:noWrap/>
            <w:vAlign w:val="center"/>
            <w:hideMark/>
          </w:tcPr>
          <w:p w14:paraId="39ACC3A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DB0D8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A2B36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CA766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2E09F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042196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2D4A2B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56</w:t>
            </w:r>
          </w:p>
        </w:tc>
        <w:tc>
          <w:tcPr>
            <w:tcW w:type="dxa" w:w="440"/>
            <w:tcBorders>
              <w:top w:val="nil"/>
              <w:left w:val="nil"/>
              <w:bottom w:color="auto" w:space="0" w:sz="4" w:val="single"/>
              <w:right w:color="auto" w:space="0" w:sz="4" w:val="single"/>
            </w:tcBorders>
            <w:shd w:color="000000" w:fill="FFFFFF" w:val="clear"/>
            <w:noWrap/>
            <w:vAlign w:val="center"/>
            <w:hideMark/>
          </w:tcPr>
          <w:p w14:paraId="4272FF5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0BAF45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F3D775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41913F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120854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528B3CF"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A438C4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w:t>
            </w:r>
          </w:p>
        </w:tc>
        <w:tc>
          <w:tcPr>
            <w:tcW w:type="dxa" w:w="440"/>
            <w:tcBorders>
              <w:top w:val="nil"/>
              <w:left w:val="nil"/>
              <w:bottom w:color="auto" w:space="0" w:sz="4" w:val="single"/>
              <w:right w:color="auto" w:space="0" w:sz="4" w:val="single"/>
            </w:tcBorders>
            <w:shd w:color="000000" w:fill="FFFFFF" w:val="clear"/>
            <w:noWrap/>
            <w:vAlign w:val="center"/>
            <w:hideMark/>
          </w:tcPr>
          <w:p w14:paraId="1C69EBF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68E50F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CC45B8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3F867C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BB1B19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AF7544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D6856C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57</w:t>
            </w:r>
          </w:p>
        </w:tc>
        <w:tc>
          <w:tcPr>
            <w:tcW w:type="dxa" w:w="440"/>
            <w:tcBorders>
              <w:top w:val="nil"/>
              <w:left w:val="nil"/>
              <w:bottom w:color="auto" w:space="0" w:sz="4" w:val="single"/>
              <w:right w:color="auto" w:space="0" w:sz="4" w:val="single"/>
            </w:tcBorders>
            <w:shd w:color="000000" w:fill="FFFFFF" w:val="clear"/>
            <w:noWrap/>
            <w:vAlign w:val="center"/>
            <w:hideMark/>
          </w:tcPr>
          <w:p w14:paraId="16D69C7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23D383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1A2EF5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2C500D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BE64A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909E36C"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586F55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w:t>
            </w:r>
          </w:p>
        </w:tc>
        <w:tc>
          <w:tcPr>
            <w:tcW w:type="dxa" w:w="440"/>
            <w:tcBorders>
              <w:top w:val="nil"/>
              <w:left w:val="nil"/>
              <w:bottom w:color="auto" w:space="0" w:sz="4" w:val="single"/>
              <w:right w:color="auto" w:space="0" w:sz="4" w:val="single"/>
            </w:tcBorders>
            <w:shd w:color="000000" w:fill="FFFFFF" w:val="clear"/>
            <w:noWrap/>
            <w:vAlign w:val="center"/>
            <w:hideMark/>
          </w:tcPr>
          <w:p w14:paraId="157E450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829CE4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6DBDD0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BBC125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9186C8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90901A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990AEB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58</w:t>
            </w:r>
          </w:p>
        </w:tc>
        <w:tc>
          <w:tcPr>
            <w:tcW w:type="dxa" w:w="440"/>
            <w:tcBorders>
              <w:top w:val="nil"/>
              <w:left w:val="nil"/>
              <w:bottom w:color="auto" w:space="0" w:sz="4" w:val="single"/>
              <w:right w:color="auto" w:space="0" w:sz="4" w:val="single"/>
            </w:tcBorders>
            <w:shd w:color="000000" w:fill="FFFFFF" w:val="clear"/>
            <w:noWrap/>
            <w:vAlign w:val="center"/>
            <w:hideMark/>
          </w:tcPr>
          <w:p w14:paraId="4E8AAC6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9046E5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09DCA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763568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8FB3AC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9BF5100"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B66498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w:t>
            </w:r>
          </w:p>
        </w:tc>
        <w:tc>
          <w:tcPr>
            <w:tcW w:type="dxa" w:w="440"/>
            <w:tcBorders>
              <w:top w:val="nil"/>
              <w:left w:val="nil"/>
              <w:bottom w:color="auto" w:space="0" w:sz="4" w:val="single"/>
              <w:right w:color="auto" w:space="0" w:sz="4" w:val="single"/>
            </w:tcBorders>
            <w:shd w:color="000000" w:fill="FFFFFF" w:val="clear"/>
            <w:noWrap/>
            <w:vAlign w:val="center"/>
            <w:hideMark/>
          </w:tcPr>
          <w:p w14:paraId="7E1F88B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CD026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5E1806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708EE7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B0A09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F0DD9F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16E833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59</w:t>
            </w:r>
          </w:p>
        </w:tc>
        <w:tc>
          <w:tcPr>
            <w:tcW w:type="dxa" w:w="440"/>
            <w:tcBorders>
              <w:top w:val="nil"/>
              <w:left w:val="nil"/>
              <w:bottom w:color="auto" w:space="0" w:sz="4" w:val="single"/>
              <w:right w:color="auto" w:space="0" w:sz="4" w:val="single"/>
            </w:tcBorders>
            <w:shd w:color="000000" w:fill="FFFFFF" w:val="clear"/>
            <w:noWrap/>
            <w:vAlign w:val="center"/>
            <w:hideMark/>
          </w:tcPr>
          <w:p w14:paraId="27AB885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9ABC3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33437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AF78E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0BE25D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582BB80A"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B932BF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w:t>
            </w:r>
          </w:p>
        </w:tc>
        <w:tc>
          <w:tcPr>
            <w:tcW w:type="dxa" w:w="440"/>
            <w:tcBorders>
              <w:top w:val="nil"/>
              <w:left w:val="nil"/>
              <w:bottom w:color="auto" w:space="0" w:sz="4" w:val="single"/>
              <w:right w:color="auto" w:space="0" w:sz="4" w:val="single"/>
            </w:tcBorders>
            <w:shd w:color="000000" w:fill="FFFFFF" w:val="clear"/>
            <w:noWrap/>
            <w:vAlign w:val="center"/>
            <w:hideMark/>
          </w:tcPr>
          <w:p w14:paraId="2809863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6E67F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961D0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7E39FC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2749AA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E5D2BD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768B69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60</w:t>
            </w:r>
          </w:p>
        </w:tc>
        <w:tc>
          <w:tcPr>
            <w:tcW w:type="dxa" w:w="440"/>
            <w:tcBorders>
              <w:top w:val="nil"/>
              <w:left w:val="nil"/>
              <w:bottom w:color="auto" w:space="0" w:sz="4" w:val="single"/>
              <w:right w:color="auto" w:space="0" w:sz="4" w:val="single"/>
            </w:tcBorders>
            <w:shd w:color="000000" w:fill="FFFFFF" w:val="clear"/>
            <w:noWrap/>
            <w:vAlign w:val="center"/>
            <w:hideMark/>
          </w:tcPr>
          <w:p w14:paraId="6731C20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AEE6EF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8232E4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8B3371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E54D99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35AE5E74"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040371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w:t>
            </w:r>
          </w:p>
        </w:tc>
        <w:tc>
          <w:tcPr>
            <w:tcW w:type="dxa" w:w="440"/>
            <w:tcBorders>
              <w:top w:val="nil"/>
              <w:left w:val="nil"/>
              <w:bottom w:color="auto" w:space="0" w:sz="4" w:val="single"/>
              <w:right w:color="auto" w:space="0" w:sz="4" w:val="single"/>
            </w:tcBorders>
            <w:shd w:color="000000" w:fill="FFFFFF" w:val="clear"/>
            <w:noWrap/>
            <w:vAlign w:val="center"/>
            <w:hideMark/>
          </w:tcPr>
          <w:p w14:paraId="5A8E56E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1A9BFA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2B3A2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D637A2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C52380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93B78B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9931C8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61</w:t>
            </w:r>
          </w:p>
        </w:tc>
        <w:tc>
          <w:tcPr>
            <w:tcW w:type="dxa" w:w="440"/>
            <w:tcBorders>
              <w:top w:val="nil"/>
              <w:left w:val="nil"/>
              <w:bottom w:color="auto" w:space="0" w:sz="4" w:val="single"/>
              <w:right w:color="auto" w:space="0" w:sz="4" w:val="single"/>
            </w:tcBorders>
            <w:shd w:color="000000" w:fill="FFFFFF" w:val="clear"/>
            <w:noWrap/>
            <w:vAlign w:val="center"/>
            <w:hideMark/>
          </w:tcPr>
          <w:p w14:paraId="4BB9961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9C0F68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ABDAB7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96911E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EE0EB4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F4CFEA8"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D6A5E4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w:t>
            </w:r>
          </w:p>
        </w:tc>
        <w:tc>
          <w:tcPr>
            <w:tcW w:type="dxa" w:w="440"/>
            <w:tcBorders>
              <w:top w:val="nil"/>
              <w:left w:val="nil"/>
              <w:bottom w:color="auto" w:space="0" w:sz="4" w:val="single"/>
              <w:right w:color="auto" w:space="0" w:sz="4" w:val="single"/>
            </w:tcBorders>
            <w:shd w:color="000000" w:fill="FFFFFF" w:val="clear"/>
            <w:noWrap/>
            <w:vAlign w:val="center"/>
            <w:hideMark/>
          </w:tcPr>
          <w:p w14:paraId="74B0D23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E7C856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A15C38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FFA5A4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266EA0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12DE9C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96DAD0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62</w:t>
            </w:r>
          </w:p>
        </w:tc>
        <w:tc>
          <w:tcPr>
            <w:tcW w:type="dxa" w:w="440"/>
            <w:tcBorders>
              <w:top w:val="nil"/>
              <w:left w:val="nil"/>
              <w:bottom w:color="auto" w:space="0" w:sz="4" w:val="single"/>
              <w:right w:color="auto" w:space="0" w:sz="4" w:val="single"/>
            </w:tcBorders>
            <w:shd w:color="000000" w:fill="FFFFFF" w:val="clear"/>
            <w:noWrap/>
            <w:vAlign w:val="center"/>
            <w:hideMark/>
          </w:tcPr>
          <w:p w14:paraId="1F94494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6CAF65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35841A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BDAFD9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B3FF2A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33EE73F"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D254E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w:t>
            </w:r>
          </w:p>
        </w:tc>
        <w:tc>
          <w:tcPr>
            <w:tcW w:type="dxa" w:w="440"/>
            <w:tcBorders>
              <w:top w:val="nil"/>
              <w:left w:val="nil"/>
              <w:bottom w:color="auto" w:space="0" w:sz="4" w:val="single"/>
              <w:right w:color="auto" w:space="0" w:sz="4" w:val="single"/>
            </w:tcBorders>
            <w:shd w:color="000000" w:fill="FFFFFF" w:val="clear"/>
            <w:noWrap/>
            <w:vAlign w:val="center"/>
            <w:hideMark/>
          </w:tcPr>
          <w:p w14:paraId="5B0F6AF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888D1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6992D4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D6BD8A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64991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7533B8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F1EF72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63</w:t>
            </w:r>
          </w:p>
        </w:tc>
        <w:tc>
          <w:tcPr>
            <w:tcW w:type="dxa" w:w="440"/>
            <w:tcBorders>
              <w:top w:val="nil"/>
              <w:left w:val="nil"/>
              <w:bottom w:color="auto" w:space="0" w:sz="4" w:val="single"/>
              <w:right w:color="auto" w:space="0" w:sz="4" w:val="single"/>
            </w:tcBorders>
            <w:shd w:color="000000" w:fill="FFFFFF" w:val="clear"/>
            <w:noWrap/>
            <w:vAlign w:val="center"/>
            <w:hideMark/>
          </w:tcPr>
          <w:p w14:paraId="41FCF9A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0224A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45023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472F93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D032E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A07D187"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F3A2F6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w:t>
            </w:r>
          </w:p>
        </w:tc>
        <w:tc>
          <w:tcPr>
            <w:tcW w:type="dxa" w:w="440"/>
            <w:tcBorders>
              <w:top w:val="nil"/>
              <w:left w:val="nil"/>
              <w:bottom w:color="auto" w:space="0" w:sz="4" w:val="single"/>
              <w:right w:color="auto" w:space="0" w:sz="4" w:val="single"/>
            </w:tcBorders>
            <w:shd w:color="000000" w:fill="FFFFFF" w:val="clear"/>
            <w:noWrap/>
            <w:vAlign w:val="center"/>
            <w:hideMark/>
          </w:tcPr>
          <w:p w14:paraId="563A7D1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CDE4F1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78D473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1F1568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92560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2FC5A7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6263E2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64</w:t>
            </w:r>
          </w:p>
        </w:tc>
        <w:tc>
          <w:tcPr>
            <w:tcW w:type="dxa" w:w="440"/>
            <w:tcBorders>
              <w:top w:val="nil"/>
              <w:left w:val="nil"/>
              <w:bottom w:color="auto" w:space="0" w:sz="4" w:val="single"/>
              <w:right w:color="auto" w:space="0" w:sz="4" w:val="single"/>
            </w:tcBorders>
            <w:shd w:color="000000" w:fill="FFFFFF" w:val="clear"/>
            <w:noWrap/>
            <w:vAlign w:val="center"/>
            <w:hideMark/>
          </w:tcPr>
          <w:p w14:paraId="242A176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CFFF9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8C25E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E97130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4C1633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300E05D"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8FE09D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w:t>
            </w:r>
          </w:p>
        </w:tc>
        <w:tc>
          <w:tcPr>
            <w:tcW w:type="dxa" w:w="440"/>
            <w:tcBorders>
              <w:top w:val="nil"/>
              <w:left w:val="nil"/>
              <w:bottom w:color="auto" w:space="0" w:sz="4" w:val="single"/>
              <w:right w:color="auto" w:space="0" w:sz="4" w:val="single"/>
            </w:tcBorders>
            <w:shd w:color="000000" w:fill="FFFFFF" w:val="clear"/>
            <w:noWrap/>
            <w:vAlign w:val="center"/>
            <w:hideMark/>
          </w:tcPr>
          <w:p w14:paraId="24CBBF1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76DB9B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77B0A8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4EF35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DD95F5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72A67B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0D8ACD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65</w:t>
            </w:r>
          </w:p>
        </w:tc>
        <w:tc>
          <w:tcPr>
            <w:tcW w:type="dxa" w:w="440"/>
            <w:tcBorders>
              <w:top w:val="nil"/>
              <w:left w:val="nil"/>
              <w:bottom w:color="auto" w:space="0" w:sz="4" w:val="single"/>
              <w:right w:color="auto" w:space="0" w:sz="4" w:val="single"/>
            </w:tcBorders>
            <w:shd w:color="000000" w:fill="FFFFFF" w:val="clear"/>
            <w:noWrap/>
            <w:vAlign w:val="center"/>
            <w:hideMark/>
          </w:tcPr>
          <w:p w14:paraId="536CA9F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AC2845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5AC16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BB9C20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054DF2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2EC89875"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3AC0E6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w:t>
            </w:r>
          </w:p>
        </w:tc>
        <w:tc>
          <w:tcPr>
            <w:tcW w:type="dxa" w:w="440"/>
            <w:tcBorders>
              <w:top w:val="nil"/>
              <w:left w:val="nil"/>
              <w:bottom w:color="auto" w:space="0" w:sz="4" w:val="single"/>
              <w:right w:color="auto" w:space="0" w:sz="4" w:val="single"/>
            </w:tcBorders>
            <w:shd w:color="000000" w:fill="FFFFFF" w:val="clear"/>
            <w:noWrap/>
            <w:vAlign w:val="center"/>
            <w:hideMark/>
          </w:tcPr>
          <w:p w14:paraId="2AB23FB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344354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ABC31F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0D6B14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5B6F4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9C9782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114075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66</w:t>
            </w:r>
          </w:p>
        </w:tc>
        <w:tc>
          <w:tcPr>
            <w:tcW w:type="dxa" w:w="440"/>
            <w:tcBorders>
              <w:top w:val="nil"/>
              <w:left w:val="nil"/>
              <w:bottom w:color="auto" w:space="0" w:sz="4" w:val="single"/>
              <w:right w:color="auto" w:space="0" w:sz="4" w:val="single"/>
            </w:tcBorders>
            <w:shd w:color="000000" w:fill="FFFFFF" w:val="clear"/>
            <w:noWrap/>
            <w:vAlign w:val="center"/>
            <w:hideMark/>
          </w:tcPr>
          <w:p w14:paraId="386AD9B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3023E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FDDC1D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961164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C9FF00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7887204"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08D9EC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w:t>
            </w:r>
          </w:p>
        </w:tc>
        <w:tc>
          <w:tcPr>
            <w:tcW w:type="dxa" w:w="440"/>
            <w:tcBorders>
              <w:top w:val="nil"/>
              <w:left w:val="nil"/>
              <w:bottom w:color="auto" w:space="0" w:sz="4" w:val="single"/>
              <w:right w:color="auto" w:space="0" w:sz="4" w:val="single"/>
            </w:tcBorders>
            <w:shd w:color="000000" w:fill="FFFFFF" w:val="clear"/>
            <w:noWrap/>
            <w:vAlign w:val="center"/>
            <w:hideMark/>
          </w:tcPr>
          <w:p w14:paraId="34108C0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9D81B8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2A47B4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B1A5B6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D30C3E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2D82DB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A5E932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67</w:t>
            </w:r>
          </w:p>
        </w:tc>
        <w:tc>
          <w:tcPr>
            <w:tcW w:type="dxa" w:w="440"/>
            <w:tcBorders>
              <w:top w:val="nil"/>
              <w:left w:val="nil"/>
              <w:bottom w:color="auto" w:space="0" w:sz="4" w:val="single"/>
              <w:right w:color="auto" w:space="0" w:sz="4" w:val="single"/>
            </w:tcBorders>
            <w:shd w:color="000000" w:fill="FFFFFF" w:val="clear"/>
            <w:noWrap/>
            <w:vAlign w:val="center"/>
            <w:hideMark/>
          </w:tcPr>
          <w:p w14:paraId="1941336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55E2BF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8C9A75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B26150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F0114D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C8D0466"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88AC01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w:t>
            </w:r>
          </w:p>
        </w:tc>
        <w:tc>
          <w:tcPr>
            <w:tcW w:type="dxa" w:w="440"/>
            <w:tcBorders>
              <w:top w:val="nil"/>
              <w:left w:val="nil"/>
              <w:bottom w:color="auto" w:space="0" w:sz="4" w:val="single"/>
              <w:right w:color="auto" w:space="0" w:sz="4" w:val="single"/>
            </w:tcBorders>
            <w:shd w:color="000000" w:fill="FFFFFF" w:val="clear"/>
            <w:noWrap/>
            <w:vAlign w:val="center"/>
            <w:hideMark/>
          </w:tcPr>
          <w:p w14:paraId="2DF74A5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EC5A6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54F6F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940C0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89E10E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72FC50A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4AE05F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68</w:t>
            </w:r>
          </w:p>
        </w:tc>
        <w:tc>
          <w:tcPr>
            <w:tcW w:type="dxa" w:w="440"/>
            <w:tcBorders>
              <w:top w:val="nil"/>
              <w:left w:val="nil"/>
              <w:bottom w:color="auto" w:space="0" w:sz="4" w:val="single"/>
              <w:right w:color="auto" w:space="0" w:sz="4" w:val="single"/>
            </w:tcBorders>
            <w:shd w:color="000000" w:fill="FFFFFF" w:val="clear"/>
            <w:noWrap/>
            <w:vAlign w:val="center"/>
            <w:hideMark/>
          </w:tcPr>
          <w:p w14:paraId="332851C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CD58F0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DD4D6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FEE0E1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A9EE39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29228E7"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8EE84E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19</w:t>
            </w:r>
          </w:p>
        </w:tc>
        <w:tc>
          <w:tcPr>
            <w:tcW w:type="dxa" w:w="440"/>
            <w:tcBorders>
              <w:top w:val="nil"/>
              <w:left w:val="nil"/>
              <w:bottom w:color="auto" w:space="0" w:sz="4" w:val="single"/>
              <w:right w:color="auto" w:space="0" w:sz="4" w:val="single"/>
            </w:tcBorders>
            <w:shd w:color="000000" w:fill="FFFFFF" w:val="clear"/>
            <w:noWrap/>
            <w:vAlign w:val="center"/>
            <w:hideMark/>
          </w:tcPr>
          <w:p w14:paraId="116DBFE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A67D1E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ECE56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A29BA1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D5197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33EAF8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6E11BB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69</w:t>
            </w:r>
          </w:p>
        </w:tc>
        <w:tc>
          <w:tcPr>
            <w:tcW w:type="dxa" w:w="440"/>
            <w:tcBorders>
              <w:top w:val="nil"/>
              <w:left w:val="nil"/>
              <w:bottom w:color="auto" w:space="0" w:sz="4" w:val="single"/>
              <w:right w:color="auto" w:space="0" w:sz="4" w:val="single"/>
            </w:tcBorders>
            <w:shd w:color="000000" w:fill="FFFFFF" w:val="clear"/>
            <w:noWrap/>
            <w:vAlign w:val="center"/>
            <w:hideMark/>
          </w:tcPr>
          <w:p w14:paraId="44F152E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906922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21D66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92A3CF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4711DD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CB703B1"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380C6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20</w:t>
            </w:r>
          </w:p>
        </w:tc>
        <w:tc>
          <w:tcPr>
            <w:tcW w:type="dxa" w:w="440"/>
            <w:tcBorders>
              <w:top w:val="nil"/>
              <w:left w:val="nil"/>
              <w:bottom w:color="auto" w:space="0" w:sz="4" w:val="single"/>
              <w:right w:color="auto" w:space="0" w:sz="4" w:val="single"/>
            </w:tcBorders>
            <w:shd w:color="000000" w:fill="FFFFFF" w:val="clear"/>
            <w:noWrap/>
            <w:vAlign w:val="center"/>
            <w:hideMark/>
          </w:tcPr>
          <w:p w14:paraId="3D41514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DD87DC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55E9C8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9A7C15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3B0AF0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7C3653A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B34713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70</w:t>
            </w:r>
          </w:p>
        </w:tc>
        <w:tc>
          <w:tcPr>
            <w:tcW w:type="dxa" w:w="440"/>
            <w:tcBorders>
              <w:top w:val="nil"/>
              <w:left w:val="nil"/>
              <w:bottom w:color="auto" w:space="0" w:sz="4" w:val="single"/>
              <w:right w:color="auto" w:space="0" w:sz="4" w:val="single"/>
            </w:tcBorders>
            <w:shd w:color="000000" w:fill="FFFFFF" w:val="clear"/>
            <w:noWrap/>
            <w:vAlign w:val="center"/>
            <w:hideMark/>
          </w:tcPr>
          <w:p w14:paraId="35E8C19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D56CF6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65FD30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52F6BE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74AD41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60BDA585"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41583E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21</w:t>
            </w:r>
          </w:p>
        </w:tc>
        <w:tc>
          <w:tcPr>
            <w:tcW w:type="dxa" w:w="440"/>
            <w:tcBorders>
              <w:top w:val="nil"/>
              <w:left w:val="nil"/>
              <w:bottom w:color="auto" w:space="0" w:sz="4" w:val="single"/>
              <w:right w:color="auto" w:space="0" w:sz="4" w:val="single"/>
            </w:tcBorders>
            <w:shd w:color="000000" w:fill="FFFFFF" w:val="clear"/>
            <w:noWrap/>
            <w:vAlign w:val="center"/>
            <w:hideMark/>
          </w:tcPr>
          <w:p w14:paraId="58711BC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42FD8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05F1C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61913D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B1A1F6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434850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DDFE44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71</w:t>
            </w:r>
          </w:p>
        </w:tc>
        <w:tc>
          <w:tcPr>
            <w:tcW w:type="dxa" w:w="440"/>
            <w:tcBorders>
              <w:top w:val="nil"/>
              <w:left w:val="nil"/>
              <w:bottom w:color="auto" w:space="0" w:sz="4" w:val="single"/>
              <w:right w:color="auto" w:space="0" w:sz="4" w:val="single"/>
            </w:tcBorders>
            <w:shd w:color="000000" w:fill="FFFFFF" w:val="clear"/>
            <w:noWrap/>
            <w:vAlign w:val="center"/>
            <w:hideMark/>
          </w:tcPr>
          <w:p w14:paraId="6145ABB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8D8AA1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B016FA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124F77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375B7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D0657F3"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83DAB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22</w:t>
            </w:r>
          </w:p>
        </w:tc>
        <w:tc>
          <w:tcPr>
            <w:tcW w:type="dxa" w:w="440"/>
            <w:tcBorders>
              <w:top w:val="nil"/>
              <w:left w:val="nil"/>
              <w:bottom w:color="auto" w:space="0" w:sz="4" w:val="single"/>
              <w:right w:color="auto" w:space="0" w:sz="4" w:val="single"/>
            </w:tcBorders>
            <w:shd w:color="000000" w:fill="FFFFFF" w:val="clear"/>
            <w:noWrap/>
            <w:vAlign w:val="center"/>
            <w:hideMark/>
          </w:tcPr>
          <w:p w14:paraId="6B6ACB4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04C44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0EB744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D9559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3B61EE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CCBA7E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BF5470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72</w:t>
            </w:r>
          </w:p>
        </w:tc>
        <w:tc>
          <w:tcPr>
            <w:tcW w:type="dxa" w:w="440"/>
            <w:tcBorders>
              <w:top w:val="nil"/>
              <w:left w:val="nil"/>
              <w:bottom w:color="auto" w:space="0" w:sz="4" w:val="single"/>
              <w:right w:color="auto" w:space="0" w:sz="4" w:val="single"/>
            </w:tcBorders>
            <w:shd w:color="000000" w:fill="FFFFFF" w:val="clear"/>
            <w:noWrap/>
            <w:vAlign w:val="center"/>
            <w:hideMark/>
          </w:tcPr>
          <w:p w14:paraId="1BB27F8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9D4444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F4C1B8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C8EBA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06195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1A15855"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768D42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23</w:t>
            </w:r>
          </w:p>
        </w:tc>
        <w:tc>
          <w:tcPr>
            <w:tcW w:type="dxa" w:w="440"/>
            <w:tcBorders>
              <w:top w:val="nil"/>
              <w:left w:val="nil"/>
              <w:bottom w:color="auto" w:space="0" w:sz="4" w:val="single"/>
              <w:right w:color="auto" w:space="0" w:sz="4" w:val="single"/>
            </w:tcBorders>
            <w:shd w:color="000000" w:fill="FFFFFF" w:val="clear"/>
            <w:noWrap/>
            <w:vAlign w:val="center"/>
            <w:hideMark/>
          </w:tcPr>
          <w:p w14:paraId="2BA0A67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D1E7D6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5BD499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9BCB45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75E637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B199BA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0741E1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73</w:t>
            </w:r>
          </w:p>
        </w:tc>
        <w:tc>
          <w:tcPr>
            <w:tcW w:type="dxa" w:w="440"/>
            <w:tcBorders>
              <w:top w:val="nil"/>
              <w:left w:val="nil"/>
              <w:bottom w:color="auto" w:space="0" w:sz="4" w:val="single"/>
              <w:right w:color="auto" w:space="0" w:sz="4" w:val="single"/>
            </w:tcBorders>
            <w:shd w:color="000000" w:fill="FFFFFF" w:val="clear"/>
            <w:noWrap/>
            <w:vAlign w:val="center"/>
            <w:hideMark/>
          </w:tcPr>
          <w:p w14:paraId="71B357C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3C78E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2F7853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CBF8C5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78BAC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CD6FEB1"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5C65CA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24</w:t>
            </w:r>
          </w:p>
        </w:tc>
        <w:tc>
          <w:tcPr>
            <w:tcW w:type="dxa" w:w="440"/>
            <w:tcBorders>
              <w:top w:val="nil"/>
              <w:left w:val="nil"/>
              <w:bottom w:color="auto" w:space="0" w:sz="4" w:val="single"/>
              <w:right w:color="auto" w:space="0" w:sz="4" w:val="single"/>
            </w:tcBorders>
            <w:shd w:color="000000" w:fill="FFFFFF" w:val="clear"/>
            <w:noWrap/>
            <w:vAlign w:val="center"/>
            <w:hideMark/>
          </w:tcPr>
          <w:p w14:paraId="45DDD0E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9A42FE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CDB9E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62CE9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69BEBE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6B65C4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CFEFBB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74</w:t>
            </w:r>
          </w:p>
        </w:tc>
        <w:tc>
          <w:tcPr>
            <w:tcW w:type="dxa" w:w="440"/>
            <w:tcBorders>
              <w:top w:val="nil"/>
              <w:left w:val="nil"/>
              <w:bottom w:color="auto" w:space="0" w:sz="4" w:val="single"/>
              <w:right w:color="auto" w:space="0" w:sz="4" w:val="single"/>
            </w:tcBorders>
            <w:shd w:color="000000" w:fill="FFFFFF" w:val="clear"/>
            <w:noWrap/>
            <w:vAlign w:val="center"/>
            <w:hideMark/>
          </w:tcPr>
          <w:p w14:paraId="7D0A7E5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9E46B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10BDCC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F21B9A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BDB083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CB1094D"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F5CEE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25</w:t>
            </w:r>
          </w:p>
        </w:tc>
        <w:tc>
          <w:tcPr>
            <w:tcW w:type="dxa" w:w="440"/>
            <w:tcBorders>
              <w:top w:val="nil"/>
              <w:left w:val="nil"/>
              <w:bottom w:color="auto" w:space="0" w:sz="4" w:val="single"/>
              <w:right w:color="auto" w:space="0" w:sz="4" w:val="single"/>
            </w:tcBorders>
            <w:shd w:color="000000" w:fill="FFFFFF" w:val="clear"/>
            <w:noWrap/>
            <w:vAlign w:val="center"/>
            <w:hideMark/>
          </w:tcPr>
          <w:p w14:paraId="170F3E7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EDC778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AE2728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C4F670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D3038C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5E0018B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4C020A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75</w:t>
            </w:r>
          </w:p>
        </w:tc>
        <w:tc>
          <w:tcPr>
            <w:tcW w:type="dxa" w:w="440"/>
            <w:tcBorders>
              <w:top w:val="nil"/>
              <w:left w:val="nil"/>
              <w:bottom w:color="auto" w:space="0" w:sz="4" w:val="single"/>
              <w:right w:color="auto" w:space="0" w:sz="4" w:val="single"/>
            </w:tcBorders>
            <w:shd w:color="000000" w:fill="FFFFFF" w:val="clear"/>
            <w:noWrap/>
            <w:vAlign w:val="center"/>
            <w:hideMark/>
          </w:tcPr>
          <w:p w14:paraId="19B2A00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B13CA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E718B6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FE684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F4496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7A133417"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EBEA5B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26</w:t>
            </w:r>
          </w:p>
        </w:tc>
        <w:tc>
          <w:tcPr>
            <w:tcW w:type="dxa" w:w="440"/>
            <w:tcBorders>
              <w:top w:val="nil"/>
              <w:left w:val="nil"/>
              <w:bottom w:color="auto" w:space="0" w:sz="4" w:val="single"/>
              <w:right w:color="auto" w:space="0" w:sz="4" w:val="single"/>
            </w:tcBorders>
            <w:shd w:color="000000" w:fill="FFFFFF" w:val="clear"/>
            <w:noWrap/>
            <w:vAlign w:val="center"/>
            <w:hideMark/>
          </w:tcPr>
          <w:p w14:paraId="42E92A8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611B2A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0002F5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25526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CD6468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35D7DF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4B6588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76</w:t>
            </w:r>
          </w:p>
        </w:tc>
        <w:tc>
          <w:tcPr>
            <w:tcW w:type="dxa" w:w="440"/>
            <w:tcBorders>
              <w:top w:val="nil"/>
              <w:left w:val="nil"/>
              <w:bottom w:color="auto" w:space="0" w:sz="4" w:val="single"/>
              <w:right w:color="auto" w:space="0" w:sz="4" w:val="single"/>
            </w:tcBorders>
            <w:shd w:color="000000" w:fill="FFFFFF" w:val="clear"/>
            <w:noWrap/>
            <w:vAlign w:val="center"/>
            <w:hideMark/>
          </w:tcPr>
          <w:p w14:paraId="127001A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FD056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C59CD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1F666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A79BD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253A3F41"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DC2492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27</w:t>
            </w:r>
          </w:p>
        </w:tc>
        <w:tc>
          <w:tcPr>
            <w:tcW w:type="dxa" w:w="440"/>
            <w:tcBorders>
              <w:top w:val="nil"/>
              <w:left w:val="nil"/>
              <w:bottom w:color="auto" w:space="0" w:sz="4" w:val="single"/>
              <w:right w:color="auto" w:space="0" w:sz="4" w:val="single"/>
            </w:tcBorders>
            <w:shd w:color="000000" w:fill="FFFFFF" w:val="clear"/>
            <w:noWrap/>
            <w:vAlign w:val="center"/>
            <w:hideMark/>
          </w:tcPr>
          <w:p w14:paraId="317CF4C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1C70BB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C19901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BB9EB6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688532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06EA509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217EE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77</w:t>
            </w:r>
          </w:p>
        </w:tc>
        <w:tc>
          <w:tcPr>
            <w:tcW w:type="dxa" w:w="440"/>
            <w:tcBorders>
              <w:top w:val="nil"/>
              <w:left w:val="nil"/>
              <w:bottom w:color="auto" w:space="0" w:sz="4" w:val="single"/>
              <w:right w:color="auto" w:space="0" w:sz="4" w:val="single"/>
            </w:tcBorders>
            <w:shd w:color="000000" w:fill="FFFFFF" w:val="clear"/>
            <w:noWrap/>
            <w:vAlign w:val="center"/>
            <w:hideMark/>
          </w:tcPr>
          <w:p w14:paraId="2E0E2E8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11C876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E834C6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E16676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88BFF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5E257FF"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6995B4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28</w:t>
            </w:r>
          </w:p>
        </w:tc>
        <w:tc>
          <w:tcPr>
            <w:tcW w:type="dxa" w:w="440"/>
            <w:tcBorders>
              <w:top w:val="nil"/>
              <w:left w:val="nil"/>
              <w:bottom w:color="auto" w:space="0" w:sz="4" w:val="single"/>
              <w:right w:color="auto" w:space="0" w:sz="4" w:val="single"/>
            </w:tcBorders>
            <w:shd w:color="000000" w:fill="FFFFFF" w:val="clear"/>
            <w:noWrap/>
            <w:vAlign w:val="center"/>
            <w:hideMark/>
          </w:tcPr>
          <w:p w14:paraId="044FBB9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1DD437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70EB8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707F9E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0AE05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544C759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449015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78</w:t>
            </w:r>
          </w:p>
        </w:tc>
        <w:tc>
          <w:tcPr>
            <w:tcW w:type="dxa" w:w="440"/>
            <w:tcBorders>
              <w:top w:val="nil"/>
              <w:left w:val="nil"/>
              <w:bottom w:color="auto" w:space="0" w:sz="4" w:val="single"/>
              <w:right w:color="auto" w:space="0" w:sz="4" w:val="single"/>
            </w:tcBorders>
            <w:shd w:color="000000" w:fill="FFFFFF" w:val="clear"/>
            <w:noWrap/>
            <w:vAlign w:val="center"/>
            <w:hideMark/>
          </w:tcPr>
          <w:p w14:paraId="4FC569B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375FFD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E43A2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972D8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8BB561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D1ED4A8"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56887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29</w:t>
            </w:r>
          </w:p>
        </w:tc>
        <w:tc>
          <w:tcPr>
            <w:tcW w:type="dxa" w:w="440"/>
            <w:tcBorders>
              <w:top w:val="nil"/>
              <w:left w:val="nil"/>
              <w:bottom w:color="auto" w:space="0" w:sz="4" w:val="single"/>
              <w:right w:color="auto" w:space="0" w:sz="4" w:val="single"/>
            </w:tcBorders>
            <w:shd w:color="000000" w:fill="FFFFFF" w:val="clear"/>
            <w:noWrap/>
            <w:vAlign w:val="center"/>
            <w:hideMark/>
          </w:tcPr>
          <w:p w14:paraId="4DBED56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D0D16C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A30762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031EBD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6328FD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0CC5366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4C4B44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79</w:t>
            </w:r>
          </w:p>
        </w:tc>
        <w:tc>
          <w:tcPr>
            <w:tcW w:type="dxa" w:w="440"/>
            <w:tcBorders>
              <w:top w:val="nil"/>
              <w:left w:val="nil"/>
              <w:bottom w:color="auto" w:space="0" w:sz="4" w:val="single"/>
              <w:right w:color="auto" w:space="0" w:sz="4" w:val="single"/>
            </w:tcBorders>
            <w:shd w:color="000000" w:fill="FFFFFF" w:val="clear"/>
            <w:noWrap/>
            <w:vAlign w:val="center"/>
            <w:hideMark/>
          </w:tcPr>
          <w:p w14:paraId="0945F89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C5E940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362460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C2496A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2B4CCB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51557D9"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2D1301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30</w:t>
            </w:r>
          </w:p>
        </w:tc>
        <w:tc>
          <w:tcPr>
            <w:tcW w:type="dxa" w:w="440"/>
            <w:tcBorders>
              <w:top w:val="nil"/>
              <w:left w:val="nil"/>
              <w:bottom w:color="auto" w:space="0" w:sz="4" w:val="single"/>
              <w:right w:color="auto" w:space="0" w:sz="4" w:val="single"/>
            </w:tcBorders>
            <w:shd w:color="000000" w:fill="FFFFFF" w:val="clear"/>
            <w:noWrap/>
            <w:vAlign w:val="center"/>
            <w:hideMark/>
          </w:tcPr>
          <w:p w14:paraId="3E2F957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86A4C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6CC50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D0849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7BCB9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033ED3F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C56C90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80</w:t>
            </w:r>
          </w:p>
        </w:tc>
        <w:tc>
          <w:tcPr>
            <w:tcW w:type="dxa" w:w="440"/>
            <w:tcBorders>
              <w:top w:val="nil"/>
              <w:left w:val="nil"/>
              <w:bottom w:color="auto" w:space="0" w:sz="4" w:val="single"/>
              <w:right w:color="auto" w:space="0" w:sz="4" w:val="single"/>
            </w:tcBorders>
            <w:shd w:color="000000" w:fill="FFFFFF" w:val="clear"/>
            <w:noWrap/>
            <w:vAlign w:val="center"/>
            <w:hideMark/>
          </w:tcPr>
          <w:p w14:paraId="486BF08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F6949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1AEB41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3F33A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1ADD6C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9D36050"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D80B9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31</w:t>
            </w:r>
          </w:p>
        </w:tc>
        <w:tc>
          <w:tcPr>
            <w:tcW w:type="dxa" w:w="440"/>
            <w:tcBorders>
              <w:top w:val="nil"/>
              <w:left w:val="nil"/>
              <w:bottom w:color="auto" w:space="0" w:sz="4" w:val="single"/>
              <w:right w:color="auto" w:space="0" w:sz="4" w:val="single"/>
            </w:tcBorders>
            <w:shd w:color="000000" w:fill="FFFFFF" w:val="clear"/>
            <w:noWrap/>
            <w:vAlign w:val="center"/>
            <w:hideMark/>
          </w:tcPr>
          <w:p w14:paraId="21410E4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7CC6CC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765C6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FC4694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08DFE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8818EF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D562D2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81</w:t>
            </w:r>
          </w:p>
        </w:tc>
        <w:tc>
          <w:tcPr>
            <w:tcW w:type="dxa" w:w="440"/>
            <w:tcBorders>
              <w:top w:val="nil"/>
              <w:left w:val="nil"/>
              <w:bottom w:color="auto" w:space="0" w:sz="4" w:val="single"/>
              <w:right w:color="auto" w:space="0" w:sz="4" w:val="single"/>
            </w:tcBorders>
            <w:shd w:color="000000" w:fill="FFFFFF" w:val="clear"/>
            <w:noWrap/>
            <w:vAlign w:val="center"/>
            <w:hideMark/>
          </w:tcPr>
          <w:p w14:paraId="2E0E734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69434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0470ED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111980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027F1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BF529C6"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D22C2B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32</w:t>
            </w:r>
          </w:p>
        </w:tc>
        <w:tc>
          <w:tcPr>
            <w:tcW w:type="dxa" w:w="440"/>
            <w:tcBorders>
              <w:top w:val="nil"/>
              <w:left w:val="nil"/>
              <w:bottom w:color="auto" w:space="0" w:sz="4" w:val="single"/>
              <w:right w:color="auto" w:space="0" w:sz="4" w:val="single"/>
            </w:tcBorders>
            <w:shd w:color="000000" w:fill="FFFFFF" w:val="clear"/>
            <w:noWrap/>
            <w:vAlign w:val="center"/>
            <w:hideMark/>
          </w:tcPr>
          <w:p w14:paraId="5995B92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FED0DF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3DC62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E77E9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F0381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9A42D3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A67314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82</w:t>
            </w:r>
          </w:p>
        </w:tc>
        <w:tc>
          <w:tcPr>
            <w:tcW w:type="dxa" w:w="440"/>
            <w:tcBorders>
              <w:top w:val="nil"/>
              <w:left w:val="nil"/>
              <w:bottom w:color="auto" w:space="0" w:sz="4" w:val="single"/>
              <w:right w:color="auto" w:space="0" w:sz="4" w:val="single"/>
            </w:tcBorders>
            <w:shd w:color="000000" w:fill="FFFFFF" w:val="clear"/>
            <w:noWrap/>
            <w:vAlign w:val="center"/>
            <w:hideMark/>
          </w:tcPr>
          <w:p w14:paraId="23DA67A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CC6687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2A2D3C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BA27F3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3F7FEC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4864CA2D"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506DD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33</w:t>
            </w:r>
          </w:p>
        </w:tc>
        <w:tc>
          <w:tcPr>
            <w:tcW w:type="dxa" w:w="440"/>
            <w:tcBorders>
              <w:top w:val="nil"/>
              <w:left w:val="nil"/>
              <w:bottom w:color="auto" w:space="0" w:sz="4" w:val="single"/>
              <w:right w:color="auto" w:space="0" w:sz="4" w:val="single"/>
            </w:tcBorders>
            <w:shd w:color="000000" w:fill="FFFFFF" w:val="clear"/>
            <w:noWrap/>
            <w:vAlign w:val="center"/>
            <w:hideMark/>
          </w:tcPr>
          <w:p w14:paraId="6392B3E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0DC82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1C3F1A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19A48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3CA80C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ABA232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1E4AF5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83</w:t>
            </w:r>
          </w:p>
        </w:tc>
        <w:tc>
          <w:tcPr>
            <w:tcW w:type="dxa" w:w="440"/>
            <w:tcBorders>
              <w:top w:val="nil"/>
              <w:left w:val="nil"/>
              <w:bottom w:color="auto" w:space="0" w:sz="4" w:val="single"/>
              <w:right w:color="auto" w:space="0" w:sz="4" w:val="single"/>
            </w:tcBorders>
            <w:shd w:color="000000" w:fill="FFFFFF" w:val="clear"/>
            <w:noWrap/>
            <w:vAlign w:val="center"/>
            <w:hideMark/>
          </w:tcPr>
          <w:p w14:paraId="2D26B03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041DB4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9863BB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DACA34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301D56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2F1A3A7D"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DAD008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34</w:t>
            </w:r>
          </w:p>
        </w:tc>
        <w:tc>
          <w:tcPr>
            <w:tcW w:type="dxa" w:w="440"/>
            <w:tcBorders>
              <w:top w:val="nil"/>
              <w:left w:val="nil"/>
              <w:bottom w:color="auto" w:space="0" w:sz="4" w:val="single"/>
              <w:right w:color="auto" w:space="0" w:sz="4" w:val="single"/>
            </w:tcBorders>
            <w:shd w:color="000000" w:fill="FFFFFF" w:val="clear"/>
            <w:noWrap/>
            <w:vAlign w:val="center"/>
            <w:hideMark/>
          </w:tcPr>
          <w:p w14:paraId="50FB2A1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E8B954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EA3FC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49D624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4CF0A7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75D2440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E89EDC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84</w:t>
            </w:r>
          </w:p>
        </w:tc>
        <w:tc>
          <w:tcPr>
            <w:tcW w:type="dxa" w:w="440"/>
            <w:tcBorders>
              <w:top w:val="nil"/>
              <w:left w:val="nil"/>
              <w:bottom w:color="auto" w:space="0" w:sz="4" w:val="single"/>
              <w:right w:color="auto" w:space="0" w:sz="4" w:val="single"/>
            </w:tcBorders>
            <w:shd w:color="000000" w:fill="FFFFFF" w:val="clear"/>
            <w:noWrap/>
            <w:vAlign w:val="center"/>
            <w:hideMark/>
          </w:tcPr>
          <w:p w14:paraId="2C74E98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C2EC26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E46FF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EA71C7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BFB9F4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5D8D8C5D"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C42A33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35</w:t>
            </w:r>
          </w:p>
        </w:tc>
        <w:tc>
          <w:tcPr>
            <w:tcW w:type="dxa" w:w="440"/>
            <w:tcBorders>
              <w:top w:val="nil"/>
              <w:left w:val="nil"/>
              <w:bottom w:color="auto" w:space="0" w:sz="4" w:val="single"/>
              <w:right w:color="auto" w:space="0" w:sz="4" w:val="single"/>
            </w:tcBorders>
            <w:shd w:color="000000" w:fill="FFFFFF" w:val="clear"/>
            <w:noWrap/>
            <w:vAlign w:val="center"/>
            <w:hideMark/>
          </w:tcPr>
          <w:p w14:paraId="437BDAE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189C80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DCB94E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61C2C0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D1B9C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5D2114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EEAA0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85</w:t>
            </w:r>
          </w:p>
        </w:tc>
        <w:tc>
          <w:tcPr>
            <w:tcW w:type="dxa" w:w="440"/>
            <w:tcBorders>
              <w:top w:val="nil"/>
              <w:left w:val="nil"/>
              <w:bottom w:color="auto" w:space="0" w:sz="4" w:val="single"/>
              <w:right w:color="auto" w:space="0" w:sz="4" w:val="single"/>
            </w:tcBorders>
            <w:shd w:color="000000" w:fill="FFFFFF" w:val="clear"/>
            <w:noWrap/>
            <w:vAlign w:val="center"/>
            <w:hideMark/>
          </w:tcPr>
          <w:p w14:paraId="6CFD91B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CC006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B396BF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F044D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08EB39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959D055"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A4EAF1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36</w:t>
            </w:r>
          </w:p>
        </w:tc>
        <w:tc>
          <w:tcPr>
            <w:tcW w:type="dxa" w:w="440"/>
            <w:tcBorders>
              <w:top w:val="nil"/>
              <w:left w:val="nil"/>
              <w:bottom w:color="auto" w:space="0" w:sz="4" w:val="single"/>
              <w:right w:color="auto" w:space="0" w:sz="4" w:val="single"/>
            </w:tcBorders>
            <w:shd w:color="000000" w:fill="FFFFFF" w:val="clear"/>
            <w:noWrap/>
            <w:vAlign w:val="center"/>
            <w:hideMark/>
          </w:tcPr>
          <w:p w14:paraId="579EEC8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E3D5B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8AF14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56E6D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EE1B86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46CA83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77DA9B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86</w:t>
            </w:r>
          </w:p>
        </w:tc>
        <w:tc>
          <w:tcPr>
            <w:tcW w:type="dxa" w:w="440"/>
            <w:tcBorders>
              <w:top w:val="nil"/>
              <w:left w:val="nil"/>
              <w:bottom w:color="auto" w:space="0" w:sz="4" w:val="single"/>
              <w:right w:color="auto" w:space="0" w:sz="4" w:val="single"/>
            </w:tcBorders>
            <w:shd w:color="000000" w:fill="FFFFFF" w:val="clear"/>
            <w:noWrap/>
            <w:vAlign w:val="center"/>
            <w:hideMark/>
          </w:tcPr>
          <w:p w14:paraId="4AE558C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B8BAF1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8C82B2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22BE99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9ADBDD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E294777"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59A08E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37</w:t>
            </w:r>
          </w:p>
        </w:tc>
        <w:tc>
          <w:tcPr>
            <w:tcW w:type="dxa" w:w="440"/>
            <w:tcBorders>
              <w:top w:val="nil"/>
              <w:left w:val="nil"/>
              <w:bottom w:color="auto" w:space="0" w:sz="4" w:val="single"/>
              <w:right w:color="auto" w:space="0" w:sz="4" w:val="single"/>
            </w:tcBorders>
            <w:shd w:color="000000" w:fill="FFFFFF" w:val="clear"/>
            <w:noWrap/>
            <w:vAlign w:val="center"/>
            <w:hideMark/>
          </w:tcPr>
          <w:p w14:paraId="215425F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4422AD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9730C7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DB31E0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B94E89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7AAB92B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3294B1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87</w:t>
            </w:r>
          </w:p>
        </w:tc>
        <w:tc>
          <w:tcPr>
            <w:tcW w:type="dxa" w:w="440"/>
            <w:tcBorders>
              <w:top w:val="nil"/>
              <w:left w:val="nil"/>
              <w:bottom w:color="auto" w:space="0" w:sz="4" w:val="single"/>
              <w:right w:color="auto" w:space="0" w:sz="4" w:val="single"/>
            </w:tcBorders>
            <w:shd w:color="000000" w:fill="FFFFFF" w:val="clear"/>
            <w:noWrap/>
            <w:vAlign w:val="center"/>
            <w:hideMark/>
          </w:tcPr>
          <w:p w14:paraId="02331AC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96570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B9647A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F475F1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0176FD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8C6A17B"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0A7965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38</w:t>
            </w:r>
          </w:p>
        </w:tc>
        <w:tc>
          <w:tcPr>
            <w:tcW w:type="dxa" w:w="440"/>
            <w:tcBorders>
              <w:top w:val="nil"/>
              <w:left w:val="nil"/>
              <w:bottom w:color="auto" w:space="0" w:sz="4" w:val="single"/>
              <w:right w:color="auto" w:space="0" w:sz="4" w:val="single"/>
            </w:tcBorders>
            <w:shd w:color="000000" w:fill="FFFFFF" w:val="clear"/>
            <w:noWrap/>
            <w:vAlign w:val="center"/>
            <w:hideMark/>
          </w:tcPr>
          <w:p w14:paraId="783E857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1929FC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108CA8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94F1F4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B6E8B2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ADE2EA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8B015A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88</w:t>
            </w:r>
          </w:p>
        </w:tc>
        <w:tc>
          <w:tcPr>
            <w:tcW w:type="dxa" w:w="440"/>
            <w:tcBorders>
              <w:top w:val="nil"/>
              <w:left w:val="nil"/>
              <w:bottom w:color="auto" w:space="0" w:sz="4" w:val="single"/>
              <w:right w:color="auto" w:space="0" w:sz="4" w:val="single"/>
            </w:tcBorders>
            <w:shd w:color="000000" w:fill="FFFFFF" w:val="clear"/>
            <w:noWrap/>
            <w:vAlign w:val="center"/>
            <w:hideMark/>
          </w:tcPr>
          <w:p w14:paraId="763AA95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37F3F0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3A0DF7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DA95A0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4EFA62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97001A7"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72DA7D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39</w:t>
            </w:r>
          </w:p>
        </w:tc>
        <w:tc>
          <w:tcPr>
            <w:tcW w:type="dxa" w:w="440"/>
            <w:tcBorders>
              <w:top w:val="nil"/>
              <w:left w:val="nil"/>
              <w:bottom w:color="auto" w:space="0" w:sz="4" w:val="single"/>
              <w:right w:color="auto" w:space="0" w:sz="4" w:val="single"/>
            </w:tcBorders>
            <w:shd w:color="000000" w:fill="FFFFFF" w:val="clear"/>
            <w:noWrap/>
            <w:vAlign w:val="center"/>
            <w:hideMark/>
          </w:tcPr>
          <w:p w14:paraId="5D8D2A9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BA6C46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7C8B6E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A1E54F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AEBB1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724CF52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D663DD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89</w:t>
            </w:r>
          </w:p>
        </w:tc>
        <w:tc>
          <w:tcPr>
            <w:tcW w:type="dxa" w:w="440"/>
            <w:tcBorders>
              <w:top w:val="nil"/>
              <w:left w:val="nil"/>
              <w:bottom w:color="auto" w:space="0" w:sz="4" w:val="single"/>
              <w:right w:color="auto" w:space="0" w:sz="4" w:val="single"/>
            </w:tcBorders>
            <w:shd w:color="000000" w:fill="FFFFFF" w:val="clear"/>
            <w:noWrap/>
            <w:vAlign w:val="center"/>
            <w:hideMark/>
          </w:tcPr>
          <w:p w14:paraId="265F95C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C010AD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F09D25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D8281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D866F7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A345752"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8FC251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40</w:t>
            </w:r>
          </w:p>
        </w:tc>
        <w:tc>
          <w:tcPr>
            <w:tcW w:type="dxa" w:w="440"/>
            <w:tcBorders>
              <w:top w:val="nil"/>
              <w:left w:val="nil"/>
              <w:bottom w:color="auto" w:space="0" w:sz="4" w:val="single"/>
              <w:right w:color="auto" w:space="0" w:sz="4" w:val="single"/>
            </w:tcBorders>
            <w:shd w:color="000000" w:fill="FFFFFF" w:val="clear"/>
            <w:noWrap/>
            <w:vAlign w:val="center"/>
            <w:hideMark/>
          </w:tcPr>
          <w:p w14:paraId="7C27600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9CF99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1FDD1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372716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87594C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1D847C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146F98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90</w:t>
            </w:r>
          </w:p>
        </w:tc>
        <w:tc>
          <w:tcPr>
            <w:tcW w:type="dxa" w:w="440"/>
            <w:tcBorders>
              <w:top w:val="nil"/>
              <w:left w:val="nil"/>
              <w:bottom w:color="auto" w:space="0" w:sz="4" w:val="single"/>
              <w:right w:color="auto" w:space="0" w:sz="4" w:val="single"/>
            </w:tcBorders>
            <w:shd w:color="000000" w:fill="FFFFFF" w:val="clear"/>
            <w:noWrap/>
            <w:vAlign w:val="center"/>
            <w:hideMark/>
          </w:tcPr>
          <w:p w14:paraId="3ADEC3F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F11EA5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D57401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742158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D3FF8B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2F7E3BBE"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506C76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41</w:t>
            </w:r>
          </w:p>
        </w:tc>
        <w:tc>
          <w:tcPr>
            <w:tcW w:type="dxa" w:w="440"/>
            <w:tcBorders>
              <w:top w:val="nil"/>
              <w:left w:val="nil"/>
              <w:bottom w:color="auto" w:space="0" w:sz="4" w:val="single"/>
              <w:right w:color="auto" w:space="0" w:sz="4" w:val="single"/>
            </w:tcBorders>
            <w:shd w:color="000000" w:fill="FFFFFF" w:val="clear"/>
            <w:noWrap/>
            <w:vAlign w:val="center"/>
            <w:hideMark/>
          </w:tcPr>
          <w:p w14:paraId="701C490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2A7B7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0D0649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B0E50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5013E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117E87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D3D365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91</w:t>
            </w:r>
          </w:p>
        </w:tc>
        <w:tc>
          <w:tcPr>
            <w:tcW w:type="dxa" w:w="440"/>
            <w:tcBorders>
              <w:top w:val="nil"/>
              <w:left w:val="nil"/>
              <w:bottom w:color="auto" w:space="0" w:sz="4" w:val="single"/>
              <w:right w:color="auto" w:space="0" w:sz="4" w:val="single"/>
            </w:tcBorders>
            <w:shd w:color="000000" w:fill="FFFFFF" w:val="clear"/>
            <w:noWrap/>
            <w:vAlign w:val="center"/>
            <w:hideMark/>
          </w:tcPr>
          <w:p w14:paraId="405B0BD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FE1F53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89557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9F795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DFEB54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9F4C5B0"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8C6A9B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42</w:t>
            </w:r>
          </w:p>
        </w:tc>
        <w:tc>
          <w:tcPr>
            <w:tcW w:type="dxa" w:w="440"/>
            <w:tcBorders>
              <w:top w:val="nil"/>
              <w:left w:val="nil"/>
              <w:bottom w:color="auto" w:space="0" w:sz="4" w:val="single"/>
              <w:right w:color="auto" w:space="0" w:sz="4" w:val="single"/>
            </w:tcBorders>
            <w:shd w:color="000000" w:fill="FFFFFF" w:val="clear"/>
            <w:noWrap/>
            <w:vAlign w:val="center"/>
            <w:hideMark/>
          </w:tcPr>
          <w:p w14:paraId="186A769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754BB9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8ADCBA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699A4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5192B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876D51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1D9C64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92</w:t>
            </w:r>
          </w:p>
        </w:tc>
        <w:tc>
          <w:tcPr>
            <w:tcW w:type="dxa" w:w="440"/>
            <w:tcBorders>
              <w:top w:val="nil"/>
              <w:left w:val="nil"/>
              <w:bottom w:color="auto" w:space="0" w:sz="4" w:val="single"/>
              <w:right w:color="auto" w:space="0" w:sz="4" w:val="single"/>
            </w:tcBorders>
            <w:shd w:color="000000" w:fill="FFFFFF" w:val="clear"/>
            <w:noWrap/>
            <w:vAlign w:val="center"/>
            <w:hideMark/>
          </w:tcPr>
          <w:p w14:paraId="3A991D8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F0E048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7CFA18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373A72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6DF921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1827556A"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E50CD6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43</w:t>
            </w:r>
          </w:p>
        </w:tc>
        <w:tc>
          <w:tcPr>
            <w:tcW w:type="dxa" w:w="440"/>
            <w:tcBorders>
              <w:top w:val="nil"/>
              <w:left w:val="nil"/>
              <w:bottom w:color="auto" w:space="0" w:sz="4" w:val="single"/>
              <w:right w:color="auto" w:space="0" w:sz="4" w:val="single"/>
            </w:tcBorders>
            <w:shd w:color="000000" w:fill="FFFFFF" w:val="clear"/>
            <w:noWrap/>
            <w:vAlign w:val="center"/>
            <w:hideMark/>
          </w:tcPr>
          <w:p w14:paraId="7CE4A16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12285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A3808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86A7D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E1B30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719EF2B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9D2D72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93</w:t>
            </w:r>
          </w:p>
        </w:tc>
        <w:tc>
          <w:tcPr>
            <w:tcW w:type="dxa" w:w="440"/>
            <w:tcBorders>
              <w:top w:val="nil"/>
              <w:left w:val="nil"/>
              <w:bottom w:color="auto" w:space="0" w:sz="4" w:val="single"/>
              <w:right w:color="auto" w:space="0" w:sz="4" w:val="single"/>
            </w:tcBorders>
            <w:shd w:color="000000" w:fill="FFFFFF" w:val="clear"/>
            <w:noWrap/>
            <w:vAlign w:val="center"/>
            <w:hideMark/>
          </w:tcPr>
          <w:p w14:paraId="28960B9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F47F19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60BA46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7AF54B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50F08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CA30388"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804811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44</w:t>
            </w:r>
          </w:p>
        </w:tc>
        <w:tc>
          <w:tcPr>
            <w:tcW w:type="dxa" w:w="440"/>
            <w:tcBorders>
              <w:top w:val="nil"/>
              <w:left w:val="nil"/>
              <w:bottom w:color="auto" w:space="0" w:sz="4" w:val="single"/>
              <w:right w:color="auto" w:space="0" w:sz="4" w:val="single"/>
            </w:tcBorders>
            <w:shd w:color="000000" w:fill="FFFFFF" w:val="clear"/>
            <w:noWrap/>
            <w:vAlign w:val="center"/>
            <w:hideMark/>
          </w:tcPr>
          <w:p w14:paraId="1FD981C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653DBF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A2AB9E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42A695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A17548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3C13259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59634E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94</w:t>
            </w:r>
          </w:p>
        </w:tc>
        <w:tc>
          <w:tcPr>
            <w:tcW w:type="dxa" w:w="440"/>
            <w:tcBorders>
              <w:top w:val="nil"/>
              <w:left w:val="nil"/>
              <w:bottom w:color="auto" w:space="0" w:sz="4" w:val="single"/>
              <w:right w:color="auto" w:space="0" w:sz="4" w:val="single"/>
            </w:tcBorders>
            <w:shd w:color="000000" w:fill="FFFFFF" w:val="clear"/>
            <w:noWrap/>
            <w:vAlign w:val="center"/>
            <w:hideMark/>
          </w:tcPr>
          <w:p w14:paraId="2E783EF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61524C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431FC2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CA4488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7F386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AF522B9"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4CB62E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45</w:t>
            </w:r>
          </w:p>
        </w:tc>
        <w:tc>
          <w:tcPr>
            <w:tcW w:type="dxa" w:w="440"/>
            <w:tcBorders>
              <w:top w:val="nil"/>
              <w:left w:val="nil"/>
              <w:bottom w:color="auto" w:space="0" w:sz="4" w:val="single"/>
              <w:right w:color="auto" w:space="0" w:sz="4" w:val="single"/>
            </w:tcBorders>
            <w:shd w:color="000000" w:fill="FFFFFF" w:val="clear"/>
            <w:noWrap/>
            <w:vAlign w:val="center"/>
            <w:hideMark/>
          </w:tcPr>
          <w:p w14:paraId="299D2FD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41771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0819BD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744910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C7D628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13AEE3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D08EC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95</w:t>
            </w:r>
          </w:p>
        </w:tc>
        <w:tc>
          <w:tcPr>
            <w:tcW w:type="dxa" w:w="440"/>
            <w:tcBorders>
              <w:top w:val="nil"/>
              <w:left w:val="nil"/>
              <w:bottom w:color="auto" w:space="0" w:sz="4" w:val="single"/>
              <w:right w:color="auto" w:space="0" w:sz="4" w:val="single"/>
            </w:tcBorders>
            <w:shd w:color="000000" w:fill="FFFFFF" w:val="clear"/>
            <w:noWrap/>
            <w:vAlign w:val="center"/>
            <w:hideMark/>
          </w:tcPr>
          <w:p w14:paraId="1801BB30"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576ED1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725E3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95ACD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15734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FC1CCDE"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941CD3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46</w:t>
            </w:r>
          </w:p>
        </w:tc>
        <w:tc>
          <w:tcPr>
            <w:tcW w:type="dxa" w:w="440"/>
            <w:tcBorders>
              <w:top w:val="nil"/>
              <w:left w:val="nil"/>
              <w:bottom w:color="auto" w:space="0" w:sz="4" w:val="single"/>
              <w:right w:color="auto" w:space="0" w:sz="4" w:val="single"/>
            </w:tcBorders>
            <w:shd w:color="000000" w:fill="FFFFFF" w:val="clear"/>
            <w:noWrap/>
            <w:vAlign w:val="center"/>
            <w:hideMark/>
          </w:tcPr>
          <w:p w14:paraId="6C6A0DF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BA7BBD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DDF69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A4A676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36EDFF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F93145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880597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96</w:t>
            </w:r>
          </w:p>
        </w:tc>
        <w:tc>
          <w:tcPr>
            <w:tcW w:type="dxa" w:w="440"/>
            <w:tcBorders>
              <w:top w:val="nil"/>
              <w:left w:val="nil"/>
              <w:bottom w:color="auto" w:space="0" w:sz="4" w:val="single"/>
              <w:right w:color="auto" w:space="0" w:sz="4" w:val="single"/>
            </w:tcBorders>
            <w:shd w:color="000000" w:fill="FFFFFF" w:val="clear"/>
            <w:noWrap/>
            <w:vAlign w:val="center"/>
            <w:hideMark/>
          </w:tcPr>
          <w:p w14:paraId="7EF63BC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5FDE3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3DCC25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176B3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78723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BBB43C0"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8DD3F4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47</w:t>
            </w:r>
          </w:p>
        </w:tc>
        <w:tc>
          <w:tcPr>
            <w:tcW w:type="dxa" w:w="440"/>
            <w:tcBorders>
              <w:top w:val="nil"/>
              <w:left w:val="nil"/>
              <w:bottom w:color="auto" w:space="0" w:sz="4" w:val="single"/>
              <w:right w:color="auto" w:space="0" w:sz="4" w:val="single"/>
            </w:tcBorders>
            <w:shd w:color="000000" w:fill="FFFFFF" w:val="clear"/>
            <w:noWrap/>
            <w:vAlign w:val="center"/>
            <w:hideMark/>
          </w:tcPr>
          <w:p w14:paraId="1AD196C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933B0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4C150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DCF315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A5A0B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3D14587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093877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97</w:t>
            </w:r>
          </w:p>
        </w:tc>
        <w:tc>
          <w:tcPr>
            <w:tcW w:type="dxa" w:w="440"/>
            <w:tcBorders>
              <w:top w:val="nil"/>
              <w:left w:val="nil"/>
              <w:bottom w:color="auto" w:space="0" w:sz="4" w:val="single"/>
              <w:right w:color="auto" w:space="0" w:sz="4" w:val="single"/>
            </w:tcBorders>
            <w:shd w:color="000000" w:fill="FFFFFF" w:val="clear"/>
            <w:noWrap/>
            <w:vAlign w:val="center"/>
            <w:hideMark/>
          </w:tcPr>
          <w:p w14:paraId="46C14BE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088DA8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D34DE3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3E988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C6EA4F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1FE7C45"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A22FEC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48</w:t>
            </w:r>
          </w:p>
        </w:tc>
        <w:tc>
          <w:tcPr>
            <w:tcW w:type="dxa" w:w="440"/>
            <w:tcBorders>
              <w:top w:val="nil"/>
              <w:left w:val="nil"/>
              <w:bottom w:color="auto" w:space="0" w:sz="4" w:val="single"/>
              <w:right w:color="auto" w:space="0" w:sz="4" w:val="single"/>
            </w:tcBorders>
            <w:shd w:color="000000" w:fill="FFFFFF" w:val="clear"/>
            <w:noWrap/>
            <w:vAlign w:val="center"/>
            <w:hideMark/>
          </w:tcPr>
          <w:p w14:paraId="5B94226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CF9BA8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3752AA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0F2143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1FD9F9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9E09DE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916814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98</w:t>
            </w:r>
          </w:p>
        </w:tc>
        <w:tc>
          <w:tcPr>
            <w:tcW w:type="dxa" w:w="440"/>
            <w:tcBorders>
              <w:top w:val="nil"/>
              <w:left w:val="nil"/>
              <w:bottom w:color="auto" w:space="0" w:sz="4" w:val="single"/>
              <w:right w:color="auto" w:space="0" w:sz="4" w:val="single"/>
            </w:tcBorders>
            <w:shd w:color="000000" w:fill="FFFFFF" w:val="clear"/>
            <w:noWrap/>
            <w:vAlign w:val="center"/>
            <w:hideMark/>
          </w:tcPr>
          <w:p w14:paraId="7F6A833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439C46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3180CF"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1275EA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E6774F3"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18D8FD1"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AF255C8"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49</w:t>
            </w:r>
          </w:p>
        </w:tc>
        <w:tc>
          <w:tcPr>
            <w:tcW w:type="dxa" w:w="440"/>
            <w:tcBorders>
              <w:top w:val="nil"/>
              <w:left w:val="nil"/>
              <w:bottom w:color="auto" w:space="0" w:sz="4" w:val="single"/>
              <w:right w:color="auto" w:space="0" w:sz="4" w:val="single"/>
            </w:tcBorders>
            <w:shd w:color="000000" w:fill="FFFFFF" w:val="clear"/>
            <w:noWrap/>
            <w:vAlign w:val="center"/>
            <w:hideMark/>
          </w:tcPr>
          <w:p w14:paraId="4DD1B71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169DA9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F41957"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7CFED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485F8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C86BD4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8191056"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99</w:t>
            </w:r>
          </w:p>
        </w:tc>
        <w:tc>
          <w:tcPr>
            <w:tcW w:type="dxa" w:w="440"/>
            <w:tcBorders>
              <w:top w:val="nil"/>
              <w:left w:val="nil"/>
              <w:bottom w:color="auto" w:space="0" w:sz="4" w:val="single"/>
              <w:right w:color="auto" w:space="0" w:sz="4" w:val="single"/>
            </w:tcBorders>
            <w:shd w:color="000000" w:fill="FFFFFF" w:val="clear"/>
            <w:noWrap/>
            <w:vAlign w:val="center"/>
            <w:hideMark/>
          </w:tcPr>
          <w:p w14:paraId="14947329"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E129D0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1FB53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A76FED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21BDA2B"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BAA0F02" w14:textId="77777777" w:rsidR="00184933" w:rsidRPr="00184933" w:rsidTr="00F40359">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ED329D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50</w:t>
            </w:r>
          </w:p>
        </w:tc>
        <w:tc>
          <w:tcPr>
            <w:tcW w:type="dxa" w:w="440"/>
            <w:tcBorders>
              <w:top w:val="nil"/>
              <w:left w:val="nil"/>
              <w:bottom w:color="auto" w:space="0" w:sz="4" w:val="single"/>
              <w:right w:color="auto" w:space="0" w:sz="4" w:val="single"/>
            </w:tcBorders>
            <w:shd w:color="000000" w:fill="FFFFFF" w:val="clear"/>
            <w:noWrap/>
            <w:vAlign w:val="center"/>
            <w:hideMark/>
          </w:tcPr>
          <w:p w14:paraId="55F983BC"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03FA095"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4005371"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B8DCB5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9BE0E9D"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B43603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2D0281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100</w:t>
            </w:r>
          </w:p>
        </w:tc>
        <w:tc>
          <w:tcPr>
            <w:tcW w:type="dxa" w:w="440"/>
            <w:tcBorders>
              <w:top w:val="nil"/>
              <w:left w:val="nil"/>
              <w:bottom w:color="auto" w:space="0" w:sz="4" w:val="single"/>
              <w:right w:color="auto" w:space="0" w:sz="4" w:val="single"/>
            </w:tcBorders>
            <w:shd w:color="000000" w:fill="FFFFFF" w:val="clear"/>
            <w:noWrap/>
            <w:vAlign w:val="center"/>
            <w:hideMark/>
          </w:tcPr>
          <w:p w14:paraId="669F57C4"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9F6F0BE"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7E6A2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9BA94A2"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E4F57A" w14:textId="77777777" w:rsidP="00F40359" w:rsidR="00F40359" w:rsidRDefault="00F40359"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bl>
    <w:p w14:paraId="418600B1" w14:textId="77777777" w:rsidR="006B676A" w:rsidRDefault="006B676A" w:rsidRPr="00184933">
      <w:pPr>
        <w:rPr>
          <w:rFonts w:cs="Times New Roman"/>
          <w:b/>
          <w:sz w:val="22"/>
        </w:rPr>
      </w:pPr>
      <w:r w:rsidRPr="00184933">
        <w:rPr>
          <w:rFonts w:cs="Times New Roman"/>
          <w:b/>
          <w:sz w:val="22"/>
        </w:rPr>
        <w:br w:type="page"/>
      </w:r>
    </w:p>
    <w:p w14:paraId="42E139E2" w14:textId="2832D79A" w:rsidP="0084164D" w:rsidR="0084164D" w:rsidRDefault="0084164D" w:rsidRPr="00184933">
      <w:pPr>
        <w:widowControl w:val="0"/>
        <w:autoSpaceDE w:val="0"/>
        <w:autoSpaceDN w:val="0"/>
        <w:adjustRightInd w:val="0"/>
        <w:spacing w:after="0"/>
        <w:jc w:val="both"/>
        <w:rPr>
          <w:rFonts w:cs="Times New Roman"/>
          <w:b/>
          <w:szCs w:val="24"/>
        </w:rPr>
      </w:pPr>
      <w:r w:rsidRPr="00184933">
        <w:rPr>
          <w:rFonts w:cs="Times New Roman"/>
          <w:b/>
          <w:szCs w:val="24"/>
        </w:rPr>
        <w:lastRenderedPageBreak/>
        <w:t>Lanjutan Tabulasi Angka Variabel Pemahaman Pajak (X1)</w:t>
      </w:r>
    </w:p>
    <w:tbl>
      <w:tblPr>
        <w:tblW w:type="dxa" w:w="5680"/>
        <w:tblLook w:firstColumn="1" w:firstRow="1" w:lastColumn="0" w:lastRow="0" w:noHBand="0" w:noVBand="1" w:val="04A0"/>
      </w:tblPr>
      <w:tblGrid>
        <w:gridCol w:w="486"/>
        <w:gridCol w:w="571"/>
        <w:gridCol w:w="571"/>
        <w:gridCol w:w="571"/>
        <w:gridCol w:w="571"/>
        <w:gridCol w:w="571"/>
        <w:gridCol w:w="560"/>
        <w:gridCol w:w="486"/>
        <w:gridCol w:w="571"/>
        <w:gridCol w:w="571"/>
        <w:gridCol w:w="571"/>
        <w:gridCol w:w="571"/>
        <w:gridCol w:w="571"/>
      </w:tblGrid>
      <w:tr w14:paraId="642F7AF5" w14:textId="77777777" w:rsidR="00184933" w:rsidRPr="00184933" w:rsidTr="0084164D">
        <w:trPr>
          <w:trHeight w:val="230"/>
        </w:trPr>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04BCF08A"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F648B03"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2F35EABA"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27AA5FB"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63E61CD"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23AEA96"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X1.5</w:t>
            </w:r>
          </w:p>
        </w:tc>
        <w:tc>
          <w:tcPr>
            <w:tcW w:type="dxa" w:w="560"/>
            <w:tcBorders>
              <w:top w:val="nil"/>
              <w:left w:val="nil"/>
              <w:bottom w:val="nil"/>
              <w:right w:val="nil"/>
            </w:tcBorders>
            <w:shd w:color="000000" w:fill="FFFFFF" w:val="clear"/>
            <w:noWrap/>
            <w:vAlign w:val="center"/>
            <w:hideMark/>
          </w:tcPr>
          <w:p w14:paraId="394652BC"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59E0D2C2"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21023BDD"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DBF4986"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E749B61"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3A79C243"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C1E5F00"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X1.5</w:t>
            </w:r>
          </w:p>
        </w:tc>
      </w:tr>
      <w:tr w14:paraId="7048CD39"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C8D01D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101</w:t>
            </w:r>
          </w:p>
        </w:tc>
        <w:tc>
          <w:tcPr>
            <w:tcW w:type="dxa" w:w="440"/>
            <w:tcBorders>
              <w:top w:val="nil"/>
              <w:left w:val="nil"/>
              <w:bottom w:color="auto" w:space="0" w:sz="4" w:val="single"/>
              <w:right w:color="auto" w:space="0" w:sz="4" w:val="single"/>
            </w:tcBorders>
            <w:shd w:color="000000" w:fill="FFFFFF" w:val="clear"/>
            <w:noWrap/>
            <w:vAlign w:val="center"/>
            <w:hideMark/>
          </w:tcPr>
          <w:p w14:paraId="188D549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0F35F3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3981DC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DBAB3C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90D5B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564AB6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210259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143</w:t>
            </w:r>
          </w:p>
        </w:tc>
        <w:tc>
          <w:tcPr>
            <w:tcW w:type="dxa" w:w="440"/>
            <w:tcBorders>
              <w:top w:val="nil"/>
              <w:left w:val="nil"/>
              <w:bottom w:color="auto" w:space="0" w:sz="4" w:val="single"/>
              <w:right w:color="auto" w:space="0" w:sz="4" w:val="single"/>
            </w:tcBorders>
            <w:shd w:color="000000" w:fill="FFFFFF" w:val="clear"/>
            <w:noWrap/>
            <w:vAlign w:val="center"/>
            <w:hideMark/>
          </w:tcPr>
          <w:p w14:paraId="207E30C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21000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0A006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BF3C2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E74576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AC0C354"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3F5EB4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102</w:t>
            </w:r>
          </w:p>
        </w:tc>
        <w:tc>
          <w:tcPr>
            <w:tcW w:type="dxa" w:w="440"/>
            <w:tcBorders>
              <w:top w:val="nil"/>
              <w:left w:val="nil"/>
              <w:bottom w:color="auto" w:space="0" w:sz="4" w:val="single"/>
              <w:right w:color="auto" w:space="0" w:sz="4" w:val="single"/>
            </w:tcBorders>
            <w:shd w:color="000000" w:fill="FFFFFF" w:val="clear"/>
            <w:noWrap/>
            <w:vAlign w:val="center"/>
            <w:hideMark/>
          </w:tcPr>
          <w:p w14:paraId="7C4F1E0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3F4D8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18E185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49D6A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BD4D0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34065B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88A564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144</w:t>
            </w:r>
          </w:p>
        </w:tc>
        <w:tc>
          <w:tcPr>
            <w:tcW w:type="dxa" w:w="440"/>
            <w:tcBorders>
              <w:top w:val="nil"/>
              <w:left w:val="nil"/>
              <w:bottom w:color="auto" w:space="0" w:sz="4" w:val="single"/>
              <w:right w:color="auto" w:space="0" w:sz="4" w:val="single"/>
            </w:tcBorders>
            <w:shd w:color="000000" w:fill="FFFFFF" w:val="clear"/>
            <w:noWrap/>
            <w:vAlign w:val="center"/>
            <w:hideMark/>
          </w:tcPr>
          <w:p w14:paraId="0E1D8C6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E9F5F3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14DC7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5A4AA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CEF7DF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02C1D3E"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012296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103</w:t>
            </w:r>
          </w:p>
        </w:tc>
        <w:tc>
          <w:tcPr>
            <w:tcW w:type="dxa" w:w="440"/>
            <w:tcBorders>
              <w:top w:val="nil"/>
              <w:left w:val="nil"/>
              <w:bottom w:color="auto" w:space="0" w:sz="4" w:val="single"/>
              <w:right w:color="auto" w:space="0" w:sz="4" w:val="single"/>
            </w:tcBorders>
            <w:shd w:color="000000" w:fill="FFFFFF" w:val="clear"/>
            <w:noWrap/>
            <w:vAlign w:val="center"/>
            <w:hideMark/>
          </w:tcPr>
          <w:p w14:paraId="03CA737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BC4E3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11270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C127D2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C58EE1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AB2611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843717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145</w:t>
            </w:r>
          </w:p>
        </w:tc>
        <w:tc>
          <w:tcPr>
            <w:tcW w:type="dxa" w:w="440"/>
            <w:tcBorders>
              <w:top w:val="nil"/>
              <w:left w:val="nil"/>
              <w:bottom w:color="auto" w:space="0" w:sz="4" w:val="single"/>
              <w:right w:color="auto" w:space="0" w:sz="4" w:val="single"/>
            </w:tcBorders>
            <w:shd w:color="000000" w:fill="FFFFFF" w:val="clear"/>
            <w:noWrap/>
            <w:vAlign w:val="center"/>
            <w:hideMark/>
          </w:tcPr>
          <w:p w14:paraId="0E63DDD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8420FC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964A94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BFBE8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7FDD6F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85A3C5B"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6A9BC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104</w:t>
            </w:r>
          </w:p>
        </w:tc>
        <w:tc>
          <w:tcPr>
            <w:tcW w:type="dxa" w:w="440"/>
            <w:tcBorders>
              <w:top w:val="nil"/>
              <w:left w:val="nil"/>
              <w:bottom w:color="auto" w:space="0" w:sz="4" w:val="single"/>
              <w:right w:color="auto" w:space="0" w:sz="4" w:val="single"/>
            </w:tcBorders>
            <w:shd w:color="000000" w:fill="FFFFFF" w:val="clear"/>
            <w:noWrap/>
            <w:vAlign w:val="center"/>
            <w:hideMark/>
          </w:tcPr>
          <w:p w14:paraId="4FE618D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9541FA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4F86A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4ECF8C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211A54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9FEF96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5B29F0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146</w:t>
            </w:r>
          </w:p>
        </w:tc>
        <w:tc>
          <w:tcPr>
            <w:tcW w:type="dxa" w:w="440"/>
            <w:tcBorders>
              <w:top w:val="nil"/>
              <w:left w:val="nil"/>
              <w:bottom w:color="auto" w:space="0" w:sz="4" w:val="single"/>
              <w:right w:color="auto" w:space="0" w:sz="4" w:val="single"/>
            </w:tcBorders>
            <w:shd w:color="000000" w:fill="FFFFFF" w:val="clear"/>
            <w:noWrap/>
            <w:vAlign w:val="center"/>
            <w:hideMark/>
          </w:tcPr>
          <w:p w14:paraId="308B119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22E2C4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65DE5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0F5FB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BD7942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DE611EF"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8CA59C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105</w:t>
            </w:r>
          </w:p>
        </w:tc>
        <w:tc>
          <w:tcPr>
            <w:tcW w:type="dxa" w:w="440"/>
            <w:tcBorders>
              <w:top w:val="nil"/>
              <w:left w:val="nil"/>
              <w:bottom w:color="auto" w:space="0" w:sz="4" w:val="single"/>
              <w:right w:color="auto" w:space="0" w:sz="4" w:val="single"/>
            </w:tcBorders>
            <w:shd w:color="000000" w:fill="FFFFFF" w:val="clear"/>
            <w:noWrap/>
            <w:vAlign w:val="center"/>
            <w:hideMark/>
          </w:tcPr>
          <w:p w14:paraId="35E2342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1F6A8D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EB8D5B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3EBA68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25F27E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789E97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0CE1DF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147</w:t>
            </w:r>
          </w:p>
        </w:tc>
        <w:tc>
          <w:tcPr>
            <w:tcW w:type="dxa" w:w="440"/>
            <w:tcBorders>
              <w:top w:val="nil"/>
              <w:left w:val="nil"/>
              <w:bottom w:color="auto" w:space="0" w:sz="4" w:val="single"/>
              <w:right w:color="auto" w:space="0" w:sz="4" w:val="single"/>
            </w:tcBorders>
            <w:shd w:color="000000" w:fill="FFFFFF" w:val="clear"/>
            <w:noWrap/>
            <w:vAlign w:val="center"/>
            <w:hideMark/>
          </w:tcPr>
          <w:p w14:paraId="1E60BC9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02FAC4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FEFB9F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BEF53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AD2A3E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E435139"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E4AC8D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106</w:t>
            </w:r>
          </w:p>
        </w:tc>
        <w:tc>
          <w:tcPr>
            <w:tcW w:type="dxa" w:w="440"/>
            <w:tcBorders>
              <w:top w:val="nil"/>
              <w:left w:val="nil"/>
              <w:bottom w:color="auto" w:space="0" w:sz="4" w:val="single"/>
              <w:right w:color="auto" w:space="0" w:sz="4" w:val="single"/>
            </w:tcBorders>
            <w:shd w:color="000000" w:fill="FFFFFF" w:val="clear"/>
            <w:noWrap/>
            <w:vAlign w:val="center"/>
            <w:hideMark/>
          </w:tcPr>
          <w:p w14:paraId="5607400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F307CF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23839C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20D339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F8075A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E2E6D0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61A35F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148</w:t>
            </w:r>
          </w:p>
        </w:tc>
        <w:tc>
          <w:tcPr>
            <w:tcW w:type="dxa" w:w="440"/>
            <w:tcBorders>
              <w:top w:val="nil"/>
              <w:left w:val="nil"/>
              <w:bottom w:color="auto" w:space="0" w:sz="4" w:val="single"/>
              <w:right w:color="auto" w:space="0" w:sz="4" w:val="single"/>
            </w:tcBorders>
            <w:shd w:color="000000" w:fill="FFFFFF" w:val="clear"/>
            <w:noWrap/>
            <w:vAlign w:val="center"/>
            <w:hideMark/>
          </w:tcPr>
          <w:p w14:paraId="0695C91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B50F25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B6EC6A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C7F1F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899C5B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D2F2AC8"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90040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107</w:t>
            </w:r>
          </w:p>
        </w:tc>
        <w:tc>
          <w:tcPr>
            <w:tcW w:type="dxa" w:w="440"/>
            <w:tcBorders>
              <w:top w:val="nil"/>
              <w:left w:val="nil"/>
              <w:bottom w:color="auto" w:space="0" w:sz="4" w:val="single"/>
              <w:right w:color="auto" w:space="0" w:sz="4" w:val="single"/>
            </w:tcBorders>
            <w:shd w:color="000000" w:fill="FFFFFF" w:val="clear"/>
            <w:noWrap/>
            <w:vAlign w:val="center"/>
            <w:hideMark/>
          </w:tcPr>
          <w:p w14:paraId="6AF8227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C4E1A0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4A25D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69A56A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9FB7C0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FD1917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5C7B27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149</w:t>
            </w:r>
          </w:p>
        </w:tc>
        <w:tc>
          <w:tcPr>
            <w:tcW w:type="dxa" w:w="440"/>
            <w:tcBorders>
              <w:top w:val="nil"/>
              <w:left w:val="nil"/>
              <w:bottom w:color="auto" w:space="0" w:sz="4" w:val="single"/>
              <w:right w:color="auto" w:space="0" w:sz="4" w:val="single"/>
            </w:tcBorders>
            <w:shd w:color="000000" w:fill="FFFFFF" w:val="clear"/>
            <w:noWrap/>
            <w:vAlign w:val="center"/>
            <w:hideMark/>
          </w:tcPr>
          <w:p w14:paraId="7917614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FB513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467407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21B3E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FFFA37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56E4A31"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588FB9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108</w:t>
            </w:r>
          </w:p>
        </w:tc>
        <w:tc>
          <w:tcPr>
            <w:tcW w:type="dxa" w:w="440"/>
            <w:tcBorders>
              <w:top w:val="nil"/>
              <w:left w:val="nil"/>
              <w:bottom w:color="auto" w:space="0" w:sz="4" w:val="single"/>
              <w:right w:color="auto" w:space="0" w:sz="4" w:val="single"/>
            </w:tcBorders>
            <w:shd w:color="000000" w:fill="FFFFFF" w:val="clear"/>
            <w:noWrap/>
            <w:vAlign w:val="center"/>
            <w:hideMark/>
          </w:tcPr>
          <w:p w14:paraId="7329C8B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50713E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B92D6D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B48B4B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F4AD78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53B55A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051819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150</w:t>
            </w:r>
          </w:p>
        </w:tc>
        <w:tc>
          <w:tcPr>
            <w:tcW w:type="dxa" w:w="440"/>
            <w:tcBorders>
              <w:top w:val="nil"/>
              <w:left w:val="nil"/>
              <w:bottom w:color="auto" w:space="0" w:sz="4" w:val="single"/>
              <w:right w:color="auto" w:space="0" w:sz="4" w:val="single"/>
            </w:tcBorders>
            <w:shd w:color="000000" w:fill="FFFFFF" w:val="clear"/>
            <w:noWrap/>
            <w:vAlign w:val="center"/>
            <w:hideMark/>
          </w:tcPr>
          <w:p w14:paraId="31E5783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B41A13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D2562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340FA1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C6A32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7F3FC95"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320FBA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109</w:t>
            </w:r>
          </w:p>
        </w:tc>
        <w:tc>
          <w:tcPr>
            <w:tcW w:type="dxa" w:w="440"/>
            <w:tcBorders>
              <w:top w:val="nil"/>
              <w:left w:val="nil"/>
              <w:bottom w:color="auto" w:space="0" w:sz="4" w:val="single"/>
              <w:right w:color="auto" w:space="0" w:sz="4" w:val="single"/>
            </w:tcBorders>
            <w:shd w:color="000000" w:fill="FFFFFF" w:val="clear"/>
            <w:noWrap/>
            <w:vAlign w:val="center"/>
            <w:hideMark/>
          </w:tcPr>
          <w:p w14:paraId="536375A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9A4AFC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F83CA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73BF14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1A4922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6188B09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3EAC44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151</w:t>
            </w:r>
          </w:p>
        </w:tc>
        <w:tc>
          <w:tcPr>
            <w:tcW w:type="dxa" w:w="440"/>
            <w:tcBorders>
              <w:top w:val="nil"/>
              <w:left w:val="nil"/>
              <w:bottom w:color="auto" w:space="0" w:sz="4" w:val="single"/>
              <w:right w:color="auto" w:space="0" w:sz="4" w:val="single"/>
            </w:tcBorders>
            <w:shd w:color="000000" w:fill="FFFFFF" w:val="clear"/>
            <w:noWrap/>
            <w:vAlign w:val="center"/>
            <w:hideMark/>
          </w:tcPr>
          <w:p w14:paraId="7078BF9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5A0D7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0C38EB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947897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871FC9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9DCF05A"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62D9DC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110</w:t>
            </w:r>
          </w:p>
        </w:tc>
        <w:tc>
          <w:tcPr>
            <w:tcW w:type="dxa" w:w="440"/>
            <w:tcBorders>
              <w:top w:val="nil"/>
              <w:left w:val="nil"/>
              <w:bottom w:color="auto" w:space="0" w:sz="4" w:val="single"/>
              <w:right w:color="auto" w:space="0" w:sz="4" w:val="single"/>
            </w:tcBorders>
            <w:shd w:color="000000" w:fill="FFFFFF" w:val="clear"/>
            <w:noWrap/>
            <w:vAlign w:val="center"/>
            <w:hideMark/>
          </w:tcPr>
          <w:p w14:paraId="1F0B616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2A421B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ADD13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3F976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A0FAC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4C1776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D0DFBA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152</w:t>
            </w:r>
          </w:p>
        </w:tc>
        <w:tc>
          <w:tcPr>
            <w:tcW w:type="dxa" w:w="440"/>
            <w:tcBorders>
              <w:top w:val="nil"/>
              <w:left w:val="nil"/>
              <w:bottom w:color="auto" w:space="0" w:sz="4" w:val="single"/>
              <w:right w:color="auto" w:space="0" w:sz="4" w:val="single"/>
            </w:tcBorders>
            <w:shd w:color="000000" w:fill="FFFFFF" w:val="clear"/>
            <w:noWrap/>
            <w:vAlign w:val="center"/>
            <w:hideMark/>
          </w:tcPr>
          <w:p w14:paraId="4C7C756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B1101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CC31F1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48D96C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6DEBBF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F524AD2"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BFDAAC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111</w:t>
            </w:r>
          </w:p>
        </w:tc>
        <w:tc>
          <w:tcPr>
            <w:tcW w:type="dxa" w:w="440"/>
            <w:tcBorders>
              <w:top w:val="nil"/>
              <w:left w:val="nil"/>
              <w:bottom w:color="auto" w:space="0" w:sz="4" w:val="single"/>
              <w:right w:color="auto" w:space="0" w:sz="4" w:val="single"/>
            </w:tcBorders>
            <w:shd w:color="000000" w:fill="FFFFFF" w:val="clear"/>
            <w:noWrap/>
            <w:vAlign w:val="center"/>
            <w:hideMark/>
          </w:tcPr>
          <w:p w14:paraId="3D8E48E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90666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CB4F04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473C25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7F373E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1B3094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C782C9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153</w:t>
            </w:r>
          </w:p>
        </w:tc>
        <w:tc>
          <w:tcPr>
            <w:tcW w:type="dxa" w:w="440"/>
            <w:tcBorders>
              <w:top w:val="nil"/>
              <w:left w:val="nil"/>
              <w:bottom w:color="auto" w:space="0" w:sz="4" w:val="single"/>
              <w:right w:color="auto" w:space="0" w:sz="4" w:val="single"/>
            </w:tcBorders>
            <w:shd w:color="000000" w:fill="FFFFFF" w:val="clear"/>
            <w:noWrap/>
            <w:vAlign w:val="center"/>
            <w:hideMark/>
          </w:tcPr>
          <w:p w14:paraId="39531BA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458F07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30E0FC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7FF32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09FD8F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F25576D"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30D601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112</w:t>
            </w:r>
          </w:p>
        </w:tc>
        <w:tc>
          <w:tcPr>
            <w:tcW w:type="dxa" w:w="440"/>
            <w:tcBorders>
              <w:top w:val="nil"/>
              <w:left w:val="nil"/>
              <w:bottom w:color="auto" w:space="0" w:sz="4" w:val="single"/>
              <w:right w:color="auto" w:space="0" w:sz="4" w:val="single"/>
            </w:tcBorders>
            <w:shd w:color="000000" w:fill="FFFFFF" w:val="clear"/>
            <w:noWrap/>
            <w:vAlign w:val="center"/>
            <w:hideMark/>
          </w:tcPr>
          <w:p w14:paraId="732CFBE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FC8655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5E4C33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4215A6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95602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396B05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F8540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154</w:t>
            </w:r>
          </w:p>
        </w:tc>
        <w:tc>
          <w:tcPr>
            <w:tcW w:type="dxa" w:w="440"/>
            <w:tcBorders>
              <w:top w:val="nil"/>
              <w:left w:val="nil"/>
              <w:bottom w:color="auto" w:space="0" w:sz="4" w:val="single"/>
              <w:right w:color="auto" w:space="0" w:sz="4" w:val="single"/>
            </w:tcBorders>
            <w:shd w:color="000000" w:fill="FFFFFF" w:val="clear"/>
            <w:noWrap/>
            <w:vAlign w:val="center"/>
            <w:hideMark/>
          </w:tcPr>
          <w:p w14:paraId="5FBC302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19087C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0B508C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C1E71F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706E8F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27A41FA"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97D3C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113</w:t>
            </w:r>
          </w:p>
        </w:tc>
        <w:tc>
          <w:tcPr>
            <w:tcW w:type="dxa" w:w="440"/>
            <w:tcBorders>
              <w:top w:val="nil"/>
              <w:left w:val="nil"/>
              <w:bottom w:color="auto" w:space="0" w:sz="4" w:val="single"/>
              <w:right w:color="auto" w:space="0" w:sz="4" w:val="single"/>
            </w:tcBorders>
            <w:shd w:color="000000" w:fill="FFFFFF" w:val="clear"/>
            <w:noWrap/>
            <w:vAlign w:val="center"/>
            <w:hideMark/>
          </w:tcPr>
          <w:p w14:paraId="69A54C3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68E32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3DED92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73CCD4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9B4A0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A72A07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A83C7F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155</w:t>
            </w:r>
          </w:p>
        </w:tc>
        <w:tc>
          <w:tcPr>
            <w:tcW w:type="dxa" w:w="440"/>
            <w:tcBorders>
              <w:top w:val="nil"/>
              <w:left w:val="nil"/>
              <w:bottom w:color="auto" w:space="0" w:sz="4" w:val="single"/>
              <w:right w:color="auto" w:space="0" w:sz="4" w:val="single"/>
            </w:tcBorders>
            <w:shd w:color="000000" w:fill="FFFFFF" w:val="clear"/>
            <w:noWrap/>
            <w:vAlign w:val="center"/>
            <w:hideMark/>
          </w:tcPr>
          <w:p w14:paraId="5C9BC99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F9184C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CA0188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DA5A3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7C317F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8EE1117"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742145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114</w:t>
            </w:r>
          </w:p>
        </w:tc>
        <w:tc>
          <w:tcPr>
            <w:tcW w:type="dxa" w:w="440"/>
            <w:tcBorders>
              <w:top w:val="nil"/>
              <w:left w:val="nil"/>
              <w:bottom w:color="auto" w:space="0" w:sz="4" w:val="single"/>
              <w:right w:color="auto" w:space="0" w:sz="4" w:val="single"/>
            </w:tcBorders>
            <w:shd w:color="000000" w:fill="FFFFFF" w:val="clear"/>
            <w:noWrap/>
            <w:vAlign w:val="center"/>
            <w:hideMark/>
          </w:tcPr>
          <w:p w14:paraId="1D127B6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9153B0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85FA6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E4BF4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8AC98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563205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6DD1FE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156</w:t>
            </w:r>
          </w:p>
        </w:tc>
        <w:tc>
          <w:tcPr>
            <w:tcW w:type="dxa" w:w="440"/>
            <w:tcBorders>
              <w:top w:val="nil"/>
              <w:left w:val="nil"/>
              <w:bottom w:color="auto" w:space="0" w:sz="4" w:val="single"/>
              <w:right w:color="auto" w:space="0" w:sz="4" w:val="single"/>
            </w:tcBorders>
            <w:shd w:color="000000" w:fill="FFFFFF" w:val="clear"/>
            <w:noWrap/>
            <w:vAlign w:val="center"/>
            <w:hideMark/>
          </w:tcPr>
          <w:p w14:paraId="6C1D700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60971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91044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5DF71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DD7C1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7854E3AD"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012629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115</w:t>
            </w:r>
          </w:p>
        </w:tc>
        <w:tc>
          <w:tcPr>
            <w:tcW w:type="dxa" w:w="440"/>
            <w:tcBorders>
              <w:top w:val="nil"/>
              <w:left w:val="nil"/>
              <w:bottom w:color="auto" w:space="0" w:sz="4" w:val="single"/>
              <w:right w:color="auto" w:space="0" w:sz="4" w:val="single"/>
            </w:tcBorders>
            <w:shd w:color="000000" w:fill="FFFFFF" w:val="clear"/>
            <w:noWrap/>
            <w:vAlign w:val="center"/>
            <w:hideMark/>
          </w:tcPr>
          <w:p w14:paraId="4C5C2BE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0CB42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D680C5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BAE4D1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8CFF28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C98CF7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D5C8DB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157</w:t>
            </w:r>
          </w:p>
        </w:tc>
        <w:tc>
          <w:tcPr>
            <w:tcW w:type="dxa" w:w="440"/>
            <w:tcBorders>
              <w:top w:val="nil"/>
              <w:left w:val="nil"/>
              <w:bottom w:color="auto" w:space="0" w:sz="4" w:val="single"/>
              <w:right w:color="auto" w:space="0" w:sz="4" w:val="single"/>
            </w:tcBorders>
            <w:shd w:color="000000" w:fill="FFFFFF" w:val="clear"/>
            <w:noWrap/>
            <w:vAlign w:val="center"/>
            <w:hideMark/>
          </w:tcPr>
          <w:p w14:paraId="32B6161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E79BA4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EEB4A4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38D202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817E90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0C801762"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BAF4E0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116</w:t>
            </w:r>
          </w:p>
        </w:tc>
        <w:tc>
          <w:tcPr>
            <w:tcW w:type="dxa" w:w="440"/>
            <w:tcBorders>
              <w:top w:val="nil"/>
              <w:left w:val="nil"/>
              <w:bottom w:color="auto" w:space="0" w:sz="4" w:val="single"/>
              <w:right w:color="auto" w:space="0" w:sz="4" w:val="single"/>
            </w:tcBorders>
            <w:shd w:color="000000" w:fill="FFFFFF" w:val="clear"/>
            <w:noWrap/>
            <w:vAlign w:val="center"/>
            <w:hideMark/>
          </w:tcPr>
          <w:p w14:paraId="3F50FE7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13FF82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E20860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0C19BE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E87721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D31CA6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A2DD12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158</w:t>
            </w:r>
          </w:p>
        </w:tc>
        <w:tc>
          <w:tcPr>
            <w:tcW w:type="dxa" w:w="440"/>
            <w:tcBorders>
              <w:top w:val="nil"/>
              <w:left w:val="nil"/>
              <w:bottom w:color="auto" w:space="0" w:sz="4" w:val="single"/>
              <w:right w:color="auto" w:space="0" w:sz="4" w:val="single"/>
            </w:tcBorders>
            <w:shd w:color="000000" w:fill="FFFFFF" w:val="clear"/>
            <w:noWrap/>
            <w:vAlign w:val="center"/>
            <w:hideMark/>
          </w:tcPr>
          <w:p w14:paraId="4ABD2D1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678A60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D87058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EB1C5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9AA7CB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265C4AF"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90DD15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117</w:t>
            </w:r>
          </w:p>
        </w:tc>
        <w:tc>
          <w:tcPr>
            <w:tcW w:type="dxa" w:w="440"/>
            <w:tcBorders>
              <w:top w:val="nil"/>
              <w:left w:val="nil"/>
              <w:bottom w:color="auto" w:space="0" w:sz="4" w:val="single"/>
              <w:right w:color="auto" w:space="0" w:sz="4" w:val="single"/>
            </w:tcBorders>
            <w:shd w:color="000000" w:fill="FFFFFF" w:val="clear"/>
            <w:noWrap/>
            <w:vAlign w:val="center"/>
            <w:hideMark/>
          </w:tcPr>
          <w:p w14:paraId="122495B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08FDC7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A0A161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FEBED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ECC87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18D3BFF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E786A3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159</w:t>
            </w:r>
          </w:p>
        </w:tc>
        <w:tc>
          <w:tcPr>
            <w:tcW w:type="dxa" w:w="440"/>
            <w:tcBorders>
              <w:top w:val="nil"/>
              <w:left w:val="nil"/>
              <w:bottom w:color="auto" w:space="0" w:sz="4" w:val="single"/>
              <w:right w:color="auto" w:space="0" w:sz="4" w:val="single"/>
            </w:tcBorders>
            <w:shd w:color="000000" w:fill="FFFFFF" w:val="clear"/>
            <w:noWrap/>
            <w:vAlign w:val="center"/>
            <w:hideMark/>
          </w:tcPr>
          <w:p w14:paraId="3C902AC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1C704B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B0CBF3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30F850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5705B2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3C7F9B18"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537151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118</w:t>
            </w:r>
          </w:p>
        </w:tc>
        <w:tc>
          <w:tcPr>
            <w:tcW w:type="dxa" w:w="440"/>
            <w:tcBorders>
              <w:top w:val="nil"/>
              <w:left w:val="nil"/>
              <w:bottom w:color="auto" w:space="0" w:sz="4" w:val="single"/>
              <w:right w:color="auto" w:space="0" w:sz="4" w:val="single"/>
            </w:tcBorders>
            <w:shd w:color="000000" w:fill="FFFFFF" w:val="clear"/>
            <w:noWrap/>
            <w:vAlign w:val="center"/>
            <w:hideMark/>
          </w:tcPr>
          <w:p w14:paraId="7D2FD61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35019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F8A60B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ACE6B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1B774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6BB001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EFF0F0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160</w:t>
            </w:r>
          </w:p>
        </w:tc>
        <w:tc>
          <w:tcPr>
            <w:tcW w:type="dxa" w:w="440"/>
            <w:tcBorders>
              <w:top w:val="nil"/>
              <w:left w:val="nil"/>
              <w:bottom w:color="auto" w:space="0" w:sz="4" w:val="single"/>
              <w:right w:color="auto" w:space="0" w:sz="4" w:val="single"/>
            </w:tcBorders>
            <w:shd w:color="000000" w:fill="FFFFFF" w:val="clear"/>
            <w:noWrap/>
            <w:vAlign w:val="center"/>
            <w:hideMark/>
          </w:tcPr>
          <w:p w14:paraId="39F1555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64C35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6A7232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4FB246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1B0F3A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A1DE3B8"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66DAA4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119</w:t>
            </w:r>
          </w:p>
        </w:tc>
        <w:tc>
          <w:tcPr>
            <w:tcW w:type="dxa" w:w="440"/>
            <w:tcBorders>
              <w:top w:val="nil"/>
              <w:left w:val="nil"/>
              <w:bottom w:color="auto" w:space="0" w:sz="4" w:val="single"/>
              <w:right w:color="auto" w:space="0" w:sz="4" w:val="single"/>
            </w:tcBorders>
            <w:shd w:color="000000" w:fill="FFFFFF" w:val="clear"/>
            <w:noWrap/>
            <w:vAlign w:val="center"/>
            <w:hideMark/>
          </w:tcPr>
          <w:p w14:paraId="382964D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70E752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0B14C5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CCA39A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13E27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6E4AF2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E211C0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161</w:t>
            </w:r>
          </w:p>
        </w:tc>
        <w:tc>
          <w:tcPr>
            <w:tcW w:type="dxa" w:w="440"/>
            <w:tcBorders>
              <w:top w:val="nil"/>
              <w:left w:val="nil"/>
              <w:bottom w:color="auto" w:space="0" w:sz="4" w:val="single"/>
              <w:right w:color="auto" w:space="0" w:sz="4" w:val="single"/>
            </w:tcBorders>
            <w:shd w:color="000000" w:fill="FFFFFF" w:val="clear"/>
            <w:noWrap/>
            <w:vAlign w:val="center"/>
            <w:hideMark/>
          </w:tcPr>
          <w:p w14:paraId="173DFC5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05378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32FB47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82B408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E583CB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F8DD9B0"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7B5B5E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120</w:t>
            </w:r>
          </w:p>
        </w:tc>
        <w:tc>
          <w:tcPr>
            <w:tcW w:type="dxa" w:w="440"/>
            <w:tcBorders>
              <w:top w:val="nil"/>
              <w:left w:val="nil"/>
              <w:bottom w:color="auto" w:space="0" w:sz="4" w:val="single"/>
              <w:right w:color="auto" w:space="0" w:sz="4" w:val="single"/>
            </w:tcBorders>
            <w:shd w:color="000000" w:fill="FFFFFF" w:val="clear"/>
            <w:noWrap/>
            <w:vAlign w:val="center"/>
            <w:hideMark/>
          </w:tcPr>
          <w:p w14:paraId="5110314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3EC91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trike/>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4B4FA2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EC933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7D7720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F3F3FD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88173F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162</w:t>
            </w:r>
          </w:p>
        </w:tc>
        <w:tc>
          <w:tcPr>
            <w:tcW w:type="dxa" w:w="440"/>
            <w:tcBorders>
              <w:top w:val="nil"/>
              <w:left w:val="nil"/>
              <w:bottom w:color="auto" w:space="0" w:sz="4" w:val="single"/>
              <w:right w:color="auto" w:space="0" w:sz="4" w:val="single"/>
            </w:tcBorders>
            <w:shd w:color="000000" w:fill="FFFFFF" w:val="clear"/>
            <w:noWrap/>
            <w:vAlign w:val="center"/>
            <w:hideMark/>
          </w:tcPr>
          <w:p w14:paraId="2949FE6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B0A58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1CC1C0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5BA0B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C316F7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902DB97"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FE4E3E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121</w:t>
            </w:r>
          </w:p>
        </w:tc>
        <w:tc>
          <w:tcPr>
            <w:tcW w:type="dxa" w:w="440"/>
            <w:tcBorders>
              <w:top w:val="nil"/>
              <w:left w:val="nil"/>
              <w:bottom w:color="auto" w:space="0" w:sz="4" w:val="single"/>
              <w:right w:color="auto" w:space="0" w:sz="4" w:val="single"/>
            </w:tcBorders>
            <w:shd w:color="000000" w:fill="FFFFFF" w:val="clear"/>
            <w:noWrap/>
            <w:vAlign w:val="center"/>
            <w:hideMark/>
          </w:tcPr>
          <w:p w14:paraId="1B0883F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0BA78A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CB3C98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846391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90948D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43BB13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109D69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163</w:t>
            </w:r>
          </w:p>
        </w:tc>
        <w:tc>
          <w:tcPr>
            <w:tcW w:type="dxa" w:w="440"/>
            <w:tcBorders>
              <w:top w:val="nil"/>
              <w:left w:val="nil"/>
              <w:bottom w:color="auto" w:space="0" w:sz="4" w:val="single"/>
              <w:right w:color="auto" w:space="0" w:sz="4" w:val="single"/>
            </w:tcBorders>
            <w:shd w:color="000000" w:fill="FFFFFF" w:val="clear"/>
            <w:noWrap/>
            <w:vAlign w:val="center"/>
            <w:hideMark/>
          </w:tcPr>
          <w:p w14:paraId="417AD36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0DAB4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70A2D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72459C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9576F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E1D6F24"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DAF309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122</w:t>
            </w:r>
          </w:p>
        </w:tc>
        <w:tc>
          <w:tcPr>
            <w:tcW w:type="dxa" w:w="440"/>
            <w:tcBorders>
              <w:top w:val="nil"/>
              <w:left w:val="nil"/>
              <w:bottom w:color="auto" w:space="0" w:sz="4" w:val="single"/>
              <w:right w:color="auto" w:space="0" w:sz="4" w:val="single"/>
            </w:tcBorders>
            <w:shd w:color="000000" w:fill="FFFFFF" w:val="clear"/>
            <w:noWrap/>
            <w:vAlign w:val="center"/>
            <w:hideMark/>
          </w:tcPr>
          <w:p w14:paraId="44E7A05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50000B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C27C8F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D5581D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4624A4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9C767D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1E7A73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164</w:t>
            </w:r>
          </w:p>
        </w:tc>
        <w:tc>
          <w:tcPr>
            <w:tcW w:type="dxa" w:w="440"/>
            <w:tcBorders>
              <w:top w:val="nil"/>
              <w:left w:val="nil"/>
              <w:bottom w:color="auto" w:space="0" w:sz="4" w:val="single"/>
              <w:right w:color="auto" w:space="0" w:sz="4" w:val="single"/>
            </w:tcBorders>
            <w:shd w:color="000000" w:fill="FFFFFF" w:val="clear"/>
            <w:noWrap/>
            <w:vAlign w:val="center"/>
            <w:hideMark/>
          </w:tcPr>
          <w:p w14:paraId="0F0658A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1839B3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0E66EB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3312A6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033CBC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321ADEC"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A3D922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123</w:t>
            </w:r>
          </w:p>
        </w:tc>
        <w:tc>
          <w:tcPr>
            <w:tcW w:type="dxa" w:w="440"/>
            <w:tcBorders>
              <w:top w:val="nil"/>
              <w:left w:val="nil"/>
              <w:bottom w:color="auto" w:space="0" w:sz="4" w:val="single"/>
              <w:right w:color="auto" w:space="0" w:sz="4" w:val="single"/>
            </w:tcBorders>
            <w:shd w:color="000000" w:fill="FFFFFF" w:val="clear"/>
            <w:noWrap/>
            <w:vAlign w:val="center"/>
            <w:hideMark/>
          </w:tcPr>
          <w:p w14:paraId="771C55A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50EDB0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F69DC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11082A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171686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6C0386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740853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165</w:t>
            </w:r>
          </w:p>
        </w:tc>
        <w:tc>
          <w:tcPr>
            <w:tcW w:type="dxa" w:w="440"/>
            <w:tcBorders>
              <w:top w:val="nil"/>
              <w:left w:val="nil"/>
              <w:bottom w:color="auto" w:space="0" w:sz="4" w:val="single"/>
              <w:right w:color="auto" w:space="0" w:sz="4" w:val="single"/>
            </w:tcBorders>
            <w:shd w:color="000000" w:fill="FFFFFF" w:val="clear"/>
            <w:noWrap/>
            <w:vAlign w:val="center"/>
            <w:hideMark/>
          </w:tcPr>
          <w:p w14:paraId="5144230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E00309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854C60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73EDF9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213F81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D285048"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E1A249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124</w:t>
            </w:r>
          </w:p>
        </w:tc>
        <w:tc>
          <w:tcPr>
            <w:tcW w:type="dxa" w:w="440"/>
            <w:tcBorders>
              <w:top w:val="nil"/>
              <w:left w:val="nil"/>
              <w:bottom w:color="auto" w:space="0" w:sz="4" w:val="single"/>
              <w:right w:color="auto" w:space="0" w:sz="4" w:val="single"/>
            </w:tcBorders>
            <w:shd w:color="000000" w:fill="FFFFFF" w:val="clear"/>
            <w:noWrap/>
            <w:vAlign w:val="center"/>
            <w:hideMark/>
          </w:tcPr>
          <w:p w14:paraId="7BFA26B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6AB47E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F2C05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C9856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0F71F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3932D3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03AF28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166</w:t>
            </w:r>
          </w:p>
        </w:tc>
        <w:tc>
          <w:tcPr>
            <w:tcW w:type="dxa" w:w="440"/>
            <w:tcBorders>
              <w:top w:val="nil"/>
              <w:left w:val="nil"/>
              <w:bottom w:color="auto" w:space="0" w:sz="4" w:val="single"/>
              <w:right w:color="auto" w:space="0" w:sz="4" w:val="single"/>
            </w:tcBorders>
            <w:shd w:color="000000" w:fill="FFFFFF" w:val="clear"/>
            <w:noWrap/>
            <w:vAlign w:val="center"/>
            <w:hideMark/>
          </w:tcPr>
          <w:p w14:paraId="00765E1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044B4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7C9DCF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2E7E5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B1B98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7482DAB"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E9CAFE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125</w:t>
            </w:r>
          </w:p>
        </w:tc>
        <w:tc>
          <w:tcPr>
            <w:tcW w:type="dxa" w:w="440"/>
            <w:tcBorders>
              <w:top w:val="nil"/>
              <w:left w:val="nil"/>
              <w:bottom w:color="auto" w:space="0" w:sz="4" w:val="single"/>
              <w:right w:color="auto" w:space="0" w:sz="4" w:val="single"/>
            </w:tcBorders>
            <w:shd w:color="000000" w:fill="FFFFFF" w:val="clear"/>
            <w:noWrap/>
            <w:vAlign w:val="center"/>
            <w:hideMark/>
          </w:tcPr>
          <w:p w14:paraId="7C13F66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E1631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A3BC9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586555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84502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803E3C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846FE1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167</w:t>
            </w:r>
          </w:p>
        </w:tc>
        <w:tc>
          <w:tcPr>
            <w:tcW w:type="dxa" w:w="440"/>
            <w:tcBorders>
              <w:top w:val="nil"/>
              <w:left w:val="nil"/>
              <w:bottom w:color="auto" w:space="0" w:sz="4" w:val="single"/>
              <w:right w:color="auto" w:space="0" w:sz="4" w:val="single"/>
            </w:tcBorders>
            <w:shd w:color="000000" w:fill="FFFFFF" w:val="clear"/>
            <w:noWrap/>
            <w:vAlign w:val="center"/>
            <w:hideMark/>
          </w:tcPr>
          <w:p w14:paraId="368DE72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CE8E11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D0FEBC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6D3E7D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A70DFD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72370C9"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70CEEF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126</w:t>
            </w:r>
          </w:p>
        </w:tc>
        <w:tc>
          <w:tcPr>
            <w:tcW w:type="dxa" w:w="440"/>
            <w:tcBorders>
              <w:top w:val="nil"/>
              <w:left w:val="nil"/>
              <w:bottom w:color="auto" w:space="0" w:sz="4" w:val="single"/>
              <w:right w:color="auto" w:space="0" w:sz="4" w:val="single"/>
            </w:tcBorders>
            <w:shd w:color="000000" w:fill="FFFFFF" w:val="clear"/>
            <w:noWrap/>
            <w:vAlign w:val="center"/>
            <w:hideMark/>
          </w:tcPr>
          <w:p w14:paraId="163908A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50E812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87CB63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368278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C1A9C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99A3C0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FE06E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168</w:t>
            </w:r>
          </w:p>
        </w:tc>
        <w:tc>
          <w:tcPr>
            <w:tcW w:type="dxa" w:w="440"/>
            <w:tcBorders>
              <w:top w:val="nil"/>
              <w:left w:val="nil"/>
              <w:bottom w:color="auto" w:space="0" w:sz="4" w:val="single"/>
              <w:right w:color="auto" w:space="0" w:sz="4" w:val="single"/>
            </w:tcBorders>
            <w:shd w:color="000000" w:fill="FFFFFF" w:val="clear"/>
            <w:noWrap/>
            <w:vAlign w:val="center"/>
            <w:hideMark/>
          </w:tcPr>
          <w:p w14:paraId="685B996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D188AA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18B6BF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CBA2AB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D05809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E46C2A8"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5AA848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127</w:t>
            </w:r>
          </w:p>
        </w:tc>
        <w:tc>
          <w:tcPr>
            <w:tcW w:type="dxa" w:w="440"/>
            <w:tcBorders>
              <w:top w:val="nil"/>
              <w:left w:val="nil"/>
              <w:bottom w:color="auto" w:space="0" w:sz="4" w:val="single"/>
              <w:right w:color="auto" w:space="0" w:sz="4" w:val="single"/>
            </w:tcBorders>
            <w:shd w:color="000000" w:fill="FFFFFF" w:val="clear"/>
            <w:noWrap/>
            <w:vAlign w:val="center"/>
            <w:hideMark/>
          </w:tcPr>
          <w:p w14:paraId="39AAB05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43AF0A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2E758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60A85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27170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EAC3AD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0594FC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169</w:t>
            </w:r>
          </w:p>
        </w:tc>
        <w:tc>
          <w:tcPr>
            <w:tcW w:type="dxa" w:w="440"/>
            <w:tcBorders>
              <w:top w:val="nil"/>
              <w:left w:val="nil"/>
              <w:bottom w:color="auto" w:space="0" w:sz="4" w:val="single"/>
              <w:right w:color="auto" w:space="0" w:sz="4" w:val="single"/>
            </w:tcBorders>
            <w:shd w:color="000000" w:fill="FFFFFF" w:val="clear"/>
            <w:noWrap/>
            <w:vAlign w:val="center"/>
            <w:hideMark/>
          </w:tcPr>
          <w:p w14:paraId="6D553AE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C1E56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8A2B2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A5904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B9D580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CF1BDF7"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BA6972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128</w:t>
            </w:r>
          </w:p>
        </w:tc>
        <w:tc>
          <w:tcPr>
            <w:tcW w:type="dxa" w:w="440"/>
            <w:tcBorders>
              <w:top w:val="nil"/>
              <w:left w:val="nil"/>
              <w:bottom w:color="auto" w:space="0" w:sz="4" w:val="single"/>
              <w:right w:color="auto" w:space="0" w:sz="4" w:val="single"/>
            </w:tcBorders>
            <w:shd w:color="000000" w:fill="FFFFFF" w:val="clear"/>
            <w:noWrap/>
            <w:vAlign w:val="center"/>
            <w:hideMark/>
          </w:tcPr>
          <w:p w14:paraId="1100764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9C6387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72042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171A5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25AA6A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0AB8BBE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0D2ED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170</w:t>
            </w:r>
          </w:p>
        </w:tc>
        <w:tc>
          <w:tcPr>
            <w:tcW w:type="dxa" w:w="440"/>
            <w:tcBorders>
              <w:top w:val="nil"/>
              <w:left w:val="nil"/>
              <w:bottom w:color="auto" w:space="0" w:sz="4" w:val="single"/>
              <w:right w:color="auto" w:space="0" w:sz="4" w:val="single"/>
            </w:tcBorders>
            <w:shd w:color="000000" w:fill="FFFFFF" w:val="clear"/>
            <w:noWrap/>
            <w:vAlign w:val="center"/>
            <w:hideMark/>
          </w:tcPr>
          <w:p w14:paraId="50CB92A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CC4E2C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83C162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429A7C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D17966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6B932675"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11190B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129</w:t>
            </w:r>
          </w:p>
        </w:tc>
        <w:tc>
          <w:tcPr>
            <w:tcW w:type="dxa" w:w="440"/>
            <w:tcBorders>
              <w:top w:val="nil"/>
              <w:left w:val="nil"/>
              <w:bottom w:color="auto" w:space="0" w:sz="4" w:val="single"/>
              <w:right w:color="auto" w:space="0" w:sz="4" w:val="single"/>
            </w:tcBorders>
            <w:shd w:color="000000" w:fill="FFFFFF" w:val="clear"/>
            <w:noWrap/>
            <w:vAlign w:val="center"/>
            <w:hideMark/>
          </w:tcPr>
          <w:p w14:paraId="69E86F6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06967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8C80B9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721D1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DD3B94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E77A73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F57D62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171</w:t>
            </w:r>
          </w:p>
        </w:tc>
        <w:tc>
          <w:tcPr>
            <w:tcW w:type="dxa" w:w="440"/>
            <w:tcBorders>
              <w:top w:val="nil"/>
              <w:left w:val="nil"/>
              <w:bottom w:color="auto" w:space="0" w:sz="4" w:val="single"/>
              <w:right w:color="auto" w:space="0" w:sz="4" w:val="single"/>
            </w:tcBorders>
            <w:shd w:color="000000" w:fill="FFFFFF" w:val="clear"/>
            <w:noWrap/>
            <w:vAlign w:val="center"/>
            <w:hideMark/>
          </w:tcPr>
          <w:p w14:paraId="47C088B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048A9F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EAC72D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BF933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87F029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FE928DA"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7373AE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130</w:t>
            </w:r>
          </w:p>
        </w:tc>
        <w:tc>
          <w:tcPr>
            <w:tcW w:type="dxa" w:w="440"/>
            <w:tcBorders>
              <w:top w:val="nil"/>
              <w:left w:val="nil"/>
              <w:bottom w:color="auto" w:space="0" w:sz="4" w:val="single"/>
              <w:right w:color="auto" w:space="0" w:sz="4" w:val="single"/>
            </w:tcBorders>
            <w:shd w:color="000000" w:fill="FFFFFF" w:val="clear"/>
            <w:noWrap/>
            <w:vAlign w:val="center"/>
            <w:hideMark/>
          </w:tcPr>
          <w:p w14:paraId="6CDBBF6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54ACC8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1961A0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728D4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3A4041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63CB70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246398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172</w:t>
            </w:r>
          </w:p>
        </w:tc>
        <w:tc>
          <w:tcPr>
            <w:tcW w:type="dxa" w:w="440"/>
            <w:tcBorders>
              <w:top w:val="nil"/>
              <w:left w:val="nil"/>
              <w:bottom w:color="auto" w:space="0" w:sz="4" w:val="single"/>
              <w:right w:color="auto" w:space="0" w:sz="4" w:val="single"/>
            </w:tcBorders>
            <w:shd w:color="000000" w:fill="FFFFFF" w:val="clear"/>
            <w:noWrap/>
            <w:vAlign w:val="center"/>
            <w:hideMark/>
          </w:tcPr>
          <w:p w14:paraId="7B19831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CC64EF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ED106B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3FB8D4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67746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A627338"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ED0E4B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131</w:t>
            </w:r>
          </w:p>
        </w:tc>
        <w:tc>
          <w:tcPr>
            <w:tcW w:type="dxa" w:w="440"/>
            <w:tcBorders>
              <w:top w:val="nil"/>
              <w:left w:val="nil"/>
              <w:bottom w:color="auto" w:space="0" w:sz="4" w:val="single"/>
              <w:right w:color="auto" w:space="0" w:sz="4" w:val="single"/>
            </w:tcBorders>
            <w:shd w:color="000000" w:fill="FFFFFF" w:val="clear"/>
            <w:noWrap/>
            <w:vAlign w:val="center"/>
            <w:hideMark/>
          </w:tcPr>
          <w:p w14:paraId="3EE3698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53E4C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7BF7A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D9F58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AD06B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0E8AAE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8F1076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173</w:t>
            </w:r>
          </w:p>
        </w:tc>
        <w:tc>
          <w:tcPr>
            <w:tcW w:type="dxa" w:w="440"/>
            <w:tcBorders>
              <w:top w:val="nil"/>
              <w:left w:val="nil"/>
              <w:bottom w:color="auto" w:space="0" w:sz="4" w:val="single"/>
              <w:right w:color="auto" w:space="0" w:sz="4" w:val="single"/>
            </w:tcBorders>
            <w:shd w:color="000000" w:fill="FFFFFF" w:val="clear"/>
            <w:noWrap/>
            <w:vAlign w:val="center"/>
            <w:hideMark/>
          </w:tcPr>
          <w:p w14:paraId="51B5F00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C7353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451103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4E7DF4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6D83B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44D69413"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DEB1BA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132</w:t>
            </w:r>
          </w:p>
        </w:tc>
        <w:tc>
          <w:tcPr>
            <w:tcW w:type="dxa" w:w="440"/>
            <w:tcBorders>
              <w:top w:val="nil"/>
              <w:left w:val="nil"/>
              <w:bottom w:color="auto" w:space="0" w:sz="4" w:val="single"/>
              <w:right w:color="auto" w:space="0" w:sz="4" w:val="single"/>
            </w:tcBorders>
            <w:shd w:color="000000" w:fill="FFFFFF" w:val="clear"/>
            <w:noWrap/>
            <w:vAlign w:val="center"/>
            <w:hideMark/>
          </w:tcPr>
          <w:p w14:paraId="2F91070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9C748D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D42743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7225F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2784D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61F2B1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4C4805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174</w:t>
            </w:r>
          </w:p>
        </w:tc>
        <w:tc>
          <w:tcPr>
            <w:tcW w:type="dxa" w:w="440"/>
            <w:tcBorders>
              <w:top w:val="nil"/>
              <w:left w:val="nil"/>
              <w:bottom w:color="auto" w:space="0" w:sz="4" w:val="single"/>
              <w:right w:color="auto" w:space="0" w:sz="4" w:val="single"/>
            </w:tcBorders>
            <w:shd w:color="000000" w:fill="FFFFFF" w:val="clear"/>
            <w:noWrap/>
            <w:vAlign w:val="center"/>
            <w:hideMark/>
          </w:tcPr>
          <w:p w14:paraId="717CA74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29490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8E4228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30CA43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704239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675C9D49"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6FB818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133</w:t>
            </w:r>
          </w:p>
        </w:tc>
        <w:tc>
          <w:tcPr>
            <w:tcW w:type="dxa" w:w="440"/>
            <w:tcBorders>
              <w:top w:val="nil"/>
              <w:left w:val="nil"/>
              <w:bottom w:color="auto" w:space="0" w:sz="4" w:val="single"/>
              <w:right w:color="auto" w:space="0" w:sz="4" w:val="single"/>
            </w:tcBorders>
            <w:shd w:color="000000" w:fill="FFFFFF" w:val="clear"/>
            <w:noWrap/>
            <w:vAlign w:val="center"/>
            <w:hideMark/>
          </w:tcPr>
          <w:p w14:paraId="29A5161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D4C9E7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F67DA4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2CAAB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29EADD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C7FC5C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CD357B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175</w:t>
            </w:r>
          </w:p>
        </w:tc>
        <w:tc>
          <w:tcPr>
            <w:tcW w:type="dxa" w:w="440"/>
            <w:tcBorders>
              <w:top w:val="nil"/>
              <w:left w:val="nil"/>
              <w:bottom w:color="auto" w:space="0" w:sz="4" w:val="single"/>
              <w:right w:color="auto" w:space="0" w:sz="4" w:val="single"/>
            </w:tcBorders>
            <w:shd w:color="000000" w:fill="FFFFFF" w:val="clear"/>
            <w:noWrap/>
            <w:vAlign w:val="center"/>
            <w:hideMark/>
          </w:tcPr>
          <w:p w14:paraId="62D9854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DDA3D7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76090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3452DD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FFCFC0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3E35F22"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70ADB1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134</w:t>
            </w:r>
          </w:p>
        </w:tc>
        <w:tc>
          <w:tcPr>
            <w:tcW w:type="dxa" w:w="440"/>
            <w:tcBorders>
              <w:top w:val="nil"/>
              <w:left w:val="nil"/>
              <w:bottom w:color="auto" w:space="0" w:sz="4" w:val="single"/>
              <w:right w:color="auto" w:space="0" w:sz="4" w:val="single"/>
            </w:tcBorders>
            <w:shd w:color="000000" w:fill="FFFFFF" w:val="clear"/>
            <w:noWrap/>
            <w:vAlign w:val="center"/>
            <w:hideMark/>
          </w:tcPr>
          <w:p w14:paraId="268354C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75806D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0B814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6B87C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461C8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BC1BC3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25E5AE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176</w:t>
            </w:r>
          </w:p>
        </w:tc>
        <w:tc>
          <w:tcPr>
            <w:tcW w:type="dxa" w:w="440"/>
            <w:tcBorders>
              <w:top w:val="nil"/>
              <w:left w:val="nil"/>
              <w:bottom w:color="auto" w:space="0" w:sz="4" w:val="single"/>
              <w:right w:color="auto" w:space="0" w:sz="4" w:val="single"/>
            </w:tcBorders>
            <w:shd w:color="000000" w:fill="FFFFFF" w:val="clear"/>
            <w:noWrap/>
            <w:vAlign w:val="center"/>
            <w:hideMark/>
          </w:tcPr>
          <w:p w14:paraId="38D2305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295BDC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59DF69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092E4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3425C8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0E356C3"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4C583E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135</w:t>
            </w:r>
          </w:p>
        </w:tc>
        <w:tc>
          <w:tcPr>
            <w:tcW w:type="dxa" w:w="440"/>
            <w:tcBorders>
              <w:top w:val="nil"/>
              <w:left w:val="nil"/>
              <w:bottom w:color="auto" w:space="0" w:sz="4" w:val="single"/>
              <w:right w:color="auto" w:space="0" w:sz="4" w:val="single"/>
            </w:tcBorders>
            <w:shd w:color="000000" w:fill="FFFFFF" w:val="clear"/>
            <w:noWrap/>
            <w:vAlign w:val="center"/>
            <w:hideMark/>
          </w:tcPr>
          <w:p w14:paraId="2861112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EDACFE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B67354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74970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D2A90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CAB684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6CD4E5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177</w:t>
            </w:r>
          </w:p>
        </w:tc>
        <w:tc>
          <w:tcPr>
            <w:tcW w:type="dxa" w:w="440"/>
            <w:tcBorders>
              <w:top w:val="nil"/>
              <w:left w:val="nil"/>
              <w:bottom w:color="auto" w:space="0" w:sz="4" w:val="single"/>
              <w:right w:color="auto" w:space="0" w:sz="4" w:val="single"/>
            </w:tcBorders>
            <w:shd w:color="000000" w:fill="FFFFFF" w:val="clear"/>
            <w:noWrap/>
            <w:vAlign w:val="center"/>
            <w:hideMark/>
          </w:tcPr>
          <w:p w14:paraId="5D43C09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B4132C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F46042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C19989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D00C07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471F2C0C"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845B0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136</w:t>
            </w:r>
          </w:p>
        </w:tc>
        <w:tc>
          <w:tcPr>
            <w:tcW w:type="dxa" w:w="440"/>
            <w:tcBorders>
              <w:top w:val="nil"/>
              <w:left w:val="nil"/>
              <w:bottom w:color="auto" w:space="0" w:sz="4" w:val="single"/>
              <w:right w:color="auto" w:space="0" w:sz="4" w:val="single"/>
            </w:tcBorders>
            <w:shd w:color="000000" w:fill="FFFFFF" w:val="clear"/>
            <w:noWrap/>
            <w:vAlign w:val="center"/>
            <w:hideMark/>
          </w:tcPr>
          <w:p w14:paraId="2CA4A30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30F706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57FAF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4447A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A7E7F2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1E1DE8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123B51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178</w:t>
            </w:r>
          </w:p>
        </w:tc>
        <w:tc>
          <w:tcPr>
            <w:tcW w:type="dxa" w:w="440"/>
            <w:tcBorders>
              <w:top w:val="nil"/>
              <w:left w:val="nil"/>
              <w:bottom w:color="auto" w:space="0" w:sz="4" w:val="single"/>
              <w:right w:color="auto" w:space="0" w:sz="4" w:val="single"/>
            </w:tcBorders>
            <w:shd w:color="000000" w:fill="FFFFFF" w:val="clear"/>
            <w:noWrap/>
            <w:vAlign w:val="center"/>
            <w:hideMark/>
          </w:tcPr>
          <w:p w14:paraId="11E631F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717433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27B870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7F8DC4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12798D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8CE0A89"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1E9AE3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137</w:t>
            </w:r>
          </w:p>
        </w:tc>
        <w:tc>
          <w:tcPr>
            <w:tcW w:type="dxa" w:w="440"/>
            <w:tcBorders>
              <w:top w:val="nil"/>
              <w:left w:val="nil"/>
              <w:bottom w:color="auto" w:space="0" w:sz="4" w:val="single"/>
              <w:right w:color="auto" w:space="0" w:sz="4" w:val="single"/>
            </w:tcBorders>
            <w:shd w:color="000000" w:fill="FFFFFF" w:val="clear"/>
            <w:noWrap/>
            <w:vAlign w:val="center"/>
            <w:hideMark/>
          </w:tcPr>
          <w:p w14:paraId="4CCC3B8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13BC6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305F0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BADA6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758633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4E467F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9744C5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179</w:t>
            </w:r>
          </w:p>
        </w:tc>
        <w:tc>
          <w:tcPr>
            <w:tcW w:type="dxa" w:w="440"/>
            <w:tcBorders>
              <w:top w:val="nil"/>
              <w:left w:val="nil"/>
              <w:bottom w:color="auto" w:space="0" w:sz="4" w:val="single"/>
              <w:right w:color="auto" w:space="0" w:sz="4" w:val="single"/>
            </w:tcBorders>
            <w:shd w:color="000000" w:fill="FFFFFF" w:val="clear"/>
            <w:noWrap/>
            <w:vAlign w:val="center"/>
            <w:hideMark/>
          </w:tcPr>
          <w:p w14:paraId="1DA24E0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698058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1192BF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B7880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4E964D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3224BFB"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376E45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138</w:t>
            </w:r>
          </w:p>
        </w:tc>
        <w:tc>
          <w:tcPr>
            <w:tcW w:type="dxa" w:w="440"/>
            <w:tcBorders>
              <w:top w:val="nil"/>
              <w:left w:val="nil"/>
              <w:bottom w:color="auto" w:space="0" w:sz="4" w:val="single"/>
              <w:right w:color="auto" w:space="0" w:sz="4" w:val="single"/>
            </w:tcBorders>
            <w:shd w:color="000000" w:fill="FFFFFF" w:val="clear"/>
            <w:noWrap/>
            <w:vAlign w:val="center"/>
            <w:hideMark/>
          </w:tcPr>
          <w:p w14:paraId="63239F4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8A211F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97891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C73343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A5E07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8A0221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247F04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180</w:t>
            </w:r>
          </w:p>
        </w:tc>
        <w:tc>
          <w:tcPr>
            <w:tcW w:type="dxa" w:w="440"/>
            <w:tcBorders>
              <w:top w:val="nil"/>
              <w:left w:val="nil"/>
              <w:bottom w:color="auto" w:space="0" w:sz="4" w:val="single"/>
              <w:right w:color="auto" w:space="0" w:sz="4" w:val="single"/>
            </w:tcBorders>
            <w:shd w:color="000000" w:fill="FFFFFF" w:val="clear"/>
            <w:noWrap/>
            <w:vAlign w:val="center"/>
            <w:hideMark/>
          </w:tcPr>
          <w:p w14:paraId="5CD957D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90BA59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EDCDE4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A47779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2C3F88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73BCDF2"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5C9961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139</w:t>
            </w:r>
          </w:p>
        </w:tc>
        <w:tc>
          <w:tcPr>
            <w:tcW w:type="dxa" w:w="440"/>
            <w:tcBorders>
              <w:top w:val="nil"/>
              <w:left w:val="nil"/>
              <w:bottom w:color="auto" w:space="0" w:sz="4" w:val="single"/>
              <w:right w:color="auto" w:space="0" w:sz="4" w:val="single"/>
            </w:tcBorders>
            <w:shd w:color="000000" w:fill="FFFFFF" w:val="clear"/>
            <w:noWrap/>
            <w:vAlign w:val="center"/>
            <w:hideMark/>
          </w:tcPr>
          <w:p w14:paraId="31904CF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7E4C72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EB97BA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CC8ECD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332B8A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6BE3335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63470F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181</w:t>
            </w:r>
          </w:p>
        </w:tc>
        <w:tc>
          <w:tcPr>
            <w:tcW w:type="dxa" w:w="440"/>
            <w:tcBorders>
              <w:top w:val="nil"/>
              <w:left w:val="nil"/>
              <w:bottom w:color="auto" w:space="0" w:sz="4" w:val="single"/>
              <w:right w:color="auto" w:space="0" w:sz="4" w:val="single"/>
            </w:tcBorders>
            <w:shd w:color="000000" w:fill="FFFFFF" w:val="clear"/>
            <w:noWrap/>
            <w:vAlign w:val="center"/>
            <w:hideMark/>
          </w:tcPr>
          <w:p w14:paraId="24DD57D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7EC25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F2868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1EE93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6E5C17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6EE248E0"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587CF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140</w:t>
            </w:r>
          </w:p>
        </w:tc>
        <w:tc>
          <w:tcPr>
            <w:tcW w:type="dxa" w:w="440"/>
            <w:tcBorders>
              <w:top w:val="nil"/>
              <w:left w:val="nil"/>
              <w:bottom w:color="auto" w:space="0" w:sz="4" w:val="single"/>
              <w:right w:color="auto" w:space="0" w:sz="4" w:val="single"/>
            </w:tcBorders>
            <w:shd w:color="000000" w:fill="FFFFFF" w:val="clear"/>
            <w:noWrap/>
            <w:vAlign w:val="center"/>
            <w:hideMark/>
          </w:tcPr>
          <w:p w14:paraId="19BF684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F101D2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3BEF5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E5A761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71FA4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029B0AB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0F6429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182</w:t>
            </w:r>
          </w:p>
        </w:tc>
        <w:tc>
          <w:tcPr>
            <w:tcW w:type="dxa" w:w="440"/>
            <w:tcBorders>
              <w:top w:val="nil"/>
              <w:left w:val="nil"/>
              <w:bottom w:color="auto" w:space="0" w:sz="4" w:val="single"/>
              <w:right w:color="auto" w:space="0" w:sz="4" w:val="single"/>
            </w:tcBorders>
            <w:shd w:color="000000" w:fill="FFFFFF" w:val="clear"/>
            <w:noWrap/>
            <w:vAlign w:val="center"/>
            <w:hideMark/>
          </w:tcPr>
          <w:p w14:paraId="5265018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F8A01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8234CF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D4D07D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33521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4FB50C54"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A129C8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141</w:t>
            </w:r>
          </w:p>
        </w:tc>
        <w:tc>
          <w:tcPr>
            <w:tcW w:type="dxa" w:w="440"/>
            <w:tcBorders>
              <w:top w:val="nil"/>
              <w:left w:val="nil"/>
              <w:bottom w:color="auto" w:space="0" w:sz="4" w:val="single"/>
              <w:right w:color="auto" w:space="0" w:sz="4" w:val="single"/>
            </w:tcBorders>
            <w:shd w:color="000000" w:fill="FFFFFF" w:val="clear"/>
            <w:noWrap/>
            <w:vAlign w:val="center"/>
            <w:hideMark/>
          </w:tcPr>
          <w:p w14:paraId="370AE6B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840E87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D22369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94AB7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68232E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BE7460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276FF7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183</w:t>
            </w:r>
          </w:p>
        </w:tc>
        <w:tc>
          <w:tcPr>
            <w:tcW w:type="dxa" w:w="440"/>
            <w:tcBorders>
              <w:top w:val="nil"/>
              <w:left w:val="nil"/>
              <w:bottom w:color="auto" w:space="0" w:sz="4" w:val="single"/>
              <w:right w:color="auto" w:space="0" w:sz="4" w:val="single"/>
            </w:tcBorders>
            <w:shd w:color="000000" w:fill="FFFFFF" w:val="clear"/>
            <w:noWrap/>
            <w:vAlign w:val="center"/>
            <w:hideMark/>
          </w:tcPr>
          <w:p w14:paraId="4A327E2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1F3BF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F4B843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1BE88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CB465E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3A8F8BF"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FA6D71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142</w:t>
            </w:r>
          </w:p>
        </w:tc>
        <w:tc>
          <w:tcPr>
            <w:tcW w:type="dxa" w:w="440"/>
            <w:tcBorders>
              <w:top w:val="nil"/>
              <w:left w:val="nil"/>
              <w:bottom w:color="auto" w:space="0" w:sz="4" w:val="single"/>
              <w:right w:color="auto" w:space="0" w:sz="4" w:val="single"/>
            </w:tcBorders>
            <w:shd w:color="000000" w:fill="FFFFFF" w:val="clear"/>
            <w:noWrap/>
            <w:vAlign w:val="center"/>
            <w:hideMark/>
          </w:tcPr>
          <w:p w14:paraId="6E959E3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CE455C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BAFE5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6BB599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C68F2D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0138D4B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val="nil"/>
              <w:bottom w:val="nil"/>
              <w:right w:val="nil"/>
            </w:tcBorders>
            <w:shd w:color="000000" w:fill="FFFFFF" w:val="clear"/>
            <w:noWrap/>
            <w:vAlign w:val="center"/>
            <w:hideMark/>
          </w:tcPr>
          <w:p w14:paraId="7C44085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5901492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216118B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24FD13D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1BF0162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648D815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r>
    </w:tbl>
    <w:p w14:paraId="45F90C34" w14:textId="55767E06" w:rsidP="00EE1C45" w:rsidR="00F40359" w:rsidRDefault="00F40359" w:rsidRPr="00184933">
      <w:pPr>
        <w:widowControl w:val="0"/>
        <w:autoSpaceDE w:val="0"/>
        <w:autoSpaceDN w:val="0"/>
        <w:adjustRightInd w:val="0"/>
        <w:spacing w:after="0"/>
        <w:jc w:val="both"/>
        <w:rPr>
          <w:rFonts w:cs="Times New Roman"/>
          <w:b/>
          <w:szCs w:val="24"/>
        </w:rPr>
      </w:pPr>
    </w:p>
    <w:p w14:paraId="3F9F2FF8" w14:textId="77777777" w:rsidP="00EE1C45" w:rsidR="00F40359" w:rsidRDefault="00F40359" w:rsidRPr="00184933">
      <w:pPr>
        <w:widowControl w:val="0"/>
        <w:autoSpaceDE w:val="0"/>
        <w:autoSpaceDN w:val="0"/>
        <w:adjustRightInd w:val="0"/>
        <w:spacing w:after="0"/>
        <w:jc w:val="both"/>
        <w:rPr>
          <w:rFonts w:cs="Times New Roman"/>
          <w:b/>
          <w:szCs w:val="24"/>
        </w:rPr>
      </w:pPr>
    </w:p>
    <w:p w14:paraId="73CFFCBE" w14:textId="77777777" w:rsidP="00EE1C45" w:rsidR="00F40359" w:rsidRDefault="00F40359" w:rsidRPr="00184933">
      <w:pPr>
        <w:widowControl w:val="0"/>
        <w:autoSpaceDE w:val="0"/>
        <w:autoSpaceDN w:val="0"/>
        <w:adjustRightInd w:val="0"/>
        <w:spacing w:after="0"/>
        <w:jc w:val="both"/>
        <w:rPr>
          <w:rFonts w:cs="Times New Roman"/>
          <w:b/>
          <w:szCs w:val="24"/>
        </w:rPr>
      </w:pPr>
    </w:p>
    <w:p w14:paraId="5BFD9BFC" w14:textId="77777777" w:rsidP="0094169C" w:rsidR="0084164D" w:rsidRDefault="0084164D" w:rsidRPr="00184933">
      <w:pPr>
        <w:spacing w:after="0"/>
        <w:rPr>
          <w:b/>
        </w:rPr>
      </w:pPr>
    </w:p>
    <w:p w14:paraId="1EB2D197" w14:textId="77777777" w:rsidP="0094169C" w:rsidR="0084164D" w:rsidRDefault="0084164D" w:rsidRPr="00184933">
      <w:pPr>
        <w:spacing w:after="0"/>
        <w:rPr>
          <w:b/>
        </w:rPr>
      </w:pPr>
    </w:p>
    <w:p w14:paraId="457E7001" w14:textId="77777777" w:rsidP="0094169C" w:rsidR="0084164D" w:rsidRDefault="0084164D" w:rsidRPr="00184933">
      <w:pPr>
        <w:spacing w:after="0"/>
        <w:rPr>
          <w:b/>
        </w:rPr>
      </w:pPr>
    </w:p>
    <w:p w14:paraId="5661A573" w14:textId="77777777" w:rsidP="0094169C" w:rsidR="0084164D" w:rsidRDefault="0084164D" w:rsidRPr="00184933">
      <w:pPr>
        <w:spacing w:after="0"/>
        <w:rPr>
          <w:b/>
        </w:rPr>
      </w:pPr>
    </w:p>
    <w:p w14:paraId="0E3784F3" w14:textId="2C756022" w:rsidR="0084164D" w:rsidRDefault="0084164D" w:rsidRPr="00184933">
      <w:pPr>
        <w:pStyle w:val="ListParagraph"/>
        <w:widowControl w:val="0"/>
        <w:numPr>
          <w:ilvl w:val="0"/>
          <w:numId w:val="67"/>
        </w:numPr>
        <w:autoSpaceDE w:val="0"/>
        <w:autoSpaceDN w:val="0"/>
        <w:adjustRightInd w:val="0"/>
        <w:spacing w:after="0"/>
        <w:jc w:val="both"/>
        <w:rPr>
          <w:rFonts w:cs="Times New Roman"/>
          <w:b/>
          <w:szCs w:val="24"/>
        </w:rPr>
      </w:pPr>
      <w:r w:rsidRPr="00184933">
        <w:rPr>
          <w:rFonts w:cs="Times New Roman"/>
          <w:b/>
          <w:szCs w:val="24"/>
        </w:rPr>
        <w:lastRenderedPageBreak/>
        <w:t>Variabel Pelayanan Fiskus (X2)</w:t>
      </w:r>
    </w:p>
    <w:tbl>
      <w:tblPr>
        <w:tblW w:type="dxa" w:w="4800"/>
        <w:tblLook w:firstColumn="1" w:firstRow="1" w:lastColumn="0" w:lastRow="0" w:noHBand="0" w:noVBand="1" w:val="04A0"/>
      </w:tblPr>
      <w:tblGrid>
        <w:gridCol w:w="486"/>
        <w:gridCol w:w="571"/>
        <w:gridCol w:w="571"/>
        <w:gridCol w:w="571"/>
        <w:gridCol w:w="571"/>
        <w:gridCol w:w="560"/>
        <w:gridCol w:w="486"/>
        <w:gridCol w:w="571"/>
        <w:gridCol w:w="571"/>
        <w:gridCol w:w="571"/>
        <w:gridCol w:w="571"/>
      </w:tblGrid>
      <w:tr w14:paraId="2D2C75E6" w14:textId="77777777" w:rsidR="00184933" w:rsidRPr="00184933" w:rsidTr="0084164D">
        <w:trPr>
          <w:trHeight w:val="230"/>
        </w:trPr>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70652B12"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4324467"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7770ECA"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3D7F4076"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5D8C9FB"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X2.4</w:t>
            </w:r>
          </w:p>
        </w:tc>
        <w:tc>
          <w:tcPr>
            <w:tcW w:type="dxa" w:w="560"/>
            <w:tcBorders>
              <w:top w:val="nil"/>
              <w:left w:val="nil"/>
              <w:bottom w:val="nil"/>
              <w:right w:val="nil"/>
            </w:tcBorders>
            <w:shd w:color="000000" w:fill="FFFFFF" w:val="clear"/>
            <w:noWrap/>
            <w:vAlign w:val="center"/>
            <w:hideMark/>
          </w:tcPr>
          <w:p w14:paraId="78C97739"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63EFCC20"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176E2BC"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8E50A7B"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5CFF5C4"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614206A" w14:textId="77777777" w:rsidP="0084164D" w:rsidR="0084164D" w:rsidRDefault="0084164D"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X2.4</w:t>
            </w:r>
          </w:p>
        </w:tc>
      </w:tr>
      <w:tr w14:paraId="2B9EC9E7"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DB3C7E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440"/>
            <w:tcBorders>
              <w:top w:val="nil"/>
              <w:left w:val="nil"/>
              <w:bottom w:color="auto" w:space="0" w:sz="4" w:val="single"/>
              <w:right w:color="auto" w:space="0" w:sz="4" w:val="single"/>
            </w:tcBorders>
            <w:shd w:color="000000" w:fill="FFFFFF" w:val="clear"/>
            <w:noWrap/>
            <w:vAlign w:val="center"/>
            <w:hideMark/>
          </w:tcPr>
          <w:p w14:paraId="1508D07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E32667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E92633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0F3EE8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7911519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8748E7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51</w:t>
            </w:r>
          </w:p>
        </w:tc>
        <w:tc>
          <w:tcPr>
            <w:tcW w:type="dxa" w:w="440"/>
            <w:tcBorders>
              <w:top w:val="nil"/>
              <w:left w:val="nil"/>
              <w:bottom w:color="auto" w:space="0" w:sz="4" w:val="single"/>
              <w:right w:color="auto" w:space="0" w:sz="4" w:val="single"/>
            </w:tcBorders>
            <w:shd w:color="000000" w:fill="FFFFFF" w:val="clear"/>
            <w:noWrap/>
            <w:vAlign w:val="center"/>
            <w:hideMark/>
          </w:tcPr>
          <w:p w14:paraId="1A8B098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2F9821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019F5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4A189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6BE29F3"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5B4636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4575BD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6BEC2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54F56E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FC6BC3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630001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A81733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52</w:t>
            </w:r>
          </w:p>
        </w:tc>
        <w:tc>
          <w:tcPr>
            <w:tcW w:type="dxa" w:w="440"/>
            <w:tcBorders>
              <w:top w:val="nil"/>
              <w:left w:val="nil"/>
              <w:bottom w:color="auto" w:space="0" w:sz="4" w:val="single"/>
              <w:right w:color="auto" w:space="0" w:sz="4" w:val="single"/>
            </w:tcBorders>
            <w:shd w:color="000000" w:fill="FFFFFF" w:val="clear"/>
            <w:noWrap/>
            <w:vAlign w:val="center"/>
            <w:hideMark/>
          </w:tcPr>
          <w:p w14:paraId="632CCEA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901C5A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40936D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8AC54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A9C5FD7"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85C393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50C39E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116A9B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D7A886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0D0DCD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67B43D9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8AC2A9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53</w:t>
            </w:r>
          </w:p>
        </w:tc>
        <w:tc>
          <w:tcPr>
            <w:tcW w:type="dxa" w:w="440"/>
            <w:tcBorders>
              <w:top w:val="nil"/>
              <w:left w:val="nil"/>
              <w:bottom w:color="auto" w:space="0" w:sz="4" w:val="single"/>
              <w:right w:color="auto" w:space="0" w:sz="4" w:val="single"/>
            </w:tcBorders>
            <w:shd w:color="000000" w:fill="FFFFFF" w:val="clear"/>
            <w:noWrap/>
            <w:vAlign w:val="center"/>
            <w:hideMark/>
          </w:tcPr>
          <w:p w14:paraId="4FE9D80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910D50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C9B45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617D03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3093D42"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C15B75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8273E3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8B04B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440016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6826CA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48E873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AE77A8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54</w:t>
            </w:r>
          </w:p>
        </w:tc>
        <w:tc>
          <w:tcPr>
            <w:tcW w:type="dxa" w:w="440"/>
            <w:tcBorders>
              <w:top w:val="nil"/>
              <w:left w:val="nil"/>
              <w:bottom w:color="auto" w:space="0" w:sz="4" w:val="single"/>
              <w:right w:color="auto" w:space="0" w:sz="4" w:val="single"/>
            </w:tcBorders>
            <w:shd w:color="000000" w:fill="FFFFFF" w:val="clear"/>
            <w:noWrap/>
            <w:vAlign w:val="center"/>
            <w:hideMark/>
          </w:tcPr>
          <w:p w14:paraId="2D53F2B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894463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570BC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6C33B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2999902"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480134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06F44E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7B35D2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708CDE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7D0C39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EECE83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195C78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55</w:t>
            </w:r>
          </w:p>
        </w:tc>
        <w:tc>
          <w:tcPr>
            <w:tcW w:type="dxa" w:w="440"/>
            <w:tcBorders>
              <w:top w:val="nil"/>
              <w:left w:val="nil"/>
              <w:bottom w:color="auto" w:space="0" w:sz="4" w:val="single"/>
              <w:right w:color="auto" w:space="0" w:sz="4" w:val="single"/>
            </w:tcBorders>
            <w:shd w:color="000000" w:fill="FFFFFF" w:val="clear"/>
            <w:noWrap/>
            <w:vAlign w:val="center"/>
            <w:hideMark/>
          </w:tcPr>
          <w:p w14:paraId="2A1419F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0354B6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79BC35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DA15DD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E4E6278"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98FB96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w:t>
            </w:r>
          </w:p>
        </w:tc>
        <w:tc>
          <w:tcPr>
            <w:tcW w:type="dxa" w:w="440"/>
            <w:tcBorders>
              <w:top w:val="nil"/>
              <w:left w:val="nil"/>
              <w:bottom w:color="auto" w:space="0" w:sz="4" w:val="single"/>
              <w:right w:color="auto" w:space="0" w:sz="4" w:val="single"/>
            </w:tcBorders>
            <w:shd w:color="000000" w:fill="FFFFFF" w:val="clear"/>
            <w:noWrap/>
            <w:vAlign w:val="center"/>
            <w:hideMark/>
          </w:tcPr>
          <w:p w14:paraId="19C81F1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5DDFF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565F76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D1CB4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26FD22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DE3C4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56</w:t>
            </w:r>
          </w:p>
        </w:tc>
        <w:tc>
          <w:tcPr>
            <w:tcW w:type="dxa" w:w="440"/>
            <w:tcBorders>
              <w:top w:val="nil"/>
              <w:left w:val="nil"/>
              <w:bottom w:color="auto" w:space="0" w:sz="4" w:val="single"/>
              <w:right w:color="auto" w:space="0" w:sz="4" w:val="single"/>
            </w:tcBorders>
            <w:shd w:color="000000" w:fill="FFFFFF" w:val="clear"/>
            <w:noWrap/>
            <w:vAlign w:val="center"/>
            <w:hideMark/>
          </w:tcPr>
          <w:p w14:paraId="76BBFB6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4A9CAA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0CF85B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4488CC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4DF1EFF5"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024992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w:t>
            </w:r>
          </w:p>
        </w:tc>
        <w:tc>
          <w:tcPr>
            <w:tcW w:type="dxa" w:w="440"/>
            <w:tcBorders>
              <w:top w:val="nil"/>
              <w:left w:val="nil"/>
              <w:bottom w:color="auto" w:space="0" w:sz="4" w:val="single"/>
              <w:right w:color="auto" w:space="0" w:sz="4" w:val="single"/>
            </w:tcBorders>
            <w:shd w:color="000000" w:fill="FFFFFF" w:val="clear"/>
            <w:noWrap/>
            <w:vAlign w:val="center"/>
            <w:hideMark/>
          </w:tcPr>
          <w:p w14:paraId="3714DEF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6BA632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79A1B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03D89D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3DE35A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EBD301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57</w:t>
            </w:r>
          </w:p>
        </w:tc>
        <w:tc>
          <w:tcPr>
            <w:tcW w:type="dxa" w:w="440"/>
            <w:tcBorders>
              <w:top w:val="nil"/>
              <w:left w:val="nil"/>
              <w:bottom w:color="auto" w:space="0" w:sz="4" w:val="single"/>
              <w:right w:color="auto" w:space="0" w:sz="4" w:val="single"/>
            </w:tcBorders>
            <w:shd w:color="000000" w:fill="FFFFFF" w:val="clear"/>
            <w:noWrap/>
            <w:vAlign w:val="center"/>
            <w:hideMark/>
          </w:tcPr>
          <w:p w14:paraId="0AEBDF1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D965C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022F5A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8382BB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EDD29EA"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58F7A1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w:t>
            </w:r>
          </w:p>
        </w:tc>
        <w:tc>
          <w:tcPr>
            <w:tcW w:type="dxa" w:w="440"/>
            <w:tcBorders>
              <w:top w:val="nil"/>
              <w:left w:val="nil"/>
              <w:bottom w:color="auto" w:space="0" w:sz="4" w:val="single"/>
              <w:right w:color="auto" w:space="0" w:sz="4" w:val="single"/>
            </w:tcBorders>
            <w:shd w:color="000000" w:fill="FFFFFF" w:val="clear"/>
            <w:noWrap/>
            <w:vAlign w:val="center"/>
            <w:hideMark/>
          </w:tcPr>
          <w:p w14:paraId="7C4BE0B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5F9430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68BFB3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330566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706E76F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8D6D69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58</w:t>
            </w:r>
          </w:p>
        </w:tc>
        <w:tc>
          <w:tcPr>
            <w:tcW w:type="dxa" w:w="440"/>
            <w:tcBorders>
              <w:top w:val="nil"/>
              <w:left w:val="nil"/>
              <w:bottom w:color="auto" w:space="0" w:sz="4" w:val="single"/>
              <w:right w:color="auto" w:space="0" w:sz="4" w:val="single"/>
            </w:tcBorders>
            <w:shd w:color="000000" w:fill="FFFFFF" w:val="clear"/>
            <w:noWrap/>
            <w:vAlign w:val="center"/>
            <w:hideMark/>
          </w:tcPr>
          <w:p w14:paraId="44F46A1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F97473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9374F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FB61A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3FD1A03"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59DDA5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w:t>
            </w:r>
          </w:p>
        </w:tc>
        <w:tc>
          <w:tcPr>
            <w:tcW w:type="dxa" w:w="440"/>
            <w:tcBorders>
              <w:top w:val="nil"/>
              <w:left w:val="nil"/>
              <w:bottom w:color="auto" w:space="0" w:sz="4" w:val="single"/>
              <w:right w:color="auto" w:space="0" w:sz="4" w:val="single"/>
            </w:tcBorders>
            <w:shd w:color="000000" w:fill="FFFFFF" w:val="clear"/>
            <w:noWrap/>
            <w:vAlign w:val="center"/>
            <w:hideMark/>
          </w:tcPr>
          <w:p w14:paraId="03CDF77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F9BBBD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481191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7AD65B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62242B2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098FCF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59</w:t>
            </w:r>
          </w:p>
        </w:tc>
        <w:tc>
          <w:tcPr>
            <w:tcW w:type="dxa" w:w="440"/>
            <w:tcBorders>
              <w:top w:val="nil"/>
              <w:left w:val="nil"/>
              <w:bottom w:color="auto" w:space="0" w:sz="4" w:val="single"/>
              <w:right w:color="auto" w:space="0" w:sz="4" w:val="single"/>
            </w:tcBorders>
            <w:shd w:color="000000" w:fill="FFFFFF" w:val="clear"/>
            <w:noWrap/>
            <w:vAlign w:val="center"/>
            <w:hideMark/>
          </w:tcPr>
          <w:p w14:paraId="282D829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4F7EC8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63961F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70FF4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77E0FAB"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FDB9DD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w:t>
            </w:r>
          </w:p>
        </w:tc>
        <w:tc>
          <w:tcPr>
            <w:tcW w:type="dxa" w:w="440"/>
            <w:tcBorders>
              <w:top w:val="nil"/>
              <w:left w:val="nil"/>
              <w:bottom w:color="auto" w:space="0" w:sz="4" w:val="single"/>
              <w:right w:color="auto" w:space="0" w:sz="4" w:val="single"/>
            </w:tcBorders>
            <w:shd w:color="000000" w:fill="FFFFFF" w:val="clear"/>
            <w:noWrap/>
            <w:vAlign w:val="center"/>
            <w:hideMark/>
          </w:tcPr>
          <w:p w14:paraId="4741FB4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952581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7096C9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F9917E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6F36FAC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B3F291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60</w:t>
            </w:r>
          </w:p>
        </w:tc>
        <w:tc>
          <w:tcPr>
            <w:tcW w:type="dxa" w:w="440"/>
            <w:tcBorders>
              <w:top w:val="nil"/>
              <w:left w:val="nil"/>
              <w:bottom w:color="auto" w:space="0" w:sz="4" w:val="single"/>
              <w:right w:color="auto" w:space="0" w:sz="4" w:val="single"/>
            </w:tcBorders>
            <w:shd w:color="000000" w:fill="FFFFFF" w:val="clear"/>
            <w:noWrap/>
            <w:vAlign w:val="center"/>
            <w:hideMark/>
          </w:tcPr>
          <w:p w14:paraId="311822C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5FC35A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7A3AC2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D0F1AA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790FE7F4"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A2C0A4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w:t>
            </w:r>
          </w:p>
        </w:tc>
        <w:tc>
          <w:tcPr>
            <w:tcW w:type="dxa" w:w="440"/>
            <w:tcBorders>
              <w:top w:val="nil"/>
              <w:left w:val="nil"/>
              <w:bottom w:color="auto" w:space="0" w:sz="4" w:val="single"/>
              <w:right w:color="auto" w:space="0" w:sz="4" w:val="single"/>
            </w:tcBorders>
            <w:shd w:color="000000" w:fill="FFFFFF" w:val="clear"/>
            <w:noWrap/>
            <w:vAlign w:val="center"/>
            <w:hideMark/>
          </w:tcPr>
          <w:p w14:paraId="3692587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58F34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A798BB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3F0AED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036F2D2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B2488A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61</w:t>
            </w:r>
          </w:p>
        </w:tc>
        <w:tc>
          <w:tcPr>
            <w:tcW w:type="dxa" w:w="440"/>
            <w:tcBorders>
              <w:top w:val="nil"/>
              <w:left w:val="nil"/>
              <w:bottom w:color="auto" w:space="0" w:sz="4" w:val="single"/>
              <w:right w:color="auto" w:space="0" w:sz="4" w:val="single"/>
            </w:tcBorders>
            <w:shd w:color="000000" w:fill="FFFFFF" w:val="clear"/>
            <w:noWrap/>
            <w:vAlign w:val="center"/>
            <w:hideMark/>
          </w:tcPr>
          <w:p w14:paraId="239BA48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503561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0A66A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611EF2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3A483F6"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2427E7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w:t>
            </w:r>
          </w:p>
        </w:tc>
        <w:tc>
          <w:tcPr>
            <w:tcW w:type="dxa" w:w="440"/>
            <w:tcBorders>
              <w:top w:val="nil"/>
              <w:left w:val="nil"/>
              <w:bottom w:color="auto" w:space="0" w:sz="4" w:val="single"/>
              <w:right w:color="auto" w:space="0" w:sz="4" w:val="single"/>
            </w:tcBorders>
            <w:shd w:color="000000" w:fill="FFFFFF" w:val="clear"/>
            <w:noWrap/>
            <w:vAlign w:val="center"/>
            <w:hideMark/>
          </w:tcPr>
          <w:p w14:paraId="7BFA7AC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3447B7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4111A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C4EAE2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17ACA8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EB8932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62</w:t>
            </w:r>
          </w:p>
        </w:tc>
        <w:tc>
          <w:tcPr>
            <w:tcW w:type="dxa" w:w="440"/>
            <w:tcBorders>
              <w:top w:val="nil"/>
              <w:left w:val="nil"/>
              <w:bottom w:color="auto" w:space="0" w:sz="4" w:val="single"/>
              <w:right w:color="auto" w:space="0" w:sz="4" w:val="single"/>
            </w:tcBorders>
            <w:shd w:color="000000" w:fill="FFFFFF" w:val="clear"/>
            <w:noWrap/>
            <w:vAlign w:val="center"/>
            <w:hideMark/>
          </w:tcPr>
          <w:p w14:paraId="49F13D0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6BEAF1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C503A7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CDF755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7F4CFC92"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9673E8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w:t>
            </w:r>
          </w:p>
        </w:tc>
        <w:tc>
          <w:tcPr>
            <w:tcW w:type="dxa" w:w="440"/>
            <w:tcBorders>
              <w:top w:val="nil"/>
              <w:left w:val="nil"/>
              <w:bottom w:color="auto" w:space="0" w:sz="4" w:val="single"/>
              <w:right w:color="auto" w:space="0" w:sz="4" w:val="single"/>
            </w:tcBorders>
            <w:shd w:color="000000" w:fill="FFFFFF" w:val="clear"/>
            <w:noWrap/>
            <w:vAlign w:val="center"/>
            <w:hideMark/>
          </w:tcPr>
          <w:p w14:paraId="18D753F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7BCA25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AACB04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DF2A6D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30F7A8A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80CDB2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63</w:t>
            </w:r>
          </w:p>
        </w:tc>
        <w:tc>
          <w:tcPr>
            <w:tcW w:type="dxa" w:w="440"/>
            <w:tcBorders>
              <w:top w:val="nil"/>
              <w:left w:val="nil"/>
              <w:bottom w:color="auto" w:space="0" w:sz="4" w:val="single"/>
              <w:right w:color="auto" w:space="0" w:sz="4" w:val="single"/>
            </w:tcBorders>
            <w:shd w:color="000000" w:fill="FFFFFF" w:val="clear"/>
            <w:noWrap/>
            <w:vAlign w:val="center"/>
            <w:hideMark/>
          </w:tcPr>
          <w:p w14:paraId="103FC5D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95100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6940D3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CB035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6941FA0"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7825B8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w:t>
            </w:r>
          </w:p>
        </w:tc>
        <w:tc>
          <w:tcPr>
            <w:tcW w:type="dxa" w:w="440"/>
            <w:tcBorders>
              <w:top w:val="nil"/>
              <w:left w:val="nil"/>
              <w:bottom w:color="auto" w:space="0" w:sz="4" w:val="single"/>
              <w:right w:color="auto" w:space="0" w:sz="4" w:val="single"/>
            </w:tcBorders>
            <w:shd w:color="000000" w:fill="FFFFFF" w:val="clear"/>
            <w:noWrap/>
            <w:vAlign w:val="center"/>
            <w:hideMark/>
          </w:tcPr>
          <w:p w14:paraId="6EFF53C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3E5A3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71847F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8EF52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C609CC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16B91F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64</w:t>
            </w:r>
          </w:p>
        </w:tc>
        <w:tc>
          <w:tcPr>
            <w:tcW w:type="dxa" w:w="440"/>
            <w:tcBorders>
              <w:top w:val="nil"/>
              <w:left w:val="nil"/>
              <w:bottom w:color="auto" w:space="0" w:sz="4" w:val="single"/>
              <w:right w:color="auto" w:space="0" w:sz="4" w:val="single"/>
            </w:tcBorders>
            <w:shd w:color="000000" w:fill="FFFFFF" w:val="clear"/>
            <w:noWrap/>
            <w:vAlign w:val="center"/>
            <w:hideMark/>
          </w:tcPr>
          <w:p w14:paraId="36CBFE4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AE60D0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68ECAB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F02B98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9979AF6"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B8DFDB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w:t>
            </w:r>
          </w:p>
        </w:tc>
        <w:tc>
          <w:tcPr>
            <w:tcW w:type="dxa" w:w="440"/>
            <w:tcBorders>
              <w:top w:val="nil"/>
              <w:left w:val="nil"/>
              <w:bottom w:color="auto" w:space="0" w:sz="4" w:val="single"/>
              <w:right w:color="auto" w:space="0" w:sz="4" w:val="single"/>
            </w:tcBorders>
            <w:shd w:color="000000" w:fill="FFFFFF" w:val="clear"/>
            <w:noWrap/>
            <w:vAlign w:val="center"/>
            <w:hideMark/>
          </w:tcPr>
          <w:p w14:paraId="114B1EF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9F08AB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C06F1F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17D55E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054D87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201B98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65</w:t>
            </w:r>
          </w:p>
        </w:tc>
        <w:tc>
          <w:tcPr>
            <w:tcW w:type="dxa" w:w="440"/>
            <w:tcBorders>
              <w:top w:val="nil"/>
              <w:left w:val="nil"/>
              <w:bottom w:color="auto" w:space="0" w:sz="4" w:val="single"/>
              <w:right w:color="auto" w:space="0" w:sz="4" w:val="single"/>
            </w:tcBorders>
            <w:shd w:color="000000" w:fill="FFFFFF" w:val="clear"/>
            <w:noWrap/>
            <w:vAlign w:val="center"/>
            <w:hideMark/>
          </w:tcPr>
          <w:p w14:paraId="4738526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BD2C5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5A6B3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1D092A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404B410"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820BE5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w:t>
            </w:r>
          </w:p>
        </w:tc>
        <w:tc>
          <w:tcPr>
            <w:tcW w:type="dxa" w:w="440"/>
            <w:tcBorders>
              <w:top w:val="nil"/>
              <w:left w:val="nil"/>
              <w:bottom w:color="auto" w:space="0" w:sz="4" w:val="single"/>
              <w:right w:color="auto" w:space="0" w:sz="4" w:val="single"/>
            </w:tcBorders>
            <w:shd w:color="000000" w:fill="FFFFFF" w:val="clear"/>
            <w:noWrap/>
            <w:vAlign w:val="center"/>
            <w:hideMark/>
          </w:tcPr>
          <w:p w14:paraId="7B32C37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5812DA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7C14AE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D62E3E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560"/>
            <w:tcBorders>
              <w:top w:val="nil"/>
              <w:left w:val="nil"/>
              <w:bottom w:val="nil"/>
              <w:right w:val="nil"/>
            </w:tcBorders>
            <w:shd w:color="000000" w:fill="FFFFFF" w:val="clear"/>
            <w:noWrap/>
            <w:vAlign w:val="center"/>
            <w:hideMark/>
          </w:tcPr>
          <w:p w14:paraId="15CDA49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D2F9A2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66</w:t>
            </w:r>
          </w:p>
        </w:tc>
        <w:tc>
          <w:tcPr>
            <w:tcW w:type="dxa" w:w="440"/>
            <w:tcBorders>
              <w:top w:val="nil"/>
              <w:left w:val="nil"/>
              <w:bottom w:color="auto" w:space="0" w:sz="4" w:val="single"/>
              <w:right w:color="auto" w:space="0" w:sz="4" w:val="single"/>
            </w:tcBorders>
            <w:shd w:color="000000" w:fill="FFFFFF" w:val="clear"/>
            <w:noWrap/>
            <w:vAlign w:val="center"/>
            <w:hideMark/>
          </w:tcPr>
          <w:p w14:paraId="763ABD6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6824CA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FC369E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6C378F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570B6A8"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37C87D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w:t>
            </w:r>
          </w:p>
        </w:tc>
        <w:tc>
          <w:tcPr>
            <w:tcW w:type="dxa" w:w="440"/>
            <w:tcBorders>
              <w:top w:val="nil"/>
              <w:left w:val="nil"/>
              <w:bottom w:color="auto" w:space="0" w:sz="4" w:val="single"/>
              <w:right w:color="auto" w:space="0" w:sz="4" w:val="single"/>
            </w:tcBorders>
            <w:shd w:color="000000" w:fill="FFFFFF" w:val="clear"/>
            <w:noWrap/>
            <w:vAlign w:val="center"/>
            <w:hideMark/>
          </w:tcPr>
          <w:p w14:paraId="3B749F5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410E09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683AAA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35FD2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363D245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2A73A4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67</w:t>
            </w:r>
          </w:p>
        </w:tc>
        <w:tc>
          <w:tcPr>
            <w:tcW w:type="dxa" w:w="440"/>
            <w:tcBorders>
              <w:top w:val="nil"/>
              <w:left w:val="nil"/>
              <w:bottom w:color="auto" w:space="0" w:sz="4" w:val="single"/>
              <w:right w:color="auto" w:space="0" w:sz="4" w:val="single"/>
            </w:tcBorders>
            <w:shd w:color="000000" w:fill="FFFFFF" w:val="clear"/>
            <w:noWrap/>
            <w:vAlign w:val="center"/>
            <w:hideMark/>
          </w:tcPr>
          <w:p w14:paraId="447288A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8F0917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00910D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6D7F22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6246EEE"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01BF64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w:t>
            </w:r>
          </w:p>
        </w:tc>
        <w:tc>
          <w:tcPr>
            <w:tcW w:type="dxa" w:w="440"/>
            <w:tcBorders>
              <w:top w:val="nil"/>
              <w:left w:val="nil"/>
              <w:bottom w:color="auto" w:space="0" w:sz="4" w:val="single"/>
              <w:right w:color="auto" w:space="0" w:sz="4" w:val="single"/>
            </w:tcBorders>
            <w:shd w:color="000000" w:fill="FFFFFF" w:val="clear"/>
            <w:noWrap/>
            <w:vAlign w:val="center"/>
            <w:hideMark/>
          </w:tcPr>
          <w:p w14:paraId="6BC3611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171DAF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EA4DE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BBBA1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6DFB58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F44422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68</w:t>
            </w:r>
          </w:p>
        </w:tc>
        <w:tc>
          <w:tcPr>
            <w:tcW w:type="dxa" w:w="440"/>
            <w:tcBorders>
              <w:top w:val="nil"/>
              <w:left w:val="nil"/>
              <w:bottom w:color="auto" w:space="0" w:sz="4" w:val="single"/>
              <w:right w:color="auto" w:space="0" w:sz="4" w:val="single"/>
            </w:tcBorders>
            <w:shd w:color="000000" w:fill="FFFFFF" w:val="clear"/>
            <w:noWrap/>
            <w:vAlign w:val="center"/>
            <w:hideMark/>
          </w:tcPr>
          <w:p w14:paraId="78AACCF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B86619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D59F44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EFD4A9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2161F7EE"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EC0911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19</w:t>
            </w:r>
          </w:p>
        </w:tc>
        <w:tc>
          <w:tcPr>
            <w:tcW w:type="dxa" w:w="440"/>
            <w:tcBorders>
              <w:top w:val="nil"/>
              <w:left w:val="nil"/>
              <w:bottom w:color="auto" w:space="0" w:sz="4" w:val="single"/>
              <w:right w:color="auto" w:space="0" w:sz="4" w:val="single"/>
            </w:tcBorders>
            <w:shd w:color="000000" w:fill="FFFFFF" w:val="clear"/>
            <w:noWrap/>
            <w:vAlign w:val="center"/>
            <w:hideMark/>
          </w:tcPr>
          <w:p w14:paraId="4C8A865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9502B1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39204C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3CCE2B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6232DD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EA2B8B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69</w:t>
            </w:r>
          </w:p>
        </w:tc>
        <w:tc>
          <w:tcPr>
            <w:tcW w:type="dxa" w:w="440"/>
            <w:tcBorders>
              <w:top w:val="nil"/>
              <w:left w:val="nil"/>
              <w:bottom w:color="auto" w:space="0" w:sz="4" w:val="single"/>
              <w:right w:color="auto" w:space="0" w:sz="4" w:val="single"/>
            </w:tcBorders>
            <w:shd w:color="000000" w:fill="FFFFFF" w:val="clear"/>
            <w:noWrap/>
            <w:vAlign w:val="center"/>
            <w:hideMark/>
          </w:tcPr>
          <w:p w14:paraId="5395515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25E896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FC994C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35E3D4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5F95527"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6713A3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20</w:t>
            </w:r>
          </w:p>
        </w:tc>
        <w:tc>
          <w:tcPr>
            <w:tcW w:type="dxa" w:w="440"/>
            <w:tcBorders>
              <w:top w:val="nil"/>
              <w:left w:val="nil"/>
              <w:bottom w:color="auto" w:space="0" w:sz="4" w:val="single"/>
              <w:right w:color="auto" w:space="0" w:sz="4" w:val="single"/>
            </w:tcBorders>
            <w:shd w:color="000000" w:fill="FFFFFF" w:val="clear"/>
            <w:noWrap/>
            <w:vAlign w:val="center"/>
            <w:hideMark/>
          </w:tcPr>
          <w:p w14:paraId="00D2C77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139F8C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809525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8A7CDF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189591C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D073A7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70</w:t>
            </w:r>
          </w:p>
        </w:tc>
        <w:tc>
          <w:tcPr>
            <w:tcW w:type="dxa" w:w="440"/>
            <w:tcBorders>
              <w:top w:val="nil"/>
              <w:left w:val="nil"/>
              <w:bottom w:color="auto" w:space="0" w:sz="4" w:val="single"/>
              <w:right w:color="auto" w:space="0" w:sz="4" w:val="single"/>
            </w:tcBorders>
            <w:shd w:color="000000" w:fill="FFFFFF" w:val="clear"/>
            <w:noWrap/>
            <w:vAlign w:val="center"/>
            <w:hideMark/>
          </w:tcPr>
          <w:p w14:paraId="5959DA2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7126FC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9579AF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E1800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F2FFFDE"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9446D0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21</w:t>
            </w:r>
          </w:p>
        </w:tc>
        <w:tc>
          <w:tcPr>
            <w:tcW w:type="dxa" w:w="440"/>
            <w:tcBorders>
              <w:top w:val="nil"/>
              <w:left w:val="nil"/>
              <w:bottom w:color="auto" w:space="0" w:sz="4" w:val="single"/>
              <w:right w:color="auto" w:space="0" w:sz="4" w:val="single"/>
            </w:tcBorders>
            <w:shd w:color="000000" w:fill="FFFFFF" w:val="clear"/>
            <w:noWrap/>
            <w:vAlign w:val="center"/>
            <w:hideMark/>
          </w:tcPr>
          <w:p w14:paraId="011726F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03EBCE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1E0D3D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92BA4D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3A60903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58A923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71</w:t>
            </w:r>
          </w:p>
        </w:tc>
        <w:tc>
          <w:tcPr>
            <w:tcW w:type="dxa" w:w="440"/>
            <w:tcBorders>
              <w:top w:val="nil"/>
              <w:left w:val="nil"/>
              <w:bottom w:color="auto" w:space="0" w:sz="4" w:val="single"/>
              <w:right w:color="auto" w:space="0" w:sz="4" w:val="single"/>
            </w:tcBorders>
            <w:shd w:color="000000" w:fill="FFFFFF" w:val="clear"/>
            <w:noWrap/>
            <w:vAlign w:val="center"/>
            <w:hideMark/>
          </w:tcPr>
          <w:p w14:paraId="5016F1F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B4E336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215DA1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5D8E7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2ED931FB"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F77B2C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22</w:t>
            </w:r>
          </w:p>
        </w:tc>
        <w:tc>
          <w:tcPr>
            <w:tcW w:type="dxa" w:w="440"/>
            <w:tcBorders>
              <w:top w:val="nil"/>
              <w:left w:val="nil"/>
              <w:bottom w:color="auto" w:space="0" w:sz="4" w:val="single"/>
              <w:right w:color="auto" w:space="0" w:sz="4" w:val="single"/>
            </w:tcBorders>
            <w:shd w:color="000000" w:fill="FFFFFF" w:val="clear"/>
            <w:noWrap/>
            <w:vAlign w:val="center"/>
            <w:hideMark/>
          </w:tcPr>
          <w:p w14:paraId="6E13436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40EAE7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247435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2F08C5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145F1E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35DF92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72</w:t>
            </w:r>
          </w:p>
        </w:tc>
        <w:tc>
          <w:tcPr>
            <w:tcW w:type="dxa" w:w="440"/>
            <w:tcBorders>
              <w:top w:val="nil"/>
              <w:left w:val="nil"/>
              <w:bottom w:color="auto" w:space="0" w:sz="4" w:val="single"/>
              <w:right w:color="auto" w:space="0" w:sz="4" w:val="single"/>
            </w:tcBorders>
            <w:shd w:color="000000" w:fill="FFFFFF" w:val="clear"/>
            <w:noWrap/>
            <w:vAlign w:val="center"/>
            <w:hideMark/>
          </w:tcPr>
          <w:p w14:paraId="472BCC3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645662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F6C53F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9DDD8F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5065F807"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D5F312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23</w:t>
            </w:r>
          </w:p>
        </w:tc>
        <w:tc>
          <w:tcPr>
            <w:tcW w:type="dxa" w:w="440"/>
            <w:tcBorders>
              <w:top w:val="nil"/>
              <w:left w:val="nil"/>
              <w:bottom w:color="auto" w:space="0" w:sz="4" w:val="single"/>
              <w:right w:color="auto" w:space="0" w:sz="4" w:val="single"/>
            </w:tcBorders>
            <w:shd w:color="000000" w:fill="FFFFFF" w:val="clear"/>
            <w:noWrap/>
            <w:vAlign w:val="center"/>
            <w:hideMark/>
          </w:tcPr>
          <w:p w14:paraId="27ED0C7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C03272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0014C9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CE5409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1EC7A2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81665E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73</w:t>
            </w:r>
          </w:p>
        </w:tc>
        <w:tc>
          <w:tcPr>
            <w:tcW w:type="dxa" w:w="440"/>
            <w:tcBorders>
              <w:top w:val="nil"/>
              <w:left w:val="nil"/>
              <w:bottom w:color="auto" w:space="0" w:sz="4" w:val="single"/>
              <w:right w:color="auto" w:space="0" w:sz="4" w:val="single"/>
            </w:tcBorders>
            <w:shd w:color="000000" w:fill="FFFFFF" w:val="clear"/>
            <w:noWrap/>
            <w:vAlign w:val="center"/>
            <w:hideMark/>
          </w:tcPr>
          <w:p w14:paraId="7E50634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CFD672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6AD3E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D4F25B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C9AAAD5"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2E900A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24</w:t>
            </w:r>
          </w:p>
        </w:tc>
        <w:tc>
          <w:tcPr>
            <w:tcW w:type="dxa" w:w="440"/>
            <w:tcBorders>
              <w:top w:val="nil"/>
              <w:left w:val="nil"/>
              <w:bottom w:color="auto" w:space="0" w:sz="4" w:val="single"/>
              <w:right w:color="auto" w:space="0" w:sz="4" w:val="single"/>
            </w:tcBorders>
            <w:shd w:color="000000" w:fill="FFFFFF" w:val="clear"/>
            <w:noWrap/>
            <w:vAlign w:val="center"/>
            <w:hideMark/>
          </w:tcPr>
          <w:p w14:paraId="6FCA036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F10A8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12E29A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30187A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CBDAED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3E854A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74</w:t>
            </w:r>
          </w:p>
        </w:tc>
        <w:tc>
          <w:tcPr>
            <w:tcW w:type="dxa" w:w="440"/>
            <w:tcBorders>
              <w:top w:val="nil"/>
              <w:left w:val="nil"/>
              <w:bottom w:color="auto" w:space="0" w:sz="4" w:val="single"/>
              <w:right w:color="auto" w:space="0" w:sz="4" w:val="single"/>
            </w:tcBorders>
            <w:shd w:color="000000" w:fill="FFFFFF" w:val="clear"/>
            <w:noWrap/>
            <w:vAlign w:val="center"/>
            <w:hideMark/>
          </w:tcPr>
          <w:p w14:paraId="6304648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A90A0E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97970F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2EEC22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87AD688"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498795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25</w:t>
            </w:r>
          </w:p>
        </w:tc>
        <w:tc>
          <w:tcPr>
            <w:tcW w:type="dxa" w:w="440"/>
            <w:tcBorders>
              <w:top w:val="nil"/>
              <w:left w:val="nil"/>
              <w:bottom w:color="auto" w:space="0" w:sz="4" w:val="single"/>
              <w:right w:color="auto" w:space="0" w:sz="4" w:val="single"/>
            </w:tcBorders>
            <w:shd w:color="000000" w:fill="FFFFFF" w:val="clear"/>
            <w:noWrap/>
            <w:vAlign w:val="center"/>
            <w:hideMark/>
          </w:tcPr>
          <w:p w14:paraId="387478F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7508A1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CDAA2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806982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007EA2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AAEE02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75</w:t>
            </w:r>
          </w:p>
        </w:tc>
        <w:tc>
          <w:tcPr>
            <w:tcW w:type="dxa" w:w="440"/>
            <w:tcBorders>
              <w:top w:val="nil"/>
              <w:left w:val="nil"/>
              <w:bottom w:color="auto" w:space="0" w:sz="4" w:val="single"/>
              <w:right w:color="auto" w:space="0" w:sz="4" w:val="single"/>
            </w:tcBorders>
            <w:shd w:color="000000" w:fill="FFFFFF" w:val="clear"/>
            <w:noWrap/>
            <w:vAlign w:val="center"/>
            <w:hideMark/>
          </w:tcPr>
          <w:p w14:paraId="71D9963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364FE0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72D73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B7566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43C5DA5"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B84F7D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26</w:t>
            </w:r>
          </w:p>
        </w:tc>
        <w:tc>
          <w:tcPr>
            <w:tcW w:type="dxa" w:w="440"/>
            <w:tcBorders>
              <w:top w:val="nil"/>
              <w:left w:val="nil"/>
              <w:bottom w:color="auto" w:space="0" w:sz="4" w:val="single"/>
              <w:right w:color="auto" w:space="0" w:sz="4" w:val="single"/>
            </w:tcBorders>
            <w:shd w:color="000000" w:fill="FFFFFF" w:val="clear"/>
            <w:noWrap/>
            <w:vAlign w:val="center"/>
            <w:hideMark/>
          </w:tcPr>
          <w:p w14:paraId="37241A0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06E67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6C53DD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E2922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A0E110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8B0F79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76</w:t>
            </w:r>
          </w:p>
        </w:tc>
        <w:tc>
          <w:tcPr>
            <w:tcW w:type="dxa" w:w="440"/>
            <w:tcBorders>
              <w:top w:val="nil"/>
              <w:left w:val="nil"/>
              <w:bottom w:color="auto" w:space="0" w:sz="4" w:val="single"/>
              <w:right w:color="auto" w:space="0" w:sz="4" w:val="single"/>
            </w:tcBorders>
            <w:shd w:color="000000" w:fill="FFFFFF" w:val="clear"/>
            <w:noWrap/>
            <w:vAlign w:val="center"/>
            <w:hideMark/>
          </w:tcPr>
          <w:p w14:paraId="78181E5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510DC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8A763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AE5FD8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52D5FC2"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AE1339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27</w:t>
            </w:r>
          </w:p>
        </w:tc>
        <w:tc>
          <w:tcPr>
            <w:tcW w:type="dxa" w:w="440"/>
            <w:tcBorders>
              <w:top w:val="nil"/>
              <w:left w:val="nil"/>
              <w:bottom w:color="auto" w:space="0" w:sz="4" w:val="single"/>
              <w:right w:color="auto" w:space="0" w:sz="4" w:val="single"/>
            </w:tcBorders>
            <w:shd w:color="000000" w:fill="FFFFFF" w:val="clear"/>
            <w:noWrap/>
            <w:vAlign w:val="center"/>
            <w:hideMark/>
          </w:tcPr>
          <w:p w14:paraId="5C843D7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8368E0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FF3FBF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E16D10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1C5DFB9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C8AC2D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77</w:t>
            </w:r>
          </w:p>
        </w:tc>
        <w:tc>
          <w:tcPr>
            <w:tcW w:type="dxa" w:w="440"/>
            <w:tcBorders>
              <w:top w:val="nil"/>
              <w:left w:val="nil"/>
              <w:bottom w:color="auto" w:space="0" w:sz="4" w:val="single"/>
              <w:right w:color="auto" w:space="0" w:sz="4" w:val="single"/>
            </w:tcBorders>
            <w:shd w:color="000000" w:fill="FFFFFF" w:val="clear"/>
            <w:noWrap/>
            <w:vAlign w:val="center"/>
            <w:hideMark/>
          </w:tcPr>
          <w:p w14:paraId="5260FE1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E01296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D9E14D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492F77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296FD77"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8BF7E4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28</w:t>
            </w:r>
          </w:p>
        </w:tc>
        <w:tc>
          <w:tcPr>
            <w:tcW w:type="dxa" w:w="440"/>
            <w:tcBorders>
              <w:top w:val="nil"/>
              <w:left w:val="nil"/>
              <w:bottom w:color="auto" w:space="0" w:sz="4" w:val="single"/>
              <w:right w:color="auto" w:space="0" w:sz="4" w:val="single"/>
            </w:tcBorders>
            <w:shd w:color="000000" w:fill="FFFFFF" w:val="clear"/>
            <w:noWrap/>
            <w:vAlign w:val="center"/>
            <w:hideMark/>
          </w:tcPr>
          <w:p w14:paraId="655D2E3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C37AC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049187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3CDC6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CE064B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78384C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78</w:t>
            </w:r>
          </w:p>
        </w:tc>
        <w:tc>
          <w:tcPr>
            <w:tcW w:type="dxa" w:w="440"/>
            <w:tcBorders>
              <w:top w:val="nil"/>
              <w:left w:val="nil"/>
              <w:bottom w:color="auto" w:space="0" w:sz="4" w:val="single"/>
              <w:right w:color="auto" w:space="0" w:sz="4" w:val="single"/>
            </w:tcBorders>
            <w:shd w:color="000000" w:fill="FFFFFF" w:val="clear"/>
            <w:noWrap/>
            <w:vAlign w:val="center"/>
            <w:hideMark/>
          </w:tcPr>
          <w:p w14:paraId="2B89EC7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542263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5C1E02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9C12AE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587C4E3"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5867E2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29</w:t>
            </w:r>
          </w:p>
        </w:tc>
        <w:tc>
          <w:tcPr>
            <w:tcW w:type="dxa" w:w="440"/>
            <w:tcBorders>
              <w:top w:val="nil"/>
              <w:left w:val="nil"/>
              <w:bottom w:color="auto" w:space="0" w:sz="4" w:val="single"/>
              <w:right w:color="auto" w:space="0" w:sz="4" w:val="single"/>
            </w:tcBorders>
            <w:shd w:color="000000" w:fill="FFFFFF" w:val="clear"/>
            <w:noWrap/>
            <w:vAlign w:val="center"/>
            <w:hideMark/>
          </w:tcPr>
          <w:p w14:paraId="73A228F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0A1ED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24DDDD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0457D9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34EFF1E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4211CD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79</w:t>
            </w:r>
          </w:p>
        </w:tc>
        <w:tc>
          <w:tcPr>
            <w:tcW w:type="dxa" w:w="440"/>
            <w:tcBorders>
              <w:top w:val="nil"/>
              <w:left w:val="nil"/>
              <w:bottom w:color="auto" w:space="0" w:sz="4" w:val="single"/>
              <w:right w:color="auto" w:space="0" w:sz="4" w:val="single"/>
            </w:tcBorders>
            <w:shd w:color="000000" w:fill="FFFFFF" w:val="clear"/>
            <w:noWrap/>
            <w:vAlign w:val="center"/>
            <w:hideMark/>
          </w:tcPr>
          <w:p w14:paraId="355C34B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D5FAE7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AB5F95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22AF86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1F713844"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498E08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30</w:t>
            </w:r>
          </w:p>
        </w:tc>
        <w:tc>
          <w:tcPr>
            <w:tcW w:type="dxa" w:w="440"/>
            <w:tcBorders>
              <w:top w:val="nil"/>
              <w:left w:val="nil"/>
              <w:bottom w:color="auto" w:space="0" w:sz="4" w:val="single"/>
              <w:right w:color="auto" w:space="0" w:sz="4" w:val="single"/>
            </w:tcBorders>
            <w:shd w:color="000000" w:fill="FFFFFF" w:val="clear"/>
            <w:noWrap/>
            <w:vAlign w:val="center"/>
            <w:hideMark/>
          </w:tcPr>
          <w:p w14:paraId="37EB61E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C16DAB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3D1807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73B055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3E49A56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A5BAB2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80</w:t>
            </w:r>
          </w:p>
        </w:tc>
        <w:tc>
          <w:tcPr>
            <w:tcW w:type="dxa" w:w="440"/>
            <w:tcBorders>
              <w:top w:val="nil"/>
              <w:left w:val="nil"/>
              <w:bottom w:color="auto" w:space="0" w:sz="4" w:val="single"/>
              <w:right w:color="auto" w:space="0" w:sz="4" w:val="single"/>
            </w:tcBorders>
            <w:shd w:color="000000" w:fill="FFFFFF" w:val="clear"/>
            <w:noWrap/>
            <w:vAlign w:val="center"/>
            <w:hideMark/>
          </w:tcPr>
          <w:p w14:paraId="19C2A4C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375DE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61B107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533DA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AB4B355"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588413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31</w:t>
            </w:r>
          </w:p>
        </w:tc>
        <w:tc>
          <w:tcPr>
            <w:tcW w:type="dxa" w:w="440"/>
            <w:tcBorders>
              <w:top w:val="nil"/>
              <w:left w:val="nil"/>
              <w:bottom w:color="auto" w:space="0" w:sz="4" w:val="single"/>
              <w:right w:color="auto" w:space="0" w:sz="4" w:val="single"/>
            </w:tcBorders>
            <w:shd w:color="000000" w:fill="FFFFFF" w:val="clear"/>
            <w:noWrap/>
            <w:vAlign w:val="center"/>
            <w:hideMark/>
          </w:tcPr>
          <w:p w14:paraId="673A19B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AF979A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FBD561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9C4FF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0B4F65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95A932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81</w:t>
            </w:r>
          </w:p>
        </w:tc>
        <w:tc>
          <w:tcPr>
            <w:tcW w:type="dxa" w:w="440"/>
            <w:tcBorders>
              <w:top w:val="nil"/>
              <w:left w:val="nil"/>
              <w:bottom w:color="auto" w:space="0" w:sz="4" w:val="single"/>
              <w:right w:color="auto" w:space="0" w:sz="4" w:val="single"/>
            </w:tcBorders>
            <w:shd w:color="000000" w:fill="FFFFFF" w:val="clear"/>
            <w:noWrap/>
            <w:vAlign w:val="center"/>
            <w:hideMark/>
          </w:tcPr>
          <w:p w14:paraId="02CC70E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13FBB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1ABDB3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904DD9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5F5FFCC5"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1508B7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32</w:t>
            </w:r>
          </w:p>
        </w:tc>
        <w:tc>
          <w:tcPr>
            <w:tcW w:type="dxa" w:w="440"/>
            <w:tcBorders>
              <w:top w:val="nil"/>
              <w:left w:val="nil"/>
              <w:bottom w:color="auto" w:space="0" w:sz="4" w:val="single"/>
              <w:right w:color="auto" w:space="0" w:sz="4" w:val="single"/>
            </w:tcBorders>
            <w:shd w:color="000000" w:fill="FFFFFF" w:val="clear"/>
            <w:noWrap/>
            <w:vAlign w:val="center"/>
            <w:hideMark/>
          </w:tcPr>
          <w:p w14:paraId="4A020D1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BBC4D0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E39EB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44CD3E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269532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DA8C98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82</w:t>
            </w:r>
          </w:p>
        </w:tc>
        <w:tc>
          <w:tcPr>
            <w:tcW w:type="dxa" w:w="440"/>
            <w:tcBorders>
              <w:top w:val="nil"/>
              <w:left w:val="nil"/>
              <w:bottom w:color="auto" w:space="0" w:sz="4" w:val="single"/>
              <w:right w:color="auto" w:space="0" w:sz="4" w:val="single"/>
            </w:tcBorders>
            <w:shd w:color="000000" w:fill="FFFFFF" w:val="clear"/>
            <w:noWrap/>
            <w:vAlign w:val="center"/>
            <w:hideMark/>
          </w:tcPr>
          <w:p w14:paraId="5F48145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B410E5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9D01D6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0051E1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F461F4F"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070F60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33</w:t>
            </w:r>
          </w:p>
        </w:tc>
        <w:tc>
          <w:tcPr>
            <w:tcW w:type="dxa" w:w="440"/>
            <w:tcBorders>
              <w:top w:val="nil"/>
              <w:left w:val="nil"/>
              <w:bottom w:color="auto" w:space="0" w:sz="4" w:val="single"/>
              <w:right w:color="auto" w:space="0" w:sz="4" w:val="single"/>
            </w:tcBorders>
            <w:shd w:color="000000" w:fill="FFFFFF" w:val="clear"/>
            <w:noWrap/>
            <w:vAlign w:val="center"/>
            <w:hideMark/>
          </w:tcPr>
          <w:p w14:paraId="089C01F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403AE1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3A22B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D51FEB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DA4F29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BFA80D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83</w:t>
            </w:r>
          </w:p>
        </w:tc>
        <w:tc>
          <w:tcPr>
            <w:tcW w:type="dxa" w:w="440"/>
            <w:tcBorders>
              <w:top w:val="nil"/>
              <w:left w:val="nil"/>
              <w:bottom w:color="auto" w:space="0" w:sz="4" w:val="single"/>
              <w:right w:color="auto" w:space="0" w:sz="4" w:val="single"/>
            </w:tcBorders>
            <w:shd w:color="000000" w:fill="FFFFFF" w:val="clear"/>
            <w:noWrap/>
            <w:vAlign w:val="center"/>
            <w:hideMark/>
          </w:tcPr>
          <w:p w14:paraId="442D7B9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FEC292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1F28A7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B6C8E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17CA81F"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02BE7E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34</w:t>
            </w:r>
          </w:p>
        </w:tc>
        <w:tc>
          <w:tcPr>
            <w:tcW w:type="dxa" w:w="440"/>
            <w:tcBorders>
              <w:top w:val="nil"/>
              <w:left w:val="nil"/>
              <w:bottom w:color="auto" w:space="0" w:sz="4" w:val="single"/>
              <w:right w:color="auto" w:space="0" w:sz="4" w:val="single"/>
            </w:tcBorders>
            <w:shd w:color="000000" w:fill="FFFFFF" w:val="clear"/>
            <w:noWrap/>
            <w:vAlign w:val="center"/>
            <w:hideMark/>
          </w:tcPr>
          <w:p w14:paraId="3F6D3AD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C77892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D63DD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610422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18C7414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F1F98C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84</w:t>
            </w:r>
          </w:p>
        </w:tc>
        <w:tc>
          <w:tcPr>
            <w:tcW w:type="dxa" w:w="440"/>
            <w:tcBorders>
              <w:top w:val="nil"/>
              <w:left w:val="nil"/>
              <w:bottom w:color="auto" w:space="0" w:sz="4" w:val="single"/>
              <w:right w:color="auto" w:space="0" w:sz="4" w:val="single"/>
            </w:tcBorders>
            <w:shd w:color="000000" w:fill="FFFFFF" w:val="clear"/>
            <w:noWrap/>
            <w:vAlign w:val="center"/>
            <w:hideMark/>
          </w:tcPr>
          <w:p w14:paraId="6A350AA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FE63B8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E87616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AAF487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5BC5A3AC"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64A767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35</w:t>
            </w:r>
          </w:p>
        </w:tc>
        <w:tc>
          <w:tcPr>
            <w:tcW w:type="dxa" w:w="440"/>
            <w:tcBorders>
              <w:top w:val="nil"/>
              <w:left w:val="nil"/>
              <w:bottom w:color="auto" w:space="0" w:sz="4" w:val="single"/>
              <w:right w:color="auto" w:space="0" w:sz="4" w:val="single"/>
            </w:tcBorders>
            <w:shd w:color="000000" w:fill="FFFFFF" w:val="clear"/>
            <w:noWrap/>
            <w:vAlign w:val="center"/>
            <w:hideMark/>
          </w:tcPr>
          <w:p w14:paraId="41AF9ED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96CFE9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6EA21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4D4D0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0901AD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362B78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85</w:t>
            </w:r>
          </w:p>
        </w:tc>
        <w:tc>
          <w:tcPr>
            <w:tcW w:type="dxa" w:w="440"/>
            <w:tcBorders>
              <w:top w:val="nil"/>
              <w:left w:val="nil"/>
              <w:bottom w:color="auto" w:space="0" w:sz="4" w:val="single"/>
              <w:right w:color="auto" w:space="0" w:sz="4" w:val="single"/>
            </w:tcBorders>
            <w:shd w:color="000000" w:fill="FFFFFF" w:val="clear"/>
            <w:noWrap/>
            <w:vAlign w:val="center"/>
            <w:hideMark/>
          </w:tcPr>
          <w:p w14:paraId="4D26539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6264A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3BC6AD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5B332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36D51A69"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824F52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36</w:t>
            </w:r>
          </w:p>
        </w:tc>
        <w:tc>
          <w:tcPr>
            <w:tcW w:type="dxa" w:w="440"/>
            <w:tcBorders>
              <w:top w:val="nil"/>
              <w:left w:val="nil"/>
              <w:bottom w:color="auto" w:space="0" w:sz="4" w:val="single"/>
              <w:right w:color="auto" w:space="0" w:sz="4" w:val="single"/>
            </w:tcBorders>
            <w:shd w:color="000000" w:fill="FFFFFF" w:val="clear"/>
            <w:noWrap/>
            <w:vAlign w:val="center"/>
            <w:hideMark/>
          </w:tcPr>
          <w:p w14:paraId="4CDD695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51F848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52BF8E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F9535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1FE459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2C13CD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86</w:t>
            </w:r>
          </w:p>
        </w:tc>
        <w:tc>
          <w:tcPr>
            <w:tcW w:type="dxa" w:w="440"/>
            <w:tcBorders>
              <w:top w:val="nil"/>
              <w:left w:val="nil"/>
              <w:bottom w:color="auto" w:space="0" w:sz="4" w:val="single"/>
              <w:right w:color="auto" w:space="0" w:sz="4" w:val="single"/>
            </w:tcBorders>
            <w:shd w:color="000000" w:fill="FFFFFF" w:val="clear"/>
            <w:noWrap/>
            <w:vAlign w:val="center"/>
            <w:hideMark/>
          </w:tcPr>
          <w:p w14:paraId="4A47629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F9EF37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EEB8D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4366BE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4B0C731"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863042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37</w:t>
            </w:r>
          </w:p>
        </w:tc>
        <w:tc>
          <w:tcPr>
            <w:tcW w:type="dxa" w:w="440"/>
            <w:tcBorders>
              <w:top w:val="nil"/>
              <w:left w:val="nil"/>
              <w:bottom w:color="auto" w:space="0" w:sz="4" w:val="single"/>
              <w:right w:color="auto" w:space="0" w:sz="4" w:val="single"/>
            </w:tcBorders>
            <w:shd w:color="000000" w:fill="FFFFFF" w:val="clear"/>
            <w:noWrap/>
            <w:vAlign w:val="center"/>
            <w:hideMark/>
          </w:tcPr>
          <w:p w14:paraId="79A386D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177C55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AD9495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CDF0F5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545CE8D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B5DE86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87</w:t>
            </w:r>
          </w:p>
        </w:tc>
        <w:tc>
          <w:tcPr>
            <w:tcW w:type="dxa" w:w="440"/>
            <w:tcBorders>
              <w:top w:val="nil"/>
              <w:left w:val="nil"/>
              <w:bottom w:color="auto" w:space="0" w:sz="4" w:val="single"/>
              <w:right w:color="auto" w:space="0" w:sz="4" w:val="single"/>
            </w:tcBorders>
            <w:shd w:color="000000" w:fill="FFFFFF" w:val="clear"/>
            <w:noWrap/>
            <w:vAlign w:val="center"/>
            <w:hideMark/>
          </w:tcPr>
          <w:p w14:paraId="2CA8D4B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F6280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56A9EC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5A63B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5B6ED490"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CD6568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38</w:t>
            </w:r>
          </w:p>
        </w:tc>
        <w:tc>
          <w:tcPr>
            <w:tcW w:type="dxa" w:w="440"/>
            <w:tcBorders>
              <w:top w:val="nil"/>
              <w:left w:val="nil"/>
              <w:bottom w:color="auto" w:space="0" w:sz="4" w:val="single"/>
              <w:right w:color="auto" w:space="0" w:sz="4" w:val="single"/>
            </w:tcBorders>
            <w:shd w:color="000000" w:fill="FFFFFF" w:val="clear"/>
            <w:noWrap/>
            <w:vAlign w:val="center"/>
            <w:hideMark/>
          </w:tcPr>
          <w:p w14:paraId="35C1531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9CF34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2E539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049D5C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B9AC17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AFC65A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88</w:t>
            </w:r>
          </w:p>
        </w:tc>
        <w:tc>
          <w:tcPr>
            <w:tcW w:type="dxa" w:w="440"/>
            <w:tcBorders>
              <w:top w:val="nil"/>
              <w:left w:val="nil"/>
              <w:bottom w:color="auto" w:space="0" w:sz="4" w:val="single"/>
              <w:right w:color="auto" w:space="0" w:sz="4" w:val="single"/>
            </w:tcBorders>
            <w:shd w:color="000000" w:fill="FFFFFF" w:val="clear"/>
            <w:noWrap/>
            <w:vAlign w:val="center"/>
            <w:hideMark/>
          </w:tcPr>
          <w:p w14:paraId="0FD4310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A68A07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AE102C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5341DF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751BDE0B"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5DD82D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39</w:t>
            </w:r>
          </w:p>
        </w:tc>
        <w:tc>
          <w:tcPr>
            <w:tcW w:type="dxa" w:w="440"/>
            <w:tcBorders>
              <w:top w:val="nil"/>
              <w:left w:val="nil"/>
              <w:bottom w:color="auto" w:space="0" w:sz="4" w:val="single"/>
              <w:right w:color="auto" w:space="0" w:sz="4" w:val="single"/>
            </w:tcBorders>
            <w:shd w:color="000000" w:fill="FFFFFF" w:val="clear"/>
            <w:noWrap/>
            <w:vAlign w:val="center"/>
            <w:hideMark/>
          </w:tcPr>
          <w:p w14:paraId="5DF2170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B69361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E4DCB9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987CCD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39C98F6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48F003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89</w:t>
            </w:r>
          </w:p>
        </w:tc>
        <w:tc>
          <w:tcPr>
            <w:tcW w:type="dxa" w:w="440"/>
            <w:tcBorders>
              <w:top w:val="nil"/>
              <w:left w:val="nil"/>
              <w:bottom w:color="auto" w:space="0" w:sz="4" w:val="single"/>
              <w:right w:color="auto" w:space="0" w:sz="4" w:val="single"/>
            </w:tcBorders>
            <w:shd w:color="000000" w:fill="FFFFFF" w:val="clear"/>
            <w:noWrap/>
            <w:vAlign w:val="center"/>
            <w:hideMark/>
          </w:tcPr>
          <w:p w14:paraId="7D09093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B4444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4AC067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81300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0DA6A9C"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9224EF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40</w:t>
            </w:r>
          </w:p>
        </w:tc>
        <w:tc>
          <w:tcPr>
            <w:tcW w:type="dxa" w:w="440"/>
            <w:tcBorders>
              <w:top w:val="nil"/>
              <w:left w:val="nil"/>
              <w:bottom w:color="auto" w:space="0" w:sz="4" w:val="single"/>
              <w:right w:color="auto" w:space="0" w:sz="4" w:val="single"/>
            </w:tcBorders>
            <w:shd w:color="000000" w:fill="FFFFFF" w:val="clear"/>
            <w:noWrap/>
            <w:vAlign w:val="center"/>
            <w:hideMark/>
          </w:tcPr>
          <w:p w14:paraId="443C6D6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D3E55D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B71281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F1C29F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6839FC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294AF0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90</w:t>
            </w:r>
          </w:p>
        </w:tc>
        <w:tc>
          <w:tcPr>
            <w:tcW w:type="dxa" w:w="440"/>
            <w:tcBorders>
              <w:top w:val="nil"/>
              <w:left w:val="nil"/>
              <w:bottom w:color="auto" w:space="0" w:sz="4" w:val="single"/>
              <w:right w:color="auto" w:space="0" w:sz="4" w:val="single"/>
            </w:tcBorders>
            <w:shd w:color="000000" w:fill="FFFFFF" w:val="clear"/>
            <w:noWrap/>
            <w:vAlign w:val="center"/>
            <w:hideMark/>
          </w:tcPr>
          <w:p w14:paraId="0D0B08B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B5938C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E4194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1A9F9A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621AE684"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638A35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41</w:t>
            </w:r>
          </w:p>
        </w:tc>
        <w:tc>
          <w:tcPr>
            <w:tcW w:type="dxa" w:w="440"/>
            <w:tcBorders>
              <w:top w:val="nil"/>
              <w:left w:val="nil"/>
              <w:bottom w:color="auto" w:space="0" w:sz="4" w:val="single"/>
              <w:right w:color="auto" w:space="0" w:sz="4" w:val="single"/>
            </w:tcBorders>
            <w:shd w:color="000000" w:fill="FFFFFF" w:val="clear"/>
            <w:noWrap/>
            <w:vAlign w:val="center"/>
            <w:hideMark/>
          </w:tcPr>
          <w:p w14:paraId="55DEEAB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3DF56E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A16CA3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5987F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0C0CCB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F7B649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91</w:t>
            </w:r>
          </w:p>
        </w:tc>
        <w:tc>
          <w:tcPr>
            <w:tcW w:type="dxa" w:w="440"/>
            <w:tcBorders>
              <w:top w:val="nil"/>
              <w:left w:val="nil"/>
              <w:bottom w:color="auto" w:space="0" w:sz="4" w:val="single"/>
              <w:right w:color="auto" w:space="0" w:sz="4" w:val="single"/>
            </w:tcBorders>
            <w:shd w:color="000000" w:fill="FFFFFF" w:val="clear"/>
            <w:noWrap/>
            <w:vAlign w:val="center"/>
            <w:hideMark/>
          </w:tcPr>
          <w:p w14:paraId="6BCF17A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CC167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86021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20AC45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38E333F"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D0A368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42</w:t>
            </w:r>
          </w:p>
        </w:tc>
        <w:tc>
          <w:tcPr>
            <w:tcW w:type="dxa" w:w="440"/>
            <w:tcBorders>
              <w:top w:val="nil"/>
              <w:left w:val="nil"/>
              <w:bottom w:color="auto" w:space="0" w:sz="4" w:val="single"/>
              <w:right w:color="auto" w:space="0" w:sz="4" w:val="single"/>
            </w:tcBorders>
            <w:shd w:color="000000" w:fill="FFFFFF" w:val="clear"/>
            <w:noWrap/>
            <w:vAlign w:val="center"/>
            <w:hideMark/>
          </w:tcPr>
          <w:p w14:paraId="4BDB04C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532C6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DBF4D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A4BB7A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5D0CD8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66930F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92</w:t>
            </w:r>
          </w:p>
        </w:tc>
        <w:tc>
          <w:tcPr>
            <w:tcW w:type="dxa" w:w="440"/>
            <w:tcBorders>
              <w:top w:val="nil"/>
              <w:left w:val="nil"/>
              <w:bottom w:color="auto" w:space="0" w:sz="4" w:val="single"/>
              <w:right w:color="auto" w:space="0" w:sz="4" w:val="single"/>
            </w:tcBorders>
            <w:shd w:color="000000" w:fill="FFFFFF" w:val="clear"/>
            <w:noWrap/>
            <w:vAlign w:val="center"/>
            <w:hideMark/>
          </w:tcPr>
          <w:p w14:paraId="4C88892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D01E4E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CB7159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C3E0A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5F161611"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150C3C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43</w:t>
            </w:r>
          </w:p>
        </w:tc>
        <w:tc>
          <w:tcPr>
            <w:tcW w:type="dxa" w:w="440"/>
            <w:tcBorders>
              <w:top w:val="nil"/>
              <w:left w:val="nil"/>
              <w:bottom w:color="auto" w:space="0" w:sz="4" w:val="single"/>
              <w:right w:color="auto" w:space="0" w:sz="4" w:val="single"/>
            </w:tcBorders>
            <w:shd w:color="000000" w:fill="FFFFFF" w:val="clear"/>
            <w:noWrap/>
            <w:vAlign w:val="center"/>
            <w:hideMark/>
          </w:tcPr>
          <w:p w14:paraId="4273F64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BC9A3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F765E8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14E31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B57D95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439DA7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93</w:t>
            </w:r>
          </w:p>
        </w:tc>
        <w:tc>
          <w:tcPr>
            <w:tcW w:type="dxa" w:w="440"/>
            <w:tcBorders>
              <w:top w:val="nil"/>
              <w:left w:val="nil"/>
              <w:bottom w:color="auto" w:space="0" w:sz="4" w:val="single"/>
              <w:right w:color="auto" w:space="0" w:sz="4" w:val="single"/>
            </w:tcBorders>
            <w:shd w:color="000000" w:fill="FFFFFF" w:val="clear"/>
            <w:noWrap/>
            <w:vAlign w:val="center"/>
            <w:hideMark/>
          </w:tcPr>
          <w:p w14:paraId="3A7EC45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C4052B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AB321E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27B34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441DDBA"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D59718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44</w:t>
            </w:r>
          </w:p>
        </w:tc>
        <w:tc>
          <w:tcPr>
            <w:tcW w:type="dxa" w:w="440"/>
            <w:tcBorders>
              <w:top w:val="nil"/>
              <w:left w:val="nil"/>
              <w:bottom w:color="auto" w:space="0" w:sz="4" w:val="single"/>
              <w:right w:color="auto" w:space="0" w:sz="4" w:val="single"/>
            </w:tcBorders>
            <w:shd w:color="000000" w:fill="FFFFFF" w:val="clear"/>
            <w:noWrap/>
            <w:vAlign w:val="center"/>
            <w:hideMark/>
          </w:tcPr>
          <w:p w14:paraId="1B6427D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C597C7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0973E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B0D45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BCDE80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54AAAF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94</w:t>
            </w:r>
          </w:p>
        </w:tc>
        <w:tc>
          <w:tcPr>
            <w:tcW w:type="dxa" w:w="440"/>
            <w:tcBorders>
              <w:top w:val="nil"/>
              <w:left w:val="nil"/>
              <w:bottom w:color="auto" w:space="0" w:sz="4" w:val="single"/>
              <w:right w:color="auto" w:space="0" w:sz="4" w:val="single"/>
            </w:tcBorders>
            <w:shd w:color="000000" w:fill="FFFFFF" w:val="clear"/>
            <w:noWrap/>
            <w:vAlign w:val="center"/>
            <w:hideMark/>
          </w:tcPr>
          <w:p w14:paraId="6C8D5A1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C6CD9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6CA2FF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9DDD5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54412D6"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DE3F11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45</w:t>
            </w:r>
          </w:p>
        </w:tc>
        <w:tc>
          <w:tcPr>
            <w:tcW w:type="dxa" w:w="440"/>
            <w:tcBorders>
              <w:top w:val="nil"/>
              <w:left w:val="nil"/>
              <w:bottom w:color="auto" w:space="0" w:sz="4" w:val="single"/>
              <w:right w:color="auto" w:space="0" w:sz="4" w:val="single"/>
            </w:tcBorders>
            <w:shd w:color="000000" w:fill="FFFFFF" w:val="clear"/>
            <w:noWrap/>
            <w:vAlign w:val="center"/>
            <w:hideMark/>
          </w:tcPr>
          <w:p w14:paraId="6CA545B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6F699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C31F0F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F5EEE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FDBC09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C78D13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95</w:t>
            </w:r>
          </w:p>
        </w:tc>
        <w:tc>
          <w:tcPr>
            <w:tcW w:type="dxa" w:w="440"/>
            <w:tcBorders>
              <w:top w:val="nil"/>
              <w:left w:val="nil"/>
              <w:bottom w:color="auto" w:space="0" w:sz="4" w:val="single"/>
              <w:right w:color="auto" w:space="0" w:sz="4" w:val="single"/>
            </w:tcBorders>
            <w:shd w:color="000000" w:fill="FFFFFF" w:val="clear"/>
            <w:noWrap/>
            <w:vAlign w:val="center"/>
            <w:hideMark/>
          </w:tcPr>
          <w:p w14:paraId="21FF6C86"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F30AF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F8D87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93FC5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1B38206"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F9359E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46</w:t>
            </w:r>
          </w:p>
        </w:tc>
        <w:tc>
          <w:tcPr>
            <w:tcW w:type="dxa" w:w="440"/>
            <w:tcBorders>
              <w:top w:val="nil"/>
              <w:left w:val="nil"/>
              <w:bottom w:color="auto" w:space="0" w:sz="4" w:val="single"/>
              <w:right w:color="auto" w:space="0" w:sz="4" w:val="single"/>
            </w:tcBorders>
            <w:shd w:color="000000" w:fill="FFFFFF" w:val="clear"/>
            <w:noWrap/>
            <w:vAlign w:val="center"/>
            <w:hideMark/>
          </w:tcPr>
          <w:p w14:paraId="72EDF68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E173E3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CBA54B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34FD12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818CB7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A429ACC"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96</w:t>
            </w:r>
          </w:p>
        </w:tc>
        <w:tc>
          <w:tcPr>
            <w:tcW w:type="dxa" w:w="440"/>
            <w:tcBorders>
              <w:top w:val="nil"/>
              <w:left w:val="nil"/>
              <w:bottom w:color="auto" w:space="0" w:sz="4" w:val="single"/>
              <w:right w:color="auto" w:space="0" w:sz="4" w:val="single"/>
            </w:tcBorders>
            <w:shd w:color="000000" w:fill="FFFFFF" w:val="clear"/>
            <w:noWrap/>
            <w:vAlign w:val="center"/>
            <w:hideMark/>
          </w:tcPr>
          <w:p w14:paraId="68398D0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2E333D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1475AD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976129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E9345A2"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E8FD3E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47</w:t>
            </w:r>
          </w:p>
        </w:tc>
        <w:tc>
          <w:tcPr>
            <w:tcW w:type="dxa" w:w="440"/>
            <w:tcBorders>
              <w:top w:val="nil"/>
              <w:left w:val="nil"/>
              <w:bottom w:color="auto" w:space="0" w:sz="4" w:val="single"/>
              <w:right w:color="auto" w:space="0" w:sz="4" w:val="single"/>
            </w:tcBorders>
            <w:shd w:color="000000" w:fill="FFFFFF" w:val="clear"/>
            <w:noWrap/>
            <w:vAlign w:val="center"/>
            <w:hideMark/>
          </w:tcPr>
          <w:p w14:paraId="5EC0455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30017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9B48E7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CB38F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555106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B6333D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97</w:t>
            </w:r>
          </w:p>
        </w:tc>
        <w:tc>
          <w:tcPr>
            <w:tcW w:type="dxa" w:w="440"/>
            <w:tcBorders>
              <w:top w:val="nil"/>
              <w:left w:val="nil"/>
              <w:bottom w:color="auto" w:space="0" w:sz="4" w:val="single"/>
              <w:right w:color="auto" w:space="0" w:sz="4" w:val="single"/>
            </w:tcBorders>
            <w:shd w:color="000000" w:fill="FFFFFF" w:val="clear"/>
            <w:noWrap/>
            <w:vAlign w:val="center"/>
            <w:hideMark/>
          </w:tcPr>
          <w:p w14:paraId="07C93CE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E31B29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39E55A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C48C3F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7999DB7"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2E31C57"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48</w:t>
            </w:r>
          </w:p>
        </w:tc>
        <w:tc>
          <w:tcPr>
            <w:tcW w:type="dxa" w:w="440"/>
            <w:tcBorders>
              <w:top w:val="nil"/>
              <w:left w:val="nil"/>
              <w:bottom w:color="auto" w:space="0" w:sz="4" w:val="single"/>
              <w:right w:color="auto" w:space="0" w:sz="4" w:val="single"/>
            </w:tcBorders>
            <w:shd w:color="000000" w:fill="FFFFFF" w:val="clear"/>
            <w:noWrap/>
            <w:vAlign w:val="center"/>
            <w:hideMark/>
          </w:tcPr>
          <w:p w14:paraId="2DC2E9D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9915B0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85D3245"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A5E530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FA4758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33DC68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98</w:t>
            </w:r>
          </w:p>
        </w:tc>
        <w:tc>
          <w:tcPr>
            <w:tcW w:type="dxa" w:w="440"/>
            <w:tcBorders>
              <w:top w:val="nil"/>
              <w:left w:val="nil"/>
              <w:bottom w:color="auto" w:space="0" w:sz="4" w:val="single"/>
              <w:right w:color="auto" w:space="0" w:sz="4" w:val="single"/>
            </w:tcBorders>
            <w:shd w:color="000000" w:fill="FFFFFF" w:val="clear"/>
            <w:noWrap/>
            <w:vAlign w:val="center"/>
            <w:hideMark/>
          </w:tcPr>
          <w:p w14:paraId="23F55CD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6F7887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139EC7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6320294"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DACE61A"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B4446ED"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49</w:t>
            </w:r>
          </w:p>
        </w:tc>
        <w:tc>
          <w:tcPr>
            <w:tcW w:type="dxa" w:w="440"/>
            <w:tcBorders>
              <w:top w:val="nil"/>
              <w:left w:val="nil"/>
              <w:bottom w:color="auto" w:space="0" w:sz="4" w:val="single"/>
              <w:right w:color="auto" w:space="0" w:sz="4" w:val="single"/>
            </w:tcBorders>
            <w:shd w:color="000000" w:fill="FFFFFF" w:val="clear"/>
            <w:noWrap/>
            <w:vAlign w:val="center"/>
            <w:hideMark/>
          </w:tcPr>
          <w:p w14:paraId="0561DCF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660AA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B3813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71A91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B70F6C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B904B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99</w:t>
            </w:r>
          </w:p>
        </w:tc>
        <w:tc>
          <w:tcPr>
            <w:tcW w:type="dxa" w:w="440"/>
            <w:tcBorders>
              <w:top w:val="nil"/>
              <w:left w:val="nil"/>
              <w:bottom w:color="auto" w:space="0" w:sz="4" w:val="single"/>
              <w:right w:color="auto" w:space="0" w:sz="4" w:val="single"/>
            </w:tcBorders>
            <w:shd w:color="000000" w:fill="FFFFFF" w:val="clear"/>
            <w:noWrap/>
            <w:vAlign w:val="center"/>
            <w:hideMark/>
          </w:tcPr>
          <w:p w14:paraId="0FF5DB90"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5F4CE1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B93640E"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0725828"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2467F9FF" w14:textId="77777777" w:rsidR="00184933" w:rsidRPr="00184933" w:rsidTr="0084164D">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D0438A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50</w:t>
            </w:r>
          </w:p>
        </w:tc>
        <w:tc>
          <w:tcPr>
            <w:tcW w:type="dxa" w:w="440"/>
            <w:tcBorders>
              <w:top w:val="nil"/>
              <w:left w:val="nil"/>
              <w:bottom w:color="auto" w:space="0" w:sz="4" w:val="single"/>
              <w:right w:color="auto" w:space="0" w:sz="4" w:val="single"/>
            </w:tcBorders>
            <w:shd w:color="000000" w:fill="FFFFFF" w:val="clear"/>
            <w:noWrap/>
            <w:vAlign w:val="center"/>
            <w:hideMark/>
          </w:tcPr>
          <w:p w14:paraId="75FF3EC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17604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D49E6B"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2CE2B91"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A6A121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2451A4F"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100</w:t>
            </w:r>
          </w:p>
        </w:tc>
        <w:tc>
          <w:tcPr>
            <w:tcW w:type="dxa" w:w="440"/>
            <w:tcBorders>
              <w:top w:val="nil"/>
              <w:left w:val="nil"/>
              <w:bottom w:color="auto" w:space="0" w:sz="4" w:val="single"/>
              <w:right w:color="auto" w:space="0" w:sz="4" w:val="single"/>
            </w:tcBorders>
            <w:shd w:color="000000" w:fill="FFFFFF" w:val="clear"/>
            <w:noWrap/>
            <w:vAlign w:val="center"/>
            <w:hideMark/>
          </w:tcPr>
          <w:p w14:paraId="000F0F49"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CCA1B0A"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07C3F53"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99641D2" w14:textId="77777777" w:rsidP="0084164D" w:rsidR="0084164D" w:rsidRDefault="0084164D"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bl>
    <w:p w14:paraId="712187C4" w14:textId="77777777" w:rsidP="0094169C" w:rsidR="0084164D" w:rsidRDefault="0084164D" w:rsidRPr="00184933">
      <w:pPr>
        <w:spacing w:after="0"/>
        <w:rPr>
          <w:b/>
        </w:rPr>
      </w:pPr>
    </w:p>
    <w:p w14:paraId="6FA3C8F4" w14:textId="284AA884" w:rsidP="0084164D" w:rsidR="0084164D" w:rsidRDefault="0084164D" w:rsidRPr="00184933">
      <w:pPr>
        <w:widowControl w:val="0"/>
        <w:autoSpaceDE w:val="0"/>
        <w:autoSpaceDN w:val="0"/>
        <w:adjustRightInd w:val="0"/>
        <w:spacing w:after="0"/>
        <w:jc w:val="both"/>
        <w:rPr>
          <w:rFonts w:cs="Times New Roman"/>
          <w:b/>
          <w:szCs w:val="24"/>
        </w:rPr>
      </w:pPr>
      <w:r w:rsidRPr="00184933">
        <w:rPr>
          <w:rFonts w:cs="Times New Roman"/>
          <w:b/>
          <w:szCs w:val="24"/>
        </w:rPr>
        <w:lastRenderedPageBreak/>
        <w:t xml:space="preserve">Lanjutan Tabulasi Angka Variabel </w:t>
      </w:r>
      <w:r w:rsidR="00B50256" w:rsidRPr="00184933">
        <w:rPr>
          <w:rFonts w:cs="Times New Roman"/>
          <w:b/>
          <w:szCs w:val="24"/>
        </w:rPr>
        <w:t>Pelayanan Fiskus</w:t>
      </w:r>
      <w:r w:rsidRPr="00184933">
        <w:rPr>
          <w:rFonts w:cs="Times New Roman"/>
          <w:b/>
          <w:szCs w:val="24"/>
        </w:rPr>
        <w:t xml:space="preserve"> (X</w:t>
      </w:r>
      <w:r w:rsidR="00B50256" w:rsidRPr="00184933">
        <w:rPr>
          <w:rFonts w:cs="Times New Roman"/>
          <w:b/>
          <w:szCs w:val="24"/>
        </w:rPr>
        <w:t>2</w:t>
      </w:r>
      <w:r w:rsidRPr="00184933">
        <w:rPr>
          <w:rFonts w:cs="Times New Roman"/>
          <w:b/>
          <w:szCs w:val="24"/>
        </w:rPr>
        <w:t>)</w:t>
      </w:r>
    </w:p>
    <w:tbl>
      <w:tblPr>
        <w:tblW w:type="dxa" w:w="4800"/>
        <w:tblLook w:firstColumn="1" w:firstRow="1" w:lastColumn="0" w:lastRow="0" w:noHBand="0" w:noVBand="1" w:val="04A0"/>
      </w:tblPr>
      <w:tblGrid>
        <w:gridCol w:w="486"/>
        <w:gridCol w:w="571"/>
        <w:gridCol w:w="571"/>
        <w:gridCol w:w="571"/>
        <w:gridCol w:w="571"/>
        <w:gridCol w:w="560"/>
        <w:gridCol w:w="486"/>
        <w:gridCol w:w="571"/>
        <w:gridCol w:w="571"/>
        <w:gridCol w:w="571"/>
        <w:gridCol w:w="571"/>
      </w:tblGrid>
      <w:tr w14:paraId="6280904B" w14:textId="77777777" w:rsidR="00184933" w:rsidRPr="00184933" w:rsidTr="00B50256">
        <w:trPr>
          <w:trHeight w:val="230"/>
        </w:trPr>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5F4B6105"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9D5DF1F"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CDDA517"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E1354B8"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6A61039"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X1.4</w:t>
            </w:r>
          </w:p>
        </w:tc>
        <w:tc>
          <w:tcPr>
            <w:tcW w:type="dxa" w:w="560"/>
            <w:tcBorders>
              <w:top w:val="nil"/>
              <w:left w:val="nil"/>
              <w:bottom w:val="nil"/>
              <w:right w:val="nil"/>
            </w:tcBorders>
            <w:shd w:color="000000" w:fill="FFFFFF" w:val="clear"/>
            <w:noWrap/>
            <w:vAlign w:val="center"/>
            <w:hideMark/>
          </w:tcPr>
          <w:p w14:paraId="5BC964CC"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582CDD52"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C336C41"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BCCCECE"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2B26A2D5"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44191BC"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X1.4</w:t>
            </w:r>
          </w:p>
        </w:tc>
      </w:tr>
      <w:tr w14:paraId="37ABD69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92C73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101</w:t>
            </w:r>
          </w:p>
        </w:tc>
        <w:tc>
          <w:tcPr>
            <w:tcW w:type="dxa" w:w="440"/>
            <w:tcBorders>
              <w:top w:val="nil"/>
              <w:left w:val="nil"/>
              <w:bottom w:color="auto" w:space="0" w:sz="4" w:val="single"/>
              <w:right w:color="auto" w:space="0" w:sz="4" w:val="single"/>
            </w:tcBorders>
            <w:shd w:color="000000" w:fill="FFFFFF" w:val="clear"/>
            <w:noWrap/>
            <w:vAlign w:val="center"/>
            <w:hideMark/>
          </w:tcPr>
          <w:p w14:paraId="3958B33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DF65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3270B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19F8E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06EEED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ACD930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143</w:t>
            </w:r>
          </w:p>
        </w:tc>
        <w:tc>
          <w:tcPr>
            <w:tcW w:type="dxa" w:w="440"/>
            <w:tcBorders>
              <w:top w:val="nil"/>
              <w:left w:val="nil"/>
              <w:bottom w:color="auto" w:space="0" w:sz="4" w:val="single"/>
              <w:right w:color="auto" w:space="0" w:sz="4" w:val="single"/>
            </w:tcBorders>
            <w:shd w:color="000000" w:fill="FFFFFF" w:val="clear"/>
            <w:noWrap/>
            <w:vAlign w:val="center"/>
            <w:hideMark/>
          </w:tcPr>
          <w:p w14:paraId="3B8E8D7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6D52BD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B00111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C9BFFA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3E2DB35"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654B47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102</w:t>
            </w:r>
          </w:p>
        </w:tc>
        <w:tc>
          <w:tcPr>
            <w:tcW w:type="dxa" w:w="440"/>
            <w:tcBorders>
              <w:top w:val="nil"/>
              <w:left w:val="nil"/>
              <w:bottom w:color="auto" w:space="0" w:sz="4" w:val="single"/>
              <w:right w:color="auto" w:space="0" w:sz="4" w:val="single"/>
            </w:tcBorders>
            <w:shd w:color="000000" w:fill="FFFFFF" w:val="clear"/>
            <w:noWrap/>
            <w:vAlign w:val="center"/>
            <w:hideMark/>
          </w:tcPr>
          <w:p w14:paraId="0A9C80B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101CE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48F60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14039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1DAEB3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67F30C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144</w:t>
            </w:r>
          </w:p>
        </w:tc>
        <w:tc>
          <w:tcPr>
            <w:tcW w:type="dxa" w:w="440"/>
            <w:tcBorders>
              <w:top w:val="nil"/>
              <w:left w:val="nil"/>
              <w:bottom w:color="auto" w:space="0" w:sz="4" w:val="single"/>
              <w:right w:color="auto" w:space="0" w:sz="4" w:val="single"/>
            </w:tcBorders>
            <w:shd w:color="000000" w:fill="FFFFFF" w:val="clear"/>
            <w:noWrap/>
            <w:vAlign w:val="center"/>
            <w:hideMark/>
          </w:tcPr>
          <w:p w14:paraId="287FA6F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35866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7134F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09DFF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0016B11"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100421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103</w:t>
            </w:r>
          </w:p>
        </w:tc>
        <w:tc>
          <w:tcPr>
            <w:tcW w:type="dxa" w:w="440"/>
            <w:tcBorders>
              <w:top w:val="nil"/>
              <w:left w:val="nil"/>
              <w:bottom w:color="auto" w:space="0" w:sz="4" w:val="single"/>
              <w:right w:color="auto" w:space="0" w:sz="4" w:val="single"/>
            </w:tcBorders>
            <w:shd w:color="000000" w:fill="FFFFFF" w:val="clear"/>
            <w:noWrap/>
            <w:vAlign w:val="center"/>
            <w:hideMark/>
          </w:tcPr>
          <w:p w14:paraId="01F545C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82A4B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F588A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D89736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D1CD10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58B72C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145</w:t>
            </w:r>
          </w:p>
        </w:tc>
        <w:tc>
          <w:tcPr>
            <w:tcW w:type="dxa" w:w="440"/>
            <w:tcBorders>
              <w:top w:val="nil"/>
              <w:left w:val="nil"/>
              <w:bottom w:color="auto" w:space="0" w:sz="4" w:val="single"/>
              <w:right w:color="auto" w:space="0" w:sz="4" w:val="single"/>
            </w:tcBorders>
            <w:shd w:color="000000" w:fill="FFFFFF" w:val="clear"/>
            <w:noWrap/>
            <w:vAlign w:val="center"/>
            <w:hideMark/>
          </w:tcPr>
          <w:p w14:paraId="61BFEF1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45718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1FEAE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84857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466A845"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1754B8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104</w:t>
            </w:r>
          </w:p>
        </w:tc>
        <w:tc>
          <w:tcPr>
            <w:tcW w:type="dxa" w:w="440"/>
            <w:tcBorders>
              <w:top w:val="nil"/>
              <w:left w:val="nil"/>
              <w:bottom w:color="auto" w:space="0" w:sz="4" w:val="single"/>
              <w:right w:color="auto" w:space="0" w:sz="4" w:val="single"/>
            </w:tcBorders>
            <w:shd w:color="000000" w:fill="FFFFFF" w:val="clear"/>
            <w:noWrap/>
            <w:vAlign w:val="center"/>
            <w:hideMark/>
          </w:tcPr>
          <w:p w14:paraId="6BDF90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C5AD8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C9DF65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2FF742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D17667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5C1BCF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146</w:t>
            </w:r>
          </w:p>
        </w:tc>
        <w:tc>
          <w:tcPr>
            <w:tcW w:type="dxa" w:w="440"/>
            <w:tcBorders>
              <w:top w:val="nil"/>
              <w:left w:val="nil"/>
              <w:bottom w:color="auto" w:space="0" w:sz="4" w:val="single"/>
              <w:right w:color="auto" w:space="0" w:sz="4" w:val="single"/>
            </w:tcBorders>
            <w:shd w:color="000000" w:fill="FFFFFF" w:val="clear"/>
            <w:noWrap/>
            <w:vAlign w:val="center"/>
            <w:hideMark/>
          </w:tcPr>
          <w:p w14:paraId="347B273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39D7B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A027E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A27655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DB92172"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15242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105</w:t>
            </w:r>
          </w:p>
        </w:tc>
        <w:tc>
          <w:tcPr>
            <w:tcW w:type="dxa" w:w="440"/>
            <w:tcBorders>
              <w:top w:val="nil"/>
              <w:left w:val="nil"/>
              <w:bottom w:color="auto" w:space="0" w:sz="4" w:val="single"/>
              <w:right w:color="auto" w:space="0" w:sz="4" w:val="single"/>
            </w:tcBorders>
            <w:shd w:color="000000" w:fill="FFFFFF" w:val="clear"/>
            <w:noWrap/>
            <w:vAlign w:val="center"/>
            <w:hideMark/>
          </w:tcPr>
          <w:p w14:paraId="5BD67D0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E86B2B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082A2B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EA8517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A49408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73D6B2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147</w:t>
            </w:r>
          </w:p>
        </w:tc>
        <w:tc>
          <w:tcPr>
            <w:tcW w:type="dxa" w:w="440"/>
            <w:tcBorders>
              <w:top w:val="nil"/>
              <w:left w:val="nil"/>
              <w:bottom w:color="auto" w:space="0" w:sz="4" w:val="single"/>
              <w:right w:color="auto" w:space="0" w:sz="4" w:val="single"/>
            </w:tcBorders>
            <w:shd w:color="000000" w:fill="FFFFFF" w:val="clear"/>
            <w:noWrap/>
            <w:vAlign w:val="center"/>
            <w:hideMark/>
          </w:tcPr>
          <w:p w14:paraId="6A43ED5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AF5E5D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7F80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6765C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3CA4D6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244E04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106</w:t>
            </w:r>
          </w:p>
        </w:tc>
        <w:tc>
          <w:tcPr>
            <w:tcW w:type="dxa" w:w="440"/>
            <w:tcBorders>
              <w:top w:val="nil"/>
              <w:left w:val="nil"/>
              <w:bottom w:color="auto" w:space="0" w:sz="4" w:val="single"/>
              <w:right w:color="auto" w:space="0" w:sz="4" w:val="single"/>
            </w:tcBorders>
            <w:shd w:color="000000" w:fill="FFFFFF" w:val="clear"/>
            <w:noWrap/>
            <w:vAlign w:val="center"/>
            <w:hideMark/>
          </w:tcPr>
          <w:p w14:paraId="275C5F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DADA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FF9976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33340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85F94B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5D9BFD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148</w:t>
            </w:r>
          </w:p>
        </w:tc>
        <w:tc>
          <w:tcPr>
            <w:tcW w:type="dxa" w:w="440"/>
            <w:tcBorders>
              <w:top w:val="nil"/>
              <w:left w:val="nil"/>
              <w:bottom w:color="auto" w:space="0" w:sz="4" w:val="single"/>
              <w:right w:color="auto" w:space="0" w:sz="4" w:val="single"/>
            </w:tcBorders>
            <w:shd w:color="000000" w:fill="FFFFFF" w:val="clear"/>
            <w:noWrap/>
            <w:vAlign w:val="center"/>
            <w:hideMark/>
          </w:tcPr>
          <w:p w14:paraId="3DA2A41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37E6E6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5E7A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78992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4634668"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309380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107</w:t>
            </w:r>
          </w:p>
        </w:tc>
        <w:tc>
          <w:tcPr>
            <w:tcW w:type="dxa" w:w="440"/>
            <w:tcBorders>
              <w:top w:val="nil"/>
              <w:left w:val="nil"/>
              <w:bottom w:color="auto" w:space="0" w:sz="4" w:val="single"/>
              <w:right w:color="auto" w:space="0" w:sz="4" w:val="single"/>
            </w:tcBorders>
            <w:shd w:color="000000" w:fill="FFFFFF" w:val="clear"/>
            <w:noWrap/>
            <w:vAlign w:val="center"/>
            <w:hideMark/>
          </w:tcPr>
          <w:p w14:paraId="03B707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FA8E5F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8A19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60EAF1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C5FD89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4055E3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149</w:t>
            </w:r>
          </w:p>
        </w:tc>
        <w:tc>
          <w:tcPr>
            <w:tcW w:type="dxa" w:w="440"/>
            <w:tcBorders>
              <w:top w:val="nil"/>
              <w:left w:val="nil"/>
              <w:bottom w:color="auto" w:space="0" w:sz="4" w:val="single"/>
              <w:right w:color="auto" w:space="0" w:sz="4" w:val="single"/>
            </w:tcBorders>
            <w:shd w:color="000000" w:fill="FFFFFF" w:val="clear"/>
            <w:noWrap/>
            <w:vAlign w:val="center"/>
            <w:hideMark/>
          </w:tcPr>
          <w:p w14:paraId="7CFC4EC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6615B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55C9C0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DB4E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4FA9F9C"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F90E32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108</w:t>
            </w:r>
          </w:p>
        </w:tc>
        <w:tc>
          <w:tcPr>
            <w:tcW w:type="dxa" w:w="440"/>
            <w:tcBorders>
              <w:top w:val="nil"/>
              <w:left w:val="nil"/>
              <w:bottom w:color="auto" w:space="0" w:sz="4" w:val="single"/>
              <w:right w:color="auto" w:space="0" w:sz="4" w:val="single"/>
            </w:tcBorders>
            <w:shd w:color="000000" w:fill="FFFFFF" w:val="clear"/>
            <w:noWrap/>
            <w:vAlign w:val="center"/>
            <w:hideMark/>
          </w:tcPr>
          <w:p w14:paraId="7467A4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72C8D9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341F6C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4A557A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3621A62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3F0B8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150</w:t>
            </w:r>
          </w:p>
        </w:tc>
        <w:tc>
          <w:tcPr>
            <w:tcW w:type="dxa" w:w="440"/>
            <w:tcBorders>
              <w:top w:val="nil"/>
              <w:left w:val="nil"/>
              <w:bottom w:color="auto" w:space="0" w:sz="4" w:val="single"/>
              <w:right w:color="auto" w:space="0" w:sz="4" w:val="single"/>
            </w:tcBorders>
            <w:shd w:color="000000" w:fill="FFFFFF" w:val="clear"/>
            <w:noWrap/>
            <w:vAlign w:val="center"/>
            <w:hideMark/>
          </w:tcPr>
          <w:p w14:paraId="04DF402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3ABFD5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23CEA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BB85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684F9A2"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DC9E49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109</w:t>
            </w:r>
          </w:p>
        </w:tc>
        <w:tc>
          <w:tcPr>
            <w:tcW w:type="dxa" w:w="440"/>
            <w:tcBorders>
              <w:top w:val="nil"/>
              <w:left w:val="nil"/>
              <w:bottom w:color="auto" w:space="0" w:sz="4" w:val="single"/>
              <w:right w:color="auto" w:space="0" w:sz="4" w:val="single"/>
            </w:tcBorders>
            <w:shd w:color="000000" w:fill="FFFFFF" w:val="clear"/>
            <w:noWrap/>
            <w:vAlign w:val="center"/>
            <w:hideMark/>
          </w:tcPr>
          <w:p w14:paraId="6552275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BBB922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5E233A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1E3D5C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C8CD37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19846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151</w:t>
            </w:r>
          </w:p>
        </w:tc>
        <w:tc>
          <w:tcPr>
            <w:tcW w:type="dxa" w:w="440"/>
            <w:tcBorders>
              <w:top w:val="nil"/>
              <w:left w:val="nil"/>
              <w:bottom w:color="auto" w:space="0" w:sz="4" w:val="single"/>
              <w:right w:color="auto" w:space="0" w:sz="4" w:val="single"/>
            </w:tcBorders>
            <w:shd w:color="000000" w:fill="FFFFFF" w:val="clear"/>
            <w:noWrap/>
            <w:vAlign w:val="center"/>
            <w:hideMark/>
          </w:tcPr>
          <w:p w14:paraId="39D976C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6ADD12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3CEB5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D1CD7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89FA3C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669A07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110</w:t>
            </w:r>
          </w:p>
        </w:tc>
        <w:tc>
          <w:tcPr>
            <w:tcW w:type="dxa" w:w="440"/>
            <w:tcBorders>
              <w:top w:val="nil"/>
              <w:left w:val="nil"/>
              <w:bottom w:color="auto" w:space="0" w:sz="4" w:val="single"/>
              <w:right w:color="auto" w:space="0" w:sz="4" w:val="single"/>
            </w:tcBorders>
            <w:shd w:color="000000" w:fill="FFFFFF" w:val="clear"/>
            <w:noWrap/>
            <w:vAlign w:val="center"/>
            <w:hideMark/>
          </w:tcPr>
          <w:p w14:paraId="5D3E665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E9521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AFF8D4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DAE05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7FDD286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2638C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152</w:t>
            </w:r>
          </w:p>
        </w:tc>
        <w:tc>
          <w:tcPr>
            <w:tcW w:type="dxa" w:w="440"/>
            <w:tcBorders>
              <w:top w:val="nil"/>
              <w:left w:val="nil"/>
              <w:bottom w:color="auto" w:space="0" w:sz="4" w:val="single"/>
              <w:right w:color="auto" w:space="0" w:sz="4" w:val="single"/>
            </w:tcBorders>
            <w:shd w:color="000000" w:fill="FFFFFF" w:val="clear"/>
            <w:noWrap/>
            <w:vAlign w:val="center"/>
            <w:hideMark/>
          </w:tcPr>
          <w:p w14:paraId="202218A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71937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D6A92D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90C34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2333A35"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F5BCDC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111</w:t>
            </w:r>
          </w:p>
        </w:tc>
        <w:tc>
          <w:tcPr>
            <w:tcW w:type="dxa" w:w="440"/>
            <w:tcBorders>
              <w:top w:val="nil"/>
              <w:left w:val="nil"/>
              <w:bottom w:color="auto" w:space="0" w:sz="4" w:val="single"/>
              <w:right w:color="auto" w:space="0" w:sz="4" w:val="single"/>
            </w:tcBorders>
            <w:shd w:color="000000" w:fill="FFFFFF" w:val="clear"/>
            <w:noWrap/>
            <w:vAlign w:val="center"/>
            <w:hideMark/>
          </w:tcPr>
          <w:p w14:paraId="7FF34BF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B67E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17362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48506C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E62CCE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F5B790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153</w:t>
            </w:r>
          </w:p>
        </w:tc>
        <w:tc>
          <w:tcPr>
            <w:tcW w:type="dxa" w:w="440"/>
            <w:tcBorders>
              <w:top w:val="nil"/>
              <w:left w:val="nil"/>
              <w:bottom w:color="auto" w:space="0" w:sz="4" w:val="single"/>
              <w:right w:color="auto" w:space="0" w:sz="4" w:val="single"/>
            </w:tcBorders>
            <w:shd w:color="000000" w:fill="FFFFFF" w:val="clear"/>
            <w:noWrap/>
            <w:vAlign w:val="center"/>
            <w:hideMark/>
          </w:tcPr>
          <w:p w14:paraId="233E195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05E1F4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5E3B5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C5113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C3D826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24CF66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112</w:t>
            </w:r>
          </w:p>
        </w:tc>
        <w:tc>
          <w:tcPr>
            <w:tcW w:type="dxa" w:w="440"/>
            <w:tcBorders>
              <w:top w:val="nil"/>
              <w:left w:val="nil"/>
              <w:bottom w:color="auto" w:space="0" w:sz="4" w:val="single"/>
              <w:right w:color="auto" w:space="0" w:sz="4" w:val="single"/>
            </w:tcBorders>
            <w:shd w:color="000000" w:fill="FFFFFF" w:val="clear"/>
            <w:noWrap/>
            <w:vAlign w:val="center"/>
            <w:hideMark/>
          </w:tcPr>
          <w:p w14:paraId="4D9647C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94B8BA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2389B8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0B2223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CD771F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03C2DB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154</w:t>
            </w:r>
          </w:p>
        </w:tc>
        <w:tc>
          <w:tcPr>
            <w:tcW w:type="dxa" w:w="440"/>
            <w:tcBorders>
              <w:top w:val="nil"/>
              <w:left w:val="nil"/>
              <w:bottom w:color="auto" w:space="0" w:sz="4" w:val="single"/>
              <w:right w:color="auto" w:space="0" w:sz="4" w:val="single"/>
            </w:tcBorders>
            <w:shd w:color="000000" w:fill="FFFFFF" w:val="clear"/>
            <w:noWrap/>
            <w:vAlign w:val="center"/>
            <w:hideMark/>
          </w:tcPr>
          <w:p w14:paraId="2FB240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46E21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009962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AD158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71586402"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EC0FAC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113</w:t>
            </w:r>
          </w:p>
        </w:tc>
        <w:tc>
          <w:tcPr>
            <w:tcW w:type="dxa" w:w="440"/>
            <w:tcBorders>
              <w:top w:val="nil"/>
              <w:left w:val="nil"/>
              <w:bottom w:color="auto" w:space="0" w:sz="4" w:val="single"/>
              <w:right w:color="auto" w:space="0" w:sz="4" w:val="single"/>
            </w:tcBorders>
            <w:shd w:color="000000" w:fill="FFFFFF" w:val="clear"/>
            <w:noWrap/>
            <w:vAlign w:val="center"/>
            <w:hideMark/>
          </w:tcPr>
          <w:p w14:paraId="3C611E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D7154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A590F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ACDF3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3FBACD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921F9D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155</w:t>
            </w:r>
          </w:p>
        </w:tc>
        <w:tc>
          <w:tcPr>
            <w:tcW w:type="dxa" w:w="440"/>
            <w:tcBorders>
              <w:top w:val="nil"/>
              <w:left w:val="nil"/>
              <w:bottom w:color="auto" w:space="0" w:sz="4" w:val="single"/>
              <w:right w:color="auto" w:space="0" w:sz="4" w:val="single"/>
            </w:tcBorders>
            <w:shd w:color="000000" w:fill="FFFFFF" w:val="clear"/>
            <w:noWrap/>
            <w:vAlign w:val="center"/>
            <w:hideMark/>
          </w:tcPr>
          <w:p w14:paraId="67796E4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887E80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DDB07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C756C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229441C"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70193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114</w:t>
            </w:r>
          </w:p>
        </w:tc>
        <w:tc>
          <w:tcPr>
            <w:tcW w:type="dxa" w:w="440"/>
            <w:tcBorders>
              <w:top w:val="nil"/>
              <w:left w:val="nil"/>
              <w:bottom w:color="auto" w:space="0" w:sz="4" w:val="single"/>
              <w:right w:color="auto" w:space="0" w:sz="4" w:val="single"/>
            </w:tcBorders>
            <w:shd w:color="000000" w:fill="FFFFFF" w:val="clear"/>
            <w:noWrap/>
            <w:vAlign w:val="center"/>
            <w:hideMark/>
          </w:tcPr>
          <w:p w14:paraId="4285134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641935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CBD3BF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2B1DBF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C4FF11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1E0C3D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156</w:t>
            </w:r>
          </w:p>
        </w:tc>
        <w:tc>
          <w:tcPr>
            <w:tcW w:type="dxa" w:w="440"/>
            <w:tcBorders>
              <w:top w:val="nil"/>
              <w:left w:val="nil"/>
              <w:bottom w:color="auto" w:space="0" w:sz="4" w:val="single"/>
              <w:right w:color="auto" w:space="0" w:sz="4" w:val="single"/>
            </w:tcBorders>
            <w:shd w:color="000000" w:fill="FFFFFF" w:val="clear"/>
            <w:noWrap/>
            <w:vAlign w:val="center"/>
            <w:hideMark/>
          </w:tcPr>
          <w:p w14:paraId="66C5E9B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1A31C4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813FC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E78FA5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32BAF4E"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426B1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115</w:t>
            </w:r>
          </w:p>
        </w:tc>
        <w:tc>
          <w:tcPr>
            <w:tcW w:type="dxa" w:w="440"/>
            <w:tcBorders>
              <w:top w:val="nil"/>
              <w:left w:val="nil"/>
              <w:bottom w:color="auto" w:space="0" w:sz="4" w:val="single"/>
              <w:right w:color="auto" w:space="0" w:sz="4" w:val="single"/>
            </w:tcBorders>
            <w:shd w:color="000000" w:fill="FFFFFF" w:val="clear"/>
            <w:noWrap/>
            <w:vAlign w:val="center"/>
            <w:hideMark/>
          </w:tcPr>
          <w:p w14:paraId="0B849D1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98AC2E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652D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386F0B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ACD29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BBE9E0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157</w:t>
            </w:r>
          </w:p>
        </w:tc>
        <w:tc>
          <w:tcPr>
            <w:tcW w:type="dxa" w:w="440"/>
            <w:tcBorders>
              <w:top w:val="nil"/>
              <w:left w:val="nil"/>
              <w:bottom w:color="auto" w:space="0" w:sz="4" w:val="single"/>
              <w:right w:color="auto" w:space="0" w:sz="4" w:val="single"/>
            </w:tcBorders>
            <w:shd w:color="000000" w:fill="FFFFFF" w:val="clear"/>
            <w:noWrap/>
            <w:vAlign w:val="center"/>
            <w:hideMark/>
          </w:tcPr>
          <w:p w14:paraId="4AC1036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9AC5B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434FE5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00D240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24F34810"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DF114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116</w:t>
            </w:r>
          </w:p>
        </w:tc>
        <w:tc>
          <w:tcPr>
            <w:tcW w:type="dxa" w:w="440"/>
            <w:tcBorders>
              <w:top w:val="nil"/>
              <w:left w:val="nil"/>
              <w:bottom w:color="auto" w:space="0" w:sz="4" w:val="single"/>
              <w:right w:color="auto" w:space="0" w:sz="4" w:val="single"/>
            </w:tcBorders>
            <w:shd w:color="000000" w:fill="FFFFFF" w:val="clear"/>
            <w:noWrap/>
            <w:vAlign w:val="center"/>
            <w:hideMark/>
          </w:tcPr>
          <w:p w14:paraId="04BA076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FB9C45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4AE2EF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94CD98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442E0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4BB8A6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158</w:t>
            </w:r>
          </w:p>
        </w:tc>
        <w:tc>
          <w:tcPr>
            <w:tcW w:type="dxa" w:w="440"/>
            <w:tcBorders>
              <w:top w:val="nil"/>
              <w:left w:val="nil"/>
              <w:bottom w:color="auto" w:space="0" w:sz="4" w:val="single"/>
              <w:right w:color="auto" w:space="0" w:sz="4" w:val="single"/>
            </w:tcBorders>
            <w:shd w:color="000000" w:fill="FFFFFF" w:val="clear"/>
            <w:noWrap/>
            <w:vAlign w:val="center"/>
            <w:hideMark/>
          </w:tcPr>
          <w:p w14:paraId="39B8CA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14A49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F3E5C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CC321C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4833FB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420668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117</w:t>
            </w:r>
          </w:p>
        </w:tc>
        <w:tc>
          <w:tcPr>
            <w:tcW w:type="dxa" w:w="440"/>
            <w:tcBorders>
              <w:top w:val="nil"/>
              <w:left w:val="nil"/>
              <w:bottom w:color="auto" w:space="0" w:sz="4" w:val="single"/>
              <w:right w:color="auto" w:space="0" w:sz="4" w:val="single"/>
            </w:tcBorders>
            <w:shd w:color="000000" w:fill="FFFFFF" w:val="clear"/>
            <w:noWrap/>
            <w:vAlign w:val="center"/>
            <w:hideMark/>
          </w:tcPr>
          <w:p w14:paraId="0A0A254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24505A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CF606D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570808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37FEA30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EC0953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159</w:t>
            </w:r>
          </w:p>
        </w:tc>
        <w:tc>
          <w:tcPr>
            <w:tcW w:type="dxa" w:w="440"/>
            <w:tcBorders>
              <w:top w:val="nil"/>
              <w:left w:val="nil"/>
              <w:bottom w:color="auto" w:space="0" w:sz="4" w:val="single"/>
              <w:right w:color="auto" w:space="0" w:sz="4" w:val="single"/>
            </w:tcBorders>
            <w:shd w:color="000000" w:fill="FFFFFF" w:val="clear"/>
            <w:noWrap/>
            <w:vAlign w:val="center"/>
            <w:hideMark/>
          </w:tcPr>
          <w:p w14:paraId="7D2A15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27E657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081E1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0771C3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047917C9"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A30AE2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118</w:t>
            </w:r>
          </w:p>
        </w:tc>
        <w:tc>
          <w:tcPr>
            <w:tcW w:type="dxa" w:w="440"/>
            <w:tcBorders>
              <w:top w:val="nil"/>
              <w:left w:val="nil"/>
              <w:bottom w:color="auto" w:space="0" w:sz="4" w:val="single"/>
              <w:right w:color="auto" w:space="0" w:sz="4" w:val="single"/>
            </w:tcBorders>
            <w:shd w:color="000000" w:fill="FFFFFF" w:val="clear"/>
            <w:noWrap/>
            <w:vAlign w:val="center"/>
            <w:hideMark/>
          </w:tcPr>
          <w:p w14:paraId="38967B2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FFE87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86719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C00BE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3195DE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D982E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160</w:t>
            </w:r>
          </w:p>
        </w:tc>
        <w:tc>
          <w:tcPr>
            <w:tcW w:type="dxa" w:w="440"/>
            <w:tcBorders>
              <w:top w:val="nil"/>
              <w:left w:val="nil"/>
              <w:bottom w:color="auto" w:space="0" w:sz="4" w:val="single"/>
              <w:right w:color="auto" w:space="0" w:sz="4" w:val="single"/>
            </w:tcBorders>
            <w:shd w:color="000000" w:fill="FFFFFF" w:val="clear"/>
            <w:noWrap/>
            <w:vAlign w:val="center"/>
            <w:hideMark/>
          </w:tcPr>
          <w:p w14:paraId="3233631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86DE7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B548B5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572E99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2526A7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492352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119</w:t>
            </w:r>
          </w:p>
        </w:tc>
        <w:tc>
          <w:tcPr>
            <w:tcW w:type="dxa" w:w="440"/>
            <w:tcBorders>
              <w:top w:val="nil"/>
              <w:left w:val="nil"/>
              <w:bottom w:color="auto" w:space="0" w:sz="4" w:val="single"/>
              <w:right w:color="auto" w:space="0" w:sz="4" w:val="single"/>
            </w:tcBorders>
            <w:shd w:color="000000" w:fill="FFFFFF" w:val="clear"/>
            <w:noWrap/>
            <w:vAlign w:val="center"/>
            <w:hideMark/>
          </w:tcPr>
          <w:p w14:paraId="680D659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50039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A84BC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76F5C0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62A000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450396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161</w:t>
            </w:r>
          </w:p>
        </w:tc>
        <w:tc>
          <w:tcPr>
            <w:tcW w:type="dxa" w:w="440"/>
            <w:tcBorders>
              <w:top w:val="nil"/>
              <w:left w:val="nil"/>
              <w:bottom w:color="auto" w:space="0" w:sz="4" w:val="single"/>
              <w:right w:color="auto" w:space="0" w:sz="4" w:val="single"/>
            </w:tcBorders>
            <w:shd w:color="000000" w:fill="FFFFFF" w:val="clear"/>
            <w:noWrap/>
            <w:vAlign w:val="center"/>
            <w:hideMark/>
          </w:tcPr>
          <w:p w14:paraId="44B6FF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B8718D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8D02B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31CB5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834ED2E"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ECB81B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120</w:t>
            </w:r>
          </w:p>
        </w:tc>
        <w:tc>
          <w:tcPr>
            <w:tcW w:type="dxa" w:w="440"/>
            <w:tcBorders>
              <w:top w:val="nil"/>
              <w:left w:val="nil"/>
              <w:bottom w:color="auto" w:space="0" w:sz="4" w:val="single"/>
              <w:right w:color="auto" w:space="0" w:sz="4" w:val="single"/>
            </w:tcBorders>
            <w:shd w:color="000000" w:fill="FFFFFF" w:val="clear"/>
            <w:noWrap/>
            <w:vAlign w:val="center"/>
            <w:hideMark/>
          </w:tcPr>
          <w:p w14:paraId="603B460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CFB708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5181A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8CBA93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382772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C5CC7F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162</w:t>
            </w:r>
          </w:p>
        </w:tc>
        <w:tc>
          <w:tcPr>
            <w:tcW w:type="dxa" w:w="440"/>
            <w:tcBorders>
              <w:top w:val="nil"/>
              <w:left w:val="nil"/>
              <w:bottom w:color="auto" w:space="0" w:sz="4" w:val="single"/>
              <w:right w:color="auto" w:space="0" w:sz="4" w:val="single"/>
            </w:tcBorders>
            <w:shd w:color="000000" w:fill="FFFFFF" w:val="clear"/>
            <w:noWrap/>
            <w:vAlign w:val="center"/>
            <w:hideMark/>
          </w:tcPr>
          <w:p w14:paraId="6E6F18F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71D2F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B4C3E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CD47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26B9CE4"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17BA4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121</w:t>
            </w:r>
          </w:p>
        </w:tc>
        <w:tc>
          <w:tcPr>
            <w:tcW w:type="dxa" w:w="440"/>
            <w:tcBorders>
              <w:top w:val="nil"/>
              <w:left w:val="nil"/>
              <w:bottom w:color="auto" w:space="0" w:sz="4" w:val="single"/>
              <w:right w:color="auto" w:space="0" w:sz="4" w:val="single"/>
            </w:tcBorders>
            <w:shd w:color="000000" w:fill="FFFFFF" w:val="clear"/>
            <w:noWrap/>
            <w:vAlign w:val="center"/>
            <w:hideMark/>
          </w:tcPr>
          <w:p w14:paraId="2F6385F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817341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D371F2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B2836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968637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4BC533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163</w:t>
            </w:r>
          </w:p>
        </w:tc>
        <w:tc>
          <w:tcPr>
            <w:tcW w:type="dxa" w:w="440"/>
            <w:tcBorders>
              <w:top w:val="nil"/>
              <w:left w:val="nil"/>
              <w:bottom w:color="auto" w:space="0" w:sz="4" w:val="single"/>
              <w:right w:color="auto" w:space="0" w:sz="4" w:val="single"/>
            </w:tcBorders>
            <w:shd w:color="000000" w:fill="FFFFFF" w:val="clear"/>
            <w:noWrap/>
            <w:vAlign w:val="center"/>
            <w:hideMark/>
          </w:tcPr>
          <w:p w14:paraId="57D0A13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9C6BFE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BE09B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D86AB7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9495FE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56E88F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122</w:t>
            </w:r>
          </w:p>
        </w:tc>
        <w:tc>
          <w:tcPr>
            <w:tcW w:type="dxa" w:w="440"/>
            <w:tcBorders>
              <w:top w:val="nil"/>
              <w:left w:val="nil"/>
              <w:bottom w:color="auto" w:space="0" w:sz="4" w:val="single"/>
              <w:right w:color="auto" w:space="0" w:sz="4" w:val="single"/>
            </w:tcBorders>
            <w:shd w:color="000000" w:fill="FFFFFF" w:val="clear"/>
            <w:noWrap/>
            <w:vAlign w:val="center"/>
            <w:hideMark/>
          </w:tcPr>
          <w:p w14:paraId="2C88E65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AF95F2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BC493A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F60DC0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71E7116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89464A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164</w:t>
            </w:r>
          </w:p>
        </w:tc>
        <w:tc>
          <w:tcPr>
            <w:tcW w:type="dxa" w:w="440"/>
            <w:tcBorders>
              <w:top w:val="nil"/>
              <w:left w:val="nil"/>
              <w:bottom w:color="auto" w:space="0" w:sz="4" w:val="single"/>
              <w:right w:color="auto" w:space="0" w:sz="4" w:val="single"/>
            </w:tcBorders>
            <w:shd w:color="000000" w:fill="FFFFFF" w:val="clear"/>
            <w:noWrap/>
            <w:vAlign w:val="center"/>
            <w:hideMark/>
          </w:tcPr>
          <w:p w14:paraId="7FE7383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46430A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2AB69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50DB0E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52453F1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EF1A2D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123</w:t>
            </w:r>
          </w:p>
        </w:tc>
        <w:tc>
          <w:tcPr>
            <w:tcW w:type="dxa" w:w="440"/>
            <w:tcBorders>
              <w:top w:val="nil"/>
              <w:left w:val="nil"/>
              <w:bottom w:color="auto" w:space="0" w:sz="4" w:val="single"/>
              <w:right w:color="auto" w:space="0" w:sz="4" w:val="single"/>
            </w:tcBorders>
            <w:shd w:color="000000" w:fill="FFFFFF" w:val="clear"/>
            <w:noWrap/>
            <w:vAlign w:val="center"/>
            <w:hideMark/>
          </w:tcPr>
          <w:p w14:paraId="5700341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DDA71F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052683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47415B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472C9C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2B2CE1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165</w:t>
            </w:r>
          </w:p>
        </w:tc>
        <w:tc>
          <w:tcPr>
            <w:tcW w:type="dxa" w:w="440"/>
            <w:tcBorders>
              <w:top w:val="nil"/>
              <w:left w:val="nil"/>
              <w:bottom w:color="auto" w:space="0" w:sz="4" w:val="single"/>
              <w:right w:color="auto" w:space="0" w:sz="4" w:val="single"/>
            </w:tcBorders>
            <w:shd w:color="000000" w:fill="FFFFFF" w:val="clear"/>
            <w:noWrap/>
            <w:vAlign w:val="center"/>
            <w:hideMark/>
          </w:tcPr>
          <w:p w14:paraId="00997EE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BA569D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3DAFAE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2D78CE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710FA19"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5931ED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124</w:t>
            </w:r>
          </w:p>
        </w:tc>
        <w:tc>
          <w:tcPr>
            <w:tcW w:type="dxa" w:w="440"/>
            <w:tcBorders>
              <w:top w:val="nil"/>
              <w:left w:val="nil"/>
              <w:bottom w:color="auto" w:space="0" w:sz="4" w:val="single"/>
              <w:right w:color="auto" w:space="0" w:sz="4" w:val="single"/>
            </w:tcBorders>
            <w:shd w:color="000000" w:fill="FFFFFF" w:val="clear"/>
            <w:noWrap/>
            <w:vAlign w:val="center"/>
            <w:hideMark/>
          </w:tcPr>
          <w:p w14:paraId="381205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660537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6F200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A2C629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3CE2D1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7A4B21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166</w:t>
            </w:r>
          </w:p>
        </w:tc>
        <w:tc>
          <w:tcPr>
            <w:tcW w:type="dxa" w:w="440"/>
            <w:tcBorders>
              <w:top w:val="nil"/>
              <w:left w:val="nil"/>
              <w:bottom w:color="auto" w:space="0" w:sz="4" w:val="single"/>
              <w:right w:color="auto" w:space="0" w:sz="4" w:val="single"/>
            </w:tcBorders>
            <w:shd w:color="000000" w:fill="FFFFFF" w:val="clear"/>
            <w:noWrap/>
            <w:vAlign w:val="center"/>
            <w:hideMark/>
          </w:tcPr>
          <w:p w14:paraId="7450AA9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AD505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4EF688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F89DD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ED5E186"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15734E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125</w:t>
            </w:r>
          </w:p>
        </w:tc>
        <w:tc>
          <w:tcPr>
            <w:tcW w:type="dxa" w:w="440"/>
            <w:tcBorders>
              <w:top w:val="nil"/>
              <w:left w:val="nil"/>
              <w:bottom w:color="auto" w:space="0" w:sz="4" w:val="single"/>
              <w:right w:color="auto" w:space="0" w:sz="4" w:val="single"/>
            </w:tcBorders>
            <w:shd w:color="000000" w:fill="FFFFFF" w:val="clear"/>
            <w:noWrap/>
            <w:vAlign w:val="center"/>
            <w:hideMark/>
          </w:tcPr>
          <w:p w14:paraId="79952EA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2B81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00D00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38FC6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E37B1E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9B053B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167</w:t>
            </w:r>
          </w:p>
        </w:tc>
        <w:tc>
          <w:tcPr>
            <w:tcW w:type="dxa" w:w="440"/>
            <w:tcBorders>
              <w:top w:val="nil"/>
              <w:left w:val="nil"/>
              <w:bottom w:color="auto" w:space="0" w:sz="4" w:val="single"/>
              <w:right w:color="auto" w:space="0" w:sz="4" w:val="single"/>
            </w:tcBorders>
            <w:shd w:color="000000" w:fill="FFFFFF" w:val="clear"/>
            <w:noWrap/>
            <w:vAlign w:val="center"/>
            <w:hideMark/>
          </w:tcPr>
          <w:p w14:paraId="2C877B7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497D5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F6B53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6921FA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0B44988"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E39BBE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126</w:t>
            </w:r>
          </w:p>
        </w:tc>
        <w:tc>
          <w:tcPr>
            <w:tcW w:type="dxa" w:w="440"/>
            <w:tcBorders>
              <w:top w:val="nil"/>
              <w:left w:val="nil"/>
              <w:bottom w:color="auto" w:space="0" w:sz="4" w:val="single"/>
              <w:right w:color="auto" w:space="0" w:sz="4" w:val="single"/>
            </w:tcBorders>
            <w:shd w:color="000000" w:fill="FFFFFF" w:val="clear"/>
            <w:noWrap/>
            <w:vAlign w:val="center"/>
            <w:hideMark/>
          </w:tcPr>
          <w:p w14:paraId="07EB62A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C34FF6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37F97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66A80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EE2F7D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44B11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168</w:t>
            </w:r>
          </w:p>
        </w:tc>
        <w:tc>
          <w:tcPr>
            <w:tcW w:type="dxa" w:w="440"/>
            <w:tcBorders>
              <w:top w:val="nil"/>
              <w:left w:val="nil"/>
              <w:bottom w:color="auto" w:space="0" w:sz="4" w:val="single"/>
              <w:right w:color="auto" w:space="0" w:sz="4" w:val="single"/>
            </w:tcBorders>
            <w:shd w:color="000000" w:fill="FFFFFF" w:val="clear"/>
            <w:noWrap/>
            <w:vAlign w:val="center"/>
            <w:hideMark/>
          </w:tcPr>
          <w:p w14:paraId="0EE87B6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7D230F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5ACA5A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B5BED8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125A2148"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F75B90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127</w:t>
            </w:r>
          </w:p>
        </w:tc>
        <w:tc>
          <w:tcPr>
            <w:tcW w:type="dxa" w:w="440"/>
            <w:tcBorders>
              <w:top w:val="nil"/>
              <w:left w:val="nil"/>
              <w:bottom w:color="auto" w:space="0" w:sz="4" w:val="single"/>
              <w:right w:color="auto" w:space="0" w:sz="4" w:val="single"/>
            </w:tcBorders>
            <w:shd w:color="000000" w:fill="FFFFFF" w:val="clear"/>
            <w:noWrap/>
            <w:vAlign w:val="center"/>
            <w:hideMark/>
          </w:tcPr>
          <w:p w14:paraId="42490EF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7D04BD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FA215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2DED7B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A061C5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778EF9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169</w:t>
            </w:r>
          </w:p>
        </w:tc>
        <w:tc>
          <w:tcPr>
            <w:tcW w:type="dxa" w:w="440"/>
            <w:tcBorders>
              <w:top w:val="nil"/>
              <w:left w:val="nil"/>
              <w:bottom w:color="auto" w:space="0" w:sz="4" w:val="single"/>
              <w:right w:color="auto" w:space="0" w:sz="4" w:val="single"/>
            </w:tcBorders>
            <w:shd w:color="000000" w:fill="FFFFFF" w:val="clear"/>
            <w:noWrap/>
            <w:vAlign w:val="center"/>
            <w:hideMark/>
          </w:tcPr>
          <w:p w14:paraId="158BA1F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D11FC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BBEA3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15BF5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2E80D79"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6BB95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128</w:t>
            </w:r>
          </w:p>
        </w:tc>
        <w:tc>
          <w:tcPr>
            <w:tcW w:type="dxa" w:w="440"/>
            <w:tcBorders>
              <w:top w:val="nil"/>
              <w:left w:val="nil"/>
              <w:bottom w:color="auto" w:space="0" w:sz="4" w:val="single"/>
              <w:right w:color="auto" w:space="0" w:sz="4" w:val="single"/>
            </w:tcBorders>
            <w:shd w:color="000000" w:fill="FFFFFF" w:val="clear"/>
            <w:noWrap/>
            <w:vAlign w:val="center"/>
            <w:hideMark/>
          </w:tcPr>
          <w:p w14:paraId="0558DC9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D1447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DFE68B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40542F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8E63CC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3B618E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170</w:t>
            </w:r>
          </w:p>
        </w:tc>
        <w:tc>
          <w:tcPr>
            <w:tcW w:type="dxa" w:w="440"/>
            <w:tcBorders>
              <w:top w:val="nil"/>
              <w:left w:val="nil"/>
              <w:bottom w:color="auto" w:space="0" w:sz="4" w:val="single"/>
              <w:right w:color="auto" w:space="0" w:sz="4" w:val="single"/>
            </w:tcBorders>
            <w:shd w:color="000000" w:fill="FFFFFF" w:val="clear"/>
            <w:noWrap/>
            <w:vAlign w:val="center"/>
            <w:hideMark/>
          </w:tcPr>
          <w:p w14:paraId="3BE6066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2903E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2BBF28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F54CA7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348F036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B59B76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129</w:t>
            </w:r>
          </w:p>
        </w:tc>
        <w:tc>
          <w:tcPr>
            <w:tcW w:type="dxa" w:w="440"/>
            <w:tcBorders>
              <w:top w:val="nil"/>
              <w:left w:val="nil"/>
              <w:bottom w:color="auto" w:space="0" w:sz="4" w:val="single"/>
              <w:right w:color="auto" w:space="0" w:sz="4" w:val="single"/>
            </w:tcBorders>
            <w:shd w:color="000000" w:fill="FFFFFF" w:val="clear"/>
            <w:noWrap/>
            <w:vAlign w:val="center"/>
            <w:hideMark/>
          </w:tcPr>
          <w:p w14:paraId="3BDE63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92974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C2FA8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212D90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081D9BC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2EE8CF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171</w:t>
            </w:r>
          </w:p>
        </w:tc>
        <w:tc>
          <w:tcPr>
            <w:tcW w:type="dxa" w:w="440"/>
            <w:tcBorders>
              <w:top w:val="nil"/>
              <w:left w:val="nil"/>
              <w:bottom w:color="auto" w:space="0" w:sz="4" w:val="single"/>
              <w:right w:color="auto" w:space="0" w:sz="4" w:val="single"/>
            </w:tcBorders>
            <w:shd w:color="000000" w:fill="FFFFFF" w:val="clear"/>
            <w:noWrap/>
            <w:vAlign w:val="center"/>
            <w:hideMark/>
          </w:tcPr>
          <w:p w14:paraId="44A1DD5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0B5C3C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255DD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C8E278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3F4A8A9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D82DB2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130</w:t>
            </w:r>
          </w:p>
        </w:tc>
        <w:tc>
          <w:tcPr>
            <w:tcW w:type="dxa" w:w="440"/>
            <w:tcBorders>
              <w:top w:val="nil"/>
              <w:left w:val="nil"/>
              <w:bottom w:color="auto" w:space="0" w:sz="4" w:val="single"/>
              <w:right w:color="auto" w:space="0" w:sz="4" w:val="single"/>
            </w:tcBorders>
            <w:shd w:color="000000" w:fill="FFFFFF" w:val="clear"/>
            <w:noWrap/>
            <w:vAlign w:val="center"/>
            <w:hideMark/>
          </w:tcPr>
          <w:p w14:paraId="501DC18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097378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43A392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8AFFB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250C91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03EBAB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172</w:t>
            </w:r>
          </w:p>
        </w:tc>
        <w:tc>
          <w:tcPr>
            <w:tcW w:type="dxa" w:w="440"/>
            <w:tcBorders>
              <w:top w:val="nil"/>
              <w:left w:val="nil"/>
              <w:bottom w:color="auto" w:space="0" w:sz="4" w:val="single"/>
              <w:right w:color="auto" w:space="0" w:sz="4" w:val="single"/>
            </w:tcBorders>
            <w:shd w:color="000000" w:fill="FFFFFF" w:val="clear"/>
            <w:noWrap/>
            <w:vAlign w:val="center"/>
            <w:hideMark/>
          </w:tcPr>
          <w:p w14:paraId="318EC08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C7CB9C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7EF229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0ECFE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F44A183"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9B47D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131</w:t>
            </w:r>
          </w:p>
        </w:tc>
        <w:tc>
          <w:tcPr>
            <w:tcW w:type="dxa" w:w="440"/>
            <w:tcBorders>
              <w:top w:val="nil"/>
              <w:left w:val="nil"/>
              <w:bottom w:color="auto" w:space="0" w:sz="4" w:val="single"/>
              <w:right w:color="auto" w:space="0" w:sz="4" w:val="single"/>
            </w:tcBorders>
            <w:shd w:color="000000" w:fill="FFFFFF" w:val="clear"/>
            <w:noWrap/>
            <w:vAlign w:val="center"/>
            <w:hideMark/>
          </w:tcPr>
          <w:p w14:paraId="0C44661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70DBA6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B4DBC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96063B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11DF52E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F7D454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173</w:t>
            </w:r>
          </w:p>
        </w:tc>
        <w:tc>
          <w:tcPr>
            <w:tcW w:type="dxa" w:w="440"/>
            <w:tcBorders>
              <w:top w:val="nil"/>
              <w:left w:val="nil"/>
              <w:bottom w:color="auto" w:space="0" w:sz="4" w:val="single"/>
              <w:right w:color="auto" w:space="0" w:sz="4" w:val="single"/>
            </w:tcBorders>
            <w:shd w:color="000000" w:fill="FFFFFF" w:val="clear"/>
            <w:noWrap/>
            <w:vAlign w:val="center"/>
            <w:hideMark/>
          </w:tcPr>
          <w:p w14:paraId="43D8C12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D773D7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27D52C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CDD42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4055DFF"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6F52B6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132</w:t>
            </w:r>
          </w:p>
        </w:tc>
        <w:tc>
          <w:tcPr>
            <w:tcW w:type="dxa" w:w="440"/>
            <w:tcBorders>
              <w:top w:val="nil"/>
              <w:left w:val="nil"/>
              <w:bottom w:color="auto" w:space="0" w:sz="4" w:val="single"/>
              <w:right w:color="auto" w:space="0" w:sz="4" w:val="single"/>
            </w:tcBorders>
            <w:shd w:color="000000" w:fill="FFFFFF" w:val="clear"/>
            <w:noWrap/>
            <w:vAlign w:val="center"/>
            <w:hideMark/>
          </w:tcPr>
          <w:p w14:paraId="068E0DC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2B2F6C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B179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8FC5A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39D4A9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44356E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174</w:t>
            </w:r>
          </w:p>
        </w:tc>
        <w:tc>
          <w:tcPr>
            <w:tcW w:type="dxa" w:w="440"/>
            <w:tcBorders>
              <w:top w:val="nil"/>
              <w:left w:val="nil"/>
              <w:bottom w:color="auto" w:space="0" w:sz="4" w:val="single"/>
              <w:right w:color="auto" w:space="0" w:sz="4" w:val="single"/>
            </w:tcBorders>
            <w:shd w:color="000000" w:fill="FFFFFF" w:val="clear"/>
            <w:noWrap/>
            <w:vAlign w:val="center"/>
            <w:hideMark/>
          </w:tcPr>
          <w:p w14:paraId="366A944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1C7E50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CAAFB7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67DD2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14ECBDB4"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CF3E9B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133</w:t>
            </w:r>
          </w:p>
        </w:tc>
        <w:tc>
          <w:tcPr>
            <w:tcW w:type="dxa" w:w="440"/>
            <w:tcBorders>
              <w:top w:val="nil"/>
              <w:left w:val="nil"/>
              <w:bottom w:color="auto" w:space="0" w:sz="4" w:val="single"/>
              <w:right w:color="auto" w:space="0" w:sz="4" w:val="single"/>
            </w:tcBorders>
            <w:shd w:color="000000" w:fill="FFFFFF" w:val="clear"/>
            <w:noWrap/>
            <w:vAlign w:val="center"/>
            <w:hideMark/>
          </w:tcPr>
          <w:p w14:paraId="545AB2E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68F21F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15C6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7F805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86C99A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94F46A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175</w:t>
            </w:r>
          </w:p>
        </w:tc>
        <w:tc>
          <w:tcPr>
            <w:tcW w:type="dxa" w:w="440"/>
            <w:tcBorders>
              <w:top w:val="nil"/>
              <w:left w:val="nil"/>
              <w:bottom w:color="auto" w:space="0" w:sz="4" w:val="single"/>
              <w:right w:color="auto" w:space="0" w:sz="4" w:val="single"/>
            </w:tcBorders>
            <w:shd w:color="000000" w:fill="FFFFFF" w:val="clear"/>
            <w:noWrap/>
            <w:vAlign w:val="center"/>
            <w:hideMark/>
          </w:tcPr>
          <w:p w14:paraId="61573EB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0E44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D5E486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0CBE4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5DC068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9366B4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134</w:t>
            </w:r>
          </w:p>
        </w:tc>
        <w:tc>
          <w:tcPr>
            <w:tcW w:type="dxa" w:w="440"/>
            <w:tcBorders>
              <w:top w:val="nil"/>
              <w:left w:val="nil"/>
              <w:bottom w:color="auto" w:space="0" w:sz="4" w:val="single"/>
              <w:right w:color="auto" w:space="0" w:sz="4" w:val="single"/>
            </w:tcBorders>
            <w:shd w:color="000000" w:fill="FFFFFF" w:val="clear"/>
            <w:noWrap/>
            <w:vAlign w:val="center"/>
            <w:hideMark/>
          </w:tcPr>
          <w:p w14:paraId="17BF125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82F2AE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48DF2E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4AD567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8DB3AC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D6A771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176</w:t>
            </w:r>
          </w:p>
        </w:tc>
        <w:tc>
          <w:tcPr>
            <w:tcW w:type="dxa" w:w="440"/>
            <w:tcBorders>
              <w:top w:val="nil"/>
              <w:left w:val="nil"/>
              <w:bottom w:color="auto" w:space="0" w:sz="4" w:val="single"/>
              <w:right w:color="auto" w:space="0" w:sz="4" w:val="single"/>
            </w:tcBorders>
            <w:shd w:color="000000" w:fill="FFFFFF" w:val="clear"/>
            <w:noWrap/>
            <w:vAlign w:val="center"/>
            <w:hideMark/>
          </w:tcPr>
          <w:p w14:paraId="4867EAB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A3AF1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380EBF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3E7FC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D33A66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4F3EA0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135</w:t>
            </w:r>
          </w:p>
        </w:tc>
        <w:tc>
          <w:tcPr>
            <w:tcW w:type="dxa" w:w="440"/>
            <w:tcBorders>
              <w:top w:val="nil"/>
              <w:left w:val="nil"/>
              <w:bottom w:color="auto" w:space="0" w:sz="4" w:val="single"/>
              <w:right w:color="auto" w:space="0" w:sz="4" w:val="single"/>
            </w:tcBorders>
            <w:shd w:color="000000" w:fill="FFFFFF" w:val="clear"/>
            <w:noWrap/>
            <w:vAlign w:val="center"/>
            <w:hideMark/>
          </w:tcPr>
          <w:p w14:paraId="6C66A96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97D7C2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E0FE25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26A1F9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C4A6F0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E91EF2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177</w:t>
            </w:r>
          </w:p>
        </w:tc>
        <w:tc>
          <w:tcPr>
            <w:tcW w:type="dxa" w:w="440"/>
            <w:tcBorders>
              <w:top w:val="nil"/>
              <w:left w:val="nil"/>
              <w:bottom w:color="auto" w:space="0" w:sz="4" w:val="single"/>
              <w:right w:color="auto" w:space="0" w:sz="4" w:val="single"/>
            </w:tcBorders>
            <w:shd w:color="000000" w:fill="FFFFFF" w:val="clear"/>
            <w:noWrap/>
            <w:vAlign w:val="center"/>
            <w:hideMark/>
          </w:tcPr>
          <w:p w14:paraId="6F8F96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28B0B3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3B51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B328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B55539C"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183FB3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136</w:t>
            </w:r>
          </w:p>
        </w:tc>
        <w:tc>
          <w:tcPr>
            <w:tcW w:type="dxa" w:w="440"/>
            <w:tcBorders>
              <w:top w:val="nil"/>
              <w:left w:val="nil"/>
              <w:bottom w:color="auto" w:space="0" w:sz="4" w:val="single"/>
              <w:right w:color="auto" w:space="0" w:sz="4" w:val="single"/>
            </w:tcBorders>
            <w:shd w:color="000000" w:fill="FFFFFF" w:val="clear"/>
            <w:noWrap/>
            <w:vAlign w:val="center"/>
            <w:hideMark/>
          </w:tcPr>
          <w:p w14:paraId="2F49242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3FBD3D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FAAE6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009FD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D001A4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FDBBB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178</w:t>
            </w:r>
          </w:p>
        </w:tc>
        <w:tc>
          <w:tcPr>
            <w:tcW w:type="dxa" w:w="440"/>
            <w:tcBorders>
              <w:top w:val="nil"/>
              <w:left w:val="nil"/>
              <w:bottom w:color="auto" w:space="0" w:sz="4" w:val="single"/>
              <w:right w:color="auto" w:space="0" w:sz="4" w:val="single"/>
            </w:tcBorders>
            <w:shd w:color="000000" w:fill="FFFFFF" w:val="clear"/>
            <w:noWrap/>
            <w:vAlign w:val="center"/>
            <w:hideMark/>
          </w:tcPr>
          <w:p w14:paraId="5C180B3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1740B6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BE5A1D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37E9CE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E8D8E8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375426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137</w:t>
            </w:r>
          </w:p>
        </w:tc>
        <w:tc>
          <w:tcPr>
            <w:tcW w:type="dxa" w:w="440"/>
            <w:tcBorders>
              <w:top w:val="nil"/>
              <w:left w:val="nil"/>
              <w:bottom w:color="auto" w:space="0" w:sz="4" w:val="single"/>
              <w:right w:color="auto" w:space="0" w:sz="4" w:val="single"/>
            </w:tcBorders>
            <w:shd w:color="000000" w:fill="FFFFFF" w:val="clear"/>
            <w:noWrap/>
            <w:vAlign w:val="center"/>
            <w:hideMark/>
          </w:tcPr>
          <w:p w14:paraId="3481C5E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1932B1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5E9770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877D9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0E9D8F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635E7D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179</w:t>
            </w:r>
          </w:p>
        </w:tc>
        <w:tc>
          <w:tcPr>
            <w:tcW w:type="dxa" w:w="440"/>
            <w:tcBorders>
              <w:top w:val="nil"/>
              <w:left w:val="nil"/>
              <w:bottom w:color="auto" w:space="0" w:sz="4" w:val="single"/>
              <w:right w:color="auto" w:space="0" w:sz="4" w:val="single"/>
            </w:tcBorders>
            <w:shd w:color="000000" w:fill="FFFFFF" w:val="clear"/>
            <w:noWrap/>
            <w:vAlign w:val="center"/>
            <w:hideMark/>
          </w:tcPr>
          <w:p w14:paraId="5D0B974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B6F11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54B83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F7192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13B41EE"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7A231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138</w:t>
            </w:r>
          </w:p>
        </w:tc>
        <w:tc>
          <w:tcPr>
            <w:tcW w:type="dxa" w:w="440"/>
            <w:tcBorders>
              <w:top w:val="nil"/>
              <w:left w:val="nil"/>
              <w:bottom w:color="auto" w:space="0" w:sz="4" w:val="single"/>
              <w:right w:color="auto" w:space="0" w:sz="4" w:val="single"/>
            </w:tcBorders>
            <w:shd w:color="000000" w:fill="FFFFFF" w:val="clear"/>
            <w:noWrap/>
            <w:vAlign w:val="center"/>
            <w:hideMark/>
          </w:tcPr>
          <w:p w14:paraId="543ECA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7E2FA9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9B4ECF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CF3A5B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A28F2C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FF5ECC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180</w:t>
            </w:r>
          </w:p>
        </w:tc>
        <w:tc>
          <w:tcPr>
            <w:tcW w:type="dxa" w:w="440"/>
            <w:tcBorders>
              <w:top w:val="nil"/>
              <w:left w:val="nil"/>
              <w:bottom w:color="auto" w:space="0" w:sz="4" w:val="single"/>
              <w:right w:color="auto" w:space="0" w:sz="4" w:val="single"/>
            </w:tcBorders>
            <w:shd w:color="000000" w:fill="FFFFFF" w:val="clear"/>
            <w:noWrap/>
            <w:vAlign w:val="center"/>
            <w:hideMark/>
          </w:tcPr>
          <w:p w14:paraId="388A0C4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306B6A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9AB00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05F408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BE38B3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95CF4A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139</w:t>
            </w:r>
          </w:p>
        </w:tc>
        <w:tc>
          <w:tcPr>
            <w:tcW w:type="dxa" w:w="440"/>
            <w:tcBorders>
              <w:top w:val="nil"/>
              <w:left w:val="nil"/>
              <w:bottom w:color="auto" w:space="0" w:sz="4" w:val="single"/>
              <w:right w:color="auto" w:space="0" w:sz="4" w:val="single"/>
            </w:tcBorders>
            <w:shd w:color="000000" w:fill="FFFFFF" w:val="clear"/>
            <w:noWrap/>
            <w:vAlign w:val="center"/>
            <w:hideMark/>
          </w:tcPr>
          <w:p w14:paraId="6E2225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F0E047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7CF515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76FF18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1C90FAF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0F7CCF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181</w:t>
            </w:r>
          </w:p>
        </w:tc>
        <w:tc>
          <w:tcPr>
            <w:tcW w:type="dxa" w:w="440"/>
            <w:tcBorders>
              <w:top w:val="nil"/>
              <w:left w:val="nil"/>
              <w:bottom w:color="auto" w:space="0" w:sz="4" w:val="single"/>
              <w:right w:color="auto" w:space="0" w:sz="4" w:val="single"/>
            </w:tcBorders>
            <w:shd w:color="000000" w:fill="FFFFFF" w:val="clear"/>
            <w:noWrap/>
            <w:vAlign w:val="center"/>
            <w:hideMark/>
          </w:tcPr>
          <w:p w14:paraId="3D7FCCC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AE05B2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C155FC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07235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450F13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361535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140</w:t>
            </w:r>
          </w:p>
        </w:tc>
        <w:tc>
          <w:tcPr>
            <w:tcW w:type="dxa" w:w="440"/>
            <w:tcBorders>
              <w:top w:val="nil"/>
              <w:left w:val="nil"/>
              <w:bottom w:color="auto" w:space="0" w:sz="4" w:val="single"/>
              <w:right w:color="auto" w:space="0" w:sz="4" w:val="single"/>
            </w:tcBorders>
            <w:shd w:color="000000" w:fill="FFFFFF" w:val="clear"/>
            <w:noWrap/>
            <w:vAlign w:val="center"/>
            <w:hideMark/>
          </w:tcPr>
          <w:p w14:paraId="27C702A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8BD96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C44E5C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A2EEAB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4F0356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E3D2A4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182</w:t>
            </w:r>
          </w:p>
        </w:tc>
        <w:tc>
          <w:tcPr>
            <w:tcW w:type="dxa" w:w="440"/>
            <w:tcBorders>
              <w:top w:val="nil"/>
              <w:left w:val="nil"/>
              <w:bottom w:color="auto" w:space="0" w:sz="4" w:val="single"/>
              <w:right w:color="auto" w:space="0" w:sz="4" w:val="single"/>
            </w:tcBorders>
            <w:shd w:color="000000" w:fill="FFFFFF" w:val="clear"/>
            <w:noWrap/>
            <w:vAlign w:val="center"/>
            <w:hideMark/>
          </w:tcPr>
          <w:p w14:paraId="0B8B9D5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61EF6D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CF00B0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FE376C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C7F9D91"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0435A1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141</w:t>
            </w:r>
          </w:p>
        </w:tc>
        <w:tc>
          <w:tcPr>
            <w:tcW w:type="dxa" w:w="440"/>
            <w:tcBorders>
              <w:top w:val="nil"/>
              <w:left w:val="nil"/>
              <w:bottom w:color="auto" w:space="0" w:sz="4" w:val="single"/>
              <w:right w:color="auto" w:space="0" w:sz="4" w:val="single"/>
            </w:tcBorders>
            <w:shd w:color="000000" w:fill="FFFFFF" w:val="clear"/>
            <w:noWrap/>
            <w:vAlign w:val="center"/>
            <w:hideMark/>
          </w:tcPr>
          <w:p w14:paraId="02E3452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DF954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36E5E3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C2084C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691726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4DE72D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183</w:t>
            </w:r>
          </w:p>
        </w:tc>
        <w:tc>
          <w:tcPr>
            <w:tcW w:type="dxa" w:w="440"/>
            <w:tcBorders>
              <w:top w:val="nil"/>
              <w:left w:val="nil"/>
              <w:bottom w:color="auto" w:space="0" w:sz="4" w:val="single"/>
              <w:right w:color="auto" w:space="0" w:sz="4" w:val="single"/>
            </w:tcBorders>
            <w:shd w:color="000000" w:fill="FFFFFF" w:val="clear"/>
            <w:noWrap/>
            <w:vAlign w:val="center"/>
            <w:hideMark/>
          </w:tcPr>
          <w:p w14:paraId="04E7AB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6B94BB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D9ADD8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930B43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107C1194" w14:textId="77777777" w:rsidR="00B50256"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6CCA4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142</w:t>
            </w:r>
          </w:p>
        </w:tc>
        <w:tc>
          <w:tcPr>
            <w:tcW w:type="dxa" w:w="440"/>
            <w:tcBorders>
              <w:top w:val="nil"/>
              <w:left w:val="nil"/>
              <w:bottom w:color="auto" w:space="0" w:sz="4" w:val="single"/>
              <w:right w:color="auto" w:space="0" w:sz="4" w:val="single"/>
            </w:tcBorders>
            <w:shd w:color="000000" w:fill="FFFFFF" w:val="clear"/>
            <w:noWrap/>
            <w:vAlign w:val="center"/>
            <w:hideMark/>
          </w:tcPr>
          <w:p w14:paraId="23DD560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3A16B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8876CD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E662F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1417C9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val="nil"/>
              <w:bottom w:val="nil"/>
              <w:right w:val="nil"/>
            </w:tcBorders>
            <w:shd w:color="000000" w:fill="FFFFFF" w:val="clear"/>
            <w:noWrap/>
            <w:vAlign w:val="center"/>
            <w:hideMark/>
          </w:tcPr>
          <w:p w14:paraId="7856538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22D00A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223C79A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0513C13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61E7B0F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r>
    </w:tbl>
    <w:p w14:paraId="68068E89" w14:textId="77777777" w:rsidP="0094169C" w:rsidR="0084164D" w:rsidRDefault="0084164D" w:rsidRPr="00184933">
      <w:pPr>
        <w:spacing w:after="0"/>
        <w:rPr>
          <w:b/>
        </w:rPr>
      </w:pPr>
    </w:p>
    <w:p w14:paraId="5109229F" w14:textId="77777777" w:rsidP="0094169C" w:rsidR="00B50256" w:rsidRDefault="00B50256" w:rsidRPr="00184933">
      <w:pPr>
        <w:spacing w:after="0"/>
        <w:rPr>
          <w:b/>
        </w:rPr>
      </w:pPr>
    </w:p>
    <w:p w14:paraId="283ED007" w14:textId="77777777" w:rsidP="0094169C" w:rsidR="00B50256" w:rsidRDefault="00B50256" w:rsidRPr="00184933">
      <w:pPr>
        <w:spacing w:after="0"/>
        <w:rPr>
          <w:b/>
        </w:rPr>
      </w:pPr>
    </w:p>
    <w:p w14:paraId="27B4A4B5" w14:textId="77777777" w:rsidP="0094169C" w:rsidR="00B50256" w:rsidRDefault="00B50256" w:rsidRPr="00184933">
      <w:pPr>
        <w:spacing w:after="0"/>
        <w:rPr>
          <w:b/>
        </w:rPr>
      </w:pPr>
    </w:p>
    <w:p w14:paraId="4AA7F2FF" w14:textId="77777777" w:rsidP="0094169C" w:rsidR="00B50256" w:rsidRDefault="00B50256" w:rsidRPr="00184933">
      <w:pPr>
        <w:spacing w:after="0"/>
        <w:rPr>
          <w:b/>
        </w:rPr>
      </w:pPr>
    </w:p>
    <w:p w14:paraId="3D618BA9" w14:textId="77777777" w:rsidP="0094169C" w:rsidR="00B50256" w:rsidRDefault="00B50256" w:rsidRPr="00184933">
      <w:pPr>
        <w:spacing w:after="0"/>
        <w:rPr>
          <w:b/>
        </w:rPr>
      </w:pPr>
    </w:p>
    <w:p w14:paraId="0D9AC2AE" w14:textId="77777777" w:rsidP="0094169C" w:rsidR="00B50256" w:rsidRDefault="00B50256" w:rsidRPr="00184933">
      <w:pPr>
        <w:spacing w:after="0"/>
        <w:rPr>
          <w:b/>
        </w:rPr>
      </w:pPr>
    </w:p>
    <w:p w14:paraId="658BC68F" w14:textId="56B4F7E2" w:rsidR="00B50256" w:rsidRDefault="00B50256" w:rsidRPr="00184933">
      <w:pPr>
        <w:pStyle w:val="ListParagraph"/>
        <w:numPr>
          <w:ilvl w:val="0"/>
          <w:numId w:val="67"/>
        </w:numPr>
        <w:spacing w:after="0"/>
        <w:rPr>
          <w:b/>
          <w:szCs w:val="24"/>
        </w:rPr>
      </w:pPr>
      <w:r w:rsidRPr="00184933">
        <w:rPr>
          <w:b/>
          <w:szCs w:val="24"/>
        </w:rPr>
        <w:lastRenderedPageBreak/>
        <w:t>Variabel Sanksi Pajak (X3)</w:t>
      </w:r>
    </w:p>
    <w:tbl>
      <w:tblPr>
        <w:tblW w:type="dxa" w:w="5680"/>
        <w:tblLook w:firstColumn="1" w:firstRow="1" w:lastColumn="0" w:lastRow="0" w:noHBand="0" w:noVBand="1" w:val="04A0"/>
      </w:tblPr>
      <w:tblGrid>
        <w:gridCol w:w="486"/>
        <w:gridCol w:w="571"/>
        <w:gridCol w:w="571"/>
        <w:gridCol w:w="571"/>
        <w:gridCol w:w="571"/>
        <w:gridCol w:w="571"/>
        <w:gridCol w:w="560"/>
        <w:gridCol w:w="486"/>
        <w:gridCol w:w="571"/>
        <w:gridCol w:w="571"/>
        <w:gridCol w:w="571"/>
        <w:gridCol w:w="571"/>
        <w:gridCol w:w="571"/>
      </w:tblGrid>
      <w:tr w14:paraId="1BFE842C" w14:textId="77777777" w:rsidR="00184933" w:rsidRPr="00184933" w:rsidTr="00B50256">
        <w:trPr>
          <w:trHeight w:val="230"/>
        </w:trPr>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0D9CD21B"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43517BF"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3DCCE3C"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8E09117"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A2AE928"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B3FA083"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X3.5</w:t>
            </w:r>
          </w:p>
        </w:tc>
        <w:tc>
          <w:tcPr>
            <w:tcW w:type="dxa" w:w="560"/>
            <w:tcBorders>
              <w:top w:val="nil"/>
              <w:left w:val="nil"/>
              <w:bottom w:val="nil"/>
              <w:right w:val="nil"/>
            </w:tcBorders>
            <w:shd w:color="000000" w:fill="FFFFFF" w:val="clear"/>
            <w:noWrap/>
            <w:vAlign w:val="center"/>
            <w:hideMark/>
          </w:tcPr>
          <w:p w14:paraId="32FD9A88"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461E1E2F"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C78D58E"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2A57252"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01F5D12"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E427EF6"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80D9448"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X3.5</w:t>
            </w:r>
          </w:p>
        </w:tc>
      </w:tr>
      <w:tr w14:paraId="15B00C1F"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E2142A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440"/>
            <w:tcBorders>
              <w:top w:val="nil"/>
              <w:left w:val="nil"/>
              <w:bottom w:color="auto" w:space="0" w:sz="4" w:val="single"/>
              <w:right w:color="auto" w:space="0" w:sz="4" w:val="single"/>
            </w:tcBorders>
            <w:shd w:color="000000" w:fill="FFFFFF" w:val="clear"/>
            <w:noWrap/>
            <w:vAlign w:val="center"/>
            <w:hideMark/>
          </w:tcPr>
          <w:p w14:paraId="2D07FD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6A747D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A7B219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0C5C4E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E1F9A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3D72212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6EAB8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51</w:t>
            </w:r>
          </w:p>
        </w:tc>
        <w:tc>
          <w:tcPr>
            <w:tcW w:type="dxa" w:w="440"/>
            <w:tcBorders>
              <w:top w:val="nil"/>
              <w:left w:val="nil"/>
              <w:bottom w:color="auto" w:space="0" w:sz="4" w:val="single"/>
              <w:right w:color="auto" w:space="0" w:sz="4" w:val="single"/>
            </w:tcBorders>
            <w:shd w:color="000000" w:fill="FFFFFF" w:val="clear"/>
            <w:noWrap/>
            <w:vAlign w:val="center"/>
            <w:hideMark/>
          </w:tcPr>
          <w:p w14:paraId="56B8775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DC7687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5FFCD4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744A8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5B2BE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BF2F11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DCDB4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792E8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9F6C09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477AD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4021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571F0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4F4E9EA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628FBE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52</w:t>
            </w:r>
          </w:p>
        </w:tc>
        <w:tc>
          <w:tcPr>
            <w:tcW w:type="dxa" w:w="440"/>
            <w:tcBorders>
              <w:top w:val="nil"/>
              <w:left w:val="nil"/>
              <w:bottom w:color="auto" w:space="0" w:sz="4" w:val="single"/>
              <w:right w:color="auto" w:space="0" w:sz="4" w:val="single"/>
            </w:tcBorders>
            <w:shd w:color="000000" w:fill="FFFFFF" w:val="clear"/>
            <w:noWrap/>
            <w:vAlign w:val="center"/>
            <w:hideMark/>
          </w:tcPr>
          <w:p w14:paraId="3D53BBB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054E7D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44F222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ADF415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1D964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A0D31D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2184CB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9449D6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57D28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C34A23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A41018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AE3C21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3E9A2C2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B9D6DD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53</w:t>
            </w:r>
          </w:p>
        </w:tc>
        <w:tc>
          <w:tcPr>
            <w:tcW w:type="dxa" w:w="440"/>
            <w:tcBorders>
              <w:top w:val="nil"/>
              <w:left w:val="nil"/>
              <w:bottom w:color="auto" w:space="0" w:sz="4" w:val="single"/>
              <w:right w:color="auto" w:space="0" w:sz="4" w:val="single"/>
            </w:tcBorders>
            <w:shd w:color="000000" w:fill="FFFFFF" w:val="clear"/>
            <w:noWrap/>
            <w:vAlign w:val="center"/>
            <w:hideMark/>
          </w:tcPr>
          <w:p w14:paraId="218B095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DF18E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6F638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EADCF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2B955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E474F42"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73E4C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C11DE1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833CB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9BC9F8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440EB9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99AC8C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3214B09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C6685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54</w:t>
            </w:r>
          </w:p>
        </w:tc>
        <w:tc>
          <w:tcPr>
            <w:tcW w:type="dxa" w:w="440"/>
            <w:tcBorders>
              <w:top w:val="nil"/>
              <w:left w:val="nil"/>
              <w:bottom w:color="auto" w:space="0" w:sz="4" w:val="single"/>
              <w:right w:color="auto" w:space="0" w:sz="4" w:val="single"/>
            </w:tcBorders>
            <w:shd w:color="000000" w:fill="FFFFFF" w:val="clear"/>
            <w:noWrap/>
            <w:vAlign w:val="center"/>
            <w:hideMark/>
          </w:tcPr>
          <w:p w14:paraId="7C9DBE4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A9885A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4B260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5FE279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241B84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76E09A0"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0B8A4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68C3A7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CAAB66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C244D7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7BD4D2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4450F4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8690A3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0B9A2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55</w:t>
            </w:r>
          </w:p>
        </w:tc>
        <w:tc>
          <w:tcPr>
            <w:tcW w:type="dxa" w:w="440"/>
            <w:tcBorders>
              <w:top w:val="nil"/>
              <w:left w:val="nil"/>
              <w:bottom w:color="auto" w:space="0" w:sz="4" w:val="single"/>
              <w:right w:color="auto" w:space="0" w:sz="4" w:val="single"/>
            </w:tcBorders>
            <w:shd w:color="000000" w:fill="FFFFFF" w:val="clear"/>
            <w:noWrap/>
            <w:vAlign w:val="center"/>
            <w:hideMark/>
          </w:tcPr>
          <w:p w14:paraId="7C9C872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BFAD8C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15A7DC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7989D2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4D0C04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92452C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37411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w:t>
            </w:r>
          </w:p>
        </w:tc>
        <w:tc>
          <w:tcPr>
            <w:tcW w:type="dxa" w:w="440"/>
            <w:tcBorders>
              <w:top w:val="nil"/>
              <w:left w:val="nil"/>
              <w:bottom w:color="auto" w:space="0" w:sz="4" w:val="single"/>
              <w:right w:color="auto" w:space="0" w:sz="4" w:val="single"/>
            </w:tcBorders>
            <w:shd w:color="000000" w:fill="FFFFFF" w:val="clear"/>
            <w:noWrap/>
            <w:vAlign w:val="center"/>
            <w:hideMark/>
          </w:tcPr>
          <w:p w14:paraId="06CDAA7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105FB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3568F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209ACD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399D4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552DA4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68D6FF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56</w:t>
            </w:r>
          </w:p>
        </w:tc>
        <w:tc>
          <w:tcPr>
            <w:tcW w:type="dxa" w:w="440"/>
            <w:tcBorders>
              <w:top w:val="nil"/>
              <w:left w:val="nil"/>
              <w:bottom w:color="auto" w:space="0" w:sz="4" w:val="single"/>
              <w:right w:color="auto" w:space="0" w:sz="4" w:val="single"/>
            </w:tcBorders>
            <w:shd w:color="000000" w:fill="FFFFFF" w:val="clear"/>
            <w:noWrap/>
            <w:vAlign w:val="center"/>
            <w:hideMark/>
          </w:tcPr>
          <w:p w14:paraId="2B0D7F8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FE2DA7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CE4522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2FDE0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D66BB1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2B0963F8"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189364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w:t>
            </w:r>
          </w:p>
        </w:tc>
        <w:tc>
          <w:tcPr>
            <w:tcW w:type="dxa" w:w="440"/>
            <w:tcBorders>
              <w:top w:val="nil"/>
              <w:left w:val="nil"/>
              <w:bottom w:color="auto" w:space="0" w:sz="4" w:val="single"/>
              <w:right w:color="auto" w:space="0" w:sz="4" w:val="single"/>
            </w:tcBorders>
            <w:shd w:color="000000" w:fill="FFFFFF" w:val="clear"/>
            <w:noWrap/>
            <w:vAlign w:val="center"/>
            <w:hideMark/>
          </w:tcPr>
          <w:p w14:paraId="27F2FC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CAF73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87B622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0717C8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C4669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05A0BD9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2964B0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57</w:t>
            </w:r>
          </w:p>
        </w:tc>
        <w:tc>
          <w:tcPr>
            <w:tcW w:type="dxa" w:w="440"/>
            <w:tcBorders>
              <w:top w:val="nil"/>
              <w:left w:val="nil"/>
              <w:bottom w:color="auto" w:space="0" w:sz="4" w:val="single"/>
              <w:right w:color="auto" w:space="0" w:sz="4" w:val="single"/>
            </w:tcBorders>
            <w:shd w:color="000000" w:fill="FFFFFF" w:val="clear"/>
            <w:noWrap/>
            <w:vAlign w:val="center"/>
            <w:hideMark/>
          </w:tcPr>
          <w:p w14:paraId="5AC9517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846263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6358F8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FD0360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1B5EB1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0204B5E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24CEF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w:t>
            </w:r>
          </w:p>
        </w:tc>
        <w:tc>
          <w:tcPr>
            <w:tcW w:type="dxa" w:w="440"/>
            <w:tcBorders>
              <w:top w:val="nil"/>
              <w:left w:val="nil"/>
              <w:bottom w:color="auto" w:space="0" w:sz="4" w:val="single"/>
              <w:right w:color="auto" w:space="0" w:sz="4" w:val="single"/>
            </w:tcBorders>
            <w:shd w:color="000000" w:fill="FFFFFF" w:val="clear"/>
            <w:noWrap/>
            <w:vAlign w:val="center"/>
            <w:hideMark/>
          </w:tcPr>
          <w:p w14:paraId="7C9CE78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A6A379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7E3CC9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92D695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E2E30C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3D13034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D71E70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58</w:t>
            </w:r>
          </w:p>
        </w:tc>
        <w:tc>
          <w:tcPr>
            <w:tcW w:type="dxa" w:w="440"/>
            <w:tcBorders>
              <w:top w:val="nil"/>
              <w:left w:val="nil"/>
              <w:bottom w:color="auto" w:space="0" w:sz="4" w:val="single"/>
              <w:right w:color="auto" w:space="0" w:sz="4" w:val="single"/>
            </w:tcBorders>
            <w:shd w:color="000000" w:fill="FFFFFF" w:val="clear"/>
            <w:noWrap/>
            <w:vAlign w:val="center"/>
            <w:hideMark/>
          </w:tcPr>
          <w:p w14:paraId="35B9CE4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42AD9C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AF251C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393ED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2D042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C977983"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9C3ADE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w:t>
            </w:r>
          </w:p>
        </w:tc>
        <w:tc>
          <w:tcPr>
            <w:tcW w:type="dxa" w:w="440"/>
            <w:tcBorders>
              <w:top w:val="nil"/>
              <w:left w:val="nil"/>
              <w:bottom w:color="auto" w:space="0" w:sz="4" w:val="single"/>
              <w:right w:color="auto" w:space="0" w:sz="4" w:val="single"/>
            </w:tcBorders>
            <w:shd w:color="000000" w:fill="FFFFFF" w:val="clear"/>
            <w:noWrap/>
            <w:vAlign w:val="center"/>
            <w:hideMark/>
          </w:tcPr>
          <w:p w14:paraId="32F2120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BA9F1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9AB0A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6772C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DFE8D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CF41A1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B9A58C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59</w:t>
            </w:r>
          </w:p>
        </w:tc>
        <w:tc>
          <w:tcPr>
            <w:tcW w:type="dxa" w:w="440"/>
            <w:tcBorders>
              <w:top w:val="nil"/>
              <w:left w:val="nil"/>
              <w:bottom w:color="auto" w:space="0" w:sz="4" w:val="single"/>
              <w:right w:color="auto" w:space="0" w:sz="4" w:val="single"/>
            </w:tcBorders>
            <w:shd w:color="000000" w:fill="FFFFFF" w:val="clear"/>
            <w:noWrap/>
            <w:vAlign w:val="center"/>
            <w:hideMark/>
          </w:tcPr>
          <w:p w14:paraId="5B4C6B0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B3209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BF554E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C645C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A6EED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49068E2"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A1D8DA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w:t>
            </w:r>
          </w:p>
        </w:tc>
        <w:tc>
          <w:tcPr>
            <w:tcW w:type="dxa" w:w="440"/>
            <w:tcBorders>
              <w:top w:val="nil"/>
              <w:left w:val="nil"/>
              <w:bottom w:color="auto" w:space="0" w:sz="4" w:val="single"/>
              <w:right w:color="auto" w:space="0" w:sz="4" w:val="single"/>
            </w:tcBorders>
            <w:shd w:color="000000" w:fill="FFFFFF" w:val="clear"/>
            <w:noWrap/>
            <w:vAlign w:val="center"/>
            <w:hideMark/>
          </w:tcPr>
          <w:p w14:paraId="1AD00B3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A4A5A9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1828CD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861746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DBBC05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6CF1F3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2EDC88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60</w:t>
            </w:r>
          </w:p>
        </w:tc>
        <w:tc>
          <w:tcPr>
            <w:tcW w:type="dxa" w:w="440"/>
            <w:tcBorders>
              <w:top w:val="nil"/>
              <w:left w:val="nil"/>
              <w:bottom w:color="auto" w:space="0" w:sz="4" w:val="single"/>
              <w:right w:color="auto" w:space="0" w:sz="4" w:val="single"/>
            </w:tcBorders>
            <w:shd w:color="000000" w:fill="FFFFFF" w:val="clear"/>
            <w:noWrap/>
            <w:vAlign w:val="center"/>
            <w:hideMark/>
          </w:tcPr>
          <w:p w14:paraId="57323EA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D9975B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344BA8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EB5965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755E07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79F420B1"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314560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w:t>
            </w:r>
          </w:p>
        </w:tc>
        <w:tc>
          <w:tcPr>
            <w:tcW w:type="dxa" w:w="440"/>
            <w:tcBorders>
              <w:top w:val="nil"/>
              <w:left w:val="nil"/>
              <w:bottom w:color="auto" w:space="0" w:sz="4" w:val="single"/>
              <w:right w:color="auto" w:space="0" w:sz="4" w:val="single"/>
            </w:tcBorders>
            <w:shd w:color="000000" w:fill="FFFFFF" w:val="clear"/>
            <w:noWrap/>
            <w:vAlign w:val="center"/>
            <w:hideMark/>
          </w:tcPr>
          <w:p w14:paraId="3E363A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16FB53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587F8F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66EA7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33E46E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733CE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98B033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61</w:t>
            </w:r>
          </w:p>
        </w:tc>
        <w:tc>
          <w:tcPr>
            <w:tcW w:type="dxa" w:w="440"/>
            <w:tcBorders>
              <w:top w:val="nil"/>
              <w:left w:val="nil"/>
              <w:bottom w:color="auto" w:space="0" w:sz="4" w:val="single"/>
              <w:right w:color="auto" w:space="0" w:sz="4" w:val="single"/>
            </w:tcBorders>
            <w:shd w:color="000000" w:fill="FFFFFF" w:val="clear"/>
            <w:noWrap/>
            <w:vAlign w:val="center"/>
            <w:hideMark/>
          </w:tcPr>
          <w:p w14:paraId="6506C0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F0EFEA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4C86C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BDBD4B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B7C487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48C5D9E"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59719F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w:t>
            </w:r>
          </w:p>
        </w:tc>
        <w:tc>
          <w:tcPr>
            <w:tcW w:type="dxa" w:w="440"/>
            <w:tcBorders>
              <w:top w:val="nil"/>
              <w:left w:val="nil"/>
              <w:bottom w:color="auto" w:space="0" w:sz="4" w:val="single"/>
              <w:right w:color="auto" w:space="0" w:sz="4" w:val="single"/>
            </w:tcBorders>
            <w:shd w:color="000000" w:fill="FFFFFF" w:val="clear"/>
            <w:noWrap/>
            <w:vAlign w:val="center"/>
            <w:hideMark/>
          </w:tcPr>
          <w:p w14:paraId="30CCEA2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03EF16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9C0724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6EC266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C89B10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95A412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68136B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62</w:t>
            </w:r>
          </w:p>
        </w:tc>
        <w:tc>
          <w:tcPr>
            <w:tcW w:type="dxa" w:w="440"/>
            <w:tcBorders>
              <w:top w:val="nil"/>
              <w:left w:val="nil"/>
              <w:bottom w:color="auto" w:space="0" w:sz="4" w:val="single"/>
              <w:right w:color="auto" w:space="0" w:sz="4" w:val="single"/>
            </w:tcBorders>
            <w:shd w:color="000000" w:fill="FFFFFF" w:val="clear"/>
            <w:noWrap/>
            <w:vAlign w:val="center"/>
            <w:hideMark/>
          </w:tcPr>
          <w:p w14:paraId="261C553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7FDA67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8E8501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3555D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D00D8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02AC3231"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7F04D3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w:t>
            </w:r>
          </w:p>
        </w:tc>
        <w:tc>
          <w:tcPr>
            <w:tcW w:type="dxa" w:w="440"/>
            <w:tcBorders>
              <w:top w:val="nil"/>
              <w:left w:val="nil"/>
              <w:bottom w:color="auto" w:space="0" w:sz="4" w:val="single"/>
              <w:right w:color="auto" w:space="0" w:sz="4" w:val="single"/>
            </w:tcBorders>
            <w:shd w:color="000000" w:fill="FFFFFF" w:val="clear"/>
            <w:noWrap/>
            <w:vAlign w:val="center"/>
            <w:hideMark/>
          </w:tcPr>
          <w:p w14:paraId="28D00B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0430A2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6E8ECA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0CCB4B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83E953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3EF680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276907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63</w:t>
            </w:r>
          </w:p>
        </w:tc>
        <w:tc>
          <w:tcPr>
            <w:tcW w:type="dxa" w:w="440"/>
            <w:tcBorders>
              <w:top w:val="nil"/>
              <w:left w:val="nil"/>
              <w:bottom w:color="auto" w:space="0" w:sz="4" w:val="single"/>
              <w:right w:color="auto" w:space="0" w:sz="4" w:val="single"/>
            </w:tcBorders>
            <w:shd w:color="000000" w:fill="FFFFFF" w:val="clear"/>
            <w:noWrap/>
            <w:vAlign w:val="center"/>
            <w:hideMark/>
          </w:tcPr>
          <w:p w14:paraId="2991CAE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920C77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990329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BF26E7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85160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8AA1614"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30E35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w:t>
            </w:r>
          </w:p>
        </w:tc>
        <w:tc>
          <w:tcPr>
            <w:tcW w:type="dxa" w:w="440"/>
            <w:tcBorders>
              <w:top w:val="nil"/>
              <w:left w:val="nil"/>
              <w:bottom w:color="auto" w:space="0" w:sz="4" w:val="single"/>
              <w:right w:color="auto" w:space="0" w:sz="4" w:val="single"/>
            </w:tcBorders>
            <w:shd w:color="000000" w:fill="FFFFFF" w:val="clear"/>
            <w:noWrap/>
            <w:vAlign w:val="center"/>
            <w:hideMark/>
          </w:tcPr>
          <w:p w14:paraId="731EB67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C4AE39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00B364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92E5B2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26C79D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468B9C5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4FA01C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64</w:t>
            </w:r>
          </w:p>
        </w:tc>
        <w:tc>
          <w:tcPr>
            <w:tcW w:type="dxa" w:w="440"/>
            <w:tcBorders>
              <w:top w:val="nil"/>
              <w:left w:val="nil"/>
              <w:bottom w:color="auto" w:space="0" w:sz="4" w:val="single"/>
              <w:right w:color="auto" w:space="0" w:sz="4" w:val="single"/>
            </w:tcBorders>
            <w:shd w:color="000000" w:fill="FFFFFF" w:val="clear"/>
            <w:noWrap/>
            <w:vAlign w:val="center"/>
            <w:hideMark/>
          </w:tcPr>
          <w:p w14:paraId="362354B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4768C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FA2E3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2CD15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CC4CC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AD62E03"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01DE8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w:t>
            </w:r>
          </w:p>
        </w:tc>
        <w:tc>
          <w:tcPr>
            <w:tcW w:type="dxa" w:w="440"/>
            <w:tcBorders>
              <w:top w:val="nil"/>
              <w:left w:val="nil"/>
              <w:bottom w:color="auto" w:space="0" w:sz="4" w:val="single"/>
              <w:right w:color="auto" w:space="0" w:sz="4" w:val="single"/>
            </w:tcBorders>
            <w:shd w:color="000000" w:fill="FFFFFF" w:val="clear"/>
            <w:noWrap/>
            <w:vAlign w:val="center"/>
            <w:hideMark/>
          </w:tcPr>
          <w:p w14:paraId="766CDA7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90656B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339363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E2D63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40F92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0A46D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F19B52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65</w:t>
            </w:r>
          </w:p>
        </w:tc>
        <w:tc>
          <w:tcPr>
            <w:tcW w:type="dxa" w:w="440"/>
            <w:tcBorders>
              <w:top w:val="nil"/>
              <w:left w:val="nil"/>
              <w:bottom w:color="auto" w:space="0" w:sz="4" w:val="single"/>
              <w:right w:color="auto" w:space="0" w:sz="4" w:val="single"/>
            </w:tcBorders>
            <w:shd w:color="000000" w:fill="FFFFFF" w:val="clear"/>
            <w:noWrap/>
            <w:vAlign w:val="center"/>
            <w:hideMark/>
          </w:tcPr>
          <w:p w14:paraId="784758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417734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2AF7C5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141B28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06AC3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B07D101"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5B017C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w:t>
            </w:r>
          </w:p>
        </w:tc>
        <w:tc>
          <w:tcPr>
            <w:tcW w:type="dxa" w:w="440"/>
            <w:tcBorders>
              <w:top w:val="nil"/>
              <w:left w:val="nil"/>
              <w:bottom w:color="auto" w:space="0" w:sz="4" w:val="single"/>
              <w:right w:color="auto" w:space="0" w:sz="4" w:val="single"/>
            </w:tcBorders>
            <w:shd w:color="000000" w:fill="FFFFFF" w:val="clear"/>
            <w:noWrap/>
            <w:vAlign w:val="center"/>
            <w:hideMark/>
          </w:tcPr>
          <w:p w14:paraId="4F8C52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53C6D3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A36BC8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0EAA5C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4E6F2B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AF99F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56545A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66</w:t>
            </w:r>
          </w:p>
        </w:tc>
        <w:tc>
          <w:tcPr>
            <w:tcW w:type="dxa" w:w="440"/>
            <w:tcBorders>
              <w:top w:val="nil"/>
              <w:left w:val="nil"/>
              <w:bottom w:color="auto" w:space="0" w:sz="4" w:val="single"/>
              <w:right w:color="auto" w:space="0" w:sz="4" w:val="single"/>
            </w:tcBorders>
            <w:shd w:color="000000" w:fill="FFFFFF" w:val="clear"/>
            <w:noWrap/>
            <w:vAlign w:val="center"/>
            <w:hideMark/>
          </w:tcPr>
          <w:p w14:paraId="092DEE9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226BEF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78043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464B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9C0F87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DF81A5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5E9F7E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w:t>
            </w:r>
          </w:p>
        </w:tc>
        <w:tc>
          <w:tcPr>
            <w:tcW w:type="dxa" w:w="440"/>
            <w:tcBorders>
              <w:top w:val="nil"/>
              <w:left w:val="nil"/>
              <w:bottom w:color="auto" w:space="0" w:sz="4" w:val="single"/>
              <w:right w:color="auto" w:space="0" w:sz="4" w:val="single"/>
            </w:tcBorders>
            <w:shd w:color="000000" w:fill="FFFFFF" w:val="clear"/>
            <w:noWrap/>
            <w:vAlign w:val="center"/>
            <w:hideMark/>
          </w:tcPr>
          <w:p w14:paraId="6BD8C31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5C0551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E8C4A9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7172FF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F98FDB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B4A122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3A800E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67</w:t>
            </w:r>
          </w:p>
        </w:tc>
        <w:tc>
          <w:tcPr>
            <w:tcW w:type="dxa" w:w="440"/>
            <w:tcBorders>
              <w:top w:val="nil"/>
              <w:left w:val="nil"/>
              <w:bottom w:color="auto" w:space="0" w:sz="4" w:val="single"/>
              <w:right w:color="auto" w:space="0" w:sz="4" w:val="single"/>
            </w:tcBorders>
            <w:shd w:color="000000" w:fill="FFFFFF" w:val="clear"/>
            <w:noWrap/>
            <w:vAlign w:val="center"/>
            <w:hideMark/>
          </w:tcPr>
          <w:p w14:paraId="1F38168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5C52D1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8604C8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164000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62D0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2C69704"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217E17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w:t>
            </w:r>
          </w:p>
        </w:tc>
        <w:tc>
          <w:tcPr>
            <w:tcW w:type="dxa" w:w="440"/>
            <w:tcBorders>
              <w:top w:val="nil"/>
              <w:left w:val="nil"/>
              <w:bottom w:color="auto" w:space="0" w:sz="4" w:val="single"/>
              <w:right w:color="auto" w:space="0" w:sz="4" w:val="single"/>
            </w:tcBorders>
            <w:shd w:color="000000" w:fill="FFFFFF" w:val="clear"/>
            <w:noWrap/>
            <w:vAlign w:val="center"/>
            <w:hideMark/>
          </w:tcPr>
          <w:p w14:paraId="493236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65CE30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7E81C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464B6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7C83FA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83FE11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5A9D70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68</w:t>
            </w:r>
          </w:p>
        </w:tc>
        <w:tc>
          <w:tcPr>
            <w:tcW w:type="dxa" w:w="440"/>
            <w:tcBorders>
              <w:top w:val="nil"/>
              <w:left w:val="nil"/>
              <w:bottom w:color="auto" w:space="0" w:sz="4" w:val="single"/>
              <w:right w:color="auto" w:space="0" w:sz="4" w:val="single"/>
            </w:tcBorders>
            <w:shd w:color="000000" w:fill="FFFFFF" w:val="clear"/>
            <w:noWrap/>
            <w:vAlign w:val="center"/>
            <w:hideMark/>
          </w:tcPr>
          <w:p w14:paraId="2FAB654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D5891E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9E15D1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5BC70C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9404C9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1EA5A79"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9C58B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19</w:t>
            </w:r>
          </w:p>
        </w:tc>
        <w:tc>
          <w:tcPr>
            <w:tcW w:type="dxa" w:w="440"/>
            <w:tcBorders>
              <w:top w:val="nil"/>
              <w:left w:val="nil"/>
              <w:bottom w:color="auto" w:space="0" w:sz="4" w:val="single"/>
              <w:right w:color="auto" w:space="0" w:sz="4" w:val="single"/>
            </w:tcBorders>
            <w:shd w:color="000000" w:fill="FFFFFF" w:val="clear"/>
            <w:noWrap/>
            <w:vAlign w:val="center"/>
            <w:hideMark/>
          </w:tcPr>
          <w:p w14:paraId="4403F2F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68BE3A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FA8C71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8EBC11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75C28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58FCA6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854E5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69</w:t>
            </w:r>
          </w:p>
        </w:tc>
        <w:tc>
          <w:tcPr>
            <w:tcW w:type="dxa" w:w="440"/>
            <w:tcBorders>
              <w:top w:val="nil"/>
              <w:left w:val="nil"/>
              <w:bottom w:color="auto" w:space="0" w:sz="4" w:val="single"/>
              <w:right w:color="auto" w:space="0" w:sz="4" w:val="single"/>
            </w:tcBorders>
            <w:shd w:color="000000" w:fill="FFFFFF" w:val="clear"/>
            <w:noWrap/>
            <w:vAlign w:val="center"/>
            <w:hideMark/>
          </w:tcPr>
          <w:p w14:paraId="0C02AF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E14343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823227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ED902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2BF59F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AE31D3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69DD1A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20</w:t>
            </w:r>
          </w:p>
        </w:tc>
        <w:tc>
          <w:tcPr>
            <w:tcW w:type="dxa" w:w="440"/>
            <w:tcBorders>
              <w:top w:val="nil"/>
              <w:left w:val="nil"/>
              <w:bottom w:color="auto" w:space="0" w:sz="4" w:val="single"/>
              <w:right w:color="auto" w:space="0" w:sz="4" w:val="single"/>
            </w:tcBorders>
            <w:shd w:color="000000" w:fill="FFFFFF" w:val="clear"/>
            <w:noWrap/>
            <w:vAlign w:val="center"/>
            <w:hideMark/>
          </w:tcPr>
          <w:p w14:paraId="1F821E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DE5BFB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1F9F19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CB5A9E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0432B4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0BDF22A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A41F3F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70</w:t>
            </w:r>
          </w:p>
        </w:tc>
        <w:tc>
          <w:tcPr>
            <w:tcW w:type="dxa" w:w="440"/>
            <w:tcBorders>
              <w:top w:val="nil"/>
              <w:left w:val="nil"/>
              <w:bottom w:color="auto" w:space="0" w:sz="4" w:val="single"/>
              <w:right w:color="auto" w:space="0" w:sz="4" w:val="single"/>
            </w:tcBorders>
            <w:shd w:color="000000" w:fill="FFFFFF" w:val="clear"/>
            <w:noWrap/>
            <w:vAlign w:val="center"/>
            <w:hideMark/>
          </w:tcPr>
          <w:p w14:paraId="1F38BED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EFD365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31A55F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4618F1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BB70C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D610E97"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5E4E8C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21</w:t>
            </w:r>
          </w:p>
        </w:tc>
        <w:tc>
          <w:tcPr>
            <w:tcW w:type="dxa" w:w="440"/>
            <w:tcBorders>
              <w:top w:val="nil"/>
              <w:left w:val="nil"/>
              <w:bottom w:color="auto" w:space="0" w:sz="4" w:val="single"/>
              <w:right w:color="auto" w:space="0" w:sz="4" w:val="single"/>
            </w:tcBorders>
            <w:shd w:color="000000" w:fill="FFFFFF" w:val="clear"/>
            <w:noWrap/>
            <w:vAlign w:val="center"/>
            <w:hideMark/>
          </w:tcPr>
          <w:p w14:paraId="09C1EDD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FCCF2C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48B325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B17BA6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55F5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4BBF10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91AA2D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71</w:t>
            </w:r>
          </w:p>
        </w:tc>
        <w:tc>
          <w:tcPr>
            <w:tcW w:type="dxa" w:w="440"/>
            <w:tcBorders>
              <w:top w:val="nil"/>
              <w:left w:val="nil"/>
              <w:bottom w:color="auto" w:space="0" w:sz="4" w:val="single"/>
              <w:right w:color="auto" w:space="0" w:sz="4" w:val="single"/>
            </w:tcBorders>
            <w:shd w:color="000000" w:fill="FFFFFF" w:val="clear"/>
            <w:noWrap/>
            <w:vAlign w:val="center"/>
            <w:hideMark/>
          </w:tcPr>
          <w:p w14:paraId="4DE4D66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F0253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74E5CD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4D784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0C2E8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E31338F"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F7976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22</w:t>
            </w:r>
          </w:p>
        </w:tc>
        <w:tc>
          <w:tcPr>
            <w:tcW w:type="dxa" w:w="440"/>
            <w:tcBorders>
              <w:top w:val="nil"/>
              <w:left w:val="nil"/>
              <w:bottom w:color="auto" w:space="0" w:sz="4" w:val="single"/>
              <w:right w:color="auto" w:space="0" w:sz="4" w:val="single"/>
            </w:tcBorders>
            <w:shd w:color="000000" w:fill="FFFFFF" w:val="clear"/>
            <w:noWrap/>
            <w:vAlign w:val="center"/>
            <w:hideMark/>
          </w:tcPr>
          <w:p w14:paraId="61D3FAD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C4A483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8C2595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2E9A71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BBB9F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4DA948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07FB37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72</w:t>
            </w:r>
          </w:p>
        </w:tc>
        <w:tc>
          <w:tcPr>
            <w:tcW w:type="dxa" w:w="440"/>
            <w:tcBorders>
              <w:top w:val="nil"/>
              <w:left w:val="nil"/>
              <w:bottom w:color="auto" w:space="0" w:sz="4" w:val="single"/>
              <w:right w:color="auto" w:space="0" w:sz="4" w:val="single"/>
            </w:tcBorders>
            <w:shd w:color="000000" w:fill="FFFFFF" w:val="clear"/>
            <w:noWrap/>
            <w:vAlign w:val="center"/>
            <w:hideMark/>
          </w:tcPr>
          <w:p w14:paraId="7E14A23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89FE47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90D2E0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ACB42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1888A5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FB08720"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093AE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23</w:t>
            </w:r>
          </w:p>
        </w:tc>
        <w:tc>
          <w:tcPr>
            <w:tcW w:type="dxa" w:w="440"/>
            <w:tcBorders>
              <w:top w:val="nil"/>
              <w:left w:val="nil"/>
              <w:bottom w:color="auto" w:space="0" w:sz="4" w:val="single"/>
              <w:right w:color="auto" w:space="0" w:sz="4" w:val="single"/>
            </w:tcBorders>
            <w:shd w:color="000000" w:fill="FFFFFF" w:val="clear"/>
            <w:noWrap/>
            <w:vAlign w:val="center"/>
            <w:hideMark/>
          </w:tcPr>
          <w:p w14:paraId="1CA2A46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68A024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785FEC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A8B55A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E62E20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28717D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3AB5EE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73</w:t>
            </w:r>
          </w:p>
        </w:tc>
        <w:tc>
          <w:tcPr>
            <w:tcW w:type="dxa" w:w="440"/>
            <w:tcBorders>
              <w:top w:val="nil"/>
              <w:left w:val="nil"/>
              <w:bottom w:color="auto" w:space="0" w:sz="4" w:val="single"/>
              <w:right w:color="auto" w:space="0" w:sz="4" w:val="single"/>
            </w:tcBorders>
            <w:shd w:color="000000" w:fill="FFFFFF" w:val="clear"/>
            <w:noWrap/>
            <w:vAlign w:val="center"/>
            <w:hideMark/>
          </w:tcPr>
          <w:p w14:paraId="00640FF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9C661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A40B0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2492F2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CA1A12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3839B64"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23C994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24</w:t>
            </w:r>
          </w:p>
        </w:tc>
        <w:tc>
          <w:tcPr>
            <w:tcW w:type="dxa" w:w="440"/>
            <w:tcBorders>
              <w:top w:val="nil"/>
              <w:left w:val="nil"/>
              <w:bottom w:color="auto" w:space="0" w:sz="4" w:val="single"/>
              <w:right w:color="auto" w:space="0" w:sz="4" w:val="single"/>
            </w:tcBorders>
            <w:shd w:color="000000" w:fill="FFFFFF" w:val="clear"/>
            <w:noWrap/>
            <w:vAlign w:val="center"/>
            <w:hideMark/>
          </w:tcPr>
          <w:p w14:paraId="79D25E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68E251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631D74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1C4BD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595F51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4E8042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3F3A6E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74</w:t>
            </w:r>
          </w:p>
        </w:tc>
        <w:tc>
          <w:tcPr>
            <w:tcW w:type="dxa" w:w="440"/>
            <w:tcBorders>
              <w:top w:val="nil"/>
              <w:left w:val="nil"/>
              <w:bottom w:color="auto" w:space="0" w:sz="4" w:val="single"/>
              <w:right w:color="auto" w:space="0" w:sz="4" w:val="single"/>
            </w:tcBorders>
            <w:shd w:color="000000" w:fill="FFFFFF" w:val="clear"/>
            <w:noWrap/>
            <w:vAlign w:val="center"/>
            <w:hideMark/>
          </w:tcPr>
          <w:p w14:paraId="3557C7D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39937C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FC9BA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0EBA2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ACE32E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BFC9265"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AED0C2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25</w:t>
            </w:r>
          </w:p>
        </w:tc>
        <w:tc>
          <w:tcPr>
            <w:tcW w:type="dxa" w:w="440"/>
            <w:tcBorders>
              <w:top w:val="nil"/>
              <w:left w:val="nil"/>
              <w:bottom w:color="auto" w:space="0" w:sz="4" w:val="single"/>
              <w:right w:color="auto" w:space="0" w:sz="4" w:val="single"/>
            </w:tcBorders>
            <w:shd w:color="000000" w:fill="FFFFFF" w:val="clear"/>
            <w:noWrap/>
            <w:vAlign w:val="center"/>
            <w:hideMark/>
          </w:tcPr>
          <w:p w14:paraId="42F79F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0AE532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AB8E9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2EAF69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01A71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972E5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E8E29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75</w:t>
            </w:r>
          </w:p>
        </w:tc>
        <w:tc>
          <w:tcPr>
            <w:tcW w:type="dxa" w:w="440"/>
            <w:tcBorders>
              <w:top w:val="nil"/>
              <w:left w:val="nil"/>
              <w:bottom w:color="auto" w:space="0" w:sz="4" w:val="single"/>
              <w:right w:color="auto" w:space="0" w:sz="4" w:val="single"/>
            </w:tcBorders>
            <w:shd w:color="000000" w:fill="FFFFFF" w:val="clear"/>
            <w:noWrap/>
            <w:vAlign w:val="center"/>
            <w:hideMark/>
          </w:tcPr>
          <w:p w14:paraId="3C4A9BF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4F3BF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BC1A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49857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92E8E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37E08F75"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3890F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26</w:t>
            </w:r>
          </w:p>
        </w:tc>
        <w:tc>
          <w:tcPr>
            <w:tcW w:type="dxa" w:w="440"/>
            <w:tcBorders>
              <w:top w:val="nil"/>
              <w:left w:val="nil"/>
              <w:bottom w:color="auto" w:space="0" w:sz="4" w:val="single"/>
              <w:right w:color="auto" w:space="0" w:sz="4" w:val="single"/>
            </w:tcBorders>
            <w:shd w:color="000000" w:fill="FFFFFF" w:val="clear"/>
            <w:noWrap/>
            <w:vAlign w:val="center"/>
            <w:hideMark/>
          </w:tcPr>
          <w:p w14:paraId="2C1CB1F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3E37A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8ED43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155C9E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32F74F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EA6FD9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75BB69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76</w:t>
            </w:r>
          </w:p>
        </w:tc>
        <w:tc>
          <w:tcPr>
            <w:tcW w:type="dxa" w:w="440"/>
            <w:tcBorders>
              <w:top w:val="nil"/>
              <w:left w:val="nil"/>
              <w:bottom w:color="auto" w:space="0" w:sz="4" w:val="single"/>
              <w:right w:color="auto" w:space="0" w:sz="4" w:val="single"/>
            </w:tcBorders>
            <w:shd w:color="000000" w:fill="FFFFFF" w:val="clear"/>
            <w:noWrap/>
            <w:vAlign w:val="center"/>
            <w:hideMark/>
          </w:tcPr>
          <w:p w14:paraId="5477A64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D33B8B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41BE5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92FC72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8F7075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35D0D2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CEC5E0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27</w:t>
            </w:r>
          </w:p>
        </w:tc>
        <w:tc>
          <w:tcPr>
            <w:tcW w:type="dxa" w:w="440"/>
            <w:tcBorders>
              <w:top w:val="nil"/>
              <w:left w:val="nil"/>
              <w:bottom w:color="auto" w:space="0" w:sz="4" w:val="single"/>
              <w:right w:color="auto" w:space="0" w:sz="4" w:val="single"/>
            </w:tcBorders>
            <w:shd w:color="000000" w:fill="FFFFFF" w:val="clear"/>
            <w:noWrap/>
            <w:vAlign w:val="center"/>
            <w:hideMark/>
          </w:tcPr>
          <w:p w14:paraId="52E053A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2F5824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F93FDD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B7DFA5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F9FF9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63D0680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D34AD2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77</w:t>
            </w:r>
          </w:p>
        </w:tc>
        <w:tc>
          <w:tcPr>
            <w:tcW w:type="dxa" w:w="440"/>
            <w:tcBorders>
              <w:top w:val="nil"/>
              <w:left w:val="nil"/>
              <w:bottom w:color="auto" w:space="0" w:sz="4" w:val="single"/>
              <w:right w:color="auto" w:space="0" w:sz="4" w:val="single"/>
            </w:tcBorders>
            <w:shd w:color="000000" w:fill="FFFFFF" w:val="clear"/>
            <w:noWrap/>
            <w:vAlign w:val="center"/>
            <w:hideMark/>
          </w:tcPr>
          <w:p w14:paraId="78E2FF9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7732E1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8BB64F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81E592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4F618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F642D0E"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3CF335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28</w:t>
            </w:r>
          </w:p>
        </w:tc>
        <w:tc>
          <w:tcPr>
            <w:tcW w:type="dxa" w:w="440"/>
            <w:tcBorders>
              <w:top w:val="nil"/>
              <w:left w:val="nil"/>
              <w:bottom w:color="auto" w:space="0" w:sz="4" w:val="single"/>
              <w:right w:color="auto" w:space="0" w:sz="4" w:val="single"/>
            </w:tcBorders>
            <w:shd w:color="000000" w:fill="FFFFFF" w:val="clear"/>
            <w:noWrap/>
            <w:vAlign w:val="center"/>
            <w:hideMark/>
          </w:tcPr>
          <w:p w14:paraId="6EF2639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3E31B1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92A0E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633F1E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D3C39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040288A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041A65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78</w:t>
            </w:r>
          </w:p>
        </w:tc>
        <w:tc>
          <w:tcPr>
            <w:tcW w:type="dxa" w:w="440"/>
            <w:tcBorders>
              <w:top w:val="nil"/>
              <w:left w:val="nil"/>
              <w:bottom w:color="auto" w:space="0" w:sz="4" w:val="single"/>
              <w:right w:color="auto" w:space="0" w:sz="4" w:val="single"/>
            </w:tcBorders>
            <w:shd w:color="000000" w:fill="FFFFFF" w:val="clear"/>
            <w:noWrap/>
            <w:vAlign w:val="center"/>
            <w:hideMark/>
          </w:tcPr>
          <w:p w14:paraId="219652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FA543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47D33C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36EC9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1F64A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8DE705F"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12177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29</w:t>
            </w:r>
          </w:p>
        </w:tc>
        <w:tc>
          <w:tcPr>
            <w:tcW w:type="dxa" w:w="440"/>
            <w:tcBorders>
              <w:top w:val="nil"/>
              <w:left w:val="nil"/>
              <w:bottom w:color="auto" w:space="0" w:sz="4" w:val="single"/>
              <w:right w:color="auto" w:space="0" w:sz="4" w:val="single"/>
            </w:tcBorders>
            <w:shd w:color="000000" w:fill="FFFFFF" w:val="clear"/>
            <w:noWrap/>
            <w:vAlign w:val="center"/>
            <w:hideMark/>
          </w:tcPr>
          <w:p w14:paraId="2BF6698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73B090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ED6391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B59289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677A8C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793F99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2DC1C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79</w:t>
            </w:r>
          </w:p>
        </w:tc>
        <w:tc>
          <w:tcPr>
            <w:tcW w:type="dxa" w:w="440"/>
            <w:tcBorders>
              <w:top w:val="nil"/>
              <w:left w:val="nil"/>
              <w:bottom w:color="auto" w:space="0" w:sz="4" w:val="single"/>
              <w:right w:color="auto" w:space="0" w:sz="4" w:val="single"/>
            </w:tcBorders>
            <w:shd w:color="000000" w:fill="FFFFFF" w:val="clear"/>
            <w:noWrap/>
            <w:vAlign w:val="center"/>
            <w:hideMark/>
          </w:tcPr>
          <w:p w14:paraId="5133EAC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FC200D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0A6822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EDC1AC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CFB89B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35BDC809"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889A5E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30</w:t>
            </w:r>
          </w:p>
        </w:tc>
        <w:tc>
          <w:tcPr>
            <w:tcW w:type="dxa" w:w="440"/>
            <w:tcBorders>
              <w:top w:val="nil"/>
              <w:left w:val="nil"/>
              <w:bottom w:color="auto" w:space="0" w:sz="4" w:val="single"/>
              <w:right w:color="auto" w:space="0" w:sz="4" w:val="single"/>
            </w:tcBorders>
            <w:shd w:color="000000" w:fill="FFFFFF" w:val="clear"/>
            <w:noWrap/>
            <w:vAlign w:val="center"/>
            <w:hideMark/>
          </w:tcPr>
          <w:p w14:paraId="53AE945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B7EA0F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3F1A3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817974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C13D41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FBD3B6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99C69E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80</w:t>
            </w:r>
          </w:p>
        </w:tc>
        <w:tc>
          <w:tcPr>
            <w:tcW w:type="dxa" w:w="440"/>
            <w:tcBorders>
              <w:top w:val="nil"/>
              <w:left w:val="nil"/>
              <w:bottom w:color="auto" w:space="0" w:sz="4" w:val="single"/>
              <w:right w:color="auto" w:space="0" w:sz="4" w:val="single"/>
            </w:tcBorders>
            <w:shd w:color="000000" w:fill="FFFFFF" w:val="clear"/>
            <w:noWrap/>
            <w:vAlign w:val="center"/>
            <w:hideMark/>
          </w:tcPr>
          <w:p w14:paraId="2096D5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57628E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10D1AB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C59ED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6A795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E2029F2"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CAFDB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31</w:t>
            </w:r>
          </w:p>
        </w:tc>
        <w:tc>
          <w:tcPr>
            <w:tcW w:type="dxa" w:w="440"/>
            <w:tcBorders>
              <w:top w:val="nil"/>
              <w:left w:val="nil"/>
              <w:bottom w:color="auto" w:space="0" w:sz="4" w:val="single"/>
              <w:right w:color="auto" w:space="0" w:sz="4" w:val="single"/>
            </w:tcBorders>
            <w:shd w:color="000000" w:fill="FFFFFF" w:val="clear"/>
            <w:noWrap/>
            <w:vAlign w:val="center"/>
            <w:hideMark/>
          </w:tcPr>
          <w:p w14:paraId="1181125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FA8E96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E0FA3F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911D20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BB3698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CE52E9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F397E6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81</w:t>
            </w:r>
          </w:p>
        </w:tc>
        <w:tc>
          <w:tcPr>
            <w:tcW w:type="dxa" w:w="440"/>
            <w:tcBorders>
              <w:top w:val="nil"/>
              <w:left w:val="nil"/>
              <w:bottom w:color="auto" w:space="0" w:sz="4" w:val="single"/>
              <w:right w:color="auto" w:space="0" w:sz="4" w:val="single"/>
            </w:tcBorders>
            <w:shd w:color="000000" w:fill="FFFFFF" w:val="clear"/>
            <w:noWrap/>
            <w:vAlign w:val="center"/>
            <w:hideMark/>
          </w:tcPr>
          <w:p w14:paraId="7BB2C83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4B823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72D217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96AD76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2D69BB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39E8469"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2F615C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32</w:t>
            </w:r>
          </w:p>
        </w:tc>
        <w:tc>
          <w:tcPr>
            <w:tcW w:type="dxa" w:w="440"/>
            <w:tcBorders>
              <w:top w:val="nil"/>
              <w:left w:val="nil"/>
              <w:bottom w:color="auto" w:space="0" w:sz="4" w:val="single"/>
              <w:right w:color="auto" w:space="0" w:sz="4" w:val="single"/>
            </w:tcBorders>
            <w:shd w:color="000000" w:fill="FFFFFF" w:val="clear"/>
            <w:noWrap/>
            <w:vAlign w:val="center"/>
            <w:hideMark/>
          </w:tcPr>
          <w:p w14:paraId="15AE970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5E4238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C330EC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DCA353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16777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595DC6F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DA71CA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82</w:t>
            </w:r>
          </w:p>
        </w:tc>
        <w:tc>
          <w:tcPr>
            <w:tcW w:type="dxa" w:w="440"/>
            <w:tcBorders>
              <w:top w:val="nil"/>
              <w:left w:val="nil"/>
              <w:bottom w:color="auto" w:space="0" w:sz="4" w:val="single"/>
              <w:right w:color="auto" w:space="0" w:sz="4" w:val="single"/>
            </w:tcBorders>
            <w:shd w:color="000000" w:fill="FFFFFF" w:val="clear"/>
            <w:noWrap/>
            <w:vAlign w:val="center"/>
            <w:hideMark/>
          </w:tcPr>
          <w:p w14:paraId="0F02A5C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39EBA3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B5A40D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07684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DBE2BA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56FB754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34A6D9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33</w:t>
            </w:r>
          </w:p>
        </w:tc>
        <w:tc>
          <w:tcPr>
            <w:tcW w:type="dxa" w:w="440"/>
            <w:tcBorders>
              <w:top w:val="nil"/>
              <w:left w:val="nil"/>
              <w:bottom w:color="auto" w:space="0" w:sz="4" w:val="single"/>
              <w:right w:color="auto" w:space="0" w:sz="4" w:val="single"/>
            </w:tcBorders>
            <w:shd w:color="000000" w:fill="FFFFFF" w:val="clear"/>
            <w:noWrap/>
            <w:vAlign w:val="center"/>
            <w:hideMark/>
          </w:tcPr>
          <w:p w14:paraId="295AEB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FFF2B2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B2810A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14809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95B5C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66AC76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970211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83</w:t>
            </w:r>
          </w:p>
        </w:tc>
        <w:tc>
          <w:tcPr>
            <w:tcW w:type="dxa" w:w="440"/>
            <w:tcBorders>
              <w:top w:val="nil"/>
              <w:left w:val="nil"/>
              <w:bottom w:color="auto" w:space="0" w:sz="4" w:val="single"/>
              <w:right w:color="auto" w:space="0" w:sz="4" w:val="single"/>
            </w:tcBorders>
            <w:shd w:color="000000" w:fill="FFFFFF" w:val="clear"/>
            <w:noWrap/>
            <w:vAlign w:val="center"/>
            <w:hideMark/>
          </w:tcPr>
          <w:p w14:paraId="4DB2606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F29ECB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66C293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E76D8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59FAE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B8D7ECE"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7CF7E0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34</w:t>
            </w:r>
          </w:p>
        </w:tc>
        <w:tc>
          <w:tcPr>
            <w:tcW w:type="dxa" w:w="440"/>
            <w:tcBorders>
              <w:top w:val="nil"/>
              <w:left w:val="nil"/>
              <w:bottom w:color="auto" w:space="0" w:sz="4" w:val="single"/>
              <w:right w:color="auto" w:space="0" w:sz="4" w:val="single"/>
            </w:tcBorders>
            <w:shd w:color="000000" w:fill="FFFFFF" w:val="clear"/>
            <w:noWrap/>
            <w:vAlign w:val="center"/>
            <w:hideMark/>
          </w:tcPr>
          <w:p w14:paraId="3E2202A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9CD423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2715D7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21B8E4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62CF5E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5E38CA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5975FF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84</w:t>
            </w:r>
          </w:p>
        </w:tc>
        <w:tc>
          <w:tcPr>
            <w:tcW w:type="dxa" w:w="440"/>
            <w:tcBorders>
              <w:top w:val="nil"/>
              <w:left w:val="nil"/>
              <w:bottom w:color="auto" w:space="0" w:sz="4" w:val="single"/>
              <w:right w:color="auto" w:space="0" w:sz="4" w:val="single"/>
            </w:tcBorders>
            <w:shd w:color="000000" w:fill="FFFFFF" w:val="clear"/>
            <w:noWrap/>
            <w:vAlign w:val="center"/>
            <w:hideMark/>
          </w:tcPr>
          <w:p w14:paraId="6B49989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170B1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B688F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56445D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2D90B2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3FFEB366"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46820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35</w:t>
            </w:r>
          </w:p>
        </w:tc>
        <w:tc>
          <w:tcPr>
            <w:tcW w:type="dxa" w:w="440"/>
            <w:tcBorders>
              <w:top w:val="nil"/>
              <w:left w:val="nil"/>
              <w:bottom w:color="auto" w:space="0" w:sz="4" w:val="single"/>
              <w:right w:color="auto" w:space="0" w:sz="4" w:val="single"/>
            </w:tcBorders>
            <w:shd w:color="000000" w:fill="FFFFFF" w:val="clear"/>
            <w:noWrap/>
            <w:vAlign w:val="center"/>
            <w:hideMark/>
          </w:tcPr>
          <w:p w14:paraId="51F7F5B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099D11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7F6F2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7C35EC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18503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8CAFA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DF989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85</w:t>
            </w:r>
          </w:p>
        </w:tc>
        <w:tc>
          <w:tcPr>
            <w:tcW w:type="dxa" w:w="440"/>
            <w:tcBorders>
              <w:top w:val="nil"/>
              <w:left w:val="nil"/>
              <w:bottom w:color="auto" w:space="0" w:sz="4" w:val="single"/>
              <w:right w:color="auto" w:space="0" w:sz="4" w:val="single"/>
            </w:tcBorders>
            <w:shd w:color="000000" w:fill="FFFFFF" w:val="clear"/>
            <w:noWrap/>
            <w:vAlign w:val="center"/>
            <w:hideMark/>
          </w:tcPr>
          <w:p w14:paraId="5914FF4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930CE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6200C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C3F75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7F43E1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5D1E3F32"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9352EF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36</w:t>
            </w:r>
          </w:p>
        </w:tc>
        <w:tc>
          <w:tcPr>
            <w:tcW w:type="dxa" w:w="440"/>
            <w:tcBorders>
              <w:top w:val="nil"/>
              <w:left w:val="nil"/>
              <w:bottom w:color="auto" w:space="0" w:sz="4" w:val="single"/>
              <w:right w:color="auto" w:space="0" w:sz="4" w:val="single"/>
            </w:tcBorders>
            <w:shd w:color="000000" w:fill="FFFFFF" w:val="clear"/>
            <w:noWrap/>
            <w:vAlign w:val="center"/>
            <w:hideMark/>
          </w:tcPr>
          <w:p w14:paraId="78587F1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0FA33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F642E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272BAB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70F9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71CF43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CD15E8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86</w:t>
            </w:r>
          </w:p>
        </w:tc>
        <w:tc>
          <w:tcPr>
            <w:tcW w:type="dxa" w:w="440"/>
            <w:tcBorders>
              <w:top w:val="nil"/>
              <w:left w:val="nil"/>
              <w:bottom w:color="auto" w:space="0" w:sz="4" w:val="single"/>
              <w:right w:color="auto" w:space="0" w:sz="4" w:val="single"/>
            </w:tcBorders>
            <w:shd w:color="000000" w:fill="FFFFFF" w:val="clear"/>
            <w:noWrap/>
            <w:vAlign w:val="center"/>
            <w:hideMark/>
          </w:tcPr>
          <w:p w14:paraId="472479F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D6814E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CF5EA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128BCB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2DDAC0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F875BA0"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6B49A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37</w:t>
            </w:r>
          </w:p>
        </w:tc>
        <w:tc>
          <w:tcPr>
            <w:tcW w:type="dxa" w:w="440"/>
            <w:tcBorders>
              <w:top w:val="nil"/>
              <w:left w:val="nil"/>
              <w:bottom w:color="auto" w:space="0" w:sz="4" w:val="single"/>
              <w:right w:color="auto" w:space="0" w:sz="4" w:val="single"/>
            </w:tcBorders>
            <w:shd w:color="000000" w:fill="FFFFFF" w:val="clear"/>
            <w:noWrap/>
            <w:vAlign w:val="center"/>
            <w:hideMark/>
          </w:tcPr>
          <w:p w14:paraId="6AF55DC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21BEB3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41B9F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440"/>
            <w:tcBorders>
              <w:top w:val="nil"/>
              <w:left w:val="nil"/>
              <w:bottom w:color="auto" w:space="0" w:sz="4" w:val="single"/>
              <w:right w:color="auto" w:space="0" w:sz="4" w:val="single"/>
            </w:tcBorders>
            <w:shd w:color="000000" w:fill="FFFFFF" w:val="clear"/>
            <w:noWrap/>
            <w:vAlign w:val="center"/>
            <w:hideMark/>
          </w:tcPr>
          <w:p w14:paraId="12BA622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3533E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560"/>
            <w:tcBorders>
              <w:top w:val="nil"/>
              <w:left w:val="nil"/>
              <w:bottom w:val="nil"/>
              <w:right w:val="nil"/>
            </w:tcBorders>
            <w:shd w:color="000000" w:fill="FFFFFF" w:val="clear"/>
            <w:noWrap/>
            <w:vAlign w:val="center"/>
            <w:hideMark/>
          </w:tcPr>
          <w:p w14:paraId="7B99CB3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615196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87</w:t>
            </w:r>
          </w:p>
        </w:tc>
        <w:tc>
          <w:tcPr>
            <w:tcW w:type="dxa" w:w="440"/>
            <w:tcBorders>
              <w:top w:val="nil"/>
              <w:left w:val="nil"/>
              <w:bottom w:color="auto" w:space="0" w:sz="4" w:val="single"/>
              <w:right w:color="auto" w:space="0" w:sz="4" w:val="single"/>
            </w:tcBorders>
            <w:shd w:color="000000" w:fill="FFFFFF" w:val="clear"/>
            <w:noWrap/>
            <w:vAlign w:val="center"/>
            <w:hideMark/>
          </w:tcPr>
          <w:p w14:paraId="027C4EF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5EE760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832E7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D4D08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50A9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2AA40C29"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D2EB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38</w:t>
            </w:r>
          </w:p>
        </w:tc>
        <w:tc>
          <w:tcPr>
            <w:tcW w:type="dxa" w:w="440"/>
            <w:tcBorders>
              <w:top w:val="nil"/>
              <w:left w:val="nil"/>
              <w:bottom w:color="auto" w:space="0" w:sz="4" w:val="single"/>
              <w:right w:color="auto" w:space="0" w:sz="4" w:val="single"/>
            </w:tcBorders>
            <w:shd w:color="000000" w:fill="FFFFFF" w:val="clear"/>
            <w:noWrap/>
            <w:vAlign w:val="center"/>
            <w:hideMark/>
          </w:tcPr>
          <w:p w14:paraId="449EC0C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956D97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w:t>
            </w:r>
          </w:p>
        </w:tc>
        <w:tc>
          <w:tcPr>
            <w:tcW w:type="dxa" w:w="440"/>
            <w:tcBorders>
              <w:top w:val="nil"/>
              <w:left w:val="nil"/>
              <w:bottom w:color="auto" w:space="0" w:sz="4" w:val="single"/>
              <w:right w:color="auto" w:space="0" w:sz="4" w:val="single"/>
            </w:tcBorders>
            <w:shd w:color="000000" w:fill="FFFFFF" w:val="clear"/>
            <w:noWrap/>
            <w:vAlign w:val="center"/>
            <w:hideMark/>
          </w:tcPr>
          <w:p w14:paraId="33E1095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300C0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4B001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14FB3D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9B258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88</w:t>
            </w:r>
          </w:p>
        </w:tc>
        <w:tc>
          <w:tcPr>
            <w:tcW w:type="dxa" w:w="440"/>
            <w:tcBorders>
              <w:top w:val="nil"/>
              <w:left w:val="nil"/>
              <w:bottom w:color="auto" w:space="0" w:sz="4" w:val="single"/>
              <w:right w:color="auto" w:space="0" w:sz="4" w:val="single"/>
            </w:tcBorders>
            <w:shd w:color="000000" w:fill="FFFFFF" w:val="clear"/>
            <w:noWrap/>
            <w:vAlign w:val="center"/>
            <w:hideMark/>
          </w:tcPr>
          <w:p w14:paraId="1A0C58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6BC11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7E520D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C29AAE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58E2EB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4CD3954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273524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39</w:t>
            </w:r>
          </w:p>
        </w:tc>
        <w:tc>
          <w:tcPr>
            <w:tcW w:type="dxa" w:w="440"/>
            <w:tcBorders>
              <w:top w:val="nil"/>
              <w:left w:val="nil"/>
              <w:bottom w:color="auto" w:space="0" w:sz="4" w:val="single"/>
              <w:right w:color="auto" w:space="0" w:sz="4" w:val="single"/>
            </w:tcBorders>
            <w:shd w:color="000000" w:fill="FFFFFF" w:val="clear"/>
            <w:noWrap/>
            <w:vAlign w:val="center"/>
            <w:hideMark/>
          </w:tcPr>
          <w:p w14:paraId="4D27DE9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D92D8E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5985A3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0CA5F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EB9CCD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38F3AA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6E1917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89</w:t>
            </w:r>
          </w:p>
        </w:tc>
        <w:tc>
          <w:tcPr>
            <w:tcW w:type="dxa" w:w="440"/>
            <w:tcBorders>
              <w:top w:val="nil"/>
              <w:left w:val="nil"/>
              <w:bottom w:color="auto" w:space="0" w:sz="4" w:val="single"/>
              <w:right w:color="auto" w:space="0" w:sz="4" w:val="single"/>
            </w:tcBorders>
            <w:shd w:color="000000" w:fill="FFFFFF" w:val="clear"/>
            <w:noWrap/>
            <w:vAlign w:val="center"/>
            <w:hideMark/>
          </w:tcPr>
          <w:p w14:paraId="4697A58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2B6179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EB2E24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F9EA3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3F3D8D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196C783"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C130D2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40</w:t>
            </w:r>
          </w:p>
        </w:tc>
        <w:tc>
          <w:tcPr>
            <w:tcW w:type="dxa" w:w="440"/>
            <w:tcBorders>
              <w:top w:val="nil"/>
              <w:left w:val="nil"/>
              <w:bottom w:color="auto" w:space="0" w:sz="4" w:val="single"/>
              <w:right w:color="auto" w:space="0" w:sz="4" w:val="single"/>
            </w:tcBorders>
            <w:shd w:color="000000" w:fill="FFFFFF" w:val="clear"/>
            <w:noWrap/>
            <w:vAlign w:val="center"/>
            <w:hideMark/>
          </w:tcPr>
          <w:p w14:paraId="31EC5FC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422D0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B3DFB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D9A4E1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3B3982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0BE2214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D22C72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90</w:t>
            </w:r>
          </w:p>
        </w:tc>
        <w:tc>
          <w:tcPr>
            <w:tcW w:type="dxa" w:w="440"/>
            <w:tcBorders>
              <w:top w:val="nil"/>
              <w:left w:val="nil"/>
              <w:bottom w:color="auto" w:space="0" w:sz="4" w:val="single"/>
              <w:right w:color="auto" w:space="0" w:sz="4" w:val="single"/>
            </w:tcBorders>
            <w:shd w:color="000000" w:fill="FFFFFF" w:val="clear"/>
            <w:noWrap/>
            <w:vAlign w:val="center"/>
            <w:hideMark/>
          </w:tcPr>
          <w:p w14:paraId="3A40004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456C8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043BB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16A241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F7D4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506AB074"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070B6D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41</w:t>
            </w:r>
          </w:p>
        </w:tc>
        <w:tc>
          <w:tcPr>
            <w:tcW w:type="dxa" w:w="440"/>
            <w:tcBorders>
              <w:top w:val="nil"/>
              <w:left w:val="nil"/>
              <w:bottom w:color="auto" w:space="0" w:sz="4" w:val="single"/>
              <w:right w:color="auto" w:space="0" w:sz="4" w:val="single"/>
            </w:tcBorders>
            <w:shd w:color="000000" w:fill="FFFFFF" w:val="clear"/>
            <w:noWrap/>
            <w:vAlign w:val="center"/>
            <w:hideMark/>
          </w:tcPr>
          <w:p w14:paraId="5F23568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9BB85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0FE19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E4D93C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12A14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560"/>
            <w:tcBorders>
              <w:top w:val="nil"/>
              <w:left w:val="nil"/>
              <w:bottom w:val="nil"/>
              <w:right w:val="nil"/>
            </w:tcBorders>
            <w:shd w:color="000000" w:fill="FFFFFF" w:val="clear"/>
            <w:noWrap/>
            <w:vAlign w:val="center"/>
            <w:hideMark/>
          </w:tcPr>
          <w:p w14:paraId="7659A8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8AFE67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91</w:t>
            </w:r>
          </w:p>
        </w:tc>
        <w:tc>
          <w:tcPr>
            <w:tcW w:type="dxa" w:w="440"/>
            <w:tcBorders>
              <w:top w:val="nil"/>
              <w:left w:val="nil"/>
              <w:bottom w:color="auto" w:space="0" w:sz="4" w:val="single"/>
              <w:right w:color="auto" w:space="0" w:sz="4" w:val="single"/>
            </w:tcBorders>
            <w:shd w:color="000000" w:fill="FFFFFF" w:val="clear"/>
            <w:noWrap/>
            <w:vAlign w:val="center"/>
            <w:hideMark/>
          </w:tcPr>
          <w:p w14:paraId="3F2A899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DEDAF4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6980C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47DE0D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C2708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3D00FE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80044C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42</w:t>
            </w:r>
          </w:p>
        </w:tc>
        <w:tc>
          <w:tcPr>
            <w:tcW w:type="dxa" w:w="440"/>
            <w:tcBorders>
              <w:top w:val="nil"/>
              <w:left w:val="nil"/>
              <w:bottom w:color="auto" w:space="0" w:sz="4" w:val="single"/>
              <w:right w:color="auto" w:space="0" w:sz="4" w:val="single"/>
            </w:tcBorders>
            <w:shd w:color="000000" w:fill="FFFFFF" w:val="clear"/>
            <w:noWrap/>
            <w:vAlign w:val="center"/>
            <w:hideMark/>
          </w:tcPr>
          <w:p w14:paraId="2D5B830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ABF4DC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16E29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100AAC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1A382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8CEB6F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D4DB36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92</w:t>
            </w:r>
          </w:p>
        </w:tc>
        <w:tc>
          <w:tcPr>
            <w:tcW w:type="dxa" w:w="440"/>
            <w:tcBorders>
              <w:top w:val="nil"/>
              <w:left w:val="nil"/>
              <w:bottom w:color="auto" w:space="0" w:sz="4" w:val="single"/>
              <w:right w:color="auto" w:space="0" w:sz="4" w:val="single"/>
            </w:tcBorders>
            <w:shd w:color="000000" w:fill="FFFFFF" w:val="clear"/>
            <w:noWrap/>
            <w:vAlign w:val="center"/>
            <w:hideMark/>
          </w:tcPr>
          <w:p w14:paraId="58E8BE4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3D787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2E84620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7B2B09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D2D743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59761BF0"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FFF44B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43</w:t>
            </w:r>
          </w:p>
        </w:tc>
        <w:tc>
          <w:tcPr>
            <w:tcW w:type="dxa" w:w="440"/>
            <w:tcBorders>
              <w:top w:val="nil"/>
              <w:left w:val="nil"/>
              <w:bottom w:color="auto" w:space="0" w:sz="4" w:val="single"/>
              <w:right w:color="auto" w:space="0" w:sz="4" w:val="single"/>
            </w:tcBorders>
            <w:shd w:color="000000" w:fill="FFFFFF" w:val="clear"/>
            <w:noWrap/>
            <w:vAlign w:val="center"/>
            <w:hideMark/>
          </w:tcPr>
          <w:p w14:paraId="7EFD2AD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160DFF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C7C84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001B1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F05F5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F86364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ADCA83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93</w:t>
            </w:r>
          </w:p>
        </w:tc>
        <w:tc>
          <w:tcPr>
            <w:tcW w:type="dxa" w:w="440"/>
            <w:tcBorders>
              <w:top w:val="nil"/>
              <w:left w:val="nil"/>
              <w:bottom w:color="auto" w:space="0" w:sz="4" w:val="single"/>
              <w:right w:color="auto" w:space="0" w:sz="4" w:val="single"/>
            </w:tcBorders>
            <w:shd w:color="000000" w:fill="FFFFFF" w:val="clear"/>
            <w:noWrap/>
            <w:vAlign w:val="center"/>
            <w:hideMark/>
          </w:tcPr>
          <w:p w14:paraId="2E2F2EB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1ED99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18E9D3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334B7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5E3A67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5E85AB4"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31AB7E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44</w:t>
            </w:r>
          </w:p>
        </w:tc>
        <w:tc>
          <w:tcPr>
            <w:tcW w:type="dxa" w:w="440"/>
            <w:tcBorders>
              <w:top w:val="nil"/>
              <w:left w:val="nil"/>
              <w:bottom w:color="auto" w:space="0" w:sz="4" w:val="single"/>
              <w:right w:color="auto" w:space="0" w:sz="4" w:val="single"/>
            </w:tcBorders>
            <w:shd w:color="000000" w:fill="FFFFFF" w:val="clear"/>
            <w:noWrap/>
            <w:vAlign w:val="center"/>
            <w:hideMark/>
          </w:tcPr>
          <w:p w14:paraId="530EF4F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D850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94C46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40243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DB97E8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037343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0DC016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94</w:t>
            </w:r>
          </w:p>
        </w:tc>
        <w:tc>
          <w:tcPr>
            <w:tcW w:type="dxa" w:w="440"/>
            <w:tcBorders>
              <w:top w:val="nil"/>
              <w:left w:val="nil"/>
              <w:bottom w:color="auto" w:space="0" w:sz="4" w:val="single"/>
              <w:right w:color="auto" w:space="0" w:sz="4" w:val="single"/>
            </w:tcBorders>
            <w:shd w:color="000000" w:fill="FFFFFF" w:val="clear"/>
            <w:noWrap/>
            <w:vAlign w:val="center"/>
            <w:hideMark/>
          </w:tcPr>
          <w:p w14:paraId="332E557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3924F1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EEFEA8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06505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E43B0F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50CFE69"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DEC91F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45</w:t>
            </w:r>
          </w:p>
        </w:tc>
        <w:tc>
          <w:tcPr>
            <w:tcW w:type="dxa" w:w="440"/>
            <w:tcBorders>
              <w:top w:val="nil"/>
              <w:left w:val="nil"/>
              <w:bottom w:color="auto" w:space="0" w:sz="4" w:val="single"/>
              <w:right w:color="auto" w:space="0" w:sz="4" w:val="single"/>
            </w:tcBorders>
            <w:shd w:color="000000" w:fill="FFFFFF" w:val="clear"/>
            <w:noWrap/>
            <w:vAlign w:val="center"/>
            <w:hideMark/>
          </w:tcPr>
          <w:p w14:paraId="17A8A41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BAD089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830303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B6D59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02D0EC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3B9D753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2A66EF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95</w:t>
            </w:r>
          </w:p>
        </w:tc>
        <w:tc>
          <w:tcPr>
            <w:tcW w:type="dxa" w:w="440"/>
            <w:tcBorders>
              <w:top w:val="nil"/>
              <w:left w:val="nil"/>
              <w:bottom w:color="auto" w:space="0" w:sz="4" w:val="single"/>
              <w:right w:color="auto" w:space="0" w:sz="4" w:val="single"/>
            </w:tcBorders>
            <w:shd w:color="000000" w:fill="FFFFFF" w:val="clear"/>
            <w:noWrap/>
            <w:vAlign w:val="center"/>
            <w:hideMark/>
          </w:tcPr>
          <w:p w14:paraId="65FAAA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C625AE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45265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BDD48E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418EB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A004D51"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E88EC9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46</w:t>
            </w:r>
          </w:p>
        </w:tc>
        <w:tc>
          <w:tcPr>
            <w:tcW w:type="dxa" w:w="440"/>
            <w:tcBorders>
              <w:top w:val="nil"/>
              <w:left w:val="nil"/>
              <w:bottom w:color="auto" w:space="0" w:sz="4" w:val="single"/>
              <w:right w:color="auto" w:space="0" w:sz="4" w:val="single"/>
            </w:tcBorders>
            <w:shd w:color="000000" w:fill="FFFFFF" w:val="clear"/>
            <w:noWrap/>
            <w:vAlign w:val="center"/>
            <w:hideMark/>
          </w:tcPr>
          <w:p w14:paraId="25EA478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7C6257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797F48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8D0F5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D92B29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FDAC60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6EB5BE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96</w:t>
            </w:r>
          </w:p>
        </w:tc>
        <w:tc>
          <w:tcPr>
            <w:tcW w:type="dxa" w:w="440"/>
            <w:tcBorders>
              <w:top w:val="nil"/>
              <w:left w:val="nil"/>
              <w:bottom w:color="auto" w:space="0" w:sz="4" w:val="single"/>
              <w:right w:color="auto" w:space="0" w:sz="4" w:val="single"/>
            </w:tcBorders>
            <w:shd w:color="000000" w:fill="FFFFFF" w:val="clear"/>
            <w:noWrap/>
            <w:vAlign w:val="center"/>
            <w:hideMark/>
          </w:tcPr>
          <w:p w14:paraId="5E31553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59F87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232B7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447575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FEF4A4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C2FB924"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8A314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47</w:t>
            </w:r>
          </w:p>
        </w:tc>
        <w:tc>
          <w:tcPr>
            <w:tcW w:type="dxa" w:w="440"/>
            <w:tcBorders>
              <w:top w:val="nil"/>
              <w:left w:val="nil"/>
              <w:bottom w:color="auto" w:space="0" w:sz="4" w:val="single"/>
              <w:right w:color="auto" w:space="0" w:sz="4" w:val="single"/>
            </w:tcBorders>
            <w:shd w:color="000000" w:fill="FFFFFF" w:val="clear"/>
            <w:noWrap/>
            <w:vAlign w:val="center"/>
            <w:hideMark/>
          </w:tcPr>
          <w:p w14:paraId="0368EB5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B19B3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059E1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68DA5A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318C95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8F0E82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D06AF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97</w:t>
            </w:r>
          </w:p>
        </w:tc>
        <w:tc>
          <w:tcPr>
            <w:tcW w:type="dxa" w:w="440"/>
            <w:tcBorders>
              <w:top w:val="nil"/>
              <w:left w:val="nil"/>
              <w:bottom w:color="auto" w:space="0" w:sz="4" w:val="single"/>
              <w:right w:color="auto" w:space="0" w:sz="4" w:val="single"/>
            </w:tcBorders>
            <w:shd w:color="000000" w:fill="FFFFFF" w:val="clear"/>
            <w:noWrap/>
            <w:vAlign w:val="center"/>
            <w:hideMark/>
          </w:tcPr>
          <w:p w14:paraId="748B90D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93F950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74494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CF9D2E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71D5AC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4435F3C2"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DDE6CC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48</w:t>
            </w:r>
          </w:p>
        </w:tc>
        <w:tc>
          <w:tcPr>
            <w:tcW w:type="dxa" w:w="440"/>
            <w:tcBorders>
              <w:top w:val="nil"/>
              <w:left w:val="nil"/>
              <w:bottom w:color="auto" w:space="0" w:sz="4" w:val="single"/>
              <w:right w:color="auto" w:space="0" w:sz="4" w:val="single"/>
            </w:tcBorders>
            <w:shd w:color="000000" w:fill="FFFFFF" w:val="clear"/>
            <w:noWrap/>
            <w:vAlign w:val="center"/>
            <w:hideMark/>
          </w:tcPr>
          <w:p w14:paraId="3900BC5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C45C3C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7453E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8C4929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837E55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365656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3F0593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98</w:t>
            </w:r>
          </w:p>
        </w:tc>
        <w:tc>
          <w:tcPr>
            <w:tcW w:type="dxa" w:w="440"/>
            <w:tcBorders>
              <w:top w:val="nil"/>
              <w:left w:val="nil"/>
              <w:bottom w:color="auto" w:space="0" w:sz="4" w:val="single"/>
              <w:right w:color="auto" w:space="0" w:sz="4" w:val="single"/>
            </w:tcBorders>
            <w:shd w:color="000000" w:fill="FFFFFF" w:val="clear"/>
            <w:noWrap/>
            <w:vAlign w:val="center"/>
            <w:hideMark/>
          </w:tcPr>
          <w:p w14:paraId="669A83C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0BED83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47A7FA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A807EF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E948EC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49AD50E1"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4D52B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49</w:t>
            </w:r>
          </w:p>
        </w:tc>
        <w:tc>
          <w:tcPr>
            <w:tcW w:type="dxa" w:w="440"/>
            <w:tcBorders>
              <w:top w:val="nil"/>
              <w:left w:val="nil"/>
              <w:bottom w:color="auto" w:space="0" w:sz="4" w:val="single"/>
              <w:right w:color="auto" w:space="0" w:sz="4" w:val="single"/>
            </w:tcBorders>
            <w:shd w:color="000000" w:fill="FFFFFF" w:val="clear"/>
            <w:noWrap/>
            <w:vAlign w:val="center"/>
            <w:hideMark/>
          </w:tcPr>
          <w:p w14:paraId="60EAE9E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1D622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54BFE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F6EC65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7BBFC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1BF8A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C361B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99</w:t>
            </w:r>
          </w:p>
        </w:tc>
        <w:tc>
          <w:tcPr>
            <w:tcW w:type="dxa" w:w="440"/>
            <w:tcBorders>
              <w:top w:val="nil"/>
              <w:left w:val="nil"/>
              <w:bottom w:color="auto" w:space="0" w:sz="4" w:val="single"/>
              <w:right w:color="auto" w:space="0" w:sz="4" w:val="single"/>
            </w:tcBorders>
            <w:shd w:color="000000" w:fill="FFFFFF" w:val="clear"/>
            <w:noWrap/>
            <w:vAlign w:val="center"/>
            <w:hideMark/>
          </w:tcPr>
          <w:p w14:paraId="32C715B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A99EF2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E781F1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14E1F4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D12EA2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9688EE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90499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50</w:t>
            </w:r>
          </w:p>
        </w:tc>
        <w:tc>
          <w:tcPr>
            <w:tcW w:type="dxa" w:w="440"/>
            <w:tcBorders>
              <w:top w:val="nil"/>
              <w:left w:val="nil"/>
              <w:bottom w:color="auto" w:space="0" w:sz="4" w:val="single"/>
              <w:right w:color="auto" w:space="0" w:sz="4" w:val="single"/>
            </w:tcBorders>
            <w:shd w:color="000000" w:fill="FFFFFF" w:val="clear"/>
            <w:noWrap/>
            <w:vAlign w:val="center"/>
            <w:hideMark/>
          </w:tcPr>
          <w:p w14:paraId="606E5B4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4B0C18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BFD593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15498E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79B9E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9DE3F7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E35A30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100</w:t>
            </w:r>
          </w:p>
        </w:tc>
        <w:tc>
          <w:tcPr>
            <w:tcW w:type="dxa" w:w="440"/>
            <w:tcBorders>
              <w:top w:val="nil"/>
              <w:left w:val="nil"/>
              <w:bottom w:color="auto" w:space="0" w:sz="4" w:val="single"/>
              <w:right w:color="auto" w:space="0" w:sz="4" w:val="single"/>
            </w:tcBorders>
            <w:shd w:color="000000" w:fill="FFFFFF" w:val="clear"/>
            <w:noWrap/>
            <w:vAlign w:val="center"/>
            <w:hideMark/>
          </w:tcPr>
          <w:p w14:paraId="2ABB30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A53024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D8BF3C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D13EEC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0BC788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bl>
    <w:p w14:paraId="0914CDF6" w14:textId="77777777" w:rsidP="00B50256" w:rsidR="00B50256" w:rsidRDefault="00B50256" w:rsidRPr="00184933">
      <w:pPr>
        <w:spacing w:after="0"/>
        <w:rPr>
          <w:b/>
          <w:sz w:val="22"/>
        </w:rPr>
      </w:pPr>
    </w:p>
    <w:p w14:paraId="532F85C0" w14:textId="1D7442DD" w:rsidP="00B50256" w:rsidR="00B50256" w:rsidRDefault="00B50256" w:rsidRPr="00184933">
      <w:pPr>
        <w:widowControl w:val="0"/>
        <w:autoSpaceDE w:val="0"/>
        <w:autoSpaceDN w:val="0"/>
        <w:adjustRightInd w:val="0"/>
        <w:spacing w:after="0"/>
        <w:jc w:val="both"/>
        <w:rPr>
          <w:rFonts w:cs="Times New Roman"/>
          <w:b/>
          <w:szCs w:val="24"/>
        </w:rPr>
      </w:pPr>
      <w:r w:rsidRPr="00184933">
        <w:rPr>
          <w:rFonts w:cs="Times New Roman"/>
          <w:b/>
          <w:szCs w:val="24"/>
        </w:rPr>
        <w:lastRenderedPageBreak/>
        <w:t>Lanjutan Tabulasi Angka Variabel Sanksi Pajak (X3)</w:t>
      </w:r>
    </w:p>
    <w:tbl>
      <w:tblPr>
        <w:tblW w:type="dxa" w:w="5680"/>
        <w:tblLook w:firstColumn="1" w:firstRow="1" w:lastColumn="0" w:lastRow="0" w:noHBand="0" w:noVBand="1" w:val="04A0"/>
      </w:tblPr>
      <w:tblGrid>
        <w:gridCol w:w="486"/>
        <w:gridCol w:w="571"/>
        <w:gridCol w:w="571"/>
        <w:gridCol w:w="571"/>
        <w:gridCol w:w="571"/>
        <w:gridCol w:w="571"/>
        <w:gridCol w:w="560"/>
        <w:gridCol w:w="486"/>
        <w:gridCol w:w="571"/>
        <w:gridCol w:w="571"/>
        <w:gridCol w:w="571"/>
        <w:gridCol w:w="571"/>
        <w:gridCol w:w="571"/>
      </w:tblGrid>
      <w:tr w14:paraId="25E0F2C8" w14:textId="77777777" w:rsidR="00184933" w:rsidRPr="00184933" w:rsidTr="00B50256">
        <w:trPr>
          <w:trHeight w:val="230"/>
        </w:trPr>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30F26FD0"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FB85494"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3D919FB0"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16A7E853"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2887345"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7BB03F9"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X3.5</w:t>
            </w:r>
          </w:p>
        </w:tc>
        <w:tc>
          <w:tcPr>
            <w:tcW w:type="dxa" w:w="560"/>
            <w:tcBorders>
              <w:top w:val="nil"/>
              <w:left w:val="nil"/>
              <w:bottom w:val="nil"/>
              <w:right w:val="nil"/>
            </w:tcBorders>
            <w:shd w:color="000000" w:fill="FFFFFF" w:val="clear"/>
            <w:noWrap/>
            <w:vAlign w:val="center"/>
            <w:hideMark/>
          </w:tcPr>
          <w:p w14:paraId="2C941C22"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 </w:t>
            </w:r>
          </w:p>
        </w:tc>
        <w:tc>
          <w:tcPr>
            <w:tcW w:type="dxa" w:w="360"/>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4908126D"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NO</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55B7C3C7"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X3.1</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05DE7D84"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X3.2</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4381EAB9"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X3.3</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6A1696C4"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X3.4</w:t>
            </w:r>
          </w:p>
        </w:tc>
        <w:tc>
          <w:tcPr>
            <w:tcW w:type="dxa" w:w="440"/>
            <w:tcBorders>
              <w:top w:color="auto" w:space="0" w:sz="4" w:val="single"/>
              <w:left w:val="nil"/>
              <w:bottom w:color="auto" w:space="0" w:sz="4" w:val="single"/>
              <w:right w:color="auto" w:space="0" w:sz="4" w:val="single"/>
            </w:tcBorders>
            <w:shd w:color="000000" w:fill="FFFFFF" w:val="clear"/>
            <w:noWrap/>
            <w:vAlign w:val="center"/>
            <w:hideMark/>
          </w:tcPr>
          <w:p w14:paraId="7FA2DC0E" w14:textId="77777777" w:rsidP="00B50256" w:rsidR="00B50256" w:rsidRDefault="00B50256" w:rsidRPr="00184933">
            <w:pPr>
              <w:spacing w:after="0" w:line="240" w:lineRule="auto"/>
              <w:jc w:val="center"/>
              <w:rPr>
                <w:rFonts w:cs="Times New Roman" w:eastAsia="Times New Roman"/>
                <w:b/>
                <w:bCs/>
                <w:sz w:val="18"/>
                <w:szCs w:val="18"/>
                <w:lang w:eastAsia="en-ID" w:val="en-ID"/>
              </w:rPr>
            </w:pPr>
            <w:r w:rsidRPr="00184933">
              <w:rPr>
                <w:rFonts w:cs="Times New Roman" w:eastAsia="Times New Roman"/>
                <w:b/>
                <w:bCs/>
                <w:sz w:val="18"/>
                <w:szCs w:val="18"/>
                <w:lang w:eastAsia="en-ID" w:val="en-ID"/>
              </w:rPr>
              <w:t>X3.5</w:t>
            </w:r>
          </w:p>
        </w:tc>
      </w:tr>
      <w:tr w14:paraId="4E5CAC3E"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1CEB98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101</w:t>
            </w:r>
          </w:p>
        </w:tc>
        <w:tc>
          <w:tcPr>
            <w:tcW w:type="dxa" w:w="440"/>
            <w:tcBorders>
              <w:top w:val="nil"/>
              <w:left w:val="nil"/>
              <w:bottom w:color="auto" w:space="0" w:sz="4" w:val="single"/>
              <w:right w:color="auto" w:space="0" w:sz="4" w:val="single"/>
            </w:tcBorders>
            <w:shd w:color="000000" w:fill="FFFFFF" w:val="clear"/>
            <w:noWrap/>
            <w:vAlign w:val="center"/>
            <w:hideMark/>
          </w:tcPr>
          <w:p w14:paraId="32AF2A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10C3F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F3A99F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631A49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985466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8EA7A5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66439C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143</w:t>
            </w:r>
          </w:p>
        </w:tc>
        <w:tc>
          <w:tcPr>
            <w:tcW w:type="dxa" w:w="440"/>
            <w:tcBorders>
              <w:top w:val="nil"/>
              <w:left w:val="nil"/>
              <w:bottom w:color="auto" w:space="0" w:sz="4" w:val="single"/>
              <w:right w:color="auto" w:space="0" w:sz="4" w:val="single"/>
            </w:tcBorders>
            <w:shd w:color="000000" w:fill="FFFFFF" w:val="clear"/>
            <w:noWrap/>
            <w:vAlign w:val="center"/>
            <w:hideMark/>
          </w:tcPr>
          <w:p w14:paraId="5E09E0A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BFC8AE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269EC7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4A1EA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2A927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2D1A7A6"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448AB7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102</w:t>
            </w:r>
          </w:p>
        </w:tc>
        <w:tc>
          <w:tcPr>
            <w:tcW w:type="dxa" w:w="440"/>
            <w:tcBorders>
              <w:top w:val="nil"/>
              <w:left w:val="nil"/>
              <w:bottom w:color="auto" w:space="0" w:sz="4" w:val="single"/>
              <w:right w:color="auto" w:space="0" w:sz="4" w:val="single"/>
            </w:tcBorders>
            <w:shd w:color="000000" w:fill="FFFFFF" w:val="clear"/>
            <w:noWrap/>
            <w:vAlign w:val="center"/>
            <w:hideMark/>
          </w:tcPr>
          <w:p w14:paraId="02E64E5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85756B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9A663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F413F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523DD8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BF754B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A790EC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144</w:t>
            </w:r>
          </w:p>
        </w:tc>
        <w:tc>
          <w:tcPr>
            <w:tcW w:type="dxa" w:w="440"/>
            <w:tcBorders>
              <w:top w:val="nil"/>
              <w:left w:val="nil"/>
              <w:bottom w:color="auto" w:space="0" w:sz="4" w:val="single"/>
              <w:right w:color="auto" w:space="0" w:sz="4" w:val="single"/>
            </w:tcBorders>
            <w:shd w:color="000000" w:fill="FFFFFF" w:val="clear"/>
            <w:noWrap/>
            <w:vAlign w:val="center"/>
            <w:hideMark/>
          </w:tcPr>
          <w:p w14:paraId="3138A12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48B9CE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1013A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2CFBD0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694501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337779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019599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103</w:t>
            </w:r>
          </w:p>
        </w:tc>
        <w:tc>
          <w:tcPr>
            <w:tcW w:type="dxa" w:w="440"/>
            <w:tcBorders>
              <w:top w:val="nil"/>
              <w:left w:val="nil"/>
              <w:bottom w:color="auto" w:space="0" w:sz="4" w:val="single"/>
              <w:right w:color="auto" w:space="0" w:sz="4" w:val="single"/>
            </w:tcBorders>
            <w:shd w:color="000000" w:fill="FFFFFF" w:val="clear"/>
            <w:noWrap/>
            <w:vAlign w:val="center"/>
            <w:hideMark/>
          </w:tcPr>
          <w:p w14:paraId="678F620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2B094C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47EBB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2B5E8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7D6E3C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9ECDE4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F17F7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145</w:t>
            </w:r>
          </w:p>
        </w:tc>
        <w:tc>
          <w:tcPr>
            <w:tcW w:type="dxa" w:w="440"/>
            <w:tcBorders>
              <w:top w:val="nil"/>
              <w:left w:val="nil"/>
              <w:bottom w:color="auto" w:space="0" w:sz="4" w:val="single"/>
              <w:right w:color="auto" w:space="0" w:sz="4" w:val="single"/>
            </w:tcBorders>
            <w:shd w:color="000000" w:fill="FFFFFF" w:val="clear"/>
            <w:noWrap/>
            <w:vAlign w:val="center"/>
            <w:hideMark/>
          </w:tcPr>
          <w:p w14:paraId="558D1B0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153911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DF1471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C41183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84BE90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EEC03DC"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1F422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104</w:t>
            </w:r>
          </w:p>
        </w:tc>
        <w:tc>
          <w:tcPr>
            <w:tcW w:type="dxa" w:w="440"/>
            <w:tcBorders>
              <w:top w:val="nil"/>
              <w:left w:val="nil"/>
              <w:bottom w:color="auto" w:space="0" w:sz="4" w:val="single"/>
              <w:right w:color="auto" w:space="0" w:sz="4" w:val="single"/>
            </w:tcBorders>
            <w:shd w:color="000000" w:fill="FFFFFF" w:val="clear"/>
            <w:noWrap/>
            <w:vAlign w:val="center"/>
            <w:hideMark/>
          </w:tcPr>
          <w:p w14:paraId="1DDC038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C8138E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46FBE7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DEBCEC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A695EF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076C470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FEE8F1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146</w:t>
            </w:r>
          </w:p>
        </w:tc>
        <w:tc>
          <w:tcPr>
            <w:tcW w:type="dxa" w:w="440"/>
            <w:tcBorders>
              <w:top w:val="nil"/>
              <w:left w:val="nil"/>
              <w:bottom w:color="auto" w:space="0" w:sz="4" w:val="single"/>
              <w:right w:color="auto" w:space="0" w:sz="4" w:val="single"/>
            </w:tcBorders>
            <w:shd w:color="000000" w:fill="FFFFFF" w:val="clear"/>
            <w:noWrap/>
            <w:vAlign w:val="center"/>
            <w:hideMark/>
          </w:tcPr>
          <w:p w14:paraId="5DF46F9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6A1F4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33F4A8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E19EA9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3487CE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69431F24"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F5CB7E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105</w:t>
            </w:r>
          </w:p>
        </w:tc>
        <w:tc>
          <w:tcPr>
            <w:tcW w:type="dxa" w:w="440"/>
            <w:tcBorders>
              <w:top w:val="nil"/>
              <w:left w:val="nil"/>
              <w:bottom w:color="auto" w:space="0" w:sz="4" w:val="single"/>
              <w:right w:color="auto" w:space="0" w:sz="4" w:val="single"/>
            </w:tcBorders>
            <w:shd w:color="000000" w:fill="FFFFFF" w:val="clear"/>
            <w:noWrap/>
            <w:vAlign w:val="center"/>
            <w:hideMark/>
          </w:tcPr>
          <w:p w14:paraId="73083DD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390C9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DA3D7A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194748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74884D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41C0A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2D977F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147</w:t>
            </w:r>
          </w:p>
        </w:tc>
        <w:tc>
          <w:tcPr>
            <w:tcW w:type="dxa" w:w="440"/>
            <w:tcBorders>
              <w:top w:val="nil"/>
              <w:left w:val="nil"/>
              <w:bottom w:color="auto" w:space="0" w:sz="4" w:val="single"/>
              <w:right w:color="auto" w:space="0" w:sz="4" w:val="single"/>
            </w:tcBorders>
            <w:shd w:color="000000" w:fill="FFFFFF" w:val="clear"/>
            <w:noWrap/>
            <w:vAlign w:val="center"/>
            <w:hideMark/>
          </w:tcPr>
          <w:p w14:paraId="7BDBCA4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EB91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D4761D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8142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7DE612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632A93F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F0E847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106</w:t>
            </w:r>
          </w:p>
        </w:tc>
        <w:tc>
          <w:tcPr>
            <w:tcW w:type="dxa" w:w="440"/>
            <w:tcBorders>
              <w:top w:val="nil"/>
              <w:left w:val="nil"/>
              <w:bottom w:color="auto" w:space="0" w:sz="4" w:val="single"/>
              <w:right w:color="auto" w:space="0" w:sz="4" w:val="single"/>
            </w:tcBorders>
            <w:shd w:color="000000" w:fill="FFFFFF" w:val="clear"/>
            <w:noWrap/>
            <w:vAlign w:val="center"/>
            <w:hideMark/>
          </w:tcPr>
          <w:p w14:paraId="7AFCA1A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8D21DA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FC9042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DB166F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C81C4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CF17DA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76E297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148</w:t>
            </w:r>
          </w:p>
        </w:tc>
        <w:tc>
          <w:tcPr>
            <w:tcW w:type="dxa" w:w="440"/>
            <w:tcBorders>
              <w:top w:val="nil"/>
              <w:left w:val="nil"/>
              <w:bottom w:color="auto" w:space="0" w:sz="4" w:val="single"/>
              <w:right w:color="auto" w:space="0" w:sz="4" w:val="single"/>
            </w:tcBorders>
            <w:shd w:color="000000" w:fill="FFFFFF" w:val="clear"/>
            <w:noWrap/>
            <w:vAlign w:val="center"/>
            <w:hideMark/>
          </w:tcPr>
          <w:p w14:paraId="083889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BF634B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52245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498DE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9D59E6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7F99AFFF"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37BF7B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107</w:t>
            </w:r>
          </w:p>
        </w:tc>
        <w:tc>
          <w:tcPr>
            <w:tcW w:type="dxa" w:w="440"/>
            <w:tcBorders>
              <w:top w:val="nil"/>
              <w:left w:val="nil"/>
              <w:bottom w:color="auto" w:space="0" w:sz="4" w:val="single"/>
              <w:right w:color="auto" w:space="0" w:sz="4" w:val="single"/>
            </w:tcBorders>
            <w:shd w:color="000000" w:fill="FFFFFF" w:val="clear"/>
            <w:noWrap/>
            <w:vAlign w:val="center"/>
            <w:hideMark/>
          </w:tcPr>
          <w:p w14:paraId="75DB51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9D22E2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F41973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252D4F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EC2276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96F9D4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9F159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149</w:t>
            </w:r>
          </w:p>
        </w:tc>
        <w:tc>
          <w:tcPr>
            <w:tcW w:type="dxa" w:w="440"/>
            <w:tcBorders>
              <w:top w:val="nil"/>
              <w:left w:val="nil"/>
              <w:bottom w:color="auto" w:space="0" w:sz="4" w:val="single"/>
              <w:right w:color="auto" w:space="0" w:sz="4" w:val="single"/>
            </w:tcBorders>
            <w:shd w:color="000000" w:fill="FFFFFF" w:val="clear"/>
            <w:noWrap/>
            <w:vAlign w:val="center"/>
            <w:hideMark/>
          </w:tcPr>
          <w:p w14:paraId="6AF0354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C38F4A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0EA1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4E0F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AB66F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042B1F5"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601D88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108</w:t>
            </w:r>
          </w:p>
        </w:tc>
        <w:tc>
          <w:tcPr>
            <w:tcW w:type="dxa" w:w="440"/>
            <w:tcBorders>
              <w:top w:val="nil"/>
              <w:left w:val="nil"/>
              <w:bottom w:color="auto" w:space="0" w:sz="4" w:val="single"/>
              <w:right w:color="auto" w:space="0" w:sz="4" w:val="single"/>
            </w:tcBorders>
            <w:shd w:color="000000" w:fill="FFFFFF" w:val="clear"/>
            <w:noWrap/>
            <w:vAlign w:val="center"/>
            <w:hideMark/>
          </w:tcPr>
          <w:p w14:paraId="4FDC758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794B41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ECEF6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4D0CCC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94BC61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2AFACF6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2F43A1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150</w:t>
            </w:r>
          </w:p>
        </w:tc>
        <w:tc>
          <w:tcPr>
            <w:tcW w:type="dxa" w:w="440"/>
            <w:tcBorders>
              <w:top w:val="nil"/>
              <w:left w:val="nil"/>
              <w:bottom w:color="auto" w:space="0" w:sz="4" w:val="single"/>
              <w:right w:color="auto" w:space="0" w:sz="4" w:val="single"/>
            </w:tcBorders>
            <w:shd w:color="000000" w:fill="FFFFFF" w:val="clear"/>
            <w:noWrap/>
            <w:vAlign w:val="center"/>
            <w:hideMark/>
          </w:tcPr>
          <w:p w14:paraId="1E66B9F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5F7FD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5CA1AB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56F1F9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31CBB1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49C5000"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9B1D1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109</w:t>
            </w:r>
          </w:p>
        </w:tc>
        <w:tc>
          <w:tcPr>
            <w:tcW w:type="dxa" w:w="440"/>
            <w:tcBorders>
              <w:top w:val="nil"/>
              <w:left w:val="nil"/>
              <w:bottom w:color="auto" w:space="0" w:sz="4" w:val="single"/>
              <w:right w:color="auto" w:space="0" w:sz="4" w:val="single"/>
            </w:tcBorders>
            <w:shd w:color="000000" w:fill="FFFFFF" w:val="clear"/>
            <w:noWrap/>
            <w:vAlign w:val="center"/>
            <w:hideMark/>
          </w:tcPr>
          <w:p w14:paraId="05CC8D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36A04F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54D30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45B9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6D724F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6B119A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330F4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151</w:t>
            </w:r>
          </w:p>
        </w:tc>
        <w:tc>
          <w:tcPr>
            <w:tcW w:type="dxa" w:w="440"/>
            <w:tcBorders>
              <w:top w:val="nil"/>
              <w:left w:val="nil"/>
              <w:bottom w:color="auto" w:space="0" w:sz="4" w:val="single"/>
              <w:right w:color="auto" w:space="0" w:sz="4" w:val="single"/>
            </w:tcBorders>
            <w:shd w:color="000000" w:fill="FFFFFF" w:val="clear"/>
            <w:noWrap/>
            <w:vAlign w:val="center"/>
            <w:hideMark/>
          </w:tcPr>
          <w:p w14:paraId="281DE99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981B1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C53AF7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17E98C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0B9025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9CA8D5F"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BB5DBE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110</w:t>
            </w:r>
          </w:p>
        </w:tc>
        <w:tc>
          <w:tcPr>
            <w:tcW w:type="dxa" w:w="440"/>
            <w:tcBorders>
              <w:top w:val="nil"/>
              <w:left w:val="nil"/>
              <w:bottom w:color="auto" w:space="0" w:sz="4" w:val="single"/>
              <w:right w:color="auto" w:space="0" w:sz="4" w:val="single"/>
            </w:tcBorders>
            <w:shd w:color="000000" w:fill="FFFFFF" w:val="clear"/>
            <w:noWrap/>
            <w:vAlign w:val="center"/>
            <w:hideMark/>
          </w:tcPr>
          <w:p w14:paraId="4AC206D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08CF20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A2D7F1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E713D9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954B87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234F1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422115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152</w:t>
            </w:r>
          </w:p>
        </w:tc>
        <w:tc>
          <w:tcPr>
            <w:tcW w:type="dxa" w:w="440"/>
            <w:tcBorders>
              <w:top w:val="nil"/>
              <w:left w:val="nil"/>
              <w:bottom w:color="auto" w:space="0" w:sz="4" w:val="single"/>
              <w:right w:color="auto" w:space="0" w:sz="4" w:val="single"/>
            </w:tcBorders>
            <w:shd w:color="000000" w:fill="FFFFFF" w:val="clear"/>
            <w:noWrap/>
            <w:vAlign w:val="center"/>
            <w:hideMark/>
          </w:tcPr>
          <w:p w14:paraId="1A00463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7939A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909DE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B058F6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F5BA4B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F831AF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A9E32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111</w:t>
            </w:r>
          </w:p>
        </w:tc>
        <w:tc>
          <w:tcPr>
            <w:tcW w:type="dxa" w:w="440"/>
            <w:tcBorders>
              <w:top w:val="nil"/>
              <w:left w:val="nil"/>
              <w:bottom w:color="auto" w:space="0" w:sz="4" w:val="single"/>
              <w:right w:color="auto" w:space="0" w:sz="4" w:val="single"/>
            </w:tcBorders>
            <w:shd w:color="000000" w:fill="FFFFFF" w:val="clear"/>
            <w:noWrap/>
            <w:vAlign w:val="center"/>
            <w:hideMark/>
          </w:tcPr>
          <w:p w14:paraId="01FBB38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023CEF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8C789A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9F9F9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5D293E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A81A8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B2B8D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153</w:t>
            </w:r>
          </w:p>
        </w:tc>
        <w:tc>
          <w:tcPr>
            <w:tcW w:type="dxa" w:w="440"/>
            <w:tcBorders>
              <w:top w:val="nil"/>
              <w:left w:val="nil"/>
              <w:bottom w:color="auto" w:space="0" w:sz="4" w:val="single"/>
              <w:right w:color="auto" w:space="0" w:sz="4" w:val="single"/>
            </w:tcBorders>
            <w:shd w:color="000000" w:fill="FFFFFF" w:val="clear"/>
            <w:noWrap/>
            <w:vAlign w:val="center"/>
            <w:hideMark/>
          </w:tcPr>
          <w:p w14:paraId="00EE98C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C66D79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0698D8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C6758E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3CA35E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D099FF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3AF32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112</w:t>
            </w:r>
          </w:p>
        </w:tc>
        <w:tc>
          <w:tcPr>
            <w:tcW w:type="dxa" w:w="440"/>
            <w:tcBorders>
              <w:top w:val="nil"/>
              <w:left w:val="nil"/>
              <w:bottom w:color="auto" w:space="0" w:sz="4" w:val="single"/>
              <w:right w:color="auto" w:space="0" w:sz="4" w:val="single"/>
            </w:tcBorders>
            <w:shd w:color="000000" w:fill="FFFFFF" w:val="clear"/>
            <w:noWrap/>
            <w:vAlign w:val="center"/>
            <w:hideMark/>
          </w:tcPr>
          <w:p w14:paraId="13351D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7C7213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D521F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29C1B1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9C87D6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B80954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EEC17D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154</w:t>
            </w:r>
          </w:p>
        </w:tc>
        <w:tc>
          <w:tcPr>
            <w:tcW w:type="dxa" w:w="440"/>
            <w:tcBorders>
              <w:top w:val="nil"/>
              <w:left w:val="nil"/>
              <w:bottom w:color="auto" w:space="0" w:sz="4" w:val="single"/>
              <w:right w:color="auto" w:space="0" w:sz="4" w:val="single"/>
            </w:tcBorders>
            <w:shd w:color="000000" w:fill="FFFFFF" w:val="clear"/>
            <w:noWrap/>
            <w:vAlign w:val="center"/>
            <w:hideMark/>
          </w:tcPr>
          <w:p w14:paraId="325C6D4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D8F72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048ECCD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55531F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06BA79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7BE0E33"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54B1C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113</w:t>
            </w:r>
          </w:p>
        </w:tc>
        <w:tc>
          <w:tcPr>
            <w:tcW w:type="dxa" w:w="440"/>
            <w:tcBorders>
              <w:top w:val="nil"/>
              <w:left w:val="nil"/>
              <w:bottom w:color="auto" w:space="0" w:sz="4" w:val="single"/>
              <w:right w:color="auto" w:space="0" w:sz="4" w:val="single"/>
            </w:tcBorders>
            <w:shd w:color="000000" w:fill="FFFFFF" w:val="clear"/>
            <w:noWrap/>
            <w:vAlign w:val="center"/>
            <w:hideMark/>
          </w:tcPr>
          <w:p w14:paraId="7D889D3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D0352F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393AD3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3691A2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21E329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5B86FF6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500EFA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155</w:t>
            </w:r>
          </w:p>
        </w:tc>
        <w:tc>
          <w:tcPr>
            <w:tcW w:type="dxa" w:w="440"/>
            <w:tcBorders>
              <w:top w:val="nil"/>
              <w:left w:val="nil"/>
              <w:bottom w:color="auto" w:space="0" w:sz="4" w:val="single"/>
              <w:right w:color="auto" w:space="0" w:sz="4" w:val="single"/>
            </w:tcBorders>
            <w:shd w:color="000000" w:fill="FFFFFF" w:val="clear"/>
            <w:noWrap/>
            <w:vAlign w:val="center"/>
            <w:hideMark/>
          </w:tcPr>
          <w:p w14:paraId="6FF5E2D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70BDC1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067E8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D30A84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EB5991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EB2DC7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133791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114</w:t>
            </w:r>
          </w:p>
        </w:tc>
        <w:tc>
          <w:tcPr>
            <w:tcW w:type="dxa" w:w="440"/>
            <w:tcBorders>
              <w:top w:val="nil"/>
              <w:left w:val="nil"/>
              <w:bottom w:color="auto" w:space="0" w:sz="4" w:val="single"/>
              <w:right w:color="auto" w:space="0" w:sz="4" w:val="single"/>
            </w:tcBorders>
            <w:shd w:color="000000" w:fill="FFFFFF" w:val="clear"/>
            <w:noWrap/>
            <w:vAlign w:val="center"/>
            <w:hideMark/>
          </w:tcPr>
          <w:p w14:paraId="5EB95AE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7E0E0A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916475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6BCDAE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626D6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2AFF5BF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17700E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156</w:t>
            </w:r>
          </w:p>
        </w:tc>
        <w:tc>
          <w:tcPr>
            <w:tcW w:type="dxa" w:w="440"/>
            <w:tcBorders>
              <w:top w:val="nil"/>
              <w:left w:val="nil"/>
              <w:bottom w:color="auto" w:space="0" w:sz="4" w:val="single"/>
              <w:right w:color="auto" w:space="0" w:sz="4" w:val="single"/>
            </w:tcBorders>
            <w:shd w:color="000000" w:fill="FFFFFF" w:val="clear"/>
            <w:noWrap/>
            <w:vAlign w:val="center"/>
            <w:hideMark/>
          </w:tcPr>
          <w:p w14:paraId="6D6B257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288335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E279CB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0B5586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80D3B9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4DF96AF8"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EC114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115</w:t>
            </w:r>
          </w:p>
        </w:tc>
        <w:tc>
          <w:tcPr>
            <w:tcW w:type="dxa" w:w="440"/>
            <w:tcBorders>
              <w:top w:val="nil"/>
              <w:left w:val="nil"/>
              <w:bottom w:color="auto" w:space="0" w:sz="4" w:val="single"/>
              <w:right w:color="auto" w:space="0" w:sz="4" w:val="single"/>
            </w:tcBorders>
            <w:shd w:color="000000" w:fill="FFFFFF" w:val="clear"/>
            <w:noWrap/>
            <w:vAlign w:val="center"/>
            <w:hideMark/>
          </w:tcPr>
          <w:p w14:paraId="5029427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9E8338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C0DFA3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F44FBF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4828FA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FCE464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76BADC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157</w:t>
            </w:r>
          </w:p>
        </w:tc>
        <w:tc>
          <w:tcPr>
            <w:tcW w:type="dxa" w:w="440"/>
            <w:tcBorders>
              <w:top w:val="nil"/>
              <w:left w:val="nil"/>
              <w:bottom w:color="auto" w:space="0" w:sz="4" w:val="single"/>
              <w:right w:color="auto" w:space="0" w:sz="4" w:val="single"/>
            </w:tcBorders>
            <w:shd w:color="000000" w:fill="FFFFFF" w:val="clear"/>
            <w:noWrap/>
            <w:vAlign w:val="center"/>
            <w:hideMark/>
          </w:tcPr>
          <w:p w14:paraId="58F6489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B4BA3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FCCF6E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529418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6AC2CB2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795FABD8"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4897BF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116</w:t>
            </w:r>
          </w:p>
        </w:tc>
        <w:tc>
          <w:tcPr>
            <w:tcW w:type="dxa" w:w="440"/>
            <w:tcBorders>
              <w:top w:val="nil"/>
              <w:left w:val="nil"/>
              <w:bottom w:color="auto" w:space="0" w:sz="4" w:val="single"/>
              <w:right w:color="auto" w:space="0" w:sz="4" w:val="single"/>
            </w:tcBorders>
            <w:shd w:color="000000" w:fill="FFFFFF" w:val="clear"/>
            <w:noWrap/>
            <w:vAlign w:val="center"/>
            <w:hideMark/>
          </w:tcPr>
          <w:p w14:paraId="5965A4B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B6C252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ED9C62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39455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CA604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681A2F4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F94C10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158</w:t>
            </w:r>
          </w:p>
        </w:tc>
        <w:tc>
          <w:tcPr>
            <w:tcW w:type="dxa" w:w="440"/>
            <w:tcBorders>
              <w:top w:val="nil"/>
              <w:left w:val="nil"/>
              <w:bottom w:color="auto" w:space="0" w:sz="4" w:val="single"/>
              <w:right w:color="auto" w:space="0" w:sz="4" w:val="single"/>
            </w:tcBorders>
            <w:shd w:color="000000" w:fill="FFFFFF" w:val="clear"/>
            <w:noWrap/>
            <w:vAlign w:val="center"/>
            <w:hideMark/>
          </w:tcPr>
          <w:p w14:paraId="18BE54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8CEEB7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52B01C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DEF095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645A88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633596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50650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117</w:t>
            </w:r>
          </w:p>
        </w:tc>
        <w:tc>
          <w:tcPr>
            <w:tcW w:type="dxa" w:w="440"/>
            <w:tcBorders>
              <w:top w:val="nil"/>
              <w:left w:val="nil"/>
              <w:bottom w:color="auto" w:space="0" w:sz="4" w:val="single"/>
              <w:right w:color="auto" w:space="0" w:sz="4" w:val="single"/>
            </w:tcBorders>
            <w:shd w:color="000000" w:fill="FFFFFF" w:val="clear"/>
            <w:noWrap/>
            <w:vAlign w:val="center"/>
            <w:hideMark/>
          </w:tcPr>
          <w:p w14:paraId="35404B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EAADEA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2BD10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7FEF43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AEB2FB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B91EAC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7E98F3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159</w:t>
            </w:r>
          </w:p>
        </w:tc>
        <w:tc>
          <w:tcPr>
            <w:tcW w:type="dxa" w:w="440"/>
            <w:tcBorders>
              <w:top w:val="nil"/>
              <w:left w:val="nil"/>
              <w:bottom w:color="auto" w:space="0" w:sz="4" w:val="single"/>
              <w:right w:color="auto" w:space="0" w:sz="4" w:val="single"/>
            </w:tcBorders>
            <w:shd w:color="000000" w:fill="FFFFFF" w:val="clear"/>
            <w:noWrap/>
            <w:vAlign w:val="center"/>
            <w:hideMark/>
          </w:tcPr>
          <w:p w14:paraId="06281B8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BB4EF1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746535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FF95EE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7CBB3D8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10A7E545"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AFA83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118</w:t>
            </w:r>
          </w:p>
        </w:tc>
        <w:tc>
          <w:tcPr>
            <w:tcW w:type="dxa" w:w="440"/>
            <w:tcBorders>
              <w:top w:val="nil"/>
              <w:left w:val="nil"/>
              <w:bottom w:color="auto" w:space="0" w:sz="4" w:val="single"/>
              <w:right w:color="auto" w:space="0" w:sz="4" w:val="single"/>
            </w:tcBorders>
            <w:shd w:color="000000" w:fill="FFFFFF" w:val="clear"/>
            <w:noWrap/>
            <w:vAlign w:val="center"/>
            <w:hideMark/>
          </w:tcPr>
          <w:p w14:paraId="278990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3769AB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81A0E4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A2DC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4DF429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40AA37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72D51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160</w:t>
            </w:r>
          </w:p>
        </w:tc>
        <w:tc>
          <w:tcPr>
            <w:tcW w:type="dxa" w:w="440"/>
            <w:tcBorders>
              <w:top w:val="nil"/>
              <w:left w:val="nil"/>
              <w:bottom w:color="auto" w:space="0" w:sz="4" w:val="single"/>
              <w:right w:color="auto" w:space="0" w:sz="4" w:val="single"/>
            </w:tcBorders>
            <w:shd w:color="000000" w:fill="FFFFFF" w:val="clear"/>
            <w:noWrap/>
            <w:vAlign w:val="center"/>
            <w:hideMark/>
          </w:tcPr>
          <w:p w14:paraId="20A1B2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64611A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921082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342354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E03BE4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2DEBE12C"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4133E0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119</w:t>
            </w:r>
          </w:p>
        </w:tc>
        <w:tc>
          <w:tcPr>
            <w:tcW w:type="dxa" w:w="440"/>
            <w:tcBorders>
              <w:top w:val="nil"/>
              <w:left w:val="nil"/>
              <w:bottom w:color="auto" w:space="0" w:sz="4" w:val="single"/>
              <w:right w:color="auto" w:space="0" w:sz="4" w:val="single"/>
            </w:tcBorders>
            <w:shd w:color="000000" w:fill="FFFFFF" w:val="clear"/>
            <w:noWrap/>
            <w:vAlign w:val="center"/>
            <w:hideMark/>
          </w:tcPr>
          <w:p w14:paraId="413EF0E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6AC92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57954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A989B5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B8CC89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52F88DE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4693F4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161</w:t>
            </w:r>
          </w:p>
        </w:tc>
        <w:tc>
          <w:tcPr>
            <w:tcW w:type="dxa" w:w="440"/>
            <w:tcBorders>
              <w:top w:val="nil"/>
              <w:left w:val="nil"/>
              <w:bottom w:color="auto" w:space="0" w:sz="4" w:val="single"/>
              <w:right w:color="auto" w:space="0" w:sz="4" w:val="single"/>
            </w:tcBorders>
            <w:shd w:color="000000" w:fill="FFFFFF" w:val="clear"/>
            <w:noWrap/>
            <w:vAlign w:val="center"/>
            <w:hideMark/>
          </w:tcPr>
          <w:p w14:paraId="74AD1E2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06B4B3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F32212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12DAAC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FFD928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135C502"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D2A26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120</w:t>
            </w:r>
          </w:p>
        </w:tc>
        <w:tc>
          <w:tcPr>
            <w:tcW w:type="dxa" w:w="440"/>
            <w:tcBorders>
              <w:top w:val="nil"/>
              <w:left w:val="nil"/>
              <w:bottom w:color="auto" w:space="0" w:sz="4" w:val="single"/>
              <w:right w:color="auto" w:space="0" w:sz="4" w:val="single"/>
            </w:tcBorders>
            <w:shd w:color="000000" w:fill="FFFFFF" w:val="clear"/>
            <w:noWrap/>
            <w:vAlign w:val="center"/>
            <w:hideMark/>
          </w:tcPr>
          <w:p w14:paraId="651134C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023C3C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71AE70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E1D34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178FCD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1987F98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07D7A5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162</w:t>
            </w:r>
          </w:p>
        </w:tc>
        <w:tc>
          <w:tcPr>
            <w:tcW w:type="dxa" w:w="440"/>
            <w:tcBorders>
              <w:top w:val="nil"/>
              <w:left w:val="nil"/>
              <w:bottom w:color="auto" w:space="0" w:sz="4" w:val="single"/>
              <w:right w:color="auto" w:space="0" w:sz="4" w:val="single"/>
            </w:tcBorders>
            <w:shd w:color="000000" w:fill="FFFFFF" w:val="clear"/>
            <w:noWrap/>
            <w:vAlign w:val="center"/>
            <w:hideMark/>
          </w:tcPr>
          <w:p w14:paraId="38CAC14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56540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6C55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F27248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BB0303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B1171AF"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6D3A54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121</w:t>
            </w:r>
          </w:p>
        </w:tc>
        <w:tc>
          <w:tcPr>
            <w:tcW w:type="dxa" w:w="440"/>
            <w:tcBorders>
              <w:top w:val="nil"/>
              <w:left w:val="nil"/>
              <w:bottom w:color="auto" w:space="0" w:sz="4" w:val="single"/>
              <w:right w:color="auto" w:space="0" w:sz="4" w:val="single"/>
            </w:tcBorders>
            <w:shd w:color="000000" w:fill="FFFFFF" w:val="clear"/>
            <w:noWrap/>
            <w:vAlign w:val="center"/>
            <w:hideMark/>
          </w:tcPr>
          <w:p w14:paraId="3078A6E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FA7CD8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38567B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2FE810D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4DA3D7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73754E7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64FAFF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163</w:t>
            </w:r>
          </w:p>
        </w:tc>
        <w:tc>
          <w:tcPr>
            <w:tcW w:type="dxa" w:w="440"/>
            <w:tcBorders>
              <w:top w:val="nil"/>
              <w:left w:val="nil"/>
              <w:bottom w:color="auto" w:space="0" w:sz="4" w:val="single"/>
              <w:right w:color="auto" w:space="0" w:sz="4" w:val="single"/>
            </w:tcBorders>
            <w:shd w:color="000000" w:fill="FFFFFF" w:val="clear"/>
            <w:noWrap/>
            <w:vAlign w:val="center"/>
            <w:hideMark/>
          </w:tcPr>
          <w:p w14:paraId="6A1DE83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861CE2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2EC85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CC9B74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18A209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r>
      <w:tr w14:paraId="74A7E8B4"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7433A3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122</w:t>
            </w:r>
          </w:p>
        </w:tc>
        <w:tc>
          <w:tcPr>
            <w:tcW w:type="dxa" w:w="440"/>
            <w:tcBorders>
              <w:top w:val="nil"/>
              <w:left w:val="nil"/>
              <w:bottom w:color="auto" w:space="0" w:sz="4" w:val="single"/>
              <w:right w:color="auto" w:space="0" w:sz="4" w:val="single"/>
            </w:tcBorders>
            <w:shd w:color="000000" w:fill="FFFFFF" w:val="clear"/>
            <w:noWrap/>
            <w:vAlign w:val="center"/>
            <w:hideMark/>
          </w:tcPr>
          <w:p w14:paraId="791C27B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82B8C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9B9737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A90B20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C0B20D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61F7D7E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C23C10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164</w:t>
            </w:r>
          </w:p>
        </w:tc>
        <w:tc>
          <w:tcPr>
            <w:tcW w:type="dxa" w:w="440"/>
            <w:tcBorders>
              <w:top w:val="nil"/>
              <w:left w:val="nil"/>
              <w:bottom w:color="auto" w:space="0" w:sz="4" w:val="single"/>
              <w:right w:color="auto" w:space="0" w:sz="4" w:val="single"/>
            </w:tcBorders>
            <w:shd w:color="000000" w:fill="FFFFFF" w:val="clear"/>
            <w:noWrap/>
            <w:vAlign w:val="center"/>
            <w:hideMark/>
          </w:tcPr>
          <w:p w14:paraId="02B0A47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DA19C2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4BEF7B5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D5C029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DDD0F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492ED783"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897275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123</w:t>
            </w:r>
          </w:p>
        </w:tc>
        <w:tc>
          <w:tcPr>
            <w:tcW w:type="dxa" w:w="440"/>
            <w:tcBorders>
              <w:top w:val="nil"/>
              <w:left w:val="nil"/>
              <w:bottom w:color="auto" w:space="0" w:sz="4" w:val="single"/>
              <w:right w:color="auto" w:space="0" w:sz="4" w:val="single"/>
            </w:tcBorders>
            <w:shd w:color="000000" w:fill="FFFFFF" w:val="clear"/>
            <w:noWrap/>
            <w:vAlign w:val="center"/>
            <w:hideMark/>
          </w:tcPr>
          <w:p w14:paraId="09CE233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42A5F5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899067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19AE0D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DB0AC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DE37CE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B3CCBF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165</w:t>
            </w:r>
          </w:p>
        </w:tc>
        <w:tc>
          <w:tcPr>
            <w:tcW w:type="dxa" w:w="440"/>
            <w:tcBorders>
              <w:top w:val="nil"/>
              <w:left w:val="nil"/>
              <w:bottom w:color="auto" w:space="0" w:sz="4" w:val="single"/>
              <w:right w:color="auto" w:space="0" w:sz="4" w:val="single"/>
            </w:tcBorders>
            <w:shd w:color="000000" w:fill="FFFFFF" w:val="clear"/>
            <w:noWrap/>
            <w:vAlign w:val="center"/>
            <w:hideMark/>
          </w:tcPr>
          <w:p w14:paraId="0668C4C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C51D32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1F006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25F128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57D90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F248A57"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50E85D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124</w:t>
            </w:r>
          </w:p>
        </w:tc>
        <w:tc>
          <w:tcPr>
            <w:tcW w:type="dxa" w:w="440"/>
            <w:tcBorders>
              <w:top w:val="nil"/>
              <w:left w:val="nil"/>
              <w:bottom w:color="auto" w:space="0" w:sz="4" w:val="single"/>
              <w:right w:color="auto" w:space="0" w:sz="4" w:val="single"/>
            </w:tcBorders>
            <w:shd w:color="000000" w:fill="FFFFFF" w:val="clear"/>
            <w:noWrap/>
            <w:vAlign w:val="center"/>
            <w:hideMark/>
          </w:tcPr>
          <w:p w14:paraId="3932883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2A0756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0C4DEF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A973F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ED23E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2B536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D062E6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166</w:t>
            </w:r>
          </w:p>
        </w:tc>
        <w:tc>
          <w:tcPr>
            <w:tcW w:type="dxa" w:w="440"/>
            <w:tcBorders>
              <w:top w:val="nil"/>
              <w:left w:val="nil"/>
              <w:bottom w:color="auto" w:space="0" w:sz="4" w:val="single"/>
              <w:right w:color="auto" w:space="0" w:sz="4" w:val="single"/>
            </w:tcBorders>
            <w:shd w:color="000000" w:fill="FFFFFF" w:val="clear"/>
            <w:noWrap/>
            <w:vAlign w:val="center"/>
            <w:hideMark/>
          </w:tcPr>
          <w:p w14:paraId="212FCE4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209937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46B515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41C3BE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A335A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BF4B666"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7DC064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125</w:t>
            </w:r>
          </w:p>
        </w:tc>
        <w:tc>
          <w:tcPr>
            <w:tcW w:type="dxa" w:w="440"/>
            <w:tcBorders>
              <w:top w:val="nil"/>
              <w:left w:val="nil"/>
              <w:bottom w:color="auto" w:space="0" w:sz="4" w:val="single"/>
              <w:right w:color="auto" w:space="0" w:sz="4" w:val="single"/>
            </w:tcBorders>
            <w:shd w:color="000000" w:fill="FFFFFF" w:val="clear"/>
            <w:noWrap/>
            <w:vAlign w:val="center"/>
            <w:hideMark/>
          </w:tcPr>
          <w:p w14:paraId="5EE956A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8AE8A2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F7D90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14EDFD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9ED978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ADA721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9573BE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167</w:t>
            </w:r>
          </w:p>
        </w:tc>
        <w:tc>
          <w:tcPr>
            <w:tcW w:type="dxa" w:w="440"/>
            <w:tcBorders>
              <w:top w:val="nil"/>
              <w:left w:val="nil"/>
              <w:bottom w:color="auto" w:space="0" w:sz="4" w:val="single"/>
              <w:right w:color="auto" w:space="0" w:sz="4" w:val="single"/>
            </w:tcBorders>
            <w:shd w:color="000000" w:fill="FFFFFF" w:val="clear"/>
            <w:noWrap/>
            <w:vAlign w:val="center"/>
            <w:hideMark/>
          </w:tcPr>
          <w:p w14:paraId="02A240F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5A3567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637F98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C6D988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38121A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4A9CEE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606196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126</w:t>
            </w:r>
          </w:p>
        </w:tc>
        <w:tc>
          <w:tcPr>
            <w:tcW w:type="dxa" w:w="440"/>
            <w:tcBorders>
              <w:top w:val="nil"/>
              <w:left w:val="nil"/>
              <w:bottom w:color="auto" w:space="0" w:sz="4" w:val="single"/>
              <w:right w:color="auto" w:space="0" w:sz="4" w:val="single"/>
            </w:tcBorders>
            <w:shd w:color="000000" w:fill="FFFFFF" w:val="clear"/>
            <w:noWrap/>
            <w:vAlign w:val="center"/>
            <w:hideMark/>
          </w:tcPr>
          <w:p w14:paraId="7309870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F8D954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5A54D5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195D0F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7D4D1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1037D9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DF6DF7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168</w:t>
            </w:r>
          </w:p>
        </w:tc>
        <w:tc>
          <w:tcPr>
            <w:tcW w:type="dxa" w:w="440"/>
            <w:tcBorders>
              <w:top w:val="nil"/>
              <w:left w:val="nil"/>
              <w:bottom w:color="auto" w:space="0" w:sz="4" w:val="single"/>
              <w:right w:color="auto" w:space="0" w:sz="4" w:val="single"/>
            </w:tcBorders>
            <w:shd w:color="000000" w:fill="FFFFFF" w:val="clear"/>
            <w:noWrap/>
            <w:vAlign w:val="center"/>
            <w:hideMark/>
          </w:tcPr>
          <w:p w14:paraId="72E742E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CFD6E2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176D16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64C98C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38E499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64EC85EE"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173D58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127</w:t>
            </w:r>
          </w:p>
        </w:tc>
        <w:tc>
          <w:tcPr>
            <w:tcW w:type="dxa" w:w="440"/>
            <w:tcBorders>
              <w:top w:val="nil"/>
              <w:left w:val="nil"/>
              <w:bottom w:color="auto" w:space="0" w:sz="4" w:val="single"/>
              <w:right w:color="auto" w:space="0" w:sz="4" w:val="single"/>
            </w:tcBorders>
            <w:shd w:color="000000" w:fill="FFFFFF" w:val="clear"/>
            <w:noWrap/>
            <w:vAlign w:val="center"/>
            <w:hideMark/>
          </w:tcPr>
          <w:p w14:paraId="23D372D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1E8561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93AFFC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77440B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1E3131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560"/>
            <w:tcBorders>
              <w:top w:val="nil"/>
              <w:left w:val="nil"/>
              <w:bottom w:val="nil"/>
              <w:right w:val="nil"/>
            </w:tcBorders>
            <w:shd w:color="000000" w:fill="FFFFFF" w:val="clear"/>
            <w:noWrap/>
            <w:vAlign w:val="center"/>
            <w:hideMark/>
          </w:tcPr>
          <w:p w14:paraId="3F5FD07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9CC414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169</w:t>
            </w:r>
          </w:p>
        </w:tc>
        <w:tc>
          <w:tcPr>
            <w:tcW w:type="dxa" w:w="440"/>
            <w:tcBorders>
              <w:top w:val="nil"/>
              <w:left w:val="nil"/>
              <w:bottom w:color="auto" w:space="0" w:sz="4" w:val="single"/>
              <w:right w:color="auto" w:space="0" w:sz="4" w:val="single"/>
            </w:tcBorders>
            <w:shd w:color="000000" w:fill="FFFFFF" w:val="clear"/>
            <w:noWrap/>
            <w:vAlign w:val="center"/>
            <w:hideMark/>
          </w:tcPr>
          <w:p w14:paraId="0BF17D3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A5E605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1A2682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E839B9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9F55C8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5F6BB4A"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0DAED3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128</w:t>
            </w:r>
          </w:p>
        </w:tc>
        <w:tc>
          <w:tcPr>
            <w:tcW w:type="dxa" w:w="440"/>
            <w:tcBorders>
              <w:top w:val="nil"/>
              <w:left w:val="nil"/>
              <w:bottom w:color="auto" w:space="0" w:sz="4" w:val="single"/>
              <w:right w:color="auto" w:space="0" w:sz="4" w:val="single"/>
            </w:tcBorders>
            <w:shd w:color="000000" w:fill="FFFFFF" w:val="clear"/>
            <w:noWrap/>
            <w:vAlign w:val="center"/>
            <w:hideMark/>
          </w:tcPr>
          <w:p w14:paraId="49CAB36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050D27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7A67EC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95ACC4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B5B66D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7C84C53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C8E553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170</w:t>
            </w:r>
          </w:p>
        </w:tc>
        <w:tc>
          <w:tcPr>
            <w:tcW w:type="dxa" w:w="440"/>
            <w:tcBorders>
              <w:top w:val="nil"/>
              <w:left w:val="nil"/>
              <w:bottom w:color="auto" w:space="0" w:sz="4" w:val="single"/>
              <w:right w:color="auto" w:space="0" w:sz="4" w:val="single"/>
            </w:tcBorders>
            <w:shd w:color="000000" w:fill="FFFFFF" w:val="clear"/>
            <w:noWrap/>
            <w:vAlign w:val="center"/>
            <w:hideMark/>
          </w:tcPr>
          <w:p w14:paraId="4B67625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83565A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13895F4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181A108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3AF9A33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32717FFC"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57BBE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129</w:t>
            </w:r>
          </w:p>
        </w:tc>
        <w:tc>
          <w:tcPr>
            <w:tcW w:type="dxa" w:w="440"/>
            <w:tcBorders>
              <w:top w:val="nil"/>
              <w:left w:val="nil"/>
              <w:bottom w:color="auto" w:space="0" w:sz="4" w:val="single"/>
              <w:right w:color="auto" w:space="0" w:sz="4" w:val="single"/>
            </w:tcBorders>
            <w:shd w:color="000000" w:fill="FFFFFF" w:val="clear"/>
            <w:noWrap/>
            <w:vAlign w:val="center"/>
            <w:hideMark/>
          </w:tcPr>
          <w:p w14:paraId="674C070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AB6F67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19A89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658AA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1846AA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FFB6D0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B930E9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171</w:t>
            </w:r>
          </w:p>
        </w:tc>
        <w:tc>
          <w:tcPr>
            <w:tcW w:type="dxa" w:w="440"/>
            <w:tcBorders>
              <w:top w:val="nil"/>
              <w:left w:val="nil"/>
              <w:bottom w:color="auto" w:space="0" w:sz="4" w:val="single"/>
              <w:right w:color="auto" w:space="0" w:sz="4" w:val="single"/>
            </w:tcBorders>
            <w:shd w:color="000000" w:fill="FFFFFF" w:val="clear"/>
            <w:noWrap/>
            <w:vAlign w:val="center"/>
            <w:hideMark/>
          </w:tcPr>
          <w:p w14:paraId="33A2CD2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7A45FE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FEFC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C166D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3814CF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9DAF7AF"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747B67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130</w:t>
            </w:r>
          </w:p>
        </w:tc>
        <w:tc>
          <w:tcPr>
            <w:tcW w:type="dxa" w:w="440"/>
            <w:tcBorders>
              <w:top w:val="nil"/>
              <w:left w:val="nil"/>
              <w:bottom w:color="auto" w:space="0" w:sz="4" w:val="single"/>
              <w:right w:color="auto" w:space="0" w:sz="4" w:val="single"/>
            </w:tcBorders>
            <w:shd w:color="000000" w:fill="FFFFFF" w:val="clear"/>
            <w:noWrap/>
            <w:vAlign w:val="center"/>
            <w:hideMark/>
          </w:tcPr>
          <w:p w14:paraId="2530F8B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2C2180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B20FAC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B4127D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DA145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4EE12D8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2F9C58A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172</w:t>
            </w:r>
          </w:p>
        </w:tc>
        <w:tc>
          <w:tcPr>
            <w:tcW w:type="dxa" w:w="440"/>
            <w:tcBorders>
              <w:top w:val="nil"/>
              <w:left w:val="nil"/>
              <w:bottom w:color="auto" w:space="0" w:sz="4" w:val="single"/>
              <w:right w:color="auto" w:space="0" w:sz="4" w:val="single"/>
            </w:tcBorders>
            <w:shd w:color="000000" w:fill="FFFFFF" w:val="clear"/>
            <w:noWrap/>
            <w:vAlign w:val="center"/>
            <w:hideMark/>
          </w:tcPr>
          <w:p w14:paraId="1C02CD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28D9E4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DFD47A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8B1DCC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A6FB0B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4FFF3B8B"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05CA59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131</w:t>
            </w:r>
          </w:p>
        </w:tc>
        <w:tc>
          <w:tcPr>
            <w:tcW w:type="dxa" w:w="440"/>
            <w:tcBorders>
              <w:top w:val="nil"/>
              <w:left w:val="nil"/>
              <w:bottom w:color="auto" w:space="0" w:sz="4" w:val="single"/>
              <w:right w:color="auto" w:space="0" w:sz="4" w:val="single"/>
            </w:tcBorders>
            <w:shd w:color="000000" w:fill="FFFFFF" w:val="clear"/>
            <w:noWrap/>
            <w:vAlign w:val="center"/>
            <w:hideMark/>
          </w:tcPr>
          <w:p w14:paraId="6D48F0A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24571B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D27552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8FAF92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F34752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7A7E3C6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7E0AF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173</w:t>
            </w:r>
          </w:p>
        </w:tc>
        <w:tc>
          <w:tcPr>
            <w:tcW w:type="dxa" w:w="440"/>
            <w:tcBorders>
              <w:top w:val="nil"/>
              <w:left w:val="nil"/>
              <w:bottom w:color="auto" w:space="0" w:sz="4" w:val="single"/>
              <w:right w:color="auto" w:space="0" w:sz="4" w:val="single"/>
            </w:tcBorders>
            <w:shd w:color="000000" w:fill="FFFFFF" w:val="clear"/>
            <w:noWrap/>
            <w:vAlign w:val="center"/>
            <w:hideMark/>
          </w:tcPr>
          <w:p w14:paraId="61A6CD5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7209F3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9887FD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49DD8F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6993E7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01F8FE33"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D9C203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132</w:t>
            </w:r>
          </w:p>
        </w:tc>
        <w:tc>
          <w:tcPr>
            <w:tcW w:type="dxa" w:w="440"/>
            <w:tcBorders>
              <w:top w:val="nil"/>
              <w:left w:val="nil"/>
              <w:bottom w:color="auto" w:space="0" w:sz="4" w:val="single"/>
              <w:right w:color="auto" w:space="0" w:sz="4" w:val="single"/>
            </w:tcBorders>
            <w:shd w:color="000000" w:fill="FFFFFF" w:val="clear"/>
            <w:noWrap/>
            <w:vAlign w:val="center"/>
            <w:hideMark/>
          </w:tcPr>
          <w:p w14:paraId="398B79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6ADCB3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45AE5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E35D3E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210341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2AA4B8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A1FCA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174</w:t>
            </w:r>
          </w:p>
        </w:tc>
        <w:tc>
          <w:tcPr>
            <w:tcW w:type="dxa" w:w="440"/>
            <w:tcBorders>
              <w:top w:val="nil"/>
              <w:left w:val="nil"/>
              <w:bottom w:color="auto" w:space="0" w:sz="4" w:val="single"/>
              <w:right w:color="auto" w:space="0" w:sz="4" w:val="single"/>
            </w:tcBorders>
            <w:shd w:color="000000" w:fill="FFFFFF" w:val="clear"/>
            <w:noWrap/>
            <w:vAlign w:val="center"/>
            <w:hideMark/>
          </w:tcPr>
          <w:p w14:paraId="70A9E3D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09611B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c>
          <w:tcPr>
            <w:tcW w:type="dxa" w:w="440"/>
            <w:tcBorders>
              <w:top w:val="nil"/>
              <w:left w:val="nil"/>
              <w:bottom w:color="auto" w:space="0" w:sz="4" w:val="single"/>
              <w:right w:color="auto" w:space="0" w:sz="4" w:val="single"/>
            </w:tcBorders>
            <w:shd w:color="000000" w:fill="FFFFFF" w:val="clear"/>
            <w:noWrap/>
            <w:vAlign w:val="center"/>
            <w:hideMark/>
          </w:tcPr>
          <w:p w14:paraId="58332B5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E12A4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6C4A85B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2</w:t>
            </w:r>
          </w:p>
        </w:tc>
      </w:tr>
      <w:tr w14:paraId="592F2BB3"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83CA4E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133</w:t>
            </w:r>
          </w:p>
        </w:tc>
        <w:tc>
          <w:tcPr>
            <w:tcW w:type="dxa" w:w="440"/>
            <w:tcBorders>
              <w:top w:val="nil"/>
              <w:left w:val="nil"/>
              <w:bottom w:color="auto" w:space="0" w:sz="4" w:val="single"/>
              <w:right w:color="auto" w:space="0" w:sz="4" w:val="single"/>
            </w:tcBorders>
            <w:shd w:color="000000" w:fill="FFFFFF" w:val="clear"/>
            <w:noWrap/>
            <w:vAlign w:val="center"/>
            <w:hideMark/>
          </w:tcPr>
          <w:p w14:paraId="598ED22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7207D9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47F649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64216E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075319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0AFB9AE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172B38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175</w:t>
            </w:r>
          </w:p>
        </w:tc>
        <w:tc>
          <w:tcPr>
            <w:tcW w:type="dxa" w:w="440"/>
            <w:tcBorders>
              <w:top w:val="nil"/>
              <w:left w:val="nil"/>
              <w:bottom w:color="auto" w:space="0" w:sz="4" w:val="single"/>
              <w:right w:color="auto" w:space="0" w:sz="4" w:val="single"/>
            </w:tcBorders>
            <w:shd w:color="000000" w:fill="FFFFFF" w:val="clear"/>
            <w:noWrap/>
            <w:vAlign w:val="center"/>
            <w:hideMark/>
          </w:tcPr>
          <w:p w14:paraId="585F69C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F693E9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39253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FACC86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29214A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3E43A97C"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01AC547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134</w:t>
            </w:r>
          </w:p>
        </w:tc>
        <w:tc>
          <w:tcPr>
            <w:tcW w:type="dxa" w:w="440"/>
            <w:tcBorders>
              <w:top w:val="nil"/>
              <w:left w:val="nil"/>
              <w:bottom w:color="auto" w:space="0" w:sz="4" w:val="single"/>
              <w:right w:color="auto" w:space="0" w:sz="4" w:val="single"/>
            </w:tcBorders>
            <w:shd w:color="000000" w:fill="FFFFFF" w:val="clear"/>
            <w:noWrap/>
            <w:vAlign w:val="center"/>
            <w:hideMark/>
          </w:tcPr>
          <w:p w14:paraId="4B31E67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462959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6512454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F7C8A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4DA443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647750E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068DD0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176</w:t>
            </w:r>
          </w:p>
        </w:tc>
        <w:tc>
          <w:tcPr>
            <w:tcW w:type="dxa" w:w="440"/>
            <w:tcBorders>
              <w:top w:val="nil"/>
              <w:left w:val="nil"/>
              <w:bottom w:color="auto" w:space="0" w:sz="4" w:val="single"/>
              <w:right w:color="auto" w:space="0" w:sz="4" w:val="single"/>
            </w:tcBorders>
            <w:shd w:color="000000" w:fill="FFFFFF" w:val="clear"/>
            <w:noWrap/>
            <w:vAlign w:val="center"/>
            <w:hideMark/>
          </w:tcPr>
          <w:p w14:paraId="61F5421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8F47A2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FF7DF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5913F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04B929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8F8B326"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44C9D2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135</w:t>
            </w:r>
          </w:p>
        </w:tc>
        <w:tc>
          <w:tcPr>
            <w:tcW w:type="dxa" w:w="440"/>
            <w:tcBorders>
              <w:top w:val="nil"/>
              <w:left w:val="nil"/>
              <w:bottom w:color="auto" w:space="0" w:sz="4" w:val="single"/>
              <w:right w:color="auto" w:space="0" w:sz="4" w:val="single"/>
            </w:tcBorders>
            <w:shd w:color="000000" w:fill="FFFFFF" w:val="clear"/>
            <w:noWrap/>
            <w:vAlign w:val="center"/>
            <w:hideMark/>
          </w:tcPr>
          <w:p w14:paraId="0DAA3EF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73DB6A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94543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66ED8D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582298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D80872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CC90F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177</w:t>
            </w:r>
          </w:p>
        </w:tc>
        <w:tc>
          <w:tcPr>
            <w:tcW w:type="dxa" w:w="440"/>
            <w:tcBorders>
              <w:top w:val="nil"/>
              <w:left w:val="nil"/>
              <w:bottom w:color="auto" w:space="0" w:sz="4" w:val="single"/>
              <w:right w:color="auto" w:space="0" w:sz="4" w:val="single"/>
            </w:tcBorders>
            <w:shd w:color="000000" w:fill="FFFFFF" w:val="clear"/>
            <w:noWrap/>
            <w:vAlign w:val="center"/>
            <w:hideMark/>
          </w:tcPr>
          <w:p w14:paraId="50E34D3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B163B3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EB10C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7AEEE9D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A8EF27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5517221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17FD6C3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136</w:t>
            </w:r>
          </w:p>
        </w:tc>
        <w:tc>
          <w:tcPr>
            <w:tcW w:type="dxa" w:w="440"/>
            <w:tcBorders>
              <w:top w:val="nil"/>
              <w:left w:val="nil"/>
              <w:bottom w:color="auto" w:space="0" w:sz="4" w:val="single"/>
              <w:right w:color="auto" w:space="0" w:sz="4" w:val="single"/>
            </w:tcBorders>
            <w:shd w:color="000000" w:fill="FFFFFF" w:val="clear"/>
            <w:noWrap/>
            <w:vAlign w:val="center"/>
            <w:hideMark/>
          </w:tcPr>
          <w:p w14:paraId="702CF7F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8314F8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6C448C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329D61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707D0C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11E05B2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7149A6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178</w:t>
            </w:r>
          </w:p>
        </w:tc>
        <w:tc>
          <w:tcPr>
            <w:tcW w:type="dxa" w:w="440"/>
            <w:tcBorders>
              <w:top w:val="nil"/>
              <w:left w:val="nil"/>
              <w:bottom w:color="auto" w:space="0" w:sz="4" w:val="single"/>
              <w:right w:color="auto" w:space="0" w:sz="4" w:val="single"/>
            </w:tcBorders>
            <w:shd w:color="000000" w:fill="FFFFFF" w:val="clear"/>
            <w:noWrap/>
            <w:vAlign w:val="center"/>
            <w:hideMark/>
          </w:tcPr>
          <w:p w14:paraId="1C73B7E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63275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CE9B35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C92C07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4ED77B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1D342F70"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384A30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137</w:t>
            </w:r>
          </w:p>
        </w:tc>
        <w:tc>
          <w:tcPr>
            <w:tcW w:type="dxa" w:w="440"/>
            <w:tcBorders>
              <w:top w:val="nil"/>
              <w:left w:val="nil"/>
              <w:bottom w:color="auto" w:space="0" w:sz="4" w:val="single"/>
              <w:right w:color="auto" w:space="0" w:sz="4" w:val="single"/>
            </w:tcBorders>
            <w:shd w:color="000000" w:fill="FFFFFF" w:val="clear"/>
            <w:noWrap/>
            <w:vAlign w:val="center"/>
            <w:hideMark/>
          </w:tcPr>
          <w:p w14:paraId="426E297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73A8F3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C9596B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1C39A8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80B57A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462D6C4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79F500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179</w:t>
            </w:r>
          </w:p>
        </w:tc>
        <w:tc>
          <w:tcPr>
            <w:tcW w:type="dxa" w:w="440"/>
            <w:tcBorders>
              <w:top w:val="nil"/>
              <w:left w:val="nil"/>
              <w:bottom w:color="auto" w:space="0" w:sz="4" w:val="single"/>
              <w:right w:color="auto" w:space="0" w:sz="4" w:val="single"/>
            </w:tcBorders>
            <w:shd w:color="000000" w:fill="FFFFFF" w:val="clear"/>
            <w:noWrap/>
            <w:vAlign w:val="center"/>
            <w:hideMark/>
          </w:tcPr>
          <w:p w14:paraId="15CF23B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69B172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46D2FE1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769AB0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BD388C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2141AAA6"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760CA50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138</w:t>
            </w:r>
          </w:p>
        </w:tc>
        <w:tc>
          <w:tcPr>
            <w:tcW w:type="dxa" w:w="440"/>
            <w:tcBorders>
              <w:top w:val="nil"/>
              <w:left w:val="nil"/>
              <w:bottom w:color="auto" w:space="0" w:sz="4" w:val="single"/>
              <w:right w:color="auto" w:space="0" w:sz="4" w:val="single"/>
            </w:tcBorders>
            <w:shd w:color="000000" w:fill="FFFFFF" w:val="clear"/>
            <w:noWrap/>
            <w:vAlign w:val="center"/>
            <w:hideMark/>
          </w:tcPr>
          <w:p w14:paraId="5E246A2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3609BF1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2EF4125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471918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3E847F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11DFF3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6D3A54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180</w:t>
            </w:r>
          </w:p>
        </w:tc>
        <w:tc>
          <w:tcPr>
            <w:tcW w:type="dxa" w:w="440"/>
            <w:tcBorders>
              <w:top w:val="nil"/>
              <w:left w:val="nil"/>
              <w:bottom w:color="auto" w:space="0" w:sz="4" w:val="single"/>
              <w:right w:color="auto" w:space="0" w:sz="4" w:val="single"/>
            </w:tcBorders>
            <w:shd w:color="000000" w:fill="FFFFFF" w:val="clear"/>
            <w:noWrap/>
            <w:vAlign w:val="center"/>
            <w:hideMark/>
          </w:tcPr>
          <w:p w14:paraId="6078BAF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2AA2AB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53682A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373F336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EA313F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1F9FF66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6F3C5375"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139</w:t>
            </w:r>
          </w:p>
        </w:tc>
        <w:tc>
          <w:tcPr>
            <w:tcW w:type="dxa" w:w="440"/>
            <w:tcBorders>
              <w:top w:val="nil"/>
              <w:left w:val="nil"/>
              <w:bottom w:color="auto" w:space="0" w:sz="4" w:val="single"/>
              <w:right w:color="auto" w:space="0" w:sz="4" w:val="single"/>
            </w:tcBorders>
            <w:shd w:color="000000" w:fill="FFFFFF" w:val="clear"/>
            <w:noWrap/>
            <w:vAlign w:val="center"/>
            <w:hideMark/>
          </w:tcPr>
          <w:p w14:paraId="785A8F5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539BC5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2FC522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34E9044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56DF2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21BBCB9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C7D187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181</w:t>
            </w:r>
          </w:p>
        </w:tc>
        <w:tc>
          <w:tcPr>
            <w:tcW w:type="dxa" w:w="440"/>
            <w:tcBorders>
              <w:top w:val="nil"/>
              <w:left w:val="nil"/>
              <w:bottom w:color="auto" w:space="0" w:sz="4" w:val="single"/>
              <w:right w:color="auto" w:space="0" w:sz="4" w:val="single"/>
            </w:tcBorders>
            <w:shd w:color="000000" w:fill="FFFFFF" w:val="clear"/>
            <w:noWrap/>
            <w:vAlign w:val="center"/>
            <w:hideMark/>
          </w:tcPr>
          <w:p w14:paraId="2620A68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DA1A1A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4CC41D6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1AA8AAB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3A943E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r>
      <w:tr w14:paraId="24F0571D"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6BD7BD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140</w:t>
            </w:r>
          </w:p>
        </w:tc>
        <w:tc>
          <w:tcPr>
            <w:tcW w:type="dxa" w:w="440"/>
            <w:tcBorders>
              <w:top w:val="nil"/>
              <w:left w:val="nil"/>
              <w:bottom w:color="auto" w:space="0" w:sz="4" w:val="single"/>
              <w:right w:color="auto" w:space="0" w:sz="4" w:val="single"/>
            </w:tcBorders>
            <w:shd w:color="000000" w:fill="FFFFFF" w:val="clear"/>
            <w:noWrap/>
            <w:vAlign w:val="center"/>
            <w:hideMark/>
          </w:tcPr>
          <w:p w14:paraId="3E4451C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5E01158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6AA2DF23"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557236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F6BAA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666473E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6BE9AD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182</w:t>
            </w:r>
          </w:p>
        </w:tc>
        <w:tc>
          <w:tcPr>
            <w:tcW w:type="dxa" w:w="440"/>
            <w:tcBorders>
              <w:top w:val="nil"/>
              <w:left w:val="nil"/>
              <w:bottom w:color="auto" w:space="0" w:sz="4" w:val="single"/>
              <w:right w:color="auto" w:space="0" w:sz="4" w:val="single"/>
            </w:tcBorders>
            <w:shd w:color="000000" w:fill="FFFFFF" w:val="clear"/>
            <w:noWrap/>
            <w:vAlign w:val="center"/>
            <w:hideMark/>
          </w:tcPr>
          <w:p w14:paraId="4946051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3F046D"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29989B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0745DDB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1E57AF64"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62CC8A73"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334AA77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141</w:t>
            </w:r>
          </w:p>
        </w:tc>
        <w:tc>
          <w:tcPr>
            <w:tcW w:type="dxa" w:w="440"/>
            <w:tcBorders>
              <w:top w:val="nil"/>
              <w:left w:val="nil"/>
              <w:bottom w:color="auto" w:space="0" w:sz="4" w:val="single"/>
              <w:right w:color="auto" w:space="0" w:sz="4" w:val="single"/>
            </w:tcBorders>
            <w:shd w:color="000000" w:fill="FFFFFF" w:val="clear"/>
            <w:noWrap/>
            <w:vAlign w:val="center"/>
            <w:hideMark/>
          </w:tcPr>
          <w:p w14:paraId="52072EF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78A2609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085FB7E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5B1DE98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259417F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560"/>
            <w:tcBorders>
              <w:top w:val="nil"/>
              <w:left w:val="nil"/>
              <w:bottom w:val="nil"/>
              <w:right w:val="nil"/>
            </w:tcBorders>
            <w:shd w:color="000000" w:fill="FFFFFF" w:val="clear"/>
            <w:noWrap/>
            <w:vAlign w:val="center"/>
            <w:hideMark/>
          </w:tcPr>
          <w:p w14:paraId="3D681C3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E107B9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183</w:t>
            </w:r>
          </w:p>
        </w:tc>
        <w:tc>
          <w:tcPr>
            <w:tcW w:type="dxa" w:w="440"/>
            <w:tcBorders>
              <w:top w:val="nil"/>
              <w:left w:val="nil"/>
              <w:bottom w:color="auto" w:space="0" w:sz="4" w:val="single"/>
              <w:right w:color="auto" w:space="0" w:sz="4" w:val="single"/>
            </w:tcBorders>
            <w:shd w:color="000000" w:fill="FFFFFF" w:val="clear"/>
            <w:noWrap/>
            <w:vAlign w:val="center"/>
            <w:hideMark/>
          </w:tcPr>
          <w:p w14:paraId="396266D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F0FF9CF"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2EF3A6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EA0C18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3</w:t>
            </w:r>
          </w:p>
        </w:tc>
        <w:tc>
          <w:tcPr>
            <w:tcW w:type="dxa" w:w="440"/>
            <w:tcBorders>
              <w:top w:val="nil"/>
              <w:left w:val="nil"/>
              <w:bottom w:color="auto" w:space="0" w:sz="4" w:val="single"/>
              <w:right w:color="auto" w:space="0" w:sz="4" w:val="single"/>
            </w:tcBorders>
            <w:shd w:color="000000" w:fill="FFFFFF" w:val="clear"/>
            <w:noWrap/>
            <w:vAlign w:val="center"/>
            <w:hideMark/>
          </w:tcPr>
          <w:p w14:paraId="582D741E"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r>
      <w:tr w14:paraId="7957B8B6" w14:textId="77777777" w:rsidR="00184933" w:rsidRPr="00184933" w:rsidTr="00B50256">
        <w:trPr>
          <w:trHeight w:val="230"/>
        </w:trPr>
        <w:tc>
          <w:tcPr>
            <w:tcW w:type="dxa" w:w="360"/>
            <w:tcBorders>
              <w:top w:val="nil"/>
              <w:left w:color="auto" w:space="0" w:sz="4" w:val="single"/>
              <w:bottom w:color="auto" w:space="0" w:sz="4" w:val="single"/>
              <w:right w:color="auto" w:space="0" w:sz="4" w:val="single"/>
            </w:tcBorders>
            <w:shd w:color="000000" w:fill="FFFFFF" w:val="clear"/>
            <w:noWrap/>
            <w:vAlign w:val="center"/>
            <w:hideMark/>
          </w:tcPr>
          <w:p w14:paraId="5BE838A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142</w:t>
            </w:r>
          </w:p>
        </w:tc>
        <w:tc>
          <w:tcPr>
            <w:tcW w:type="dxa" w:w="440"/>
            <w:tcBorders>
              <w:top w:val="nil"/>
              <w:left w:val="nil"/>
              <w:bottom w:color="auto" w:space="0" w:sz="4" w:val="single"/>
              <w:right w:color="auto" w:space="0" w:sz="4" w:val="single"/>
            </w:tcBorders>
            <w:shd w:color="000000" w:fill="FFFFFF" w:val="clear"/>
            <w:noWrap/>
            <w:vAlign w:val="center"/>
            <w:hideMark/>
          </w:tcPr>
          <w:p w14:paraId="76D2B84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CF3A867"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4</w:t>
            </w:r>
          </w:p>
        </w:tc>
        <w:tc>
          <w:tcPr>
            <w:tcW w:type="dxa" w:w="440"/>
            <w:tcBorders>
              <w:top w:val="nil"/>
              <w:left w:val="nil"/>
              <w:bottom w:color="auto" w:space="0" w:sz="4" w:val="single"/>
              <w:right w:color="auto" w:space="0" w:sz="4" w:val="single"/>
            </w:tcBorders>
            <w:shd w:color="000000" w:fill="FFFFFF" w:val="clear"/>
            <w:noWrap/>
            <w:vAlign w:val="center"/>
            <w:hideMark/>
          </w:tcPr>
          <w:p w14:paraId="7A902499"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06D8EFBB"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440"/>
            <w:tcBorders>
              <w:top w:val="nil"/>
              <w:left w:val="nil"/>
              <w:bottom w:color="auto" w:space="0" w:sz="4" w:val="single"/>
              <w:right w:color="auto" w:space="0" w:sz="4" w:val="single"/>
            </w:tcBorders>
            <w:shd w:color="000000" w:fill="FFFFFF" w:val="clear"/>
            <w:noWrap/>
            <w:vAlign w:val="center"/>
            <w:hideMark/>
          </w:tcPr>
          <w:p w14:paraId="4B718D02"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5</w:t>
            </w:r>
          </w:p>
        </w:tc>
        <w:tc>
          <w:tcPr>
            <w:tcW w:type="dxa" w:w="560"/>
            <w:tcBorders>
              <w:top w:val="nil"/>
              <w:left w:val="nil"/>
              <w:bottom w:val="nil"/>
              <w:right w:val="nil"/>
            </w:tcBorders>
            <w:shd w:color="000000" w:fill="FFFFFF" w:val="clear"/>
            <w:noWrap/>
            <w:vAlign w:val="center"/>
            <w:hideMark/>
          </w:tcPr>
          <w:p w14:paraId="5E3B68C8"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360"/>
            <w:tcBorders>
              <w:top w:val="nil"/>
              <w:left w:val="nil"/>
              <w:bottom w:val="nil"/>
              <w:right w:val="nil"/>
            </w:tcBorders>
            <w:shd w:color="000000" w:fill="FFFFFF" w:val="clear"/>
            <w:noWrap/>
            <w:vAlign w:val="center"/>
            <w:hideMark/>
          </w:tcPr>
          <w:p w14:paraId="282F9F71"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4604834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362CEA60"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74282576"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43320FBC"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c>
          <w:tcPr>
            <w:tcW w:type="dxa" w:w="440"/>
            <w:tcBorders>
              <w:top w:val="nil"/>
              <w:left w:val="nil"/>
              <w:bottom w:val="nil"/>
              <w:right w:val="nil"/>
            </w:tcBorders>
            <w:shd w:color="000000" w:fill="FFFFFF" w:val="clear"/>
            <w:noWrap/>
            <w:vAlign w:val="center"/>
            <w:hideMark/>
          </w:tcPr>
          <w:p w14:paraId="7292807A" w14:textId="77777777" w:rsidP="00B50256" w:rsidR="00B50256" w:rsidRDefault="00B50256" w:rsidRPr="00184933">
            <w:pPr>
              <w:spacing w:after="0" w:line="240" w:lineRule="auto"/>
              <w:jc w:val="center"/>
              <w:rPr>
                <w:rFonts w:cs="Times New Roman" w:eastAsia="Times New Roman"/>
                <w:sz w:val="18"/>
                <w:szCs w:val="18"/>
                <w:lang w:eastAsia="en-ID" w:val="en-ID"/>
              </w:rPr>
            </w:pPr>
            <w:r w:rsidRPr="00184933">
              <w:rPr>
                <w:rFonts w:cs="Times New Roman" w:eastAsia="Times New Roman"/>
                <w:sz w:val="18"/>
                <w:szCs w:val="18"/>
                <w:lang w:eastAsia="en-ID" w:val="en-ID"/>
              </w:rPr>
              <w:t> </w:t>
            </w:r>
          </w:p>
        </w:tc>
      </w:tr>
    </w:tbl>
    <w:p w14:paraId="7F5D3564" w14:textId="77777777" w:rsidP="00B50256" w:rsidR="00B50256" w:rsidRDefault="00B50256" w:rsidRPr="00184933">
      <w:pPr>
        <w:widowControl w:val="0"/>
        <w:autoSpaceDE w:val="0"/>
        <w:autoSpaceDN w:val="0"/>
        <w:adjustRightInd w:val="0"/>
        <w:spacing w:after="0"/>
        <w:jc w:val="both"/>
        <w:rPr>
          <w:rFonts w:cs="Times New Roman"/>
          <w:b/>
          <w:sz w:val="22"/>
        </w:rPr>
      </w:pPr>
    </w:p>
    <w:p w14:paraId="35543E31" w14:textId="77777777" w:rsidP="0094169C" w:rsidR="00B50256" w:rsidRDefault="00B50256" w:rsidRPr="00184933">
      <w:pPr>
        <w:spacing w:after="0"/>
        <w:rPr>
          <w:b/>
        </w:rPr>
      </w:pPr>
    </w:p>
    <w:p w14:paraId="250BE0D4" w14:textId="5778606A" w:rsidR="0084164D" w:rsidRDefault="0084164D" w:rsidRPr="00184933">
      <w:pPr>
        <w:rPr>
          <w:b/>
        </w:rPr>
      </w:pPr>
      <w:r w:rsidRPr="00184933">
        <w:rPr>
          <w:b/>
        </w:rPr>
        <w:br w:type="page"/>
      </w:r>
    </w:p>
    <w:p w14:paraId="79E8419F" w14:textId="43A52F2E" w:rsidP="00C32D39" w:rsidR="00C176D8" w:rsidRDefault="00F650A8" w:rsidRPr="00184933">
      <w:pPr>
        <w:pStyle w:val="Caption"/>
        <w:spacing w:after="0" w:line="276" w:lineRule="auto"/>
        <w:rPr>
          <w:b w:val="0"/>
          <w:color w:val="auto"/>
          <w:sz w:val="24"/>
          <w:szCs w:val="24"/>
        </w:rPr>
      </w:pPr>
      <w:bookmarkStart w:id="151" w:name="_Toc223459169"/>
      <w:r w:rsidRPr="00184933">
        <w:rPr>
          <w:color w:val="auto"/>
          <w:sz w:val="24"/>
          <w:szCs w:val="24"/>
        </w:rPr>
        <w:lastRenderedPageBreak/>
        <w:t xml:space="preserve">Lampiran </w:t>
      </w:r>
      <w:r w:rsidRPr="00184933">
        <w:rPr>
          <w:color w:val="auto"/>
          <w:sz w:val="24"/>
          <w:szCs w:val="24"/>
        </w:rPr>
        <w:fldChar w:fldCharType="begin"/>
      </w:r>
      <w:r w:rsidRPr="00184933">
        <w:rPr>
          <w:color w:val="auto"/>
          <w:sz w:val="24"/>
          <w:szCs w:val="24"/>
        </w:rPr>
        <w:instrText xml:space="preserve"> SEQ Lampiran \* ARABIC </w:instrText>
      </w:r>
      <w:r w:rsidRPr="00184933">
        <w:rPr>
          <w:color w:val="auto"/>
          <w:sz w:val="24"/>
          <w:szCs w:val="24"/>
        </w:rPr>
        <w:fldChar w:fldCharType="separate"/>
      </w:r>
      <w:r w:rsidR="00D75993" w:rsidRPr="00184933">
        <w:rPr>
          <w:noProof/>
          <w:color w:val="auto"/>
          <w:sz w:val="24"/>
          <w:szCs w:val="24"/>
        </w:rPr>
        <w:t>6</w:t>
      </w:r>
      <w:r w:rsidRPr="00184933">
        <w:rPr>
          <w:color w:val="auto"/>
          <w:sz w:val="24"/>
          <w:szCs w:val="24"/>
        </w:rPr>
        <w:fldChar w:fldCharType="end"/>
      </w:r>
      <w:r w:rsidRPr="00184933">
        <w:rPr>
          <w:color w:val="auto"/>
          <w:sz w:val="24"/>
          <w:szCs w:val="24"/>
        </w:rPr>
        <w:t xml:space="preserve"> Hasil Data Penelitian Olahan SmartPLS 4 (183 Responden)</w:t>
      </w:r>
      <w:bookmarkEnd w:id="151"/>
      <w:r w:rsidRPr="00184933">
        <w:rPr>
          <w:color w:val="auto"/>
          <w:sz w:val="24"/>
          <w:szCs w:val="24"/>
        </w:rPr>
        <w:t xml:space="preserve"> </w:t>
      </w:r>
    </w:p>
    <w:p w14:paraId="5E2A5FCE" w14:textId="77777777" w:rsidR="00C176D8" w:rsidRDefault="00C176D8" w:rsidRPr="00184933">
      <w:pPr>
        <w:pStyle w:val="ListParagraph"/>
        <w:numPr>
          <w:ilvl w:val="0"/>
          <w:numId w:val="68"/>
        </w:numPr>
        <w:spacing w:after="0"/>
        <w:rPr>
          <w:b/>
          <w:i/>
          <w:iCs/>
        </w:rPr>
      </w:pPr>
      <w:r w:rsidRPr="00184933">
        <w:rPr>
          <w:b/>
          <w:i/>
          <w:iCs/>
        </w:rPr>
        <w:t>Outer Loading</w:t>
      </w:r>
    </w:p>
    <w:p w14:paraId="10DFA097" w14:textId="3F746F22" w:rsidP="008117B1" w:rsidR="00C176D8" w:rsidRDefault="00C176D8" w:rsidRPr="00184933">
      <w:pPr>
        <w:spacing w:after="0"/>
        <w:rPr>
          <w:b/>
        </w:rPr>
      </w:pPr>
      <w:r w:rsidRPr="00184933">
        <w:rPr>
          <w:b/>
          <w:noProof/>
        </w:rPr>
        <w:drawing>
          <wp:inline distB="0" distL="0" distR="0" distT="0" wp14:anchorId="0B8D9494" wp14:editId="592144F6">
            <wp:extent cx="4081574" cy="2401229"/>
            <wp:effectExtent b="0" l="0" r="0" t="0"/>
            <wp:docPr descr="SmartPLS 4" id="37657664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artPLS 4" id="376576649" name="Picture 376576649"/>
                    <pic:cNvPicPr/>
                  </pic:nvPicPr>
                  <pic:blipFill>
                    <a:blip cstate="print" r:embed="rId27">
                      <a:extLst>
                        <a:ext uri="{28A0092B-C50C-407E-A947-70E740481C1C}">
                          <a14:useLocalDpi xmlns:a14="http://schemas.microsoft.com/office/drawing/2010/main" val="0"/>
                        </a:ext>
                      </a:extLst>
                    </a:blip>
                    <a:stretch>
                      <a:fillRect/>
                    </a:stretch>
                  </pic:blipFill>
                  <pic:spPr>
                    <a:xfrm>
                      <a:off x="0" y="0"/>
                      <a:ext cx="4116859" cy="2421988"/>
                    </a:xfrm>
                    <a:prstGeom prst="rect">
                      <a:avLst/>
                    </a:prstGeom>
                  </pic:spPr>
                </pic:pic>
              </a:graphicData>
            </a:graphic>
          </wp:inline>
        </w:drawing>
      </w:r>
    </w:p>
    <w:p w14:paraId="6E207DC5" w14:textId="77777777" w:rsidR="00C176D8" w:rsidRDefault="00C176D8" w:rsidRPr="00184933">
      <w:pPr>
        <w:pStyle w:val="ListParagraph"/>
        <w:numPr>
          <w:ilvl w:val="0"/>
          <w:numId w:val="68"/>
        </w:numPr>
        <w:spacing w:after="0"/>
        <w:rPr>
          <w:b/>
        </w:rPr>
      </w:pPr>
      <w:r w:rsidRPr="00184933">
        <w:rPr>
          <w:b/>
          <w:i/>
          <w:iCs/>
        </w:rPr>
        <w:t>Construct Reliability and Validity</w:t>
      </w:r>
    </w:p>
    <w:p w14:paraId="035701B3" w14:textId="48D3D54D" w:rsidP="00152292" w:rsidR="008117B1" w:rsidRDefault="00C176D8" w:rsidRPr="00184933">
      <w:pPr>
        <w:spacing w:after="0"/>
        <w:rPr>
          <w:b/>
        </w:rPr>
      </w:pPr>
      <w:r w:rsidRPr="00184933">
        <w:rPr>
          <w:b/>
          <w:noProof/>
        </w:rPr>
        <w:drawing>
          <wp:inline distB="0" distL="0" distR="0" distT="0" wp14:anchorId="27199E45" wp14:editId="31DF287E">
            <wp:extent cx="4088781" cy="2405469"/>
            <wp:effectExtent b="0" l="0" r="6985" t="0"/>
            <wp:docPr descr="SmartPLS 4" id="144843201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artPLS 4" id="1448432013" name="Picture 1448432013"/>
                    <pic:cNvPicPr/>
                  </pic:nvPicPr>
                  <pic:blipFill>
                    <a:blip cstate="print" r:embed="rId28">
                      <a:extLst>
                        <a:ext uri="{28A0092B-C50C-407E-A947-70E740481C1C}">
                          <a14:useLocalDpi xmlns:a14="http://schemas.microsoft.com/office/drawing/2010/main" val="0"/>
                        </a:ext>
                      </a:extLst>
                    </a:blip>
                    <a:stretch>
                      <a:fillRect/>
                    </a:stretch>
                  </pic:blipFill>
                  <pic:spPr>
                    <a:xfrm>
                      <a:off x="0" y="0"/>
                      <a:ext cx="4121263" cy="2424579"/>
                    </a:xfrm>
                    <a:prstGeom prst="rect">
                      <a:avLst/>
                    </a:prstGeom>
                  </pic:spPr>
                </pic:pic>
              </a:graphicData>
            </a:graphic>
          </wp:inline>
        </w:drawing>
      </w:r>
    </w:p>
    <w:p w14:paraId="3D41EC8D" w14:textId="7981CB09" w:rsidR="00C176D8" w:rsidRDefault="00C176D8" w:rsidRPr="00184933">
      <w:pPr>
        <w:pStyle w:val="ListParagraph"/>
        <w:numPr>
          <w:ilvl w:val="0"/>
          <w:numId w:val="68"/>
        </w:numPr>
        <w:spacing w:after="0"/>
        <w:rPr>
          <w:b/>
        </w:rPr>
      </w:pPr>
      <w:r w:rsidRPr="00184933">
        <w:rPr>
          <w:b/>
          <w:i/>
          <w:iCs/>
        </w:rPr>
        <w:t>Cross Loadings</w:t>
      </w:r>
    </w:p>
    <w:p w14:paraId="5A4B8B1D" w14:textId="4C6C5454" w:rsidP="00152292" w:rsidR="00C176D8" w:rsidRDefault="00C176D8" w:rsidRPr="00184933">
      <w:pPr>
        <w:spacing w:after="0"/>
        <w:rPr>
          <w:b/>
        </w:rPr>
      </w:pPr>
      <w:r w:rsidRPr="00184933">
        <w:rPr>
          <w:b/>
          <w:noProof/>
        </w:rPr>
        <w:drawing>
          <wp:inline distB="0" distL="0" distR="0" distT="0" wp14:anchorId="5DB68B0B" wp14:editId="2FA14A3C">
            <wp:extent cx="4103649" cy="2414215"/>
            <wp:effectExtent b="5715" l="0" r="0" t="0"/>
            <wp:docPr descr="SmartPLS 4" id="181354214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artPLS 4" id="1813542143" name="Picture 1813542143"/>
                    <pic:cNvPicPr/>
                  </pic:nvPicPr>
                  <pic:blipFill>
                    <a:blip cstate="print" r:embed="rId29">
                      <a:extLst>
                        <a:ext uri="{28A0092B-C50C-407E-A947-70E740481C1C}">
                          <a14:useLocalDpi xmlns:a14="http://schemas.microsoft.com/office/drawing/2010/main" val="0"/>
                        </a:ext>
                      </a:extLst>
                    </a:blip>
                    <a:stretch>
                      <a:fillRect/>
                    </a:stretch>
                  </pic:blipFill>
                  <pic:spPr>
                    <a:xfrm>
                      <a:off x="0" y="0"/>
                      <a:ext cx="4139727" cy="2435440"/>
                    </a:xfrm>
                    <a:prstGeom prst="rect">
                      <a:avLst/>
                    </a:prstGeom>
                  </pic:spPr>
                </pic:pic>
              </a:graphicData>
            </a:graphic>
          </wp:inline>
        </w:drawing>
      </w:r>
    </w:p>
    <w:p w14:paraId="79887B2D" w14:textId="3A4EEB77" w:rsidP="00152292" w:rsidR="00152292" w:rsidRDefault="00152292" w:rsidRPr="00184933">
      <w:pPr>
        <w:spacing w:after="0" w:line="20" w:lineRule="atLeast"/>
        <w:rPr>
          <w:b/>
        </w:rPr>
      </w:pPr>
      <w:r w:rsidRPr="00184933">
        <w:rPr>
          <w:b/>
        </w:rPr>
        <w:lastRenderedPageBreak/>
        <w:t xml:space="preserve">Lanjutan Hasil Data Penelitian Olahan SmartPLS 4 (183 Responden) </w:t>
      </w:r>
    </w:p>
    <w:p w14:paraId="1F24AC35" w14:textId="5EABA291" w:rsidR="00C176D8" w:rsidRDefault="00C176D8" w:rsidRPr="00184933">
      <w:pPr>
        <w:pStyle w:val="ListParagraph"/>
        <w:numPr>
          <w:ilvl w:val="0"/>
          <w:numId w:val="68"/>
        </w:numPr>
        <w:spacing w:after="0"/>
        <w:rPr>
          <w:b/>
        </w:rPr>
      </w:pPr>
      <w:r w:rsidRPr="00184933">
        <w:rPr>
          <w:b/>
          <w:i/>
          <w:iCs/>
        </w:rPr>
        <w:t>R-Square</w:t>
      </w:r>
    </w:p>
    <w:p w14:paraId="5E3D26CB" w14:textId="72EBF9BF" w:rsidP="00152292" w:rsidR="00C176D8" w:rsidRDefault="00C176D8" w:rsidRPr="00184933">
      <w:pPr>
        <w:spacing w:after="0"/>
        <w:rPr>
          <w:b/>
        </w:rPr>
      </w:pPr>
      <w:r w:rsidRPr="00184933">
        <w:rPr>
          <w:b/>
          <w:noProof/>
        </w:rPr>
        <w:drawing>
          <wp:inline distB="0" distL="0" distR="0" distT="0" wp14:anchorId="288CF7C1" wp14:editId="63CBCE94">
            <wp:extent cx="4125952" cy="2427336"/>
            <wp:effectExtent b="0" l="0" r="8255" t="0"/>
            <wp:docPr descr="SmartPLS 4" id="27158449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artPLS 4" id="271584496" name="Picture 271584496"/>
                    <pic:cNvPicPr/>
                  </pic:nvPicPr>
                  <pic:blipFill>
                    <a:blip cstate="print" r:embed="rId30">
                      <a:extLst>
                        <a:ext uri="{28A0092B-C50C-407E-A947-70E740481C1C}">
                          <a14:useLocalDpi xmlns:a14="http://schemas.microsoft.com/office/drawing/2010/main" val="0"/>
                        </a:ext>
                      </a:extLst>
                    </a:blip>
                    <a:stretch>
                      <a:fillRect/>
                    </a:stretch>
                  </pic:blipFill>
                  <pic:spPr>
                    <a:xfrm>
                      <a:off x="0" y="0"/>
                      <a:ext cx="4161143" cy="2448039"/>
                    </a:xfrm>
                    <a:prstGeom prst="rect">
                      <a:avLst/>
                    </a:prstGeom>
                  </pic:spPr>
                </pic:pic>
              </a:graphicData>
            </a:graphic>
          </wp:inline>
        </w:drawing>
      </w:r>
    </w:p>
    <w:p w14:paraId="6B06147B" w14:textId="77777777" w:rsidR="00C176D8" w:rsidRDefault="00C176D8" w:rsidRPr="00184933">
      <w:pPr>
        <w:pStyle w:val="ListParagraph"/>
        <w:numPr>
          <w:ilvl w:val="0"/>
          <w:numId w:val="68"/>
        </w:numPr>
        <w:spacing w:after="0"/>
        <w:rPr>
          <w:b/>
        </w:rPr>
      </w:pPr>
      <w:r w:rsidRPr="00184933">
        <w:rPr>
          <w:b/>
          <w:i/>
          <w:iCs/>
        </w:rPr>
        <w:t>F-Square</w:t>
      </w:r>
    </w:p>
    <w:p w14:paraId="1046A27D" w14:textId="61D90F6B" w:rsidP="00152292" w:rsidR="00C176D8" w:rsidRDefault="00C176D8" w:rsidRPr="00184933">
      <w:pPr>
        <w:spacing w:after="0"/>
        <w:rPr>
          <w:b/>
        </w:rPr>
      </w:pPr>
      <w:r w:rsidRPr="00184933">
        <w:rPr>
          <w:b/>
          <w:noProof/>
        </w:rPr>
        <w:drawing>
          <wp:inline distB="0" distL="0" distR="0" distT="0" wp14:anchorId="5D23B3A4" wp14:editId="4F4371C7">
            <wp:extent cx="4148254" cy="2440456"/>
            <wp:effectExtent b="0" l="0" r="5080" t="0"/>
            <wp:docPr descr="SmartPLS 4" id="137836536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artPLS 4" id="1378365360" name="Picture 1378365360"/>
                    <pic:cNvPicPr/>
                  </pic:nvPicPr>
                  <pic:blipFill>
                    <a:blip cstate="print" r:embed="rId31">
                      <a:extLst>
                        <a:ext uri="{28A0092B-C50C-407E-A947-70E740481C1C}">
                          <a14:useLocalDpi xmlns:a14="http://schemas.microsoft.com/office/drawing/2010/main" val="0"/>
                        </a:ext>
                      </a:extLst>
                    </a:blip>
                    <a:stretch>
                      <a:fillRect/>
                    </a:stretch>
                  </pic:blipFill>
                  <pic:spPr>
                    <a:xfrm>
                      <a:off x="0" y="0"/>
                      <a:ext cx="4159703" cy="2447192"/>
                    </a:xfrm>
                    <a:prstGeom prst="rect">
                      <a:avLst/>
                    </a:prstGeom>
                  </pic:spPr>
                </pic:pic>
              </a:graphicData>
            </a:graphic>
          </wp:inline>
        </w:drawing>
      </w:r>
    </w:p>
    <w:p w14:paraId="00D44FB5" w14:textId="15C50A47" w:rsidR="00C176D8" w:rsidRDefault="00C176D8" w:rsidRPr="00184933">
      <w:pPr>
        <w:pStyle w:val="ListParagraph"/>
        <w:numPr>
          <w:ilvl w:val="0"/>
          <w:numId w:val="68"/>
        </w:numPr>
        <w:spacing w:after="0"/>
        <w:rPr>
          <w:b/>
        </w:rPr>
      </w:pPr>
      <w:r w:rsidRPr="00184933">
        <w:rPr>
          <w:b/>
          <w:i/>
          <w:iCs/>
        </w:rPr>
        <w:t>Path Coefficients (</w:t>
      </w:r>
      <w:r w:rsidR="00D908C2" w:rsidRPr="00184933">
        <w:rPr>
          <w:b/>
          <w:i/>
          <w:iCs/>
        </w:rPr>
        <w:t>Mean</w:t>
      </w:r>
      <w:r w:rsidRPr="00184933">
        <w:rPr>
          <w:b/>
          <w:i/>
          <w:iCs/>
        </w:rPr>
        <w:t>, STDEV, t Statistics, P-Values)</w:t>
      </w:r>
    </w:p>
    <w:p w14:paraId="6C02925E" w14:textId="77777777" w:rsidP="00152292" w:rsidR="00C176D8" w:rsidRDefault="00C176D8" w:rsidRPr="00184933">
      <w:pPr>
        <w:spacing w:after="0"/>
        <w:rPr>
          <w:b/>
        </w:rPr>
      </w:pPr>
      <w:r w:rsidRPr="00184933">
        <w:rPr>
          <w:b/>
          <w:noProof/>
        </w:rPr>
        <w:drawing>
          <wp:inline distB="0" distL="0" distR="0" distT="0" wp14:anchorId="11456533" wp14:editId="43B69A1F">
            <wp:extent cx="4157397" cy="2445835"/>
            <wp:effectExtent b="0" l="0" r="0" t="0"/>
            <wp:docPr descr="SmartPLS 4" id="91515893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artPLS 4" id="915158938" name="Picture 915158938"/>
                    <pic:cNvPicPr/>
                  </pic:nvPicPr>
                  <pic:blipFill>
                    <a:blip cstate="print" r:embed="rId32">
                      <a:extLst>
                        <a:ext uri="{28A0092B-C50C-407E-A947-70E740481C1C}">
                          <a14:useLocalDpi xmlns:a14="http://schemas.microsoft.com/office/drawing/2010/main" val="0"/>
                        </a:ext>
                      </a:extLst>
                    </a:blip>
                    <a:stretch>
                      <a:fillRect/>
                    </a:stretch>
                  </pic:blipFill>
                  <pic:spPr>
                    <a:xfrm>
                      <a:off x="0" y="0"/>
                      <a:ext cx="4185381" cy="2462298"/>
                    </a:xfrm>
                    <a:prstGeom prst="rect">
                      <a:avLst/>
                    </a:prstGeom>
                  </pic:spPr>
                </pic:pic>
              </a:graphicData>
            </a:graphic>
          </wp:inline>
        </w:drawing>
      </w:r>
    </w:p>
    <w:p w14:paraId="56EDF582" w14:textId="05B55EEF" w:rsidP="00C32D39" w:rsidR="00C32D39" w:rsidRDefault="00C32D39" w:rsidRPr="00184933">
      <w:pPr>
        <w:pStyle w:val="Caption"/>
        <w:rPr>
          <w:b w:val="0"/>
          <w:color w:val="auto"/>
          <w:sz w:val="24"/>
          <w:szCs w:val="24"/>
        </w:rPr>
      </w:pPr>
      <w:bookmarkStart w:id="152" w:name="_Toc223459170"/>
      <w:r w:rsidRPr="00184933">
        <w:rPr>
          <w:color w:val="auto"/>
          <w:sz w:val="24"/>
          <w:szCs w:val="24"/>
        </w:rPr>
        <w:lastRenderedPageBreak/>
        <w:t xml:space="preserve">Lampiran </w:t>
      </w:r>
      <w:r w:rsidRPr="00184933">
        <w:rPr>
          <w:color w:val="auto"/>
          <w:sz w:val="24"/>
          <w:szCs w:val="24"/>
        </w:rPr>
        <w:fldChar w:fldCharType="begin"/>
      </w:r>
      <w:r w:rsidRPr="00184933">
        <w:rPr>
          <w:color w:val="auto"/>
          <w:sz w:val="24"/>
          <w:szCs w:val="24"/>
        </w:rPr>
        <w:instrText xml:space="preserve"> SEQ Lampiran \* ARABIC </w:instrText>
      </w:r>
      <w:r w:rsidRPr="00184933">
        <w:rPr>
          <w:color w:val="auto"/>
          <w:sz w:val="24"/>
          <w:szCs w:val="24"/>
        </w:rPr>
        <w:fldChar w:fldCharType="separate"/>
      </w:r>
      <w:r w:rsidR="00D75993" w:rsidRPr="00184933">
        <w:rPr>
          <w:noProof/>
          <w:color w:val="auto"/>
          <w:sz w:val="24"/>
          <w:szCs w:val="24"/>
        </w:rPr>
        <w:t>7</w:t>
      </w:r>
      <w:r w:rsidRPr="00184933">
        <w:rPr>
          <w:color w:val="auto"/>
          <w:sz w:val="24"/>
          <w:szCs w:val="24"/>
        </w:rPr>
        <w:fldChar w:fldCharType="end"/>
      </w:r>
      <w:r w:rsidRPr="00184933">
        <w:rPr>
          <w:color w:val="auto"/>
          <w:sz w:val="24"/>
          <w:szCs w:val="24"/>
        </w:rPr>
        <w:t xml:space="preserve"> Dokumentasi</w:t>
      </w:r>
      <w:bookmarkEnd w:id="152"/>
    </w:p>
    <w:p w14:paraId="4273FEBB" w14:textId="1617DB1D" w:rsidP="00C32D39" w:rsidR="00DF0F2A" w:rsidRDefault="00B1043D" w:rsidRPr="00184933">
      <w:pPr>
        <w:spacing w:after="0" w:line="240" w:lineRule="auto"/>
        <w:rPr>
          <w:b/>
        </w:rPr>
      </w:pPr>
      <w:r w:rsidRPr="00184933">
        <w:rPr>
          <w:b/>
          <w:noProof/>
        </w:rPr>
        <mc:AlternateContent>
          <mc:Choice Requires="wps">
            <w:drawing>
              <wp:anchor allowOverlap="1" behindDoc="0" distB="0" distL="114300" distR="114300" distT="0" layoutInCell="1" locked="0" relativeHeight="251876352" simplePos="0" wp14:anchorId="06E19539" wp14:editId="73EA5675">
                <wp:simplePos x="0" y="0"/>
                <wp:positionH relativeFrom="column">
                  <wp:posOffset>-15875</wp:posOffset>
                </wp:positionH>
                <wp:positionV relativeFrom="paragraph">
                  <wp:posOffset>1590040</wp:posOffset>
                </wp:positionV>
                <wp:extent cx="843915" cy="1406525"/>
                <wp:effectExtent b="22225" l="0" r="13335" t="0"/>
                <wp:wrapNone/>
                <wp:docPr id="408723120"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33"/>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874304" simplePos="0" wp14:anchorId="6CE9B6A4" wp14:editId="31BAAEAB">
                <wp:simplePos x="0" y="0"/>
                <wp:positionH relativeFrom="column">
                  <wp:posOffset>-15875</wp:posOffset>
                </wp:positionH>
                <wp:positionV relativeFrom="paragraph">
                  <wp:posOffset>2996565</wp:posOffset>
                </wp:positionV>
                <wp:extent cx="843915" cy="1406525"/>
                <wp:effectExtent b="22225" l="0" r="13335" t="0"/>
                <wp:wrapNone/>
                <wp:docPr id="1524298791"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3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796480" simplePos="0" wp14:anchorId="1F5FFA33" wp14:editId="370F3E62">
                <wp:simplePos x="0" y="0"/>
                <wp:positionH relativeFrom="column">
                  <wp:posOffset>-9597</wp:posOffset>
                </wp:positionH>
                <wp:positionV relativeFrom="paragraph">
                  <wp:posOffset>179070</wp:posOffset>
                </wp:positionV>
                <wp:extent cx="843915" cy="1406525"/>
                <wp:effectExtent b="22225" l="0" r="13335" t="0"/>
                <wp:wrapNone/>
                <wp:docPr id="1500282566"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4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r w:rsidRPr="00184933">
        <w:rPr>
          <w:b/>
          <w:noProof/>
        </w:rPr>
        <mc:AlternateContent>
          <mc:Choice Requires="wps">
            <w:drawing>
              <wp:anchor allowOverlap="1" behindDoc="0" distB="0" distL="114300" distR="114300" distT="0" layoutInCell="1" locked="0" relativeHeight="251872256" simplePos="0" wp14:anchorId="6A04013F" wp14:editId="71EF65CA">
                <wp:simplePos x="0" y="0"/>
                <wp:positionH relativeFrom="column">
                  <wp:posOffset>-15875</wp:posOffset>
                </wp:positionH>
                <wp:positionV relativeFrom="paragraph">
                  <wp:posOffset>4396668</wp:posOffset>
                </wp:positionV>
                <wp:extent cx="843915" cy="1406525"/>
                <wp:effectExtent b="22225" l="0" r="13335" t="0"/>
                <wp:wrapNone/>
                <wp:docPr id="985649552"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4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870208" simplePos="0" wp14:anchorId="787FCB34" wp14:editId="62F9F01F">
                <wp:simplePos x="0" y="0"/>
                <wp:positionH relativeFrom="column">
                  <wp:posOffset>-15947</wp:posOffset>
                </wp:positionH>
                <wp:positionV relativeFrom="paragraph">
                  <wp:posOffset>5803900</wp:posOffset>
                </wp:positionV>
                <wp:extent cx="843915" cy="1406525"/>
                <wp:effectExtent b="22225" l="0" r="13335" t="0"/>
                <wp:wrapNone/>
                <wp:docPr id="964841026"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4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670A04" w:rsidRPr="00184933">
        <w:rPr>
          <w:b/>
          <w:noProof/>
        </w:rPr>
        <mc:AlternateContent>
          <mc:Choice Requires="wps">
            <w:drawing>
              <wp:anchor allowOverlap="1" behindDoc="0" distB="0" distL="114300" distR="114300" distT="0" layoutInCell="1" locked="0" relativeHeight="251802624" simplePos="0" wp14:anchorId="6BBBBAAF" wp14:editId="114BA753">
                <wp:simplePos x="0" y="0"/>
                <wp:positionH relativeFrom="column">
                  <wp:posOffset>4203700</wp:posOffset>
                </wp:positionH>
                <wp:positionV relativeFrom="paragraph">
                  <wp:posOffset>172157</wp:posOffset>
                </wp:positionV>
                <wp:extent cx="843915" cy="1406525"/>
                <wp:effectExtent b="22225" l="0" r="13335" t="0"/>
                <wp:wrapNone/>
                <wp:docPr id="250168759"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4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bl>
      <w:tblPr>
        <w:tblStyle w:val="TableGrid"/>
        <w:tblW w:type="dxa" w:w="7940"/>
        <w:tblLook w:firstColumn="1" w:firstRow="1" w:lastColumn="0" w:lastRow="0" w:noHBand="0" w:noVBand="1" w:val="04A0"/>
      </w:tblPr>
      <w:tblGrid>
        <w:gridCol w:w="1323"/>
        <w:gridCol w:w="1323"/>
        <w:gridCol w:w="1323"/>
        <w:gridCol w:w="1323"/>
        <w:gridCol w:w="1324"/>
        <w:gridCol w:w="1324"/>
      </w:tblGrid>
      <w:tr w14:paraId="35DFEE49" w14:textId="77777777" w:rsidR="00184933" w:rsidRPr="00184933" w:rsidTr="00670A04">
        <w:trPr>
          <w:trHeight w:val="2204"/>
        </w:trPr>
        <w:tc>
          <w:tcPr>
            <w:tcW w:type="dxa" w:w="1323"/>
          </w:tcPr>
          <w:p w14:paraId="2A7DF0AB" w14:textId="3506CDC3" w:rsidP="00152292" w:rsidR="00670A04" w:rsidRDefault="00670A04" w:rsidRPr="00184933">
            <w:pPr>
              <w:tabs>
                <w:tab w:pos="5315" w:val="left"/>
              </w:tabs>
            </w:pPr>
            <w:r w:rsidRPr="00184933">
              <w:rPr>
                <w:b/>
                <w:noProof/>
              </w:rPr>
              <mc:AlternateContent>
                <mc:Choice Requires="wps">
                  <w:drawing>
                    <wp:anchor allowOverlap="1" behindDoc="0" distB="0" distL="114300" distR="114300" distT="0" layoutInCell="1" locked="0" relativeHeight="251831296" simplePos="0" wp14:anchorId="1C4F23F2" wp14:editId="219E65E6">
                      <wp:simplePos x="0" y="0"/>
                      <wp:positionH relativeFrom="column">
                        <wp:posOffset>758825</wp:posOffset>
                      </wp:positionH>
                      <wp:positionV relativeFrom="paragraph">
                        <wp:posOffset>0</wp:posOffset>
                      </wp:positionV>
                      <wp:extent cx="843915" cy="1406525"/>
                      <wp:effectExtent b="22225" l="0" r="13335" t="0"/>
                      <wp:wrapNone/>
                      <wp:docPr id="65827594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4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3C868A6A" w14:textId="13A6CDB1" w:rsidP="00152292" w:rsidR="00670A04"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23104" simplePos="0" wp14:anchorId="2CB1A406" wp14:editId="6D6090AD">
                      <wp:simplePos x="0" y="0"/>
                      <wp:positionH relativeFrom="column">
                        <wp:posOffset>767008</wp:posOffset>
                      </wp:positionH>
                      <wp:positionV relativeFrom="paragraph">
                        <wp:posOffset>-3810</wp:posOffset>
                      </wp:positionV>
                      <wp:extent cx="843915" cy="1406525"/>
                      <wp:effectExtent b="22225" l="0" r="13335" t="0"/>
                      <wp:wrapNone/>
                      <wp:docPr id="2022044328"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5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1078EA7D" w14:textId="5FD32EA4" w:rsidP="00152292" w:rsidR="00670A04"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798528" simplePos="0" wp14:anchorId="0CC018BE" wp14:editId="2AE3D492">
                      <wp:simplePos x="0" y="0"/>
                      <wp:positionH relativeFrom="column">
                        <wp:posOffset>758190</wp:posOffset>
                      </wp:positionH>
                      <wp:positionV relativeFrom="paragraph">
                        <wp:posOffset>-1905</wp:posOffset>
                      </wp:positionV>
                      <wp:extent cx="843915" cy="1406525"/>
                      <wp:effectExtent b="22225" l="0" r="13335" t="0"/>
                      <wp:wrapNone/>
                      <wp:docPr id="745573051"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5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09C8790F" w14:textId="3A7AFB2F" w:rsidP="00152292" w:rsidR="00670A04" w:rsidRDefault="00670A04" w:rsidRPr="00184933">
            <w:pPr>
              <w:tabs>
                <w:tab w:pos="5315" w:val="left"/>
              </w:tabs>
            </w:pPr>
          </w:p>
        </w:tc>
        <w:tc>
          <w:tcPr>
            <w:tcW w:type="dxa" w:w="1324"/>
          </w:tcPr>
          <w:p w14:paraId="6AD8D80A" w14:textId="7FEF7890" w:rsidP="00152292" w:rsidR="00670A04" w:rsidRDefault="00670A04" w:rsidRPr="00184933">
            <w:pPr>
              <w:tabs>
                <w:tab w:pos="5315" w:val="left"/>
              </w:tabs>
            </w:pPr>
            <w:r w:rsidRPr="00184933">
              <w:rPr>
                <w:b/>
                <w:noProof/>
              </w:rPr>
              <mc:AlternateContent>
                <mc:Choice Requires="wps">
                  <w:drawing>
                    <wp:anchor allowOverlap="1" behindDoc="0" distB="0" distL="114300" distR="114300" distT="0" layoutInCell="1" locked="0" relativeHeight="251800576" simplePos="0" wp14:anchorId="5DE5B42F" wp14:editId="045B7E20">
                      <wp:simplePos x="0" y="0"/>
                      <wp:positionH relativeFrom="column">
                        <wp:posOffset>-81963</wp:posOffset>
                      </wp:positionH>
                      <wp:positionV relativeFrom="paragraph">
                        <wp:posOffset>-5884</wp:posOffset>
                      </wp:positionV>
                      <wp:extent cx="843915" cy="1406525"/>
                      <wp:effectExtent b="22225" l="0" r="13335" t="0"/>
                      <wp:wrapNone/>
                      <wp:docPr id="4122393"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5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1BE4DC30" w14:textId="0B4500E6" w:rsidP="00152292" w:rsidR="00670A04" w:rsidRDefault="00670A04" w:rsidRPr="00184933">
            <w:pPr>
              <w:tabs>
                <w:tab w:pos="5315" w:val="left"/>
              </w:tabs>
            </w:pPr>
          </w:p>
        </w:tc>
      </w:tr>
      <w:tr w14:paraId="3032E555" w14:textId="77777777" w:rsidR="00184933" w:rsidRPr="00184933" w:rsidTr="00554591">
        <w:trPr>
          <w:trHeight w:val="2204"/>
        </w:trPr>
        <w:tc>
          <w:tcPr>
            <w:tcW w:type="dxa" w:w="1323"/>
          </w:tcPr>
          <w:p w14:paraId="24080F79" w14:textId="25D274BB"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41536" simplePos="0" wp14:anchorId="2B94C373" wp14:editId="1C14ECD3">
                      <wp:simplePos x="0" y="0"/>
                      <wp:positionH relativeFrom="column">
                        <wp:posOffset>758825</wp:posOffset>
                      </wp:positionH>
                      <wp:positionV relativeFrom="paragraph">
                        <wp:posOffset>0</wp:posOffset>
                      </wp:positionV>
                      <wp:extent cx="843915" cy="1406525"/>
                      <wp:effectExtent b="22225" l="0" r="13335" t="0"/>
                      <wp:wrapNone/>
                      <wp:docPr id="436525844"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5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64465BEA"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40512" simplePos="0" wp14:anchorId="71B2A092" wp14:editId="17FD0A44">
                      <wp:simplePos x="0" y="0"/>
                      <wp:positionH relativeFrom="column">
                        <wp:posOffset>767008</wp:posOffset>
                      </wp:positionH>
                      <wp:positionV relativeFrom="paragraph">
                        <wp:posOffset>-3810</wp:posOffset>
                      </wp:positionV>
                      <wp:extent cx="843915" cy="1406525"/>
                      <wp:effectExtent b="22225" l="0" r="13335" t="0"/>
                      <wp:wrapNone/>
                      <wp:docPr id="549975101"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5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7A40FA5E"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38464" simplePos="0" wp14:anchorId="2A566FF6" wp14:editId="2189E20A">
                      <wp:simplePos x="0" y="0"/>
                      <wp:positionH relativeFrom="column">
                        <wp:posOffset>758190</wp:posOffset>
                      </wp:positionH>
                      <wp:positionV relativeFrom="paragraph">
                        <wp:posOffset>-1905</wp:posOffset>
                      </wp:positionV>
                      <wp:extent cx="843915" cy="1406525"/>
                      <wp:effectExtent b="22225" l="0" r="13335" t="0"/>
                      <wp:wrapNone/>
                      <wp:docPr id="958340424"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6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29D1EA9A" w14:textId="77777777" w:rsidP="00554591" w:rsidR="00B1043D" w:rsidRDefault="00B1043D" w:rsidRPr="00184933">
            <w:pPr>
              <w:tabs>
                <w:tab w:pos="5315" w:val="left"/>
              </w:tabs>
            </w:pPr>
          </w:p>
        </w:tc>
        <w:tc>
          <w:tcPr>
            <w:tcW w:type="dxa" w:w="1324"/>
          </w:tcPr>
          <w:p w14:paraId="7521D28F" w14:textId="7349A949"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82496" simplePos="0" wp14:anchorId="6DD7005E" wp14:editId="6F0E4D26">
                      <wp:simplePos x="0" y="0"/>
                      <wp:positionH relativeFrom="column">
                        <wp:posOffset>772160</wp:posOffset>
                      </wp:positionH>
                      <wp:positionV relativeFrom="paragraph">
                        <wp:posOffset>1397000</wp:posOffset>
                      </wp:positionV>
                      <wp:extent cx="843915" cy="1406525"/>
                      <wp:effectExtent b="22225" l="0" r="13335" t="0"/>
                      <wp:wrapNone/>
                      <wp:docPr id="1688976523"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6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878400" simplePos="0" wp14:anchorId="23A44E37" wp14:editId="7589C324">
                      <wp:simplePos x="0" y="0"/>
                      <wp:positionH relativeFrom="column">
                        <wp:posOffset>771525</wp:posOffset>
                      </wp:positionH>
                      <wp:positionV relativeFrom="paragraph">
                        <wp:posOffset>2540</wp:posOffset>
                      </wp:positionV>
                      <wp:extent cx="843915" cy="1406525"/>
                      <wp:effectExtent b="22225" l="0" r="13335" t="0"/>
                      <wp:wrapNone/>
                      <wp:docPr id="1693532275"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6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839488" simplePos="0" wp14:anchorId="38E28A2C" wp14:editId="55BF192F">
                      <wp:simplePos x="0" y="0"/>
                      <wp:positionH relativeFrom="column">
                        <wp:posOffset>-81963</wp:posOffset>
                      </wp:positionH>
                      <wp:positionV relativeFrom="paragraph">
                        <wp:posOffset>-5884</wp:posOffset>
                      </wp:positionV>
                      <wp:extent cx="843915" cy="1406525"/>
                      <wp:effectExtent b="22225" l="0" r="13335" t="0"/>
                      <wp:wrapNone/>
                      <wp:docPr id="1201068846"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6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2D97B621" w14:textId="0B8E75CB" w:rsidP="00554591" w:rsidR="00B1043D" w:rsidRDefault="00B1043D" w:rsidRPr="00184933">
            <w:pPr>
              <w:tabs>
                <w:tab w:pos="5315" w:val="left"/>
              </w:tabs>
            </w:pPr>
          </w:p>
        </w:tc>
      </w:tr>
      <w:tr w14:paraId="0E56600C" w14:textId="77777777" w:rsidR="00184933" w:rsidRPr="00184933" w:rsidTr="00554591">
        <w:trPr>
          <w:trHeight w:val="2204"/>
        </w:trPr>
        <w:tc>
          <w:tcPr>
            <w:tcW w:type="dxa" w:w="1323"/>
          </w:tcPr>
          <w:p w14:paraId="33559C3D" w14:textId="6EDD3B8F"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46656" simplePos="0" wp14:anchorId="22AF568C" wp14:editId="6ABFE43B">
                      <wp:simplePos x="0" y="0"/>
                      <wp:positionH relativeFrom="column">
                        <wp:posOffset>758825</wp:posOffset>
                      </wp:positionH>
                      <wp:positionV relativeFrom="paragraph">
                        <wp:posOffset>0</wp:posOffset>
                      </wp:positionV>
                      <wp:extent cx="843915" cy="1406525"/>
                      <wp:effectExtent b="22225" l="0" r="13335" t="0"/>
                      <wp:wrapNone/>
                      <wp:docPr id="979547048"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6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7657ACB2"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45632" simplePos="0" wp14:anchorId="4FD67F74" wp14:editId="31746E94">
                      <wp:simplePos x="0" y="0"/>
                      <wp:positionH relativeFrom="column">
                        <wp:posOffset>767008</wp:posOffset>
                      </wp:positionH>
                      <wp:positionV relativeFrom="paragraph">
                        <wp:posOffset>-3810</wp:posOffset>
                      </wp:positionV>
                      <wp:extent cx="843915" cy="1406525"/>
                      <wp:effectExtent b="22225" l="0" r="13335" t="0"/>
                      <wp:wrapNone/>
                      <wp:docPr id="125244663"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7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1C890F05"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43584" simplePos="0" wp14:anchorId="40E854A7" wp14:editId="0E3CE58D">
                      <wp:simplePos x="0" y="0"/>
                      <wp:positionH relativeFrom="column">
                        <wp:posOffset>758190</wp:posOffset>
                      </wp:positionH>
                      <wp:positionV relativeFrom="paragraph">
                        <wp:posOffset>-1905</wp:posOffset>
                      </wp:positionV>
                      <wp:extent cx="843915" cy="1406525"/>
                      <wp:effectExtent b="22225" l="0" r="13335" t="0"/>
                      <wp:wrapNone/>
                      <wp:docPr id="1289966170"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7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5111EB16" w14:textId="77777777" w:rsidP="00554591" w:rsidR="00B1043D" w:rsidRDefault="00B1043D" w:rsidRPr="00184933">
            <w:pPr>
              <w:tabs>
                <w:tab w:pos="5315" w:val="left"/>
              </w:tabs>
            </w:pPr>
          </w:p>
        </w:tc>
        <w:tc>
          <w:tcPr>
            <w:tcW w:type="dxa" w:w="1324"/>
          </w:tcPr>
          <w:p w14:paraId="377494A4" w14:textId="0BA2FDE2"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84544" simplePos="0" wp14:anchorId="444BB568" wp14:editId="3A55974F">
                      <wp:simplePos x="0" y="0"/>
                      <wp:positionH relativeFrom="column">
                        <wp:posOffset>772088</wp:posOffset>
                      </wp:positionH>
                      <wp:positionV relativeFrom="paragraph">
                        <wp:posOffset>1402715</wp:posOffset>
                      </wp:positionV>
                      <wp:extent cx="843915" cy="1406525"/>
                      <wp:effectExtent b="22225" l="0" r="13335" t="0"/>
                      <wp:wrapNone/>
                      <wp:docPr id="1170893675"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7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844608" simplePos="0" wp14:anchorId="40F510DD" wp14:editId="21162671">
                      <wp:simplePos x="0" y="0"/>
                      <wp:positionH relativeFrom="column">
                        <wp:posOffset>-81963</wp:posOffset>
                      </wp:positionH>
                      <wp:positionV relativeFrom="paragraph">
                        <wp:posOffset>-5884</wp:posOffset>
                      </wp:positionV>
                      <wp:extent cx="843915" cy="1406525"/>
                      <wp:effectExtent b="22225" l="0" r="13335" t="0"/>
                      <wp:wrapNone/>
                      <wp:docPr id="1422509422"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7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0E7735C4" w14:textId="241E2CB4" w:rsidP="00554591" w:rsidR="00B1043D" w:rsidRDefault="00B1043D" w:rsidRPr="00184933">
            <w:pPr>
              <w:tabs>
                <w:tab w:pos="5315" w:val="left"/>
              </w:tabs>
            </w:pPr>
          </w:p>
        </w:tc>
      </w:tr>
      <w:tr w14:paraId="4B7DA31A" w14:textId="77777777" w:rsidR="00184933" w:rsidRPr="00184933" w:rsidTr="00554591">
        <w:trPr>
          <w:trHeight w:val="2204"/>
        </w:trPr>
        <w:tc>
          <w:tcPr>
            <w:tcW w:type="dxa" w:w="1323"/>
          </w:tcPr>
          <w:p w14:paraId="28E59B49" w14:textId="189741C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51776" simplePos="0" wp14:anchorId="2DE706EB" wp14:editId="3828D0DD">
                      <wp:simplePos x="0" y="0"/>
                      <wp:positionH relativeFrom="column">
                        <wp:posOffset>758825</wp:posOffset>
                      </wp:positionH>
                      <wp:positionV relativeFrom="paragraph">
                        <wp:posOffset>0</wp:posOffset>
                      </wp:positionV>
                      <wp:extent cx="843915" cy="1406525"/>
                      <wp:effectExtent b="22225" l="0" r="13335" t="0"/>
                      <wp:wrapNone/>
                      <wp:docPr id="156037538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7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0B82FC97"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50752" simplePos="0" wp14:anchorId="3286A4EB" wp14:editId="0FEE1C23">
                      <wp:simplePos x="0" y="0"/>
                      <wp:positionH relativeFrom="column">
                        <wp:posOffset>767008</wp:posOffset>
                      </wp:positionH>
                      <wp:positionV relativeFrom="paragraph">
                        <wp:posOffset>-3810</wp:posOffset>
                      </wp:positionV>
                      <wp:extent cx="843915" cy="1406525"/>
                      <wp:effectExtent b="22225" l="0" r="13335" t="0"/>
                      <wp:wrapNone/>
                      <wp:docPr id="210461113"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8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3B20E1C1"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48704" simplePos="0" wp14:anchorId="0C158337" wp14:editId="74D59007">
                      <wp:simplePos x="0" y="0"/>
                      <wp:positionH relativeFrom="column">
                        <wp:posOffset>758190</wp:posOffset>
                      </wp:positionH>
                      <wp:positionV relativeFrom="paragraph">
                        <wp:posOffset>-1905</wp:posOffset>
                      </wp:positionV>
                      <wp:extent cx="843915" cy="1406525"/>
                      <wp:effectExtent b="22225" l="0" r="13335" t="0"/>
                      <wp:wrapNone/>
                      <wp:docPr id="8570052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8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77818C17" w14:textId="77777777" w:rsidP="00554591" w:rsidR="00B1043D" w:rsidRDefault="00B1043D" w:rsidRPr="00184933">
            <w:pPr>
              <w:tabs>
                <w:tab w:pos="5315" w:val="left"/>
              </w:tabs>
            </w:pPr>
          </w:p>
        </w:tc>
        <w:tc>
          <w:tcPr>
            <w:tcW w:type="dxa" w:w="1324"/>
          </w:tcPr>
          <w:p w14:paraId="3FE84C89" w14:textId="3D54E098"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86592" simplePos="0" wp14:anchorId="6346B2C0" wp14:editId="594C33E3">
                      <wp:simplePos x="0" y="0"/>
                      <wp:positionH relativeFrom="column">
                        <wp:posOffset>771453</wp:posOffset>
                      </wp:positionH>
                      <wp:positionV relativeFrom="paragraph">
                        <wp:posOffset>1403350</wp:posOffset>
                      </wp:positionV>
                      <wp:extent cx="843915" cy="1406525"/>
                      <wp:effectExtent b="22225" l="0" r="13335" t="0"/>
                      <wp:wrapNone/>
                      <wp:docPr id="1053930210"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8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849728" simplePos="0" wp14:anchorId="2B6AE789" wp14:editId="7D39D721">
                      <wp:simplePos x="0" y="0"/>
                      <wp:positionH relativeFrom="column">
                        <wp:posOffset>-81963</wp:posOffset>
                      </wp:positionH>
                      <wp:positionV relativeFrom="paragraph">
                        <wp:posOffset>-5884</wp:posOffset>
                      </wp:positionV>
                      <wp:extent cx="843915" cy="1406525"/>
                      <wp:effectExtent b="22225" l="0" r="13335" t="0"/>
                      <wp:wrapNone/>
                      <wp:docPr id="1842983825"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8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4DCCF91D" w14:textId="0DEB0171" w:rsidP="00554591" w:rsidR="00B1043D" w:rsidRDefault="00B1043D" w:rsidRPr="00184933">
            <w:pPr>
              <w:tabs>
                <w:tab w:pos="5315" w:val="left"/>
              </w:tabs>
            </w:pPr>
          </w:p>
        </w:tc>
      </w:tr>
      <w:tr w14:paraId="5E86F7BD" w14:textId="77777777" w:rsidR="00B1043D" w:rsidRPr="00184933" w:rsidTr="00554591">
        <w:trPr>
          <w:trHeight w:val="2204"/>
        </w:trPr>
        <w:tc>
          <w:tcPr>
            <w:tcW w:type="dxa" w:w="1323"/>
          </w:tcPr>
          <w:p w14:paraId="4655D7A8" w14:textId="7F0F36A3"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56896" simplePos="0" wp14:anchorId="7ADAF116" wp14:editId="1F4DE8AF">
                      <wp:simplePos x="0" y="0"/>
                      <wp:positionH relativeFrom="column">
                        <wp:posOffset>758825</wp:posOffset>
                      </wp:positionH>
                      <wp:positionV relativeFrom="paragraph">
                        <wp:posOffset>0</wp:posOffset>
                      </wp:positionV>
                      <wp:extent cx="843915" cy="1406525"/>
                      <wp:effectExtent b="22225" l="0" r="13335" t="0"/>
                      <wp:wrapNone/>
                      <wp:docPr id="1560051989"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8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663F173A"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55872" simplePos="0" wp14:anchorId="4452C287" wp14:editId="35B05D77">
                      <wp:simplePos x="0" y="0"/>
                      <wp:positionH relativeFrom="column">
                        <wp:posOffset>767008</wp:posOffset>
                      </wp:positionH>
                      <wp:positionV relativeFrom="paragraph">
                        <wp:posOffset>-3810</wp:posOffset>
                      </wp:positionV>
                      <wp:extent cx="843915" cy="1406525"/>
                      <wp:effectExtent b="22225" l="0" r="13335" t="0"/>
                      <wp:wrapNone/>
                      <wp:docPr id="256555922"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9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1D6B0C0D"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53824" simplePos="0" wp14:anchorId="5D285136" wp14:editId="2B02E172">
                      <wp:simplePos x="0" y="0"/>
                      <wp:positionH relativeFrom="column">
                        <wp:posOffset>758190</wp:posOffset>
                      </wp:positionH>
                      <wp:positionV relativeFrom="paragraph">
                        <wp:posOffset>-1905</wp:posOffset>
                      </wp:positionV>
                      <wp:extent cx="843915" cy="1406525"/>
                      <wp:effectExtent b="22225" l="0" r="13335" t="0"/>
                      <wp:wrapNone/>
                      <wp:docPr id="1702359732"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9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2EBA0B7E" w14:textId="77777777" w:rsidP="00554591" w:rsidR="00B1043D" w:rsidRDefault="00B1043D" w:rsidRPr="00184933">
            <w:pPr>
              <w:tabs>
                <w:tab w:pos="5315" w:val="left"/>
              </w:tabs>
            </w:pPr>
          </w:p>
        </w:tc>
        <w:tc>
          <w:tcPr>
            <w:tcW w:type="dxa" w:w="1324"/>
          </w:tcPr>
          <w:p w14:paraId="3257A02A" w14:textId="78284E68"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54848" simplePos="0" wp14:anchorId="646D6641" wp14:editId="31C8061B">
                      <wp:simplePos x="0" y="0"/>
                      <wp:positionH relativeFrom="column">
                        <wp:posOffset>-81963</wp:posOffset>
                      </wp:positionH>
                      <wp:positionV relativeFrom="paragraph">
                        <wp:posOffset>-5884</wp:posOffset>
                      </wp:positionV>
                      <wp:extent cx="843915" cy="1406525"/>
                      <wp:effectExtent b="22225" l="0" r="13335" t="0"/>
                      <wp:wrapNone/>
                      <wp:docPr id="1516922486"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9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66A8385B" w14:textId="47EAB889" w:rsidP="00554591" w:rsidR="00B1043D" w:rsidRDefault="00B1043D" w:rsidRPr="00184933">
            <w:pPr>
              <w:tabs>
                <w:tab w:pos="5315" w:val="left"/>
              </w:tabs>
            </w:pPr>
          </w:p>
        </w:tc>
      </w:tr>
    </w:tbl>
    <w:p w14:paraId="453AF686" w14:textId="6F1441B2" w:rsidP="00152292" w:rsidR="00152292" w:rsidRDefault="00152292" w:rsidRPr="00184933">
      <w:pPr>
        <w:tabs>
          <w:tab w:pos="5315" w:val="left"/>
        </w:tabs>
      </w:pPr>
    </w:p>
    <w:p w14:paraId="4FB51C90" w14:textId="77777777" w:rsidP="00152292" w:rsidR="00B1043D" w:rsidRDefault="00B1043D" w:rsidRPr="00184933">
      <w:pPr>
        <w:tabs>
          <w:tab w:pos="5315" w:val="left"/>
        </w:tabs>
      </w:pPr>
    </w:p>
    <w:p w14:paraId="05DAC489" w14:textId="38F885C4" w:rsidP="00B1043D" w:rsidR="00B1043D" w:rsidRDefault="00B1043D" w:rsidRPr="00184933">
      <w:pPr>
        <w:spacing w:after="0" w:line="20" w:lineRule="atLeast"/>
        <w:rPr>
          <w:b/>
        </w:rPr>
      </w:pPr>
      <w:r w:rsidRPr="00184933">
        <w:rPr>
          <w:b/>
          <w:noProof/>
        </w:rPr>
        <w:lastRenderedPageBreak/>
        <mc:AlternateContent>
          <mc:Choice Requires="wps">
            <w:drawing>
              <wp:anchor allowOverlap="1" behindDoc="0" distB="0" distL="114300" distR="114300" distT="0" layoutInCell="1" locked="0" relativeHeight="251914240" simplePos="0" wp14:anchorId="4782AFBE" wp14:editId="2F9DBCFE">
                <wp:simplePos x="0" y="0"/>
                <wp:positionH relativeFrom="column">
                  <wp:posOffset>-15875</wp:posOffset>
                </wp:positionH>
                <wp:positionV relativeFrom="paragraph">
                  <wp:posOffset>1590040</wp:posOffset>
                </wp:positionV>
                <wp:extent cx="843915" cy="1406525"/>
                <wp:effectExtent b="22225" l="0" r="13335" t="0"/>
                <wp:wrapNone/>
                <wp:docPr id="71390874"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9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913216" simplePos="0" wp14:anchorId="4AFA9A2D" wp14:editId="322AE2F2">
                <wp:simplePos x="0" y="0"/>
                <wp:positionH relativeFrom="column">
                  <wp:posOffset>-15875</wp:posOffset>
                </wp:positionH>
                <wp:positionV relativeFrom="paragraph">
                  <wp:posOffset>2996565</wp:posOffset>
                </wp:positionV>
                <wp:extent cx="843915" cy="1406525"/>
                <wp:effectExtent b="22225" l="0" r="13335" t="0"/>
                <wp:wrapNone/>
                <wp:docPr id="2057018079"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9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888640" simplePos="0" wp14:anchorId="21DB2940" wp14:editId="4C0FB768">
                <wp:simplePos x="0" y="0"/>
                <wp:positionH relativeFrom="column">
                  <wp:posOffset>-9597</wp:posOffset>
                </wp:positionH>
                <wp:positionV relativeFrom="paragraph">
                  <wp:posOffset>179070</wp:posOffset>
                </wp:positionV>
                <wp:extent cx="843915" cy="1406525"/>
                <wp:effectExtent b="22225" l="0" r="13335" t="0"/>
                <wp:wrapNone/>
                <wp:docPr id="726901103"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0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912192" simplePos="0" wp14:anchorId="3D08680D" wp14:editId="40EAC3E9">
                <wp:simplePos x="0" y="0"/>
                <wp:positionH relativeFrom="column">
                  <wp:posOffset>-15875</wp:posOffset>
                </wp:positionH>
                <wp:positionV relativeFrom="paragraph">
                  <wp:posOffset>4396668</wp:posOffset>
                </wp:positionV>
                <wp:extent cx="843915" cy="1406525"/>
                <wp:effectExtent b="22225" l="0" r="13335" t="0"/>
                <wp:wrapNone/>
                <wp:docPr id="1058290326"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0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911168" simplePos="0" wp14:anchorId="57B3C66F" wp14:editId="48D3B442">
                <wp:simplePos x="0" y="0"/>
                <wp:positionH relativeFrom="column">
                  <wp:posOffset>-15947</wp:posOffset>
                </wp:positionH>
                <wp:positionV relativeFrom="paragraph">
                  <wp:posOffset>5803900</wp:posOffset>
                </wp:positionV>
                <wp:extent cx="843915" cy="1406525"/>
                <wp:effectExtent b="22225" l="0" r="13335" t="0"/>
                <wp:wrapNone/>
                <wp:docPr id="848874391"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0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891712" simplePos="0" wp14:anchorId="2817B5CE" wp14:editId="7D84FFAF">
                <wp:simplePos x="0" y="0"/>
                <wp:positionH relativeFrom="column">
                  <wp:posOffset>4203700</wp:posOffset>
                </wp:positionH>
                <wp:positionV relativeFrom="paragraph">
                  <wp:posOffset>172157</wp:posOffset>
                </wp:positionV>
                <wp:extent cx="843915" cy="1406525"/>
                <wp:effectExtent b="22225" l="0" r="13335" t="0"/>
                <wp:wrapNone/>
                <wp:docPr id="77297182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0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rPr>
        <w:t>Lan</w:t>
      </w:r>
      <w:r w:rsidR="007C2D12" w:rsidRPr="00184933">
        <w:rPr>
          <w:b/>
        </w:rPr>
        <w:t xml:space="preserve">jutan </w:t>
      </w:r>
      <w:r w:rsidRPr="00184933">
        <w:rPr>
          <w:b/>
        </w:rPr>
        <w:t>Dokumentasi</w:t>
      </w:r>
      <w:r w:rsidRPr="00184933">
        <w:tab/>
      </w:r>
    </w:p>
    <w:tbl>
      <w:tblPr>
        <w:tblStyle w:val="TableGrid"/>
        <w:tblW w:type="dxa" w:w="7940"/>
        <w:tblLook w:firstColumn="1" w:firstRow="1" w:lastColumn="0" w:lastRow="0" w:noHBand="0" w:noVBand="1" w:val="04A0"/>
      </w:tblPr>
      <w:tblGrid>
        <w:gridCol w:w="1323"/>
        <w:gridCol w:w="1323"/>
        <w:gridCol w:w="1323"/>
        <w:gridCol w:w="1323"/>
        <w:gridCol w:w="1324"/>
        <w:gridCol w:w="1324"/>
      </w:tblGrid>
      <w:tr w14:paraId="15795F22" w14:textId="77777777" w:rsidR="00184933" w:rsidRPr="00184933" w:rsidTr="00554591">
        <w:trPr>
          <w:trHeight w:val="2204"/>
        </w:trPr>
        <w:tc>
          <w:tcPr>
            <w:tcW w:type="dxa" w:w="1323"/>
          </w:tcPr>
          <w:p w14:paraId="34B273F7"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93760" simplePos="0" wp14:anchorId="7C99BEE6" wp14:editId="452D79EA">
                      <wp:simplePos x="0" y="0"/>
                      <wp:positionH relativeFrom="column">
                        <wp:posOffset>758825</wp:posOffset>
                      </wp:positionH>
                      <wp:positionV relativeFrom="paragraph">
                        <wp:posOffset>0</wp:posOffset>
                      </wp:positionV>
                      <wp:extent cx="843915" cy="1406525"/>
                      <wp:effectExtent b="22225" l="0" r="13335" t="0"/>
                      <wp:wrapNone/>
                      <wp:docPr id="13768696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0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3D17AD69"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92736" simplePos="0" wp14:anchorId="1BD83237" wp14:editId="58BAB1EA">
                      <wp:simplePos x="0" y="0"/>
                      <wp:positionH relativeFrom="column">
                        <wp:posOffset>767008</wp:posOffset>
                      </wp:positionH>
                      <wp:positionV relativeFrom="paragraph">
                        <wp:posOffset>-3810</wp:posOffset>
                      </wp:positionV>
                      <wp:extent cx="843915" cy="1406525"/>
                      <wp:effectExtent b="22225" l="0" r="13335" t="0"/>
                      <wp:wrapNone/>
                      <wp:docPr id="134386531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1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50647773"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89664" simplePos="0" wp14:anchorId="548B104A" wp14:editId="2EA2E97A">
                      <wp:simplePos x="0" y="0"/>
                      <wp:positionH relativeFrom="column">
                        <wp:posOffset>758190</wp:posOffset>
                      </wp:positionH>
                      <wp:positionV relativeFrom="paragraph">
                        <wp:posOffset>-1905</wp:posOffset>
                      </wp:positionV>
                      <wp:extent cx="843915" cy="1406525"/>
                      <wp:effectExtent b="22225" l="0" r="13335" t="0"/>
                      <wp:wrapNone/>
                      <wp:docPr id="721593858"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1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39475C9B" w14:textId="77777777" w:rsidP="00554591" w:rsidR="00B1043D" w:rsidRDefault="00B1043D" w:rsidRPr="00184933">
            <w:pPr>
              <w:tabs>
                <w:tab w:pos="5315" w:val="left"/>
              </w:tabs>
            </w:pPr>
          </w:p>
        </w:tc>
        <w:tc>
          <w:tcPr>
            <w:tcW w:type="dxa" w:w="1324"/>
          </w:tcPr>
          <w:p w14:paraId="01B87A62"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90688" simplePos="0" wp14:anchorId="7BE1F1BB" wp14:editId="57AE1585">
                      <wp:simplePos x="0" y="0"/>
                      <wp:positionH relativeFrom="column">
                        <wp:posOffset>-81963</wp:posOffset>
                      </wp:positionH>
                      <wp:positionV relativeFrom="paragraph">
                        <wp:posOffset>-5884</wp:posOffset>
                      </wp:positionV>
                      <wp:extent cx="843915" cy="1406525"/>
                      <wp:effectExtent b="22225" l="0" r="13335" t="0"/>
                      <wp:wrapNone/>
                      <wp:docPr id="169959793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1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1D3BAD70" w14:textId="77777777" w:rsidP="00554591" w:rsidR="00B1043D" w:rsidRDefault="00B1043D" w:rsidRPr="00184933">
            <w:pPr>
              <w:tabs>
                <w:tab w:pos="5315" w:val="left"/>
              </w:tabs>
            </w:pPr>
          </w:p>
        </w:tc>
      </w:tr>
      <w:tr w14:paraId="00208D9E" w14:textId="77777777" w:rsidR="00184933" w:rsidRPr="00184933" w:rsidTr="00554591">
        <w:trPr>
          <w:trHeight w:val="2204"/>
        </w:trPr>
        <w:tc>
          <w:tcPr>
            <w:tcW w:type="dxa" w:w="1323"/>
          </w:tcPr>
          <w:p w14:paraId="6C4363BB"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97856" simplePos="0" wp14:anchorId="705ECC69" wp14:editId="3B30F218">
                      <wp:simplePos x="0" y="0"/>
                      <wp:positionH relativeFrom="column">
                        <wp:posOffset>758825</wp:posOffset>
                      </wp:positionH>
                      <wp:positionV relativeFrom="paragraph">
                        <wp:posOffset>0</wp:posOffset>
                      </wp:positionV>
                      <wp:extent cx="843915" cy="1406525"/>
                      <wp:effectExtent b="22225" l="0" r="13335" t="0"/>
                      <wp:wrapNone/>
                      <wp:docPr id="1257658906"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1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7055E89A"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96832" simplePos="0" wp14:anchorId="21071C54" wp14:editId="7AC71984">
                      <wp:simplePos x="0" y="0"/>
                      <wp:positionH relativeFrom="column">
                        <wp:posOffset>767008</wp:posOffset>
                      </wp:positionH>
                      <wp:positionV relativeFrom="paragraph">
                        <wp:posOffset>-3810</wp:posOffset>
                      </wp:positionV>
                      <wp:extent cx="843915" cy="1406525"/>
                      <wp:effectExtent b="22225" l="0" r="13335" t="0"/>
                      <wp:wrapNone/>
                      <wp:docPr id="644874318"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1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2AC95CE6"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94784" simplePos="0" wp14:anchorId="497040CE" wp14:editId="7F46DF7B">
                      <wp:simplePos x="0" y="0"/>
                      <wp:positionH relativeFrom="column">
                        <wp:posOffset>758190</wp:posOffset>
                      </wp:positionH>
                      <wp:positionV relativeFrom="paragraph">
                        <wp:posOffset>-1905</wp:posOffset>
                      </wp:positionV>
                      <wp:extent cx="843915" cy="1406525"/>
                      <wp:effectExtent b="22225" l="0" r="13335" t="0"/>
                      <wp:wrapNone/>
                      <wp:docPr id="1830355530"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2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09FDAE43" w14:textId="77777777" w:rsidP="00554591" w:rsidR="00B1043D" w:rsidRDefault="00B1043D" w:rsidRPr="00184933">
            <w:pPr>
              <w:tabs>
                <w:tab w:pos="5315" w:val="left"/>
              </w:tabs>
            </w:pPr>
          </w:p>
        </w:tc>
        <w:tc>
          <w:tcPr>
            <w:tcW w:type="dxa" w:w="1324"/>
          </w:tcPr>
          <w:p w14:paraId="6412F77C"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16288" simplePos="0" wp14:anchorId="3D98AF18" wp14:editId="69600DEA">
                      <wp:simplePos x="0" y="0"/>
                      <wp:positionH relativeFrom="column">
                        <wp:posOffset>772160</wp:posOffset>
                      </wp:positionH>
                      <wp:positionV relativeFrom="paragraph">
                        <wp:posOffset>1397000</wp:posOffset>
                      </wp:positionV>
                      <wp:extent cx="843915" cy="1406525"/>
                      <wp:effectExtent b="22225" l="0" r="13335" t="0"/>
                      <wp:wrapNone/>
                      <wp:docPr id="599227423"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2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915264" simplePos="0" wp14:anchorId="04A6B875" wp14:editId="66F3B97E">
                      <wp:simplePos x="0" y="0"/>
                      <wp:positionH relativeFrom="column">
                        <wp:posOffset>771525</wp:posOffset>
                      </wp:positionH>
                      <wp:positionV relativeFrom="paragraph">
                        <wp:posOffset>2540</wp:posOffset>
                      </wp:positionV>
                      <wp:extent cx="843915" cy="1406525"/>
                      <wp:effectExtent b="22225" l="0" r="13335" t="0"/>
                      <wp:wrapNone/>
                      <wp:docPr id="1664766003"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2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895808" simplePos="0" wp14:anchorId="771B90F0" wp14:editId="627A469A">
                      <wp:simplePos x="0" y="0"/>
                      <wp:positionH relativeFrom="column">
                        <wp:posOffset>-81963</wp:posOffset>
                      </wp:positionH>
                      <wp:positionV relativeFrom="paragraph">
                        <wp:posOffset>-5884</wp:posOffset>
                      </wp:positionV>
                      <wp:extent cx="843915" cy="1406525"/>
                      <wp:effectExtent b="22225" l="0" r="13335" t="0"/>
                      <wp:wrapNone/>
                      <wp:docPr id="576511036"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2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46AD4443" w14:textId="77777777" w:rsidP="00554591" w:rsidR="00B1043D" w:rsidRDefault="00B1043D" w:rsidRPr="00184933">
            <w:pPr>
              <w:tabs>
                <w:tab w:pos="5315" w:val="left"/>
              </w:tabs>
            </w:pPr>
          </w:p>
        </w:tc>
      </w:tr>
      <w:tr w14:paraId="019223DF" w14:textId="77777777" w:rsidR="00184933" w:rsidRPr="00184933" w:rsidTr="00554591">
        <w:trPr>
          <w:trHeight w:val="2204"/>
        </w:trPr>
        <w:tc>
          <w:tcPr>
            <w:tcW w:type="dxa" w:w="1323"/>
          </w:tcPr>
          <w:p w14:paraId="7BE5A09D"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01952" simplePos="0" wp14:anchorId="0DF99F49" wp14:editId="784975E3">
                      <wp:simplePos x="0" y="0"/>
                      <wp:positionH relativeFrom="column">
                        <wp:posOffset>758825</wp:posOffset>
                      </wp:positionH>
                      <wp:positionV relativeFrom="paragraph">
                        <wp:posOffset>0</wp:posOffset>
                      </wp:positionV>
                      <wp:extent cx="843915" cy="1406525"/>
                      <wp:effectExtent b="22225" l="0" r="13335" t="0"/>
                      <wp:wrapNone/>
                      <wp:docPr id="1835224126"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2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334FAC69"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00928" simplePos="0" wp14:anchorId="5B3F0095" wp14:editId="13ABE9F0">
                      <wp:simplePos x="0" y="0"/>
                      <wp:positionH relativeFrom="column">
                        <wp:posOffset>767008</wp:posOffset>
                      </wp:positionH>
                      <wp:positionV relativeFrom="paragraph">
                        <wp:posOffset>-3810</wp:posOffset>
                      </wp:positionV>
                      <wp:extent cx="843915" cy="1406525"/>
                      <wp:effectExtent b="22225" l="0" r="13335" t="0"/>
                      <wp:wrapNone/>
                      <wp:docPr id="70960011"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3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1296064C"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898880" simplePos="0" wp14:anchorId="56C818A5" wp14:editId="777349C7">
                      <wp:simplePos x="0" y="0"/>
                      <wp:positionH relativeFrom="column">
                        <wp:posOffset>758190</wp:posOffset>
                      </wp:positionH>
                      <wp:positionV relativeFrom="paragraph">
                        <wp:posOffset>-1905</wp:posOffset>
                      </wp:positionV>
                      <wp:extent cx="843915" cy="1406525"/>
                      <wp:effectExtent b="22225" l="0" r="13335" t="0"/>
                      <wp:wrapNone/>
                      <wp:docPr id="1489397226"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3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207C5665" w14:textId="77777777" w:rsidP="00554591" w:rsidR="00B1043D" w:rsidRDefault="00B1043D" w:rsidRPr="00184933">
            <w:pPr>
              <w:tabs>
                <w:tab w:pos="5315" w:val="left"/>
              </w:tabs>
            </w:pPr>
          </w:p>
        </w:tc>
        <w:tc>
          <w:tcPr>
            <w:tcW w:type="dxa" w:w="1324"/>
          </w:tcPr>
          <w:p w14:paraId="5D0B30CA"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17312" simplePos="0" wp14:anchorId="51AC7B5C" wp14:editId="2F5F6843">
                      <wp:simplePos x="0" y="0"/>
                      <wp:positionH relativeFrom="column">
                        <wp:posOffset>772088</wp:posOffset>
                      </wp:positionH>
                      <wp:positionV relativeFrom="paragraph">
                        <wp:posOffset>1402715</wp:posOffset>
                      </wp:positionV>
                      <wp:extent cx="843915" cy="1406525"/>
                      <wp:effectExtent b="22225" l="0" r="13335" t="0"/>
                      <wp:wrapNone/>
                      <wp:docPr id="1513637679"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3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899904" simplePos="0" wp14:anchorId="266ACC68" wp14:editId="77813BB7">
                      <wp:simplePos x="0" y="0"/>
                      <wp:positionH relativeFrom="column">
                        <wp:posOffset>-81963</wp:posOffset>
                      </wp:positionH>
                      <wp:positionV relativeFrom="paragraph">
                        <wp:posOffset>-5884</wp:posOffset>
                      </wp:positionV>
                      <wp:extent cx="843915" cy="1406525"/>
                      <wp:effectExtent b="22225" l="0" r="13335" t="0"/>
                      <wp:wrapNone/>
                      <wp:docPr id="1116320921"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3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115B95E5" w14:textId="77777777" w:rsidP="00554591" w:rsidR="00B1043D" w:rsidRDefault="00B1043D" w:rsidRPr="00184933">
            <w:pPr>
              <w:tabs>
                <w:tab w:pos="5315" w:val="left"/>
              </w:tabs>
            </w:pPr>
          </w:p>
        </w:tc>
      </w:tr>
      <w:tr w14:paraId="39B58ABC" w14:textId="77777777" w:rsidR="00184933" w:rsidRPr="00184933" w:rsidTr="00554591">
        <w:trPr>
          <w:trHeight w:val="2204"/>
        </w:trPr>
        <w:tc>
          <w:tcPr>
            <w:tcW w:type="dxa" w:w="1323"/>
          </w:tcPr>
          <w:p w14:paraId="5E76E5E5"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06048" simplePos="0" wp14:anchorId="61CB370E" wp14:editId="62D1B18D">
                      <wp:simplePos x="0" y="0"/>
                      <wp:positionH relativeFrom="column">
                        <wp:posOffset>758825</wp:posOffset>
                      </wp:positionH>
                      <wp:positionV relativeFrom="paragraph">
                        <wp:posOffset>0</wp:posOffset>
                      </wp:positionV>
                      <wp:extent cx="843915" cy="1406525"/>
                      <wp:effectExtent b="22225" l="0" r="13335" t="0"/>
                      <wp:wrapNone/>
                      <wp:docPr id="2063415462"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3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125E71C4"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05024" simplePos="0" wp14:anchorId="03541083" wp14:editId="25BA1994">
                      <wp:simplePos x="0" y="0"/>
                      <wp:positionH relativeFrom="column">
                        <wp:posOffset>767008</wp:posOffset>
                      </wp:positionH>
                      <wp:positionV relativeFrom="paragraph">
                        <wp:posOffset>-3810</wp:posOffset>
                      </wp:positionV>
                      <wp:extent cx="843915" cy="1406525"/>
                      <wp:effectExtent b="22225" l="0" r="13335" t="0"/>
                      <wp:wrapNone/>
                      <wp:docPr id="127402121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4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4C3F168A"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02976" simplePos="0" wp14:anchorId="5E6258AD" wp14:editId="10048C1B">
                      <wp:simplePos x="0" y="0"/>
                      <wp:positionH relativeFrom="column">
                        <wp:posOffset>758190</wp:posOffset>
                      </wp:positionH>
                      <wp:positionV relativeFrom="paragraph">
                        <wp:posOffset>-1905</wp:posOffset>
                      </wp:positionV>
                      <wp:extent cx="843915" cy="1406525"/>
                      <wp:effectExtent b="22225" l="0" r="13335" t="0"/>
                      <wp:wrapNone/>
                      <wp:docPr id="1674875093"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4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2B5077AA" w14:textId="77777777" w:rsidP="00554591" w:rsidR="00B1043D" w:rsidRDefault="00B1043D" w:rsidRPr="00184933">
            <w:pPr>
              <w:tabs>
                <w:tab w:pos="5315" w:val="left"/>
              </w:tabs>
            </w:pPr>
          </w:p>
        </w:tc>
        <w:tc>
          <w:tcPr>
            <w:tcW w:type="dxa" w:w="1324"/>
          </w:tcPr>
          <w:p w14:paraId="490B6BD4"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18336" simplePos="0" wp14:anchorId="1C22E5D2" wp14:editId="6A47469D">
                      <wp:simplePos x="0" y="0"/>
                      <wp:positionH relativeFrom="column">
                        <wp:posOffset>771453</wp:posOffset>
                      </wp:positionH>
                      <wp:positionV relativeFrom="paragraph">
                        <wp:posOffset>1403350</wp:posOffset>
                      </wp:positionV>
                      <wp:extent cx="843915" cy="1406525"/>
                      <wp:effectExtent b="22225" l="0" r="13335" t="0"/>
                      <wp:wrapNone/>
                      <wp:docPr id="2019889022"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4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904000" simplePos="0" wp14:anchorId="41B1F2F9" wp14:editId="2A447FDD">
                      <wp:simplePos x="0" y="0"/>
                      <wp:positionH relativeFrom="column">
                        <wp:posOffset>-81963</wp:posOffset>
                      </wp:positionH>
                      <wp:positionV relativeFrom="paragraph">
                        <wp:posOffset>-5884</wp:posOffset>
                      </wp:positionV>
                      <wp:extent cx="843915" cy="1406525"/>
                      <wp:effectExtent b="22225" l="0" r="13335" t="0"/>
                      <wp:wrapNone/>
                      <wp:docPr id="205382756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4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56349143" w14:textId="77777777" w:rsidP="00554591" w:rsidR="00B1043D" w:rsidRDefault="00B1043D" w:rsidRPr="00184933">
            <w:pPr>
              <w:tabs>
                <w:tab w:pos="5315" w:val="left"/>
              </w:tabs>
            </w:pPr>
          </w:p>
        </w:tc>
      </w:tr>
      <w:tr w14:paraId="5B5E30CB" w14:textId="77777777" w:rsidR="00B1043D" w:rsidRPr="00184933" w:rsidTr="00554591">
        <w:trPr>
          <w:trHeight w:val="2204"/>
        </w:trPr>
        <w:tc>
          <w:tcPr>
            <w:tcW w:type="dxa" w:w="1323"/>
          </w:tcPr>
          <w:p w14:paraId="04982E82"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10144" simplePos="0" wp14:anchorId="71FCC420" wp14:editId="0C88ACB9">
                      <wp:simplePos x="0" y="0"/>
                      <wp:positionH relativeFrom="column">
                        <wp:posOffset>758825</wp:posOffset>
                      </wp:positionH>
                      <wp:positionV relativeFrom="paragraph">
                        <wp:posOffset>0</wp:posOffset>
                      </wp:positionV>
                      <wp:extent cx="843915" cy="1406525"/>
                      <wp:effectExtent b="22225" l="0" r="13335" t="0"/>
                      <wp:wrapNone/>
                      <wp:docPr id="2125422658"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4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5D3CED64"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09120" simplePos="0" wp14:anchorId="6AF270BA" wp14:editId="4D922C66">
                      <wp:simplePos x="0" y="0"/>
                      <wp:positionH relativeFrom="column">
                        <wp:posOffset>767008</wp:posOffset>
                      </wp:positionH>
                      <wp:positionV relativeFrom="paragraph">
                        <wp:posOffset>-3810</wp:posOffset>
                      </wp:positionV>
                      <wp:extent cx="843915" cy="1406525"/>
                      <wp:effectExtent b="22225" l="0" r="13335" t="0"/>
                      <wp:wrapNone/>
                      <wp:docPr id="18981478"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5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056C1011"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07072" simplePos="0" wp14:anchorId="0B813AC9" wp14:editId="4569D9B0">
                      <wp:simplePos x="0" y="0"/>
                      <wp:positionH relativeFrom="column">
                        <wp:posOffset>758190</wp:posOffset>
                      </wp:positionH>
                      <wp:positionV relativeFrom="paragraph">
                        <wp:posOffset>-1905</wp:posOffset>
                      </wp:positionV>
                      <wp:extent cx="843915" cy="1406525"/>
                      <wp:effectExtent b="22225" l="0" r="13335" t="0"/>
                      <wp:wrapNone/>
                      <wp:docPr id="663771766"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5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1DB0FD85" w14:textId="77777777" w:rsidP="00554591" w:rsidR="00B1043D" w:rsidRDefault="00B1043D" w:rsidRPr="00184933">
            <w:pPr>
              <w:tabs>
                <w:tab w:pos="5315" w:val="left"/>
              </w:tabs>
            </w:pPr>
          </w:p>
        </w:tc>
        <w:tc>
          <w:tcPr>
            <w:tcW w:type="dxa" w:w="1324"/>
          </w:tcPr>
          <w:p w14:paraId="29FAAAA3" w14:textId="77777777" w:rsidP="00554591" w:rsidR="00B1043D" w:rsidRDefault="00B1043D" w:rsidRPr="00184933">
            <w:pPr>
              <w:tabs>
                <w:tab w:pos="5315" w:val="left"/>
              </w:tabs>
            </w:pPr>
            <w:r w:rsidRPr="00184933">
              <w:rPr>
                <w:b/>
                <w:noProof/>
              </w:rPr>
              <mc:AlternateContent>
                <mc:Choice Requires="wps">
                  <w:drawing>
                    <wp:anchor allowOverlap="1" behindDoc="0" distB="0" distL="114300" distR="114300" distT="0" layoutInCell="1" locked="0" relativeHeight="251908096" simplePos="0" wp14:anchorId="0CA99C39" wp14:editId="7F91F894">
                      <wp:simplePos x="0" y="0"/>
                      <wp:positionH relativeFrom="column">
                        <wp:posOffset>-81963</wp:posOffset>
                      </wp:positionH>
                      <wp:positionV relativeFrom="paragraph">
                        <wp:posOffset>-5884</wp:posOffset>
                      </wp:positionV>
                      <wp:extent cx="843915" cy="1406525"/>
                      <wp:effectExtent b="22225" l="0" r="13335" t="0"/>
                      <wp:wrapNone/>
                      <wp:docPr id="2050747455"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5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10710875" w14:textId="77777777" w:rsidP="00554591" w:rsidR="00B1043D" w:rsidRDefault="00B1043D" w:rsidRPr="00184933">
            <w:pPr>
              <w:tabs>
                <w:tab w:pos="5315" w:val="left"/>
              </w:tabs>
            </w:pPr>
          </w:p>
        </w:tc>
      </w:tr>
    </w:tbl>
    <w:p w14:paraId="436B48F5" w14:textId="77777777" w:rsidP="00152292" w:rsidR="00B1043D" w:rsidRDefault="00B1043D" w:rsidRPr="00184933">
      <w:pPr>
        <w:tabs>
          <w:tab w:pos="5315" w:val="left"/>
        </w:tabs>
      </w:pPr>
    </w:p>
    <w:p w14:paraId="58301A66" w14:textId="77777777" w:rsidP="00152292" w:rsidR="003B6FB0" w:rsidRDefault="003B6FB0" w:rsidRPr="00184933">
      <w:pPr>
        <w:tabs>
          <w:tab w:pos="5315" w:val="left"/>
        </w:tabs>
      </w:pPr>
    </w:p>
    <w:p w14:paraId="49DF960D" w14:textId="77777777" w:rsidP="00152292" w:rsidR="003B6FB0" w:rsidRDefault="003B6FB0" w:rsidRPr="00184933">
      <w:pPr>
        <w:tabs>
          <w:tab w:pos="5315" w:val="left"/>
        </w:tabs>
      </w:pPr>
    </w:p>
    <w:p w14:paraId="5CC45E9F" w14:textId="7989A8E3" w:rsidP="003B6FB0" w:rsidR="003B6FB0" w:rsidRDefault="003B6FB0" w:rsidRPr="00184933">
      <w:pPr>
        <w:spacing w:after="0" w:line="20" w:lineRule="atLeast"/>
        <w:rPr>
          <w:b/>
        </w:rPr>
      </w:pPr>
      <w:r w:rsidRPr="00184933">
        <w:rPr>
          <w:b/>
          <w:noProof/>
        </w:rPr>
        <w:lastRenderedPageBreak/>
        <mc:AlternateContent>
          <mc:Choice Requires="wps">
            <w:drawing>
              <wp:anchor allowOverlap="1" behindDoc="0" distB="0" distL="114300" distR="114300" distT="0" layoutInCell="1" locked="0" relativeHeight="251945984" simplePos="0" wp14:anchorId="0D02AE24" wp14:editId="6B5D65DB">
                <wp:simplePos x="0" y="0"/>
                <wp:positionH relativeFrom="column">
                  <wp:posOffset>-15875</wp:posOffset>
                </wp:positionH>
                <wp:positionV relativeFrom="paragraph">
                  <wp:posOffset>1590040</wp:posOffset>
                </wp:positionV>
                <wp:extent cx="843915" cy="1406525"/>
                <wp:effectExtent b="22225" l="0" r="13335" t="0"/>
                <wp:wrapNone/>
                <wp:docPr id="1603213524"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5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920384" simplePos="0" wp14:anchorId="2CA6F943" wp14:editId="5A603FC5">
                <wp:simplePos x="0" y="0"/>
                <wp:positionH relativeFrom="column">
                  <wp:posOffset>-9597</wp:posOffset>
                </wp:positionH>
                <wp:positionV relativeFrom="paragraph">
                  <wp:posOffset>179070</wp:posOffset>
                </wp:positionV>
                <wp:extent cx="843915" cy="1406525"/>
                <wp:effectExtent b="22225" l="0" r="13335" t="0"/>
                <wp:wrapNone/>
                <wp:docPr id="127186676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58"/>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noProof/>
        </w:rPr>
        <mc:AlternateContent>
          <mc:Choice Requires="wps">
            <w:drawing>
              <wp:anchor allowOverlap="1" behindDoc="0" distB="0" distL="114300" distR="114300" distT="0" layoutInCell="1" locked="0" relativeHeight="251923456" simplePos="0" wp14:anchorId="59D544FA" wp14:editId="0CA5617E">
                <wp:simplePos x="0" y="0"/>
                <wp:positionH relativeFrom="column">
                  <wp:posOffset>4203700</wp:posOffset>
                </wp:positionH>
                <wp:positionV relativeFrom="paragraph">
                  <wp:posOffset>172157</wp:posOffset>
                </wp:positionV>
                <wp:extent cx="843915" cy="1406525"/>
                <wp:effectExtent b="22225" l="0" r="13335" t="0"/>
                <wp:wrapNone/>
                <wp:docPr id="50770484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6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184933">
        <w:rPr>
          <w:b/>
        </w:rPr>
        <w:t>Lanjutan Dokumentasi</w:t>
      </w:r>
      <w:r w:rsidRPr="00184933">
        <w:tab/>
      </w:r>
    </w:p>
    <w:tbl>
      <w:tblPr>
        <w:tblStyle w:val="TableGrid"/>
        <w:tblW w:type="dxa" w:w="7940"/>
        <w:tblLook w:firstColumn="1" w:firstRow="1" w:lastColumn="0" w:lastRow="0" w:noHBand="0" w:noVBand="1" w:val="04A0"/>
      </w:tblPr>
      <w:tblGrid>
        <w:gridCol w:w="1323"/>
        <w:gridCol w:w="1323"/>
        <w:gridCol w:w="1323"/>
        <w:gridCol w:w="1323"/>
        <w:gridCol w:w="1324"/>
        <w:gridCol w:w="1324"/>
      </w:tblGrid>
      <w:tr w14:paraId="4102AA10" w14:textId="77777777" w:rsidR="00184933" w:rsidRPr="00184933" w:rsidTr="00554591">
        <w:trPr>
          <w:trHeight w:val="2204"/>
        </w:trPr>
        <w:tc>
          <w:tcPr>
            <w:tcW w:type="dxa" w:w="1323"/>
          </w:tcPr>
          <w:p w14:paraId="746EF2D8" w14:textId="77777777" w:rsidP="00554591" w:rsidR="003B6FB0" w:rsidRDefault="003B6FB0" w:rsidRPr="00184933">
            <w:pPr>
              <w:tabs>
                <w:tab w:pos="5315" w:val="left"/>
              </w:tabs>
            </w:pPr>
            <w:r w:rsidRPr="00184933">
              <w:rPr>
                <w:b/>
                <w:noProof/>
              </w:rPr>
              <mc:AlternateContent>
                <mc:Choice Requires="wps">
                  <w:drawing>
                    <wp:anchor allowOverlap="1" behindDoc="0" distB="0" distL="114300" distR="114300" distT="0" layoutInCell="1" locked="0" relativeHeight="251925504" simplePos="0" wp14:anchorId="2F8E4F8E" wp14:editId="3FF26033">
                      <wp:simplePos x="0" y="0"/>
                      <wp:positionH relativeFrom="column">
                        <wp:posOffset>758825</wp:posOffset>
                      </wp:positionH>
                      <wp:positionV relativeFrom="paragraph">
                        <wp:posOffset>0</wp:posOffset>
                      </wp:positionV>
                      <wp:extent cx="843915" cy="1406525"/>
                      <wp:effectExtent b="22225" l="0" r="13335" t="0"/>
                      <wp:wrapNone/>
                      <wp:docPr id="657317193"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00"/>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5F6736B0" w14:textId="3EB32470" w:rsidP="00554591" w:rsidR="003B6FB0" w:rsidRDefault="003B6FB0" w:rsidRPr="00184933">
            <w:pPr>
              <w:tabs>
                <w:tab w:pos="5315" w:val="left"/>
              </w:tabs>
            </w:pPr>
            <w:r w:rsidRPr="00184933">
              <w:rPr>
                <w:b/>
                <w:noProof/>
              </w:rPr>
              <mc:AlternateContent>
                <mc:Choice Requires="wps">
                  <w:drawing>
                    <wp:anchor allowOverlap="1" behindDoc="0" distB="0" distL="114300" distR="114300" distT="0" layoutInCell="1" locked="0" relativeHeight="251924480" simplePos="0" wp14:anchorId="5CA0EBFD" wp14:editId="572CED3C">
                      <wp:simplePos x="0" y="0"/>
                      <wp:positionH relativeFrom="column">
                        <wp:posOffset>767008</wp:posOffset>
                      </wp:positionH>
                      <wp:positionV relativeFrom="paragraph">
                        <wp:posOffset>-3810</wp:posOffset>
                      </wp:positionV>
                      <wp:extent cx="843915" cy="1406525"/>
                      <wp:effectExtent b="22225" l="0" r="13335" t="0"/>
                      <wp:wrapNone/>
                      <wp:docPr id="1781660331"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62"/>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15A9DF46" w14:textId="19A9B500" w:rsidP="00554591" w:rsidR="003B6FB0" w:rsidRDefault="003B6FB0" w:rsidRPr="00184933">
            <w:pPr>
              <w:tabs>
                <w:tab w:pos="5315" w:val="left"/>
              </w:tabs>
            </w:pPr>
            <w:r w:rsidRPr="00184933">
              <w:rPr>
                <w:b/>
                <w:noProof/>
              </w:rPr>
              <mc:AlternateContent>
                <mc:Choice Requires="wps">
                  <w:drawing>
                    <wp:anchor allowOverlap="1" behindDoc="0" distB="0" distL="114300" distR="114300" distT="0" layoutInCell="1" locked="0" relativeHeight="251921408" simplePos="0" wp14:anchorId="635851E4" wp14:editId="60B89EF9">
                      <wp:simplePos x="0" y="0"/>
                      <wp:positionH relativeFrom="column">
                        <wp:posOffset>758190</wp:posOffset>
                      </wp:positionH>
                      <wp:positionV relativeFrom="paragraph">
                        <wp:posOffset>-1905</wp:posOffset>
                      </wp:positionV>
                      <wp:extent cx="843915" cy="1406525"/>
                      <wp:effectExtent b="22225" l="0" r="13335" t="0"/>
                      <wp:wrapNone/>
                      <wp:docPr id="525978482"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16"/>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3"/>
          </w:tcPr>
          <w:p w14:paraId="30E73209" w14:textId="3D45A6BD" w:rsidP="00554591" w:rsidR="003B6FB0" w:rsidRDefault="003B6FB0" w:rsidRPr="00184933">
            <w:pPr>
              <w:tabs>
                <w:tab w:pos="5315" w:val="left"/>
              </w:tabs>
            </w:pPr>
          </w:p>
        </w:tc>
        <w:tc>
          <w:tcPr>
            <w:tcW w:type="dxa" w:w="1324"/>
          </w:tcPr>
          <w:p w14:paraId="30774030" w14:textId="10E82CB4" w:rsidP="00554591" w:rsidR="003B6FB0" w:rsidRDefault="003B6FB0" w:rsidRPr="00184933">
            <w:pPr>
              <w:tabs>
                <w:tab w:pos="5315" w:val="left"/>
              </w:tabs>
            </w:pPr>
            <w:r w:rsidRPr="00184933">
              <w:rPr>
                <w:b/>
                <w:noProof/>
              </w:rPr>
              <mc:AlternateContent>
                <mc:Choice Requires="wps">
                  <w:drawing>
                    <wp:anchor allowOverlap="1" behindDoc="0" distB="0" distL="114300" distR="114300" distT="0" layoutInCell="1" locked="0" relativeHeight="251922432" simplePos="0" wp14:anchorId="1CB1D3DC" wp14:editId="11E79A17">
                      <wp:simplePos x="0" y="0"/>
                      <wp:positionH relativeFrom="column">
                        <wp:posOffset>-81963</wp:posOffset>
                      </wp:positionH>
                      <wp:positionV relativeFrom="paragraph">
                        <wp:posOffset>-5884</wp:posOffset>
                      </wp:positionV>
                      <wp:extent cx="843915" cy="1406525"/>
                      <wp:effectExtent b="22225" l="0" r="13335" t="0"/>
                      <wp:wrapNone/>
                      <wp:docPr id="1324714357" name="Rectangle 74"/>
                      <wp:cNvGraphicFramePr/>
                      <a:graphic xmlns:a="http://schemas.openxmlformats.org/drawingml/2006/main">
                        <a:graphicData uri="http://schemas.microsoft.com/office/word/2010/wordprocessingShape">
                          <wps:wsp>
                            <wps:cNvSpPr/>
                            <wps:spPr>
                              <a:xfrm>
                                <a:off x="0" y="0"/>
                                <a:ext cx="843915" cy="1406525"/>
                              </a:xfrm>
                              <a:prstGeom prst="rect">
                                <a:avLst/>
                              </a:prstGeom>
                              <a:blipFill>
                                <a:blip r:embed="rId164"/>
                                <a:stretch>
                                  <a:fillRect/>
                                </a:stretch>
                              </a:blipFill>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tc>
        <w:tc>
          <w:tcPr>
            <w:tcW w:type="dxa" w:w="1324"/>
          </w:tcPr>
          <w:p w14:paraId="69E63EC3" w14:textId="77777777" w:rsidP="00554591" w:rsidR="003B6FB0" w:rsidRDefault="003B6FB0" w:rsidRPr="00184933">
            <w:pPr>
              <w:tabs>
                <w:tab w:pos="5315" w:val="left"/>
              </w:tabs>
            </w:pPr>
          </w:p>
        </w:tc>
      </w:tr>
      <w:tr w14:paraId="377EDB95" w14:textId="77777777" w:rsidR="00254E0F" w:rsidRPr="00184933" w:rsidTr="00554591">
        <w:trPr>
          <w:gridAfter w:val="5"/>
          <w:wAfter w:type="dxa" w:w="6617"/>
          <w:trHeight w:val="2204"/>
        </w:trPr>
        <w:tc>
          <w:tcPr>
            <w:tcW w:type="dxa" w:w="1323"/>
          </w:tcPr>
          <w:p w14:paraId="1E42FEE2" w14:textId="0EE04A79" w:rsidP="00554591" w:rsidR="00254E0F" w:rsidRDefault="00254E0F" w:rsidRPr="00184933">
            <w:pPr>
              <w:tabs>
                <w:tab w:pos="5315" w:val="left"/>
              </w:tabs>
            </w:pPr>
          </w:p>
        </w:tc>
      </w:tr>
    </w:tbl>
    <w:p w14:paraId="1E37C66F" w14:textId="77777777" w:rsidP="00254E0F" w:rsidR="003B6FB0" w:rsidRDefault="003B6FB0" w:rsidRPr="00184933">
      <w:pPr>
        <w:tabs>
          <w:tab w:pos="5315" w:val="left"/>
        </w:tabs>
      </w:pPr>
    </w:p>
    <w:sectPr w:rsidR="003B6FB0" w:rsidRPr="00184933" w:rsidSect="003D3930">
      <w:headerReference r:id="rId166" w:type="default"/>
      <w:footerReference r:id="rId167" w:type="default"/>
      <w:headerReference r:id="rId168" w:type="first"/>
      <w:footerReference r:id="rId169" w:type="first"/>
      <w:pgSz w:code="9" w:h="16840" w:w="11907"/>
      <w:pgMar w:bottom="1701" w:footer="720" w:gutter="0" w:header="720" w:left="2268" w:right="1701" w:top="226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D0264" w14:textId="77777777" w:rsidR="00150A99" w:rsidRPr="00567DB1" w:rsidRDefault="00150A99" w:rsidP="009749C7">
      <w:pPr>
        <w:spacing w:after="0" w:line="240" w:lineRule="auto"/>
      </w:pPr>
      <w:r w:rsidRPr="00567DB1">
        <w:separator/>
      </w:r>
    </w:p>
  </w:endnote>
  <w:endnote w:type="continuationSeparator" w:id="0">
    <w:p w14:paraId="68A4E429" w14:textId="77777777" w:rsidR="00150A99" w:rsidRPr="00567DB1" w:rsidRDefault="00150A99" w:rsidP="009749C7">
      <w:pPr>
        <w:spacing w:after="0" w:line="240" w:lineRule="auto"/>
      </w:pPr>
      <w:r w:rsidRPr="00567DB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710842"/>
      <w:docPartObj>
        <w:docPartGallery w:val="Page Numbers (Bottom of Page)"/>
        <w:docPartUnique/>
      </w:docPartObj>
    </w:sdtPr>
    <w:sdtContent>
      <w:p w14:paraId="61076575" w14:textId="77777777" w:rsidR="00C176D8" w:rsidRPr="00567DB1" w:rsidRDefault="00C176D8">
        <w:pPr>
          <w:pStyle w:val="Footer"/>
          <w:jc w:val="center"/>
        </w:pPr>
        <w:r w:rsidRPr="00567DB1">
          <w:fldChar w:fldCharType="begin"/>
        </w:r>
        <w:r w:rsidRPr="00567DB1">
          <w:instrText xml:space="preserve"> PAGE   \* MERGEFORMAT </w:instrText>
        </w:r>
        <w:r w:rsidRPr="00567DB1">
          <w:fldChar w:fldCharType="separate"/>
        </w:r>
        <w:r w:rsidRPr="00567DB1">
          <w:t>iii</w:t>
        </w:r>
        <w:r w:rsidRPr="00567DB1">
          <w:fldChar w:fldCharType="end"/>
        </w:r>
      </w:p>
    </w:sdtContent>
  </w:sdt>
  <w:p w14:paraId="73CC2E50" w14:textId="77777777" w:rsidR="00C176D8" w:rsidRPr="00567DB1" w:rsidRDefault="00C17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7698592"/>
      <w:docPartObj>
        <w:docPartGallery w:val="Page Numbers (Bottom of Page)"/>
        <w:docPartUnique/>
      </w:docPartObj>
    </w:sdtPr>
    <w:sdtEndPr>
      <w:rPr>
        <w:color w:val="FFFFFF" w:themeColor="background1"/>
      </w:rPr>
    </w:sdtEndPr>
    <w:sdtContent>
      <w:p w14:paraId="25049DC2" w14:textId="77777777" w:rsidR="00C176D8" w:rsidRPr="00567DB1" w:rsidRDefault="00C176D8">
        <w:pPr>
          <w:pStyle w:val="Footer"/>
          <w:jc w:val="center"/>
          <w:rPr>
            <w:color w:val="FFFFFF" w:themeColor="background1"/>
          </w:rPr>
        </w:pPr>
        <w:r w:rsidRPr="00567DB1">
          <w:rPr>
            <w:color w:val="FFFFFF" w:themeColor="background1"/>
          </w:rPr>
          <w:fldChar w:fldCharType="begin"/>
        </w:r>
        <w:r w:rsidRPr="00567DB1">
          <w:rPr>
            <w:color w:val="FFFFFF" w:themeColor="background1"/>
          </w:rPr>
          <w:instrText xml:space="preserve"> PAGE   \* MERGEFORMAT </w:instrText>
        </w:r>
        <w:r w:rsidRPr="00567DB1">
          <w:rPr>
            <w:color w:val="FFFFFF" w:themeColor="background1"/>
          </w:rPr>
          <w:fldChar w:fldCharType="separate"/>
        </w:r>
        <w:r w:rsidRPr="00567DB1">
          <w:rPr>
            <w:color w:val="FFFFFF" w:themeColor="background1"/>
          </w:rPr>
          <w:t>i</w:t>
        </w:r>
        <w:r w:rsidRPr="00567DB1">
          <w:rPr>
            <w:color w:val="FFFFFF" w:themeColor="background1"/>
          </w:rPr>
          <w:fldChar w:fldCharType="end"/>
        </w:r>
      </w:p>
    </w:sdtContent>
  </w:sdt>
  <w:p w14:paraId="3D24E522" w14:textId="77777777" w:rsidR="00C176D8" w:rsidRPr="00567DB1" w:rsidRDefault="00C17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1933" w14:textId="7C139357" w:rsidR="00C176D8" w:rsidRPr="00567DB1" w:rsidRDefault="00C176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8350730"/>
      <w:docPartObj>
        <w:docPartGallery w:val="Page Numbers (Bottom of Page)"/>
        <w:docPartUnique/>
      </w:docPartObj>
    </w:sdtPr>
    <w:sdtContent>
      <w:p w14:paraId="016CB2BD" w14:textId="77777777" w:rsidR="00C176D8" w:rsidRPr="00567DB1" w:rsidRDefault="00C176D8">
        <w:pPr>
          <w:pStyle w:val="Footer"/>
          <w:jc w:val="center"/>
        </w:pPr>
        <w:r w:rsidRPr="00567DB1">
          <w:fldChar w:fldCharType="begin"/>
        </w:r>
        <w:r w:rsidRPr="00567DB1">
          <w:instrText xml:space="preserve"> PAGE   \* MERGEFORMAT </w:instrText>
        </w:r>
        <w:r w:rsidRPr="00567DB1">
          <w:fldChar w:fldCharType="separate"/>
        </w:r>
        <w:r w:rsidRPr="00567DB1">
          <w:t>1</w:t>
        </w:r>
        <w:r w:rsidRPr="00567DB1">
          <w:fldChar w:fldCharType="end"/>
        </w:r>
      </w:p>
    </w:sdtContent>
  </w:sdt>
  <w:p w14:paraId="42119E87" w14:textId="77777777" w:rsidR="00C176D8" w:rsidRPr="00567DB1" w:rsidRDefault="00C176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7933"/>
      <w:docPartObj>
        <w:docPartGallery w:val="Page Numbers (Bottom of Page)"/>
        <w:docPartUnique/>
      </w:docPartObj>
    </w:sdtPr>
    <w:sdtEndPr>
      <w:rPr>
        <w:noProof/>
      </w:rPr>
    </w:sdtEndPr>
    <w:sdtContent>
      <w:p w14:paraId="035CE11B" w14:textId="4AECFA87" w:rsidR="00356898" w:rsidRDefault="003568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A430D9" w14:textId="77777777" w:rsidR="00C176D8" w:rsidRPr="00567DB1" w:rsidRDefault="00C176D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35977"/>
      <w:docPartObj>
        <w:docPartGallery w:val="Page Numbers (Bottom of Page)"/>
        <w:docPartUnique/>
      </w:docPartObj>
    </w:sdtPr>
    <w:sdtEndPr>
      <w:rPr>
        <w:noProof/>
      </w:rPr>
    </w:sdtEndPr>
    <w:sdtContent>
      <w:p w14:paraId="492B9A15" w14:textId="63B6FEB2" w:rsidR="00356898" w:rsidRDefault="003568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B0C347" w14:textId="77777777" w:rsidR="00C176D8" w:rsidRPr="00567DB1" w:rsidRDefault="00C176D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7756" w14:textId="77777777" w:rsidR="008F1122" w:rsidRPr="00567DB1" w:rsidRDefault="008F11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420709"/>
      <w:docPartObj>
        <w:docPartGallery w:val="Page Numbers (Bottom of Page)"/>
        <w:docPartUnique/>
      </w:docPartObj>
    </w:sdtPr>
    <w:sdtContent>
      <w:p w14:paraId="0054112D" w14:textId="4C6A8708" w:rsidR="008F1122" w:rsidRPr="00567DB1" w:rsidRDefault="008F1122">
        <w:pPr>
          <w:pStyle w:val="Footer"/>
          <w:jc w:val="center"/>
        </w:pPr>
        <w:r w:rsidRPr="00567DB1">
          <w:fldChar w:fldCharType="begin"/>
        </w:r>
        <w:r w:rsidRPr="00567DB1">
          <w:instrText xml:space="preserve"> PAGE   \* MERGEFORMAT </w:instrText>
        </w:r>
        <w:r w:rsidRPr="00567DB1">
          <w:fldChar w:fldCharType="separate"/>
        </w:r>
        <w:r w:rsidR="002538AD" w:rsidRPr="00567DB1">
          <w:t>6</w:t>
        </w:r>
        <w:r w:rsidR="002538AD" w:rsidRPr="00567DB1">
          <w:t>4</w:t>
        </w:r>
        <w:r w:rsidRPr="00567DB1">
          <w:fldChar w:fldCharType="end"/>
        </w:r>
      </w:p>
    </w:sdtContent>
  </w:sdt>
  <w:p w14:paraId="3423A1D2" w14:textId="77777777" w:rsidR="008F1122" w:rsidRPr="00567DB1" w:rsidRDefault="008F1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15AC5" w14:textId="77777777" w:rsidR="00150A99" w:rsidRPr="00567DB1" w:rsidRDefault="00150A99" w:rsidP="009749C7">
      <w:pPr>
        <w:spacing w:after="0" w:line="240" w:lineRule="auto"/>
      </w:pPr>
      <w:r w:rsidRPr="00567DB1">
        <w:separator/>
      </w:r>
    </w:p>
  </w:footnote>
  <w:footnote w:type="continuationSeparator" w:id="0">
    <w:p w14:paraId="15E38905" w14:textId="77777777" w:rsidR="00150A99" w:rsidRPr="00567DB1" w:rsidRDefault="00150A99" w:rsidP="009749C7">
      <w:pPr>
        <w:spacing w:after="0" w:line="240" w:lineRule="auto"/>
      </w:pPr>
      <w:r w:rsidRPr="00567DB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7000855"/>
      <w:docPartObj>
        <w:docPartGallery w:val="Page Numbers (Top of Page)"/>
        <w:docPartUnique/>
      </w:docPartObj>
    </w:sdtPr>
    <w:sdtContent>
      <w:p w14:paraId="31FB9E17" w14:textId="77777777" w:rsidR="00C176D8" w:rsidRPr="00567DB1" w:rsidRDefault="00C176D8">
        <w:pPr>
          <w:pStyle w:val="Header"/>
          <w:jc w:val="right"/>
        </w:pPr>
        <w:r w:rsidRPr="00567DB1">
          <w:fldChar w:fldCharType="begin"/>
        </w:r>
        <w:r w:rsidRPr="00567DB1">
          <w:instrText xml:space="preserve"> PAGE   \* MERGEFORMAT </w:instrText>
        </w:r>
        <w:r w:rsidRPr="00567DB1">
          <w:fldChar w:fldCharType="separate"/>
        </w:r>
        <w:r w:rsidRPr="00567DB1">
          <w:t>6</w:t>
        </w:r>
        <w:r w:rsidRPr="00567DB1">
          <w:t>3</w:t>
        </w:r>
        <w:r w:rsidRPr="00567DB1">
          <w:fldChar w:fldCharType="end"/>
        </w:r>
      </w:p>
    </w:sdtContent>
  </w:sdt>
  <w:p w14:paraId="1CECA263" w14:textId="77777777" w:rsidR="00C176D8" w:rsidRPr="00567DB1" w:rsidRDefault="00C176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264AA" w14:textId="346AC159" w:rsidR="00C176D8" w:rsidRPr="00EA5EB5" w:rsidRDefault="00C176D8">
    <w:pPr>
      <w:pStyle w:val="Header"/>
      <w:jc w:val="right"/>
    </w:pPr>
  </w:p>
  <w:p w14:paraId="1B0C800A" w14:textId="77777777" w:rsidR="00C176D8" w:rsidRPr="00EA5EB5" w:rsidRDefault="00C176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097C4" w14:textId="77777777" w:rsidR="00356898" w:rsidRPr="00EA5EB5" w:rsidRDefault="00356898">
    <w:pPr>
      <w:pStyle w:val="Header"/>
      <w:jc w:val="right"/>
    </w:pPr>
  </w:p>
  <w:p w14:paraId="610B237A" w14:textId="77777777" w:rsidR="00356898" w:rsidRPr="00EA5EB5" w:rsidRDefault="003568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3D6B" w14:textId="77777777" w:rsidR="00C176D8" w:rsidRPr="00567DB1" w:rsidRDefault="00C176D8" w:rsidP="00A14D07">
    <w:pPr>
      <w:pStyle w:val="Header"/>
      <w:jc w:val="center"/>
    </w:pPr>
  </w:p>
  <w:p w14:paraId="5EECFED2" w14:textId="77777777" w:rsidR="00C176D8" w:rsidRPr="00567DB1" w:rsidRDefault="00C176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616115"/>
      <w:docPartObj>
        <w:docPartGallery w:val="Page Numbers (Top of Page)"/>
        <w:docPartUnique/>
      </w:docPartObj>
    </w:sdtPr>
    <w:sdtContent>
      <w:p w14:paraId="22C01885" w14:textId="5A4DE119" w:rsidR="008F1122" w:rsidRPr="00567DB1" w:rsidRDefault="008F1122">
        <w:pPr>
          <w:pStyle w:val="Header"/>
          <w:jc w:val="right"/>
        </w:pPr>
        <w:r w:rsidRPr="00567DB1">
          <w:fldChar w:fldCharType="begin"/>
        </w:r>
        <w:r w:rsidRPr="00567DB1">
          <w:instrText xml:space="preserve"> PAGE   \* MERGEFORMAT </w:instrText>
        </w:r>
        <w:r w:rsidRPr="00567DB1">
          <w:fldChar w:fldCharType="separate"/>
        </w:r>
        <w:r w:rsidR="002538AD" w:rsidRPr="00567DB1">
          <w:t>6</w:t>
        </w:r>
        <w:r w:rsidR="002538AD" w:rsidRPr="00567DB1">
          <w:t>7</w:t>
        </w:r>
        <w:r w:rsidRPr="00567DB1">
          <w:fldChar w:fldCharType="end"/>
        </w:r>
      </w:p>
    </w:sdtContent>
  </w:sdt>
  <w:p w14:paraId="3E795DE0" w14:textId="77777777" w:rsidR="008F1122" w:rsidRPr="00567DB1" w:rsidRDefault="008F11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58FC" w14:textId="77777777" w:rsidR="008F1122" w:rsidRPr="00567DB1" w:rsidRDefault="008F1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485"/>
    <w:multiLevelType w:val="hybridMultilevel"/>
    <w:tmpl w:val="5AEEA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17759"/>
    <w:multiLevelType w:val="hybridMultilevel"/>
    <w:tmpl w:val="A4F4B2B8"/>
    <w:lvl w:ilvl="0" w:tplc="03D42C8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CC22B1"/>
    <w:multiLevelType w:val="hybridMultilevel"/>
    <w:tmpl w:val="39F82D74"/>
    <w:lvl w:ilvl="0" w:tplc="F5E84B0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65A62"/>
    <w:multiLevelType w:val="hybridMultilevel"/>
    <w:tmpl w:val="714614D4"/>
    <w:lvl w:ilvl="0" w:tplc="03D42C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C4249"/>
    <w:multiLevelType w:val="hybridMultilevel"/>
    <w:tmpl w:val="51929F0C"/>
    <w:lvl w:ilvl="0" w:tplc="1E6EDDC2">
      <w:start w:val="1"/>
      <w:numFmt w:val="decimal"/>
      <w:lvlText w:val="%1."/>
      <w:lvlJc w:val="left"/>
      <w:pPr>
        <w:ind w:left="1020" w:hanging="360"/>
      </w:pPr>
    </w:lvl>
    <w:lvl w:ilvl="1" w:tplc="EA961C90">
      <w:start w:val="1"/>
      <w:numFmt w:val="decimal"/>
      <w:lvlText w:val="%2."/>
      <w:lvlJc w:val="left"/>
      <w:pPr>
        <w:ind w:left="1020" w:hanging="360"/>
      </w:pPr>
    </w:lvl>
    <w:lvl w:ilvl="2" w:tplc="1A102D6C">
      <w:start w:val="1"/>
      <w:numFmt w:val="decimal"/>
      <w:lvlText w:val="%3."/>
      <w:lvlJc w:val="left"/>
      <w:pPr>
        <w:ind w:left="1020" w:hanging="360"/>
      </w:pPr>
    </w:lvl>
    <w:lvl w:ilvl="3" w:tplc="F3105E9E">
      <w:start w:val="1"/>
      <w:numFmt w:val="decimal"/>
      <w:lvlText w:val="%4."/>
      <w:lvlJc w:val="left"/>
      <w:pPr>
        <w:ind w:left="1020" w:hanging="360"/>
      </w:pPr>
    </w:lvl>
    <w:lvl w:ilvl="4" w:tplc="701EA008">
      <w:start w:val="1"/>
      <w:numFmt w:val="decimal"/>
      <w:lvlText w:val="%5."/>
      <w:lvlJc w:val="left"/>
      <w:pPr>
        <w:ind w:left="1020" w:hanging="360"/>
      </w:pPr>
    </w:lvl>
    <w:lvl w:ilvl="5" w:tplc="EF86825C">
      <w:start w:val="1"/>
      <w:numFmt w:val="decimal"/>
      <w:lvlText w:val="%6."/>
      <w:lvlJc w:val="left"/>
      <w:pPr>
        <w:ind w:left="1020" w:hanging="360"/>
      </w:pPr>
    </w:lvl>
    <w:lvl w:ilvl="6" w:tplc="66C4CA26">
      <w:start w:val="1"/>
      <w:numFmt w:val="decimal"/>
      <w:lvlText w:val="%7."/>
      <w:lvlJc w:val="left"/>
      <w:pPr>
        <w:ind w:left="1020" w:hanging="360"/>
      </w:pPr>
    </w:lvl>
    <w:lvl w:ilvl="7" w:tplc="96A016D0">
      <w:start w:val="1"/>
      <w:numFmt w:val="decimal"/>
      <w:lvlText w:val="%8."/>
      <w:lvlJc w:val="left"/>
      <w:pPr>
        <w:ind w:left="1020" w:hanging="360"/>
      </w:pPr>
    </w:lvl>
    <w:lvl w:ilvl="8" w:tplc="71C649A4">
      <w:start w:val="1"/>
      <w:numFmt w:val="decimal"/>
      <w:lvlText w:val="%9."/>
      <w:lvlJc w:val="left"/>
      <w:pPr>
        <w:ind w:left="1020" w:hanging="360"/>
      </w:pPr>
    </w:lvl>
  </w:abstractNum>
  <w:abstractNum w:abstractNumId="5" w15:restartNumberingAfterBreak="0">
    <w:nsid w:val="114715E3"/>
    <w:multiLevelType w:val="hybridMultilevel"/>
    <w:tmpl w:val="C56C685E"/>
    <w:lvl w:ilvl="0" w:tplc="5D40E09C">
      <w:start w:val="1"/>
      <w:numFmt w:val="decimal"/>
      <w:lvlText w:val="3.1.%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700927"/>
    <w:multiLevelType w:val="hybridMultilevel"/>
    <w:tmpl w:val="BFDE40C8"/>
    <w:lvl w:ilvl="0" w:tplc="9DEE2F9A">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2F2061"/>
    <w:multiLevelType w:val="hybridMultilevel"/>
    <w:tmpl w:val="C3D2F67A"/>
    <w:lvl w:ilvl="0" w:tplc="03D42C8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35EA7"/>
    <w:multiLevelType w:val="hybridMultilevel"/>
    <w:tmpl w:val="096CB8E6"/>
    <w:lvl w:ilvl="0" w:tplc="7268670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EA12BD"/>
    <w:multiLevelType w:val="hybridMultilevel"/>
    <w:tmpl w:val="0F46638A"/>
    <w:lvl w:ilvl="0" w:tplc="C3EE34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A91662"/>
    <w:multiLevelType w:val="hybridMultilevel"/>
    <w:tmpl w:val="CCAC94EC"/>
    <w:lvl w:ilvl="0" w:tplc="CC3A4888">
      <w:start w:val="1"/>
      <w:numFmt w:val="decimal"/>
      <w:lvlText w:val="%1)"/>
      <w:lvlJc w:val="left"/>
      <w:pPr>
        <w:ind w:left="644" w:hanging="360"/>
      </w:pPr>
      <w:rPr>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1A816D8F"/>
    <w:multiLevelType w:val="hybridMultilevel"/>
    <w:tmpl w:val="936646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AC37132"/>
    <w:multiLevelType w:val="hybridMultilevel"/>
    <w:tmpl w:val="3BE6383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1BB528D4"/>
    <w:multiLevelType w:val="hybridMultilevel"/>
    <w:tmpl w:val="0EB0D08A"/>
    <w:lvl w:ilvl="0" w:tplc="43544DE8">
      <w:start w:val="1"/>
      <w:numFmt w:val="decimal"/>
      <w:lvlText w:val="%1."/>
      <w:lvlJc w:val="left"/>
      <w:pPr>
        <w:ind w:left="720" w:hanging="360"/>
      </w:pPr>
      <w:rPr>
        <w:rFonts w:ascii="Times New Roman" w:eastAsia="Times New Roman" w:hAnsi="Times New Roman" w:cs="Times New Roman" w:hint="default"/>
        <w:spacing w:val="-2"/>
        <w:w w:val="99"/>
        <w:sz w:val="24"/>
        <w:szCs w:val="24"/>
        <w:lang w:val="id" w:eastAsia="id" w:bidi="id"/>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16251E"/>
    <w:multiLevelType w:val="hybridMultilevel"/>
    <w:tmpl w:val="4DF089C6"/>
    <w:lvl w:ilvl="0" w:tplc="E50ED1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4B3072"/>
    <w:multiLevelType w:val="hybridMultilevel"/>
    <w:tmpl w:val="1C6A6192"/>
    <w:lvl w:ilvl="0" w:tplc="43544DE8">
      <w:start w:val="1"/>
      <w:numFmt w:val="decimal"/>
      <w:lvlText w:val="%1."/>
      <w:lvlJc w:val="left"/>
      <w:pPr>
        <w:ind w:left="360" w:hanging="360"/>
      </w:pPr>
      <w:rPr>
        <w:rFonts w:ascii="Times New Roman" w:eastAsia="Times New Roman" w:hAnsi="Times New Roman" w:cs="Times New Roman" w:hint="default"/>
        <w:spacing w:val="-2"/>
        <w:w w:val="99"/>
        <w:sz w:val="24"/>
        <w:szCs w:val="24"/>
        <w:lang w:val="id" w:eastAsia="id" w:bidi="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666336"/>
    <w:multiLevelType w:val="hybridMultilevel"/>
    <w:tmpl w:val="BDDE8336"/>
    <w:lvl w:ilvl="0" w:tplc="03D42C8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01C0CCE"/>
    <w:multiLevelType w:val="hybridMultilevel"/>
    <w:tmpl w:val="F91AF646"/>
    <w:lvl w:ilvl="0" w:tplc="A2541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C37E97"/>
    <w:multiLevelType w:val="hybridMultilevel"/>
    <w:tmpl w:val="86EA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0616DB"/>
    <w:multiLevelType w:val="hybridMultilevel"/>
    <w:tmpl w:val="BDE469EA"/>
    <w:lvl w:ilvl="0" w:tplc="B0B22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3635B5"/>
    <w:multiLevelType w:val="hybridMultilevel"/>
    <w:tmpl w:val="484267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1F10FF"/>
    <w:multiLevelType w:val="hybridMultilevel"/>
    <w:tmpl w:val="83DAB14E"/>
    <w:lvl w:ilvl="0" w:tplc="F8846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202696"/>
    <w:multiLevelType w:val="hybridMultilevel"/>
    <w:tmpl w:val="E06ABC18"/>
    <w:lvl w:ilvl="0" w:tplc="5D96CA78">
      <w:start w:val="2"/>
      <w:numFmt w:val="decimal"/>
      <w:lvlText w:val="5.%1."/>
      <w:lvlJc w:val="left"/>
      <w:pPr>
        <w:ind w:left="360" w:hanging="360"/>
      </w:pPr>
      <w:rPr>
        <w:rFonts w:ascii="Times New Roman" w:hAnsi="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15:restartNumberingAfterBreak="0">
    <w:nsid w:val="26484FAA"/>
    <w:multiLevelType w:val="hybridMultilevel"/>
    <w:tmpl w:val="E4807DB8"/>
    <w:lvl w:ilvl="0" w:tplc="8C40FB86">
      <w:start w:val="1"/>
      <w:numFmt w:val="decimal"/>
      <w:lvlText w:val="3.5.%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71B7371"/>
    <w:multiLevelType w:val="hybridMultilevel"/>
    <w:tmpl w:val="E93EA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8C431D5"/>
    <w:multiLevelType w:val="hybridMultilevel"/>
    <w:tmpl w:val="49583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517554"/>
    <w:multiLevelType w:val="hybridMultilevel"/>
    <w:tmpl w:val="D694AEBE"/>
    <w:lvl w:ilvl="0" w:tplc="5EA8F13A">
      <w:start w:val="1"/>
      <w:numFmt w:val="decimal"/>
      <w:lvlText w:val="4.4.%1."/>
      <w:lvlJc w:val="left"/>
      <w:pPr>
        <w:ind w:left="-1062"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 w:hanging="360"/>
      </w:pPr>
    </w:lvl>
    <w:lvl w:ilvl="2" w:tplc="0409001B" w:tentative="1">
      <w:start w:val="1"/>
      <w:numFmt w:val="lowerRoman"/>
      <w:lvlText w:val="%3."/>
      <w:lvlJc w:val="right"/>
      <w:pPr>
        <w:ind w:left="378" w:hanging="180"/>
      </w:pPr>
    </w:lvl>
    <w:lvl w:ilvl="3" w:tplc="0409000F" w:tentative="1">
      <w:start w:val="1"/>
      <w:numFmt w:val="decimal"/>
      <w:lvlText w:val="%4."/>
      <w:lvlJc w:val="left"/>
      <w:pPr>
        <w:ind w:left="1098" w:hanging="360"/>
      </w:pPr>
    </w:lvl>
    <w:lvl w:ilvl="4" w:tplc="04090019" w:tentative="1">
      <w:start w:val="1"/>
      <w:numFmt w:val="lowerLetter"/>
      <w:lvlText w:val="%5."/>
      <w:lvlJc w:val="left"/>
      <w:pPr>
        <w:ind w:left="1818" w:hanging="360"/>
      </w:pPr>
    </w:lvl>
    <w:lvl w:ilvl="5" w:tplc="0409001B" w:tentative="1">
      <w:start w:val="1"/>
      <w:numFmt w:val="lowerRoman"/>
      <w:lvlText w:val="%6."/>
      <w:lvlJc w:val="right"/>
      <w:pPr>
        <w:ind w:left="2538" w:hanging="180"/>
      </w:pPr>
    </w:lvl>
    <w:lvl w:ilvl="6" w:tplc="0409000F" w:tentative="1">
      <w:start w:val="1"/>
      <w:numFmt w:val="decimal"/>
      <w:lvlText w:val="%7."/>
      <w:lvlJc w:val="left"/>
      <w:pPr>
        <w:ind w:left="3258" w:hanging="360"/>
      </w:pPr>
    </w:lvl>
    <w:lvl w:ilvl="7" w:tplc="04090019" w:tentative="1">
      <w:start w:val="1"/>
      <w:numFmt w:val="lowerLetter"/>
      <w:lvlText w:val="%8."/>
      <w:lvlJc w:val="left"/>
      <w:pPr>
        <w:ind w:left="3978" w:hanging="360"/>
      </w:pPr>
    </w:lvl>
    <w:lvl w:ilvl="8" w:tplc="0409001B" w:tentative="1">
      <w:start w:val="1"/>
      <w:numFmt w:val="lowerRoman"/>
      <w:lvlText w:val="%9."/>
      <w:lvlJc w:val="right"/>
      <w:pPr>
        <w:ind w:left="4698" w:hanging="180"/>
      </w:pPr>
    </w:lvl>
  </w:abstractNum>
  <w:abstractNum w:abstractNumId="27" w15:restartNumberingAfterBreak="0">
    <w:nsid w:val="2C06172D"/>
    <w:multiLevelType w:val="hybridMultilevel"/>
    <w:tmpl w:val="A0B0062E"/>
    <w:lvl w:ilvl="0" w:tplc="B77A7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475465"/>
    <w:multiLevelType w:val="hybridMultilevel"/>
    <w:tmpl w:val="B914A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D52A2C"/>
    <w:multiLevelType w:val="hybridMultilevel"/>
    <w:tmpl w:val="0D0612AA"/>
    <w:lvl w:ilvl="0" w:tplc="9DEE2F9A">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CE3363A"/>
    <w:multiLevelType w:val="hybridMultilevel"/>
    <w:tmpl w:val="F6664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E85605"/>
    <w:multiLevelType w:val="hybridMultilevel"/>
    <w:tmpl w:val="A7CCDD72"/>
    <w:lvl w:ilvl="0" w:tplc="BD96D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6D3E98"/>
    <w:multiLevelType w:val="hybridMultilevel"/>
    <w:tmpl w:val="6D364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CA2104"/>
    <w:multiLevelType w:val="hybridMultilevel"/>
    <w:tmpl w:val="8626CD04"/>
    <w:lvl w:ilvl="0" w:tplc="F8846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823AA4"/>
    <w:multiLevelType w:val="hybridMultilevel"/>
    <w:tmpl w:val="CA7A42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A87A65"/>
    <w:multiLevelType w:val="hybridMultilevel"/>
    <w:tmpl w:val="761ED282"/>
    <w:lvl w:ilvl="0" w:tplc="F8846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8E5234"/>
    <w:multiLevelType w:val="hybridMultilevel"/>
    <w:tmpl w:val="B50E4852"/>
    <w:lvl w:ilvl="0" w:tplc="EBDA8FB8">
      <w:start w:val="1"/>
      <w:numFmt w:val="decimal"/>
      <w:lvlText w:val="%1."/>
      <w:lvlJc w:val="left"/>
      <w:pPr>
        <w:ind w:left="360" w:hanging="360"/>
      </w:pPr>
      <w:rPr>
        <w:rFonts w:ascii="Times New Roman" w:eastAsia="Times New Roman" w:hAnsi="Times New Roman" w:cs="Times New Roman" w:hint="default"/>
        <w:spacing w:val="-2"/>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62D1176"/>
    <w:multiLevelType w:val="hybridMultilevel"/>
    <w:tmpl w:val="FE0CDEA6"/>
    <w:lvl w:ilvl="0" w:tplc="2892F1D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4F43F1"/>
    <w:multiLevelType w:val="hybridMultilevel"/>
    <w:tmpl w:val="807231AE"/>
    <w:lvl w:ilvl="0" w:tplc="47423EEA">
      <w:start w:val="1"/>
      <w:numFmt w:val="decimal"/>
      <w:pStyle w:val="Heading3"/>
      <w:lvlText w:val="4.5.%1."/>
      <w:lvlJc w:val="left"/>
      <w:pPr>
        <w:ind w:left="-1062"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 w:hanging="360"/>
      </w:pPr>
    </w:lvl>
    <w:lvl w:ilvl="2" w:tplc="0409001B" w:tentative="1">
      <w:start w:val="1"/>
      <w:numFmt w:val="lowerRoman"/>
      <w:lvlText w:val="%3."/>
      <w:lvlJc w:val="right"/>
      <w:pPr>
        <w:ind w:left="378" w:hanging="180"/>
      </w:pPr>
    </w:lvl>
    <w:lvl w:ilvl="3" w:tplc="0409000F" w:tentative="1">
      <w:start w:val="1"/>
      <w:numFmt w:val="decimal"/>
      <w:lvlText w:val="%4."/>
      <w:lvlJc w:val="left"/>
      <w:pPr>
        <w:ind w:left="1098" w:hanging="360"/>
      </w:pPr>
    </w:lvl>
    <w:lvl w:ilvl="4" w:tplc="04090019" w:tentative="1">
      <w:start w:val="1"/>
      <w:numFmt w:val="lowerLetter"/>
      <w:lvlText w:val="%5."/>
      <w:lvlJc w:val="left"/>
      <w:pPr>
        <w:ind w:left="1818" w:hanging="360"/>
      </w:pPr>
    </w:lvl>
    <w:lvl w:ilvl="5" w:tplc="0409001B" w:tentative="1">
      <w:start w:val="1"/>
      <w:numFmt w:val="lowerRoman"/>
      <w:lvlText w:val="%6."/>
      <w:lvlJc w:val="right"/>
      <w:pPr>
        <w:ind w:left="2538" w:hanging="180"/>
      </w:pPr>
    </w:lvl>
    <w:lvl w:ilvl="6" w:tplc="0409000F" w:tentative="1">
      <w:start w:val="1"/>
      <w:numFmt w:val="decimal"/>
      <w:lvlText w:val="%7."/>
      <w:lvlJc w:val="left"/>
      <w:pPr>
        <w:ind w:left="3258" w:hanging="360"/>
      </w:pPr>
    </w:lvl>
    <w:lvl w:ilvl="7" w:tplc="04090019" w:tentative="1">
      <w:start w:val="1"/>
      <w:numFmt w:val="lowerLetter"/>
      <w:lvlText w:val="%8."/>
      <w:lvlJc w:val="left"/>
      <w:pPr>
        <w:ind w:left="3978" w:hanging="360"/>
      </w:pPr>
    </w:lvl>
    <w:lvl w:ilvl="8" w:tplc="0409001B" w:tentative="1">
      <w:start w:val="1"/>
      <w:numFmt w:val="lowerRoman"/>
      <w:lvlText w:val="%9."/>
      <w:lvlJc w:val="right"/>
      <w:pPr>
        <w:ind w:left="4698" w:hanging="180"/>
      </w:pPr>
    </w:lvl>
  </w:abstractNum>
  <w:abstractNum w:abstractNumId="39" w15:restartNumberingAfterBreak="0">
    <w:nsid w:val="367E2B30"/>
    <w:multiLevelType w:val="multilevel"/>
    <w:tmpl w:val="1382DE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EC71A83"/>
    <w:multiLevelType w:val="hybridMultilevel"/>
    <w:tmpl w:val="97701CE0"/>
    <w:lvl w:ilvl="0" w:tplc="CC3A4888">
      <w:start w:val="1"/>
      <w:numFmt w:val="decimal"/>
      <w:lvlText w:val="%1)"/>
      <w:lvlJc w:val="left"/>
      <w:pPr>
        <w:ind w:left="644"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ED53142"/>
    <w:multiLevelType w:val="hybridMultilevel"/>
    <w:tmpl w:val="EC4A9B70"/>
    <w:lvl w:ilvl="0" w:tplc="7EA4C01A">
      <w:start w:val="1"/>
      <w:numFmt w:val="decimal"/>
      <w:lvlText w:val="%1."/>
      <w:lvlJc w:val="left"/>
      <w:pPr>
        <w:ind w:left="1020" w:hanging="360"/>
      </w:pPr>
    </w:lvl>
    <w:lvl w:ilvl="1" w:tplc="45041222">
      <w:start w:val="1"/>
      <w:numFmt w:val="decimal"/>
      <w:lvlText w:val="%2."/>
      <w:lvlJc w:val="left"/>
      <w:pPr>
        <w:ind w:left="1020" w:hanging="360"/>
      </w:pPr>
    </w:lvl>
    <w:lvl w:ilvl="2" w:tplc="16A65B2C">
      <w:start w:val="1"/>
      <w:numFmt w:val="decimal"/>
      <w:lvlText w:val="%3."/>
      <w:lvlJc w:val="left"/>
      <w:pPr>
        <w:ind w:left="1020" w:hanging="360"/>
      </w:pPr>
    </w:lvl>
    <w:lvl w:ilvl="3" w:tplc="F9A26754">
      <w:start w:val="1"/>
      <w:numFmt w:val="decimal"/>
      <w:lvlText w:val="%4."/>
      <w:lvlJc w:val="left"/>
      <w:pPr>
        <w:ind w:left="1020" w:hanging="360"/>
      </w:pPr>
    </w:lvl>
    <w:lvl w:ilvl="4" w:tplc="7F6256F0">
      <w:start w:val="1"/>
      <w:numFmt w:val="decimal"/>
      <w:lvlText w:val="%5."/>
      <w:lvlJc w:val="left"/>
      <w:pPr>
        <w:ind w:left="1020" w:hanging="360"/>
      </w:pPr>
    </w:lvl>
    <w:lvl w:ilvl="5" w:tplc="86E6A856">
      <w:start w:val="1"/>
      <w:numFmt w:val="decimal"/>
      <w:lvlText w:val="%6."/>
      <w:lvlJc w:val="left"/>
      <w:pPr>
        <w:ind w:left="1020" w:hanging="360"/>
      </w:pPr>
    </w:lvl>
    <w:lvl w:ilvl="6" w:tplc="92240966">
      <w:start w:val="1"/>
      <w:numFmt w:val="decimal"/>
      <w:lvlText w:val="%7."/>
      <w:lvlJc w:val="left"/>
      <w:pPr>
        <w:ind w:left="1020" w:hanging="360"/>
      </w:pPr>
    </w:lvl>
    <w:lvl w:ilvl="7" w:tplc="E5C09956">
      <w:start w:val="1"/>
      <w:numFmt w:val="decimal"/>
      <w:lvlText w:val="%8."/>
      <w:lvlJc w:val="left"/>
      <w:pPr>
        <w:ind w:left="1020" w:hanging="360"/>
      </w:pPr>
    </w:lvl>
    <w:lvl w:ilvl="8" w:tplc="05FE5836">
      <w:start w:val="1"/>
      <w:numFmt w:val="decimal"/>
      <w:lvlText w:val="%9."/>
      <w:lvlJc w:val="left"/>
      <w:pPr>
        <w:ind w:left="1020" w:hanging="360"/>
      </w:pPr>
    </w:lvl>
  </w:abstractNum>
  <w:abstractNum w:abstractNumId="42" w15:restartNumberingAfterBreak="0">
    <w:nsid w:val="40216507"/>
    <w:multiLevelType w:val="hybridMultilevel"/>
    <w:tmpl w:val="FE2ECDA2"/>
    <w:lvl w:ilvl="0" w:tplc="B77A7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707530"/>
    <w:multiLevelType w:val="hybridMultilevel"/>
    <w:tmpl w:val="1A6E6E8A"/>
    <w:lvl w:ilvl="0" w:tplc="0470AC54">
      <w:start w:val="1"/>
      <w:numFmt w:val="decimal"/>
      <w:lvlText w:val="%1."/>
      <w:lvlJc w:val="left"/>
      <w:pPr>
        <w:ind w:left="1020" w:hanging="360"/>
      </w:pPr>
    </w:lvl>
    <w:lvl w:ilvl="1" w:tplc="9E48D7D0">
      <w:start w:val="1"/>
      <w:numFmt w:val="decimal"/>
      <w:lvlText w:val="%2."/>
      <w:lvlJc w:val="left"/>
      <w:pPr>
        <w:ind w:left="1020" w:hanging="360"/>
      </w:pPr>
    </w:lvl>
    <w:lvl w:ilvl="2" w:tplc="C83091B8">
      <w:start w:val="1"/>
      <w:numFmt w:val="decimal"/>
      <w:lvlText w:val="%3."/>
      <w:lvlJc w:val="left"/>
      <w:pPr>
        <w:ind w:left="1020" w:hanging="360"/>
      </w:pPr>
    </w:lvl>
    <w:lvl w:ilvl="3" w:tplc="AE8EF350">
      <w:start w:val="1"/>
      <w:numFmt w:val="decimal"/>
      <w:lvlText w:val="%4."/>
      <w:lvlJc w:val="left"/>
      <w:pPr>
        <w:ind w:left="1020" w:hanging="360"/>
      </w:pPr>
    </w:lvl>
    <w:lvl w:ilvl="4" w:tplc="C674CA94">
      <w:start w:val="1"/>
      <w:numFmt w:val="decimal"/>
      <w:lvlText w:val="%5."/>
      <w:lvlJc w:val="left"/>
      <w:pPr>
        <w:ind w:left="1020" w:hanging="360"/>
      </w:pPr>
    </w:lvl>
    <w:lvl w:ilvl="5" w:tplc="079A167E">
      <w:start w:val="1"/>
      <w:numFmt w:val="decimal"/>
      <w:lvlText w:val="%6."/>
      <w:lvlJc w:val="left"/>
      <w:pPr>
        <w:ind w:left="1020" w:hanging="360"/>
      </w:pPr>
    </w:lvl>
    <w:lvl w:ilvl="6" w:tplc="285EEA0A">
      <w:start w:val="1"/>
      <w:numFmt w:val="decimal"/>
      <w:lvlText w:val="%7."/>
      <w:lvlJc w:val="left"/>
      <w:pPr>
        <w:ind w:left="1020" w:hanging="360"/>
      </w:pPr>
    </w:lvl>
    <w:lvl w:ilvl="7" w:tplc="09928044">
      <w:start w:val="1"/>
      <w:numFmt w:val="decimal"/>
      <w:lvlText w:val="%8."/>
      <w:lvlJc w:val="left"/>
      <w:pPr>
        <w:ind w:left="1020" w:hanging="360"/>
      </w:pPr>
    </w:lvl>
    <w:lvl w:ilvl="8" w:tplc="3D182B2C">
      <w:start w:val="1"/>
      <w:numFmt w:val="decimal"/>
      <w:lvlText w:val="%9."/>
      <w:lvlJc w:val="left"/>
      <w:pPr>
        <w:ind w:left="1020" w:hanging="360"/>
      </w:pPr>
    </w:lvl>
  </w:abstractNum>
  <w:abstractNum w:abstractNumId="44" w15:restartNumberingAfterBreak="0">
    <w:nsid w:val="43294A32"/>
    <w:multiLevelType w:val="hybridMultilevel"/>
    <w:tmpl w:val="210E8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C2003E"/>
    <w:multiLevelType w:val="hybridMultilevel"/>
    <w:tmpl w:val="FBA8FE94"/>
    <w:lvl w:ilvl="0" w:tplc="BF5CCA3E">
      <w:start w:val="1"/>
      <w:numFmt w:val="decimal"/>
      <w:lvlText w:val="4.%1."/>
      <w:lvlJc w:val="left"/>
      <w:pPr>
        <w:ind w:left="360" w:hanging="360"/>
      </w:pPr>
      <w:rPr>
        <w:rFonts w:ascii="Times New Roman" w:hAnsi="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15:restartNumberingAfterBreak="0">
    <w:nsid w:val="4517556A"/>
    <w:multiLevelType w:val="hybridMultilevel"/>
    <w:tmpl w:val="C3F07E0C"/>
    <w:lvl w:ilvl="0" w:tplc="72AC9C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893C4F"/>
    <w:multiLevelType w:val="hybridMultilevel"/>
    <w:tmpl w:val="E926E4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7C4614F"/>
    <w:multiLevelType w:val="hybridMultilevel"/>
    <w:tmpl w:val="B5DC3DCA"/>
    <w:lvl w:ilvl="0" w:tplc="63BA6316">
      <w:start w:val="5"/>
      <w:numFmt w:val="decimal"/>
      <w:lvlText w:val="4.%1."/>
      <w:lvlJc w:val="left"/>
      <w:pPr>
        <w:ind w:left="360" w:hanging="360"/>
      </w:pPr>
      <w:rPr>
        <w:rFonts w:ascii="Times New Roman" w:hAnsi="Times New Roman"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49" w15:restartNumberingAfterBreak="0">
    <w:nsid w:val="47C9209C"/>
    <w:multiLevelType w:val="hybridMultilevel"/>
    <w:tmpl w:val="5DE22E28"/>
    <w:lvl w:ilvl="0" w:tplc="D50E0A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FA3728"/>
    <w:multiLevelType w:val="hybridMultilevel"/>
    <w:tmpl w:val="8F88E73A"/>
    <w:lvl w:ilvl="0" w:tplc="9F1EC6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530249"/>
    <w:multiLevelType w:val="hybridMultilevel"/>
    <w:tmpl w:val="C14E5EBA"/>
    <w:lvl w:ilvl="0" w:tplc="9F1EC68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2FA7811"/>
    <w:multiLevelType w:val="hybridMultilevel"/>
    <w:tmpl w:val="ECB0E3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62A45E7"/>
    <w:multiLevelType w:val="hybridMultilevel"/>
    <w:tmpl w:val="8F34279A"/>
    <w:lvl w:ilvl="0" w:tplc="330CE01C">
      <w:start w:val="1"/>
      <w:numFmt w:val="decimal"/>
      <w:lvlText w:val="2.8.%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657105C"/>
    <w:multiLevelType w:val="hybridMultilevel"/>
    <w:tmpl w:val="25D239B0"/>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5" w15:restartNumberingAfterBreak="0">
    <w:nsid w:val="59E625DC"/>
    <w:multiLevelType w:val="multilevel"/>
    <w:tmpl w:val="AE80FAA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ascii="Times New Roman" w:hAnsi="Times New Roman" w:cs="Times New Roman" w:hint="default"/>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59FF4D8B"/>
    <w:multiLevelType w:val="hybridMultilevel"/>
    <w:tmpl w:val="49583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3F695D"/>
    <w:multiLevelType w:val="hybridMultilevel"/>
    <w:tmpl w:val="E04419AA"/>
    <w:lvl w:ilvl="0" w:tplc="F8846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D2644E1"/>
    <w:multiLevelType w:val="multilevel"/>
    <w:tmpl w:val="57D4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B655DF"/>
    <w:multiLevelType w:val="hybridMultilevel"/>
    <w:tmpl w:val="0A70DFBA"/>
    <w:lvl w:ilvl="0" w:tplc="B77A7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C40D98"/>
    <w:multiLevelType w:val="hybridMultilevel"/>
    <w:tmpl w:val="1360A2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2A695A"/>
    <w:multiLevelType w:val="hybridMultilevel"/>
    <w:tmpl w:val="9558C974"/>
    <w:lvl w:ilvl="0" w:tplc="7DB2B7C2">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6438128F"/>
    <w:multiLevelType w:val="hybridMultilevel"/>
    <w:tmpl w:val="6FA2FEE8"/>
    <w:lvl w:ilvl="0" w:tplc="B77A76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8224C7"/>
    <w:multiLevelType w:val="hybridMultilevel"/>
    <w:tmpl w:val="844AAE1C"/>
    <w:lvl w:ilvl="0" w:tplc="1D9AF356">
      <w:start w:val="1"/>
      <w:numFmt w:val="decimal"/>
      <w:lvlText w:val="2.%1"/>
      <w:lvlJc w:val="left"/>
      <w:pPr>
        <w:ind w:left="786" w:hanging="360"/>
      </w:pPr>
      <w:rPr>
        <w:rFonts w:ascii="Times New Roman" w:hAnsi="Times New Roman" w:cs="Times New Roman" w:hint="default"/>
        <w:b/>
        <w:i w:val="0"/>
        <w:color w:val="auto"/>
        <w:sz w:val="24"/>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4" w15:restartNumberingAfterBreak="0">
    <w:nsid w:val="64DC1D19"/>
    <w:multiLevelType w:val="hybridMultilevel"/>
    <w:tmpl w:val="489E474E"/>
    <w:lvl w:ilvl="0" w:tplc="3D4E6A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7F7D73"/>
    <w:multiLevelType w:val="hybridMultilevel"/>
    <w:tmpl w:val="D982F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C1D59C0"/>
    <w:multiLevelType w:val="hybridMultilevel"/>
    <w:tmpl w:val="C734C1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766DEF"/>
    <w:multiLevelType w:val="hybridMultilevel"/>
    <w:tmpl w:val="89E45F52"/>
    <w:lvl w:ilvl="0" w:tplc="196EE1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6F5F7F"/>
    <w:multiLevelType w:val="hybridMultilevel"/>
    <w:tmpl w:val="2AA0C8E4"/>
    <w:lvl w:ilvl="0" w:tplc="5CCA3442">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780112C7"/>
    <w:multiLevelType w:val="hybridMultilevel"/>
    <w:tmpl w:val="C3AACB28"/>
    <w:lvl w:ilvl="0" w:tplc="83EEDEE0">
      <w:start w:val="1"/>
      <w:numFmt w:val="decimal"/>
      <w:lvlText w:val="5.%1."/>
      <w:lvlJc w:val="left"/>
      <w:pPr>
        <w:ind w:left="360" w:hanging="360"/>
      </w:pPr>
      <w:rPr>
        <w:rFonts w:ascii="Times New Roman" w:hAnsi="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15:restartNumberingAfterBreak="0">
    <w:nsid w:val="7C650C4F"/>
    <w:multiLevelType w:val="hybridMultilevel"/>
    <w:tmpl w:val="D9BEF93E"/>
    <w:lvl w:ilvl="0" w:tplc="66AAFB34">
      <w:start w:val="1"/>
      <w:numFmt w:val="decimal"/>
      <w:lvlText w:val="%1."/>
      <w:lvlJc w:val="left"/>
      <w:pPr>
        <w:ind w:left="1020" w:hanging="360"/>
      </w:pPr>
    </w:lvl>
    <w:lvl w:ilvl="1" w:tplc="BA9A4D8C">
      <w:start w:val="1"/>
      <w:numFmt w:val="decimal"/>
      <w:lvlText w:val="%2."/>
      <w:lvlJc w:val="left"/>
      <w:pPr>
        <w:ind w:left="1020" w:hanging="360"/>
      </w:pPr>
    </w:lvl>
    <w:lvl w:ilvl="2" w:tplc="562C2794">
      <w:start w:val="1"/>
      <w:numFmt w:val="decimal"/>
      <w:lvlText w:val="%3."/>
      <w:lvlJc w:val="left"/>
      <w:pPr>
        <w:ind w:left="1020" w:hanging="360"/>
      </w:pPr>
    </w:lvl>
    <w:lvl w:ilvl="3" w:tplc="9F1ED590">
      <w:start w:val="1"/>
      <w:numFmt w:val="decimal"/>
      <w:lvlText w:val="%4."/>
      <w:lvlJc w:val="left"/>
      <w:pPr>
        <w:ind w:left="1020" w:hanging="360"/>
      </w:pPr>
    </w:lvl>
    <w:lvl w:ilvl="4" w:tplc="B67A0CC8">
      <w:start w:val="1"/>
      <w:numFmt w:val="decimal"/>
      <w:lvlText w:val="%5."/>
      <w:lvlJc w:val="left"/>
      <w:pPr>
        <w:ind w:left="1020" w:hanging="360"/>
      </w:pPr>
    </w:lvl>
    <w:lvl w:ilvl="5" w:tplc="B0AA1296">
      <w:start w:val="1"/>
      <w:numFmt w:val="decimal"/>
      <w:lvlText w:val="%6."/>
      <w:lvlJc w:val="left"/>
      <w:pPr>
        <w:ind w:left="1020" w:hanging="360"/>
      </w:pPr>
    </w:lvl>
    <w:lvl w:ilvl="6" w:tplc="44642B90">
      <w:start w:val="1"/>
      <w:numFmt w:val="decimal"/>
      <w:lvlText w:val="%7."/>
      <w:lvlJc w:val="left"/>
      <w:pPr>
        <w:ind w:left="1020" w:hanging="360"/>
      </w:pPr>
    </w:lvl>
    <w:lvl w:ilvl="7" w:tplc="B8C6065E">
      <w:start w:val="1"/>
      <w:numFmt w:val="decimal"/>
      <w:lvlText w:val="%8."/>
      <w:lvlJc w:val="left"/>
      <w:pPr>
        <w:ind w:left="1020" w:hanging="360"/>
      </w:pPr>
    </w:lvl>
    <w:lvl w:ilvl="8" w:tplc="95E05EB4">
      <w:start w:val="1"/>
      <w:numFmt w:val="decimal"/>
      <w:lvlText w:val="%9."/>
      <w:lvlJc w:val="left"/>
      <w:pPr>
        <w:ind w:left="1020" w:hanging="360"/>
      </w:pPr>
    </w:lvl>
  </w:abstractNum>
  <w:abstractNum w:abstractNumId="71" w15:restartNumberingAfterBreak="0">
    <w:nsid w:val="7FB93BF0"/>
    <w:multiLevelType w:val="hybridMultilevel"/>
    <w:tmpl w:val="5386C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5277133">
    <w:abstractNumId w:val="2"/>
  </w:num>
  <w:num w:numId="2" w16cid:durableId="808668726">
    <w:abstractNumId w:val="37"/>
  </w:num>
  <w:num w:numId="3" w16cid:durableId="906459106">
    <w:abstractNumId w:val="63"/>
  </w:num>
  <w:num w:numId="4" w16cid:durableId="230236884">
    <w:abstractNumId w:val="71"/>
  </w:num>
  <w:num w:numId="5" w16cid:durableId="474222039">
    <w:abstractNumId w:val="39"/>
  </w:num>
  <w:num w:numId="6" w16cid:durableId="1754206630">
    <w:abstractNumId w:val="55"/>
  </w:num>
  <w:num w:numId="7" w16cid:durableId="426000807">
    <w:abstractNumId w:val="5"/>
  </w:num>
  <w:num w:numId="8" w16cid:durableId="791553495">
    <w:abstractNumId w:val="23"/>
  </w:num>
  <w:num w:numId="9" w16cid:durableId="1752190541">
    <w:abstractNumId w:val="60"/>
  </w:num>
  <w:num w:numId="10" w16cid:durableId="1925609619">
    <w:abstractNumId w:val="20"/>
  </w:num>
  <w:num w:numId="11" w16cid:durableId="445731188">
    <w:abstractNumId w:val="67"/>
  </w:num>
  <w:num w:numId="12" w16cid:durableId="1604533436">
    <w:abstractNumId w:val="66"/>
  </w:num>
  <w:num w:numId="13" w16cid:durableId="982319468">
    <w:abstractNumId w:val="34"/>
  </w:num>
  <w:num w:numId="14" w16cid:durableId="107627373">
    <w:abstractNumId w:val="14"/>
  </w:num>
  <w:num w:numId="15" w16cid:durableId="1027296239">
    <w:abstractNumId w:val="56"/>
  </w:num>
  <w:num w:numId="16" w16cid:durableId="754013507">
    <w:abstractNumId w:val="25"/>
  </w:num>
  <w:num w:numId="17" w16cid:durableId="76826592">
    <w:abstractNumId w:val="28"/>
  </w:num>
  <w:num w:numId="18" w16cid:durableId="1025594803">
    <w:abstractNumId w:val="0"/>
  </w:num>
  <w:num w:numId="19" w16cid:durableId="421267318">
    <w:abstractNumId w:val="3"/>
  </w:num>
  <w:num w:numId="20" w16cid:durableId="1337923758">
    <w:abstractNumId w:val="7"/>
  </w:num>
  <w:num w:numId="21" w16cid:durableId="756053290">
    <w:abstractNumId w:val="16"/>
  </w:num>
  <w:num w:numId="22" w16cid:durableId="1061638043">
    <w:abstractNumId w:val="1"/>
  </w:num>
  <w:num w:numId="23" w16cid:durableId="908420690">
    <w:abstractNumId w:val="35"/>
  </w:num>
  <w:num w:numId="24" w16cid:durableId="934291780">
    <w:abstractNumId w:val="33"/>
  </w:num>
  <w:num w:numId="25" w16cid:durableId="1889369316">
    <w:abstractNumId w:val="57"/>
  </w:num>
  <w:num w:numId="26" w16cid:durableId="496387939">
    <w:abstractNumId w:val="21"/>
  </w:num>
  <w:num w:numId="27" w16cid:durableId="1250116444">
    <w:abstractNumId w:val="46"/>
  </w:num>
  <w:num w:numId="28" w16cid:durableId="428088913">
    <w:abstractNumId w:val="64"/>
  </w:num>
  <w:num w:numId="29" w16cid:durableId="1334527468">
    <w:abstractNumId w:val="50"/>
  </w:num>
  <w:num w:numId="30" w16cid:durableId="22481202">
    <w:abstractNumId w:val="51"/>
  </w:num>
  <w:num w:numId="31" w16cid:durableId="2094859577">
    <w:abstractNumId w:val="30"/>
  </w:num>
  <w:num w:numId="32" w16cid:durableId="1129740779">
    <w:abstractNumId w:val="17"/>
  </w:num>
  <w:num w:numId="33" w16cid:durableId="166869191">
    <w:abstractNumId w:val="31"/>
  </w:num>
  <w:num w:numId="34" w16cid:durableId="739256920">
    <w:abstractNumId w:val="53"/>
  </w:num>
  <w:num w:numId="35" w16cid:durableId="1174609795">
    <w:abstractNumId w:val="19"/>
  </w:num>
  <w:num w:numId="36" w16cid:durableId="1512060498">
    <w:abstractNumId w:val="49"/>
  </w:num>
  <w:num w:numId="37" w16cid:durableId="1137840883">
    <w:abstractNumId w:val="32"/>
  </w:num>
  <w:num w:numId="38" w16cid:durableId="2058049312">
    <w:abstractNumId w:val="44"/>
  </w:num>
  <w:num w:numId="39" w16cid:durableId="1096485213">
    <w:abstractNumId w:val="54"/>
  </w:num>
  <w:num w:numId="40" w16cid:durableId="1316228979">
    <w:abstractNumId w:val="10"/>
  </w:num>
  <w:num w:numId="41" w16cid:durableId="1822888979">
    <w:abstractNumId w:val="40"/>
  </w:num>
  <w:num w:numId="42" w16cid:durableId="1908760037">
    <w:abstractNumId w:val="18"/>
  </w:num>
  <w:num w:numId="43" w16cid:durableId="2056079051">
    <w:abstractNumId w:val="13"/>
  </w:num>
  <w:num w:numId="44" w16cid:durableId="1584989016">
    <w:abstractNumId w:val="45"/>
  </w:num>
  <w:num w:numId="45" w16cid:durableId="192496054">
    <w:abstractNumId w:val="48"/>
  </w:num>
  <w:num w:numId="46" w16cid:durableId="1829511532">
    <w:abstractNumId w:val="69"/>
  </w:num>
  <w:num w:numId="47" w16cid:durableId="691952370">
    <w:abstractNumId w:val="22"/>
  </w:num>
  <w:num w:numId="48" w16cid:durableId="1860661949">
    <w:abstractNumId w:val="68"/>
  </w:num>
  <w:num w:numId="49" w16cid:durableId="1900627716">
    <w:abstractNumId w:val="61"/>
  </w:num>
  <w:num w:numId="50" w16cid:durableId="804662005">
    <w:abstractNumId w:val="15"/>
  </w:num>
  <w:num w:numId="51" w16cid:durableId="970331956">
    <w:abstractNumId w:val="8"/>
  </w:num>
  <w:num w:numId="52" w16cid:durableId="751245184">
    <w:abstractNumId w:val="26"/>
    <w:lvlOverride w:ilvl="0">
      <w:startOverride w:val="1"/>
    </w:lvlOverride>
  </w:num>
  <w:num w:numId="53" w16cid:durableId="818686957">
    <w:abstractNumId w:val="38"/>
  </w:num>
  <w:num w:numId="54" w16cid:durableId="1342513995">
    <w:abstractNumId w:val="38"/>
    <w:lvlOverride w:ilvl="0">
      <w:startOverride w:val="1"/>
    </w:lvlOverride>
  </w:num>
  <w:num w:numId="55" w16cid:durableId="1398279402">
    <w:abstractNumId w:val="9"/>
  </w:num>
  <w:num w:numId="56" w16cid:durableId="1853642207">
    <w:abstractNumId w:val="62"/>
  </w:num>
  <w:num w:numId="57" w16cid:durableId="374544370">
    <w:abstractNumId w:val="42"/>
  </w:num>
  <w:num w:numId="58" w16cid:durableId="1397976592">
    <w:abstractNumId w:val="27"/>
  </w:num>
  <w:num w:numId="59" w16cid:durableId="1119690566">
    <w:abstractNumId w:val="59"/>
  </w:num>
  <w:num w:numId="60" w16cid:durableId="1413354518">
    <w:abstractNumId w:val="29"/>
  </w:num>
  <w:num w:numId="61" w16cid:durableId="1190024653">
    <w:abstractNumId w:val="6"/>
  </w:num>
  <w:num w:numId="62" w16cid:durableId="1908567583">
    <w:abstractNumId w:val="24"/>
  </w:num>
  <w:num w:numId="63" w16cid:durableId="359014428">
    <w:abstractNumId w:val="65"/>
  </w:num>
  <w:num w:numId="64" w16cid:durableId="526871443">
    <w:abstractNumId w:val="47"/>
  </w:num>
  <w:num w:numId="65" w16cid:durableId="285283606">
    <w:abstractNumId w:val="11"/>
  </w:num>
  <w:num w:numId="66" w16cid:durableId="735473292">
    <w:abstractNumId w:val="52"/>
  </w:num>
  <w:num w:numId="67" w16cid:durableId="1889992875">
    <w:abstractNumId w:val="12"/>
  </w:num>
  <w:num w:numId="68" w16cid:durableId="70659419">
    <w:abstractNumId w:val="36"/>
  </w:num>
  <w:num w:numId="69" w16cid:durableId="1173299952">
    <w:abstractNumId w:val="70"/>
  </w:num>
  <w:num w:numId="70" w16cid:durableId="205458317">
    <w:abstractNumId w:val="58"/>
  </w:num>
  <w:num w:numId="71" w16cid:durableId="1043562000">
    <w:abstractNumId w:val="41"/>
  </w:num>
  <w:num w:numId="72" w16cid:durableId="1213955302">
    <w:abstractNumId w:val="43"/>
  </w:num>
  <w:num w:numId="73" w16cid:durableId="1121651038">
    <w:abstractNumId w:val="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8B0"/>
    <w:rsid w:val="0000132A"/>
    <w:rsid w:val="00001CC8"/>
    <w:rsid w:val="00001EED"/>
    <w:rsid w:val="00001F3F"/>
    <w:rsid w:val="000025BB"/>
    <w:rsid w:val="00003C23"/>
    <w:rsid w:val="00003F80"/>
    <w:rsid w:val="00004B69"/>
    <w:rsid w:val="00004CC2"/>
    <w:rsid w:val="00005B9B"/>
    <w:rsid w:val="000071A6"/>
    <w:rsid w:val="00007321"/>
    <w:rsid w:val="000073DA"/>
    <w:rsid w:val="000073E4"/>
    <w:rsid w:val="00007691"/>
    <w:rsid w:val="00007A83"/>
    <w:rsid w:val="00007DD4"/>
    <w:rsid w:val="0001069B"/>
    <w:rsid w:val="00010BA8"/>
    <w:rsid w:val="0001117A"/>
    <w:rsid w:val="000115EE"/>
    <w:rsid w:val="00011694"/>
    <w:rsid w:val="00011964"/>
    <w:rsid w:val="000119A8"/>
    <w:rsid w:val="00011F3C"/>
    <w:rsid w:val="000120D5"/>
    <w:rsid w:val="0001279D"/>
    <w:rsid w:val="00012DE9"/>
    <w:rsid w:val="00012EFE"/>
    <w:rsid w:val="000131E3"/>
    <w:rsid w:val="000138F2"/>
    <w:rsid w:val="0001457D"/>
    <w:rsid w:val="00014C1D"/>
    <w:rsid w:val="00015593"/>
    <w:rsid w:val="00015E91"/>
    <w:rsid w:val="00016214"/>
    <w:rsid w:val="0001622C"/>
    <w:rsid w:val="00016A3D"/>
    <w:rsid w:val="00016E7C"/>
    <w:rsid w:val="00017FA9"/>
    <w:rsid w:val="00020184"/>
    <w:rsid w:val="00020308"/>
    <w:rsid w:val="00020519"/>
    <w:rsid w:val="00020C8D"/>
    <w:rsid w:val="00021865"/>
    <w:rsid w:val="00021EE4"/>
    <w:rsid w:val="0002232B"/>
    <w:rsid w:val="000225EE"/>
    <w:rsid w:val="00022DF5"/>
    <w:rsid w:val="0002301C"/>
    <w:rsid w:val="000234CF"/>
    <w:rsid w:val="0002373F"/>
    <w:rsid w:val="00023A23"/>
    <w:rsid w:val="0002464E"/>
    <w:rsid w:val="00024A32"/>
    <w:rsid w:val="00024B2A"/>
    <w:rsid w:val="00024E1C"/>
    <w:rsid w:val="00025987"/>
    <w:rsid w:val="00025AB8"/>
    <w:rsid w:val="000262A0"/>
    <w:rsid w:val="000263D5"/>
    <w:rsid w:val="0002661B"/>
    <w:rsid w:val="000266AE"/>
    <w:rsid w:val="00026713"/>
    <w:rsid w:val="0002768E"/>
    <w:rsid w:val="00027E11"/>
    <w:rsid w:val="000300C3"/>
    <w:rsid w:val="000302FB"/>
    <w:rsid w:val="000309A7"/>
    <w:rsid w:val="00030B8A"/>
    <w:rsid w:val="00030E21"/>
    <w:rsid w:val="00031165"/>
    <w:rsid w:val="0003142A"/>
    <w:rsid w:val="0003183B"/>
    <w:rsid w:val="00033621"/>
    <w:rsid w:val="0003391C"/>
    <w:rsid w:val="000344BC"/>
    <w:rsid w:val="000347A4"/>
    <w:rsid w:val="00035643"/>
    <w:rsid w:val="00035663"/>
    <w:rsid w:val="00035CF2"/>
    <w:rsid w:val="000366F3"/>
    <w:rsid w:val="000368D6"/>
    <w:rsid w:val="00037748"/>
    <w:rsid w:val="00037BA7"/>
    <w:rsid w:val="00037FA4"/>
    <w:rsid w:val="000401A9"/>
    <w:rsid w:val="00040935"/>
    <w:rsid w:val="00040B67"/>
    <w:rsid w:val="00040EDB"/>
    <w:rsid w:val="000418F6"/>
    <w:rsid w:val="00042720"/>
    <w:rsid w:val="00042F7E"/>
    <w:rsid w:val="00043310"/>
    <w:rsid w:val="000445E0"/>
    <w:rsid w:val="00044966"/>
    <w:rsid w:val="00044994"/>
    <w:rsid w:val="00044C19"/>
    <w:rsid w:val="00044CBD"/>
    <w:rsid w:val="00045196"/>
    <w:rsid w:val="00045597"/>
    <w:rsid w:val="00045645"/>
    <w:rsid w:val="00046AB6"/>
    <w:rsid w:val="00046E9D"/>
    <w:rsid w:val="0004707F"/>
    <w:rsid w:val="000474FB"/>
    <w:rsid w:val="000476E8"/>
    <w:rsid w:val="00047D66"/>
    <w:rsid w:val="00051163"/>
    <w:rsid w:val="000518B1"/>
    <w:rsid w:val="00051E71"/>
    <w:rsid w:val="0005215F"/>
    <w:rsid w:val="000530A0"/>
    <w:rsid w:val="000533F4"/>
    <w:rsid w:val="0005389B"/>
    <w:rsid w:val="00053A8A"/>
    <w:rsid w:val="00053E7C"/>
    <w:rsid w:val="0005421F"/>
    <w:rsid w:val="00054976"/>
    <w:rsid w:val="00054C91"/>
    <w:rsid w:val="000553F6"/>
    <w:rsid w:val="00055478"/>
    <w:rsid w:val="000556DF"/>
    <w:rsid w:val="00055CEB"/>
    <w:rsid w:val="00056273"/>
    <w:rsid w:val="0005681E"/>
    <w:rsid w:val="00056D32"/>
    <w:rsid w:val="00057B2E"/>
    <w:rsid w:val="00057FBB"/>
    <w:rsid w:val="000602BE"/>
    <w:rsid w:val="00060B5C"/>
    <w:rsid w:val="00060E22"/>
    <w:rsid w:val="00060FA1"/>
    <w:rsid w:val="000614B4"/>
    <w:rsid w:val="00061D04"/>
    <w:rsid w:val="00062023"/>
    <w:rsid w:val="00062A4C"/>
    <w:rsid w:val="00062F1E"/>
    <w:rsid w:val="0006328C"/>
    <w:rsid w:val="00063627"/>
    <w:rsid w:val="00063B9C"/>
    <w:rsid w:val="00065C93"/>
    <w:rsid w:val="00066870"/>
    <w:rsid w:val="00066A68"/>
    <w:rsid w:val="00067453"/>
    <w:rsid w:val="000677AD"/>
    <w:rsid w:val="00067CD0"/>
    <w:rsid w:val="00067FC8"/>
    <w:rsid w:val="00070254"/>
    <w:rsid w:val="00070AAC"/>
    <w:rsid w:val="00070D8C"/>
    <w:rsid w:val="000717B2"/>
    <w:rsid w:val="00071E80"/>
    <w:rsid w:val="00072EBC"/>
    <w:rsid w:val="0007338B"/>
    <w:rsid w:val="000737CC"/>
    <w:rsid w:val="00074330"/>
    <w:rsid w:val="00075351"/>
    <w:rsid w:val="000757CF"/>
    <w:rsid w:val="00076314"/>
    <w:rsid w:val="0007710A"/>
    <w:rsid w:val="00077871"/>
    <w:rsid w:val="00077957"/>
    <w:rsid w:val="00077B11"/>
    <w:rsid w:val="00077B6C"/>
    <w:rsid w:val="00077E90"/>
    <w:rsid w:val="000808D4"/>
    <w:rsid w:val="00080DC2"/>
    <w:rsid w:val="000816BF"/>
    <w:rsid w:val="00081C09"/>
    <w:rsid w:val="00081EBC"/>
    <w:rsid w:val="00081EBD"/>
    <w:rsid w:val="00082288"/>
    <w:rsid w:val="000824BB"/>
    <w:rsid w:val="00082EB0"/>
    <w:rsid w:val="00083C69"/>
    <w:rsid w:val="00084791"/>
    <w:rsid w:val="00085822"/>
    <w:rsid w:val="00085A2A"/>
    <w:rsid w:val="0008661F"/>
    <w:rsid w:val="00086729"/>
    <w:rsid w:val="00086763"/>
    <w:rsid w:val="000867F0"/>
    <w:rsid w:val="000869F1"/>
    <w:rsid w:val="00086A1C"/>
    <w:rsid w:val="00086BDD"/>
    <w:rsid w:val="00086CCA"/>
    <w:rsid w:val="00087298"/>
    <w:rsid w:val="00087773"/>
    <w:rsid w:val="00090396"/>
    <w:rsid w:val="0009049C"/>
    <w:rsid w:val="00090ACD"/>
    <w:rsid w:val="000914E8"/>
    <w:rsid w:val="000916BC"/>
    <w:rsid w:val="000918AD"/>
    <w:rsid w:val="00091C43"/>
    <w:rsid w:val="000924DD"/>
    <w:rsid w:val="000929AB"/>
    <w:rsid w:val="00092EF7"/>
    <w:rsid w:val="00092F58"/>
    <w:rsid w:val="00094052"/>
    <w:rsid w:val="000941BF"/>
    <w:rsid w:val="00094545"/>
    <w:rsid w:val="000949C0"/>
    <w:rsid w:val="0009575C"/>
    <w:rsid w:val="000959A0"/>
    <w:rsid w:val="00095CAF"/>
    <w:rsid w:val="00095FC4"/>
    <w:rsid w:val="00096632"/>
    <w:rsid w:val="0009663C"/>
    <w:rsid w:val="000969FB"/>
    <w:rsid w:val="000970FA"/>
    <w:rsid w:val="000A10A0"/>
    <w:rsid w:val="000A121A"/>
    <w:rsid w:val="000A1AFD"/>
    <w:rsid w:val="000A1D1A"/>
    <w:rsid w:val="000A29FF"/>
    <w:rsid w:val="000A3472"/>
    <w:rsid w:val="000A3AD6"/>
    <w:rsid w:val="000A408B"/>
    <w:rsid w:val="000A461D"/>
    <w:rsid w:val="000A4788"/>
    <w:rsid w:val="000A4B3B"/>
    <w:rsid w:val="000A4C0D"/>
    <w:rsid w:val="000A4F25"/>
    <w:rsid w:val="000A53CB"/>
    <w:rsid w:val="000A5F26"/>
    <w:rsid w:val="000A5FBC"/>
    <w:rsid w:val="000A660A"/>
    <w:rsid w:val="000A689A"/>
    <w:rsid w:val="000A68D5"/>
    <w:rsid w:val="000B0828"/>
    <w:rsid w:val="000B108C"/>
    <w:rsid w:val="000B10B1"/>
    <w:rsid w:val="000B1178"/>
    <w:rsid w:val="000B13D1"/>
    <w:rsid w:val="000B1704"/>
    <w:rsid w:val="000B1876"/>
    <w:rsid w:val="000B1983"/>
    <w:rsid w:val="000B2D5E"/>
    <w:rsid w:val="000B313B"/>
    <w:rsid w:val="000B357F"/>
    <w:rsid w:val="000B3843"/>
    <w:rsid w:val="000B3D88"/>
    <w:rsid w:val="000B3DAE"/>
    <w:rsid w:val="000B4244"/>
    <w:rsid w:val="000B449F"/>
    <w:rsid w:val="000B47D6"/>
    <w:rsid w:val="000B5B24"/>
    <w:rsid w:val="000B5D93"/>
    <w:rsid w:val="000B63E9"/>
    <w:rsid w:val="000B6CF1"/>
    <w:rsid w:val="000B749B"/>
    <w:rsid w:val="000B7798"/>
    <w:rsid w:val="000C00D7"/>
    <w:rsid w:val="000C0168"/>
    <w:rsid w:val="000C0E49"/>
    <w:rsid w:val="000C1981"/>
    <w:rsid w:val="000C1A35"/>
    <w:rsid w:val="000C1CEE"/>
    <w:rsid w:val="000C1DB4"/>
    <w:rsid w:val="000C2E1E"/>
    <w:rsid w:val="000C301A"/>
    <w:rsid w:val="000C3494"/>
    <w:rsid w:val="000C3499"/>
    <w:rsid w:val="000C3705"/>
    <w:rsid w:val="000C4D4D"/>
    <w:rsid w:val="000C54B3"/>
    <w:rsid w:val="000C6591"/>
    <w:rsid w:val="000C65AE"/>
    <w:rsid w:val="000C661E"/>
    <w:rsid w:val="000C66A2"/>
    <w:rsid w:val="000C68A3"/>
    <w:rsid w:val="000C68BE"/>
    <w:rsid w:val="000C6A85"/>
    <w:rsid w:val="000C7257"/>
    <w:rsid w:val="000C737C"/>
    <w:rsid w:val="000C798B"/>
    <w:rsid w:val="000C7A3C"/>
    <w:rsid w:val="000D0159"/>
    <w:rsid w:val="000D06E3"/>
    <w:rsid w:val="000D09A0"/>
    <w:rsid w:val="000D1582"/>
    <w:rsid w:val="000D15CE"/>
    <w:rsid w:val="000D237F"/>
    <w:rsid w:val="000D24D2"/>
    <w:rsid w:val="000D283D"/>
    <w:rsid w:val="000D3971"/>
    <w:rsid w:val="000D490E"/>
    <w:rsid w:val="000D5106"/>
    <w:rsid w:val="000D56C9"/>
    <w:rsid w:val="000D5B87"/>
    <w:rsid w:val="000D62DE"/>
    <w:rsid w:val="000D6447"/>
    <w:rsid w:val="000D6AF5"/>
    <w:rsid w:val="000D72D3"/>
    <w:rsid w:val="000D7843"/>
    <w:rsid w:val="000E037C"/>
    <w:rsid w:val="000E055A"/>
    <w:rsid w:val="000E06AF"/>
    <w:rsid w:val="000E0E02"/>
    <w:rsid w:val="000E2582"/>
    <w:rsid w:val="000E2B08"/>
    <w:rsid w:val="000E338F"/>
    <w:rsid w:val="000E4442"/>
    <w:rsid w:val="000E4795"/>
    <w:rsid w:val="000E532C"/>
    <w:rsid w:val="000E57CB"/>
    <w:rsid w:val="000E5843"/>
    <w:rsid w:val="000E5E07"/>
    <w:rsid w:val="000E63BB"/>
    <w:rsid w:val="000E6778"/>
    <w:rsid w:val="000E69EF"/>
    <w:rsid w:val="000E78D2"/>
    <w:rsid w:val="000E7A67"/>
    <w:rsid w:val="000E7AB5"/>
    <w:rsid w:val="000F025A"/>
    <w:rsid w:val="000F068C"/>
    <w:rsid w:val="000F10B6"/>
    <w:rsid w:val="000F11FE"/>
    <w:rsid w:val="000F15E8"/>
    <w:rsid w:val="000F2675"/>
    <w:rsid w:val="000F3ED9"/>
    <w:rsid w:val="000F42A6"/>
    <w:rsid w:val="000F4789"/>
    <w:rsid w:val="000F47FA"/>
    <w:rsid w:val="000F4FE0"/>
    <w:rsid w:val="000F525F"/>
    <w:rsid w:val="000F663B"/>
    <w:rsid w:val="000F671C"/>
    <w:rsid w:val="000F6EAE"/>
    <w:rsid w:val="000F71BD"/>
    <w:rsid w:val="000F7C98"/>
    <w:rsid w:val="00100516"/>
    <w:rsid w:val="00100BCD"/>
    <w:rsid w:val="00101358"/>
    <w:rsid w:val="00101791"/>
    <w:rsid w:val="001019CE"/>
    <w:rsid w:val="00101BEC"/>
    <w:rsid w:val="00102229"/>
    <w:rsid w:val="001026F2"/>
    <w:rsid w:val="00102731"/>
    <w:rsid w:val="00102F2D"/>
    <w:rsid w:val="00103519"/>
    <w:rsid w:val="0010386E"/>
    <w:rsid w:val="00104C27"/>
    <w:rsid w:val="00104DDF"/>
    <w:rsid w:val="00104FE6"/>
    <w:rsid w:val="00105964"/>
    <w:rsid w:val="00105C1E"/>
    <w:rsid w:val="00106E69"/>
    <w:rsid w:val="00106F38"/>
    <w:rsid w:val="001072F0"/>
    <w:rsid w:val="001073C1"/>
    <w:rsid w:val="0010786C"/>
    <w:rsid w:val="0011040D"/>
    <w:rsid w:val="0011090D"/>
    <w:rsid w:val="0011115D"/>
    <w:rsid w:val="001115B1"/>
    <w:rsid w:val="00111979"/>
    <w:rsid w:val="00111B12"/>
    <w:rsid w:val="00112003"/>
    <w:rsid w:val="001128F4"/>
    <w:rsid w:val="00113132"/>
    <w:rsid w:val="00113391"/>
    <w:rsid w:val="001134B3"/>
    <w:rsid w:val="00113F3C"/>
    <w:rsid w:val="00114C95"/>
    <w:rsid w:val="00114F95"/>
    <w:rsid w:val="0011504F"/>
    <w:rsid w:val="00115400"/>
    <w:rsid w:val="0011558E"/>
    <w:rsid w:val="00115813"/>
    <w:rsid w:val="00115DC4"/>
    <w:rsid w:val="0011628C"/>
    <w:rsid w:val="00116BCA"/>
    <w:rsid w:val="00117C79"/>
    <w:rsid w:val="00117F21"/>
    <w:rsid w:val="0012051F"/>
    <w:rsid w:val="00120997"/>
    <w:rsid w:val="00120AC3"/>
    <w:rsid w:val="0012209F"/>
    <w:rsid w:val="00122C27"/>
    <w:rsid w:val="00122DFD"/>
    <w:rsid w:val="00123A21"/>
    <w:rsid w:val="00123CB3"/>
    <w:rsid w:val="0012409C"/>
    <w:rsid w:val="001244D5"/>
    <w:rsid w:val="00124A2D"/>
    <w:rsid w:val="00124AF5"/>
    <w:rsid w:val="00124BD3"/>
    <w:rsid w:val="0012521D"/>
    <w:rsid w:val="001255E3"/>
    <w:rsid w:val="001257F7"/>
    <w:rsid w:val="00125D2C"/>
    <w:rsid w:val="0012600C"/>
    <w:rsid w:val="00126643"/>
    <w:rsid w:val="00126A05"/>
    <w:rsid w:val="00126F6A"/>
    <w:rsid w:val="00127196"/>
    <w:rsid w:val="0012729D"/>
    <w:rsid w:val="00127819"/>
    <w:rsid w:val="0012789A"/>
    <w:rsid w:val="00127AD2"/>
    <w:rsid w:val="00130703"/>
    <w:rsid w:val="001309F7"/>
    <w:rsid w:val="00130AD3"/>
    <w:rsid w:val="00130CF6"/>
    <w:rsid w:val="00130E67"/>
    <w:rsid w:val="00131160"/>
    <w:rsid w:val="00131918"/>
    <w:rsid w:val="0013230E"/>
    <w:rsid w:val="00132562"/>
    <w:rsid w:val="001326FA"/>
    <w:rsid w:val="001328C7"/>
    <w:rsid w:val="00132C23"/>
    <w:rsid w:val="00133576"/>
    <w:rsid w:val="00133CB0"/>
    <w:rsid w:val="001340E3"/>
    <w:rsid w:val="00134742"/>
    <w:rsid w:val="0013530F"/>
    <w:rsid w:val="00137155"/>
    <w:rsid w:val="001378BD"/>
    <w:rsid w:val="00137A54"/>
    <w:rsid w:val="00140183"/>
    <w:rsid w:val="00140E97"/>
    <w:rsid w:val="00142416"/>
    <w:rsid w:val="0014254C"/>
    <w:rsid w:val="0014262D"/>
    <w:rsid w:val="0014282C"/>
    <w:rsid w:val="001429C2"/>
    <w:rsid w:val="00142FC4"/>
    <w:rsid w:val="001431F4"/>
    <w:rsid w:val="00143878"/>
    <w:rsid w:val="001453B6"/>
    <w:rsid w:val="00145521"/>
    <w:rsid w:val="00145547"/>
    <w:rsid w:val="00145866"/>
    <w:rsid w:val="00146B05"/>
    <w:rsid w:val="00146DCF"/>
    <w:rsid w:val="00146DE9"/>
    <w:rsid w:val="00146E15"/>
    <w:rsid w:val="00150A99"/>
    <w:rsid w:val="00150D7D"/>
    <w:rsid w:val="001514B0"/>
    <w:rsid w:val="00151D6D"/>
    <w:rsid w:val="00151F04"/>
    <w:rsid w:val="001521D4"/>
    <w:rsid w:val="00152292"/>
    <w:rsid w:val="00152941"/>
    <w:rsid w:val="00152D56"/>
    <w:rsid w:val="001535C9"/>
    <w:rsid w:val="00153679"/>
    <w:rsid w:val="001539C9"/>
    <w:rsid w:val="00153CAF"/>
    <w:rsid w:val="00153D2B"/>
    <w:rsid w:val="00153E65"/>
    <w:rsid w:val="0015463A"/>
    <w:rsid w:val="00154918"/>
    <w:rsid w:val="00155486"/>
    <w:rsid w:val="001555AB"/>
    <w:rsid w:val="00155BF8"/>
    <w:rsid w:val="00156203"/>
    <w:rsid w:val="0015655F"/>
    <w:rsid w:val="001567FC"/>
    <w:rsid w:val="00156828"/>
    <w:rsid w:val="0015697C"/>
    <w:rsid w:val="00156D3C"/>
    <w:rsid w:val="00157799"/>
    <w:rsid w:val="00157A01"/>
    <w:rsid w:val="00157A21"/>
    <w:rsid w:val="00157F9E"/>
    <w:rsid w:val="00157FA5"/>
    <w:rsid w:val="00160137"/>
    <w:rsid w:val="00160B8E"/>
    <w:rsid w:val="00161C76"/>
    <w:rsid w:val="00162962"/>
    <w:rsid w:val="00162DA4"/>
    <w:rsid w:val="00162F9B"/>
    <w:rsid w:val="00163C58"/>
    <w:rsid w:val="00164151"/>
    <w:rsid w:val="00164AFC"/>
    <w:rsid w:val="00164C63"/>
    <w:rsid w:val="00164CD2"/>
    <w:rsid w:val="00165327"/>
    <w:rsid w:val="001654BB"/>
    <w:rsid w:val="00165A9E"/>
    <w:rsid w:val="00165F97"/>
    <w:rsid w:val="00167741"/>
    <w:rsid w:val="00167868"/>
    <w:rsid w:val="00170683"/>
    <w:rsid w:val="00170E79"/>
    <w:rsid w:val="00171CEC"/>
    <w:rsid w:val="001722B1"/>
    <w:rsid w:val="001726FB"/>
    <w:rsid w:val="00172706"/>
    <w:rsid w:val="00172873"/>
    <w:rsid w:val="00172D1C"/>
    <w:rsid w:val="00172E95"/>
    <w:rsid w:val="00173588"/>
    <w:rsid w:val="001735DD"/>
    <w:rsid w:val="0017444C"/>
    <w:rsid w:val="00174550"/>
    <w:rsid w:val="00174607"/>
    <w:rsid w:val="00174711"/>
    <w:rsid w:val="00174951"/>
    <w:rsid w:val="0017534F"/>
    <w:rsid w:val="0017544B"/>
    <w:rsid w:val="001755E3"/>
    <w:rsid w:val="00177237"/>
    <w:rsid w:val="0017785D"/>
    <w:rsid w:val="00177AD6"/>
    <w:rsid w:val="00177BDD"/>
    <w:rsid w:val="00180171"/>
    <w:rsid w:val="0018058F"/>
    <w:rsid w:val="001807FF"/>
    <w:rsid w:val="001808A7"/>
    <w:rsid w:val="00180C45"/>
    <w:rsid w:val="00180E05"/>
    <w:rsid w:val="001814DA"/>
    <w:rsid w:val="00181902"/>
    <w:rsid w:val="00181DBD"/>
    <w:rsid w:val="00181E01"/>
    <w:rsid w:val="0018226D"/>
    <w:rsid w:val="00182491"/>
    <w:rsid w:val="00183A53"/>
    <w:rsid w:val="001842D9"/>
    <w:rsid w:val="00184933"/>
    <w:rsid w:val="0018493C"/>
    <w:rsid w:val="00185E3B"/>
    <w:rsid w:val="00185E80"/>
    <w:rsid w:val="0018712A"/>
    <w:rsid w:val="001875E0"/>
    <w:rsid w:val="0018783D"/>
    <w:rsid w:val="001878DF"/>
    <w:rsid w:val="00187A4A"/>
    <w:rsid w:val="00187C27"/>
    <w:rsid w:val="00187D54"/>
    <w:rsid w:val="00191743"/>
    <w:rsid w:val="00191AE4"/>
    <w:rsid w:val="00193436"/>
    <w:rsid w:val="00194078"/>
    <w:rsid w:val="001942B9"/>
    <w:rsid w:val="00194A19"/>
    <w:rsid w:val="001950EC"/>
    <w:rsid w:val="00195173"/>
    <w:rsid w:val="0019565B"/>
    <w:rsid w:val="00195E23"/>
    <w:rsid w:val="001978FF"/>
    <w:rsid w:val="00197DA7"/>
    <w:rsid w:val="001A0012"/>
    <w:rsid w:val="001A04BD"/>
    <w:rsid w:val="001A088B"/>
    <w:rsid w:val="001A0A1D"/>
    <w:rsid w:val="001A1108"/>
    <w:rsid w:val="001A140D"/>
    <w:rsid w:val="001A19D9"/>
    <w:rsid w:val="001A19EA"/>
    <w:rsid w:val="001A1DFD"/>
    <w:rsid w:val="001A1FD5"/>
    <w:rsid w:val="001A3CCB"/>
    <w:rsid w:val="001A3D37"/>
    <w:rsid w:val="001A3DDE"/>
    <w:rsid w:val="001A3F1A"/>
    <w:rsid w:val="001A44F6"/>
    <w:rsid w:val="001A5412"/>
    <w:rsid w:val="001A56E4"/>
    <w:rsid w:val="001A5708"/>
    <w:rsid w:val="001A5CDB"/>
    <w:rsid w:val="001A615A"/>
    <w:rsid w:val="001A631C"/>
    <w:rsid w:val="001A635E"/>
    <w:rsid w:val="001A64F5"/>
    <w:rsid w:val="001A6977"/>
    <w:rsid w:val="001A6C31"/>
    <w:rsid w:val="001A7510"/>
    <w:rsid w:val="001B01D5"/>
    <w:rsid w:val="001B0813"/>
    <w:rsid w:val="001B12E7"/>
    <w:rsid w:val="001B1472"/>
    <w:rsid w:val="001B1AA6"/>
    <w:rsid w:val="001B1ADB"/>
    <w:rsid w:val="001B1FA1"/>
    <w:rsid w:val="001B27DD"/>
    <w:rsid w:val="001B2BA0"/>
    <w:rsid w:val="001B31BC"/>
    <w:rsid w:val="001B3272"/>
    <w:rsid w:val="001B364F"/>
    <w:rsid w:val="001B37AF"/>
    <w:rsid w:val="001B3EF8"/>
    <w:rsid w:val="001B42BB"/>
    <w:rsid w:val="001B42FA"/>
    <w:rsid w:val="001B460A"/>
    <w:rsid w:val="001B48A5"/>
    <w:rsid w:val="001B4FC0"/>
    <w:rsid w:val="001B4FD1"/>
    <w:rsid w:val="001B560D"/>
    <w:rsid w:val="001B57BE"/>
    <w:rsid w:val="001B59B9"/>
    <w:rsid w:val="001B62A7"/>
    <w:rsid w:val="001B649A"/>
    <w:rsid w:val="001B6CE7"/>
    <w:rsid w:val="001B7187"/>
    <w:rsid w:val="001B7A4C"/>
    <w:rsid w:val="001B7DF8"/>
    <w:rsid w:val="001B7EAA"/>
    <w:rsid w:val="001B7EF4"/>
    <w:rsid w:val="001C006B"/>
    <w:rsid w:val="001C0085"/>
    <w:rsid w:val="001C04EE"/>
    <w:rsid w:val="001C05D1"/>
    <w:rsid w:val="001C09C6"/>
    <w:rsid w:val="001C0A20"/>
    <w:rsid w:val="001C0CAB"/>
    <w:rsid w:val="001C105E"/>
    <w:rsid w:val="001C1520"/>
    <w:rsid w:val="001C1803"/>
    <w:rsid w:val="001C1BBD"/>
    <w:rsid w:val="001C2137"/>
    <w:rsid w:val="001C235F"/>
    <w:rsid w:val="001C295D"/>
    <w:rsid w:val="001C2D6A"/>
    <w:rsid w:val="001C2FF3"/>
    <w:rsid w:val="001C34A2"/>
    <w:rsid w:val="001C377C"/>
    <w:rsid w:val="001C5043"/>
    <w:rsid w:val="001C5082"/>
    <w:rsid w:val="001C519A"/>
    <w:rsid w:val="001C562B"/>
    <w:rsid w:val="001C674F"/>
    <w:rsid w:val="001C69F5"/>
    <w:rsid w:val="001C718B"/>
    <w:rsid w:val="001C7802"/>
    <w:rsid w:val="001C7AE2"/>
    <w:rsid w:val="001D15E7"/>
    <w:rsid w:val="001D1940"/>
    <w:rsid w:val="001D253C"/>
    <w:rsid w:val="001D286E"/>
    <w:rsid w:val="001D336F"/>
    <w:rsid w:val="001D33AC"/>
    <w:rsid w:val="001D3DE5"/>
    <w:rsid w:val="001D423A"/>
    <w:rsid w:val="001D4516"/>
    <w:rsid w:val="001D45E0"/>
    <w:rsid w:val="001D4935"/>
    <w:rsid w:val="001D49D3"/>
    <w:rsid w:val="001D4BBF"/>
    <w:rsid w:val="001D4CCD"/>
    <w:rsid w:val="001D4F68"/>
    <w:rsid w:val="001D5212"/>
    <w:rsid w:val="001D5C09"/>
    <w:rsid w:val="001D5E04"/>
    <w:rsid w:val="001D6E8D"/>
    <w:rsid w:val="001D7568"/>
    <w:rsid w:val="001D78BA"/>
    <w:rsid w:val="001D7D4B"/>
    <w:rsid w:val="001E029B"/>
    <w:rsid w:val="001E02B4"/>
    <w:rsid w:val="001E0635"/>
    <w:rsid w:val="001E0720"/>
    <w:rsid w:val="001E09EE"/>
    <w:rsid w:val="001E0BDB"/>
    <w:rsid w:val="001E1029"/>
    <w:rsid w:val="001E16FE"/>
    <w:rsid w:val="001E179F"/>
    <w:rsid w:val="001E1AE8"/>
    <w:rsid w:val="001E23DC"/>
    <w:rsid w:val="001E2829"/>
    <w:rsid w:val="001E290A"/>
    <w:rsid w:val="001E2CA6"/>
    <w:rsid w:val="001E3A83"/>
    <w:rsid w:val="001E3B92"/>
    <w:rsid w:val="001E469B"/>
    <w:rsid w:val="001E52E5"/>
    <w:rsid w:val="001E54D9"/>
    <w:rsid w:val="001E5524"/>
    <w:rsid w:val="001E5EDA"/>
    <w:rsid w:val="001E6B84"/>
    <w:rsid w:val="001E6E0F"/>
    <w:rsid w:val="001E6EBC"/>
    <w:rsid w:val="001E7162"/>
    <w:rsid w:val="001E7468"/>
    <w:rsid w:val="001E7584"/>
    <w:rsid w:val="001E7643"/>
    <w:rsid w:val="001E7A0B"/>
    <w:rsid w:val="001E7CA2"/>
    <w:rsid w:val="001F0080"/>
    <w:rsid w:val="001F015A"/>
    <w:rsid w:val="001F028C"/>
    <w:rsid w:val="001F0775"/>
    <w:rsid w:val="001F12F6"/>
    <w:rsid w:val="001F16F6"/>
    <w:rsid w:val="001F1B0F"/>
    <w:rsid w:val="001F21E6"/>
    <w:rsid w:val="001F270A"/>
    <w:rsid w:val="001F2D34"/>
    <w:rsid w:val="001F38C7"/>
    <w:rsid w:val="001F4689"/>
    <w:rsid w:val="001F49B5"/>
    <w:rsid w:val="001F4DC0"/>
    <w:rsid w:val="001F4E5E"/>
    <w:rsid w:val="001F5520"/>
    <w:rsid w:val="001F65EF"/>
    <w:rsid w:val="001F67B8"/>
    <w:rsid w:val="001F6BB5"/>
    <w:rsid w:val="001F771F"/>
    <w:rsid w:val="001F7E59"/>
    <w:rsid w:val="002003FA"/>
    <w:rsid w:val="00200D01"/>
    <w:rsid w:val="00201202"/>
    <w:rsid w:val="0020131D"/>
    <w:rsid w:val="00201403"/>
    <w:rsid w:val="002014AE"/>
    <w:rsid w:val="00201958"/>
    <w:rsid w:val="00201AB3"/>
    <w:rsid w:val="00201E9E"/>
    <w:rsid w:val="00202118"/>
    <w:rsid w:val="00202BBF"/>
    <w:rsid w:val="00204526"/>
    <w:rsid w:val="00204D3A"/>
    <w:rsid w:val="002051E2"/>
    <w:rsid w:val="00205B3C"/>
    <w:rsid w:val="002063A1"/>
    <w:rsid w:val="00206B96"/>
    <w:rsid w:val="002074C5"/>
    <w:rsid w:val="0020751E"/>
    <w:rsid w:val="00207E5F"/>
    <w:rsid w:val="002100DB"/>
    <w:rsid w:val="0021022B"/>
    <w:rsid w:val="002103A9"/>
    <w:rsid w:val="00210582"/>
    <w:rsid w:val="0021060F"/>
    <w:rsid w:val="00210CE4"/>
    <w:rsid w:val="00211A88"/>
    <w:rsid w:val="00211B12"/>
    <w:rsid w:val="00211B53"/>
    <w:rsid w:val="002127F6"/>
    <w:rsid w:val="00212B8B"/>
    <w:rsid w:val="00212D1C"/>
    <w:rsid w:val="00213204"/>
    <w:rsid w:val="0021323E"/>
    <w:rsid w:val="0021395B"/>
    <w:rsid w:val="00213CC6"/>
    <w:rsid w:val="00213F73"/>
    <w:rsid w:val="0021430E"/>
    <w:rsid w:val="00214587"/>
    <w:rsid w:val="0021499A"/>
    <w:rsid w:val="00215048"/>
    <w:rsid w:val="00215143"/>
    <w:rsid w:val="00215B95"/>
    <w:rsid w:val="00216315"/>
    <w:rsid w:val="00216EC3"/>
    <w:rsid w:val="002170D1"/>
    <w:rsid w:val="0021722A"/>
    <w:rsid w:val="0021745A"/>
    <w:rsid w:val="00217C62"/>
    <w:rsid w:val="0022074E"/>
    <w:rsid w:val="00220BBF"/>
    <w:rsid w:val="002215F8"/>
    <w:rsid w:val="00221827"/>
    <w:rsid w:val="00221D4E"/>
    <w:rsid w:val="00221F8D"/>
    <w:rsid w:val="00222195"/>
    <w:rsid w:val="00223190"/>
    <w:rsid w:val="00223DA6"/>
    <w:rsid w:val="00223FE1"/>
    <w:rsid w:val="00223FEB"/>
    <w:rsid w:val="002253F6"/>
    <w:rsid w:val="002258DA"/>
    <w:rsid w:val="00225F01"/>
    <w:rsid w:val="00226F18"/>
    <w:rsid w:val="00227478"/>
    <w:rsid w:val="002275BC"/>
    <w:rsid w:val="0023025B"/>
    <w:rsid w:val="002305E9"/>
    <w:rsid w:val="00230734"/>
    <w:rsid w:val="00231152"/>
    <w:rsid w:val="00231D9D"/>
    <w:rsid w:val="00232066"/>
    <w:rsid w:val="002323F7"/>
    <w:rsid w:val="002336F9"/>
    <w:rsid w:val="00233D9C"/>
    <w:rsid w:val="00234CEC"/>
    <w:rsid w:val="00234F2E"/>
    <w:rsid w:val="002353E3"/>
    <w:rsid w:val="0023546C"/>
    <w:rsid w:val="00235644"/>
    <w:rsid w:val="00235ADF"/>
    <w:rsid w:val="00236355"/>
    <w:rsid w:val="002363C2"/>
    <w:rsid w:val="00236597"/>
    <w:rsid w:val="002367B1"/>
    <w:rsid w:val="00236829"/>
    <w:rsid w:val="00236AFB"/>
    <w:rsid w:val="002370E5"/>
    <w:rsid w:val="0023715B"/>
    <w:rsid w:val="00237301"/>
    <w:rsid w:val="0023739A"/>
    <w:rsid w:val="00237940"/>
    <w:rsid w:val="0024075D"/>
    <w:rsid w:val="00241C5E"/>
    <w:rsid w:val="00241D7A"/>
    <w:rsid w:val="002422C3"/>
    <w:rsid w:val="002423EE"/>
    <w:rsid w:val="002424AF"/>
    <w:rsid w:val="00242569"/>
    <w:rsid w:val="00242849"/>
    <w:rsid w:val="00242DC4"/>
    <w:rsid w:val="00243637"/>
    <w:rsid w:val="00243B49"/>
    <w:rsid w:val="0024416D"/>
    <w:rsid w:val="00244D44"/>
    <w:rsid w:val="002450EB"/>
    <w:rsid w:val="00245275"/>
    <w:rsid w:val="002452D0"/>
    <w:rsid w:val="00245600"/>
    <w:rsid w:val="00245ACA"/>
    <w:rsid w:val="00246042"/>
    <w:rsid w:val="002460FF"/>
    <w:rsid w:val="00247605"/>
    <w:rsid w:val="0024774E"/>
    <w:rsid w:val="00247A83"/>
    <w:rsid w:val="002505F5"/>
    <w:rsid w:val="0025073A"/>
    <w:rsid w:val="00250990"/>
    <w:rsid w:val="0025133B"/>
    <w:rsid w:val="0025206C"/>
    <w:rsid w:val="00252274"/>
    <w:rsid w:val="002525F6"/>
    <w:rsid w:val="002528D3"/>
    <w:rsid w:val="002528E2"/>
    <w:rsid w:val="00252BB7"/>
    <w:rsid w:val="00252C84"/>
    <w:rsid w:val="002538AD"/>
    <w:rsid w:val="00254248"/>
    <w:rsid w:val="00254A18"/>
    <w:rsid w:val="00254E0F"/>
    <w:rsid w:val="00254EA2"/>
    <w:rsid w:val="002555AA"/>
    <w:rsid w:val="00255655"/>
    <w:rsid w:val="00255E98"/>
    <w:rsid w:val="002560A3"/>
    <w:rsid w:val="00256477"/>
    <w:rsid w:val="00256C6D"/>
    <w:rsid w:val="00256D8E"/>
    <w:rsid w:val="002572AC"/>
    <w:rsid w:val="002577FB"/>
    <w:rsid w:val="00257AEF"/>
    <w:rsid w:val="00257B37"/>
    <w:rsid w:val="002604F0"/>
    <w:rsid w:val="002605D5"/>
    <w:rsid w:val="00260C4E"/>
    <w:rsid w:val="00260FDE"/>
    <w:rsid w:val="0026115B"/>
    <w:rsid w:val="002616D9"/>
    <w:rsid w:val="00263063"/>
    <w:rsid w:val="0026311E"/>
    <w:rsid w:val="00263223"/>
    <w:rsid w:val="00263671"/>
    <w:rsid w:val="00263FEE"/>
    <w:rsid w:val="00264AE1"/>
    <w:rsid w:val="00264D4B"/>
    <w:rsid w:val="0026504C"/>
    <w:rsid w:val="002650F9"/>
    <w:rsid w:val="0026521D"/>
    <w:rsid w:val="002656BD"/>
    <w:rsid w:val="002663AF"/>
    <w:rsid w:val="002671CE"/>
    <w:rsid w:val="0026727B"/>
    <w:rsid w:val="00267880"/>
    <w:rsid w:val="00267A92"/>
    <w:rsid w:val="00267B4D"/>
    <w:rsid w:val="00267B68"/>
    <w:rsid w:val="00267C51"/>
    <w:rsid w:val="00270518"/>
    <w:rsid w:val="002713FB"/>
    <w:rsid w:val="002719DF"/>
    <w:rsid w:val="00271C0E"/>
    <w:rsid w:val="0027202B"/>
    <w:rsid w:val="00272343"/>
    <w:rsid w:val="00272E93"/>
    <w:rsid w:val="00272F28"/>
    <w:rsid w:val="00273B37"/>
    <w:rsid w:val="00274194"/>
    <w:rsid w:val="00274432"/>
    <w:rsid w:val="002744CA"/>
    <w:rsid w:val="00274600"/>
    <w:rsid w:val="002747F8"/>
    <w:rsid w:val="00276E72"/>
    <w:rsid w:val="00277516"/>
    <w:rsid w:val="00280440"/>
    <w:rsid w:val="002804A9"/>
    <w:rsid w:val="00280828"/>
    <w:rsid w:val="00280A85"/>
    <w:rsid w:val="00280BE2"/>
    <w:rsid w:val="00280ECD"/>
    <w:rsid w:val="002814A8"/>
    <w:rsid w:val="00281531"/>
    <w:rsid w:val="00281A36"/>
    <w:rsid w:val="0028241E"/>
    <w:rsid w:val="00283505"/>
    <w:rsid w:val="00283F6A"/>
    <w:rsid w:val="00284012"/>
    <w:rsid w:val="002840B3"/>
    <w:rsid w:val="00284277"/>
    <w:rsid w:val="0028542E"/>
    <w:rsid w:val="0028547F"/>
    <w:rsid w:val="002856DB"/>
    <w:rsid w:val="00285E0E"/>
    <w:rsid w:val="002863EE"/>
    <w:rsid w:val="002864B2"/>
    <w:rsid w:val="00286FE5"/>
    <w:rsid w:val="002872C9"/>
    <w:rsid w:val="002872D1"/>
    <w:rsid w:val="002875AF"/>
    <w:rsid w:val="00287B40"/>
    <w:rsid w:val="00287F9A"/>
    <w:rsid w:val="002904E7"/>
    <w:rsid w:val="002913E4"/>
    <w:rsid w:val="00291717"/>
    <w:rsid w:val="002918D6"/>
    <w:rsid w:val="00291BF1"/>
    <w:rsid w:val="00291C28"/>
    <w:rsid w:val="00291D00"/>
    <w:rsid w:val="00292022"/>
    <w:rsid w:val="0029233E"/>
    <w:rsid w:val="00292391"/>
    <w:rsid w:val="00292890"/>
    <w:rsid w:val="00292F02"/>
    <w:rsid w:val="0029325F"/>
    <w:rsid w:val="0029442A"/>
    <w:rsid w:val="00294F2A"/>
    <w:rsid w:val="00294FC0"/>
    <w:rsid w:val="00295500"/>
    <w:rsid w:val="002955E8"/>
    <w:rsid w:val="00296575"/>
    <w:rsid w:val="002968CF"/>
    <w:rsid w:val="002969E7"/>
    <w:rsid w:val="00296A0B"/>
    <w:rsid w:val="00296C2C"/>
    <w:rsid w:val="002976F4"/>
    <w:rsid w:val="00297D57"/>
    <w:rsid w:val="00297E30"/>
    <w:rsid w:val="002A08B0"/>
    <w:rsid w:val="002A0919"/>
    <w:rsid w:val="002A0B41"/>
    <w:rsid w:val="002A2164"/>
    <w:rsid w:val="002A2614"/>
    <w:rsid w:val="002A29CB"/>
    <w:rsid w:val="002A2A8D"/>
    <w:rsid w:val="002A2D09"/>
    <w:rsid w:val="002A2D3A"/>
    <w:rsid w:val="002A3717"/>
    <w:rsid w:val="002A423C"/>
    <w:rsid w:val="002A44A2"/>
    <w:rsid w:val="002A53D7"/>
    <w:rsid w:val="002A57B0"/>
    <w:rsid w:val="002A6061"/>
    <w:rsid w:val="002A6063"/>
    <w:rsid w:val="002A61BC"/>
    <w:rsid w:val="002A6389"/>
    <w:rsid w:val="002A6554"/>
    <w:rsid w:val="002A6EED"/>
    <w:rsid w:val="002A71C5"/>
    <w:rsid w:val="002A71DC"/>
    <w:rsid w:val="002B041B"/>
    <w:rsid w:val="002B0E5C"/>
    <w:rsid w:val="002B11BB"/>
    <w:rsid w:val="002B140A"/>
    <w:rsid w:val="002B14C8"/>
    <w:rsid w:val="002B266D"/>
    <w:rsid w:val="002B2AEE"/>
    <w:rsid w:val="002B33D1"/>
    <w:rsid w:val="002B35AE"/>
    <w:rsid w:val="002B3660"/>
    <w:rsid w:val="002B3897"/>
    <w:rsid w:val="002B3D41"/>
    <w:rsid w:val="002B4459"/>
    <w:rsid w:val="002B50C8"/>
    <w:rsid w:val="002B523A"/>
    <w:rsid w:val="002B5AA0"/>
    <w:rsid w:val="002B6156"/>
    <w:rsid w:val="002B6FFB"/>
    <w:rsid w:val="002B7576"/>
    <w:rsid w:val="002B76F4"/>
    <w:rsid w:val="002B782B"/>
    <w:rsid w:val="002B7E9D"/>
    <w:rsid w:val="002C0538"/>
    <w:rsid w:val="002C06EE"/>
    <w:rsid w:val="002C072A"/>
    <w:rsid w:val="002C0B10"/>
    <w:rsid w:val="002C14F5"/>
    <w:rsid w:val="002C17CF"/>
    <w:rsid w:val="002C25E6"/>
    <w:rsid w:val="002C2696"/>
    <w:rsid w:val="002C2C13"/>
    <w:rsid w:val="002C334D"/>
    <w:rsid w:val="002C33A8"/>
    <w:rsid w:val="002C356A"/>
    <w:rsid w:val="002C3CAE"/>
    <w:rsid w:val="002C40C5"/>
    <w:rsid w:val="002C51DA"/>
    <w:rsid w:val="002C52F3"/>
    <w:rsid w:val="002C5639"/>
    <w:rsid w:val="002C5883"/>
    <w:rsid w:val="002C5C68"/>
    <w:rsid w:val="002C5DA7"/>
    <w:rsid w:val="002C73C4"/>
    <w:rsid w:val="002D01CE"/>
    <w:rsid w:val="002D0325"/>
    <w:rsid w:val="002D051F"/>
    <w:rsid w:val="002D060F"/>
    <w:rsid w:val="002D0E94"/>
    <w:rsid w:val="002D14FD"/>
    <w:rsid w:val="002D1620"/>
    <w:rsid w:val="002D1703"/>
    <w:rsid w:val="002D172B"/>
    <w:rsid w:val="002D232E"/>
    <w:rsid w:val="002D26AB"/>
    <w:rsid w:val="002D293A"/>
    <w:rsid w:val="002D2A15"/>
    <w:rsid w:val="002D2FE5"/>
    <w:rsid w:val="002D33F5"/>
    <w:rsid w:val="002D34E1"/>
    <w:rsid w:val="002D354A"/>
    <w:rsid w:val="002D3897"/>
    <w:rsid w:val="002D3F88"/>
    <w:rsid w:val="002D48B0"/>
    <w:rsid w:val="002D49A7"/>
    <w:rsid w:val="002D4A7C"/>
    <w:rsid w:val="002D5125"/>
    <w:rsid w:val="002D5B1D"/>
    <w:rsid w:val="002D5BE2"/>
    <w:rsid w:val="002D66B2"/>
    <w:rsid w:val="002D7439"/>
    <w:rsid w:val="002D7980"/>
    <w:rsid w:val="002D7DBE"/>
    <w:rsid w:val="002E032D"/>
    <w:rsid w:val="002E078C"/>
    <w:rsid w:val="002E1202"/>
    <w:rsid w:val="002E18C9"/>
    <w:rsid w:val="002E2BCE"/>
    <w:rsid w:val="002E3122"/>
    <w:rsid w:val="002E3136"/>
    <w:rsid w:val="002E3319"/>
    <w:rsid w:val="002E3921"/>
    <w:rsid w:val="002E397B"/>
    <w:rsid w:val="002E3B5C"/>
    <w:rsid w:val="002E543E"/>
    <w:rsid w:val="002E5DB1"/>
    <w:rsid w:val="002E6134"/>
    <w:rsid w:val="002E6220"/>
    <w:rsid w:val="002E6A84"/>
    <w:rsid w:val="002E75C5"/>
    <w:rsid w:val="002E79DE"/>
    <w:rsid w:val="002E7C40"/>
    <w:rsid w:val="002F1243"/>
    <w:rsid w:val="002F12B9"/>
    <w:rsid w:val="002F1865"/>
    <w:rsid w:val="002F1F7D"/>
    <w:rsid w:val="002F23C8"/>
    <w:rsid w:val="002F2DBB"/>
    <w:rsid w:val="002F3032"/>
    <w:rsid w:val="002F3191"/>
    <w:rsid w:val="002F3257"/>
    <w:rsid w:val="002F3866"/>
    <w:rsid w:val="002F3A8F"/>
    <w:rsid w:val="002F40C5"/>
    <w:rsid w:val="002F53C8"/>
    <w:rsid w:val="002F5968"/>
    <w:rsid w:val="002F5B01"/>
    <w:rsid w:val="002F5E4B"/>
    <w:rsid w:val="002F6108"/>
    <w:rsid w:val="002F6E5D"/>
    <w:rsid w:val="002F7378"/>
    <w:rsid w:val="002F764B"/>
    <w:rsid w:val="003007E6"/>
    <w:rsid w:val="0030099D"/>
    <w:rsid w:val="00300B00"/>
    <w:rsid w:val="00300DEE"/>
    <w:rsid w:val="00301691"/>
    <w:rsid w:val="0030181D"/>
    <w:rsid w:val="00301F19"/>
    <w:rsid w:val="00302169"/>
    <w:rsid w:val="00302569"/>
    <w:rsid w:val="0030298E"/>
    <w:rsid w:val="00302B29"/>
    <w:rsid w:val="00302E9D"/>
    <w:rsid w:val="00303665"/>
    <w:rsid w:val="00303B0A"/>
    <w:rsid w:val="0030467F"/>
    <w:rsid w:val="00304EF9"/>
    <w:rsid w:val="003056A0"/>
    <w:rsid w:val="0030594F"/>
    <w:rsid w:val="00306C45"/>
    <w:rsid w:val="00306F94"/>
    <w:rsid w:val="0030770B"/>
    <w:rsid w:val="00307750"/>
    <w:rsid w:val="00307C5E"/>
    <w:rsid w:val="00307EAD"/>
    <w:rsid w:val="00307EE6"/>
    <w:rsid w:val="0031009C"/>
    <w:rsid w:val="003107C4"/>
    <w:rsid w:val="003111A1"/>
    <w:rsid w:val="003113D0"/>
    <w:rsid w:val="00311447"/>
    <w:rsid w:val="00312271"/>
    <w:rsid w:val="003128F3"/>
    <w:rsid w:val="00312916"/>
    <w:rsid w:val="0031400F"/>
    <w:rsid w:val="00314AB6"/>
    <w:rsid w:val="00315A93"/>
    <w:rsid w:val="00316053"/>
    <w:rsid w:val="003161E8"/>
    <w:rsid w:val="003164F1"/>
    <w:rsid w:val="00316706"/>
    <w:rsid w:val="00317731"/>
    <w:rsid w:val="00320CB7"/>
    <w:rsid w:val="00321019"/>
    <w:rsid w:val="003210DD"/>
    <w:rsid w:val="003214A3"/>
    <w:rsid w:val="003215B7"/>
    <w:rsid w:val="003222F2"/>
    <w:rsid w:val="00322D38"/>
    <w:rsid w:val="00323551"/>
    <w:rsid w:val="0032357B"/>
    <w:rsid w:val="00323601"/>
    <w:rsid w:val="00323DE4"/>
    <w:rsid w:val="0032400D"/>
    <w:rsid w:val="00324324"/>
    <w:rsid w:val="00324CF1"/>
    <w:rsid w:val="00325212"/>
    <w:rsid w:val="0032541F"/>
    <w:rsid w:val="00325691"/>
    <w:rsid w:val="0032586D"/>
    <w:rsid w:val="003258FE"/>
    <w:rsid w:val="00325ADA"/>
    <w:rsid w:val="00325FA3"/>
    <w:rsid w:val="00326D35"/>
    <w:rsid w:val="00326EE2"/>
    <w:rsid w:val="003270B9"/>
    <w:rsid w:val="0032713A"/>
    <w:rsid w:val="0032738A"/>
    <w:rsid w:val="00330385"/>
    <w:rsid w:val="003303D8"/>
    <w:rsid w:val="003317D1"/>
    <w:rsid w:val="00331ADC"/>
    <w:rsid w:val="00332E65"/>
    <w:rsid w:val="00332FBE"/>
    <w:rsid w:val="00333365"/>
    <w:rsid w:val="0033374C"/>
    <w:rsid w:val="003337D2"/>
    <w:rsid w:val="00333D20"/>
    <w:rsid w:val="003346F2"/>
    <w:rsid w:val="0033485C"/>
    <w:rsid w:val="00335318"/>
    <w:rsid w:val="00335697"/>
    <w:rsid w:val="00335850"/>
    <w:rsid w:val="00335A9B"/>
    <w:rsid w:val="00335EDA"/>
    <w:rsid w:val="00336136"/>
    <w:rsid w:val="0033644C"/>
    <w:rsid w:val="00336460"/>
    <w:rsid w:val="00336798"/>
    <w:rsid w:val="00336BA8"/>
    <w:rsid w:val="00337F6B"/>
    <w:rsid w:val="00341822"/>
    <w:rsid w:val="00341955"/>
    <w:rsid w:val="00341B43"/>
    <w:rsid w:val="00342165"/>
    <w:rsid w:val="003424FE"/>
    <w:rsid w:val="003434A1"/>
    <w:rsid w:val="003435CD"/>
    <w:rsid w:val="0034379F"/>
    <w:rsid w:val="003442F9"/>
    <w:rsid w:val="003444D1"/>
    <w:rsid w:val="00344CE7"/>
    <w:rsid w:val="00345497"/>
    <w:rsid w:val="00345E03"/>
    <w:rsid w:val="0034628F"/>
    <w:rsid w:val="00346A94"/>
    <w:rsid w:val="003473A3"/>
    <w:rsid w:val="00347417"/>
    <w:rsid w:val="00347F42"/>
    <w:rsid w:val="003507A0"/>
    <w:rsid w:val="003507B1"/>
    <w:rsid w:val="00350ABB"/>
    <w:rsid w:val="00351115"/>
    <w:rsid w:val="003511D9"/>
    <w:rsid w:val="00351D5B"/>
    <w:rsid w:val="00352AC9"/>
    <w:rsid w:val="00352DDA"/>
    <w:rsid w:val="00352DFD"/>
    <w:rsid w:val="00352EC4"/>
    <w:rsid w:val="00352FE2"/>
    <w:rsid w:val="00353366"/>
    <w:rsid w:val="00353487"/>
    <w:rsid w:val="00353692"/>
    <w:rsid w:val="00353B22"/>
    <w:rsid w:val="00353ECC"/>
    <w:rsid w:val="00353F1C"/>
    <w:rsid w:val="0035414F"/>
    <w:rsid w:val="00354415"/>
    <w:rsid w:val="00354449"/>
    <w:rsid w:val="003546CF"/>
    <w:rsid w:val="0035588C"/>
    <w:rsid w:val="00355BDD"/>
    <w:rsid w:val="00355C3B"/>
    <w:rsid w:val="0035610D"/>
    <w:rsid w:val="0035627A"/>
    <w:rsid w:val="003564E7"/>
    <w:rsid w:val="00356834"/>
    <w:rsid w:val="00356855"/>
    <w:rsid w:val="00356898"/>
    <w:rsid w:val="003569E8"/>
    <w:rsid w:val="0035751C"/>
    <w:rsid w:val="00360269"/>
    <w:rsid w:val="003602A7"/>
    <w:rsid w:val="00360D2A"/>
    <w:rsid w:val="00361992"/>
    <w:rsid w:val="003619FD"/>
    <w:rsid w:val="00361D6E"/>
    <w:rsid w:val="00362B23"/>
    <w:rsid w:val="00363040"/>
    <w:rsid w:val="00363371"/>
    <w:rsid w:val="0036339E"/>
    <w:rsid w:val="003637BE"/>
    <w:rsid w:val="00363939"/>
    <w:rsid w:val="00364BD6"/>
    <w:rsid w:val="00364C89"/>
    <w:rsid w:val="00364F5C"/>
    <w:rsid w:val="003657C2"/>
    <w:rsid w:val="0036587A"/>
    <w:rsid w:val="00366728"/>
    <w:rsid w:val="00366E39"/>
    <w:rsid w:val="0036718D"/>
    <w:rsid w:val="00367CD3"/>
    <w:rsid w:val="0037004E"/>
    <w:rsid w:val="0037026F"/>
    <w:rsid w:val="0037171F"/>
    <w:rsid w:val="003719E8"/>
    <w:rsid w:val="00371E23"/>
    <w:rsid w:val="003723DE"/>
    <w:rsid w:val="00372880"/>
    <w:rsid w:val="003734C7"/>
    <w:rsid w:val="00373E7D"/>
    <w:rsid w:val="00373F15"/>
    <w:rsid w:val="00374023"/>
    <w:rsid w:val="00374B5B"/>
    <w:rsid w:val="0037519C"/>
    <w:rsid w:val="00375858"/>
    <w:rsid w:val="0037587F"/>
    <w:rsid w:val="00375F77"/>
    <w:rsid w:val="00376373"/>
    <w:rsid w:val="0037640E"/>
    <w:rsid w:val="00376AA9"/>
    <w:rsid w:val="0038099D"/>
    <w:rsid w:val="00380A9F"/>
    <w:rsid w:val="00380BAC"/>
    <w:rsid w:val="00380DBC"/>
    <w:rsid w:val="0038181A"/>
    <w:rsid w:val="003823AB"/>
    <w:rsid w:val="00382E1B"/>
    <w:rsid w:val="0038307E"/>
    <w:rsid w:val="00383652"/>
    <w:rsid w:val="003837C3"/>
    <w:rsid w:val="00383862"/>
    <w:rsid w:val="00383A18"/>
    <w:rsid w:val="0038401E"/>
    <w:rsid w:val="0038420A"/>
    <w:rsid w:val="0038430F"/>
    <w:rsid w:val="003848DA"/>
    <w:rsid w:val="00384B8F"/>
    <w:rsid w:val="003859AE"/>
    <w:rsid w:val="00385BD4"/>
    <w:rsid w:val="00385DC7"/>
    <w:rsid w:val="0038603C"/>
    <w:rsid w:val="003862BD"/>
    <w:rsid w:val="003862D2"/>
    <w:rsid w:val="003869B9"/>
    <w:rsid w:val="00386A31"/>
    <w:rsid w:val="00386EC8"/>
    <w:rsid w:val="0038721D"/>
    <w:rsid w:val="00387A25"/>
    <w:rsid w:val="00387B72"/>
    <w:rsid w:val="00390473"/>
    <w:rsid w:val="00390564"/>
    <w:rsid w:val="00390732"/>
    <w:rsid w:val="003907A8"/>
    <w:rsid w:val="00391093"/>
    <w:rsid w:val="0039130B"/>
    <w:rsid w:val="00391D4C"/>
    <w:rsid w:val="00392585"/>
    <w:rsid w:val="00392944"/>
    <w:rsid w:val="00392AAE"/>
    <w:rsid w:val="003936B0"/>
    <w:rsid w:val="003937CF"/>
    <w:rsid w:val="0039424F"/>
    <w:rsid w:val="003949C6"/>
    <w:rsid w:val="00394A9B"/>
    <w:rsid w:val="00395E7C"/>
    <w:rsid w:val="00397B31"/>
    <w:rsid w:val="00397CF1"/>
    <w:rsid w:val="003A00D7"/>
    <w:rsid w:val="003A05C2"/>
    <w:rsid w:val="003A07B0"/>
    <w:rsid w:val="003A08F6"/>
    <w:rsid w:val="003A09BF"/>
    <w:rsid w:val="003A09F5"/>
    <w:rsid w:val="003A117D"/>
    <w:rsid w:val="003A1524"/>
    <w:rsid w:val="003A17E5"/>
    <w:rsid w:val="003A1E28"/>
    <w:rsid w:val="003A26C7"/>
    <w:rsid w:val="003A295D"/>
    <w:rsid w:val="003A2C62"/>
    <w:rsid w:val="003A4575"/>
    <w:rsid w:val="003A4897"/>
    <w:rsid w:val="003A4AC3"/>
    <w:rsid w:val="003A5503"/>
    <w:rsid w:val="003A59B4"/>
    <w:rsid w:val="003A5D3D"/>
    <w:rsid w:val="003A5E41"/>
    <w:rsid w:val="003A64E4"/>
    <w:rsid w:val="003A6CBF"/>
    <w:rsid w:val="003A7236"/>
    <w:rsid w:val="003A78E4"/>
    <w:rsid w:val="003A79BE"/>
    <w:rsid w:val="003A7A54"/>
    <w:rsid w:val="003A7D5E"/>
    <w:rsid w:val="003B081F"/>
    <w:rsid w:val="003B19D1"/>
    <w:rsid w:val="003B1A7B"/>
    <w:rsid w:val="003B1B87"/>
    <w:rsid w:val="003B1C35"/>
    <w:rsid w:val="003B2C68"/>
    <w:rsid w:val="003B2FBC"/>
    <w:rsid w:val="003B3E49"/>
    <w:rsid w:val="003B43B5"/>
    <w:rsid w:val="003B4AC5"/>
    <w:rsid w:val="003B5147"/>
    <w:rsid w:val="003B5A78"/>
    <w:rsid w:val="003B5CE9"/>
    <w:rsid w:val="003B6A44"/>
    <w:rsid w:val="003B6CFB"/>
    <w:rsid w:val="003B6FB0"/>
    <w:rsid w:val="003B71C0"/>
    <w:rsid w:val="003B74FE"/>
    <w:rsid w:val="003B7544"/>
    <w:rsid w:val="003B7580"/>
    <w:rsid w:val="003B7874"/>
    <w:rsid w:val="003C08A4"/>
    <w:rsid w:val="003C0B1A"/>
    <w:rsid w:val="003C0F67"/>
    <w:rsid w:val="003C167D"/>
    <w:rsid w:val="003C1B2B"/>
    <w:rsid w:val="003C2A7D"/>
    <w:rsid w:val="003C31A2"/>
    <w:rsid w:val="003C34A8"/>
    <w:rsid w:val="003C3B49"/>
    <w:rsid w:val="003C473C"/>
    <w:rsid w:val="003C4B57"/>
    <w:rsid w:val="003C50AF"/>
    <w:rsid w:val="003C50D7"/>
    <w:rsid w:val="003C5BB0"/>
    <w:rsid w:val="003C5DCF"/>
    <w:rsid w:val="003C5F3A"/>
    <w:rsid w:val="003C6345"/>
    <w:rsid w:val="003C6F97"/>
    <w:rsid w:val="003C7861"/>
    <w:rsid w:val="003D0D93"/>
    <w:rsid w:val="003D0F4C"/>
    <w:rsid w:val="003D115B"/>
    <w:rsid w:val="003D1254"/>
    <w:rsid w:val="003D19A3"/>
    <w:rsid w:val="003D31D5"/>
    <w:rsid w:val="003D36C1"/>
    <w:rsid w:val="003D3930"/>
    <w:rsid w:val="003D3961"/>
    <w:rsid w:val="003D3AE1"/>
    <w:rsid w:val="003D402A"/>
    <w:rsid w:val="003D4691"/>
    <w:rsid w:val="003D4843"/>
    <w:rsid w:val="003D4BCA"/>
    <w:rsid w:val="003D4FF8"/>
    <w:rsid w:val="003D5AD9"/>
    <w:rsid w:val="003D5FF1"/>
    <w:rsid w:val="003D6B62"/>
    <w:rsid w:val="003D7411"/>
    <w:rsid w:val="003D77E4"/>
    <w:rsid w:val="003D7C71"/>
    <w:rsid w:val="003E0572"/>
    <w:rsid w:val="003E0737"/>
    <w:rsid w:val="003E0D58"/>
    <w:rsid w:val="003E0DE7"/>
    <w:rsid w:val="003E10EC"/>
    <w:rsid w:val="003E1C1F"/>
    <w:rsid w:val="003E1E53"/>
    <w:rsid w:val="003E2D6F"/>
    <w:rsid w:val="003E2FB4"/>
    <w:rsid w:val="003E30C0"/>
    <w:rsid w:val="003E3351"/>
    <w:rsid w:val="003E3954"/>
    <w:rsid w:val="003E396E"/>
    <w:rsid w:val="003E3C2F"/>
    <w:rsid w:val="003E4C9D"/>
    <w:rsid w:val="003E598D"/>
    <w:rsid w:val="003E5A98"/>
    <w:rsid w:val="003E653A"/>
    <w:rsid w:val="003E66F4"/>
    <w:rsid w:val="003E6F0E"/>
    <w:rsid w:val="003E757A"/>
    <w:rsid w:val="003E77F6"/>
    <w:rsid w:val="003E7A4C"/>
    <w:rsid w:val="003E7A55"/>
    <w:rsid w:val="003E7CE3"/>
    <w:rsid w:val="003E7D08"/>
    <w:rsid w:val="003E7D96"/>
    <w:rsid w:val="003F05CC"/>
    <w:rsid w:val="003F068C"/>
    <w:rsid w:val="003F11FE"/>
    <w:rsid w:val="003F178E"/>
    <w:rsid w:val="003F1D01"/>
    <w:rsid w:val="003F26B4"/>
    <w:rsid w:val="003F2729"/>
    <w:rsid w:val="003F272D"/>
    <w:rsid w:val="003F295E"/>
    <w:rsid w:val="003F3534"/>
    <w:rsid w:val="003F37C1"/>
    <w:rsid w:val="003F39D2"/>
    <w:rsid w:val="003F3B00"/>
    <w:rsid w:val="003F472C"/>
    <w:rsid w:val="003F5379"/>
    <w:rsid w:val="003F56D5"/>
    <w:rsid w:val="003F5771"/>
    <w:rsid w:val="003F5EB6"/>
    <w:rsid w:val="003F6E5B"/>
    <w:rsid w:val="003F6EBC"/>
    <w:rsid w:val="003F72F5"/>
    <w:rsid w:val="004002C3"/>
    <w:rsid w:val="00401100"/>
    <w:rsid w:val="00401965"/>
    <w:rsid w:val="0040227B"/>
    <w:rsid w:val="004024EF"/>
    <w:rsid w:val="0040291E"/>
    <w:rsid w:val="004038C9"/>
    <w:rsid w:val="0040393A"/>
    <w:rsid w:val="004039AE"/>
    <w:rsid w:val="004043B3"/>
    <w:rsid w:val="0040487E"/>
    <w:rsid w:val="00404955"/>
    <w:rsid w:val="00404988"/>
    <w:rsid w:val="00404A4B"/>
    <w:rsid w:val="00404D3F"/>
    <w:rsid w:val="00404E98"/>
    <w:rsid w:val="00405253"/>
    <w:rsid w:val="00405523"/>
    <w:rsid w:val="00405C40"/>
    <w:rsid w:val="004073F6"/>
    <w:rsid w:val="00407524"/>
    <w:rsid w:val="004076C4"/>
    <w:rsid w:val="0041044C"/>
    <w:rsid w:val="004105D6"/>
    <w:rsid w:val="004106B1"/>
    <w:rsid w:val="00410B3D"/>
    <w:rsid w:val="00410D78"/>
    <w:rsid w:val="00411915"/>
    <w:rsid w:val="0041279C"/>
    <w:rsid w:val="00413AAD"/>
    <w:rsid w:val="004142AE"/>
    <w:rsid w:val="00414976"/>
    <w:rsid w:val="004150AB"/>
    <w:rsid w:val="0041582F"/>
    <w:rsid w:val="004162DA"/>
    <w:rsid w:val="0041665D"/>
    <w:rsid w:val="00417266"/>
    <w:rsid w:val="004178DB"/>
    <w:rsid w:val="00420D2E"/>
    <w:rsid w:val="00421271"/>
    <w:rsid w:val="004218A3"/>
    <w:rsid w:val="00421990"/>
    <w:rsid w:val="00422973"/>
    <w:rsid w:val="00422AA1"/>
    <w:rsid w:val="00422E31"/>
    <w:rsid w:val="00422F61"/>
    <w:rsid w:val="00423FDF"/>
    <w:rsid w:val="0042452D"/>
    <w:rsid w:val="0042477D"/>
    <w:rsid w:val="004247C3"/>
    <w:rsid w:val="00424B7D"/>
    <w:rsid w:val="00424ED6"/>
    <w:rsid w:val="00425820"/>
    <w:rsid w:val="00425C01"/>
    <w:rsid w:val="004261E6"/>
    <w:rsid w:val="0042672B"/>
    <w:rsid w:val="00426B83"/>
    <w:rsid w:val="00427071"/>
    <w:rsid w:val="00430EA8"/>
    <w:rsid w:val="004311DE"/>
    <w:rsid w:val="004317DF"/>
    <w:rsid w:val="0043268C"/>
    <w:rsid w:val="00432C27"/>
    <w:rsid w:val="00432D39"/>
    <w:rsid w:val="00432DBA"/>
    <w:rsid w:val="004331B7"/>
    <w:rsid w:val="00433478"/>
    <w:rsid w:val="00433A3D"/>
    <w:rsid w:val="00433AC9"/>
    <w:rsid w:val="00434302"/>
    <w:rsid w:val="00434E01"/>
    <w:rsid w:val="00435058"/>
    <w:rsid w:val="00435188"/>
    <w:rsid w:val="004367E1"/>
    <w:rsid w:val="00436E9B"/>
    <w:rsid w:val="00436ED6"/>
    <w:rsid w:val="00437160"/>
    <w:rsid w:val="004376EA"/>
    <w:rsid w:val="004377F0"/>
    <w:rsid w:val="004408CA"/>
    <w:rsid w:val="00440AF7"/>
    <w:rsid w:val="0044155E"/>
    <w:rsid w:val="00441BF9"/>
    <w:rsid w:val="00442834"/>
    <w:rsid w:val="00443B3A"/>
    <w:rsid w:val="00444197"/>
    <w:rsid w:val="004448D0"/>
    <w:rsid w:val="00444AEE"/>
    <w:rsid w:val="00444D8C"/>
    <w:rsid w:val="00445705"/>
    <w:rsid w:val="00445969"/>
    <w:rsid w:val="00445AA2"/>
    <w:rsid w:val="0044603F"/>
    <w:rsid w:val="0044648C"/>
    <w:rsid w:val="00446BCB"/>
    <w:rsid w:val="00446FB8"/>
    <w:rsid w:val="004471B9"/>
    <w:rsid w:val="004477C5"/>
    <w:rsid w:val="00450BCD"/>
    <w:rsid w:val="0045134B"/>
    <w:rsid w:val="00451409"/>
    <w:rsid w:val="00451581"/>
    <w:rsid w:val="0045180A"/>
    <w:rsid w:val="0045225A"/>
    <w:rsid w:val="0045239F"/>
    <w:rsid w:val="00452887"/>
    <w:rsid w:val="004533FA"/>
    <w:rsid w:val="00453E42"/>
    <w:rsid w:val="00454337"/>
    <w:rsid w:val="00454FAC"/>
    <w:rsid w:val="00455447"/>
    <w:rsid w:val="0045658D"/>
    <w:rsid w:val="004567BD"/>
    <w:rsid w:val="004570AC"/>
    <w:rsid w:val="0045721D"/>
    <w:rsid w:val="00457725"/>
    <w:rsid w:val="00457825"/>
    <w:rsid w:val="004579F5"/>
    <w:rsid w:val="00457D45"/>
    <w:rsid w:val="00457E7B"/>
    <w:rsid w:val="00460800"/>
    <w:rsid w:val="0046084B"/>
    <w:rsid w:val="00461132"/>
    <w:rsid w:val="0046139A"/>
    <w:rsid w:val="00461863"/>
    <w:rsid w:val="00461EFB"/>
    <w:rsid w:val="00462E20"/>
    <w:rsid w:val="0046341F"/>
    <w:rsid w:val="0046393D"/>
    <w:rsid w:val="00464318"/>
    <w:rsid w:val="0046479D"/>
    <w:rsid w:val="00464E74"/>
    <w:rsid w:val="004651AB"/>
    <w:rsid w:val="00465CE5"/>
    <w:rsid w:val="00466303"/>
    <w:rsid w:val="0046645D"/>
    <w:rsid w:val="0046696E"/>
    <w:rsid w:val="00467DE8"/>
    <w:rsid w:val="00470802"/>
    <w:rsid w:val="0047086B"/>
    <w:rsid w:val="00471062"/>
    <w:rsid w:val="004711DC"/>
    <w:rsid w:val="004716C4"/>
    <w:rsid w:val="00471B16"/>
    <w:rsid w:val="00471DD1"/>
    <w:rsid w:val="004731E1"/>
    <w:rsid w:val="00473736"/>
    <w:rsid w:val="00473E83"/>
    <w:rsid w:val="0047445F"/>
    <w:rsid w:val="0047493F"/>
    <w:rsid w:val="00475E05"/>
    <w:rsid w:val="00475FFD"/>
    <w:rsid w:val="00477284"/>
    <w:rsid w:val="004779DF"/>
    <w:rsid w:val="00480478"/>
    <w:rsid w:val="004808CD"/>
    <w:rsid w:val="00480CC9"/>
    <w:rsid w:val="00480D15"/>
    <w:rsid w:val="004813AF"/>
    <w:rsid w:val="00481517"/>
    <w:rsid w:val="00481983"/>
    <w:rsid w:val="00481D09"/>
    <w:rsid w:val="00483811"/>
    <w:rsid w:val="004842D9"/>
    <w:rsid w:val="004851B7"/>
    <w:rsid w:val="00485447"/>
    <w:rsid w:val="0048642E"/>
    <w:rsid w:val="00486A3F"/>
    <w:rsid w:val="00486D64"/>
    <w:rsid w:val="0048715D"/>
    <w:rsid w:val="00487774"/>
    <w:rsid w:val="0049013A"/>
    <w:rsid w:val="0049024B"/>
    <w:rsid w:val="004905E2"/>
    <w:rsid w:val="004906E3"/>
    <w:rsid w:val="00490C37"/>
    <w:rsid w:val="004913ED"/>
    <w:rsid w:val="00491C9E"/>
    <w:rsid w:val="00491D64"/>
    <w:rsid w:val="0049205C"/>
    <w:rsid w:val="004921C6"/>
    <w:rsid w:val="00493174"/>
    <w:rsid w:val="004935F0"/>
    <w:rsid w:val="00493A50"/>
    <w:rsid w:val="004947C3"/>
    <w:rsid w:val="00494951"/>
    <w:rsid w:val="00494C31"/>
    <w:rsid w:val="00494C48"/>
    <w:rsid w:val="00494E56"/>
    <w:rsid w:val="00495624"/>
    <w:rsid w:val="00495D1E"/>
    <w:rsid w:val="00495D35"/>
    <w:rsid w:val="00495F50"/>
    <w:rsid w:val="00496499"/>
    <w:rsid w:val="00496529"/>
    <w:rsid w:val="0049699F"/>
    <w:rsid w:val="00496DA8"/>
    <w:rsid w:val="00497458"/>
    <w:rsid w:val="004977E6"/>
    <w:rsid w:val="004979C8"/>
    <w:rsid w:val="00497AAE"/>
    <w:rsid w:val="00497B19"/>
    <w:rsid w:val="00497C95"/>
    <w:rsid w:val="00497FDB"/>
    <w:rsid w:val="004A0158"/>
    <w:rsid w:val="004A01A0"/>
    <w:rsid w:val="004A067F"/>
    <w:rsid w:val="004A068A"/>
    <w:rsid w:val="004A112C"/>
    <w:rsid w:val="004A15F3"/>
    <w:rsid w:val="004A190A"/>
    <w:rsid w:val="004A28C4"/>
    <w:rsid w:val="004A2A04"/>
    <w:rsid w:val="004A2B0A"/>
    <w:rsid w:val="004A31DC"/>
    <w:rsid w:val="004A3C39"/>
    <w:rsid w:val="004A3FAC"/>
    <w:rsid w:val="004A44F5"/>
    <w:rsid w:val="004A4A26"/>
    <w:rsid w:val="004A4D39"/>
    <w:rsid w:val="004A5EAA"/>
    <w:rsid w:val="004A6026"/>
    <w:rsid w:val="004A67A2"/>
    <w:rsid w:val="004A685C"/>
    <w:rsid w:val="004A69C9"/>
    <w:rsid w:val="004A7C72"/>
    <w:rsid w:val="004B0002"/>
    <w:rsid w:val="004B00BB"/>
    <w:rsid w:val="004B08B6"/>
    <w:rsid w:val="004B0CAB"/>
    <w:rsid w:val="004B0D43"/>
    <w:rsid w:val="004B133A"/>
    <w:rsid w:val="004B1EED"/>
    <w:rsid w:val="004B2138"/>
    <w:rsid w:val="004B236F"/>
    <w:rsid w:val="004B24CD"/>
    <w:rsid w:val="004B27FA"/>
    <w:rsid w:val="004B2956"/>
    <w:rsid w:val="004B2E24"/>
    <w:rsid w:val="004B3C33"/>
    <w:rsid w:val="004B44CD"/>
    <w:rsid w:val="004B4DBB"/>
    <w:rsid w:val="004B545B"/>
    <w:rsid w:val="004B5F22"/>
    <w:rsid w:val="004B650B"/>
    <w:rsid w:val="004B6DCE"/>
    <w:rsid w:val="004B6DFE"/>
    <w:rsid w:val="004B6ECA"/>
    <w:rsid w:val="004B768C"/>
    <w:rsid w:val="004B7D0B"/>
    <w:rsid w:val="004B7FF1"/>
    <w:rsid w:val="004C0108"/>
    <w:rsid w:val="004C06D6"/>
    <w:rsid w:val="004C083D"/>
    <w:rsid w:val="004C10B7"/>
    <w:rsid w:val="004C1910"/>
    <w:rsid w:val="004C2BEE"/>
    <w:rsid w:val="004C2C6A"/>
    <w:rsid w:val="004C33C5"/>
    <w:rsid w:val="004C35B8"/>
    <w:rsid w:val="004C3906"/>
    <w:rsid w:val="004C3ABE"/>
    <w:rsid w:val="004C448A"/>
    <w:rsid w:val="004C448E"/>
    <w:rsid w:val="004C465B"/>
    <w:rsid w:val="004C54F9"/>
    <w:rsid w:val="004C5FD1"/>
    <w:rsid w:val="004C6212"/>
    <w:rsid w:val="004C63CF"/>
    <w:rsid w:val="004C6647"/>
    <w:rsid w:val="004C66BF"/>
    <w:rsid w:val="004C71A9"/>
    <w:rsid w:val="004C729D"/>
    <w:rsid w:val="004C7353"/>
    <w:rsid w:val="004C74AB"/>
    <w:rsid w:val="004C74F8"/>
    <w:rsid w:val="004C75D0"/>
    <w:rsid w:val="004D0064"/>
    <w:rsid w:val="004D0343"/>
    <w:rsid w:val="004D0706"/>
    <w:rsid w:val="004D0836"/>
    <w:rsid w:val="004D0B28"/>
    <w:rsid w:val="004D0EB3"/>
    <w:rsid w:val="004D1149"/>
    <w:rsid w:val="004D1274"/>
    <w:rsid w:val="004D287B"/>
    <w:rsid w:val="004D2A06"/>
    <w:rsid w:val="004D2FB3"/>
    <w:rsid w:val="004D374C"/>
    <w:rsid w:val="004D4075"/>
    <w:rsid w:val="004D4A65"/>
    <w:rsid w:val="004D4D82"/>
    <w:rsid w:val="004D5964"/>
    <w:rsid w:val="004D630A"/>
    <w:rsid w:val="004D64C1"/>
    <w:rsid w:val="004D6E61"/>
    <w:rsid w:val="004D7517"/>
    <w:rsid w:val="004D788C"/>
    <w:rsid w:val="004D7D8C"/>
    <w:rsid w:val="004D7F20"/>
    <w:rsid w:val="004E0045"/>
    <w:rsid w:val="004E0347"/>
    <w:rsid w:val="004E03B3"/>
    <w:rsid w:val="004E0C58"/>
    <w:rsid w:val="004E1704"/>
    <w:rsid w:val="004E1BF7"/>
    <w:rsid w:val="004E2026"/>
    <w:rsid w:val="004E3051"/>
    <w:rsid w:val="004E30DE"/>
    <w:rsid w:val="004E34CE"/>
    <w:rsid w:val="004E3CA1"/>
    <w:rsid w:val="004E3E84"/>
    <w:rsid w:val="004E5EDA"/>
    <w:rsid w:val="004E5EFB"/>
    <w:rsid w:val="004E6891"/>
    <w:rsid w:val="004E6BB1"/>
    <w:rsid w:val="004E7CB3"/>
    <w:rsid w:val="004F06CC"/>
    <w:rsid w:val="004F09A1"/>
    <w:rsid w:val="004F1137"/>
    <w:rsid w:val="004F1383"/>
    <w:rsid w:val="004F1399"/>
    <w:rsid w:val="004F1ADD"/>
    <w:rsid w:val="004F1D80"/>
    <w:rsid w:val="004F1E78"/>
    <w:rsid w:val="004F1EE7"/>
    <w:rsid w:val="004F21A5"/>
    <w:rsid w:val="004F2F94"/>
    <w:rsid w:val="004F3423"/>
    <w:rsid w:val="004F3A77"/>
    <w:rsid w:val="004F46D9"/>
    <w:rsid w:val="004F5CB8"/>
    <w:rsid w:val="004F5F14"/>
    <w:rsid w:val="004F5F98"/>
    <w:rsid w:val="004F5FB6"/>
    <w:rsid w:val="004F6955"/>
    <w:rsid w:val="004F7403"/>
    <w:rsid w:val="004F785C"/>
    <w:rsid w:val="004F7BFC"/>
    <w:rsid w:val="0050012D"/>
    <w:rsid w:val="005003A3"/>
    <w:rsid w:val="0050210F"/>
    <w:rsid w:val="005024A6"/>
    <w:rsid w:val="0050250D"/>
    <w:rsid w:val="005028E9"/>
    <w:rsid w:val="00502927"/>
    <w:rsid w:val="0050292C"/>
    <w:rsid w:val="005045AB"/>
    <w:rsid w:val="005047CD"/>
    <w:rsid w:val="00504B04"/>
    <w:rsid w:val="0050515E"/>
    <w:rsid w:val="005057A2"/>
    <w:rsid w:val="0050637F"/>
    <w:rsid w:val="005074F8"/>
    <w:rsid w:val="0050763C"/>
    <w:rsid w:val="00507EF4"/>
    <w:rsid w:val="005100B9"/>
    <w:rsid w:val="00510373"/>
    <w:rsid w:val="005103A5"/>
    <w:rsid w:val="00510920"/>
    <w:rsid w:val="00510932"/>
    <w:rsid w:val="00510C71"/>
    <w:rsid w:val="00511404"/>
    <w:rsid w:val="005116E9"/>
    <w:rsid w:val="00511820"/>
    <w:rsid w:val="0051210F"/>
    <w:rsid w:val="00512C12"/>
    <w:rsid w:val="00512E3E"/>
    <w:rsid w:val="0051366A"/>
    <w:rsid w:val="005137D8"/>
    <w:rsid w:val="00513AC4"/>
    <w:rsid w:val="00513C79"/>
    <w:rsid w:val="0051414A"/>
    <w:rsid w:val="0051420A"/>
    <w:rsid w:val="005142EF"/>
    <w:rsid w:val="00514778"/>
    <w:rsid w:val="00514936"/>
    <w:rsid w:val="00514AD3"/>
    <w:rsid w:val="00514CC5"/>
    <w:rsid w:val="00515685"/>
    <w:rsid w:val="0051623C"/>
    <w:rsid w:val="00516B8A"/>
    <w:rsid w:val="00516BC2"/>
    <w:rsid w:val="00516C51"/>
    <w:rsid w:val="00516E5E"/>
    <w:rsid w:val="00517600"/>
    <w:rsid w:val="0052053D"/>
    <w:rsid w:val="00520A8C"/>
    <w:rsid w:val="0052111D"/>
    <w:rsid w:val="00523129"/>
    <w:rsid w:val="005237C4"/>
    <w:rsid w:val="00523846"/>
    <w:rsid w:val="0052384A"/>
    <w:rsid w:val="00523D7A"/>
    <w:rsid w:val="00523FD9"/>
    <w:rsid w:val="00524077"/>
    <w:rsid w:val="00524173"/>
    <w:rsid w:val="005247AC"/>
    <w:rsid w:val="005247B8"/>
    <w:rsid w:val="00524E1D"/>
    <w:rsid w:val="00524FFC"/>
    <w:rsid w:val="005250A8"/>
    <w:rsid w:val="00525113"/>
    <w:rsid w:val="00525B74"/>
    <w:rsid w:val="0052617C"/>
    <w:rsid w:val="005262E2"/>
    <w:rsid w:val="005269F9"/>
    <w:rsid w:val="00526E35"/>
    <w:rsid w:val="00526EBB"/>
    <w:rsid w:val="005275D9"/>
    <w:rsid w:val="005302A0"/>
    <w:rsid w:val="00530C84"/>
    <w:rsid w:val="00530E0F"/>
    <w:rsid w:val="00530E1D"/>
    <w:rsid w:val="0053112D"/>
    <w:rsid w:val="005314AE"/>
    <w:rsid w:val="005315C2"/>
    <w:rsid w:val="00531BBD"/>
    <w:rsid w:val="00531E2A"/>
    <w:rsid w:val="005338F7"/>
    <w:rsid w:val="00533A59"/>
    <w:rsid w:val="005345E6"/>
    <w:rsid w:val="0053470C"/>
    <w:rsid w:val="00534760"/>
    <w:rsid w:val="00534835"/>
    <w:rsid w:val="00534A6A"/>
    <w:rsid w:val="00534D15"/>
    <w:rsid w:val="005352FB"/>
    <w:rsid w:val="00535636"/>
    <w:rsid w:val="00535646"/>
    <w:rsid w:val="00535B13"/>
    <w:rsid w:val="00536473"/>
    <w:rsid w:val="00537A0B"/>
    <w:rsid w:val="005405F2"/>
    <w:rsid w:val="00540749"/>
    <w:rsid w:val="005407F4"/>
    <w:rsid w:val="00540E26"/>
    <w:rsid w:val="00541D7D"/>
    <w:rsid w:val="00542002"/>
    <w:rsid w:val="00542476"/>
    <w:rsid w:val="00542770"/>
    <w:rsid w:val="005433C8"/>
    <w:rsid w:val="00543792"/>
    <w:rsid w:val="00543A8A"/>
    <w:rsid w:val="0054401F"/>
    <w:rsid w:val="00544146"/>
    <w:rsid w:val="00544C21"/>
    <w:rsid w:val="00544DEB"/>
    <w:rsid w:val="00545362"/>
    <w:rsid w:val="005458FE"/>
    <w:rsid w:val="00546014"/>
    <w:rsid w:val="005460A7"/>
    <w:rsid w:val="0054693D"/>
    <w:rsid w:val="00547572"/>
    <w:rsid w:val="00547BA9"/>
    <w:rsid w:val="00547FFD"/>
    <w:rsid w:val="00550672"/>
    <w:rsid w:val="005506C0"/>
    <w:rsid w:val="0055159E"/>
    <w:rsid w:val="0055234D"/>
    <w:rsid w:val="0055267F"/>
    <w:rsid w:val="00552EC7"/>
    <w:rsid w:val="00553057"/>
    <w:rsid w:val="00553540"/>
    <w:rsid w:val="00553DB0"/>
    <w:rsid w:val="00554630"/>
    <w:rsid w:val="00554C88"/>
    <w:rsid w:val="00554E9D"/>
    <w:rsid w:val="00554F3E"/>
    <w:rsid w:val="0055594E"/>
    <w:rsid w:val="00555B9C"/>
    <w:rsid w:val="0055690D"/>
    <w:rsid w:val="00556A33"/>
    <w:rsid w:val="00556ABF"/>
    <w:rsid w:val="00557149"/>
    <w:rsid w:val="005576EB"/>
    <w:rsid w:val="00557ACB"/>
    <w:rsid w:val="0056009C"/>
    <w:rsid w:val="0056055A"/>
    <w:rsid w:val="00560A6D"/>
    <w:rsid w:val="00560C8A"/>
    <w:rsid w:val="00561861"/>
    <w:rsid w:val="00562DCA"/>
    <w:rsid w:val="00562FA7"/>
    <w:rsid w:val="0056312A"/>
    <w:rsid w:val="00563DC2"/>
    <w:rsid w:val="00564529"/>
    <w:rsid w:val="005651AC"/>
    <w:rsid w:val="00565D00"/>
    <w:rsid w:val="00566537"/>
    <w:rsid w:val="0056665D"/>
    <w:rsid w:val="00566988"/>
    <w:rsid w:val="00566A20"/>
    <w:rsid w:val="00566C41"/>
    <w:rsid w:val="00566D07"/>
    <w:rsid w:val="005674FE"/>
    <w:rsid w:val="005676E6"/>
    <w:rsid w:val="005679B2"/>
    <w:rsid w:val="00567A07"/>
    <w:rsid w:val="00567DB1"/>
    <w:rsid w:val="0057007A"/>
    <w:rsid w:val="0057011D"/>
    <w:rsid w:val="00570A72"/>
    <w:rsid w:val="00570C87"/>
    <w:rsid w:val="00570D0C"/>
    <w:rsid w:val="00570D6B"/>
    <w:rsid w:val="005710C5"/>
    <w:rsid w:val="00571F94"/>
    <w:rsid w:val="00572137"/>
    <w:rsid w:val="00572EA5"/>
    <w:rsid w:val="00572F66"/>
    <w:rsid w:val="00573182"/>
    <w:rsid w:val="005731F0"/>
    <w:rsid w:val="005733CE"/>
    <w:rsid w:val="00573638"/>
    <w:rsid w:val="0057368F"/>
    <w:rsid w:val="005737D1"/>
    <w:rsid w:val="00574077"/>
    <w:rsid w:val="00574633"/>
    <w:rsid w:val="005747EC"/>
    <w:rsid w:val="005752A5"/>
    <w:rsid w:val="0057610C"/>
    <w:rsid w:val="00576280"/>
    <w:rsid w:val="005772BC"/>
    <w:rsid w:val="005773D8"/>
    <w:rsid w:val="00577847"/>
    <w:rsid w:val="00577A58"/>
    <w:rsid w:val="00580AF7"/>
    <w:rsid w:val="00581150"/>
    <w:rsid w:val="00581AEF"/>
    <w:rsid w:val="00581CCD"/>
    <w:rsid w:val="00581CF6"/>
    <w:rsid w:val="00582924"/>
    <w:rsid w:val="00582B24"/>
    <w:rsid w:val="00582F8F"/>
    <w:rsid w:val="0058435A"/>
    <w:rsid w:val="005845DB"/>
    <w:rsid w:val="005846CF"/>
    <w:rsid w:val="00584789"/>
    <w:rsid w:val="005848BD"/>
    <w:rsid w:val="00584B18"/>
    <w:rsid w:val="00585328"/>
    <w:rsid w:val="00586983"/>
    <w:rsid w:val="005870C6"/>
    <w:rsid w:val="00587D17"/>
    <w:rsid w:val="00587D3D"/>
    <w:rsid w:val="00587FB8"/>
    <w:rsid w:val="005908D0"/>
    <w:rsid w:val="00590B0B"/>
    <w:rsid w:val="00591071"/>
    <w:rsid w:val="00591127"/>
    <w:rsid w:val="00592263"/>
    <w:rsid w:val="00592AC5"/>
    <w:rsid w:val="00592F68"/>
    <w:rsid w:val="005935E6"/>
    <w:rsid w:val="005945BB"/>
    <w:rsid w:val="00595106"/>
    <w:rsid w:val="005958B9"/>
    <w:rsid w:val="00595ED6"/>
    <w:rsid w:val="0059617C"/>
    <w:rsid w:val="0059653B"/>
    <w:rsid w:val="00596590"/>
    <w:rsid w:val="005968CF"/>
    <w:rsid w:val="0059696B"/>
    <w:rsid w:val="00596F08"/>
    <w:rsid w:val="00596F88"/>
    <w:rsid w:val="00597440"/>
    <w:rsid w:val="005A05E6"/>
    <w:rsid w:val="005A0E1C"/>
    <w:rsid w:val="005A1353"/>
    <w:rsid w:val="005A1F29"/>
    <w:rsid w:val="005A2542"/>
    <w:rsid w:val="005A25B6"/>
    <w:rsid w:val="005A2F1C"/>
    <w:rsid w:val="005A368B"/>
    <w:rsid w:val="005A38E3"/>
    <w:rsid w:val="005A47E8"/>
    <w:rsid w:val="005A4D03"/>
    <w:rsid w:val="005A4E57"/>
    <w:rsid w:val="005A58DD"/>
    <w:rsid w:val="005A641D"/>
    <w:rsid w:val="005A6496"/>
    <w:rsid w:val="005A664B"/>
    <w:rsid w:val="005A69DB"/>
    <w:rsid w:val="005A6A59"/>
    <w:rsid w:val="005A742D"/>
    <w:rsid w:val="005A7432"/>
    <w:rsid w:val="005B09F6"/>
    <w:rsid w:val="005B1083"/>
    <w:rsid w:val="005B1814"/>
    <w:rsid w:val="005B1979"/>
    <w:rsid w:val="005B20D0"/>
    <w:rsid w:val="005B232B"/>
    <w:rsid w:val="005B2876"/>
    <w:rsid w:val="005B2BA4"/>
    <w:rsid w:val="005B2FCE"/>
    <w:rsid w:val="005B34E6"/>
    <w:rsid w:val="005B3840"/>
    <w:rsid w:val="005B3A89"/>
    <w:rsid w:val="005B413E"/>
    <w:rsid w:val="005B4A3F"/>
    <w:rsid w:val="005B4CBE"/>
    <w:rsid w:val="005B4D8E"/>
    <w:rsid w:val="005B5A9E"/>
    <w:rsid w:val="005B5BBB"/>
    <w:rsid w:val="005B5F25"/>
    <w:rsid w:val="005B6222"/>
    <w:rsid w:val="005B6424"/>
    <w:rsid w:val="005B66FC"/>
    <w:rsid w:val="005B6D24"/>
    <w:rsid w:val="005B6F53"/>
    <w:rsid w:val="005B7442"/>
    <w:rsid w:val="005B7DE7"/>
    <w:rsid w:val="005C08D5"/>
    <w:rsid w:val="005C0FAF"/>
    <w:rsid w:val="005C12FD"/>
    <w:rsid w:val="005C134D"/>
    <w:rsid w:val="005C15E2"/>
    <w:rsid w:val="005C16B7"/>
    <w:rsid w:val="005C1E0F"/>
    <w:rsid w:val="005C21C2"/>
    <w:rsid w:val="005C2924"/>
    <w:rsid w:val="005C2CB9"/>
    <w:rsid w:val="005C35DE"/>
    <w:rsid w:val="005C41B0"/>
    <w:rsid w:val="005C5E07"/>
    <w:rsid w:val="005C6F63"/>
    <w:rsid w:val="005C7192"/>
    <w:rsid w:val="005C72A9"/>
    <w:rsid w:val="005C7AB2"/>
    <w:rsid w:val="005C7E90"/>
    <w:rsid w:val="005D0649"/>
    <w:rsid w:val="005D0780"/>
    <w:rsid w:val="005D0C60"/>
    <w:rsid w:val="005D0E1C"/>
    <w:rsid w:val="005D0F5A"/>
    <w:rsid w:val="005D10E2"/>
    <w:rsid w:val="005D10F3"/>
    <w:rsid w:val="005D13A1"/>
    <w:rsid w:val="005D1B2C"/>
    <w:rsid w:val="005D1C48"/>
    <w:rsid w:val="005D1E0B"/>
    <w:rsid w:val="005D2E5D"/>
    <w:rsid w:val="005D3262"/>
    <w:rsid w:val="005D3303"/>
    <w:rsid w:val="005D3A74"/>
    <w:rsid w:val="005D4083"/>
    <w:rsid w:val="005D4E4E"/>
    <w:rsid w:val="005D4F8E"/>
    <w:rsid w:val="005D5616"/>
    <w:rsid w:val="005D5E4C"/>
    <w:rsid w:val="005D67BD"/>
    <w:rsid w:val="005D6852"/>
    <w:rsid w:val="005D6B70"/>
    <w:rsid w:val="005D72FE"/>
    <w:rsid w:val="005D7CDD"/>
    <w:rsid w:val="005D7F69"/>
    <w:rsid w:val="005E05FF"/>
    <w:rsid w:val="005E0A5A"/>
    <w:rsid w:val="005E0A75"/>
    <w:rsid w:val="005E0DDE"/>
    <w:rsid w:val="005E12E5"/>
    <w:rsid w:val="005E1A5A"/>
    <w:rsid w:val="005E1B49"/>
    <w:rsid w:val="005E23C5"/>
    <w:rsid w:val="005E2589"/>
    <w:rsid w:val="005E2827"/>
    <w:rsid w:val="005E302B"/>
    <w:rsid w:val="005E36BD"/>
    <w:rsid w:val="005E4524"/>
    <w:rsid w:val="005E4901"/>
    <w:rsid w:val="005E4C56"/>
    <w:rsid w:val="005E4C79"/>
    <w:rsid w:val="005E4D63"/>
    <w:rsid w:val="005E5426"/>
    <w:rsid w:val="005E61EB"/>
    <w:rsid w:val="005E67A4"/>
    <w:rsid w:val="005E7139"/>
    <w:rsid w:val="005E7592"/>
    <w:rsid w:val="005F027D"/>
    <w:rsid w:val="005F02EB"/>
    <w:rsid w:val="005F084C"/>
    <w:rsid w:val="005F08CC"/>
    <w:rsid w:val="005F1020"/>
    <w:rsid w:val="005F11B6"/>
    <w:rsid w:val="005F1B90"/>
    <w:rsid w:val="005F1C76"/>
    <w:rsid w:val="005F215B"/>
    <w:rsid w:val="005F2308"/>
    <w:rsid w:val="005F290F"/>
    <w:rsid w:val="005F291F"/>
    <w:rsid w:val="005F2B8F"/>
    <w:rsid w:val="005F3402"/>
    <w:rsid w:val="005F4795"/>
    <w:rsid w:val="005F49B9"/>
    <w:rsid w:val="005F4C5D"/>
    <w:rsid w:val="005F55A9"/>
    <w:rsid w:val="005F6204"/>
    <w:rsid w:val="005F6514"/>
    <w:rsid w:val="005F701A"/>
    <w:rsid w:val="005F70BD"/>
    <w:rsid w:val="005F7815"/>
    <w:rsid w:val="005F7B64"/>
    <w:rsid w:val="00601064"/>
    <w:rsid w:val="006013CF"/>
    <w:rsid w:val="00601521"/>
    <w:rsid w:val="00601C6A"/>
    <w:rsid w:val="00602574"/>
    <w:rsid w:val="00602795"/>
    <w:rsid w:val="006037C4"/>
    <w:rsid w:val="00603AFC"/>
    <w:rsid w:val="006043C9"/>
    <w:rsid w:val="00604421"/>
    <w:rsid w:val="0060449C"/>
    <w:rsid w:val="00604AA1"/>
    <w:rsid w:val="00604B75"/>
    <w:rsid w:val="00604C21"/>
    <w:rsid w:val="006052BB"/>
    <w:rsid w:val="00605348"/>
    <w:rsid w:val="00605667"/>
    <w:rsid w:val="00605BAE"/>
    <w:rsid w:val="00605D9F"/>
    <w:rsid w:val="00605F87"/>
    <w:rsid w:val="00606232"/>
    <w:rsid w:val="00606487"/>
    <w:rsid w:val="006066F3"/>
    <w:rsid w:val="00606A55"/>
    <w:rsid w:val="00606B3B"/>
    <w:rsid w:val="00606E82"/>
    <w:rsid w:val="006077B6"/>
    <w:rsid w:val="00607B2D"/>
    <w:rsid w:val="0061023C"/>
    <w:rsid w:val="00610442"/>
    <w:rsid w:val="006109B8"/>
    <w:rsid w:val="00610E70"/>
    <w:rsid w:val="0061106E"/>
    <w:rsid w:val="00611647"/>
    <w:rsid w:val="00612098"/>
    <w:rsid w:val="006122BE"/>
    <w:rsid w:val="00612961"/>
    <w:rsid w:val="00613653"/>
    <w:rsid w:val="0061384F"/>
    <w:rsid w:val="00613F13"/>
    <w:rsid w:val="00614069"/>
    <w:rsid w:val="006140BE"/>
    <w:rsid w:val="00614265"/>
    <w:rsid w:val="00614759"/>
    <w:rsid w:val="006154B6"/>
    <w:rsid w:val="006167CB"/>
    <w:rsid w:val="006169AA"/>
    <w:rsid w:val="00616A89"/>
    <w:rsid w:val="00617267"/>
    <w:rsid w:val="00617A2F"/>
    <w:rsid w:val="00617DEF"/>
    <w:rsid w:val="006205C1"/>
    <w:rsid w:val="006208E1"/>
    <w:rsid w:val="00620B05"/>
    <w:rsid w:val="00620BA8"/>
    <w:rsid w:val="00620FAD"/>
    <w:rsid w:val="00622005"/>
    <w:rsid w:val="0062235E"/>
    <w:rsid w:val="00622482"/>
    <w:rsid w:val="00622519"/>
    <w:rsid w:val="00623181"/>
    <w:rsid w:val="006231D6"/>
    <w:rsid w:val="006231E7"/>
    <w:rsid w:val="00623B38"/>
    <w:rsid w:val="00624D66"/>
    <w:rsid w:val="00626170"/>
    <w:rsid w:val="006268F4"/>
    <w:rsid w:val="0062720C"/>
    <w:rsid w:val="0062732A"/>
    <w:rsid w:val="0063100C"/>
    <w:rsid w:val="00631918"/>
    <w:rsid w:val="00632152"/>
    <w:rsid w:val="0063242C"/>
    <w:rsid w:val="00632738"/>
    <w:rsid w:val="00632BF8"/>
    <w:rsid w:val="00632D9F"/>
    <w:rsid w:val="00634241"/>
    <w:rsid w:val="006346A9"/>
    <w:rsid w:val="00635750"/>
    <w:rsid w:val="00636739"/>
    <w:rsid w:val="006367BD"/>
    <w:rsid w:val="0063688F"/>
    <w:rsid w:val="00636C1F"/>
    <w:rsid w:val="00636C6B"/>
    <w:rsid w:val="00636F8A"/>
    <w:rsid w:val="0063729C"/>
    <w:rsid w:val="0063734C"/>
    <w:rsid w:val="00637838"/>
    <w:rsid w:val="00637D0B"/>
    <w:rsid w:val="00637F5A"/>
    <w:rsid w:val="006400DA"/>
    <w:rsid w:val="00640180"/>
    <w:rsid w:val="00640229"/>
    <w:rsid w:val="006404CE"/>
    <w:rsid w:val="0064056A"/>
    <w:rsid w:val="00640690"/>
    <w:rsid w:val="00642282"/>
    <w:rsid w:val="00642A21"/>
    <w:rsid w:val="00642AAF"/>
    <w:rsid w:val="00643A54"/>
    <w:rsid w:val="00643A7E"/>
    <w:rsid w:val="00643B2B"/>
    <w:rsid w:val="0064400D"/>
    <w:rsid w:val="006444B5"/>
    <w:rsid w:val="00644667"/>
    <w:rsid w:val="00644CD9"/>
    <w:rsid w:val="00644D1B"/>
    <w:rsid w:val="006462ED"/>
    <w:rsid w:val="00646E0F"/>
    <w:rsid w:val="00646E3C"/>
    <w:rsid w:val="00647800"/>
    <w:rsid w:val="00647870"/>
    <w:rsid w:val="00647933"/>
    <w:rsid w:val="00650193"/>
    <w:rsid w:val="00650FD0"/>
    <w:rsid w:val="006510B6"/>
    <w:rsid w:val="00651AB5"/>
    <w:rsid w:val="00651D63"/>
    <w:rsid w:val="0065207C"/>
    <w:rsid w:val="006527F9"/>
    <w:rsid w:val="00653441"/>
    <w:rsid w:val="00653B80"/>
    <w:rsid w:val="0065426C"/>
    <w:rsid w:val="00654B61"/>
    <w:rsid w:val="00654EEB"/>
    <w:rsid w:val="00655866"/>
    <w:rsid w:val="00655B64"/>
    <w:rsid w:val="00655D36"/>
    <w:rsid w:val="00655E9C"/>
    <w:rsid w:val="00655EF1"/>
    <w:rsid w:val="00656ADA"/>
    <w:rsid w:val="00656BC5"/>
    <w:rsid w:val="00656C43"/>
    <w:rsid w:val="0065711C"/>
    <w:rsid w:val="0065778B"/>
    <w:rsid w:val="006605BF"/>
    <w:rsid w:val="00660609"/>
    <w:rsid w:val="00660BFC"/>
    <w:rsid w:val="006610ED"/>
    <w:rsid w:val="0066189E"/>
    <w:rsid w:val="00661F0C"/>
    <w:rsid w:val="00662181"/>
    <w:rsid w:val="00662AFC"/>
    <w:rsid w:val="00662DD8"/>
    <w:rsid w:val="0066314C"/>
    <w:rsid w:val="00663857"/>
    <w:rsid w:val="00663A1A"/>
    <w:rsid w:val="00663CED"/>
    <w:rsid w:val="00663E35"/>
    <w:rsid w:val="0066436C"/>
    <w:rsid w:val="0066503E"/>
    <w:rsid w:val="00665993"/>
    <w:rsid w:val="00666054"/>
    <w:rsid w:val="0066744B"/>
    <w:rsid w:val="00667551"/>
    <w:rsid w:val="00667706"/>
    <w:rsid w:val="00667895"/>
    <w:rsid w:val="00667BDF"/>
    <w:rsid w:val="00670A04"/>
    <w:rsid w:val="00670BCD"/>
    <w:rsid w:val="0067184E"/>
    <w:rsid w:val="00671917"/>
    <w:rsid w:val="00672112"/>
    <w:rsid w:val="00672EE2"/>
    <w:rsid w:val="00673A97"/>
    <w:rsid w:val="00674BDB"/>
    <w:rsid w:val="00676A41"/>
    <w:rsid w:val="0067737D"/>
    <w:rsid w:val="00680911"/>
    <w:rsid w:val="0068121D"/>
    <w:rsid w:val="006813C4"/>
    <w:rsid w:val="00681FCA"/>
    <w:rsid w:val="006820A4"/>
    <w:rsid w:val="00682646"/>
    <w:rsid w:val="00683084"/>
    <w:rsid w:val="00683372"/>
    <w:rsid w:val="00684D2E"/>
    <w:rsid w:val="00684FDE"/>
    <w:rsid w:val="0068636D"/>
    <w:rsid w:val="0068646F"/>
    <w:rsid w:val="006876CF"/>
    <w:rsid w:val="006878F3"/>
    <w:rsid w:val="00687BDF"/>
    <w:rsid w:val="0069063D"/>
    <w:rsid w:val="00690724"/>
    <w:rsid w:val="00690859"/>
    <w:rsid w:val="006915C6"/>
    <w:rsid w:val="00691779"/>
    <w:rsid w:val="00692650"/>
    <w:rsid w:val="00692A07"/>
    <w:rsid w:val="00693861"/>
    <w:rsid w:val="00694E04"/>
    <w:rsid w:val="0069626D"/>
    <w:rsid w:val="00696947"/>
    <w:rsid w:val="00696BCF"/>
    <w:rsid w:val="00696D5A"/>
    <w:rsid w:val="0069760C"/>
    <w:rsid w:val="006A0109"/>
    <w:rsid w:val="006A07A7"/>
    <w:rsid w:val="006A0E8C"/>
    <w:rsid w:val="006A145C"/>
    <w:rsid w:val="006A18F7"/>
    <w:rsid w:val="006A2193"/>
    <w:rsid w:val="006A2318"/>
    <w:rsid w:val="006A2598"/>
    <w:rsid w:val="006A294A"/>
    <w:rsid w:val="006A3891"/>
    <w:rsid w:val="006A4795"/>
    <w:rsid w:val="006A4954"/>
    <w:rsid w:val="006A528F"/>
    <w:rsid w:val="006A52BA"/>
    <w:rsid w:val="006A5537"/>
    <w:rsid w:val="006A73A5"/>
    <w:rsid w:val="006A747F"/>
    <w:rsid w:val="006A7C4E"/>
    <w:rsid w:val="006B064A"/>
    <w:rsid w:val="006B0758"/>
    <w:rsid w:val="006B0790"/>
    <w:rsid w:val="006B230E"/>
    <w:rsid w:val="006B25C5"/>
    <w:rsid w:val="006B28E3"/>
    <w:rsid w:val="006B3252"/>
    <w:rsid w:val="006B3691"/>
    <w:rsid w:val="006B3AB8"/>
    <w:rsid w:val="006B3D21"/>
    <w:rsid w:val="006B41A7"/>
    <w:rsid w:val="006B4586"/>
    <w:rsid w:val="006B4595"/>
    <w:rsid w:val="006B566E"/>
    <w:rsid w:val="006B5774"/>
    <w:rsid w:val="006B5E78"/>
    <w:rsid w:val="006B62ED"/>
    <w:rsid w:val="006B676A"/>
    <w:rsid w:val="006B6E07"/>
    <w:rsid w:val="006B7DBA"/>
    <w:rsid w:val="006C01FB"/>
    <w:rsid w:val="006C07B5"/>
    <w:rsid w:val="006C15C6"/>
    <w:rsid w:val="006C21C3"/>
    <w:rsid w:val="006C2888"/>
    <w:rsid w:val="006C2D84"/>
    <w:rsid w:val="006C3273"/>
    <w:rsid w:val="006C4298"/>
    <w:rsid w:val="006C441D"/>
    <w:rsid w:val="006C4EF7"/>
    <w:rsid w:val="006C52E4"/>
    <w:rsid w:val="006C53BA"/>
    <w:rsid w:val="006C6246"/>
    <w:rsid w:val="006C648E"/>
    <w:rsid w:val="006C6E1D"/>
    <w:rsid w:val="006D0488"/>
    <w:rsid w:val="006D0A9A"/>
    <w:rsid w:val="006D0B5A"/>
    <w:rsid w:val="006D130D"/>
    <w:rsid w:val="006D16B6"/>
    <w:rsid w:val="006D1947"/>
    <w:rsid w:val="006D1E80"/>
    <w:rsid w:val="006D31F8"/>
    <w:rsid w:val="006D3332"/>
    <w:rsid w:val="006D3856"/>
    <w:rsid w:val="006D43E9"/>
    <w:rsid w:val="006D441B"/>
    <w:rsid w:val="006D4A8B"/>
    <w:rsid w:val="006D4BBD"/>
    <w:rsid w:val="006D5013"/>
    <w:rsid w:val="006D5B39"/>
    <w:rsid w:val="006D5C9D"/>
    <w:rsid w:val="006D64BB"/>
    <w:rsid w:val="006D6662"/>
    <w:rsid w:val="006D6E02"/>
    <w:rsid w:val="006D7154"/>
    <w:rsid w:val="006D73BD"/>
    <w:rsid w:val="006D7ADB"/>
    <w:rsid w:val="006D7B29"/>
    <w:rsid w:val="006D7B3D"/>
    <w:rsid w:val="006E0386"/>
    <w:rsid w:val="006E0E8E"/>
    <w:rsid w:val="006E11E5"/>
    <w:rsid w:val="006E15F5"/>
    <w:rsid w:val="006E1A18"/>
    <w:rsid w:val="006E2657"/>
    <w:rsid w:val="006E27EF"/>
    <w:rsid w:val="006E2DE3"/>
    <w:rsid w:val="006E37A7"/>
    <w:rsid w:val="006E422E"/>
    <w:rsid w:val="006E49EC"/>
    <w:rsid w:val="006E4BB2"/>
    <w:rsid w:val="006E5084"/>
    <w:rsid w:val="006E539C"/>
    <w:rsid w:val="006E5F1E"/>
    <w:rsid w:val="006E62FD"/>
    <w:rsid w:val="006E686C"/>
    <w:rsid w:val="006E6A91"/>
    <w:rsid w:val="006E6B17"/>
    <w:rsid w:val="006E777D"/>
    <w:rsid w:val="006F0152"/>
    <w:rsid w:val="006F03C6"/>
    <w:rsid w:val="006F0BD3"/>
    <w:rsid w:val="006F1CA8"/>
    <w:rsid w:val="006F1F5F"/>
    <w:rsid w:val="006F3180"/>
    <w:rsid w:val="006F33C3"/>
    <w:rsid w:val="006F3782"/>
    <w:rsid w:val="006F465C"/>
    <w:rsid w:val="006F48AC"/>
    <w:rsid w:val="006F4E8E"/>
    <w:rsid w:val="006F4FF6"/>
    <w:rsid w:val="006F5D74"/>
    <w:rsid w:val="006F6C21"/>
    <w:rsid w:val="006F6D68"/>
    <w:rsid w:val="006F7434"/>
    <w:rsid w:val="007000A7"/>
    <w:rsid w:val="00700D2A"/>
    <w:rsid w:val="00700D68"/>
    <w:rsid w:val="0070127B"/>
    <w:rsid w:val="00701991"/>
    <w:rsid w:val="00701E4F"/>
    <w:rsid w:val="00702F9C"/>
    <w:rsid w:val="0070322B"/>
    <w:rsid w:val="00703416"/>
    <w:rsid w:val="00703506"/>
    <w:rsid w:val="007037E3"/>
    <w:rsid w:val="00704E99"/>
    <w:rsid w:val="00705071"/>
    <w:rsid w:val="007052A9"/>
    <w:rsid w:val="00705443"/>
    <w:rsid w:val="007054B0"/>
    <w:rsid w:val="00706928"/>
    <w:rsid w:val="00706BC4"/>
    <w:rsid w:val="007071FE"/>
    <w:rsid w:val="00707516"/>
    <w:rsid w:val="00707CAA"/>
    <w:rsid w:val="00707F71"/>
    <w:rsid w:val="007108CA"/>
    <w:rsid w:val="00710915"/>
    <w:rsid w:val="00711045"/>
    <w:rsid w:val="007119D0"/>
    <w:rsid w:val="007125A0"/>
    <w:rsid w:val="0071316F"/>
    <w:rsid w:val="00713198"/>
    <w:rsid w:val="00713752"/>
    <w:rsid w:val="007144CA"/>
    <w:rsid w:val="007148CA"/>
    <w:rsid w:val="00714E77"/>
    <w:rsid w:val="007151D2"/>
    <w:rsid w:val="007154CC"/>
    <w:rsid w:val="0071575F"/>
    <w:rsid w:val="0071678F"/>
    <w:rsid w:val="007171BC"/>
    <w:rsid w:val="007172ED"/>
    <w:rsid w:val="007203C6"/>
    <w:rsid w:val="0072057D"/>
    <w:rsid w:val="00720854"/>
    <w:rsid w:val="00720C44"/>
    <w:rsid w:val="00720F4D"/>
    <w:rsid w:val="00721294"/>
    <w:rsid w:val="0072276D"/>
    <w:rsid w:val="00722881"/>
    <w:rsid w:val="00723488"/>
    <w:rsid w:val="00723CC1"/>
    <w:rsid w:val="00723F5E"/>
    <w:rsid w:val="0072472F"/>
    <w:rsid w:val="00724B6E"/>
    <w:rsid w:val="00724D33"/>
    <w:rsid w:val="0072518B"/>
    <w:rsid w:val="007252DE"/>
    <w:rsid w:val="007254DC"/>
    <w:rsid w:val="00725C5A"/>
    <w:rsid w:val="007261D3"/>
    <w:rsid w:val="00726429"/>
    <w:rsid w:val="007266A3"/>
    <w:rsid w:val="00726ACB"/>
    <w:rsid w:val="007279D3"/>
    <w:rsid w:val="00730435"/>
    <w:rsid w:val="007304C5"/>
    <w:rsid w:val="007318DC"/>
    <w:rsid w:val="0073240D"/>
    <w:rsid w:val="0073257C"/>
    <w:rsid w:val="00733022"/>
    <w:rsid w:val="007331C3"/>
    <w:rsid w:val="00733534"/>
    <w:rsid w:val="00733E59"/>
    <w:rsid w:val="007342C6"/>
    <w:rsid w:val="00735029"/>
    <w:rsid w:val="007352D7"/>
    <w:rsid w:val="0073598C"/>
    <w:rsid w:val="00735E88"/>
    <w:rsid w:val="00736185"/>
    <w:rsid w:val="00736CAE"/>
    <w:rsid w:val="00737AAB"/>
    <w:rsid w:val="00737B60"/>
    <w:rsid w:val="0074015A"/>
    <w:rsid w:val="00740FCF"/>
    <w:rsid w:val="00741548"/>
    <w:rsid w:val="0074182A"/>
    <w:rsid w:val="00741A9D"/>
    <w:rsid w:val="00741D5E"/>
    <w:rsid w:val="00741FE2"/>
    <w:rsid w:val="0074253E"/>
    <w:rsid w:val="00743374"/>
    <w:rsid w:val="00743566"/>
    <w:rsid w:val="007437A6"/>
    <w:rsid w:val="007440B8"/>
    <w:rsid w:val="00744167"/>
    <w:rsid w:val="00744CF5"/>
    <w:rsid w:val="00746E7B"/>
    <w:rsid w:val="00750619"/>
    <w:rsid w:val="007506DA"/>
    <w:rsid w:val="00750993"/>
    <w:rsid w:val="00751568"/>
    <w:rsid w:val="0075156A"/>
    <w:rsid w:val="00751F3C"/>
    <w:rsid w:val="00752527"/>
    <w:rsid w:val="007527A4"/>
    <w:rsid w:val="007529FC"/>
    <w:rsid w:val="00752CFE"/>
    <w:rsid w:val="00752EE2"/>
    <w:rsid w:val="00752FB8"/>
    <w:rsid w:val="00752FFC"/>
    <w:rsid w:val="00753DD0"/>
    <w:rsid w:val="00754553"/>
    <w:rsid w:val="0075468E"/>
    <w:rsid w:val="007546BA"/>
    <w:rsid w:val="00754CE0"/>
    <w:rsid w:val="00754D0E"/>
    <w:rsid w:val="007553CA"/>
    <w:rsid w:val="00756839"/>
    <w:rsid w:val="00756F1C"/>
    <w:rsid w:val="0075720D"/>
    <w:rsid w:val="00757307"/>
    <w:rsid w:val="0075754F"/>
    <w:rsid w:val="007576B3"/>
    <w:rsid w:val="007578F7"/>
    <w:rsid w:val="0076089A"/>
    <w:rsid w:val="00762032"/>
    <w:rsid w:val="00762D01"/>
    <w:rsid w:val="0076337B"/>
    <w:rsid w:val="007634E7"/>
    <w:rsid w:val="007634F6"/>
    <w:rsid w:val="00764267"/>
    <w:rsid w:val="007644E0"/>
    <w:rsid w:val="00764562"/>
    <w:rsid w:val="007645B8"/>
    <w:rsid w:val="00764830"/>
    <w:rsid w:val="00764CDF"/>
    <w:rsid w:val="00764E7C"/>
    <w:rsid w:val="00765581"/>
    <w:rsid w:val="007656B7"/>
    <w:rsid w:val="00765B67"/>
    <w:rsid w:val="00765F12"/>
    <w:rsid w:val="00766249"/>
    <w:rsid w:val="00766744"/>
    <w:rsid w:val="00767581"/>
    <w:rsid w:val="007677FC"/>
    <w:rsid w:val="00767B30"/>
    <w:rsid w:val="007714B9"/>
    <w:rsid w:val="007714CB"/>
    <w:rsid w:val="007725C8"/>
    <w:rsid w:val="00772B80"/>
    <w:rsid w:val="007738D2"/>
    <w:rsid w:val="00773943"/>
    <w:rsid w:val="00773EFD"/>
    <w:rsid w:val="0077414E"/>
    <w:rsid w:val="0077473C"/>
    <w:rsid w:val="00774B08"/>
    <w:rsid w:val="0077515B"/>
    <w:rsid w:val="00775333"/>
    <w:rsid w:val="00775C44"/>
    <w:rsid w:val="007778AF"/>
    <w:rsid w:val="00777C2E"/>
    <w:rsid w:val="00780616"/>
    <w:rsid w:val="00780AEA"/>
    <w:rsid w:val="00780D9C"/>
    <w:rsid w:val="007813EE"/>
    <w:rsid w:val="0078237A"/>
    <w:rsid w:val="00783577"/>
    <w:rsid w:val="00783EEA"/>
    <w:rsid w:val="007842CD"/>
    <w:rsid w:val="00785BBE"/>
    <w:rsid w:val="00785ED4"/>
    <w:rsid w:val="00785F72"/>
    <w:rsid w:val="00786B9B"/>
    <w:rsid w:val="00786F8F"/>
    <w:rsid w:val="007876E8"/>
    <w:rsid w:val="00787BDD"/>
    <w:rsid w:val="00787FBD"/>
    <w:rsid w:val="0079019F"/>
    <w:rsid w:val="007907B9"/>
    <w:rsid w:val="0079090F"/>
    <w:rsid w:val="007909DE"/>
    <w:rsid w:val="00790AE9"/>
    <w:rsid w:val="0079115C"/>
    <w:rsid w:val="00791772"/>
    <w:rsid w:val="0079206B"/>
    <w:rsid w:val="00792654"/>
    <w:rsid w:val="007926EF"/>
    <w:rsid w:val="00792962"/>
    <w:rsid w:val="00792FE7"/>
    <w:rsid w:val="007930BD"/>
    <w:rsid w:val="00793170"/>
    <w:rsid w:val="00793E71"/>
    <w:rsid w:val="00794147"/>
    <w:rsid w:val="00794190"/>
    <w:rsid w:val="007945C8"/>
    <w:rsid w:val="0079460F"/>
    <w:rsid w:val="00794828"/>
    <w:rsid w:val="00794E3C"/>
    <w:rsid w:val="00794FF1"/>
    <w:rsid w:val="00795067"/>
    <w:rsid w:val="007950C5"/>
    <w:rsid w:val="00795CFE"/>
    <w:rsid w:val="00795E1B"/>
    <w:rsid w:val="007967B0"/>
    <w:rsid w:val="007A0094"/>
    <w:rsid w:val="007A00EA"/>
    <w:rsid w:val="007A025F"/>
    <w:rsid w:val="007A0749"/>
    <w:rsid w:val="007A07AB"/>
    <w:rsid w:val="007A0DB0"/>
    <w:rsid w:val="007A0DFF"/>
    <w:rsid w:val="007A19AE"/>
    <w:rsid w:val="007A1ED9"/>
    <w:rsid w:val="007A2555"/>
    <w:rsid w:val="007A280C"/>
    <w:rsid w:val="007A2BC3"/>
    <w:rsid w:val="007A2F1E"/>
    <w:rsid w:val="007A3165"/>
    <w:rsid w:val="007A34E4"/>
    <w:rsid w:val="007A35DB"/>
    <w:rsid w:val="007A3787"/>
    <w:rsid w:val="007A3DB8"/>
    <w:rsid w:val="007A3F1A"/>
    <w:rsid w:val="007A4380"/>
    <w:rsid w:val="007A4593"/>
    <w:rsid w:val="007A5502"/>
    <w:rsid w:val="007A5645"/>
    <w:rsid w:val="007A6D6C"/>
    <w:rsid w:val="007A7257"/>
    <w:rsid w:val="007A77E4"/>
    <w:rsid w:val="007A780A"/>
    <w:rsid w:val="007B07D6"/>
    <w:rsid w:val="007B082F"/>
    <w:rsid w:val="007B0E17"/>
    <w:rsid w:val="007B128C"/>
    <w:rsid w:val="007B12CE"/>
    <w:rsid w:val="007B1430"/>
    <w:rsid w:val="007B2ADF"/>
    <w:rsid w:val="007B2B74"/>
    <w:rsid w:val="007B2D39"/>
    <w:rsid w:val="007B2E72"/>
    <w:rsid w:val="007B3903"/>
    <w:rsid w:val="007B3E9B"/>
    <w:rsid w:val="007B407B"/>
    <w:rsid w:val="007B44A9"/>
    <w:rsid w:val="007B4A70"/>
    <w:rsid w:val="007B5055"/>
    <w:rsid w:val="007B5157"/>
    <w:rsid w:val="007B519C"/>
    <w:rsid w:val="007B5684"/>
    <w:rsid w:val="007B5A95"/>
    <w:rsid w:val="007B6777"/>
    <w:rsid w:val="007B6A91"/>
    <w:rsid w:val="007B714A"/>
    <w:rsid w:val="007B742D"/>
    <w:rsid w:val="007C0051"/>
    <w:rsid w:val="007C0C1B"/>
    <w:rsid w:val="007C0D10"/>
    <w:rsid w:val="007C245C"/>
    <w:rsid w:val="007C25F3"/>
    <w:rsid w:val="007C2955"/>
    <w:rsid w:val="007C2B6F"/>
    <w:rsid w:val="007C2D12"/>
    <w:rsid w:val="007C2E32"/>
    <w:rsid w:val="007C2EDF"/>
    <w:rsid w:val="007C39A3"/>
    <w:rsid w:val="007C3F55"/>
    <w:rsid w:val="007C3FA2"/>
    <w:rsid w:val="007C4036"/>
    <w:rsid w:val="007C47B4"/>
    <w:rsid w:val="007C4EA4"/>
    <w:rsid w:val="007C4EAC"/>
    <w:rsid w:val="007C59F7"/>
    <w:rsid w:val="007C5BC9"/>
    <w:rsid w:val="007C5D23"/>
    <w:rsid w:val="007C5E1D"/>
    <w:rsid w:val="007C5E3A"/>
    <w:rsid w:val="007C5FA2"/>
    <w:rsid w:val="007C6942"/>
    <w:rsid w:val="007C6A98"/>
    <w:rsid w:val="007C6FFA"/>
    <w:rsid w:val="007D029B"/>
    <w:rsid w:val="007D0660"/>
    <w:rsid w:val="007D153B"/>
    <w:rsid w:val="007D175E"/>
    <w:rsid w:val="007D1834"/>
    <w:rsid w:val="007D1902"/>
    <w:rsid w:val="007D19CF"/>
    <w:rsid w:val="007D1AE2"/>
    <w:rsid w:val="007D1EEC"/>
    <w:rsid w:val="007D1F29"/>
    <w:rsid w:val="007D1FA4"/>
    <w:rsid w:val="007D25FC"/>
    <w:rsid w:val="007D2F0E"/>
    <w:rsid w:val="007D3458"/>
    <w:rsid w:val="007D3A09"/>
    <w:rsid w:val="007D3D5C"/>
    <w:rsid w:val="007D4450"/>
    <w:rsid w:val="007D4A14"/>
    <w:rsid w:val="007D507A"/>
    <w:rsid w:val="007D58A7"/>
    <w:rsid w:val="007D6136"/>
    <w:rsid w:val="007D6686"/>
    <w:rsid w:val="007D671C"/>
    <w:rsid w:val="007D7076"/>
    <w:rsid w:val="007D7203"/>
    <w:rsid w:val="007D73A5"/>
    <w:rsid w:val="007D76A6"/>
    <w:rsid w:val="007E02C3"/>
    <w:rsid w:val="007E04BD"/>
    <w:rsid w:val="007E0817"/>
    <w:rsid w:val="007E0AFE"/>
    <w:rsid w:val="007E15E9"/>
    <w:rsid w:val="007E1E4C"/>
    <w:rsid w:val="007E200D"/>
    <w:rsid w:val="007E2205"/>
    <w:rsid w:val="007E235B"/>
    <w:rsid w:val="007E3422"/>
    <w:rsid w:val="007E3849"/>
    <w:rsid w:val="007E3C27"/>
    <w:rsid w:val="007E3E9F"/>
    <w:rsid w:val="007E44F6"/>
    <w:rsid w:val="007E517D"/>
    <w:rsid w:val="007E5540"/>
    <w:rsid w:val="007E5579"/>
    <w:rsid w:val="007E5E47"/>
    <w:rsid w:val="007E5F4D"/>
    <w:rsid w:val="007E6B50"/>
    <w:rsid w:val="007E6E19"/>
    <w:rsid w:val="007E7A75"/>
    <w:rsid w:val="007E7F8A"/>
    <w:rsid w:val="007F01C2"/>
    <w:rsid w:val="007F02BF"/>
    <w:rsid w:val="007F0E97"/>
    <w:rsid w:val="007F17D0"/>
    <w:rsid w:val="007F18C8"/>
    <w:rsid w:val="007F1F22"/>
    <w:rsid w:val="007F25A5"/>
    <w:rsid w:val="007F3169"/>
    <w:rsid w:val="007F32F5"/>
    <w:rsid w:val="007F35AF"/>
    <w:rsid w:val="007F4010"/>
    <w:rsid w:val="007F443D"/>
    <w:rsid w:val="007F4703"/>
    <w:rsid w:val="007F48B3"/>
    <w:rsid w:val="007F61BA"/>
    <w:rsid w:val="007F61FC"/>
    <w:rsid w:val="007F6D46"/>
    <w:rsid w:val="007F6E43"/>
    <w:rsid w:val="007F6F44"/>
    <w:rsid w:val="007F77DB"/>
    <w:rsid w:val="007F7B00"/>
    <w:rsid w:val="007F7B2C"/>
    <w:rsid w:val="0080034F"/>
    <w:rsid w:val="0080042E"/>
    <w:rsid w:val="00800653"/>
    <w:rsid w:val="00800667"/>
    <w:rsid w:val="00800A1C"/>
    <w:rsid w:val="008020B6"/>
    <w:rsid w:val="008023ED"/>
    <w:rsid w:val="0080289F"/>
    <w:rsid w:val="00802A9C"/>
    <w:rsid w:val="0080315D"/>
    <w:rsid w:val="00803287"/>
    <w:rsid w:val="00803376"/>
    <w:rsid w:val="00803AB7"/>
    <w:rsid w:val="008046AE"/>
    <w:rsid w:val="00804A6D"/>
    <w:rsid w:val="00804B61"/>
    <w:rsid w:val="00804CCF"/>
    <w:rsid w:val="008050BD"/>
    <w:rsid w:val="0080548E"/>
    <w:rsid w:val="00805FC4"/>
    <w:rsid w:val="00806281"/>
    <w:rsid w:val="00806D3E"/>
    <w:rsid w:val="008079AF"/>
    <w:rsid w:val="00807C87"/>
    <w:rsid w:val="00807FE3"/>
    <w:rsid w:val="00810073"/>
    <w:rsid w:val="00810BB4"/>
    <w:rsid w:val="008117B1"/>
    <w:rsid w:val="008119DF"/>
    <w:rsid w:val="0081213C"/>
    <w:rsid w:val="00812D4F"/>
    <w:rsid w:val="0081313E"/>
    <w:rsid w:val="00813153"/>
    <w:rsid w:val="0081357F"/>
    <w:rsid w:val="00813E6A"/>
    <w:rsid w:val="0081430E"/>
    <w:rsid w:val="008143EE"/>
    <w:rsid w:val="00814695"/>
    <w:rsid w:val="008146C4"/>
    <w:rsid w:val="008148A9"/>
    <w:rsid w:val="00814CA6"/>
    <w:rsid w:val="00815DDD"/>
    <w:rsid w:val="008166CE"/>
    <w:rsid w:val="00816994"/>
    <w:rsid w:val="00817178"/>
    <w:rsid w:val="00817F37"/>
    <w:rsid w:val="008209AD"/>
    <w:rsid w:val="0082176E"/>
    <w:rsid w:val="00821DAB"/>
    <w:rsid w:val="008220CA"/>
    <w:rsid w:val="00822564"/>
    <w:rsid w:val="00823755"/>
    <w:rsid w:val="0082432F"/>
    <w:rsid w:val="0082566A"/>
    <w:rsid w:val="00825870"/>
    <w:rsid w:val="0082593B"/>
    <w:rsid w:val="00825FEF"/>
    <w:rsid w:val="00826315"/>
    <w:rsid w:val="00827107"/>
    <w:rsid w:val="0082764F"/>
    <w:rsid w:val="00827D3D"/>
    <w:rsid w:val="008303F7"/>
    <w:rsid w:val="008306EE"/>
    <w:rsid w:val="00830D01"/>
    <w:rsid w:val="0083101E"/>
    <w:rsid w:val="00831169"/>
    <w:rsid w:val="00831AFE"/>
    <w:rsid w:val="00831CBD"/>
    <w:rsid w:val="00832214"/>
    <w:rsid w:val="00832676"/>
    <w:rsid w:val="0083291E"/>
    <w:rsid w:val="0083294B"/>
    <w:rsid w:val="008329BC"/>
    <w:rsid w:val="00832B84"/>
    <w:rsid w:val="00832E30"/>
    <w:rsid w:val="00833007"/>
    <w:rsid w:val="00833524"/>
    <w:rsid w:val="00834807"/>
    <w:rsid w:val="00834BE7"/>
    <w:rsid w:val="00834DB4"/>
    <w:rsid w:val="00835133"/>
    <w:rsid w:val="0083568C"/>
    <w:rsid w:val="00835E42"/>
    <w:rsid w:val="00836B72"/>
    <w:rsid w:val="008374FA"/>
    <w:rsid w:val="008376E5"/>
    <w:rsid w:val="00837B4C"/>
    <w:rsid w:val="00837E3F"/>
    <w:rsid w:val="00840073"/>
    <w:rsid w:val="008405B9"/>
    <w:rsid w:val="00841327"/>
    <w:rsid w:val="008415EA"/>
    <w:rsid w:val="0084164D"/>
    <w:rsid w:val="00841AE7"/>
    <w:rsid w:val="00843694"/>
    <w:rsid w:val="008439EC"/>
    <w:rsid w:val="008446AA"/>
    <w:rsid w:val="00844851"/>
    <w:rsid w:val="00844928"/>
    <w:rsid w:val="00844DF9"/>
    <w:rsid w:val="00844E83"/>
    <w:rsid w:val="0084515C"/>
    <w:rsid w:val="0084597F"/>
    <w:rsid w:val="00846044"/>
    <w:rsid w:val="008461B7"/>
    <w:rsid w:val="008464EB"/>
    <w:rsid w:val="00846DAD"/>
    <w:rsid w:val="00847CB1"/>
    <w:rsid w:val="00847FA2"/>
    <w:rsid w:val="00850A94"/>
    <w:rsid w:val="008516AA"/>
    <w:rsid w:val="0085176D"/>
    <w:rsid w:val="00851E11"/>
    <w:rsid w:val="00851F94"/>
    <w:rsid w:val="00852077"/>
    <w:rsid w:val="00852776"/>
    <w:rsid w:val="00852F64"/>
    <w:rsid w:val="00854E43"/>
    <w:rsid w:val="00855299"/>
    <w:rsid w:val="00855329"/>
    <w:rsid w:val="00855687"/>
    <w:rsid w:val="008556BB"/>
    <w:rsid w:val="00857116"/>
    <w:rsid w:val="00857763"/>
    <w:rsid w:val="00857B23"/>
    <w:rsid w:val="008602AA"/>
    <w:rsid w:val="0086095F"/>
    <w:rsid w:val="008610C3"/>
    <w:rsid w:val="0086123E"/>
    <w:rsid w:val="008614A5"/>
    <w:rsid w:val="00861A48"/>
    <w:rsid w:val="00861DA1"/>
    <w:rsid w:val="0086237E"/>
    <w:rsid w:val="00862A70"/>
    <w:rsid w:val="00863009"/>
    <w:rsid w:val="00863786"/>
    <w:rsid w:val="00864044"/>
    <w:rsid w:val="00864178"/>
    <w:rsid w:val="0086456E"/>
    <w:rsid w:val="00865B5D"/>
    <w:rsid w:val="00865D21"/>
    <w:rsid w:val="00865EDF"/>
    <w:rsid w:val="0086667B"/>
    <w:rsid w:val="00866C8C"/>
    <w:rsid w:val="00866F34"/>
    <w:rsid w:val="00866FD6"/>
    <w:rsid w:val="00867132"/>
    <w:rsid w:val="008674BE"/>
    <w:rsid w:val="00867C2E"/>
    <w:rsid w:val="00870921"/>
    <w:rsid w:val="008718C7"/>
    <w:rsid w:val="00871D8C"/>
    <w:rsid w:val="00871EB2"/>
    <w:rsid w:val="00871FCE"/>
    <w:rsid w:val="00872499"/>
    <w:rsid w:val="00873775"/>
    <w:rsid w:val="008743DB"/>
    <w:rsid w:val="008745AF"/>
    <w:rsid w:val="008746B7"/>
    <w:rsid w:val="008746FA"/>
    <w:rsid w:val="00874722"/>
    <w:rsid w:val="00875964"/>
    <w:rsid w:val="00875D4A"/>
    <w:rsid w:val="00875F7A"/>
    <w:rsid w:val="0087612B"/>
    <w:rsid w:val="00876D53"/>
    <w:rsid w:val="00877375"/>
    <w:rsid w:val="0087737C"/>
    <w:rsid w:val="008775E5"/>
    <w:rsid w:val="00877E52"/>
    <w:rsid w:val="00880500"/>
    <w:rsid w:val="00880B84"/>
    <w:rsid w:val="008811CA"/>
    <w:rsid w:val="0088122F"/>
    <w:rsid w:val="00881593"/>
    <w:rsid w:val="008815CE"/>
    <w:rsid w:val="00881839"/>
    <w:rsid w:val="00881BDF"/>
    <w:rsid w:val="00881C61"/>
    <w:rsid w:val="00881F0F"/>
    <w:rsid w:val="0088206B"/>
    <w:rsid w:val="0088213D"/>
    <w:rsid w:val="00882488"/>
    <w:rsid w:val="00882502"/>
    <w:rsid w:val="008826CF"/>
    <w:rsid w:val="0088327C"/>
    <w:rsid w:val="00883BA3"/>
    <w:rsid w:val="00883E5E"/>
    <w:rsid w:val="00883F1D"/>
    <w:rsid w:val="0088462E"/>
    <w:rsid w:val="00884A5B"/>
    <w:rsid w:val="00885310"/>
    <w:rsid w:val="0088551D"/>
    <w:rsid w:val="00885A32"/>
    <w:rsid w:val="00885C77"/>
    <w:rsid w:val="00886451"/>
    <w:rsid w:val="00886783"/>
    <w:rsid w:val="00886925"/>
    <w:rsid w:val="00886D68"/>
    <w:rsid w:val="00886E4F"/>
    <w:rsid w:val="008870DA"/>
    <w:rsid w:val="008873AF"/>
    <w:rsid w:val="0088786C"/>
    <w:rsid w:val="008901DB"/>
    <w:rsid w:val="00890E0C"/>
    <w:rsid w:val="008921F8"/>
    <w:rsid w:val="008925B6"/>
    <w:rsid w:val="0089263B"/>
    <w:rsid w:val="00892AE3"/>
    <w:rsid w:val="0089367A"/>
    <w:rsid w:val="008939E6"/>
    <w:rsid w:val="00893A2F"/>
    <w:rsid w:val="00893E89"/>
    <w:rsid w:val="00894728"/>
    <w:rsid w:val="008947A1"/>
    <w:rsid w:val="008948D9"/>
    <w:rsid w:val="008957F9"/>
    <w:rsid w:val="0089596D"/>
    <w:rsid w:val="00896094"/>
    <w:rsid w:val="00896612"/>
    <w:rsid w:val="008973A9"/>
    <w:rsid w:val="008A0263"/>
    <w:rsid w:val="008A0508"/>
    <w:rsid w:val="008A0666"/>
    <w:rsid w:val="008A1106"/>
    <w:rsid w:val="008A1646"/>
    <w:rsid w:val="008A1B2D"/>
    <w:rsid w:val="008A27DF"/>
    <w:rsid w:val="008A3309"/>
    <w:rsid w:val="008A38BE"/>
    <w:rsid w:val="008A4088"/>
    <w:rsid w:val="008A4715"/>
    <w:rsid w:val="008A5005"/>
    <w:rsid w:val="008A50A4"/>
    <w:rsid w:val="008A5274"/>
    <w:rsid w:val="008A57E9"/>
    <w:rsid w:val="008A5AEC"/>
    <w:rsid w:val="008A5C13"/>
    <w:rsid w:val="008A64DE"/>
    <w:rsid w:val="008A64E3"/>
    <w:rsid w:val="008A7737"/>
    <w:rsid w:val="008A7759"/>
    <w:rsid w:val="008A7A92"/>
    <w:rsid w:val="008A7EE2"/>
    <w:rsid w:val="008B1A3E"/>
    <w:rsid w:val="008B255C"/>
    <w:rsid w:val="008B25AB"/>
    <w:rsid w:val="008B3063"/>
    <w:rsid w:val="008B33AC"/>
    <w:rsid w:val="008B395D"/>
    <w:rsid w:val="008B41B9"/>
    <w:rsid w:val="008B4607"/>
    <w:rsid w:val="008B4A73"/>
    <w:rsid w:val="008B4CEE"/>
    <w:rsid w:val="008B5006"/>
    <w:rsid w:val="008B51B9"/>
    <w:rsid w:val="008B5ABE"/>
    <w:rsid w:val="008B68D3"/>
    <w:rsid w:val="008B7061"/>
    <w:rsid w:val="008B72C1"/>
    <w:rsid w:val="008B7402"/>
    <w:rsid w:val="008B7681"/>
    <w:rsid w:val="008B7CF5"/>
    <w:rsid w:val="008B7FAD"/>
    <w:rsid w:val="008C09D7"/>
    <w:rsid w:val="008C285C"/>
    <w:rsid w:val="008C2B8D"/>
    <w:rsid w:val="008C35CB"/>
    <w:rsid w:val="008C3F6E"/>
    <w:rsid w:val="008C47D2"/>
    <w:rsid w:val="008C4C07"/>
    <w:rsid w:val="008C505A"/>
    <w:rsid w:val="008C55EF"/>
    <w:rsid w:val="008C59A0"/>
    <w:rsid w:val="008C5D0C"/>
    <w:rsid w:val="008C5DF5"/>
    <w:rsid w:val="008C6503"/>
    <w:rsid w:val="008C67B0"/>
    <w:rsid w:val="008C690F"/>
    <w:rsid w:val="008C6FA3"/>
    <w:rsid w:val="008C7071"/>
    <w:rsid w:val="008C7102"/>
    <w:rsid w:val="008C756E"/>
    <w:rsid w:val="008C7739"/>
    <w:rsid w:val="008D057C"/>
    <w:rsid w:val="008D0E91"/>
    <w:rsid w:val="008D10C4"/>
    <w:rsid w:val="008D1E8A"/>
    <w:rsid w:val="008D2280"/>
    <w:rsid w:val="008D2683"/>
    <w:rsid w:val="008D29E0"/>
    <w:rsid w:val="008D2D9B"/>
    <w:rsid w:val="008D395B"/>
    <w:rsid w:val="008D39F8"/>
    <w:rsid w:val="008D3C6D"/>
    <w:rsid w:val="008D4742"/>
    <w:rsid w:val="008D4A5A"/>
    <w:rsid w:val="008D4ECA"/>
    <w:rsid w:val="008D4EDD"/>
    <w:rsid w:val="008D5D95"/>
    <w:rsid w:val="008D61AE"/>
    <w:rsid w:val="008D6334"/>
    <w:rsid w:val="008D6725"/>
    <w:rsid w:val="008D67B6"/>
    <w:rsid w:val="008D692F"/>
    <w:rsid w:val="008D7C57"/>
    <w:rsid w:val="008D7E8A"/>
    <w:rsid w:val="008D7FAF"/>
    <w:rsid w:val="008E06A3"/>
    <w:rsid w:val="008E0907"/>
    <w:rsid w:val="008E0D47"/>
    <w:rsid w:val="008E1098"/>
    <w:rsid w:val="008E1969"/>
    <w:rsid w:val="008E2AA4"/>
    <w:rsid w:val="008E2F40"/>
    <w:rsid w:val="008E324F"/>
    <w:rsid w:val="008E55EC"/>
    <w:rsid w:val="008E5AD7"/>
    <w:rsid w:val="008E5B39"/>
    <w:rsid w:val="008E63C8"/>
    <w:rsid w:val="008E68AE"/>
    <w:rsid w:val="008E6AA9"/>
    <w:rsid w:val="008E6CE4"/>
    <w:rsid w:val="008E72AB"/>
    <w:rsid w:val="008E76EA"/>
    <w:rsid w:val="008F0160"/>
    <w:rsid w:val="008F07C7"/>
    <w:rsid w:val="008F0E0D"/>
    <w:rsid w:val="008F1122"/>
    <w:rsid w:val="008F1147"/>
    <w:rsid w:val="008F16A2"/>
    <w:rsid w:val="008F2274"/>
    <w:rsid w:val="008F2591"/>
    <w:rsid w:val="008F29F7"/>
    <w:rsid w:val="008F2AA8"/>
    <w:rsid w:val="008F30DF"/>
    <w:rsid w:val="008F36D0"/>
    <w:rsid w:val="008F3707"/>
    <w:rsid w:val="008F3B21"/>
    <w:rsid w:val="008F3C5A"/>
    <w:rsid w:val="008F498D"/>
    <w:rsid w:val="008F56A5"/>
    <w:rsid w:val="008F58C4"/>
    <w:rsid w:val="008F58FD"/>
    <w:rsid w:val="008F59D0"/>
    <w:rsid w:val="008F60A9"/>
    <w:rsid w:val="008F67B6"/>
    <w:rsid w:val="008F69C4"/>
    <w:rsid w:val="008F6BC7"/>
    <w:rsid w:val="008F7424"/>
    <w:rsid w:val="008F769A"/>
    <w:rsid w:val="008F7820"/>
    <w:rsid w:val="008F7FC9"/>
    <w:rsid w:val="00900207"/>
    <w:rsid w:val="00900AA8"/>
    <w:rsid w:val="009022AF"/>
    <w:rsid w:val="0090332E"/>
    <w:rsid w:val="0090347E"/>
    <w:rsid w:val="0090369F"/>
    <w:rsid w:val="00903748"/>
    <w:rsid w:val="0090380A"/>
    <w:rsid w:val="0090403C"/>
    <w:rsid w:val="00904D1B"/>
    <w:rsid w:val="00904EB8"/>
    <w:rsid w:val="009052BE"/>
    <w:rsid w:val="00905584"/>
    <w:rsid w:val="00905D64"/>
    <w:rsid w:val="009060E5"/>
    <w:rsid w:val="009062E1"/>
    <w:rsid w:val="009071DE"/>
    <w:rsid w:val="00907659"/>
    <w:rsid w:val="0091035C"/>
    <w:rsid w:val="00910368"/>
    <w:rsid w:val="00910666"/>
    <w:rsid w:val="009106B7"/>
    <w:rsid w:val="00910B9B"/>
    <w:rsid w:val="00910F40"/>
    <w:rsid w:val="0091187B"/>
    <w:rsid w:val="009119AB"/>
    <w:rsid w:val="0091219F"/>
    <w:rsid w:val="009133A9"/>
    <w:rsid w:val="00913A4F"/>
    <w:rsid w:val="00913A66"/>
    <w:rsid w:val="00913EC2"/>
    <w:rsid w:val="009149D4"/>
    <w:rsid w:val="0091505D"/>
    <w:rsid w:val="0091564F"/>
    <w:rsid w:val="00915E6E"/>
    <w:rsid w:val="00915ED9"/>
    <w:rsid w:val="0091601A"/>
    <w:rsid w:val="009164FC"/>
    <w:rsid w:val="00916671"/>
    <w:rsid w:val="00916788"/>
    <w:rsid w:val="009169B5"/>
    <w:rsid w:val="0091721B"/>
    <w:rsid w:val="009179DE"/>
    <w:rsid w:val="00917A34"/>
    <w:rsid w:val="00917A66"/>
    <w:rsid w:val="00917B21"/>
    <w:rsid w:val="0092088D"/>
    <w:rsid w:val="00920F06"/>
    <w:rsid w:val="00921AC8"/>
    <w:rsid w:val="00921EC6"/>
    <w:rsid w:val="009223D3"/>
    <w:rsid w:val="009226FA"/>
    <w:rsid w:val="00922D49"/>
    <w:rsid w:val="0092388E"/>
    <w:rsid w:val="009239FF"/>
    <w:rsid w:val="0092460F"/>
    <w:rsid w:val="00926080"/>
    <w:rsid w:val="00926103"/>
    <w:rsid w:val="009261F7"/>
    <w:rsid w:val="00927E7D"/>
    <w:rsid w:val="009312B2"/>
    <w:rsid w:val="009313C6"/>
    <w:rsid w:val="00931421"/>
    <w:rsid w:val="00931BA3"/>
    <w:rsid w:val="00931BCA"/>
    <w:rsid w:val="00932A61"/>
    <w:rsid w:val="00932A68"/>
    <w:rsid w:val="00932FBE"/>
    <w:rsid w:val="00933AEA"/>
    <w:rsid w:val="00933B86"/>
    <w:rsid w:val="0093445F"/>
    <w:rsid w:val="00934922"/>
    <w:rsid w:val="00935080"/>
    <w:rsid w:val="00935127"/>
    <w:rsid w:val="00935161"/>
    <w:rsid w:val="00935167"/>
    <w:rsid w:val="009352A7"/>
    <w:rsid w:val="00935693"/>
    <w:rsid w:val="00935E35"/>
    <w:rsid w:val="009361C1"/>
    <w:rsid w:val="0093655F"/>
    <w:rsid w:val="00936572"/>
    <w:rsid w:val="00936637"/>
    <w:rsid w:val="00936CC4"/>
    <w:rsid w:val="00936E70"/>
    <w:rsid w:val="009372DF"/>
    <w:rsid w:val="00937532"/>
    <w:rsid w:val="0094088E"/>
    <w:rsid w:val="00941081"/>
    <w:rsid w:val="0094169C"/>
    <w:rsid w:val="00941C03"/>
    <w:rsid w:val="00941EEF"/>
    <w:rsid w:val="00942188"/>
    <w:rsid w:val="00942DF6"/>
    <w:rsid w:val="00942E48"/>
    <w:rsid w:val="009434F9"/>
    <w:rsid w:val="00943580"/>
    <w:rsid w:val="0094376D"/>
    <w:rsid w:val="00943A07"/>
    <w:rsid w:val="00943AF0"/>
    <w:rsid w:val="00943D9A"/>
    <w:rsid w:val="009442E9"/>
    <w:rsid w:val="009449B0"/>
    <w:rsid w:val="00944B9A"/>
    <w:rsid w:val="0094529A"/>
    <w:rsid w:val="00945A26"/>
    <w:rsid w:val="0094675F"/>
    <w:rsid w:val="009467A7"/>
    <w:rsid w:val="009478E4"/>
    <w:rsid w:val="00947CAB"/>
    <w:rsid w:val="00952379"/>
    <w:rsid w:val="00952534"/>
    <w:rsid w:val="00952B63"/>
    <w:rsid w:val="00952DE8"/>
    <w:rsid w:val="00952FF8"/>
    <w:rsid w:val="0095352D"/>
    <w:rsid w:val="00953B52"/>
    <w:rsid w:val="009543D7"/>
    <w:rsid w:val="00954BF5"/>
    <w:rsid w:val="00955503"/>
    <w:rsid w:val="0095579B"/>
    <w:rsid w:val="00955C63"/>
    <w:rsid w:val="00955F89"/>
    <w:rsid w:val="00956203"/>
    <w:rsid w:val="0095635C"/>
    <w:rsid w:val="00956ED4"/>
    <w:rsid w:val="00957023"/>
    <w:rsid w:val="009574F7"/>
    <w:rsid w:val="009579FE"/>
    <w:rsid w:val="00957A40"/>
    <w:rsid w:val="00960E31"/>
    <w:rsid w:val="0096109F"/>
    <w:rsid w:val="009612AC"/>
    <w:rsid w:val="009612FB"/>
    <w:rsid w:val="00961328"/>
    <w:rsid w:val="009613FC"/>
    <w:rsid w:val="009618A6"/>
    <w:rsid w:val="009627B4"/>
    <w:rsid w:val="00962D62"/>
    <w:rsid w:val="00963834"/>
    <w:rsid w:val="00963892"/>
    <w:rsid w:val="00964007"/>
    <w:rsid w:val="0096425A"/>
    <w:rsid w:val="00964667"/>
    <w:rsid w:val="00964BDE"/>
    <w:rsid w:val="00964D3F"/>
    <w:rsid w:val="009651BA"/>
    <w:rsid w:val="0096709B"/>
    <w:rsid w:val="00967B11"/>
    <w:rsid w:val="009707B0"/>
    <w:rsid w:val="00971F09"/>
    <w:rsid w:val="0097285C"/>
    <w:rsid w:val="00973629"/>
    <w:rsid w:val="00973DC2"/>
    <w:rsid w:val="00974692"/>
    <w:rsid w:val="009749C7"/>
    <w:rsid w:val="00974ADC"/>
    <w:rsid w:val="00974B46"/>
    <w:rsid w:val="009752E4"/>
    <w:rsid w:val="00975F31"/>
    <w:rsid w:val="009764FA"/>
    <w:rsid w:val="0097737C"/>
    <w:rsid w:val="0097783F"/>
    <w:rsid w:val="00977A89"/>
    <w:rsid w:val="00977FC4"/>
    <w:rsid w:val="0098013E"/>
    <w:rsid w:val="009811A4"/>
    <w:rsid w:val="009819CB"/>
    <w:rsid w:val="00981BA1"/>
    <w:rsid w:val="00982852"/>
    <w:rsid w:val="00982B92"/>
    <w:rsid w:val="009831D8"/>
    <w:rsid w:val="00983337"/>
    <w:rsid w:val="00983430"/>
    <w:rsid w:val="00983BD1"/>
    <w:rsid w:val="00984274"/>
    <w:rsid w:val="009842F3"/>
    <w:rsid w:val="00984EE5"/>
    <w:rsid w:val="00985B4B"/>
    <w:rsid w:val="00985F12"/>
    <w:rsid w:val="009867B6"/>
    <w:rsid w:val="00986E6C"/>
    <w:rsid w:val="0098712D"/>
    <w:rsid w:val="0098755D"/>
    <w:rsid w:val="0098763E"/>
    <w:rsid w:val="00987C0B"/>
    <w:rsid w:val="00990156"/>
    <w:rsid w:val="00990970"/>
    <w:rsid w:val="00990F26"/>
    <w:rsid w:val="00991070"/>
    <w:rsid w:val="009913F7"/>
    <w:rsid w:val="00991451"/>
    <w:rsid w:val="0099157B"/>
    <w:rsid w:val="009916FA"/>
    <w:rsid w:val="00992343"/>
    <w:rsid w:val="0099299B"/>
    <w:rsid w:val="00992B17"/>
    <w:rsid w:val="00992BC1"/>
    <w:rsid w:val="00992C46"/>
    <w:rsid w:val="0099424E"/>
    <w:rsid w:val="00994262"/>
    <w:rsid w:val="009945D9"/>
    <w:rsid w:val="0099479C"/>
    <w:rsid w:val="00994A2F"/>
    <w:rsid w:val="009958A0"/>
    <w:rsid w:val="0099601C"/>
    <w:rsid w:val="0099732F"/>
    <w:rsid w:val="00997D77"/>
    <w:rsid w:val="009A0D94"/>
    <w:rsid w:val="009A1044"/>
    <w:rsid w:val="009A2084"/>
    <w:rsid w:val="009A2324"/>
    <w:rsid w:val="009A30B7"/>
    <w:rsid w:val="009A357B"/>
    <w:rsid w:val="009A368F"/>
    <w:rsid w:val="009A3A42"/>
    <w:rsid w:val="009A3D16"/>
    <w:rsid w:val="009A4698"/>
    <w:rsid w:val="009A52EB"/>
    <w:rsid w:val="009A557E"/>
    <w:rsid w:val="009A6654"/>
    <w:rsid w:val="009A6840"/>
    <w:rsid w:val="009A6B3C"/>
    <w:rsid w:val="009A6DCA"/>
    <w:rsid w:val="009A77DF"/>
    <w:rsid w:val="009B0106"/>
    <w:rsid w:val="009B013C"/>
    <w:rsid w:val="009B054B"/>
    <w:rsid w:val="009B055D"/>
    <w:rsid w:val="009B0679"/>
    <w:rsid w:val="009B0E3D"/>
    <w:rsid w:val="009B0F0E"/>
    <w:rsid w:val="009B2A6A"/>
    <w:rsid w:val="009B2D2C"/>
    <w:rsid w:val="009B36E2"/>
    <w:rsid w:val="009B3BAD"/>
    <w:rsid w:val="009B3BD2"/>
    <w:rsid w:val="009B3FAA"/>
    <w:rsid w:val="009B4C64"/>
    <w:rsid w:val="009B4CBF"/>
    <w:rsid w:val="009B50A6"/>
    <w:rsid w:val="009B6946"/>
    <w:rsid w:val="009B720D"/>
    <w:rsid w:val="009B7398"/>
    <w:rsid w:val="009B75EE"/>
    <w:rsid w:val="009B76D4"/>
    <w:rsid w:val="009C0F8F"/>
    <w:rsid w:val="009C1593"/>
    <w:rsid w:val="009C191C"/>
    <w:rsid w:val="009C2259"/>
    <w:rsid w:val="009C228C"/>
    <w:rsid w:val="009C26CB"/>
    <w:rsid w:val="009C2A45"/>
    <w:rsid w:val="009C2AAB"/>
    <w:rsid w:val="009C2C83"/>
    <w:rsid w:val="009C3112"/>
    <w:rsid w:val="009C3540"/>
    <w:rsid w:val="009C3569"/>
    <w:rsid w:val="009C3574"/>
    <w:rsid w:val="009C39EE"/>
    <w:rsid w:val="009C3D41"/>
    <w:rsid w:val="009C3F62"/>
    <w:rsid w:val="009C4215"/>
    <w:rsid w:val="009C4291"/>
    <w:rsid w:val="009C43B8"/>
    <w:rsid w:val="009C4777"/>
    <w:rsid w:val="009C6153"/>
    <w:rsid w:val="009C626E"/>
    <w:rsid w:val="009C67E0"/>
    <w:rsid w:val="009C68E4"/>
    <w:rsid w:val="009C6F90"/>
    <w:rsid w:val="009C6FF5"/>
    <w:rsid w:val="009C7746"/>
    <w:rsid w:val="009C7915"/>
    <w:rsid w:val="009C7AF8"/>
    <w:rsid w:val="009C7B48"/>
    <w:rsid w:val="009D0119"/>
    <w:rsid w:val="009D04FF"/>
    <w:rsid w:val="009D0EEC"/>
    <w:rsid w:val="009D122A"/>
    <w:rsid w:val="009D1618"/>
    <w:rsid w:val="009D1E1C"/>
    <w:rsid w:val="009D1F4E"/>
    <w:rsid w:val="009D26B7"/>
    <w:rsid w:val="009D275A"/>
    <w:rsid w:val="009D2986"/>
    <w:rsid w:val="009D2BE9"/>
    <w:rsid w:val="009D3A32"/>
    <w:rsid w:val="009D41EC"/>
    <w:rsid w:val="009D420D"/>
    <w:rsid w:val="009D467A"/>
    <w:rsid w:val="009D6910"/>
    <w:rsid w:val="009D7711"/>
    <w:rsid w:val="009D7E11"/>
    <w:rsid w:val="009D7EB9"/>
    <w:rsid w:val="009E11B8"/>
    <w:rsid w:val="009E1363"/>
    <w:rsid w:val="009E16AC"/>
    <w:rsid w:val="009E1846"/>
    <w:rsid w:val="009E1A24"/>
    <w:rsid w:val="009E1EAE"/>
    <w:rsid w:val="009E28CC"/>
    <w:rsid w:val="009E294B"/>
    <w:rsid w:val="009E45A2"/>
    <w:rsid w:val="009E45EF"/>
    <w:rsid w:val="009E49E7"/>
    <w:rsid w:val="009E4B84"/>
    <w:rsid w:val="009E55C1"/>
    <w:rsid w:val="009E57E9"/>
    <w:rsid w:val="009E58A8"/>
    <w:rsid w:val="009E6E9E"/>
    <w:rsid w:val="009E78CD"/>
    <w:rsid w:val="009E7C3F"/>
    <w:rsid w:val="009E7DD2"/>
    <w:rsid w:val="009E7E49"/>
    <w:rsid w:val="009F04E5"/>
    <w:rsid w:val="009F05D3"/>
    <w:rsid w:val="009F0843"/>
    <w:rsid w:val="009F0CD2"/>
    <w:rsid w:val="009F0D18"/>
    <w:rsid w:val="009F0F15"/>
    <w:rsid w:val="009F2038"/>
    <w:rsid w:val="009F3CC6"/>
    <w:rsid w:val="009F4B3B"/>
    <w:rsid w:val="009F4CE0"/>
    <w:rsid w:val="009F4FC4"/>
    <w:rsid w:val="009F5688"/>
    <w:rsid w:val="009F5747"/>
    <w:rsid w:val="009F5CB0"/>
    <w:rsid w:val="009F6174"/>
    <w:rsid w:val="009F6312"/>
    <w:rsid w:val="009F753D"/>
    <w:rsid w:val="009F75B3"/>
    <w:rsid w:val="009F7725"/>
    <w:rsid w:val="009F7B9A"/>
    <w:rsid w:val="009F7D0A"/>
    <w:rsid w:val="00A00011"/>
    <w:rsid w:val="00A002D2"/>
    <w:rsid w:val="00A00A08"/>
    <w:rsid w:val="00A00F9F"/>
    <w:rsid w:val="00A01A02"/>
    <w:rsid w:val="00A020C6"/>
    <w:rsid w:val="00A023B6"/>
    <w:rsid w:val="00A02F5F"/>
    <w:rsid w:val="00A02FC8"/>
    <w:rsid w:val="00A034B2"/>
    <w:rsid w:val="00A03A55"/>
    <w:rsid w:val="00A04528"/>
    <w:rsid w:val="00A04877"/>
    <w:rsid w:val="00A04F41"/>
    <w:rsid w:val="00A0514F"/>
    <w:rsid w:val="00A0529C"/>
    <w:rsid w:val="00A05D13"/>
    <w:rsid w:val="00A06E21"/>
    <w:rsid w:val="00A06E38"/>
    <w:rsid w:val="00A072BB"/>
    <w:rsid w:val="00A07B07"/>
    <w:rsid w:val="00A07C24"/>
    <w:rsid w:val="00A1034F"/>
    <w:rsid w:val="00A10398"/>
    <w:rsid w:val="00A10A45"/>
    <w:rsid w:val="00A11A5F"/>
    <w:rsid w:val="00A12032"/>
    <w:rsid w:val="00A12A0D"/>
    <w:rsid w:val="00A132C6"/>
    <w:rsid w:val="00A13C8E"/>
    <w:rsid w:val="00A14D07"/>
    <w:rsid w:val="00A16774"/>
    <w:rsid w:val="00A16A5F"/>
    <w:rsid w:val="00A17525"/>
    <w:rsid w:val="00A17E0B"/>
    <w:rsid w:val="00A201A9"/>
    <w:rsid w:val="00A20809"/>
    <w:rsid w:val="00A22802"/>
    <w:rsid w:val="00A22812"/>
    <w:rsid w:val="00A22DD7"/>
    <w:rsid w:val="00A23130"/>
    <w:rsid w:val="00A23447"/>
    <w:rsid w:val="00A2373B"/>
    <w:rsid w:val="00A247E4"/>
    <w:rsid w:val="00A25089"/>
    <w:rsid w:val="00A25A53"/>
    <w:rsid w:val="00A25B9C"/>
    <w:rsid w:val="00A25C06"/>
    <w:rsid w:val="00A25C68"/>
    <w:rsid w:val="00A264A7"/>
    <w:rsid w:val="00A27513"/>
    <w:rsid w:val="00A279B2"/>
    <w:rsid w:val="00A27EA8"/>
    <w:rsid w:val="00A30651"/>
    <w:rsid w:val="00A30795"/>
    <w:rsid w:val="00A309E4"/>
    <w:rsid w:val="00A311F1"/>
    <w:rsid w:val="00A325EA"/>
    <w:rsid w:val="00A328F5"/>
    <w:rsid w:val="00A32D2D"/>
    <w:rsid w:val="00A3320C"/>
    <w:rsid w:val="00A3338F"/>
    <w:rsid w:val="00A33671"/>
    <w:rsid w:val="00A343C5"/>
    <w:rsid w:val="00A345DA"/>
    <w:rsid w:val="00A349A7"/>
    <w:rsid w:val="00A34B0C"/>
    <w:rsid w:val="00A34D5B"/>
    <w:rsid w:val="00A34E46"/>
    <w:rsid w:val="00A37267"/>
    <w:rsid w:val="00A374D0"/>
    <w:rsid w:val="00A376EF"/>
    <w:rsid w:val="00A37AF5"/>
    <w:rsid w:val="00A4003A"/>
    <w:rsid w:val="00A402B7"/>
    <w:rsid w:val="00A40C9F"/>
    <w:rsid w:val="00A41B40"/>
    <w:rsid w:val="00A41E95"/>
    <w:rsid w:val="00A42607"/>
    <w:rsid w:val="00A438C3"/>
    <w:rsid w:val="00A43A0F"/>
    <w:rsid w:val="00A43ABA"/>
    <w:rsid w:val="00A43E3A"/>
    <w:rsid w:val="00A44AE7"/>
    <w:rsid w:val="00A44C0F"/>
    <w:rsid w:val="00A44E92"/>
    <w:rsid w:val="00A456FE"/>
    <w:rsid w:val="00A4576A"/>
    <w:rsid w:val="00A466F3"/>
    <w:rsid w:val="00A46C9E"/>
    <w:rsid w:val="00A47BF1"/>
    <w:rsid w:val="00A47D50"/>
    <w:rsid w:val="00A52161"/>
    <w:rsid w:val="00A52334"/>
    <w:rsid w:val="00A525F2"/>
    <w:rsid w:val="00A52B75"/>
    <w:rsid w:val="00A53234"/>
    <w:rsid w:val="00A53724"/>
    <w:rsid w:val="00A5391C"/>
    <w:rsid w:val="00A53974"/>
    <w:rsid w:val="00A53A3B"/>
    <w:rsid w:val="00A53CF2"/>
    <w:rsid w:val="00A5485C"/>
    <w:rsid w:val="00A54C7E"/>
    <w:rsid w:val="00A55A39"/>
    <w:rsid w:val="00A56715"/>
    <w:rsid w:val="00A5683C"/>
    <w:rsid w:val="00A57057"/>
    <w:rsid w:val="00A5740B"/>
    <w:rsid w:val="00A576E1"/>
    <w:rsid w:val="00A57C5B"/>
    <w:rsid w:val="00A57DAA"/>
    <w:rsid w:val="00A57E49"/>
    <w:rsid w:val="00A57E5E"/>
    <w:rsid w:val="00A60A0B"/>
    <w:rsid w:val="00A619B4"/>
    <w:rsid w:val="00A629CD"/>
    <w:rsid w:val="00A634F0"/>
    <w:rsid w:val="00A635B1"/>
    <w:rsid w:val="00A635BC"/>
    <w:rsid w:val="00A63864"/>
    <w:rsid w:val="00A63BE6"/>
    <w:rsid w:val="00A647B4"/>
    <w:rsid w:val="00A64D15"/>
    <w:rsid w:val="00A64FFE"/>
    <w:rsid w:val="00A652F3"/>
    <w:rsid w:val="00A65C98"/>
    <w:rsid w:val="00A66353"/>
    <w:rsid w:val="00A666A6"/>
    <w:rsid w:val="00A672B8"/>
    <w:rsid w:val="00A67331"/>
    <w:rsid w:val="00A676AB"/>
    <w:rsid w:val="00A67EA5"/>
    <w:rsid w:val="00A7052F"/>
    <w:rsid w:val="00A70548"/>
    <w:rsid w:val="00A707A7"/>
    <w:rsid w:val="00A708C0"/>
    <w:rsid w:val="00A70A74"/>
    <w:rsid w:val="00A713F2"/>
    <w:rsid w:val="00A714FF"/>
    <w:rsid w:val="00A72398"/>
    <w:rsid w:val="00A731FD"/>
    <w:rsid w:val="00A7369E"/>
    <w:rsid w:val="00A73F63"/>
    <w:rsid w:val="00A74A20"/>
    <w:rsid w:val="00A74CC4"/>
    <w:rsid w:val="00A763F7"/>
    <w:rsid w:val="00A769BC"/>
    <w:rsid w:val="00A76C68"/>
    <w:rsid w:val="00A76DB8"/>
    <w:rsid w:val="00A76E9A"/>
    <w:rsid w:val="00A77C10"/>
    <w:rsid w:val="00A80052"/>
    <w:rsid w:val="00A80E84"/>
    <w:rsid w:val="00A81075"/>
    <w:rsid w:val="00A81170"/>
    <w:rsid w:val="00A815E8"/>
    <w:rsid w:val="00A81A3F"/>
    <w:rsid w:val="00A823A3"/>
    <w:rsid w:val="00A829AA"/>
    <w:rsid w:val="00A82D7C"/>
    <w:rsid w:val="00A8356D"/>
    <w:rsid w:val="00A836A8"/>
    <w:rsid w:val="00A83ECF"/>
    <w:rsid w:val="00A8484F"/>
    <w:rsid w:val="00A8493E"/>
    <w:rsid w:val="00A852AD"/>
    <w:rsid w:val="00A85827"/>
    <w:rsid w:val="00A85DE3"/>
    <w:rsid w:val="00A86D2A"/>
    <w:rsid w:val="00A86E26"/>
    <w:rsid w:val="00A86E38"/>
    <w:rsid w:val="00A87073"/>
    <w:rsid w:val="00A87219"/>
    <w:rsid w:val="00A87724"/>
    <w:rsid w:val="00A87870"/>
    <w:rsid w:val="00A903DE"/>
    <w:rsid w:val="00A90F58"/>
    <w:rsid w:val="00A91175"/>
    <w:rsid w:val="00A91B87"/>
    <w:rsid w:val="00A91F60"/>
    <w:rsid w:val="00A9245A"/>
    <w:rsid w:val="00A93113"/>
    <w:rsid w:val="00A9385F"/>
    <w:rsid w:val="00A93EF6"/>
    <w:rsid w:val="00A95383"/>
    <w:rsid w:val="00A9568D"/>
    <w:rsid w:val="00A95AA0"/>
    <w:rsid w:val="00A96219"/>
    <w:rsid w:val="00A962BF"/>
    <w:rsid w:val="00A96D07"/>
    <w:rsid w:val="00A97679"/>
    <w:rsid w:val="00A976E6"/>
    <w:rsid w:val="00AA028C"/>
    <w:rsid w:val="00AA0CD8"/>
    <w:rsid w:val="00AA16DB"/>
    <w:rsid w:val="00AA204B"/>
    <w:rsid w:val="00AA2885"/>
    <w:rsid w:val="00AA2A1B"/>
    <w:rsid w:val="00AA2A47"/>
    <w:rsid w:val="00AA3D32"/>
    <w:rsid w:val="00AA4030"/>
    <w:rsid w:val="00AA40B3"/>
    <w:rsid w:val="00AA4440"/>
    <w:rsid w:val="00AA4A24"/>
    <w:rsid w:val="00AA4B9C"/>
    <w:rsid w:val="00AA4C82"/>
    <w:rsid w:val="00AA4C85"/>
    <w:rsid w:val="00AA4D33"/>
    <w:rsid w:val="00AA5077"/>
    <w:rsid w:val="00AA509F"/>
    <w:rsid w:val="00AA547E"/>
    <w:rsid w:val="00AA5B71"/>
    <w:rsid w:val="00AA5D21"/>
    <w:rsid w:val="00AA6140"/>
    <w:rsid w:val="00AA6339"/>
    <w:rsid w:val="00AA6827"/>
    <w:rsid w:val="00AA7A65"/>
    <w:rsid w:val="00AA7AFC"/>
    <w:rsid w:val="00AA7F90"/>
    <w:rsid w:val="00AA7F9E"/>
    <w:rsid w:val="00AB017F"/>
    <w:rsid w:val="00AB08B8"/>
    <w:rsid w:val="00AB0A74"/>
    <w:rsid w:val="00AB0EE9"/>
    <w:rsid w:val="00AB0EF9"/>
    <w:rsid w:val="00AB0F5E"/>
    <w:rsid w:val="00AB109D"/>
    <w:rsid w:val="00AB1CE3"/>
    <w:rsid w:val="00AB2520"/>
    <w:rsid w:val="00AB276C"/>
    <w:rsid w:val="00AB36C8"/>
    <w:rsid w:val="00AB40AF"/>
    <w:rsid w:val="00AB47DA"/>
    <w:rsid w:val="00AB50B6"/>
    <w:rsid w:val="00AB7619"/>
    <w:rsid w:val="00AB7C14"/>
    <w:rsid w:val="00AC0445"/>
    <w:rsid w:val="00AC0514"/>
    <w:rsid w:val="00AC0551"/>
    <w:rsid w:val="00AC0AEA"/>
    <w:rsid w:val="00AC1DB8"/>
    <w:rsid w:val="00AC2211"/>
    <w:rsid w:val="00AC2653"/>
    <w:rsid w:val="00AC276B"/>
    <w:rsid w:val="00AC2D62"/>
    <w:rsid w:val="00AC2EF7"/>
    <w:rsid w:val="00AC2F3E"/>
    <w:rsid w:val="00AC31E1"/>
    <w:rsid w:val="00AC3221"/>
    <w:rsid w:val="00AC3308"/>
    <w:rsid w:val="00AC420B"/>
    <w:rsid w:val="00AC48AB"/>
    <w:rsid w:val="00AC4B76"/>
    <w:rsid w:val="00AC5A2C"/>
    <w:rsid w:val="00AC5FB9"/>
    <w:rsid w:val="00AD05E5"/>
    <w:rsid w:val="00AD08BC"/>
    <w:rsid w:val="00AD09A2"/>
    <w:rsid w:val="00AD0D40"/>
    <w:rsid w:val="00AD0E5C"/>
    <w:rsid w:val="00AD1060"/>
    <w:rsid w:val="00AD12B4"/>
    <w:rsid w:val="00AD1539"/>
    <w:rsid w:val="00AD232A"/>
    <w:rsid w:val="00AD2A11"/>
    <w:rsid w:val="00AD319E"/>
    <w:rsid w:val="00AD3894"/>
    <w:rsid w:val="00AD3AC7"/>
    <w:rsid w:val="00AD3E82"/>
    <w:rsid w:val="00AD4219"/>
    <w:rsid w:val="00AD4B9D"/>
    <w:rsid w:val="00AD502D"/>
    <w:rsid w:val="00AD5FCD"/>
    <w:rsid w:val="00AD631E"/>
    <w:rsid w:val="00AD6502"/>
    <w:rsid w:val="00AD6FB7"/>
    <w:rsid w:val="00AD707A"/>
    <w:rsid w:val="00AD7379"/>
    <w:rsid w:val="00AD7447"/>
    <w:rsid w:val="00AD7CC5"/>
    <w:rsid w:val="00AD7CEB"/>
    <w:rsid w:val="00AD7E21"/>
    <w:rsid w:val="00AD7EA9"/>
    <w:rsid w:val="00AE0608"/>
    <w:rsid w:val="00AE0BFE"/>
    <w:rsid w:val="00AE0D6E"/>
    <w:rsid w:val="00AE134C"/>
    <w:rsid w:val="00AE1360"/>
    <w:rsid w:val="00AE1443"/>
    <w:rsid w:val="00AE18BB"/>
    <w:rsid w:val="00AE1DC0"/>
    <w:rsid w:val="00AE22AE"/>
    <w:rsid w:val="00AE26CE"/>
    <w:rsid w:val="00AE2EE7"/>
    <w:rsid w:val="00AE3359"/>
    <w:rsid w:val="00AE3908"/>
    <w:rsid w:val="00AE3F6B"/>
    <w:rsid w:val="00AE4D9B"/>
    <w:rsid w:val="00AE5864"/>
    <w:rsid w:val="00AE5922"/>
    <w:rsid w:val="00AE6003"/>
    <w:rsid w:val="00AE6E00"/>
    <w:rsid w:val="00AE6E50"/>
    <w:rsid w:val="00AE70E7"/>
    <w:rsid w:val="00AE7925"/>
    <w:rsid w:val="00AE7C04"/>
    <w:rsid w:val="00AE7FAE"/>
    <w:rsid w:val="00AF038D"/>
    <w:rsid w:val="00AF0501"/>
    <w:rsid w:val="00AF0B29"/>
    <w:rsid w:val="00AF0FF3"/>
    <w:rsid w:val="00AF14B1"/>
    <w:rsid w:val="00AF14D4"/>
    <w:rsid w:val="00AF161D"/>
    <w:rsid w:val="00AF1ABC"/>
    <w:rsid w:val="00AF2013"/>
    <w:rsid w:val="00AF204D"/>
    <w:rsid w:val="00AF205C"/>
    <w:rsid w:val="00AF2AD2"/>
    <w:rsid w:val="00AF2C74"/>
    <w:rsid w:val="00AF31CB"/>
    <w:rsid w:val="00AF31DE"/>
    <w:rsid w:val="00AF3665"/>
    <w:rsid w:val="00AF38D1"/>
    <w:rsid w:val="00AF42EF"/>
    <w:rsid w:val="00AF47F6"/>
    <w:rsid w:val="00AF4F3A"/>
    <w:rsid w:val="00AF5D27"/>
    <w:rsid w:val="00AF5E06"/>
    <w:rsid w:val="00AF60BD"/>
    <w:rsid w:val="00AF6A7D"/>
    <w:rsid w:val="00AF7083"/>
    <w:rsid w:val="00AF7638"/>
    <w:rsid w:val="00B0016D"/>
    <w:rsid w:val="00B0035C"/>
    <w:rsid w:val="00B00374"/>
    <w:rsid w:val="00B009BB"/>
    <w:rsid w:val="00B00A1B"/>
    <w:rsid w:val="00B00B6C"/>
    <w:rsid w:val="00B01475"/>
    <w:rsid w:val="00B0169F"/>
    <w:rsid w:val="00B019C1"/>
    <w:rsid w:val="00B02373"/>
    <w:rsid w:val="00B02388"/>
    <w:rsid w:val="00B027BD"/>
    <w:rsid w:val="00B02999"/>
    <w:rsid w:val="00B03029"/>
    <w:rsid w:val="00B030FC"/>
    <w:rsid w:val="00B04408"/>
    <w:rsid w:val="00B04D55"/>
    <w:rsid w:val="00B0555F"/>
    <w:rsid w:val="00B0598E"/>
    <w:rsid w:val="00B064CB"/>
    <w:rsid w:val="00B073C7"/>
    <w:rsid w:val="00B0779D"/>
    <w:rsid w:val="00B1043D"/>
    <w:rsid w:val="00B10839"/>
    <w:rsid w:val="00B10F1C"/>
    <w:rsid w:val="00B12524"/>
    <w:rsid w:val="00B12820"/>
    <w:rsid w:val="00B12EA8"/>
    <w:rsid w:val="00B12FD6"/>
    <w:rsid w:val="00B13735"/>
    <w:rsid w:val="00B138A7"/>
    <w:rsid w:val="00B1395A"/>
    <w:rsid w:val="00B141A8"/>
    <w:rsid w:val="00B14548"/>
    <w:rsid w:val="00B1492E"/>
    <w:rsid w:val="00B14A79"/>
    <w:rsid w:val="00B14BE6"/>
    <w:rsid w:val="00B16251"/>
    <w:rsid w:val="00B164D5"/>
    <w:rsid w:val="00B165F9"/>
    <w:rsid w:val="00B167A6"/>
    <w:rsid w:val="00B17B33"/>
    <w:rsid w:val="00B2054C"/>
    <w:rsid w:val="00B20D7A"/>
    <w:rsid w:val="00B20E97"/>
    <w:rsid w:val="00B21431"/>
    <w:rsid w:val="00B21B20"/>
    <w:rsid w:val="00B21EDF"/>
    <w:rsid w:val="00B22330"/>
    <w:rsid w:val="00B224D5"/>
    <w:rsid w:val="00B22B8B"/>
    <w:rsid w:val="00B22E05"/>
    <w:rsid w:val="00B2326B"/>
    <w:rsid w:val="00B23811"/>
    <w:rsid w:val="00B23F9D"/>
    <w:rsid w:val="00B24863"/>
    <w:rsid w:val="00B2496F"/>
    <w:rsid w:val="00B24D9A"/>
    <w:rsid w:val="00B24EF5"/>
    <w:rsid w:val="00B25969"/>
    <w:rsid w:val="00B25F47"/>
    <w:rsid w:val="00B25FC9"/>
    <w:rsid w:val="00B2648E"/>
    <w:rsid w:val="00B2686F"/>
    <w:rsid w:val="00B26E8F"/>
    <w:rsid w:val="00B26FA1"/>
    <w:rsid w:val="00B275AF"/>
    <w:rsid w:val="00B27642"/>
    <w:rsid w:val="00B27C92"/>
    <w:rsid w:val="00B27D5F"/>
    <w:rsid w:val="00B305FF"/>
    <w:rsid w:val="00B3091C"/>
    <w:rsid w:val="00B31A4B"/>
    <w:rsid w:val="00B31E3C"/>
    <w:rsid w:val="00B31ECE"/>
    <w:rsid w:val="00B324F3"/>
    <w:rsid w:val="00B32EAF"/>
    <w:rsid w:val="00B33427"/>
    <w:rsid w:val="00B33457"/>
    <w:rsid w:val="00B33C06"/>
    <w:rsid w:val="00B33D6D"/>
    <w:rsid w:val="00B340CA"/>
    <w:rsid w:val="00B348DC"/>
    <w:rsid w:val="00B34DDC"/>
    <w:rsid w:val="00B3516F"/>
    <w:rsid w:val="00B35C2D"/>
    <w:rsid w:val="00B360CF"/>
    <w:rsid w:val="00B36202"/>
    <w:rsid w:val="00B36261"/>
    <w:rsid w:val="00B3671D"/>
    <w:rsid w:val="00B37933"/>
    <w:rsid w:val="00B406B8"/>
    <w:rsid w:val="00B40A13"/>
    <w:rsid w:val="00B40B86"/>
    <w:rsid w:val="00B40D00"/>
    <w:rsid w:val="00B40D37"/>
    <w:rsid w:val="00B411D0"/>
    <w:rsid w:val="00B41737"/>
    <w:rsid w:val="00B41B4F"/>
    <w:rsid w:val="00B41E12"/>
    <w:rsid w:val="00B4222A"/>
    <w:rsid w:val="00B42381"/>
    <w:rsid w:val="00B4289F"/>
    <w:rsid w:val="00B42BED"/>
    <w:rsid w:val="00B43141"/>
    <w:rsid w:val="00B4384D"/>
    <w:rsid w:val="00B4398C"/>
    <w:rsid w:val="00B44A47"/>
    <w:rsid w:val="00B44BFF"/>
    <w:rsid w:val="00B45429"/>
    <w:rsid w:val="00B45483"/>
    <w:rsid w:val="00B471DD"/>
    <w:rsid w:val="00B472D7"/>
    <w:rsid w:val="00B47890"/>
    <w:rsid w:val="00B50150"/>
    <w:rsid w:val="00B50256"/>
    <w:rsid w:val="00B50ED9"/>
    <w:rsid w:val="00B512A1"/>
    <w:rsid w:val="00B51DAC"/>
    <w:rsid w:val="00B51DCB"/>
    <w:rsid w:val="00B52DFB"/>
    <w:rsid w:val="00B53806"/>
    <w:rsid w:val="00B53904"/>
    <w:rsid w:val="00B54728"/>
    <w:rsid w:val="00B5498D"/>
    <w:rsid w:val="00B54993"/>
    <w:rsid w:val="00B549E2"/>
    <w:rsid w:val="00B54AF2"/>
    <w:rsid w:val="00B563A7"/>
    <w:rsid w:val="00B56808"/>
    <w:rsid w:val="00B56D9E"/>
    <w:rsid w:val="00B5702F"/>
    <w:rsid w:val="00B5715A"/>
    <w:rsid w:val="00B578D0"/>
    <w:rsid w:val="00B61F93"/>
    <w:rsid w:val="00B625AD"/>
    <w:rsid w:val="00B63F1E"/>
    <w:rsid w:val="00B64D4C"/>
    <w:rsid w:val="00B64E45"/>
    <w:rsid w:val="00B65508"/>
    <w:rsid w:val="00B664BB"/>
    <w:rsid w:val="00B66CC2"/>
    <w:rsid w:val="00B6747A"/>
    <w:rsid w:val="00B67528"/>
    <w:rsid w:val="00B70D5F"/>
    <w:rsid w:val="00B711FD"/>
    <w:rsid w:val="00B713C6"/>
    <w:rsid w:val="00B71923"/>
    <w:rsid w:val="00B71C00"/>
    <w:rsid w:val="00B720EC"/>
    <w:rsid w:val="00B72340"/>
    <w:rsid w:val="00B72546"/>
    <w:rsid w:val="00B72A4B"/>
    <w:rsid w:val="00B72A58"/>
    <w:rsid w:val="00B72B34"/>
    <w:rsid w:val="00B73464"/>
    <w:rsid w:val="00B735D1"/>
    <w:rsid w:val="00B75AF7"/>
    <w:rsid w:val="00B75B72"/>
    <w:rsid w:val="00B7654C"/>
    <w:rsid w:val="00B77149"/>
    <w:rsid w:val="00B77FF0"/>
    <w:rsid w:val="00B8029B"/>
    <w:rsid w:val="00B8089E"/>
    <w:rsid w:val="00B808F5"/>
    <w:rsid w:val="00B80B59"/>
    <w:rsid w:val="00B81C0C"/>
    <w:rsid w:val="00B828A8"/>
    <w:rsid w:val="00B82D1C"/>
    <w:rsid w:val="00B8341F"/>
    <w:rsid w:val="00B83E3E"/>
    <w:rsid w:val="00B843B5"/>
    <w:rsid w:val="00B84ADC"/>
    <w:rsid w:val="00B84C45"/>
    <w:rsid w:val="00B84D22"/>
    <w:rsid w:val="00B85332"/>
    <w:rsid w:val="00B85525"/>
    <w:rsid w:val="00B85C46"/>
    <w:rsid w:val="00B8675C"/>
    <w:rsid w:val="00B87294"/>
    <w:rsid w:val="00B873E0"/>
    <w:rsid w:val="00B87D41"/>
    <w:rsid w:val="00B90033"/>
    <w:rsid w:val="00B902E6"/>
    <w:rsid w:val="00B9083F"/>
    <w:rsid w:val="00B909F9"/>
    <w:rsid w:val="00B91113"/>
    <w:rsid w:val="00B913A6"/>
    <w:rsid w:val="00B9246E"/>
    <w:rsid w:val="00B931BC"/>
    <w:rsid w:val="00B93852"/>
    <w:rsid w:val="00B94FC2"/>
    <w:rsid w:val="00B94FF0"/>
    <w:rsid w:val="00B950CA"/>
    <w:rsid w:val="00B95769"/>
    <w:rsid w:val="00B95977"/>
    <w:rsid w:val="00B96025"/>
    <w:rsid w:val="00B964D8"/>
    <w:rsid w:val="00B966CE"/>
    <w:rsid w:val="00B96E92"/>
    <w:rsid w:val="00B974AF"/>
    <w:rsid w:val="00B97712"/>
    <w:rsid w:val="00B97AF9"/>
    <w:rsid w:val="00B97C02"/>
    <w:rsid w:val="00BA0420"/>
    <w:rsid w:val="00BA07DF"/>
    <w:rsid w:val="00BA17ED"/>
    <w:rsid w:val="00BA1C1B"/>
    <w:rsid w:val="00BA1CF7"/>
    <w:rsid w:val="00BA2332"/>
    <w:rsid w:val="00BA337C"/>
    <w:rsid w:val="00BA4031"/>
    <w:rsid w:val="00BA44A6"/>
    <w:rsid w:val="00BA4C24"/>
    <w:rsid w:val="00BA5CFE"/>
    <w:rsid w:val="00BA5D66"/>
    <w:rsid w:val="00BA6BB4"/>
    <w:rsid w:val="00BA6CCE"/>
    <w:rsid w:val="00BA7040"/>
    <w:rsid w:val="00BA712E"/>
    <w:rsid w:val="00BA72F7"/>
    <w:rsid w:val="00BA7D6C"/>
    <w:rsid w:val="00BA7E60"/>
    <w:rsid w:val="00BA7ED7"/>
    <w:rsid w:val="00BB094C"/>
    <w:rsid w:val="00BB0B59"/>
    <w:rsid w:val="00BB1BE3"/>
    <w:rsid w:val="00BB1DF3"/>
    <w:rsid w:val="00BB1F81"/>
    <w:rsid w:val="00BB229E"/>
    <w:rsid w:val="00BB22E7"/>
    <w:rsid w:val="00BB2359"/>
    <w:rsid w:val="00BB2B12"/>
    <w:rsid w:val="00BB2D69"/>
    <w:rsid w:val="00BB2EC2"/>
    <w:rsid w:val="00BB2EF9"/>
    <w:rsid w:val="00BB3269"/>
    <w:rsid w:val="00BB3939"/>
    <w:rsid w:val="00BB3C15"/>
    <w:rsid w:val="00BB429E"/>
    <w:rsid w:val="00BB44A5"/>
    <w:rsid w:val="00BB49BC"/>
    <w:rsid w:val="00BB49E5"/>
    <w:rsid w:val="00BB4F0A"/>
    <w:rsid w:val="00BB6667"/>
    <w:rsid w:val="00BB6EAE"/>
    <w:rsid w:val="00BB762C"/>
    <w:rsid w:val="00BB7812"/>
    <w:rsid w:val="00BB7852"/>
    <w:rsid w:val="00BC0077"/>
    <w:rsid w:val="00BC0693"/>
    <w:rsid w:val="00BC076C"/>
    <w:rsid w:val="00BC0832"/>
    <w:rsid w:val="00BC10D6"/>
    <w:rsid w:val="00BC1C35"/>
    <w:rsid w:val="00BC1D47"/>
    <w:rsid w:val="00BC1DCA"/>
    <w:rsid w:val="00BC2FA2"/>
    <w:rsid w:val="00BC2FA9"/>
    <w:rsid w:val="00BC300E"/>
    <w:rsid w:val="00BC3075"/>
    <w:rsid w:val="00BC3481"/>
    <w:rsid w:val="00BC3FCA"/>
    <w:rsid w:val="00BC4838"/>
    <w:rsid w:val="00BC5886"/>
    <w:rsid w:val="00BC6D86"/>
    <w:rsid w:val="00BC6FAD"/>
    <w:rsid w:val="00BC7732"/>
    <w:rsid w:val="00BC7737"/>
    <w:rsid w:val="00BD00B7"/>
    <w:rsid w:val="00BD0513"/>
    <w:rsid w:val="00BD08B0"/>
    <w:rsid w:val="00BD0A60"/>
    <w:rsid w:val="00BD1011"/>
    <w:rsid w:val="00BD1646"/>
    <w:rsid w:val="00BD18EE"/>
    <w:rsid w:val="00BD197F"/>
    <w:rsid w:val="00BD1CA5"/>
    <w:rsid w:val="00BD1F56"/>
    <w:rsid w:val="00BD215E"/>
    <w:rsid w:val="00BD25E3"/>
    <w:rsid w:val="00BD3035"/>
    <w:rsid w:val="00BD3333"/>
    <w:rsid w:val="00BD3985"/>
    <w:rsid w:val="00BD3A29"/>
    <w:rsid w:val="00BD49C9"/>
    <w:rsid w:val="00BD52D3"/>
    <w:rsid w:val="00BD5670"/>
    <w:rsid w:val="00BD5B28"/>
    <w:rsid w:val="00BD5E1B"/>
    <w:rsid w:val="00BD5EAB"/>
    <w:rsid w:val="00BD652C"/>
    <w:rsid w:val="00BD6CC8"/>
    <w:rsid w:val="00BD6E44"/>
    <w:rsid w:val="00BD798D"/>
    <w:rsid w:val="00BE046F"/>
    <w:rsid w:val="00BE05DE"/>
    <w:rsid w:val="00BE0A18"/>
    <w:rsid w:val="00BE0DC0"/>
    <w:rsid w:val="00BE0F1D"/>
    <w:rsid w:val="00BE112B"/>
    <w:rsid w:val="00BE1361"/>
    <w:rsid w:val="00BE15C4"/>
    <w:rsid w:val="00BE180A"/>
    <w:rsid w:val="00BE19CF"/>
    <w:rsid w:val="00BE1A5C"/>
    <w:rsid w:val="00BE1C5E"/>
    <w:rsid w:val="00BE2B18"/>
    <w:rsid w:val="00BE3446"/>
    <w:rsid w:val="00BE3776"/>
    <w:rsid w:val="00BE4100"/>
    <w:rsid w:val="00BE44AE"/>
    <w:rsid w:val="00BE45C4"/>
    <w:rsid w:val="00BE4A0F"/>
    <w:rsid w:val="00BE4A62"/>
    <w:rsid w:val="00BE4D05"/>
    <w:rsid w:val="00BE5B18"/>
    <w:rsid w:val="00BE689C"/>
    <w:rsid w:val="00BE6B2A"/>
    <w:rsid w:val="00BE6B4D"/>
    <w:rsid w:val="00BE700B"/>
    <w:rsid w:val="00BE7A48"/>
    <w:rsid w:val="00BE7FB7"/>
    <w:rsid w:val="00BF03D8"/>
    <w:rsid w:val="00BF0684"/>
    <w:rsid w:val="00BF0B2B"/>
    <w:rsid w:val="00BF0C51"/>
    <w:rsid w:val="00BF0FBD"/>
    <w:rsid w:val="00BF10B8"/>
    <w:rsid w:val="00BF1AB3"/>
    <w:rsid w:val="00BF1CF5"/>
    <w:rsid w:val="00BF1F92"/>
    <w:rsid w:val="00BF3697"/>
    <w:rsid w:val="00BF4186"/>
    <w:rsid w:val="00BF44BE"/>
    <w:rsid w:val="00BF4970"/>
    <w:rsid w:val="00BF4BFB"/>
    <w:rsid w:val="00BF5026"/>
    <w:rsid w:val="00BF5411"/>
    <w:rsid w:val="00BF5767"/>
    <w:rsid w:val="00BF5962"/>
    <w:rsid w:val="00BF6332"/>
    <w:rsid w:val="00BF68B4"/>
    <w:rsid w:val="00BF6B6C"/>
    <w:rsid w:val="00BF6EE9"/>
    <w:rsid w:val="00BF70A4"/>
    <w:rsid w:val="00BF73B0"/>
    <w:rsid w:val="00BF7BA7"/>
    <w:rsid w:val="00BF7BBF"/>
    <w:rsid w:val="00BF7BDB"/>
    <w:rsid w:val="00BF7E47"/>
    <w:rsid w:val="00C005B5"/>
    <w:rsid w:val="00C00F1B"/>
    <w:rsid w:val="00C01D61"/>
    <w:rsid w:val="00C022CD"/>
    <w:rsid w:val="00C0249D"/>
    <w:rsid w:val="00C024C1"/>
    <w:rsid w:val="00C026B6"/>
    <w:rsid w:val="00C03794"/>
    <w:rsid w:val="00C03839"/>
    <w:rsid w:val="00C03D11"/>
    <w:rsid w:val="00C04EB5"/>
    <w:rsid w:val="00C051EA"/>
    <w:rsid w:val="00C057A2"/>
    <w:rsid w:val="00C05C19"/>
    <w:rsid w:val="00C060D0"/>
    <w:rsid w:val="00C063A0"/>
    <w:rsid w:val="00C0661C"/>
    <w:rsid w:val="00C07519"/>
    <w:rsid w:val="00C078DD"/>
    <w:rsid w:val="00C07E31"/>
    <w:rsid w:val="00C107ED"/>
    <w:rsid w:val="00C110D3"/>
    <w:rsid w:val="00C113B4"/>
    <w:rsid w:val="00C114FA"/>
    <w:rsid w:val="00C11857"/>
    <w:rsid w:val="00C11A4F"/>
    <w:rsid w:val="00C11CF9"/>
    <w:rsid w:val="00C11F06"/>
    <w:rsid w:val="00C12490"/>
    <w:rsid w:val="00C12837"/>
    <w:rsid w:val="00C12B9B"/>
    <w:rsid w:val="00C132E8"/>
    <w:rsid w:val="00C13372"/>
    <w:rsid w:val="00C137B5"/>
    <w:rsid w:val="00C139DC"/>
    <w:rsid w:val="00C13DED"/>
    <w:rsid w:val="00C13F91"/>
    <w:rsid w:val="00C1428C"/>
    <w:rsid w:val="00C1473A"/>
    <w:rsid w:val="00C151BD"/>
    <w:rsid w:val="00C15F4C"/>
    <w:rsid w:val="00C160A5"/>
    <w:rsid w:val="00C1619B"/>
    <w:rsid w:val="00C1659E"/>
    <w:rsid w:val="00C176D8"/>
    <w:rsid w:val="00C20137"/>
    <w:rsid w:val="00C202A4"/>
    <w:rsid w:val="00C2053B"/>
    <w:rsid w:val="00C2067F"/>
    <w:rsid w:val="00C208BF"/>
    <w:rsid w:val="00C20D2C"/>
    <w:rsid w:val="00C20F81"/>
    <w:rsid w:val="00C20FDE"/>
    <w:rsid w:val="00C2112C"/>
    <w:rsid w:val="00C21812"/>
    <w:rsid w:val="00C2276D"/>
    <w:rsid w:val="00C23089"/>
    <w:rsid w:val="00C233FC"/>
    <w:rsid w:val="00C24020"/>
    <w:rsid w:val="00C241E4"/>
    <w:rsid w:val="00C243EE"/>
    <w:rsid w:val="00C244E6"/>
    <w:rsid w:val="00C25210"/>
    <w:rsid w:val="00C26332"/>
    <w:rsid w:val="00C263F6"/>
    <w:rsid w:val="00C26426"/>
    <w:rsid w:val="00C26912"/>
    <w:rsid w:val="00C27906"/>
    <w:rsid w:val="00C27AAE"/>
    <w:rsid w:val="00C30F14"/>
    <w:rsid w:val="00C319AC"/>
    <w:rsid w:val="00C31ABB"/>
    <w:rsid w:val="00C320C0"/>
    <w:rsid w:val="00C32ABC"/>
    <w:rsid w:val="00C32D39"/>
    <w:rsid w:val="00C33108"/>
    <w:rsid w:val="00C33396"/>
    <w:rsid w:val="00C33B2F"/>
    <w:rsid w:val="00C33FDB"/>
    <w:rsid w:val="00C340FF"/>
    <w:rsid w:val="00C34458"/>
    <w:rsid w:val="00C35344"/>
    <w:rsid w:val="00C35E2B"/>
    <w:rsid w:val="00C363EE"/>
    <w:rsid w:val="00C364CC"/>
    <w:rsid w:val="00C3675B"/>
    <w:rsid w:val="00C374A6"/>
    <w:rsid w:val="00C37671"/>
    <w:rsid w:val="00C37DF3"/>
    <w:rsid w:val="00C403FF"/>
    <w:rsid w:val="00C4065C"/>
    <w:rsid w:val="00C407B4"/>
    <w:rsid w:val="00C40913"/>
    <w:rsid w:val="00C40EE0"/>
    <w:rsid w:val="00C420A0"/>
    <w:rsid w:val="00C423B9"/>
    <w:rsid w:val="00C429FA"/>
    <w:rsid w:val="00C42BE8"/>
    <w:rsid w:val="00C42D08"/>
    <w:rsid w:val="00C43EC4"/>
    <w:rsid w:val="00C44B8C"/>
    <w:rsid w:val="00C45B26"/>
    <w:rsid w:val="00C45DE7"/>
    <w:rsid w:val="00C46180"/>
    <w:rsid w:val="00C461C8"/>
    <w:rsid w:val="00C46834"/>
    <w:rsid w:val="00C46919"/>
    <w:rsid w:val="00C46B3D"/>
    <w:rsid w:val="00C476D5"/>
    <w:rsid w:val="00C47742"/>
    <w:rsid w:val="00C4798D"/>
    <w:rsid w:val="00C5062D"/>
    <w:rsid w:val="00C50EA6"/>
    <w:rsid w:val="00C50EB9"/>
    <w:rsid w:val="00C5115E"/>
    <w:rsid w:val="00C51D06"/>
    <w:rsid w:val="00C51D1C"/>
    <w:rsid w:val="00C53619"/>
    <w:rsid w:val="00C54A25"/>
    <w:rsid w:val="00C54B58"/>
    <w:rsid w:val="00C5505B"/>
    <w:rsid w:val="00C55397"/>
    <w:rsid w:val="00C55456"/>
    <w:rsid w:val="00C55891"/>
    <w:rsid w:val="00C5591E"/>
    <w:rsid w:val="00C55CBD"/>
    <w:rsid w:val="00C56422"/>
    <w:rsid w:val="00C56772"/>
    <w:rsid w:val="00C569AB"/>
    <w:rsid w:val="00C578E4"/>
    <w:rsid w:val="00C57ABB"/>
    <w:rsid w:val="00C60046"/>
    <w:rsid w:val="00C604A7"/>
    <w:rsid w:val="00C60835"/>
    <w:rsid w:val="00C60871"/>
    <w:rsid w:val="00C60D56"/>
    <w:rsid w:val="00C60F2B"/>
    <w:rsid w:val="00C61B04"/>
    <w:rsid w:val="00C61BE8"/>
    <w:rsid w:val="00C61CCB"/>
    <w:rsid w:val="00C61CE3"/>
    <w:rsid w:val="00C629D2"/>
    <w:rsid w:val="00C63538"/>
    <w:rsid w:val="00C6360F"/>
    <w:rsid w:val="00C63EB7"/>
    <w:rsid w:val="00C643D8"/>
    <w:rsid w:val="00C644CB"/>
    <w:rsid w:val="00C65932"/>
    <w:rsid w:val="00C66567"/>
    <w:rsid w:val="00C66635"/>
    <w:rsid w:val="00C66B6A"/>
    <w:rsid w:val="00C66D03"/>
    <w:rsid w:val="00C66F13"/>
    <w:rsid w:val="00C6715A"/>
    <w:rsid w:val="00C6725D"/>
    <w:rsid w:val="00C67605"/>
    <w:rsid w:val="00C67CFC"/>
    <w:rsid w:val="00C700FD"/>
    <w:rsid w:val="00C7029E"/>
    <w:rsid w:val="00C7101A"/>
    <w:rsid w:val="00C71696"/>
    <w:rsid w:val="00C717B2"/>
    <w:rsid w:val="00C71B92"/>
    <w:rsid w:val="00C71C7A"/>
    <w:rsid w:val="00C72481"/>
    <w:rsid w:val="00C729B4"/>
    <w:rsid w:val="00C731E5"/>
    <w:rsid w:val="00C73392"/>
    <w:rsid w:val="00C7358C"/>
    <w:rsid w:val="00C745D6"/>
    <w:rsid w:val="00C75438"/>
    <w:rsid w:val="00C754CE"/>
    <w:rsid w:val="00C75A0E"/>
    <w:rsid w:val="00C76263"/>
    <w:rsid w:val="00C76B90"/>
    <w:rsid w:val="00C7716B"/>
    <w:rsid w:val="00C77AF3"/>
    <w:rsid w:val="00C77B1D"/>
    <w:rsid w:val="00C80FF7"/>
    <w:rsid w:val="00C8259C"/>
    <w:rsid w:val="00C8281C"/>
    <w:rsid w:val="00C83BEF"/>
    <w:rsid w:val="00C84105"/>
    <w:rsid w:val="00C841AE"/>
    <w:rsid w:val="00C84494"/>
    <w:rsid w:val="00C84648"/>
    <w:rsid w:val="00C84ECC"/>
    <w:rsid w:val="00C85226"/>
    <w:rsid w:val="00C858CF"/>
    <w:rsid w:val="00C85CB3"/>
    <w:rsid w:val="00C86D12"/>
    <w:rsid w:val="00C8767B"/>
    <w:rsid w:val="00C87746"/>
    <w:rsid w:val="00C878B4"/>
    <w:rsid w:val="00C87B99"/>
    <w:rsid w:val="00C90103"/>
    <w:rsid w:val="00C9082F"/>
    <w:rsid w:val="00C90CD7"/>
    <w:rsid w:val="00C90E2A"/>
    <w:rsid w:val="00C91D97"/>
    <w:rsid w:val="00C925E7"/>
    <w:rsid w:val="00C92A81"/>
    <w:rsid w:val="00C92D2F"/>
    <w:rsid w:val="00C934A6"/>
    <w:rsid w:val="00C934B6"/>
    <w:rsid w:val="00C93EF5"/>
    <w:rsid w:val="00C9403C"/>
    <w:rsid w:val="00C9413E"/>
    <w:rsid w:val="00C94A63"/>
    <w:rsid w:val="00C9516C"/>
    <w:rsid w:val="00C951C7"/>
    <w:rsid w:val="00C9627E"/>
    <w:rsid w:val="00C96E2B"/>
    <w:rsid w:val="00C978B2"/>
    <w:rsid w:val="00CA062F"/>
    <w:rsid w:val="00CA068D"/>
    <w:rsid w:val="00CA14B3"/>
    <w:rsid w:val="00CA15C2"/>
    <w:rsid w:val="00CA21EC"/>
    <w:rsid w:val="00CA221C"/>
    <w:rsid w:val="00CA262F"/>
    <w:rsid w:val="00CA2DB0"/>
    <w:rsid w:val="00CA343E"/>
    <w:rsid w:val="00CA38E2"/>
    <w:rsid w:val="00CA3A95"/>
    <w:rsid w:val="00CA4078"/>
    <w:rsid w:val="00CA460B"/>
    <w:rsid w:val="00CA4B83"/>
    <w:rsid w:val="00CA4ED2"/>
    <w:rsid w:val="00CA50A0"/>
    <w:rsid w:val="00CA5ADC"/>
    <w:rsid w:val="00CA5D16"/>
    <w:rsid w:val="00CA5E15"/>
    <w:rsid w:val="00CA623F"/>
    <w:rsid w:val="00CA6483"/>
    <w:rsid w:val="00CA6E76"/>
    <w:rsid w:val="00CA6F31"/>
    <w:rsid w:val="00CA6FA8"/>
    <w:rsid w:val="00CB079F"/>
    <w:rsid w:val="00CB07B8"/>
    <w:rsid w:val="00CB0A24"/>
    <w:rsid w:val="00CB1361"/>
    <w:rsid w:val="00CB1710"/>
    <w:rsid w:val="00CB2273"/>
    <w:rsid w:val="00CB2380"/>
    <w:rsid w:val="00CB2564"/>
    <w:rsid w:val="00CB354E"/>
    <w:rsid w:val="00CB3CC3"/>
    <w:rsid w:val="00CB435A"/>
    <w:rsid w:val="00CB4C19"/>
    <w:rsid w:val="00CB507E"/>
    <w:rsid w:val="00CB52DF"/>
    <w:rsid w:val="00CB5B29"/>
    <w:rsid w:val="00CB5D81"/>
    <w:rsid w:val="00CB5EF1"/>
    <w:rsid w:val="00CB5F80"/>
    <w:rsid w:val="00CB6253"/>
    <w:rsid w:val="00CB6DD8"/>
    <w:rsid w:val="00CB752B"/>
    <w:rsid w:val="00CC06FB"/>
    <w:rsid w:val="00CC0C49"/>
    <w:rsid w:val="00CC0D8B"/>
    <w:rsid w:val="00CC198E"/>
    <w:rsid w:val="00CC23F6"/>
    <w:rsid w:val="00CC24E0"/>
    <w:rsid w:val="00CC24F4"/>
    <w:rsid w:val="00CC26D8"/>
    <w:rsid w:val="00CC3005"/>
    <w:rsid w:val="00CC3166"/>
    <w:rsid w:val="00CC3284"/>
    <w:rsid w:val="00CC39AD"/>
    <w:rsid w:val="00CC39C7"/>
    <w:rsid w:val="00CC3D1E"/>
    <w:rsid w:val="00CC4B09"/>
    <w:rsid w:val="00CC4E09"/>
    <w:rsid w:val="00CC6AD9"/>
    <w:rsid w:val="00CC6B83"/>
    <w:rsid w:val="00CC7762"/>
    <w:rsid w:val="00CC7C83"/>
    <w:rsid w:val="00CD0416"/>
    <w:rsid w:val="00CD0BEC"/>
    <w:rsid w:val="00CD0FAA"/>
    <w:rsid w:val="00CD12C0"/>
    <w:rsid w:val="00CD1D2A"/>
    <w:rsid w:val="00CD281C"/>
    <w:rsid w:val="00CD2B7C"/>
    <w:rsid w:val="00CD2D01"/>
    <w:rsid w:val="00CD3849"/>
    <w:rsid w:val="00CD388A"/>
    <w:rsid w:val="00CD38D9"/>
    <w:rsid w:val="00CD42F2"/>
    <w:rsid w:val="00CD48CF"/>
    <w:rsid w:val="00CD592D"/>
    <w:rsid w:val="00CD5A89"/>
    <w:rsid w:val="00CD5CB4"/>
    <w:rsid w:val="00CD641D"/>
    <w:rsid w:val="00CD65EC"/>
    <w:rsid w:val="00CD7077"/>
    <w:rsid w:val="00CD73AF"/>
    <w:rsid w:val="00CD74AF"/>
    <w:rsid w:val="00CD7A93"/>
    <w:rsid w:val="00CD7D8B"/>
    <w:rsid w:val="00CE01C9"/>
    <w:rsid w:val="00CE021B"/>
    <w:rsid w:val="00CE03AA"/>
    <w:rsid w:val="00CE0930"/>
    <w:rsid w:val="00CE124D"/>
    <w:rsid w:val="00CE249C"/>
    <w:rsid w:val="00CE29AE"/>
    <w:rsid w:val="00CE30A7"/>
    <w:rsid w:val="00CE34DC"/>
    <w:rsid w:val="00CE37A5"/>
    <w:rsid w:val="00CE45E3"/>
    <w:rsid w:val="00CE4B2A"/>
    <w:rsid w:val="00CE505F"/>
    <w:rsid w:val="00CE5133"/>
    <w:rsid w:val="00CE5149"/>
    <w:rsid w:val="00CE5209"/>
    <w:rsid w:val="00CE57DF"/>
    <w:rsid w:val="00CE5996"/>
    <w:rsid w:val="00CE5C1F"/>
    <w:rsid w:val="00CE61C7"/>
    <w:rsid w:val="00CE6518"/>
    <w:rsid w:val="00CE654C"/>
    <w:rsid w:val="00CE673F"/>
    <w:rsid w:val="00CE6755"/>
    <w:rsid w:val="00CE6F46"/>
    <w:rsid w:val="00CE72D5"/>
    <w:rsid w:val="00CE78E6"/>
    <w:rsid w:val="00CE79C4"/>
    <w:rsid w:val="00CE79F3"/>
    <w:rsid w:val="00CE7A49"/>
    <w:rsid w:val="00CE7A4D"/>
    <w:rsid w:val="00CF0EE2"/>
    <w:rsid w:val="00CF10EA"/>
    <w:rsid w:val="00CF10EE"/>
    <w:rsid w:val="00CF1573"/>
    <w:rsid w:val="00CF184C"/>
    <w:rsid w:val="00CF19D8"/>
    <w:rsid w:val="00CF2DE0"/>
    <w:rsid w:val="00CF2FC3"/>
    <w:rsid w:val="00CF300F"/>
    <w:rsid w:val="00CF39D0"/>
    <w:rsid w:val="00CF3DC8"/>
    <w:rsid w:val="00CF45A3"/>
    <w:rsid w:val="00CF4933"/>
    <w:rsid w:val="00CF5B6B"/>
    <w:rsid w:val="00CF5D81"/>
    <w:rsid w:val="00CF65F0"/>
    <w:rsid w:val="00CF6894"/>
    <w:rsid w:val="00CF6959"/>
    <w:rsid w:val="00CF6E05"/>
    <w:rsid w:val="00CF718B"/>
    <w:rsid w:val="00CF7886"/>
    <w:rsid w:val="00CF7B09"/>
    <w:rsid w:val="00CF7D53"/>
    <w:rsid w:val="00D00C2D"/>
    <w:rsid w:val="00D01472"/>
    <w:rsid w:val="00D01BAD"/>
    <w:rsid w:val="00D01F73"/>
    <w:rsid w:val="00D0235E"/>
    <w:rsid w:val="00D02641"/>
    <w:rsid w:val="00D02869"/>
    <w:rsid w:val="00D028D7"/>
    <w:rsid w:val="00D02A6F"/>
    <w:rsid w:val="00D0343F"/>
    <w:rsid w:val="00D040A4"/>
    <w:rsid w:val="00D05124"/>
    <w:rsid w:val="00D05433"/>
    <w:rsid w:val="00D05818"/>
    <w:rsid w:val="00D05D4D"/>
    <w:rsid w:val="00D05F61"/>
    <w:rsid w:val="00D0660A"/>
    <w:rsid w:val="00D067BA"/>
    <w:rsid w:val="00D06955"/>
    <w:rsid w:val="00D071C5"/>
    <w:rsid w:val="00D0750E"/>
    <w:rsid w:val="00D07A78"/>
    <w:rsid w:val="00D07DD2"/>
    <w:rsid w:val="00D117C1"/>
    <w:rsid w:val="00D11DA8"/>
    <w:rsid w:val="00D11DE0"/>
    <w:rsid w:val="00D12963"/>
    <w:rsid w:val="00D12C9D"/>
    <w:rsid w:val="00D130D2"/>
    <w:rsid w:val="00D1327B"/>
    <w:rsid w:val="00D133DC"/>
    <w:rsid w:val="00D1370B"/>
    <w:rsid w:val="00D14ECA"/>
    <w:rsid w:val="00D15215"/>
    <w:rsid w:val="00D15367"/>
    <w:rsid w:val="00D15489"/>
    <w:rsid w:val="00D1552A"/>
    <w:rsid w:val="00D15809"/>
    <w:rsid w:val="00D15AF2"/>
    <w:rsid w:val="00D15E2B"/>
    <w:rsid w:val="00D15F88"/>
    <w:rsid w:val="00D16052"/>
    <w:rsid w:val="00D17D26"/>
    <w:rsid w:val="00D20016"/>
    <w:rsid w:val="00D200F4"/>
    <w:rsid w:val="00D202F6"/>
    <w:rsid w:val="00D20470"/>
    <w:rsid w:val="00D204E0"/>
    <w:rsid w:val="00D20D48"/>
    <w:rsid w:val="00D20D59"/>
    <w:rsid w:val="00D20F68"/>
    <w:rsid w:val="00D20F83"/>
    <w:rsid w:val="00D21862"/>
    <w:rsid w:val="00D219A8"/>
    <w:rsid w:val="00D21CFE"/>
    <w:rsid w:val="00D21DB5"/>
    <w:rsid w:val="00D23255"/>
    <w:rsid w:val="00D23857"/>
    <w:rsid w:val="00D23D85"/>
    <w:rsid w:val="00D242E4"/>
    <w:rsid w:val="00D245F3"/>
    <w:rsid w:val="00D2473A"/>
    <w:rsid w:val="00D256E5"/>
    <w:rsid w:val="00D268B6"/>
    <w:rsid w:val="00D26B1F"/>
    <w:rsid w:val="00D2700E"/>
    <w:rsid w:val="00D27087"/>
    <w:rsid w:val="00D2718D"/>
    <w:rsid w:val="00D273B1"/>
    <w:rsid w:val="00D27753"/>
    <w:rsid w:val="00D27CA8"/>
    <w:rsid w:val="00D30DB7"/>
    <w:rsid w:val="00D31264"/>
    <w:rsid w:val="00D31675"/>
    <w:rsid w:val="00D31A66"/>
    <w:rsid w:val="00D32B8C"/>
    <w:rsid w:val="00D340C6"/>
    <w:rsid w:val="00D34AAD"/>
    <w:rsid w:val="00D3507A"/>
    <w:rsid w:val="00D354A6"/>
    <w:rsid w:val="00D35EB4"/>
    <w:rsid w:val="00D36289"/>
    <w:rsid w:val="00D36802"/>
    <w:rsid w:val="00D368AF"/>
    <w:rsid w:val="00D368CE"/>
    <w:rsid w:val="00D36F3E"/>
    <w:rsid w:val="00D37138"/>
    <w:rsid w:val="00D37AE2"/>
    <w:rsid w:val="00D4016D"/>
    <w:rsid w:val="00D40B68"/>
    <w:rsid w:val="00D41282"/>
    <w:rsid w:val="00D4146D"/>
    <w:rsid w:val="00D419FE"/>
    <w:rsid w:val="00D41A5F"/>
    <w:rsid w:val="00D42886"/>
    <w:rsid w:val="00D430FF"/>
    <w:rsid w:val="00D4323A"/>
    <w:rsid w:val="00D43795"/>
    <w:rsid w:val="00D43B02"/>
    <w:rsid w:val="00D43C44"/>
    <w:rsid w:val="00D43F01"/>
    <w:rsid w:val="00D441D4"/>
    <w:rsid w:val="00D44675"/>
    <w:rsid w:val="00D4497E"/>
    <w:rsid w:val="00D4569D"/>
    <w:rsid w:val="00D456A9"/>
    <w:rsid w:val="00D45A8F"/>
    <w:rsid w:val="00D45AB9"/>
    <w:rsid w:val="00D4603C"/>
    <w:rsid w:val="00D4641B"/>
    <w:rsid w:val="00D46E18"/>
    <w:rsid w:val="00D4761A"/>
    <w:rsid w:val="00D47BBD"/>
    <w:rsid w:val="00D5005F"/>
    <w:rsid w:val="00D51624"/>
    <w:rsid w:val="00D51735"/>
    <w:rsid w:val="00D51A3F"/>
    <w:rsid w:val="00D51CF0"/>
    <w:rsid w:val="00D52864"/>
    <w:rsid w:val="00D52E72"/>
    <w:rsid w:val="00D53563"/>
    <w:rsid w:val="00D53820"/>
    <w:rsid w:val="00D53906"/>
    <w:rsid w:val="00D53929"/>
    <w:rsid w:val="00D53983"/>
    <w:rsid w:val="00D53FA3"/>
    <w:rsid w:val="00D5484B"/>
    <w:rsid w:val="00D54A1B"/>
    <w:rsid w:val="00D54A3A"/>
    <w:rsid w:val="00D54BE5"/>
    <w:rsid w:val="00D558AC"/>
    <w:rsid w:val="00D5593B"/>
    <w:rsid w:val="00D55E29"/>
    <w:rsid w:val="00D56B3A"/>
    <w:rsid w:val="00D576F5"/>
    <w:rsid w:val="00D602B5"/>
    <w:rsid w:val="00D60BD7"/>
    <w:rsid w:val="00D60FC3"/>
    <w:rsid w:val="00D61235"/>
    <w:rsid w:val="00D6201C"/>
    <w:rsid w:val="00D6268E"/>
    <w:rsid w:val="00D626A9"/>
    <w:rsid w:val="00D6301B"/>
    <w:rsid w:val="00D6319D"/>
    <w:rsid w:val="00D63A61"/>
    <w:rsid w:val="00D63EBD"/>
    <w:rsid w:val="00D647F3"/>
    <w:rsid w:val="00D64808"/>
    <w:rsid w:val="00D652D5"/>
    <w:rsid w:val="00D65348"/>
    <w:rsid w:val="00D654E3"/>
    <w:rsid w:val="00D65A51"/>
    <w:rsid w:val="00D66173"/>
    <w:rsid w:val="00D66DE9"/>
    <w:rsid w:val="00D670E7"/>
    <w:rsid w:val="00D67434"/>
    <w:rsid w:val="00D677A2"/>
    <w:rsid w:val="00D677AD"/>
    <w:rsid w:val="00D67836"/>
    <w:rsid w:val="00D678AD"/>
    <w:rsid w:val="00D70881"/>
    <w:rsid w:val="00D70A6E"/>
    <w:rsid w:val="00D71988"/>
    <w:rsid w:val="00D7293C"/>
    <w:rsid w:val="00D72BE0"/>
    <w:rsid w:val="00D73A38"/>
    <w:rsid w:val="00D73A58"/>
    <w:rsid w:val="00D73A65"/>
    <w:rsid w:val="00D73BBF"/>
    <w:rsid w:val="00D744F1"/>
    <w:rsid w:val="00D75005"/>
    <w:rsid w:val="00D752C3"/>
    <w:rsid w:val="00D7568B"/>
    <w:rsid w:val="00D75993"/>
    <w:rsid w:val="00D75BEF"/>
    <w:rsid w:val="00D75E23"/>
    <w:rsid w:val="00D76D9C"/>
    <w:rsid w:val="00D7705B"/>
    <w:rsid w:val="00D7721C"/>
    <w:rsid w:val="00D77483"/>
    <w:rsid w:val="00D8068F"/>
    <w:rsid w:val="00D80C57"/>
    <w:rsid w:val="00D81D88"/>
    <w:rsid w:val="00D8236F"/>
    <w:rsid w:val="00D82C43"/>
    <w:rsid w:val="00D83052"/>
    <w:rsid w:val="00D83C4E"/>
    <w:rsid w:val="00D84457"/>
    <w:rsid w:val="00D857AB"/>
    <w:rsid w:val="00D85BA8"/>
    <w:rsid w:val="00D85CED"/>
    <w:rsid w:val="00D85F92"/>
    <w:rsid w:val="00D863AA"/>
    <w:rsid w:val="00D864E6"/>
    <w:rsid w:val="00D86AA5"/>
    <w:rsid w:val="00D86DA2"/>
    <w:rsid w:val="00D86EDB"/>
    <w:rsid w:val="00D870AD"/>
    <w:rsid w:val="00D871E7"/>
    <w:rsid w:val="00D903BB"/>
    <w:rsid w:val="00D90712"/>
    <w:rsid w:val="00D908C2"/>
    <w:rsid w:val="00D90D1B"/>
    <w:rsid w:val="00D91387"/>
    <w:rsid w:val="00D915FE"/>
    <w:rsid w:val="00D92929"/>
    <w:rsid w:val="00D93E41"/>
    <w:rsid w:val="00D94839"/>
    <w:rsid w:val="00D94E9D"/>
    <w:rsid w:val="00D95061"/>
    <w:rsid w:val="00D958E2"/>
    <w:rsid w:val="00D964CC"/>
    <w:rsid w:val="00D96594"/>
    <w:rsid w:val="00D970FB"/>
    <w:rsid w:val="00D971F9"/>
    <w:rsid w:val="00D97937"/>
    <w:rsid w:val="00D97FFD"/>
    <w:rsid w:val="00DA01E9"/>
    <w:rsid w:val="00DA0940"/>
    <w:rsid w:val="00DA0A1B"/>
    <w:rsid w:val="00DA0C26"/>
    <w:rsid w:val="00DA0C33"/>
    <w:rsid w:val="00DA0F67"/>
    <w:rsid w:val="00DA10F0"/>
    <w:rsid w:val="00DA19E4"/>
    <w:rsid w:val="00DA1EC2"/>
    <w:rsid w:val="00DA23B7"/>
    <w:rsid w:val="00DA25F0"/>
    <w:rsid w:val="00DA2672"/>
    <w:rsid w:val="00DA26CD"/>
    <w:rsid w:val="00DA2864"/>
    <w:rsid w:val="00DA3114"/>
    <w:rsid w:val="00DA388D"/>
    <w:rsid w:val="00DA3E23"/>
    <w:rsid w:val="00DA40FF"/>
    <w:rsid w:val="00DA440D"/>
    <w:rsid w:val="00DA4B9F"/>
    <w:rsid w:val="00DA5012"/>
    <w:rsid w:val="00DA504D"/>
    <w:rsid w:val="00DA5A05"/>
    <w:rsid w:val="00DA5D00"/>
    <w:rsid w:val="00DA6FDB"/>
    <w:rsid w:val="00DA710A"/>
    <w:rsid w:val="00DA7278"/>
    <w:rsid w:val="00DA7A6C"/>
    <w:rsid w:val="00DB0E95"/>
    <w:rsid w:val="00DB2A33"/>
    <w:rsid w:val="00DB31D7"/>
    <w:rsid w:val="00DB36A3"/>
    <w:rsid w:val="00DB4F2E"/>
    <w:rsid w:val="00DB551D"/>
    <w:rsid w:val="00DB5DEC"/>
    <w:rsid w:val="00DB5F69"/>
    <w:rsid w:val="00DB7569"/>
    <w:rsid w:val="00DC04E7"/>
    <w:rsid w:val="00DC0755"/>
    <w:rsid w:val="00DC0A45"/>
    <w:rsid w:val="00DC0D2F"/>
    <w:rsid w:val="00DC1429"/>
    <w:rsid w:val="00DC1CF7"/>
    <w:rsid w:val="00DC1E13"/>
    <w:rsid w:val="00DC29A5"/>
    <w:rsid w:val="00DC2A55"/>
    <w:rsid w:val="00DC2E35"/>
    <w:rsid w:val="00DC32BD"/>
    <w:rsid w:val="00DC34C5"/>
    <w:rsid w:val="00DC40F4"/>
    <w:rsid w:val="00DC4107"/>
    <w:rsid w:val="00DC45A6"/>
    <w:rsid w:val="00DC4770"/>
    <w:rsid w:val="00DC4C01"/>
    <w:rsid w:val="00DC4F77"/>
    <w:rsid w:val="00DC5644"/>
    <w:rsid w:val="00DC56CC"/>
    <w:rsid w:val="00DC5B43"/>
    <w:rsid w:val="00DC5BB0"/>
    <w:rsid w:val="00DC76C9"/>
    <w:rsid w:val="00DC7D7B"/>
    <w:rsid w:val="00DD01BB"/>
    <w:rsid w:val="00DD0526"/>
    <w:rsid w:val="00DD059E"/>
    <w:rsid w:val="00DD16C7"/>
    <w:rsid w:val="00DD1CFD"/>
    <w:rsid w:val="00DD20B7"/>
    <w:rsid w:val="00DD2327"/>
    <w:rsid w:val="00DD3325"/>
    <w:rsid w:val="00DD3688"/>
    <w:rsid w:val="00DD4159"/>
    <w:rsid w:val="00DD4191"/>
    <w:rsid w:val="00DD4947"/>
    <w:rsid w:val="00DD4CFF"/>
    <w:rsid w:val="00DD57DB"/>
    <w:rsid w:val="00DD6779"/>
    <w:rsid w:val="00DD72FC"/>
    <w:rsid w:val="00DD76B0"/>
    <w:rsid w:val="00DD7809"/>
    <w:rsid w:val="00DE0481"/>
    <w:rsid w:val="00DE06D9"/>
    <w:rsid w:val="00DE14D9"/>
    <w:rsid w:val="00DE1610"/>
    <w:rsid w:val="00DE1BBF"/>
    <w:rsid w:val="00DE23BB"/>
    <w:rsid w:val="00DE2C3F"/>
    <w:rsid w:val="00DE2F8A"/>
    <w:rsid w:val="00DE315B"/>
    <w:rsid w:val="00DE371C"/>
    <w:rsid w:val="00DE3B62"/>
    <w:rsid w:val="00DE3CB3"/>
    <w:rsid w:val="00DE4897"/>
    <w:rsid w:val="00DE4D40"/>
    <w:rsid w:val="00DE529F"/>
    <w:rsid w:val="00DE550D"/>
    <w:rsid w:val="00DE6152"/>
    <w:rsid w:val="00DE6910"/>
    <w:rsid w:val="00DE6B40"/>
    <w:rsid w:val="00DE73E8"/>
    <w:rsid w:val="00DF04F3"/>
    <w:rsid w:val="00DF0590"/>
    <w:rsid w:val="00DF0A7B"/>
    <w:rsid w:val="00DF0F2A"/>
    <w:rsid w:val="00DF17A0"/>
    <w:rsid w:val="00DF1802"/>
    <w:rsid w:val="00DF2038"/>
    <w:rsid w:val="00DF22DD"/>
    <w:rsid w:val="00DF3039"/>
    <w:rsid w:val="00DF33AC"/>
    <w:rsid w:val="00DF4307"/>
    <w:rsid w:val="00DF4792"/>
    <w:rsid w:val="00DF4D4B"/>
    <w:rsid w:val="00DF4DAC"/>
    <w:rsid w:val="00DF4E9E"/>
    <w:rsid w:val="00DF53B0"/>
    <w:rsid w:val="00DF5698"/>
    <w:rsid w:val="00DF583C"/>
    <w:rsid w:val="00DF5989"/>
    <w:rsid w:val="00DF5FA6"/>
    <w:rsid w:val="00DF727B"/>
    <w:rsid w:val="00DF7BE6"/>
    <w:rsid w:val="00E006A6"/>
    <w:rsid w:val="00E006B2"/>
    <w:rsid w:val="00E0070E"/>
    <w:rsid w:val="00E008CD"/>
    <w:rsid w:val="00E00D6C"/>
    <w:rsid w:val="00E00F4F"/>
    <w:rsid w:val="00E0105B"/>
    <w:rsid w:val="00E0174B"/>
    <w:rsid w:val="00E022B3"/>
    <w:rsid w:val="00E02E8F"/>
    <w:rsid w:val="00E02FF3"/>
    <w:rsid w:val="00E0323B"/>
    <w:rsid w:val="00E0381F"/>
    <w:rsid w:val="00E03A6F"/>
    <w:rsid w:val="00E03D34"/>
    <w:rsid w:val="00E0529C"/>
    <w:rsid w:val="00E0554A"/>
    <w:rsid w:val="00E061E6"/>
    <w:rsid w:val="00E062F2"/>
    <w:rsid w:val="00E075BD"/>
    <w:rsid w:val="00E07DBD"/>
    <w:rsid w:val="00E104AB"/>
    <w:rsid w:val="00E104D3"/>
    <w:rsid w:val="00E11087"/>
    <w:rsid w:val="00E110C4"/>
    <w:rsid w:val="00E11363"/>
    <w:rsid w:val="00E124D4"/>
    <w:rsid w:val="00E1258C"/>
    <w:rsid w:val="00E126C8"/>
    <w:rsid w:val="00E128C3"/>
    <w:rsid w:val="00E12B16"/>
    <w:rsid w:val="00E12BBA"/>
    <w:rsid w:val="00E131C5"/>
    <w:rsid w:val="00E135E9"/>
    <w:rsid w:val="00E139D8"/>
    <w:rsid w:val="00E14063"/>
    <w:rsid w:val="00E146A4"/>
    <w:rsid w:val="00E149A5"/>
    <w:rsid w:val="00E14CFE"/>
    <w:rsid w:val="00E14EF8"/>
    <w:rsid w:val="00E1511D"/>
    <w:rsid w:val="00E15760"/>
    <w:rsid w:val="00E15B62"/>
    <w:rsid w:val="00E166D6"/>
    <w:rsid w:val="00E16936"/>
    <w:rsid w:val="00E17032"/>
    <w:rsid w:val="00E17414"/>
    <w:rsid w:val="00E2004D"/>
    <w:rsid w:val="00E20696"/>
    <w:rsid w:val="00E22301"/>
    <w:rsid w:val="00E22E33"/>
    <w:rsid w:val="00E23203"/>
    <w:rsid w:val="00E232A3"/>
    <w:rsid w:val="00E24462"/>
    <w:rsid w:val="00E24D98"/>
    <w:rsid w:val="00E25B31"/>
    <w:rsid w:val="00E26068"/>
    <w:rsid w:val="00E26C58"/>
    <w:rsid w:val="00E271B0"/>
    <w:rsid w:val="00E27346"/>
    <w:rsid w:val="00E27922"/>
    <w:rsid w:val="00E30056"/>
    <w:rsid w:val="00E30EAA"/>
    <w:rsid w:val="00E31B93"/>
    <w:rsid w:val="00E31F1E"/>
    <w:rsid w:val="00E321F3"/>
    <w:rsid w:val="00E322FA"/>
    <w:rsid w:val="00E3248C"/>
    <w:rsid w:val="00E32A51"/>
    <w:rsid w:val="00E34B04"/>
    <w:rsid w:val="00E34C8A"/>
    <w:rsid w:val="00E34E37"/>
    <w:rsid w:val="00E3525F"/>
    <w:rsid w:val="00E35A5A"/>
    <w:rsid w:val="00E35FD1"/>
    <w:rsid w:val="00E366AE"/>
    <w:rsid w:val="00E373AA"/>
    <w:rsid w:val="00E377A4"/>
    <w:rsid w:val="00E4005D"/>
    <w:rsid w:val="00E40063"/>
    <w:rsid w:val="00E401FB"/>
    <w:rsid w:val="00E40A76"/>
    <w:rsid w:val="00E40B95"/>
    <w:rsid w:val="00E429EC"/>
    <w:rsid w:val="00E42B5C"/>
    <w:rsid w:val="00E433DA"/>
    <w:rsid w:val="00E44036"/>
    <w:rsid w:val="00E44603"/>
    <w:rsid w:val="00E44722"/>
    <w:rsid w:val="00E44AD0"/>
    <w:rsid w:val="00E452AB"/>
    <w:rsid w:val="00E45924"/>
    <w:rsid w:val="00E45C66"/>
    <w:rsid w:val="00E46220"/>
    <w:rsid w:val="00E466E1"/>
    <w:rsid w:val="00E46B6B"/>
    <w:rsid w:val="00E47628"/>
    <w:rsid w:val="00E4763F"/>
    <w:rsid w:val="00E47CC3"/>
    <w:rsid w:val="00E5015B"/>
    <w:rsid w:val="00E5023F"/>
    <w:rsid w:val="00E5048D"/>
    <w:rsid w:val="00E504A5"/>
    <w:rsid w:val="00E5070B"/>
    <w:rsid w:val="00E50B79"/>
    <w:rsid w:val="00E50E85"/>
    <w:rsid w:val="00E512C5"/>
    <w:rsid w:val="00E517D1"/>
    <w:rsid w:val="00E522B7"/>
    <w:rsid w:val="00E52CD9"/>
    <w:rsid w:val="00E53014"/>
    <w:rsid w:val="00E53100"/>
    <w:rsid w:val="00E53214"/>
    <w:rsid w:val="00E53A88"/>
    <w:rsid w:val="00E53B24"/>
    <w:rsid w:val="00E5434D"/>
    <w:rsid w:val="00E54493"/>
    <w:rsid w:val="00E5494B"/>
    <w:rsid w:val="00E54AEE"/>
    <w:rsid w:val="00E54E17"/>
    <w:rsid w:val="00E553B2"/>
    <w:rsid w:val="00E56019"/>
    <w:rsid w:val="00E560E5"/>
    <w:rsid w:val="00E566C1"/>
    <w:rsid w:val="00E567BF"/>
    <w:rsid w:val="00E568EF"/>
    <w:rsid w:val="00E56E3B"/>
    <w:rsid w:val="00E56FC4"/>
    <w:rsid w:val="00E5701B"/>
    <w:rsid w:val="00E57303"/>
    <w:rsid w:val="00E57867"/>
    <w:rsid w:val="00E5799A"/>
    <w:rsid w:val="00E60031"/>
    <w:rsid w:val="00E600E5"/>
    <w:rsid w:val="00E605B8"/>
    <w:rsid w:val="00E60F09"/>
    <w:rsid w:val="00E61A97"/>
    <w:rsid w:val="00E625B2"/>
    <w:rsid w:val="00E62715"/>
    <w:rsid w:val="00E62F14"/>
    <w:rsid w:val="00E636C0"/>
    <w:rsid w:val="00E6375B"/>
    <w:rsid w:val="00E64053"/>
    <w:rsid w:val="00E6547E"/>
    <w:rsid w:val="00E66A3C"/>
    <w:rsid w:val="00E66E23"/>
    <w:rsid w:val="00E67AA6"/>
    <w:rsid w:val="00E701D3"/>
    <w:rsid w:val="00E7032B"/>
    <w:rsid w:val="00E707AA"/>
    <w:rsid w:val="00E70BBB"/>
    <w:rsid w:val="00E7175F"/>
    <w:rsid w:val="00E719D8"/>
    <w:rsid w:val="00E723F5"/>
    <w:rsid w:val="00E72740"/>
    <w:rsid w:val="00E728B6"/>
    <w:rsid w:val="00E72E00"/>
    <w:rsid w:val="00E732E3"/>
    <w:rsid w:val="00E7414E"/>
    <w:rsid w:val="00E748D9"/>
    <w:rsid w:val="00E74BC1"/>
    <w:rsid w:val="00E74BE8"/>
    <w:rsid w:val="00E74DB0"/>
    <w:rsid w:val="00E755BA"/>
    <w:rsid w:val="00E759B8"/>
    <w:rsid w:val="00E75EA9"/>
    <w:rsid w:val="00E772A9"/>
    <w:rsid w:val="00E77A72"/>
    <w:rsid w:val="00E77E82"/>
    <w:rsid w:val="00E804C7"/>
    <w:rsid w:val="00E808C3"/>
    <w:rsid w:val="00E80C34"/>
    <w:rsid w:val="00E80E1A"/>
    <w:rsid w:val="00E816C0"/>
    <w:rsid w:val="00E8245B"/>
    <w:rsid w:val="00E828BC"/>
    <w:rsid w:val="00E82F44"/>
    <w:rsid w:val="00E8347A"/>
    <w:rsid w:val="00E837B8"/>
    <w:rsid w:val="00E839DC"/>
    <w:rsid w:val="00E8405F"/>
    <w:rsid w:val="00E8472E"/>
    <w:rsid w:val="00E84743"/>
    <w:rsid w:val="00E8503A"/>
    <w:rsid w:val="00E86679"/>
    <w:rsid w:val="00E86732"/>
    <w:rsid w:val="00E868C2"/>
    <w:rsid w:val="00E869DD"/>
    <w:rsid w:val="00E8762C"/>
    <w:rsid w:val="00E87643"/>
    <w:rsid w:val="00E87F86"/>
    <w:rsid w:val="00E90203"/>
    <w:rsid w:val="00E908C2"/>
    <w:rsid w:val="00E90D6D"/>
    <w:rsid w:val="00E910F2"/>
    <w:rsid w:val="00E91967"/>
    <w:rsid w:val="00E92BB7"/>
    <w:rsid w:val="00E93C2B"/>
    <w:rsid w:val="00E93E2A"/>
    <w:rsid w:val="00E940F7"/>
    <w:rsid w:val="00E94269"/>
    <w:rsid w:val="00E9450F"/>
    <w:rsid w:val="00E94A2D"/>
    <w:rsid w:val="00E94D9C"/>
    <w:rsid w:val="00E94FFD"/>
    <w:rsid w:val="00E95107"/>
    <w:rsid w:val="00E95333"/>
    <w:rsid w:val="00E956E2"/>
    <w:rsid w:val="00E95E23"/>
    <w:rsid w:val="00E95F38"/>
    <w:rsid w:val="00E96164"/>
    <w:rsid w:val="00E96379"/>
    <w:rsid w:val="00E964DE"/>
    <w:rsid w:val="00E96ADF"/>
    <w:rsid w:val="00E96D8C"/>
    <w:rsid w:val="00E96DA1"/>
    <w:rsid w:val="00E97269"/>
    <w:rsid w:val="00E97594"/>
    <w:rsid w:val="00E979AC"/>
    <w:rsid w:val="00E97BCE"/>
    <w:rsid w:val="00E97BDC"/>
    <w:rsid w:val="00EA001A"/>
    <w:rsid w:val="00EA065D"/>
    <w:rsid w:val="00EA085C"/>
    <w:rsid w:val="00EA0D7C"/>
    <w:rsid w:val="00EA0F79"/>
    <w:rsid w:val="00EA0FB4"/>
    <w:rsid w:val="00EA2392"/>
    <w:rsid w:val="00EA26D3"/>
    <w:rsid w:val="00EA28D3"/>
    <w:rsid w:val="00EA3509"/>
    <w:rsid w:val="00EA3D5B"/>
    <w:rsid w:val="00EA4049"/>
    <w:rsid w:val="00EA4EA3"/>
    <w:rsid w:val="00EA525A"/>
    <w:rsid w:val="00EA535D"/>
    <w:rsid w:val="00EA5EB5"/>
    <w:rsid w:val="00EA6255"/>
    <w:rsid w:val="00EA69AA"/>
    <w:rsid w:val="00EA7B70"/>
    <w:rsid w:val="00EA7B99"/>
    <w:rsid w:val="00EA7BF5"/>
    <w:rsid w:val="00EA7EEC"/>
    <w:rsid w:val="00EB0B86"/>
    <w:rsid w:val="00EB102B"/>
    <w:rsid w:val="00EB1B40"/>
    <w:rsid w:val="00EB1F3B"/>
    <w:rsid w:val="00EB1FF6"/>
    <w:rsid w:val="00EB376D"/>
    <w:rsid w:val="00EB3910"/>
    <w:rsid w:val="00EB3A15"/>
    <w:rsid w:val="00EB3D8E"/>
    <w:rsid w:val="00EB5137"/>
    <w:rsid w:val="00EB6952"/>
    <w:rsid w:val="00EB6ABE"/>
    <w:rsid w:val="00EB70AF"/>
    <w:rsid w:val="00EC024F"/>
    <w:rsid w:val="00EC126E"/>
    <w:rsid w:val="00EC1854"/>
    <w:rsid w:val="00EC2242"/>
    <w:rsid w:val="00EC224E"/>
    <w:rsid w:val="00EC2380"/>
    <w:rsid w:val="00EC2AA0"/>
    <w:rsid w:val="00EC34E6"/>
    <w:rsid w:val="00EC3A41"/>
    <w:rsid w:val="00EC3EDF"/>
    <w:rsid w:val="00EC4120"/>
    <w:rsid w:val="00EC4656"/>
    <w:rsid w:val="00EC4AB0"/>
    <w:rsid w:val="00EC4B4C"/>
    <w:rsid w:val="00EC4D54"/>
    <w:rsid w:val="00EC4F2C"/>
    <w:rsid w:val="00EC53F5"/>
    <w:rsid w:val="00EC5AD2"/>
    <w:rsid w:val="00EC5B43"/>
    <w:rsid w:val="00EC5C92"/>
    <w:rsid w:val="00EC654B"/>
    <w:rsid w:val="00EC677B"/>
    <w:rsid w:val="00EC725E"/>
    <w:rsid w:val="00EC767F"/>
    <w:rsid w:val="00EC7884"/>
    <w:rsid w:val="00EC7E37"/>
    <w:rsid w:val="00ED00E1"/>
    <w:rsid w:val="00ED02AC"/>
    <w:rsid w:val="00ED056F"/>
    <w:rsid w:val="00ED0CD3"/>
    <w:rsid w:val="00ED1090"/>
    <w:rsid w:val="00ED1100"/>
    <w:rsid w:val="00ED1657"/>
    <w:rsid w:val="00ED1BF8"/>
    <w:rsid w:val="00ED1F2D"/>
    <w:rsid w:val="00ED2BCB"/>
    <w:rsid w:val="00ED2E5C"/>
    <w:rsid w:val="00ED3CDD"/>
    <w:rsid w:val="00ED5593"/>
    <w:rsid w:val="00ED55C4"/>
    <w:rsid w:val="00ED55E5"/>
    <w:rsid w:val="00ED67CE"/>
    <w:rsid w:val="00ED6E21"/>
    <w:rsid w:val="00ED74AE"/>
    <w:rsid w:val="00ED753B"/>
    <w:rsid w:val="00EE0436"/>
    <w:rsid w:val="00EE0720"/>
    <w:rsid w:val="00EE088D"/>
    <w:rsid w:val="00EE095C"/>
    <w:rsid w:val="00EE0BE4"/>
    <w:rsid w:val="00EE105F"/>
    <w:rsid w:val="00EE111A"/>
    <w:rsid w:val="00EE1846"/>
    <w:rsid w:val="00EE18AC"/>
    <w:rsid w:val="00EE18C2"/>
    <w:rsid w:val="00EE1ABF"/>
    <w:rsid w:val="00EE1C45"/>
    <w:rsid w:val="00EE1D61"/>
    <w:rsid w:val="00EE1F96"/>
    <w:rsid w:val="00EE200F"/>
    <w:rsid w:val="00EE234F"/>
    <w:rsid w:val="00EE2898"/>
    <w:rsid w:val="00EE2F11"/>
    <w:rsid w:val="00EE3129"/>
    <w:rsid w:val="00EE3815"/>
    <w:rsid w:val="00EE387E"/>
    <w:rsid w:val="00EE3DF7"/>
    <w:rsid w:val="00EE4688"/>
    <w:rsid w:val="00EE520A"/>
    <w:rsid w:val="00EE57E4"/>
    <w:rsid w:val="00EE5B63"/>
    <w:rsid w:val="00EE6B18"/>
    <w:rsid w:val="00EE6B73"/>
    <w:rsid w:val="00EF0358"/>
    <w:rsid w:val="00EF03E6"/>
    <w:rsid w:val="00EF08EE"/>
    <w:rsid w:val="00EF0A43"/>
    <w:rsid w:val="00EF0D80"/>
    <w:rsid w:val="00EF0DCD"/>
    <w:rsid w:val="00EF0F9B"/>
    <w:rsid w:val="00EF112F"/>
    <w:rsid w:val="00EF17AA"/>
    <w:rsid w:val="00EF1DDF"/>
    <w:rsid w:val="00EF1ED4"/>
    <w:rsid w:val="00EF1FE8"/>
    <w:rsid w:val="00EF207E"/>
    <w:rsid w:val="00EF2DCB"/>
    <w:rsid w:val="00EF33C7"/>
    <w:rsid w:val="00EF347E"/>
    <w:rsid w:val="00EF371B"/>
    <w:rsid w:val="00EF3879"/>
    <w:rsid w:val="00EF3CDA"/>
    <w:rsid w:val="00EF47AA"/>
    <w:rsid w:val="00EF4BE3"/>
    <w:rsid w:val="00EF4CAD"/>
    <w:rsid w:val="00EF4EC2"/>
    <w:rsid w:val="00EF5221"/>
    <w:rsid w:val="00EF59A3"/>
    <w:rsid w:val="00EF5C8F"/>
    <w:rsid w:val="00EF5DEA"/>
    <w:rsid w:val="00EF65AE"/>
    <w:rsid w:val="00EF66A4"/>
    <w:rsid w:val="00EF7154"/>
    <w:rsid w:val="00EF730A"/>
    <w:rsid w:val="00EF7351"/>
    <w:rsid w:val="00F00193"/>
    <w:rsid w:val="00F001DF"/>
    <w:rsid w:val="00F00D06"/>
    <w:rsid w:val="00F015E3"/>
    <w:rsid w:val="00F01C32"/>
    <w:rsid w:val="00F01DB3"/>
    <w:rsid w:val="00F020A1"/>
    <w:rsid w:val="00F0279B"/>
    <w:rsid w:val="00F02F69"/>
    <w:rsid w:val="00F033D4"/>
    <w:rsid w:val="00F045F1"/>
    <w:rsid w:val="00F04C0A"/>
    <w:rsid w:val="00F04D38"/>
    <w:rsid w:val="00F04EEC"/>
    <w:rsid w:val="00F052F8"/>
    <w:rsid w:val="00F056C0"/>
    <w:rsid w:val="00F057C3"/>
    <w:rsid w:val="00F05A84"/>
    <w:rsid w:val="00F05D57"/>
    <w:rsid w:val="00F05DCD"/>
    <w:rsid w:val="00F07BC7"/>
    <w:rsid w:val="00F10073"/>
    <w:rsid w:val="00F10455"/>
    <w:rsid w:val="00F10C62"/>
    <w:rsid w:val="00F10CC0"/>
    <w:rsid w:val="00F118EC"/>
    <w:rsid w:val="00F11DC5"/>
    <w:rsid w:val="00F11E55"/>
    <w:rsid w:val="00F12894"/>
    <w:rsid w:val="00F12AF7"/>
    <w:rsid w:val="00F12CC1"/>
    <w:rsid w:val="00F13645"/>
    <w:rsid w:val="00F13E20"/>
    <w:rsid w:val="00F140E7"/>
    <w:rsid w:val="00F14587"/>
    <w:rsid w:val="00F14B2D"/>
    <w:rsid w:val="00F14D2D"/>
    <w:rsid w:val="00F15CB3"/>
    <w:rsid w:val="00F16E0E"/>
    <w:rsid w:val="00F16FAD"/>
    <w:rsid w:val="00F171E1"/>
    <w:rsid w:val="00F17295"/>
    <w:rsid w:val="00F173FA"/>
    <w:rsid w:val="00F1741C"/>
    <w:rsid w:val="00F1795B"/>
    <w:rsid w:val="00F17A4C"/>
    <w:rsid w:val="00F17C5F"/>
    <w:rsid w:val="00F20169"/>
    <w:rsid w:val="00F20BC0"/>
    <w:rsid w:val="00F21BB4"/>
    <w:rsid w:val="00F2202F"/>
    <w:rsid w:val="00F22DDC"/>
    <w:rsid w:val="00F230C2"/>
    <w:rsid w:val="00F23B8A"/>
    <w:rsid w:val="00F23D87"/>
    <w:rsid w:val="00F23FCC"/>
    <w:rsid w:val="00F24673"/>
    <w:rsid w:val="00F24837"/>
    <w:rsid w:val="00F24C42"/>
    <w:rsid w:val="00F25C9C"/>
    <w:rsid w:val="00F261F9"/>
    <w:rsid w:val="00F26D76"/>
    <w:rsid w:val="00F27353"/>
    <w:rsid w:val="00F277F6"/>
    <w:rsid w:val="00F278B5"/>
    <w:rsid w:val="00F30B48"/>
    <w:rsid w:val="00F31696"/>
    <w:rsid w:val="00F31CD4"/>
    <w:rsid w:val="00F3240D"/>
    <w:rsid w:val="00F32421"/>
    <w:rsid w:val="00F32F8E"/>
    <w:rsid w:val="00F33E88"/>
    <w:rsid w:val="00F34AF6"/>
    <w:rsid w:val="00F3519F"/>
    <w:rsid w:val="00F353B7"/>
    <w:rsid w:val="00F35861"/>
    <w:rsid w:val="00F358E4"/>
    <w:rsid w:val="00F35FFD"/>
    <w:rsid w:val="00F37A34"/>
    <w:rsid w:val="00F37FE6"/>
    <w:rsid w:val="00F40359"/>
    <w:rsid w:val="00F40B23"/>
    <w:rsid w:val="00F41065"/>
    <w:rsid w:val="00F41C9C"/>
    <w:rsid w:val="00F42017"/>
    <w:rsid w:val="00F42A31"/>
    <w:rsid w:val="00F42AF7"/>
    <w:rsid w:val="00F42D45"/>
    <w:rsid w:val="00F42FC3"/>
    <w:rsid w:val="00F4322B"/>
    <w:rsid w:val="00F43BCB"/>
    <w:rsid w:val="00F43C8C"/>
    <w:rsid w:val="00F44EE5"/>
    <w:rsid w:val="00F452A5"/>
    <w:rsid w:val="00F45867"/>
    <w:rsid w:val="00F460C4"/>
    <w:rsid w:val="00F46684"/>
    <w:rsid w:val="00F46F6B"/>
    <w:rsid w:val="00F473F0"/>
    <w:rsid w:val="00F47555"/>
    <w:rsid w:val="00F47BE3"/>
    <w:rsid w:val="00F50B1D"/>
    <w:rsid w:val="00F50B9B"/>
    <w:rsid w:val="00F50DB6"/>
    <w:rsid w:val="00F5149B"/>
    <w:rsid w:val="00F515B5"/>
    <w:rsid w:val="00F521F8"/>
    <w:rsid w:val="00F524E2"/>
    <w:rsid w:val="00F5259F"/>
    <w:rsid w:val="00F5277D"/>
    <w:rsid w:val="00F52809"/>
    <w:rsid w:val="00F52AEA"/>
    <w:rsid w:val="00F53AC3"/>
    <w:rsid w:val="00F53BC0"/>
    <w:rsid w:val="00F541D2"/>
    <w:rsid w:val="00F54545"/>
    <w:rsid w:val="00F552FF"/>
    <w:rsid w:val="00F553B0"/>
    <w:rsid w:val="00F55638"/>
    <w:rsid w:val="00F55A2E"/>
    <w:rsid w:val="00F55FA5"/>
    <w:rsid w:val="00F560E8"/>
    <w:rsid w:val="00F560FD"/>
    <w:rsid w:val="00F562B7"/>
    <w:rsid w:val="00F57B05"/>
    <w:rsid w:val="00F57C08"/>
    <w:rsid w:val="00F60608"/>
    <w:rsid w:val="00F60A5C"/>
    <w:rsid w:val="00F6147B"/>
    <w:rsid w:val="00F61637"/>
    <w:rsid w:val="00F6334C"/>
    <w:rsid w:val="00F650A8"/>
    <w:rsid w:val="00F6525C"/>
    <w:rsid w:val="00F653F3"/>
    <w:rsid w:val="00F6541E"/>
    <w:rsid w:val="00F663DB"/>
    <w:rsid w:val="00F6645E"/>
    <w:rsid w:val="00F66B8B"/>
    <w:rsid w:val="00F67207"/>
    <w:rsid w:val="00F67722"/>
    <w:rsid w:val="00F6773C"/>
    <w:rsid w:val="00F678D2"/>
    <w:rsid w:val="00F700CA"/>
    <w:rsid w:val="00F71058"/>
    <w:rsid w:val="00F71078"/>
    <w:rsid w:val="00F71081"/>
    <w:rsid w:val="00F7131C"/>
    <w:rsid w:val="00F718FE"/>
    <w:rsid w:val="00F719F6"/>
    <w:rsid w:val="00F71A1C"/>
    <w:rsid w:val="00F7221F"/>
    <w:rsid w:val="00F7247A"/>
    <w:rsid w:val="00F72697"/>
    <w:rsid w:val="00F728B5"/>
    <w:rsid w:val="00F72DF9"/>
    <w:rsid w:val="00F7312C"/>
    <w:rsid w:val="00F73FE2"/>
    <w:rsid w:val="00F741BE"/>
    <w:rsid w:val="00F7481F"/>
    <w:rsid w:val="00F74A3B"/>
    <w:rsid w:val="00F754BA"/>
    <w:rsid w:val="00F756BC"/>
    <w:rsid w:val="00F75AD1"/>
    <w:rsid w:val="00F75CA2"/>
    <w:rsid w:val="00F75E7F"/>
    <w:rsid w:val="00F76A71"/>
    <w:rsid w:val="00F76ADE"/>
    <w:rsid w:val="00F76DD5"/>
    <w:rsid w:val="00F770E3"/>
    <w:rsid w:val="00F773D6"/>
    <w:rsid w:val="00F77C1F"/>
    <w:rsid w:val="00F77E56"/>
    <w:rsid w:val="00F805F8"/>
    <w:rsid w:val="00F807B4"/>
    <w:rsid w:val="00F80B07"/>
    <w:rsid w:val="00F80F26"/>
    <w:rsid w:val="00F8162E"/>
    <w:rsid w:val="00F82172"/>
    <w:rsid w:val="00F82A33"/>
    <w:rsid w:val="00F834F0"/>
    <w:rsid w:val="00F837AB"/>
    <w:rsid w:val="00F83ECA"/>
    <w:rsid w:val="00F8402D"/>
    <w:rsid w:val="00F84805"/>
    <w:rsid w:val="00F848B2"/>
    <w:rsid w:val="00F848E9"/>
    <w:rsid w:val="00F84933"/>
    <w:rsid w:val="00F85752"/>
    <w:rsid w:val="00F85873"/>
    <w:rsid w:val="00F8597E"/>
    <w:rsid w:val="00F8691A"/>
    <w:rsid w:val="00F8695B"/>
    <w:rsid w:val="00F87100"/>
    <w:rsid w:val="00F8743B"/>
    <w:rsid w:val="00F876C4"/>
    <w:rsid w:val="00F921D1"/>
    <w:rsid w:val="00F925A5"/>
    <w:rsid w:val="00F925E8"/>
    <w:rsid w:val="00F9288F"/>
    <w:rsid w:val="00F92CA2"/>
    <w:rsid w:val="00F93DD9"/>
    <w:rsid w:val="00F93F04"/>
    <w:rsid w:val="00F93F11"/>
    <w:rsid w:val="00F94283"/>
    <w:rsid w:val="00F94743"/>
    <w:rsid w:val="00F94AFF"/>
    <w:rsid w:val="00F952B2"/>
    <w:rsid w:val="00F95A1C"/>
    <w:rsid w:val="00F95FC2"/>
    <w:rsid w:val="00F96593"/>
    <w:rsid w:val="00F965BF"/>
    <w:rsid w:val="00F97840"/>
    <w:rsid w:val="00FA005A"/>
    <w:rsid w:val="00FA028D"/>
    <w:rsid w:val="00FA148A"/>
    <w:rsid w:val="00FA1CC7"/>
    <w:rsid w:val="00FA1CDC"/>
    <w:rsid w:val="00FA1EFD"/>
    <w:rsid w:val="00FA20BC"/>
    <w:rsid w:val="00FA225A"/>
    <w:rsid w:val="00FA23E2"/>
    <w:rsid w:val="00FA28EB"/>
    <w:rsid w:val="00FA2B20"/>
    <w:rsid w:val="00FA3EA0"/>
    <w:rsid w:val="00FA3FC7"/>
    <w:rsid w:val="00FA4F32"/>
    <w:rsid w:val="00FA5727"/>
    <w:rsid w:val="00FA5A78"/>
    <w:rsid w:val="00FA5EFC"/>
    <w:rsid w:val="00FA64E6"/>
    <w:rsid w:val="00FA6F41"/>
    <w:rsid w:val="00FA74E5"/>
    <w:rsid w:val="00FA770C"/>
    <w:rsid w:val="00FA7D1C"/>
    <w:rsid w:val="00FA7F19"/>
    <w:rsid w:val="00FB029D"/>
    <w:rsid w:val="00FB086B"/>
    <w:rsid w:val="00FB15A3"/>
    <w:rsid w:val="00FB164A"/>
    <w:rsid w:val="00FB1747"/>
    <w:rsid w:val="00FB1D09"/>
    <w:rsid w:val="00FB22D0"/>
    <w:rsid w:val="00FB251D"/>
    <w:rsid w:val="00FB26B9"/>
    <w:rsid w:val="00FB27AF"/>
    <w:rsid w:val="00FB2FD4"/>
    <w:rsid w:val="00FB378E"/>
    <w:rsid w:val="00FB3A5D"/>
    <w:rsid w:val="00FB3BAB"/>
    <w:rsid w:val="00FB4354"/>
    <w:rsid w:val="00FB4D43"/>
    <w:rsid w:val="00FB50F3"/>
    <w:rsid w:val="00FB543C"/>
    <w:rsid w:val="00FB5783"/>
    <w:rsid w:val="00FB5D69"/>
    <w:rsid w:val="00FB683C"/>
    <w:rsid w:val="00FB69E5"/>
    <w:rsid w:val="00FB6A0D"/>
    <w:rsid w:val="00FB6BB9"/>
    <w:rsid w:val="00FB7B5E"/>
    <w:rsid w:val="00FB7FE7"/>
    <w:rsid w:val="00FC02FB"/>
    <w:rsid w:val="00FC03BF"/>
    <w:rsid w:val="00FC0774"/>
    <w:rsid w:val="00FC0B57"/>
    <w:rsid w:val="00FC0F3A"/>
    <w:rsid w:val="00FC1801"/>
    <w:rsid w:val="00FC2121"/>
    <w:rsid w:val="00FC3530"/>
    <w:rsid w:val="00FC42DC"/>
    <w:rsid w:val="00FC51BE"/>
    <w:rsid w:val="00FC5CB2"/>
    <w:rsid w:val="00FC64F7"/>
    <w:rsid w:val="00FC6861"/>
    <w:rsid w:val="00FC696B"/>
    <w:rsid w:val="00FC6A68"/>
    <w:rsid w:val="00FC70AC"/>
    <w:rsid w:val="00FC751B"/>
    <w:rsid w:val="00FC760D"/>
    <w:rsid w:val="00FD0198"/>
    <w:rsid w:val="00FD031E"/>
    <w:rsid w:val="00FD0FFF"/>
    <w:rsid w:val="00FD1042"/>
    <w:rsid w:val="00FD134F"/>
    <w:rsid w:val="00FD2191"/>
    <w:rsid w:val="00FD2201"/>
    <w:rsid w:val="00FD2984"/>
    <w:rsid w:val="00FD2A93"/>
    <w:rsid w:val="00FD2B99"/>
    <w:rsid w:val="00FD381F"/>
    <w:rsid w:val="00FD38C8"/>
    <w:rsid w:val="00FD3BCB"/>
    <w:rsid w:val="00FD41D6"/>
    <w:rsid w:val="00FD426E"/>
    <w:rsid w:val="00FD42A5"/>
    <w:rsid w:val="00FD47C0"/>
    <w:rsid w:val="00FD50E9"/>
    <w:rsid w:val="00FD51CB"/>
    <w:rsid w:val="00FD57E3"/>
    <w:rsid w:val="00FD59A6"/>
    <w:rsid w:val="00FD5CFF"/>
    <w:rsid w:val="00FD5E3F"/>
    <w:rsid w:val="00FD695D"/>
    <w:rsid w:val="00FD6A55"/>
    <w:rsid w:val="00FD6B6F"/>
    <w:rsid w:val="00FD70DC"/>
    <w:rsid w:val="00FD735D"/>
    <w:rsid w:val="00FD7A0B"/>
    <w:rsid w:val="00FD7C3D"/>
    <w:rsid w:val="00FD7E06"/>
    <w:rsid w:val="00FE0EAE"/>
    <w:rsid w:val="00FE12F6"/>
    <w:rsid w:val="00FE1588"/>
    <w:rsid w:val="00FE1A15"/>
    <w:rsid w:val="00FE1C40"/>
    <w:rsid w:val="00FE2833"/>
    <w:rsid w:val="00FE2E0A"/>
    <w:rsid w:val="00FE328D"/>
    <w:rsid w:val="00FE3489"/>
    <w:rsid w:val="00FE474D"/>
    <w:rsid w:val="00FE4C50"/>
    <w:rsid w:val="00FE5246"/>
    <w:rsid w:val="00FE5469"/>
    <w:rsid w:val="00FE5656"/>
    <w:rsid w:val="00FE5C5A"/>
    <w:rsid w:val="00FE5F26"/>
    <w:rsid w:val="00FE63BF"/>
    <w:rsid w:val="00FE6762"/>
    <w:rsid w:val="00FE756B"/>
    <w:rsid w:val="00FF0F2F"/>
    <w:rsid w:val="00FF0F7C"/>
    <w:rsid w:val="00FF1040"/>
    <w:rsid w:val="00FF1388"/>
    <w:rsid w:val="00FF18E1"/>
    <w:rsid w:val="00FF1EB2"/>
    <w:rsid w:val="00FF238D"/>
    <w:rsid w:val="00FF2873"/>
    <w:rsid w:val="00FF2E12"/>
    <w:rsid w:val="00FF30B0"/>
    <w:rsid w:val="00FF3569"/>
    <w:rsid w:val="00FF3B33"/>
    <w:rsid w:val="00FF3E6C"/>
    <w:rsid w:val="00FF4024"/>
    <w:rsid w:val="00FF53C8"/>
    <w:rsid w:val="00FF5CE8"/>
    <w:rsid w:val="00FF5DE5"/>
    <w:rsid w:val="00FF7AAA"/>
    <w:rsid w:val="00FF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93D6E"/>
  <w15:docId w15:val="{2945747C-BE46-4720-A61D-BCC95267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6C0"/>
    <w:rPr>
      <w:rFonts w:ascii="Times New Roman" w:hAnsi="Times New Roman"/>
      <w:sz w:val="24"/>
      <w:lang w:val="id-ID"/>
    </w:rPr>
  </w:style>
  <w:style w:type="paragraph" w:styleId="Heading1">
    <w:name w:val="heading 1"/>
    <w:basedOn w:val="Normal"/>
    <w:next w:val="Normal"/>
    <w:link w:val="Heading1Char"/>
    <w:uiPriority w:val="9"/>
    <w:qFormat/>
    <w:rsid w:val="00A14D07"/>
    <w:pPr>
      <w:keepNext/>
      <w:keepLines/>
      <w:spacing w:after="0" w:line="480" w:lineRule="auto"/>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A14D07"/>
    <w:pPr>
      <w:keepNext/>
      <w:keepLines/>
      <w:spacing w:after="0" w:line="48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14D07"/>
    <w:pPr>
      <w:keepNext/>
      <w:keepLines/>
      <w:numPr>
        <w:numId w:val="53"/>
      </w:numPr>
      <w:spacing w:after="0" w:line="48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2B041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6147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79C"/>
    <w:rPr>
      <w:rFonts w:ascii="Tahoma" w:hAnsi="Tahoma" w:cs="Tahoma"/>
      <w:sz w:val="16"/>
      <w:szCs w:val="16"/>
    </w:rPr>
  </w:style>
  <w:style w:type="character" w:customStyle="1" w:styleId="Heading1Char">
    <w:name w:val="Heading 1 Char"/>
    <w:basedOn w:val="DefaultParagraphFont"/>
    <w:link w:val="Heading1"/>
    <w:uiPriority w:val="9"/>
    <w:rsid w:val="00A14D07"/>
    <w:rPr>
      <w:rFonts w:ascii="Times New Roman" w:eastAsiaTheme="majorEastAsia" w:hAnsi="Times New Roman" w:cstheme="majorBidi"/>
      <w:b/>
      <w:bCs/>
      <w:sz w:val="24"/>
      <w:szCs w:val="28"/>
    </w:rPr>
  </w:style>
  <w:style w:type="paragraph" w:styleId="ListParagraph">
    <w:name w:val="List Paragraph"/>
    <w:basedOn w:val="Normal"/>
    <w:link w:val="ListParagraphChar"/>
    <w:uiPriority w:val="34"/>
    <w:qFormat/>
    <w:rsid w:val="00FF1040"/>
    <w:pPr>
      <w:ind w:left="720"/>
      <w:contextualSpacing/>
    </w:pPr>
  </w:style>
  <w:style w:type="character" w:customStyle="1" w:styleId="Heading2Char">
    <w:name w:val="Heading 2 Char"/>
    <w:basedOn w:val="DefaultParagraphFont"/>
    <w:link w:val="Heading2"/>
    <w:uiPriority w:val="9"/>
    <w:rsid w:val="00A14D07"/>
    <w:rPr>
      <w:rFonts w:ascii="Times New Roman" w:eastAsiaTheme="majorEastAsia" w:hAnsi="Times New Roman" w:cstheme="majorBidi"/>
      <w:b/>
      <w:bCs/>
      <w:sz w:val="24"/>
      <w:szCs w:val="26"/>
    </w:rPr>
  </w:style>
  <w:style w:type="paragraph" w:styleId="TOC1">
    <w:name w:val="toc 1"/>
    <w:basedOn w:val="Normal"/>
    <w:next w:val="Normal"/>
    <w:autoRedefine/>
    <w:uiPriority w:val="39"/>
    <w:unhideWhenUsed/>
    <w:rsid w:val="00162962"/>
    <w:pPr>
      <w:tabs>
        <w:tab w:val="right" w:leader="dot" w:pos="7928"/>
      </w:tabs>
      <w:spacing w:after="0" w:line="360" w:lineRule="auto"/>
    </w:pPr>
    <w:rPr>
      <w:rFonts w:cs="Times New Roman"/>
      <w:b/>
      <w:noProof/>
      <w:szCs w:val="24"/>
    </w:rPr>
  </w:style>
  <w:style w:type="paragraph" w:styleId="TOC2">
    <w:name w:val="toc 2"/>
    <w:basedOn w:val="Normal"/>
    <w:next w:val="Normal"/>
    <w:autoRedefine/>
    <w:uiPriority w:val="39"/>
    <w:unhideWhenUsed/>
    <w:rsid w:val="003E6F0E"/>
    <w:pPr>
      <w:tabs>
        <w:tab w:val="left" w:pos="1276"/>
        <w:tab w:val="right" w:leader="dot" w:pos="7928"/>
      </w:tabs>
      <w:spacing w:after="100" w:line="240" w:lineRule="auto"/>
      <w:ind w:left="709"/>
    </w:pPr>
  </w:style>
  <w:style w:type="character" w:styleId="Hyperlink">
    <w:name w:val="Hyperlink"/>
    <w:basedOn w:val="DefaultParagraphFont"/>
    <w:uiPriority w:val="99"/>
    <w:unhideWhenUsed/>
    <w:rsid w:val="002D3897"/>
    <w:rPr>
      <w:color w:val="0000FF" w:themeColor="hyperlink"/>
      <w:u w:val="single"/>
    </w:rPr>
  </w:style>
  <w:style w:type="paragraph" w:styleId="TOCHeading">
    <w:name w:val="TOC Heading"/>
    <w:basedOn w:val="Heading1"/>
    <w:next w:val="Normal"/>
    <w:uiPriority w:val="39"/>
    <w:unhideWhenUsed/>
    <w:qFormat/>
    <w:rsid w:val="00566988"/>
    <w:pPr>
      <w:outlineLvl w:val="9"/>
    </w:pPr>
    <w:rPr>
      <w:lang w:eastAsia="ja-JP"/>
    </w:rPr>
  </w:style>
  <w:style w:type="table" w:styleId="TableGrid">
    <w:name w:val="Table Grid"/>
    <w:basedOn w:val="TableNormal"/>
    <w:uiPriority w:val="39"/>
    <w:rsid w:val="007A7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4D07"/>
    <w:rPr>
      <w:rFonts w:ascii="Times New Roman" w:eastAsiaTheme="majorEastAsia" w:hAnsi="Times New Roman" w:cstheme="majorBidi"/>
      <w:b/>
      <w:bCs/>
      <w:color w:val="000000" w:themeColor="text1"/>
      <w:sz w:val="24"/>
      <w:lang w:val="id-ID"/>
    </w:rPr>
  </w:style>
  <w:style w:type="character" w:customStyle="1" w:styleId="Heading4Char">
    <w:name w:val="Heading 4 Char"/>
    <w:basedOn w:val="DefaultParagraphFont"/>
    <w:link w:val="Heading4"/>
    <w:uiPriority w:val="9"/>
    <w:rsid w:val="002B041B"/>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FA3EA0"/>
    <w:pPr>
      <w:spacing w:line="240" w:lineRule="auto"/>
    </w:pPr>
    <w:rPr>
      <w:b/>
      <w:bCs/>
      <w:color w:val="4F81BD" w:themeColor="accent1"/>
      <w:sz w:val="18"/>
      <w:szCs w:val="18"/>
    </w:rPr>
  </w:style>
  <w:style w:type="paragraph" w:styleId="TableofFigures">
    <w:name w:val="table of figures"/>
    <w:basedOn w:val="NoSpacing"/>
    <w:next w:val="NoSpacing"/>
    <w:uiPriority w:val="99"/>
    <w:unhideWhenUsed/>
    <w:rsid w:val="00E74BE8"/>
    <w:rPr>
      <w:rFonts w:ascii="Times New Roman" w:hAnsi="Times New Roman"/>
    </w:rPr>
  </w:style>
  <w:style w:type="paragraph" w:styleId="TOC3">
    <w:name w:val="toc 3"/>
    <w:basedOn w:val="Normal"/>
    <w:next w:val="Normal"/>
    <w:autoRedefine/>
    <w:uiPriority w:val="39"/>
    <w:unhideWhenUsed/>
    <w:rsid w:val="00162962"/>
    <w:pPr>
      <w:tabs>
        <w:tab w:val="left" w:pos="1320"/>
        <w:tab w:val="right" w:leader="dot" w:pos="7928"/>
      </w:tabs>
      <w:spacing w:after="100"/>
      <w:ind w:left="1320"/>
    </w:pPr>
  </w:style>
  <w:style w:type="paragraph" w:styleId="Header">
    <w:name w:val="header"/>
    <w:basedOn w:val="Normal"/>
    <w:link w:val="HeaderChar"/>
    <w:uiPriority w:val="99"/>
    <w:unhideWhenUsed/>
    <w:rsid w:val="00974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9C7"/>
  </w:style>
  <w:style w:type="paragraph" w:styleId="Footer">
    <w:name w:val="footer"/>
    <w:basedOn w:val="Normal"/>
    <w:link w:val="FooterChar"/>
    <w:uiPriority w:val="99"/>
    <w:unhideWhenUsed/>
    <w:rsid w:val="00974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9C7"/>
  </w:style>
  <w:style w:type="character" w:styleId="PlaceholderText">
    <w:name w:val="Placeholder Text"/>
    <w:basedOn w:val="DefaultParagraphFont"/>
    <w:uiPriority w:val="99"/>
    <w:semiHidden/>
    <w:rsid w:val="00942188"/>
    <w:rPr>
      <w:color w:val="808080"/>
    </w:rPr>
  </w:style>
  <w:style w:type="paragraph" w:styleId="NoSpacing">
    <w:name w:val="No Spacing"/>
    <w:uiPriority w:val="1"/>
    <w:qFormat/>
    <w:rsid w:val="009133A9"/>
    <w:pPr>
      <w:spacing w:after="0" w:line="240" w:lineRule="auto"/>
    </w:pPr>
  </w:style>
  <w:style w:type="character" w:styleId="CommentReference">
    <w:name w:val="annotation reference"/>
    <w:basedOn w:val="DefaultParagraphFont"/>
    <w:uiPriority w:val="99"/>
    <w:semiHidden/>
    <w:unhideWhenUsed/>
    <w:rsid w:val="000A29FF"/>
    <w:rPr>
      <w:sz w:val="16"/>
      <w:szCs w:val="16"/>
    </w:rPr>
  </w:style>
  <w:style w:type="paragraph" w:styleId="CommentText">
    <w:name w:val="annotation text"/>
    <w:basedOn w:val="Normal"/>
    <w:link w:val="CommentTextChar"/>
    <w:uiPriority w:val="99"/>
    <w:unhideWhenUsed/>
    <w:rsid w:val="000A29FF"/>
    <w:pPr>
      <w:spacing w:line="240" w:lineRule="auto"/>
    </w:pPr>
    <w:rPr>
      <w:sz w:val="20"/>
      <w:szCs w:val="20"/>
    </w:rPr>
  </w:style>
  <w:style w:type="character" w:customStyle="1" w:styleId="CommentTextChar">
    <w:name w:val="Comment Text Char"/>
    <w:basedOn w:val="DefaultParagraphFont"/>
    <w:link w:val="CommentText"/>
    <w:uiPriority w:val="99"/>
    <w:rsid w:val="000A29FF"/>
    <w:rPr>
      <w:sz w:val="20"/>
      <w:szCs w:val="20"/>
    </w:rPr>
  </w:style>
  <w:style w:type="paragraph" w:styleId="CommentSubject">
    <w:name w:val="annotation subject"/>
    <w:basedOn w:val="CommentText"/>
    <w:next w:val="CommentText"/>
    <w:link w:val="CommentSubjectChar"/>
    <w:uiPriority w:val="99"/>
    <w:semiHidden/>
    <w:unhideWhenUsed/>
    <w:rsid w:val="000A29FF"/>
    <w:rPr>
      <w:b/>
      <w:bCs/>
    </w:rPr>
  </w:style>
  <w:style w:type="character" w:customStyle="1" w:styleId="CommentSubjectChar">
    <w:name w:val="Comment Subject Char"/>
    <w:basedOn w:val="CommentTextChar"/>
    <w:link w:val="CommentSubject"/>
    <w:uiPriority w:val="99"/>
    <w:semiHidden/>
    <w:rsid w:val="000A29FF"/>
    <w:rPr>
      <w:b/>
      <w:bCs/>
      <w:sz w:val="20"/>
      <w:szCs w:val="20"/>
    </w:rPr>
  </w:style>
  <w:style w:type="paragraph" w:styleId="Revision">
    <w:name w:val="Revision"/>
    <w:hidden/>
    <w:uiPriority w:val="99"/>
    <w:semiHidden/>
    <w:rsid w:val="000A29FF"/>
    <w:pPr>
      <w:spacing w:after="0" w:line="240" w:lineRule="auto"/>
    </w:pPr>
  </w:style>
  <w:style w:type="table" w:customStyle="1" w:styleId="TableGrid0">
    <w:name w:val="TableGrid"/>
    <w:rsid w:val="008D0E91"/>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locked/>
    <w:rsid w:val="00473736"/>
  </w:style>
  <w:style w:type="paragraph" w:customStyle="1" w:styleId="TableParagraph">
    <w:name w:val="Table Paragraph"/>
    <w:basedOn w:val="Normal"/>
    <w:uiPriority w:val="1"/>
    <w:qFormat/>
    <w:rsid w:val="001C5043"/>
    <w:pPr>
      <w:widowControl w:val="0"/>
      <w:autoSpaceDE w:val="0"/>
      <w:autoSpaceDN w:val="0"/>
      <w:spacing w:before="13" w:after="0" w:line="257" w:lineRule="exact"/>
      <w:ind w:right="95"/>
      <w:jc w:val="right"/>
    </w:pPr>
    <w:rPr>
      <w:rFonts w:eastAsia="Times New Roman" w:cs="Times New Roman"/>
      <w:lang w:val="id"/>
    </w:rPr>
  </w:style>
  <w:style w:type="character" w:styleId="FollowedHyperlink">
    <w:name w:val="FollowedHyperlink"/>
    <w:basedOn w:val="DefaultParagraphFont"/>
    <w:uiPriority w:val="99"/>
    <w:semiHidden/>
    <w:unhideWhenUsed/>
    <w:rsid w:val="00C644CB"/>
    <w:rPr>
      <w:color w:val="800080" w:themeColor="followedHyperlink"/>
      <w:u w:val="single"/>
    </w:rPr>
  </w:style>
  <w:style w:type="character" w:styleId="Strong">
    <w:name w:val="Strong"/>
    <w:basedOn w:val="DefaultParagraphFont"/>
    <w:uiPriority w:val="22"/>
    <w:qFormat/>
    <w:rsid w:val="005C2924"/>
    <w:rPr>
      <w:b/>
      <w:bCs/>
    </w:rPr>
  </w:style>
  <w:style w:type="paragraph" w:styleId="NormalWeb">
    <w:name w:val="Normal (Web)"/>
    <w:basedOn w:val="Normal"/>
    <w:uiPriority w:val="99"/>
    <w:semiHidden/>
    <w:unhideWhenUsed/>
    <w:rsid w:val="002F23C8"/>
    <w:pPr>
      <w:spacing w:before="100" w:beforeAutospacing="1" w:after="100" w:afterAutospacing="1" w:line="240" w:lineRule="auto"/>
    </w:pPr>
    <w:rPr>
      <w:rFonts w:eastAsia="Times New Roman" w:cs="Times New Roman"/>
      <w:szCs w:val="24"/>
    </w:rPr>
  </w:style>
  <w:style w:type="character" w:customStyle="1" w:styleId="sr-only">
    <w:name w:val="sr-only"/>
    <w:basedOn w:val="DefaultParagraphFont"/>
    <w:rsid w:val="004779DF"/>
  </w:style>
  <w:style w:type="character" w:styleId="Emphasis">
    <w:name w:val="Emphasis"/>
    <w:basedOn w:val="DefaultParagraphFont"/>
    <w:uiPriority w:val="20"/>
    <w:qFormat/>
    <w:rsid w:val="0073240D"/>
    <w:rPr>
      <w:i/>
      <w:iCs/>
    </w:rPr>
  </w:style>
  <w:style w:type="paragraph" w:customStyle="1" w:styleId="msonormal0">
    <w:name w:val="msonormal"/>
    <w:basedOn w:val="Normal"/>
    <w:rsid w:val="00C45B26"/>
    <w:pPr>
      <w:spacing w:before="100" w:beforeAutospacing="1" w:after="100" w:afterAutospacing="1" w:line="240" w:lineRule="auto"/>
    </w:pPr>
    <w:rPr>
      <w:rFonts w:eastAsia="Times New Roman" w:cs="Times New Roman"/>
      <w:szCs w:val="24"/>
    </w:rPr>
  </w:style>
  <w:style w:type="paragraph" w:customStyle="1" w:styleId="xl65">
    <w:name w:val="xl65"/>
    <w:basedOn w:val="Normal"/>
    <w:rsid w:val="00C45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Cs w:val="24"/>
    </w:rPr>
  </w:style>
  <w:style w:type="paragraph" w:customStyle="1" w:styleId="xl66">
    <w:name w:val="xl66"/>
    <w:basedOn w:val="Normal"/>
    <w:rsid w:val="00C45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Cs w:val="24"/>
    </w:rPr>
  </w:style>
  <w:style w:type="paragraph" w:customStyle="1" w:styleId="xl67">
    <w:name w:val="xl67"/>
    <w:basedOn w:val="Normal"/>
    <w:rsid w:val="00C45B26"/>
    <w:pPr>
      <w:shd w:val="clear" w:color="000000" w:fill="FFFFFF"/>
      <w:spacing w:before="100" w:beforeAutospacing="1" w:after="100" w:afterAutospacing="1" w:line="240" w:lineRule="auto"/>
      <w:jc w:val="center"/>
      <w:textAlignment w:val="center"/>
    </w:pPr>
    <w:rPr>
      <w:rFonts w:ascii="Calibri" w:eastAsia="Times New Roman" w:hAnsi="Calibri" w:cs="Times New Roman"/>
      <w:szCs w:val="24"/>
    </w:rPr>
  </w:style>
  <w:style w:type="paragraph" w:customStyle="1" w:styleId="xl63">
    <w:name w:val="xl63"/>
    <w:basedOn w:val="Normal"/>
    <w:rsid w:val="001A110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color w:val="000000"/>
      <w:szCs w:val="24"/>
      <w:lang w:eastAsia="id-ID"/>
    </w:rPr>
  </w:style>
  <w:style w:type="paragraph" w:customStyle="1" w:styleId="xl64">
    <w:name w:val="xl64"/>
    <w:basedOn w:val="Normal"/>
    <w:rsid w:val="001A110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color w:val="000000"/>
      <w:szCs w:val="24"/>
      <w:lang w:eastAsia="id-ID"/>
    </w:rPr>
  </w:style>
  <w:style w:type="paragraph" w:customStyle="1" w:styleId="xl68">
    <w:name w:val="xl68"/>
    <w:basedOn w:val="Normal"/>
    <w:rsid w:val="00371E2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Cs w:val="24"/>
      <w:lang w:eastAsia="id-ID"/>
    </w:rPr>
  </w:style>
  <w:style w:type="paragraph" w:customStyle="1" w:styleId="xl69">
    <w:name w:val="xl69"/>
    <w:basedOn w:val="Normal"/>
    <w:rsid w:val="00371E23"/>
    <w:pPr>
      <w:spacing w:before="100" w:beforeAutospacing="1" w:after="100" w:afterAutospacing="1" w:line="240" w:lineRule="auto"/>
      <w:jc w:val="both"/>
      <w:textAlignment w:val="center"/>
    </w:pPr>
    <w:rPr>
      <w:rFonts w:eastAsia="Times New Roman" w:cs="Times New Roman"/>
      <w:szCs w:val="24"/>
      <w:lang w:eastAsia="id-ID"/>
    </w:rPr>
  </w:style>
  <w:style w:type="character" w:customStyle="1" w:styleId="UnresolvedMention1">
    <w:name w:val="Unresolved Mention1"/>
    <w:basedOn w:val="DefaultParagraphFont"/>
    <w:uiPriority w:val="99"/>
    <w:semiHidden/>
    <w:unhideWhenUsed/>
    <w:rsid w:val="00602574"/>
    <w:rPr>
      <w:color w:val="605E5C"/>
      <w:shd w:val="clear" w:color="auto" w:fill="E1DFDD"/>
    </w:rPr>
  </w:style>
  <w:style w:type="paragraph" w:customStyle="1" w:styleId="xl73">
    <w:name w:val="xl73"/>
    <w:basedOn w:val="Normal"/>
    <w:rsid w:val="003533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74">
    <w:name w:val="xl74"/>
    <w:basedOn w:val="Normal"/>
    <w:rsid w:val="003533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5">
    <w:name w:val="xl75"/>
    <w:basedOn w:val="Normal"/>
    <w:rsid w:val="003533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76">
    <w:name w:val="xl76"/>
    <w:basedOn w:val="Normal"/>
    <w:rsid w:val="003533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77">
    <w:name w:val="xl77"/>
    <w:basedOn w:val="Normal"/>
    <w:rsid w:val="003533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8">
    <w:name w:val="xl78"/>
    <w:basedOn w:val="Normal"/>
    <w:rsid w:val="00353366"/>
    <w:pPr>
      <w:shd w:val="clear" w:color="000000" w:fill="FFFFFF"/>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9">
    <w:name w:val="xl79"/>
    <w:basedOn w:val="Normal"/>
    <w:rsid w:val="00353366"/>
    <w:pP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70">
    <w:name w:val="xl70"/>
    <w:basedOn w:val="Normal"/>
    <w:rsid w:val="000C7A3C"/>
    <w:pP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Default">
    <w:name w:val="Default"/>
    <w:rsid w:val="004B44CD"/>
    <w:pPr>
      <w:autoSpaceDE w:val="0"/>
      <w:autoSpaceDN w:val="0"/>
      <w:adjustRightInd w:val="0"/>
      <w:spacing w:after="0" w:line="240" w:lineRule="auto"/>
    </w:pPr>
    <w:rPr>
      <w:rFonts w:ascii="Times New Roman" w:hAnsi="Times New Roman" w:cs="Times New Roman"/>
      <w:color w:val="000000"/>
      <w:sz w:val="24"/>
      <w:szCs w:val="24"/>
      <w:lang w:val="en-ID"/>
    </w:rPr>
  </w:style>
  <w:style w:type="character" w:styleId="UnresolvedMention">
    <w:name w:val="Unresolved Mention"/>
    <w:basedOn w:val="DefaultParagraphFont"/>
    <w:uiPriority w:val="99"/>
    <w:semiHidden/>
    <w:unhideWhenUsed/>
    <w:rsid w:val="00F6147B"/>
    <w:rPr>
      <w:color w:val="605E5C"/>
      <w:shd w:val="clear" w:color="auto" w:fill="E1DFDD"/>
    </w:rPr>
  </w:style>
  <w:style w:type="character" w:customStyle="1" w:styleId="Heading6Char">
    <w:name w:val="Heading 6 Char"/>
    <w:basedOn w:val="DefaultParagraphFont"/>
    <w:link w:val="Heading6"/>
    <w:uiPriority w:val="9"/>
    <w:semiHidden/>
    <w:rsid w:val="00F6147B"/>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046">
      <w:bodyDiv w:val="1"/>
      <w:marLeft w:val="0"/>
      <w:marRight w:val="0"/>
      <w:marTop w:val="0"/>
      <w:marBottom w:val="0"/>
      <w:divBdr>
        <w:top w:val="none" w:sz="0" w:space="0" w:color="auto"/>
        <w:left w:val="none" w:sz="0" w:space="0" w:color="auto"/>
        <w:bottom w:val="none" w:sz="0" w:space="0" w:color="auto"/>
        <w:right w:val="none" w:sz="0" w:space="0" w:color="auto"/>
      </w:divBdr>
    </w:div>
    <w:div w:id="2325397">
      <w:bodyDiv w:val="1"/>
      <w:marLeft w:val="0"/>
      <w:marRight w:val="0"/>
      <w:marTop w:val="0"/>
      <w:marBottom w:val="0"/>
      <w:divBdr>
        <w:top w:val="none" w:sz="0" w:space="0" w:color="auto"/>
        <w:left w:val="none" w:sz="0" w:space="0" w:color="auto"/>
        <w:bottom w:val="none" w:sz="0" w:space="0" w:color="auto"/>
        <w:right w:val="none" w:sz="0" w:space="0" w:color="auto"/>
      </w:divBdr>
    </w:div>
    <w:div w:id="2973666">
      <w:marLeft w:val="480"/>
      <w:marRight w:val="0"/>
      <w:marTop w:val="0"/>
      <w:marBottom w:val="0"/>
      <w:divBdr>
        <w:top w:val="none" w:sz="0" w:space="0" w:color="auto"/>
        <w:left w:val="none" w:sz="0" w:space="0" w:color="auto"/>
        <w:bottom w:val="none" w:sz="0" w:space="0" w:color="auto"/>
        <w:right w:val="none" w:sz="0" w:space="0" w:color="auto"/>
      </w:divBdr>
    </w:div>
    <w:div w:id="3287538">
      <w:marLeft w:val="480"/>
      <w:marRight w:val="0"/>
      <w:marTop w:val="0"/>
      <w:marBottom w:val="0"/>
      <w:divBdr>
        <w:top w:val="none" w:sz="0" w:space="0" w:color="auto"/>
        <w:left w:val="none" w:sz="0" w:space="0" w:color="auto"/>
        <w:bottom w:val="none" w:sz="0" w:space="0" w:color="auto"/>
        <w:right w:val="none" w:sz="0" w:space="0" w:color="auto"/>
      </w:divBdr>
    </w:div>
    <w:div w:id="5600640">
      <w:bodyDiv w:val="1"/>
      <w:marLeft w:val="0"/>
      <w:marRight w:val="0"/>
      <w:marTop w:val="0"/>
      <w:marBottom w:val="0"/>
      <w:divBdr>
        <w:top w:val="none" w:sz="0" w:space="0" w:color="auto"/>
        <w:left w:val="none" w:sz="0" w:space="0" w:color="auto"/>
        <w:bottom w:val="none" w:sz="0" w:space="0" w:color="auto"/>
        <w:right w:val="none" w:sz="0" w:space="0" w:color="auto"/>
      </w:divBdr>
    </w:div>
    <w:div w:id="12071620">
      <w:marLeft w:val="480"/>
      <w:marRight w:val="0"/>
      <w:marTop w:val="0"/>
      <w:marBottom w:val="0"/>
      <w:divBdr>
        <w:top w:val="none" w:sz="0" w:space="0" w:color="auto"/>
        <w:left w:val="none" w:sz="0" w:space="0" w:color="auto"/>
        <w:bottom w:val="none" w:sz="0" w:space="0" w:color="auto"/>
        <w:right w:val="none" w:sz="0" w:space="0" w:color="auto"/>
      </w:divBdr>
    </w:div>
    <w:div w:id="16732939">
      <w:bodyDiv w:val="1"/>
      <w:marLeft w:val="0"/>
      <w:marRight w:val="0"/>
      <w:marTop w:val="0"/>
      <w:marBottom w:val="0"/>
      <w:divBdr>
        <w:top w:val="none" w:sz="0" w:space="0" w:color="auto"/>
        <w:left w:val="none" w:sz="0" w:space="0" w:color="auto"/>
        <w:bottom w:val="none" w:sz="0" w:space="0" w:color="auto"/>
        <w:right w:val="none" w:sz="0" w:space="0" w:color="auto"/>
      </w:divBdr>
    </w:div>
    <w:div w:id="23751994">
      <w:marLeft w:val="480"/>
      <w:marRight w:val="0"/>
      <w:marTop w:val="0"/>
      <w:marBottom w:val="0"/>
      <w:divBdr>
        <w:top w:val="none" w:sz="0" w:space="0" w:color="auto"/>
        <w:left w:val="none" w:sz="0" w:space="0" w:color="auto"/>
        <w:bottom w:val="none" w:sz="0" w:space="0" w:color="auto"/>
        <w:right w:val="none" w:sz="0" w:space="0" w:color="auto"/>
      </w:divBdr>
    </w:div>
    <w:div w:id="26104250">
      <w:marLeft w:val="480"/>
      <w:marRight w:val="0"/>
      <w:marTop w:val="0"/>
      <w:marBottom w:val="0"/>
      <w:divBdr>
        <w:top w:val="none" w:sz="0" w:space="0" w:color="auto"/>
        <w:left w:val="none" w:sz="0" w:space="0" w:color="auto"/>
        <w:bottom w:val="none" w:sz="0" w:space="0" w:color="auto"/>
        <w:right w:val="none" w:sz="0" w:space="0" w:color="auto"/>
      </w:divBdr>
    </w:div>
    <w:div w:id="27144855">
      <w:bodyDiv w:val="1"/>
      <w:marLeft w:val="0"/>
      <w:marRight w:val="0"/>
      <w:marTop w:val="0"/>
      <w:marBottom w:val="0"/>
      <w:divBdr>
        <w:top w:val="none" w:sz="0" w:space="0" w:color="auto"/>
        <w:left w:val="none" w:sz="0" w:space="0" w:color="auto"/>
        <w:bottom w:val="none" w:sz="0" w:space="0" w:color="auto"/>
        <w:right w:val="none" w:sz="0" w:space="0" w:color="auto"/>
      </w:divBdr>
    </w:div>
    <w:div w:id="30498988">
      <w:marLeft w:val="480"/>
      <w:marRight w:val="0"/>
      <w:marTop w:val="0"/>
      <w:marBottom w:val="0"/>
      <w:divBdr>
        <w:top w:val="none" w:sz="0" w:space="0" w:color="auto"/>
        <w:left w:val="none" w:sz="0" w:space="0" w:color="auto"/>
        <w:bottom w:val="none" w:sz="0" w:space="0" w:color="auto"/>
        <w:right w:val="none" w:sz="0" w:space="0" w:color="auto"/>
      </w:divBdr>
    </w:div>
    <w:div w:id="38942355">
      <w:marLeft w:val="480"/>
      <w:marRight w:val="0"/>
      <w:marTop w:val="0"/>
      <w:marBottom w:val="0"/>
      <w:divBdr>
        <w:top w:val="none" w:sz="0" w:space="0" w:color="auto"/>
        <w:left w:val="none" w:sz="0" w:space="0" w:color="auto"/>
        <w:bottom w:val="none" w:sz="0" w:space="0" w:color="auto"/>
        <w:right w:val="none" w:sz="0" w:space="0" w:color="auto"/>
      </w:divBdr>
    </w:div>
    <w:div w:id="39206266">
      <w:marLeft w:val="480"/>
      <w:marRight w:val="0"/>
      <w:marTop w:val="0"/>
      <w:marBottom w:val="0"/>
      <w:divBdr>
        <w:top w:val="none" w:sz="0" w:space="0" w:color="auto"/>
        <w:left w:val="none" w:sz="0" w:space="0" w:color="auto"/>
        <w:bottom w:val="none" w:sz="0" w:space="0" w:color="auto"/>
        <w:right w:val="none" w:sz="0" w:space="0" w:color="auto"/>
      </w:divBdr>
    </w:div>
    <w:div w:id="39595591">
      <w:marLeft w:val="480"/>
      <w:marRight w:val="0"/>
      <w:marTop w:val="0"/>
      <w:marBottom w:val="0"/>
      <w:divBdr>
        <w:top w:val="none" w:sz="0" w:space="0" w:color="auto"/>
        <w:left w:val="none" w:sz="0" w:space="0" w:color="auto"/>
        <w:bottom w:val="none" w:sz="0" w:space="0" w:color="auto"/>
        <w:right w:val="none" w:sz="0" w:space="0" w:color="auto"/>
      </w:divBdr>
    </w:div>
    <w:div w:id="40445437">
      <w:bodyDiv w:val="1"/>
      <w:marLeft w:val="0"/>
      <w:marRight w:val="0"/>
      <w:marTop w:val="0"/>
      <w:marBottom w:val="0"/>
      <w:divBdr>
        <w:top w:val="none" w:sz="0" w:space="0" w:color="auto"/>
        <w:left w:val="none" w:sz="0" w:space="0" w:color="auto"/>
        <w:bottom w:val="none" w:sz="0" w:space="0" w:color="auto"/>
        <w:right w:val="none" w:sz="0" w:space="0" w:color="auto"/>
      </w:divBdr>
    </w:div>
    <w:div w:id="41026466">
      <w:marLeft w:val="480"/>
      <w:marRight w:val="0"/>
      <w:marTop w:val="0"/>
      <w:marBottom w:val="0"/>
      <w:divBdr>
        <w:top w:val="none" w:sz="0" w:space="0" w:color="auto"/>
        <w:left w:val="none" w:sz="0" w:space="0" w:color="auto"/>
        <w:bottom w:val="none" w:sz="0" w:space="0" w:color="auto"/>
        <w:right w:val="none" w:sz="0" w:space="0" w:color="auto"/>
      </w:divBdr>
    </w:div>
    <w:div w:id="42337996">
      <w:bodyDiv w:val="1"/>
      <w:marLeft w:val="0"/>
      <w:marRight w:val="0"/>
      <w:marTop w:val="0"/>
      <w:marBottom w:val="0"/>
      <w:divBdr>
        <w:top w:val="none" w:sz="0" w:space="0" w:color="auto"/>
        <w:left w:val="none" w:sz="0" w:space="0" w:color="auto"/>
        <w:bottom w:val="none" w:sz="0" w:space="0" w:color="auto"/>
        <w:right w:val="none" w:sz="0" w:space="0" w:color="auto"/>
      </w:divBdr>
    </w:div>
    <w:div w:id="42608113">
      <w:marLeft w:val="480"/>
      <w:marRight w:val="0"/>
      <w:marTop w:val="0"/>
      <w:marBottom w:val="0"/>
      <w:divBdr>
        <w:top w:val="none" w:sz="0" w:space="0" w:color="auto"/>
        <w:left w:val="none" w:sz="0" w:space="0" w:color="auto"/>
        <w:bottom w:val="none" w:sz="0" w:space="0" w:color="auto"/>
        <w:right w:val="none" w:sz="0" w:space="0" w:color="auto"/>
      </w:divBdr>
    </w:div>
    <w:div w:id="43603163">
      <w:marLeft w:val="480"/>
      <w:marRight w:val="0"/>
      <w:marTop w:val="0"/>
      <w:marBottom w:val="0"/>
      <w:divBdr>
        <w:top w:val="none" w:sz="0" w:space="0" w:color="auto"/>
        <w:left w:val="none" w:sz="0" w:space="0" w:color="auto"/>
        <w:bottom w:val="none" w:sz="0" w:space="0" w:color="auto"/>
        <w:right w:val="none" w:sz="0" w:space="0" w:color="auto"/>
      </w:divBdr>
    </w:div>
    <w:div w:id="45110283">
      <w:marLeft w:val="480"/>
      <w:marRight w:val="0"/>
      <w:marTop w:val="0"/>
      <w:marBottom w:val="0"/>
      <w:divBdr>
        <w:top w:val="none" w:sz="0" w:space="0" w:color="auto"/>
        <w:left w:val="none" w:sz="0" w:space="0" w:color="auto"/>
        <w:bottom w:val="none" w:sz="0" w:space="0" w:color="auto"/>
        <w:right w:val="none" w:sz="0" w:space="0" w:color="auto"/>
      </w:divBdr>
    </w:div>
    <w:div w:id="54671628">
      <w:marLeft w:val="480"/>
      <w:marRight w:val="0"/>
      <w:marTop w:val="0"/>
      <w:marBottom w:val="0"/>
      <w:divBdr>
        <w:top w:val="none" w:sz="0" w:space="0" w:color="auto"/>
        <w:left w:val="none" w:sz="0" w:space="0" w:color="auto"/>
        <w:bottom w:val="none" w:sz="0" w:space="0" w:color="auto"/>
        <w:right w:val="none" w:sz="0" w:space="0" w:color="auto"/>
      </w:divBdr>
    </w:div>
    <w:div w:id="56361591">
      <w:marLeft w:val="480"/>
      <w:marRight w:val="0"/>
      <w:marTop w:val="0"/>
      <w:marBottom w:val="0"/>
      <w:divBdr>
        <w:top w:val="none" w:sz="0" w:space="0" w:color="auto"/>
        <w:left w:val="none" w:sz="0" w:space="0" w:color="auto"/>
        <w:bottom w:val="none" w:sz="0" w:space="0" w:color="auto"/>
        <w:right w:val="none" w:sz="0" w:space="0" w:color="auto"/>
      </w:divBdr>
    </w:div>
    <w:div w:id="59980443">
      <w:marLeft w:val="480"/>
      <w:marRight w:val="0"/>
      <w:marTop w:val="0"/>
      <w:marBottom w:val="0"/>
      <w:divBdr>
        <w:top w:val="none" w:sz="0" w:space="0" w:color="auto"/>
        <w:left w:val="none" w:sz="0" w:space="0" w:color="auto"/>
        <w:bottom w:val="none" w:sz="0" w:space="0" w:color="auto"/>
        <w:right w:val="none" w:sz="0" w:space="0" w:color="auto"/>
      </w:divBdr>
    </w:div>
    <w:div w:id="64226008">
      <w:marLeft w:val="480"/>
      <w:marRight w:val="0"/>
      <w:marTop w:val="0"/>
      <w:marBottom w:val="0"/>
      <w:divBdr>
        <w:top w:val="none" w:sz="0" w:space="0" w:color="auto"/>
        <w:left w:val="none" w:sz="0" w:space="0" w:color="auto"/>
        <w:bottom w:val="none" w:sz="0" w:space="0" w:color="auto"/>
        <w:right w:val="none" w:sz="0" w:space="0" w:color="auto"/>
      </w:divBdr>
    </w:div>
    <w:div w:id="64646643">
      <w:bodyDiv w:val="1"/>
      <w:marLeft w:val="0"/>
      <w:marRight w:val="0"/>
      <w:marTop w:val="0"/>
      <w:marBottom w:val="0"/>
      <w:divBdr>
        <w:top w:val="none" w:sz="0" w:space="0" w:color="auto"/>
        <w:left w:val="none" w:sz="0" w:space="0" w:color="auto"/>
        <w:bottom w:val="none" w:sz="0" w:space="0" w:color="auto"/>
        <w:right w:val="none" w:sz="0" w:space="0" w:color="auto"/>
      </w:divBdr>
    </w:div>
    <w:div w:id="68960917">
      <w:marLeft w:val="480"/>
      <w:marRight w:val="0"/>
      <w:marTop w:val="0"/>
      <w:marBottom w:val="0"/>
      <w:divBdr>
        <w:top w:val="none" w:sz="0" w:space="0" w:color="auto"/>
        <w:left w:val="none" w:sz="0" w:space="0" w:color="auto"/>
        <w:bottom w:val="none" w:sz="0" w:space="0" w:color="auto"/>
        <w:right w:val="none" w:sz="0" w:space="0" w:color="auto"/>
      </w:divBdr>
    </w:div>
    <w:div w:id="70320158">
      <w:bodyDiv w:val="1"/>
      <w:marLeft w:val="0"/>
      <w:marRight w:val="0"/>
      <w:marTop w:val="0"/>
      <w:marBottom w:val="0"/>
      <w:divBdr>
        <w:top w:val="none" w:sz="0" w:space="0" w:color="auto"/>
        <w:left w:val="none" w:sz="0" w:space="0" w:color="auto"/>
        <w:bottom w:val="none" w:sz="0" w:space="0" w:color="auto"/>
        <w:right w:val="none" w:sz="0" w:space="0" w:color="auto"/>
      </w:divBdr>
    </w:div>
    <w:div w:id="70930323">
      <w:marLeft w:val="480"/>
      <w:marRight w:val="0"/>
      <w:marTop w:val="0"/>
      <w:marBottom w:val="0"/>
      <w:divBdr>
        <w:top w:val="none" w:sz="0" w:space="0" w:color="auto"/>
        <w:left w:val="none" w:sz="0" w:space="0" w:color="auto"/>
        <w:bottom w:val="none" w:sz="0" w:space="0" w:color="auto"/>
        <w:right w:val="none" w:sz="0" w:space="0" w:color="auto"/>
      </w:divBdr>
    </w:div>
    <w:div w:id="71390805">
      <w:marLeft w:val="480"/>
      <w:marRight w:val="0"/>
      <w:marTop w:val="0"/>
      <w:marBottom w:val="0"/>
      <w:divBdr>
        <w:top w:val="none" w:sz="0" w:space="0" w:color="auto"/>
        <w:left w:val="none" w:sz="0" w:space="0" w:color="auto"/>
        <w:bottom w:val="none" w:sz="0" w:space="0" w:color="auto"/>
        <w:right w:val="none" w:sz="0" w:space="0" w:color="auto"/>
      </w:divBdr>
    </w:div>
    <w:div w:id="73598950">
      <w:bodyDiv w:val="1"/>
      <w:marLeft w:val="0"/>
      <w:marRight w:val="0"/>
      <w:marTop w:val="0"/>
      <w:marBottom w:val="0"/>
      <w:divBdr>
        <w:top w:val="none" w:sz="0" w:space="0" w:color="auto"/>
        <w:left w:val="none" w:sz="0" w:space="0" w:color="auto"/>
        <w:bottom w:val="none" w:sz="0" w:space="0" w:color="auto"/>
        <w:right w:val="none" w:sz="0" w:space="0" w:color="auto"/>
      </w:divBdr>
    </w:div>
    <w:div w:id="81265781">
      <w:marLeft w:val="480"/>
      <w:marRight w:val="0"/>
      <w:marTop w:val="0"/>
      <w:marBottom w:val="0"/>
      <w:divBdr>
        <w:top w:val="none" w:sz="0" w:space="0" w:color="auto"/>
        <w:left w:val="none" w:sz="0" w:space="0" w:color="auto"/>
        <w:bottom w:val="none" w:sz="0" w:space="0" w:color="auto"/>
        <w:right w:val="none" w:sz="0" w:space="0" w:color="auto"/>
      </w:divBdr>
    </w:div>
    <w:div w:id="81993190">
      <w:marLeft w:val="480"/>
      <w:marRight w:val="0"/>
      <w:marTop w:val="0"/>
      <w:marBottom w:val="0"/>
      <w:divBdr>
        <w:top w:val="none" w:sz="0" w:space="0" w:color="auto"/>
        <w:left w:val="none" w:sz="0" w:space="0" w:color="auto"/>
        <w:bottom w:val="none" w:sz="0" w:space="0" w:color="auto"/>
        <w:right w:val="none" w:sz="0" w:space="0" w:color="auto"/>
      </w:divBdr>
    </w:div>
    <w:div w:id="87579480">
      <w:marLeft w:val="480"/>
      <w:marRight w:val="0"/>
      <w:marTop w:val="0"/>
      <w:marBottom w:val="0"/>
      <w:divBdr>
        <w:top w:val="none" w:sz="0" w:space="0" w:color="auto"/>
        <w:left w:val="none" w:sz="0" w:space="0" w:color="auto"/>
        <w:bottom w:val="none" w:sz="0" w:space="0" w:color="auto"/>
        <w:right w:val="none" w:sz="0" w:space="0" w:color="auto"/>
      </w:divBdr>
    </w:div>
    <w:div w:id="88817514">
      <w:marLeft w:val="480"/>
      <w:marRight w:val="0"/>
      <w:marTop w:val="0"/>
      <w:marBottom w:val="0"/>
      <w:divBdr>
        <w:top w:val="none" w:sz="0" w:space="0" w:color="auto"/>
        <w:left w:val="none" w:sz="0" w:space="0" w:color="auto"/>
        <w:bottom w:val="none" w:sz="0" w:space="0" w:color="auto"/>
        <w:right w:val="none" w:sz="0" w:space="0" w:color="auto"/>
      </w:divBdr>
    </w:div>
    <w:div w:id="90666345">
      <w:marLeft w:val="480"/>
      <w:marRight w:val="0"/>
      <w:marTop w:val="0"/>
      <w:marBottom w:val="0"/>
      <w:divBdr>
        <w:top w:val="none" w:sz="0" w:space="0" w:color="auto"/>
        <w:left w:val="none" w:sz="0" w:space="0" w:color="auto"/>
        <w:bottom w:val="none" w:sz="0" w:space="0" w:color="auto"/>
        <w:right w:val="none" w:sz="0" w:space="0" w:color="auto"/>
      </w:divBdr>
    </w:div>
    <w:div w:id="91636058">
      <w:marLeft w:val="480"/>
      <w:marRight w:val="0"/>
      <w:marTop w:val="0"/>
      <w:marBottom w:val="0"/>
      <w:divBdr>
        <w:top w:val="none" w:sz="0" w:space="0" w:color="auto"/>
        <w:left w:val="none" w:sz="0" w:space="0" w:color="auto"/>
        <w:bottom w:val="none" w:sz="0" w:space="0" w:color="auto"/>
        <w:right w:val="none" w:sz="0" w:space="0" w:color="auto"/>
      </w:divBdr>
    </w:div>
    <w:div w:id="94056410">
      <w:marLeft w:val="480"/>
      <w:marRight w:val="0"/>
      <w:marTop w:val="0"/>
      <w:marBottom w:val="0"/>
      <w:divBdr>
        <w:top w:val="none" w:sz="0" w:space="0" w:color="auto"/>
        <w:left w:val="none" w:sz="0" w:space="0" w:color="auto"/>
        <w:bottom w:val="none" w:sz="0" w:space="0" w:color="auto"/>
        <w:right w:val="none" w:sz="0" w:space="0" w:color="auto"/>
      </w:divBdr>
    </w:div>
    <w:div w:id="94137369">
      <w:marLeft w:val="480"/>
      <w:marRight w:val="0"/>
      <w:marTop w:val="0"/>
      <w:marBottom w:val="0"/>
      <w:divBdr>
        <w:top w:val="none" w:sz="0" w:space="0" w:color="auto"/>
        <w:left w:val="none" w:sz="0" w:space="0" w:color="auto"/>
        <w:bottom w:val="none" w:sz="0" w:space="0" w:color="auto"/>
        <w:right w:val="none" w:sz="0" w:space="0" w:color="auto"/>
      </w:divBdr>
    </w:div>
    <w:div w:id="95054153">
      <w:marLeft w:val="480"/>
      <w:marRight w:val="0"/>
      <w:marTop w:val="0"/>
      <w:marBottom w:val="0"/>
      <w:divBdr>
        <w:top w:val="none" w:sz="0" w:space="0" w:color="auto"/>
        <w:left w:val="none" w:sz="0" w:space="0" w:color="auto"/>
        <w:bottom w:val="none" w:sz="0" w:space="0" w:color="auto"/>
        <w:right w:val="none" w:sz="0" w:space="0" w:color="auto"/>
      </w:divBdr>
    </w:div>
    <w:div w:id="97452242">
      <w:marLeft w:val="480"/>
      <w:marRight w:val="0"/>
      <w:marTop w:val="0"/>
      <w:marBottom w:val="0"/>
      <w:divBdr>
        <w:top w:val="none" w:sz="0" w:space="0" w:color="auto"/>
        <w:left w:val="none" w:sz="0" w:space="0" w:color="auto"/>
        <w:bottom w:val="none" w:sz="0" w:space="0" w:color="auto"/>
        <w:right w:val="none" w:sz="0" w:space="0" w:color="auto"/>
      </w:divBdr>
    </w:div>
    <w:div w:id="99183045">
      <w:marLeft w:val="480"/>
      <w:marRight w:val="0"/>
      <w:marTop w:val="0"/>
      <w:marBottom w:val="0"/>
      <w:divBdr>
        <w:top w:val="none" w:sz="0" w:space="0" w:color="auto"/>
        <w:left w:val="none" w:sz="0" w:space="0" w:color="auto"/>
        <w:bottom w:val="none" w:sz="0" w:space="0" w:color="auto"/>
        <w:right w:val="none" w:sz="0" w:space="0" w:color="auto"/>
      </w:divBdr>
    </w:div>
    <w:div w:id="102268407">
      <w:marLeft w:val="480"/>
      <w:marRight w:val="0"/>
      <w:marTop w:val="0"/>
      <w:marBottom w:val="0"/>
      <w:divBdr>
        <w:top w:val="none" w:sz="0" w:space="0" w:color="auto"/>
        <w:left w:val="none" w:sz="0" w:space="0" w:color="auto"/>
        <w:bottom w:val="none" w:sz="0" w:space="0" w:color="auto"/>
        <w:right w:val="none" w:sz="0" w:space="0" w:color="auto"/>
      </w:divBdr>
    </w:div>
    <w:div w:id="106049017">
      <w:marLeft w:val="480"/>
      <w:marRight w:val="0"/>
      <w:marTop w:val="0"/>
      <w:marBottom w:val="0"/>
      <w:divBdr>
        <w:top w:val="none" w:sz="0" w:space="0" w:color="auto"/>
        <w:left w:val="none" w:sz="0" w:space="0" w:color="auto"/>
        <w:bottom w:val="none" w:sz="0" w:space="0" w:color="auto"/>
        <w:right w:val="none" w:sz="0" w:space="0" w:color="auto"/>
      </w:divBdr>
    </w:div>
    <w:div w:id="110782165">
      <w:marLeft w:val="480"/>
      <w:marRight w:val="0"/>
      <w:marTop w:val="0"/>
      <w:marBottom w:val="0"/>
      <w:divBdr>
        <w:top w:val="none" w:sz="0" w:space="0" w:color="auto"/>
        <w:left w:val="none" w:sz="0" w:space="0" w:color="auto"/>
        <w:bottom w:val="none" w:sz="0" w:space="0" w:color="auto"/>
        <w:right w:val="none" w:sz="0" w:space="0" w:color="auto"/>
      </w:divBdr>
    </w:div>
    <w:div w:id="111441714">
      <w:marLeft w:val="480"/>
      <w:marRight w:val="0"/>
      <w:marTop w:val="0"/>
      <w:marBottom w:val="0"/>
      <w:divBdr>
        <w:top w:val="none" w:sz="0" w:space="0" w:color="auto"/>
        <w:left w:val="none" w:sz="0" w:space="0" w:color="auto"/>
        <w:bottom w:val="none" w:sz="0" w:space="0" w:color="auto"/>
        <w:right w:val="none" w:sz="0" w:space="0" w:color="auto"/>
      </w:divBdr>
    </w:div>
    <w:div w:id="112292092">
      <w:bodyDiv w:val="1"/>
      <w:marLeft w:val="0"/>
      <w:marRight w:val="0"/>
      <w:marTop w:val="0"/>
      <w:marBottom w:val="0"/>
      <w:divBdr>
        <w:top w:val="none" w:sz="0" w:space="0" w:color="auto"/>
        <w:left w:val="none" w:sz="0" w:space="0" w:color="auto"/>
        <w:bottom w:val="none" w:sz="0" w:space="0" w:color="auto"/>
        <w:right w:val="none" w:sz="0" w:space="0" w:color="auto"/>
      </w:divBdr>
    </w:div>
    <w:div w:id="113409577">
      <w:marLeft w:val="480"/>
      <w:marRight w:val="0"/>
      <w:marTop w:val="0"/>
      <w:marBottom w:val="0"/>
      <w:divBdr>
        <w:top w:val="none" w:sz="0" w:space="0" w:color="auto"/>
        <w:left w:val="none" w:sz="0" w:space="0" w:color="auto"/>
        <w:bottom w:val="none" w:sz="0" w:space="0" w:color="auto"/>
        <w:right w:val="none" w:sz="0" w:space="0" w:color="auto"/>
      </w:divBdr>
    </w:div>
    <w:div w:id="114059096">
      <w:marLeft w:val="480"/>
      <w:marRight w:val="0"/>
      <w:marTop w:val="0"/>
      <w:marBottom w:val="0"/>
      <w:divBdr>
        <w:top w:val="none" w:sz="0" w:space="0" w:color="auto"/>
        <w:left w:val="none" w:sz="0" w:space="0" w:color="auto"/>
        <w:bottom w:val="none" w:sz="0" w:space="0" w:color="auto"/>
        <w:right w:val="none" w:sz="0" w:space="0" w:color="auto"/>
      </w:divBdr>
    </w:div>
    <w:div w:id="114838264">
      <w:bodyDiv w:val="1"/>
      <w:marLeft w:val="0"/>
      <w:marRight w:val="0"/>
      <w:marTop w:val="0"/>
      <w:marBottom w:val="0"/>
      <w:divBdr>
        <w:top w:val="none" w:sz="0" w:space="0" w:color="auto"/>
        <w:left w:val="none" w:sz="0" w:space="0" w:color="auto"/>
        <w:bottom w:val="none" w:sz="0" w:space="0" w:color="auto"/>
        <w:right w:val="none" w:sz="0" w:space="0" w:color="auto"/>
      </w:divBdr>
    </w:div>
    <w:div w:id="115679461">
      <w:marLeft w:val="480"/>
      <w:marRight w:val="0"/>
      <w:marTop w:val="0"/>
      <w:marBottom w:val="0"/>
      <w:divBdr>
        <w:top w:val="none" w:sz="0" w:space="0" w:color="auto"/>
        <w:left w:val="none" w:sz="0" w:space="0" w:color="auto"/>
        <w:bottom w:val="none" w:sz="0" w:space="0" w:color="auto"/>
        <w:right w:val="none" w:sz="0" w:space="0" w:color="auto"/>
      </w:divBdr>
    </w:div>
    <w:div w:id="116529611">
      <w:marLeft w:val="480"/>
      <w:marRight w:val="0"/>
      <w:marTop w:val="0"/>
      <w:marBottom w:val="0"/>
      <w:divBdr>
        <w:top w:val="none" w:sz="0" w:space="0" w:color="auto"/>
        <w:left w:val="none" w:sz="0" w:space="0" w:color="auto"/>
        <w:bottom w:val="none" w:sz="0" w:space="0" w:color="auto"/>
        <w:right w:val="none" w:sz="0" w:space="0" w:color="auto"/>
      </w:divBdr>
    </w:div>
    <w:div w:id="122962883">
      <w:marLeft w:val="480"/>
      <w:marRight w:val="0"/>
      <w:marTop w:val="0"/>
      <w:marBottom w:val="0"/>
      <w:divBdr>
        <w:top w:val="none" w:sz="0" w:space="0" w:color="auto"/>
        <w:left w:val="none" w:sz="0" w:space="0" w:color="auto"/>
        <w:bottom w:val="none" w:sz="0" w:space="0" w:color="auto"/>
        <w:right w:val="none" w:sz="0" w:space="0" w:color="auto"/>
      </w:divBdr>
    </w:div>
    <w:div w:id="124130293">
      <w:bodyDiv w:val="1"/>
      <w:marLeft w:val="0"/>
      <w:marRight w:val="0"/>
      <w:marTop w:val="0"/>
      <w:marBottom w:val="0"/>
      <w:divBdr>
        <w:top w:val="none" w:sz="0" w:space="0" w:color="auto"/>
        <w:left w:val="none" w:sz="0" w:space="0" w:color="auto"/>
        <w:bottom w:val="none" w:sz="0" w:space="0" w:color="auto"/>
        <w:right w:val="none" w:sz="0" w:space="0" w:color="auto"/>
      </w:divBdr>
    </w:div>
    <w:div w:id="125851785">
      <w:bodyDiv w:val="1"/>
      <w:marLeft w:val="0"/>
      <w:marRight w:val="0"/>
      <w:marTop w:val="0"/>
      <w:marBottom w:val="0"/>
      <w:divBdr>
        <w:top w:val="none" w:sz="0" w:space="0" w:color="auto"/>
        <w:left w:val="none" w:sz="0" w:space="0" w:color="auto"/>
        <w:bottom w:val="none" w:sz="0" w:space="0" w:color="auto"/>
        <w:right w:val="none" w:sz="0" w:space="0" w:color="auto"/>
      </w:divBdr>
    </w:div>
    <w:div w:id="134108567">
      <w:marLeft w:val="480"/>
      <w:marRight w:val="0"/>
      <w:marTop w:val="0"/>
      <w:marBottom w:val="0"/>
      <w:divBdr>
        <w:top w:val="none" w:sz="0" w:space="0" w:color="auto"/>
        <w:left w:val="none" w:sz="0" w:space="0" w:color="auto"/>
        <w:bottom w:val="none" w:sz="0" w:space="0" w:color="auto"/>
        <w:right w:val="none" w:sz="0" w:space="0" w:color="auto"/>
      </w:divBdr>
    </w:div>
    <w:div w:id="135219477">
      <w:marLeft w:val="480"/>
      <w:marRight w:val="0"/>
      <w:marTop w:val="0"/>
      <w:marBottom w:val="0"/>
      <w:divBdr>
        <w:top w:val="none" w:sz="0" w:space="0" w:color="auto"/>
        <w:left w:val="none" w:sz="0" w:space="0" w:color="auto"/>
        <w:bottom w:val="none" w:sz="0" w:space="0" w:color="auto"/>
        <w:right w:val="none" w:sz="0" w:space="0" w:color="auto"/>
      </w:divBdr>
    </w:div>
    <w:div w:id="137263052">
      <w:marLeft w:val="480"/>
      <w:marRight w:val="0"/>
      <w:marTop w:val="0"/>
      <w:marBottom w:val="0"/>
      <w:divBdr>
        <w:top w:val="none" w:sz="0" w:space="0" w:color="auto"/>
        <w:left w:val="none" w:sz="0" w:space="0" w:color="auto"/>
        <w:bottom w:val="none" w:sz="0" w:space="0" w:color="auto"/>
        <w:right w:val="none" w:sz="0" w:space="0" w:color="auto"/>
      </w:divBdr>
    </w:div>
    <w:div w:id="137848109">
      <w:marLeft w:val="480"/>
      <w:marRight w:val="0"/>
      <w:marTop w:val="0"/>
      <w:marBottom w:val="0"/>
      <w:divBdr>
        <w:top w:val="none" w:sz="0" w:space="0" w:color="auto"/>
        <w:left w:val="none" w:sz="0" w:space="0" w:color="auto"/>
        <w:bottom w:val="none" w:sz="0" w:space="0" w:color="auto"/>
        <w:right w:val="none" w:sz="0" w:space="0" w:color="auto"/>
      </w:divBdr>
    </w:div>
    <w:div w:id="139228487">
      <w:marLeft w:val="480"/>
      <w:marRight w:val="0"/>
      <w:marTop w:val="0"/>
      <w:marBottom w:val="0"/>
      <w:divBdr>
        <w:top w:val="none" w:sz="0" w:space="0" w:color="auto"/>
        <w:left w:val="none" w:sz="0" w:space="0" w:color="auto"/>
        <w:bottom w:val="none" w:sz="0" w:space="0" w:color="auto"/>
        <w:right w:val="none" w:sz="0" w:space="0" w:color="auto"/>
      </w:divBdr>
    </w:div>
    <w:div w:id="139348874">
      <w:marLeft w:val="480"/>
      <w:marRight w:val="0"/>
      <w:marTop w:val="0"/>
      <w:marBottom w:val="0"/>
      <w:divBdr>
        <w:top w:val="none" w:sz="0" w:space="0" w:color="auto"/>
        <w:left w:val="none" w:sz="0" w:space="0" w:color="auto"/>
        <w:bottom w:val="none" w:sz="0" w:space="0" w:color="auto"/>
        <w:right w:val="none" w:sz="0" w:space="0" w:color="auto"/>
      </w:divBdr>
    </w:div>
    <w:div w:id="143207456">
      <w:marLeft w:val="480"/>
      <w:marRight w:val="0"/>
      <w:marTop w:val="0"/>
      <w:marBottom w:val="0"/>
      <w:divBdr>
        <w:top w:val="none" w:sz="0" w:space="0" w:color="auto"/>
        <w:left w:val="none" w:sz="0" w:space="0" w:color="auto"/>
        <w:bottom w:val="none" w:sz="0" w:space="0" w:color="auto"/>
        <w:right w:val="none" w:sz="0" w:space="0" w:color="auto"/>
      </w:divBdr>
    </w:div>
    <w:div w:id="144519339">
      <w:marLeft w:val="480"/>
      <w:marRight w:val="0"/>
      <w:marTop w:val="0"/>
      <w:marBottom w:val="0"/>
      <w:divBdr>
        <w:top w:val="none" w:sz="0" w:space="0" w:color="auto"/>
        <w:left w:val="none" w:sz="0" w:space="0" w:color="auto"/>
        <w:bottom w:val="none" w:sz="0" w:space="0" w:color="auto"/>
        <w:right w:val="none" w:sz="0" w:space="0" w:color="auto"/>
      </w:divBdr>
    </w:div>
    <w:div w:id="145902165">
      <w:marLeft w:val="480"/>
      <w:marRight w:val="0"/>
      <w:marTop w:val="0"/>
      <w:marBottom w:val="0"/>
      <w:divBdr>
        <w:top w:val="none" w:sz="0" w:space="0" w:color="auto"/>
        <w:left w:val="none" w:sz="0" w:space="0" w:color="auto"/>
        <w:bottom w:val="none" w:sz="0" w:space="0" w:color="auto"/>
        <w:right w:val="none" w:sz="0" w:space="0" w:color="auto"/>
      </w:divBdr>
    </w:div>
    <w:div w:id="154149618">
      <w:marLeft w:val="480"/>
      <w:marRight w:val="0"/>
      <w:marTop w:val="0"/>
      <w:marBottom w:val="0"/>
      <w:divBdr>
        <w:top w:val="none" w:sz="0" w:space="0" w:color="auto"/>
        <w:left w:val="none" w:sz="0" w:space="0" w:color="auto"/>
        <w:bottom w:val="none" w:sz="0" w:space="0" w:color="auto"/>
        <w:right w:val="none" w:sz="0" w:space="0" w:color="auto"/>
      </w:divBdr>
    </w:div>
    <w:div w:id="154490409">
      <w:marLeft w:val="480"/>
      <w:marRight w:val="0"/>
      <w:marTop w:val="0"/>
      <w:marBottom w:val="0"/>
      <w:divBdr>
        <w:top w:val="none" w:sz="0" w:space="0" w:color="auto"/>
        <w:left w:val="none" w:sz="0" w:space="0" w:color="auto"/>
        <w:bottom w:val="none" w:sz="0" w:space="0" w:color="auto"/>
        <w:right w:val="none" w:sz="0" w:space="0" w:color="auto"/>
      </w:divBdr>
    </w:div>
    <w:div w:id="154808613">
      <w:bodyDiv w:val="1"/>
      <w:marLeft w:val="0"/>
      <w:marRight w:val="0"/>
      <w:marTop w:val="0"/>
      <w:marBottom w:val="0"/>
      <w:divBdr>
        <w:top w:val="none" w:sz="0" w:space="0" w:color="auto"/>
        <w:left w:val="none" w:sz="0" w:space="0" w:color="auto"/>
        <w:bottom w:val="none" w:sz="0" w:space="0" w:color="auto"/>
        <w:right w:val="none" w:sz="0" w:space="0" w:color="auto"/>
      </w:divBdr>
    </w:div>
    <w:div w:id="154810673">
      <w:marLeft w:val="480"/>
      <w:marRight w:val="0"/>
      <w:marTop w:val="0"/>
      <w:marBottom w:val="0"/>
      <w:divBdr>
        <w:top w:val="none" w:sz="0" w:space="0" w:color="auto"/>
        <w:left w:val="none" w:sz="0" w:space="0" w:color="auto"/>
        <w:bottom w:val="none" w:sz="0" w:space="0" w:color="auto"/>
        <w:right w:val="none" w:sz="0" w:space="0" w:color="auto"/>
      </w:divBdr>
    </w:div>
    <w:div w:id="159659062">
      <w:marLeft w:val="480"/>
      <w:marRight w:val="0"/>
      <w:marTop w:val="0"/>
      <w:marBottom w:val="0"/>
      <w:divBdr>
        <w:top w:val="none" w:sz="0" w:space="0" w:color="auto"/>
        <w:left w:val="none" w:sz="0" w:space="0" w:color="auto"/>
        <w:bottom w:val="none" w:sz="0" w:space="0" w:color="auto"/>
        <w:right w:val="none" w:sz="0" w:space="0" w:color="auto"/>
      </w:divBdr>
    </w:div>
    <w:div w:id="161363362">
      <w:marLeft w:val="480"/>
      <w:marRight w:val="0"/>
      <w:marTop w:val="0"/>
      <w:marBottom w:val="0"/>
      <w:divBdr>
        <w:top w:val="none" w:sz="0" w:space="0" w:color="auto"/>
        <w:left w:val="none" w:sz="0" w:space="0" w:color="auto"/>
        <w:bottom w:val="none" w:sz="0" w:space="0" w:color="auto"/>
        <w:right w:val="none" w:sz="0" w:space="0" w:color="auto"/>
      </w:divBdr>
    </w:div>
    <w:div w:id="163397379">
      <w:marLeft w:val="480"/>
      <w:marRight w:val="0"/>
      <w:marTop w:val="0"/>
      <w:marBottom w:val="0"/>
      <w:divBdr>
        <w:top w:val="none" w:sz="0" w:space="0" w:color="auto"/>
        <w:left w:val="none" w:sz="0" w:space="0" w:color="auto"/>
        <w:bottom w:val="none" w:sz="0" w:space="0" w:color="auto"/>
        <w:right w:val="none" w:sz="0" w:space="0" w:color="auto"/>
      </w:divBdr>
    </w:div>
    <w:div w:id="163937180">
      <w:marLeft w:val="480"/>
      <w:marRight w:val="0"/>
      <w:marTop w:val="0"/>
      <w:marBottom w:val="0"/>
      <w:divBdr>
        <w:top w:val="none" w:sz="0" w:space="0" w:color="auto"/>
        <w:left w:val="none" w:sz="0" w:space="0" w:color="auto"/>
        <w:bottom w:val="none" w:sz="0" w:space="0" w:color="auto"/>
        <w:right w:val="none" w:sz="0" w:space="0" w:color="auto"/>
      </w:divBdr>
    </w:div>
    <w:div w:id="164828466">
      <w:marLeft w:val="480"/>
      <w:marRight w:val="0"/>
      <w:marTop w:val="0"/>
      <w:marBottom w:val="0"/>
      <w:divBdr>
        <w:top w:val="none" w:sz="0" w:space="0" w:color="auto"/>
        <w:left w:val="none" w:sz="0" w:space="0" w:color="auto"/>
        <w:bottom w:val="none" w:sz="0" w:space="0" w:color="auto"/>
        <w:right w:val="none" w:sz="0" w:space="0" w:color="auto"/>
      </w:divBdr>
    </w:div>
    <w:div w:id="168326938">
      <w:marLeft w:val="480"/>
      <w:marRight w:val="0"/>
      <w:marTop w:val="0"/>
      <w:marBottom w:val="0"/>
      <w:divBdr>
        <w:top w:val="none" w:sz="0" w:space="0" w:color="auto"/>
        <w:left w:val="none" w:sz="0" w:space="0" w:color="auto"/>
        <w:bottom w:val="none" w:sz="0" w:space="0" w:color="auto"/>
        <w:right w:val="none" w:sz="0" w:space="0" w:color="auto"/>
      </w:divBdr>
    </w:div>
    <w:div w:id="169412135">
      <w:bodyDiv w:val="1"/>
      <w:marLeft w:val="0"/>
      <w:marRight w:val="0"/>
      <w:marTop w:val="0"/>
      <w:marBottom w:val="0"/>
      <w:divBdr>
        <w:top w:val="none" w:sz="0" w:space="0" w:color="auto"/>
        <w:left w:val="none" w:sz="0" w:space="0" w:color="auto"/>
        <w:bottom w:val="none" w:sz="0" w:space="0" w:color="auto"/>
        <w:right w:val="none" w:sz="0" w:space="0" w:color="auto"/>
      </w:divBdr>
    </w:div>
    <w:div w:id="170338464">
      <w:marLeft w:val="480"/>
      <w:marRight w:val="0"/>
      <w:marTop w:val="0"/>
      <w:marBottom w:val="0"/>
      <w:divBdr>
        <w:top w:val="none" w:sz="0" w:space="0" w:color="auto"/>
        <w:left w:val="none" w:sz="0" w:space="0" w:color="auto"/>
        <w:bottom w:val="none" w:sz="0" w:space="0" w:color="auto"/>
        <w:right w:val="none" w:sz="0" w:space="0" w:color="auto"/>
      </w:divBdr>
    </w:div>
    <w:div w:id="171990700">
      <w:marLeft w:val="480"/>
      <w:marRight w:val="0"/>
      <w:marTop w:val="0"/>
      <w:marBottom w:val="0"/>
      <w:divBdr>
        <w:top w:val="none" w:sz="0" w:space="0" w:color="auto"/>
        <w:left w:val="none" w:sz="0" w:space="0" w:color="auto"/>
        <w:bottom w:val="none" w:sz="0" w:space="0" w:color="auto"/>
        <w:right w:val="none" w:sz="0" w:space="0" w:color="auto"/>
      </w:divBdr>
    </w:div>
    <w:div w:id="173151629">
      <w:bodyDiv w:val="1"/>
      <w:marLeft w:val="0"/>
      <w:marRight w:val="0"/>
      <w:marTop w:val="0"/>
      <w:marBottom w:val="0"/>
      <w:divBdr>
        <w:top w:val="none" w:sz="0" w:space="0" w:color="auto"/>
        <w:left w:val="none" w:sz="0" w:space="0" w:color="auto"/>
        <w:bottom w:val="none" w:sz="0" w:space="0" w:color="auto"/>
        <w:right w:val="none" w:sz="0" w:space="0" w:color="auto"/>
      </w:divBdr>
    </w:div>
    <w:div w:id="176578027">
      <w:marLeft w:val="480"/>
      <w:marRight w:val="0"/>
      <w:marTop w:val="0"/>
      <w:marBottom w:val="0"/>
      <w:divBdr>
        <w:top w:val="none" w:sz="0" w:space="0" w:color="auto"/>
        <w:left w:val="none" w:sz="0" w:space="0" w:color="auto"/>
        <w:bottom w:val="none" w:sz="0" w:space="0" w:color="auto"/>
        <w:right w:val="none" w:sz="0" w:space="0" w:color="auto"/>
      </w:divBdr>
    </w:div>
    <w:div w:id="176966051">
      <w:marLeft w:val="480"/>
      <w:marRight w:val="0"/>
      <w:marTop w:val="0"/>
      <w:marBottom w:val="0"/>
      <w:divBdr>
        <w:top w:val="none" w:sz="0" w:space="0" w:color="auto"/>
        <w:left w:val="none" w:sz="0" w:space="0" w:color="auto"/>
        <w:bottom w:val="none" w:sz="0" w:space="0" w:color="auto"/>
        <w:right w:val="none" w:sz="0" w:space="0" w:color="auto"/>
      </w:divBdr>
    </w:div>
    <w:div w:id="177813370">
      <w:bodyDiv w:val="1"/>
      <w:marLeft w:val="0"/>
      <w:marRight w:val="0"/>
      <w:marTop w:val="0"/>
      <w:marBottom w:val="0"/>
      <w:divBdr>
        <w:top w:val="none" w:sz="0" w:space="0" w:color="auto"/>
        <w:left w:val="none" w:sz="0" w:space="0" w:color="auto"/>
        <w:bottom w:val="none" w:sz="0" w:space="0" w:color="auto"/>
        <w:right w:val="none" w:sz="0" w:space="0" w:color="auto"/>
      </w:divBdr>
    </w:div>
    <w:div w:id="180439756">
      <w:marLeft w:val="480"/>
      <w:marRight w:val="0"/>
      <w:marTop w:val="0"/>
      <w:marBottom w:val="0"/>
      <w:divBdr>
        <w:top w:val="none" w:sz="0" w:space="0" w:color="auto"/>
        <w:left w:val="none" w:sz="0" w:space="0" w:color="auto"/>
        <w:bottom w:val="none" w:sz="0" w:space="0" w:color="auto"/>
        <w:right w:val="none" w:sz="0" w:space="0" w:color="auto"/>
      </w:divBdr>
    </w:div>
    <w:div w:id="180752108">
      <w:marLeft w:val="480"/>
      <w:marRight w:val="0"/>
      <w:marTop w:val="0"/>
      <w:marBottom w:val="0"/>
      <w:divBdr>
        <w:top w:val="none" w:sz="0" w:space="0" w:color="auto"/>
        <w:left w:val="none" w:sz="0" w:space="0" w:color="auto"/>
        <w:bottom w:val="none" w:sz="0" w:space="0" w:color="auto"/>
        <w:right w:val="none" w:sz="0" w:space="0" w:color="auto"/>
      </w:divBdr>
    </w:div>
    <w:div w:id="186452748">
      <w:marLeft w:val="480"/>
      <w:marRight w:val="0"/>
      <w:marTop w:val="0"/>
      <w:marBottom w:val="0"/>
      <w:divBdr>
        <w:top w:val="none" w:sz="0" w:space="0" w:color="auto"/>
        <w:left w:val="none" w:sz="0" w:space="0" w:color="auto"/>
        <w:bottom w:val="none" w:sz="0" w:space="0" w:color="auto"/>
        <w:right w:val="none" w:sz="0" w:space="0" w:color="auto"/>
      </w:divBdr>
    </w:div>
    <w:div w:id="190581754">
      <w:marLeft w:val="480"/>
      <w:marRight w:val="0"/>
      <w:marTop w:val="0"/>
      <w:marBottom w:val="0"/>
      <w:divBdr>
        <w:top w:val="none" w:sz="0" w:space="0" w:color="auto"/>
        <w:left w:val="none" w:sz="0" w:space="0" w:color="auto"/>
        <w:bottom w:val="none" w:sz="0" w:space="0" w:color="auto"/>
        <w:right w:val="none" w:sz="0" w:space="0" w:color="auto"/>
      </w:divBdr>
    </w:div>
    <w:div w:id="190655075">
      <w:marLeft w:val="480"/>
      <w:marRight w:val="0"/>
      <w:marTop w:val="0"/>
      <w:marBottom w:val="0"/>
      <w:divBdr>
        <w:top w:val="none" w:sz="0" w:space="0" w:color="auto"/>
        <w:left w:val="none" w:sz="0" w:space="0" w:color="auto"/>
        <w:bottom w:val="none" w:sz="0" w:space="0" w:color="auto"/>
        <w:right w:val="none" w:sz="0" w:space="0" w:color="auto"/>
      </w:divBdr>
    </w:div>
    <w:div w:id="192575450">
      <w:bodyDiv w:val="1"/>
      <w:marLeft w:val="0"/>
      <w:marRight w:val="0"/>
      <w:marTop w:val="0"/>
      <w:marBottom w:val="0"/>
      <w:divBdr>
        <w:top w:val="none" w:sz="0" w:space="0" w:color="auto"/>
        <w:left w:val="none" w:sz="0" w:space="0" w:color="auto"/>
        <w:bottom w:val="none" w:sz="0" w:space="0" w:color="auto"/>
        <w:right w:val="none" w:sz="0" w:space="0" w:color="auto"/>
      </w:divBdr>
    </w:div>
    <w:div w:id="194083024">
      <w:bodyDiv w:val="1"/>
      <w:marLeft w:val="0"/>
      <w:marRight w:val="0"/>
      <w:marTop w:val="0"/>
      <w:marBottom w:val="0"/>
      <w:divBdr>
        <w:top w:val="none" w:sz="0" w:space="0" w:color="auto"/>
        <w:left w:val="none" w:sz="0" w:space="0" w:color="auto"/>
        <w:bottom w:val="none" w:sz="0" w:space="0" w:color="auto"/>
        <w:right w:val="none" w:sz="0" w:space="0" w:color="auto"/>
      </w:divBdr>
    </w:div>
    <w:div w:id="198081828">
      <w:marLeft w:val="480"/>
      <w:marRight w:val="0"/>
      <w:marTop w:val="0"/>
      <w:marBottom w:val="0"/>
      <w:divBdr>
        <w:top w:val="none" w:sz="0" w:space="0" w:color="auto"/>
        <w:left w:val="none" w:sz="0" w:space="0" w:color="auto"/>
        <w:bottom w:val="none" w:sz="0" w:space="0" w:color="auto"/>
        <w:right w:val="none" w:sz="0" w:space="0" w:color="auto"/>
      </w:divBdr>
    </w:div>
    <w:div w:id="201215990">
      <w:marLeft w:val="480"/>
      <w:marRight w:val="0"/>
      <w:marTop w:val="0"/>
      <w:marBottom w:val="0"/>
      <w:divBdr>
        <w:top w:val="none" w:sz="0" w:space="0" w:color="auto"/>
        <w:left w:val="none" w:sz="0" w:space="0" w:color="auto"/>
        <w:bottom w:val="none" w:sz="0" w:space="0" w:color="auto"/>
        <w:right w:val="none" w:sz="0" w:space="0" w:color="auto"/>
      </w:divBdr>
    </w:div>
    <w:div w:id="204871691">
      <w:bodyDiv w:val="1"/>
      <w:marLeft w:val="0"/>
      <w:marRight w:val="0"/>
      <w:marTop w:val="0"/>
      <w:marBottom w:val="0"/>
      <w:divBdr>
        <w:top w:val="none" w:sz="0" w:space="0" w:color="auto"/>
        <w:left w:val="none" w:sz="0" w:space="0" w:color="auto"/>
        <w:bottom w:val="none" w:sz="0" w:space="0" w:color="auto"/>
        <w:right w:val="none" w:sz="0" w:space="0" w:color="auto"/>
      </w:divBdr>
    </w:div>
    <w:div w:id="205265900">
      <w:marLeft w:val="480"/>
      <w:marRight w:val="0"/>
      <w:marTop w:val="0"/>
      <w:marBottom w:val="0"/>
      <w:divBdr>
        <w:top w:val="none" w:sz="0" w:space="0" w:color="auto"/>
        <w:left w:val="none" w:sz="0" w:space="0" w:color="auto"/>
        <w:bottom w:val="none" w:sz="0" w:space="0" w:color="auto"/>
        <w:right w:val="none" w:sz="0" w:space="0" w:color="auto"/>
      </w:divBdr>
    </w:div>
    <w:div w:id="207648003">
      <w:marLeft w:val="480"/>
      <w:marRight w:val="0"/>
      <w:marTop w:val="0"/>
      <w:marBottom w:val="0"/>
      <w:divBdr>
        <w:top w:val="none" w:sz="0" w:space="0" w:color="auto"/>
        <w:left w:val="none" w:sz="0" w:space="0" w:color="auto"/>
        <w:bottom w:val="none" w:sz="0" w:space="0" w:color="auto"/>
        <w:right w:val="none" w:sz="0" w:space="0" w:color="auto"/>
      </w:divBdr>
    </w:div>
    <w:div w:id="209658497">
      <w:marLeft w:val="480"/>
      <w:marRight w:val="0"/>
      <w:marTop w:val="0"/>
      <w:marBottom w:val="0"/>
      <w:divBdr>
        <w:top w:val="none" w:sz="0" w:space="0" w:color="auto"/>
        <w:left w:val="none" w:sz="0" w:space="0" w:color="auto"/>
        <w:bottom w:val="none" w:sz="0" w:space="0" w:color="auto"/>
        <w:right w:val="none" w:sz="0" w:space="0" w:color="auto"/>
      </w:divBdr>
    </w:div>
    <w:div w:id="214393601">
      <w:bodyDiv w:val="1"/>
      <w:marLeft w:val="0"/>
      <w:marRight w:val="0"/>
      <w:marTop w:val="0"/>
      <w:marBottom w:val="0"/>
      <w:divBdr>
        <w:top w:val="none" w:sz="0" w:space="0" w:color="auto"/>
        <w:left w:val="none" w:sz="0" w:space="0" w:color="auto"/>
        <w:bottom w:val="none" w:sz="0" w:space="0" w:color="auto"/>
        <w:right w:val="none" w:sz="0" w:space="0" w:color="auto"/>
      </w:divBdr>
    </w:div>
    <w:div w:id="217668151">
      <w:bodyDiv w:val="1"/>
      <w:marLeft w:val="0"/>
      <w:marRight w:val="0"/>
      <w:marTop w:val="0"/>
      <w:marBottom w:val="0"/>
      <w:divBdr>
        <w:top w:val="none" w:sz="0" w:space="0" w:color="auto"/>
        <w:left w:val="none" w:sz="0" w:space="0" w:color="auto"/>
        <w:bottom w:val="none" w:sz="0" w:space="0" w:color="auto"/>
        <w:right w:val="none" w:sz="0" w:space="0" w:color="auto"/>
      </w:divBdr>
    </w:div>
    <w:div w:id="220751179">
      <w:marLeft w:val="480"/>
      <w:marRight w:val="0"/>
      <w:marTop w:val="0"/>
      <w:marBottom w:val="0"/>
      <w:divBdr>
        <w:top w:val="none" w:sz="0" w:space="0" w:color="auto"/>
        <w:left w:val="none" w:sz="0" w:space="0" w:color="auto"/>
        <w:bottom w:val="none" w:sz="0" w:space="0" w:color="auto"/>
        <w:right w:val="none" w:sz="0" w:space="0" w:color="auto"/>
      </w:divBdr>
    </w:div>
    <w:div w:id="221019434">
      <w:marLeft w:val="480"/>
      <w:marRight w:val="0"/>
      <w:marTop w:val="0"/>
      <w:marBottom w:val="0"/>
      <w:divBdr>
        <w:top w:val="none" w:sz="0" w:space="0" w:color="auto"/>
        <w:left w:val="none" w:sz="0" w:space="0" w:color="auto"/>
        <w:bottom w:val="none" w:sz="0" w:space="0" w:color="auto"/>
        <w:right w:val="none" w:sz="0" w:space="0" w:color="auto"/>
      </w:divBdr>
    </w:div>
    <w:div w:id="221328479">
      <w:marLeft w:val="480"/>
      <w:marRight w:val="0"/>
      <w:marTop w:val="0"/>
      <w:marBottom w:val="0"/>
      <w:divBdr>
        <w:top w:val="none" w:sz="0" w:space="0" w:color="auto"/>
        <w:left w:val="none" w:sz="0" w:space="0" w:color="auto"/>
        <w:bottom w:val="none" w:sz="0" w:space="0" w:color="auto"/>
        <w:right w:val="none" w:sz="0" w:space="0" w:color="auto"/>
      </w:divBdr>
    </w:div>
    <w:div w:id="221866859">
      <w:marLeft w:val="480"/>
      <w:marRight w:val="0"/>
      <w:marTop w:val="0"/>
      <w:marBottom w:val="0"/>
      <w:divBdr>
        <w:top w:val="none" w:sz="0" w:space="0" w:color="auto"/>
        <w:left w:val="none" w:sz="0" w:space="0" w:color="auto"/>
        <w:bottom w:val="none" w:sz="0" w:space="0" w:color="auto"/>
        <w:right w:val="none" w:sz="0" w:space="0" w:color="auto"/>
      </w:divBdr>
    </w:div>
    <w:div w:id="221985205">
      <w:marLeft w:val="480"/>
      <w:marRight w:val="0"/>
      <w:marTop w:val="0"/>
      <w:marBottom w:val="0"/>
      <w:divBdr>
        <w:top w:val="none" w:sz="0" w:space="0" w:color="auto"/>
        <w:left w:val="none" w:sz="0" w:space="0" w:color="auto"/>
        <w:bottom w:val="none" w:sz="0" w:space="0" w:color="auto"/>
        <w:right w:val="none" w:sz="0" w:space="0" w:color="auto"/>
      </w:divBdr>
    </w:div>
    <w:div w:id="222254116">
      <w:marLeft w:val="480"/>
      <w:marRight w:val="0"/>
      <w:marTop w:val="0"/>
      <w:marBottom w:val="0"/>
      <w:divBdr>
        <w:top w:val="none" w:sz="0" w:space="0" w:color="auto"/>
        <w:left w:val="none" w:sz="0" w:space="0" w:color="auto"/>
        <w:bottom w:val="none" w:sz="0" w:space="0" w:color="auto"/>
        <w:right w:val="none" w:sz="0" w:space="0" w:color="auto"/>
      </w:divBdr>
    </w:div>
    <w:div w:id="224143349">
      <w:bodyDiv w:val="1"/>
      <w:marLeft w:val="0"/>
      <w:marRight w:val="0"/>
      <w:marTop w:val="0"/>
      <w:marBottom w:val="0"/>
      <w:divBdr>
        <w:top w:val="none" w:sz="0" w:space="0" w:color="auto"/>
        <w:left w:val="none" w:sz="0" w:space="0" w:color="auto"/>
        <w:bottom w:val="none" w:sz="0" w:space="0" w:color="auto"/>
        <w:right w:val="none" w:sz="0" w:space="0" w:color="auto"/>
      </w:divBdr>
    </w:div>
    <w:div w:id="224268723">
      <w:marLeft w:val="480"/>
      <w:marRight w:val="0"/>
      <w:marTop w:val="0"/>
      <w:marBottom w:val="0"/>
      <w:divBdr>
        <w:top w:val="none" w:sz="0" w:space="0" w:color="auto"/>
        <w:left w:val="none" w:sz="0" w:space="0" w:color="auto"/>
        <w:bottom w:val="none" w:sz="0" w:space="0" w:color="auto"/>
        <w:right w:val="none" w:sz="0" w:space="0" w:color="auto"/>
      </w:divBdr>
    </w:div>
    <w:div w:id="225917978">
      <w:bodyDiv w:val="1"/>
      <w:marLeft w:val="0"/>
      <w:marRight w:val="0"/>
      <w:marTop w:val="0"/>
      <w:marBottom w:val="0"/>
      <w:divBdr>
        <w:top w:val="none" w:sz="0" w:space="0" w:color="auto"/>
        <w:left w:val="none" w:sz="0" w:space="0" w:color="auto"/>
        <w:bottom w:val="none" w:sz="0" w:space="0" w:color="auto"/>
        <w:right w:val="none" w:sz="0" w:space="0" w:color="auto"/>
      </w:divBdr>
    </w:div>
    <w:div w:id="227040652">
      <w:marLeft w:val="480"/>
      <w:marRight w:val="0"/>
      <w:marTop w:val="0"/>
      <w:marBottom w:val="0"/>
      <w:divBdr>
        <w:top w:val="none" w:sz="0" w:space="0" w:color="auto"/>
        <w:left w:val="none" w:sz="0" w:space="0" w:color="auto"/>
        <w:bottom w:val="none" w:sz="0" w:space="0" w:color="auto"/>
        <w:right w:val="none" w:sz="0" w:space="0" w:color="auto"/>
      </w:divBdr>
    </w:div>
    <w:div w:id="236403222">
      <w:marLeft w:val="480"/>
      <w:marRight w:val="0"/>
      <w:marTop w:val="0"/>
      <w:marBottom w:val="0"/>
      <w:divBdr>
        <w:top w:val="none" w:sz="0" w:space="0" w:color="auto"/>
        <w:left w:val="none" w:sz="0" w:space="0" w:color="auto"/>
        <w:bottom w:val="none" w:sz="0" w:space="0" w:color="auto"/>
        <w:right w:val="none" w:sz="0" w:space="0" w:color="auto"/>
      </w:divBdr>
    </w:div>
    <w:div w:id="236865719">
      <w:marLeft w:val="480"/>
      <w:marRight w:val="0"/>
      <w:marTop w:val="0"/>
      <w:marBottom w:val="0"/>
      <w:divBdr>
        <w:top w:val="none" w:sz="0" w:space="0" w:color="auto"/>
        <w:left w:val="none" w:sz="0" w:space="0" w:color="auto"/>
        <w:bottom w:val="none" w:sz="0" w:space="0" w:color="auto"/>
        <w:right w:val="none" w:sz="0" w:space="0" w:color="auto"/>
      </w:divBdr>
    </w:div>
    <w:div w:id="237251541">
      <w:marLeft w:val="480"/>
      <w:marRight w:val="0"/>
      <w:marTop w:val="0"/>
      <w:marBottom w:val="0"/>
      <w:divBdr>
        <w:top w:val="none" w:sz="0" w:space="0" w:color="auto"/>
        <w:left w:val="none" w:sz="0" w:space="0" w:color="auto"/>
        <w:bottom w:val="none" w:sz="0" w:space="0" w:color="auto"/>
        <w:right w:val="none" w:sz="0" w:space="0" w:color="auto"/>
      </w:divBdr>
    </w:div>
    <w:div w:id="237716425">
      <w:marLeft w:val="480"/>
      <w:marRight w:val="0"/>
      <w:marTop w:val="0"/>
      <w:marBottom w:val="0"/>
      <w:divBdr>
        <w:top w:val="none" w:sz="0" w:space="0" w:color="auto"/>
        <w:left w:val="none" w:sz="0" w:space="0" w:color="auto"/>
        <w:bottom w:val="none" w:sz="0" w:space="0" w:color="auto"/>
        <w:right w:val="none" w:sz="0" w:space="0" w:color="auto"/>
      </w:divBdr>
    </w:div>
    <w:div w:id="237786865">
      <w:marLeft w:val="480"/>
      <w:marRight w:val="0"/>
      <w:marTop w:val="0"/>
      <w:marBottom w:val="0"/>
      <w:divBdr>
        <w:top w:val="none" w:sz="0" w:space="0" w:color="auto"/>
        <w:left w:val="none" w:sz="0" w:space="0" w:color="auto"/>
        <w:bottom w:val="none" w:sz="0" w:space="0" w:color="auto"/>
        <w:right w:val="none" w:sz="0" w:space="0" w:color="auto"/>
      </w:divBdr>
    </w:div>
    <w:div w:id="238297871">
      <w:marLeft w:val="480"/>
      <w:marRight w:val="0"/>
      <w:marTop w:val="0"/>
      <w:marBottom w:val="0"/>
      <w:divBdr>
        <w:top w:val="none" w:sz="0" w:space="0" w:color="auto"/>
        <w:left w:val="none" w:sz="0" w:space="0" w:color="auto"/>
        <w:bottom w:val="none" w:sz="0" w:space="0" w:color="auto"/>
        <w:right w:val="none" w:sz="0" w:space="0" w:color="auto"/>
      </w:divBdr>
    </w:div>
    <w:div w:id="239172470">
      <w:marLeft w:val="480"/>
      <w:marRight w:val="0"/>
      <w:marTop w:val="0"/>
      <w:marBottom w:val="0"/>
      <w:divBdr>
        <w:top w:val="none" w:sz="0" w:space="0" w:color="auto"/>
        <w:left w:val="none" w:sz="0" w:space="0" w:color="auto"/>
        <w:bottom w:val="none" w:sz="0" w:space="0" w:color="auto"/>
        <w:right w:val="none" w:sz="0" w:space="0" w:color="auto"/>
      </w:divBdr>
    </w:div>
    <w:div w:id="242299609">
      <w:marLeft w:val="480"/>
      <w:marRight w:val="0"/>
      <w:marTop w:val="0"/>
      <w:marBottom w:val="0"/>
      <w:divBdr>
        <w:top w:val="none" w:sz="0" w:space="0" w:color="auto"/>
        <w:left w:val="none" w:sz="0" w:space="0" w:color="auto"/>
        <w:bottom w:val="none" w:sz="0" w:space="0" w:color="auto"/>
        <w:right w:val="none" w:sz="0" w:space="0" w:color="auto"/>
      </w:divBdr>
    </w:div>
    <w:div w:id="242616519">
      <w:bodyDiv w:val="1"/>
      <w:marLeft w:val="0"/>
      <w:marRight w:val="0"/>
      <w:marTop w:val="0"/>
      <w:marBottom w:val="0"/>
      <w:divBdr>
        <w:top w:val="none" w:sz="0" w:space="0" w:color="auto"/>
        <w:left w:val="none" w:sz="0" w:space="0" w:color="auto"/>
        <w:bottom w:val="none" w:sz="0" w:space="0" w:color="auto"/>
        <w:right w:val="none" w:sz="0" w:space="0" w:color="auto"/>
      </w:divBdr>
    </w:div>
    <w:div w:id="245962076">
      <w:marLeft w:val="480"/>
      <w:marRight w:val="0"/>
      <w:marTop w:val="0"/>
      <w:marBottom w:val="0"/>
      <w:divBdr>
        <w:top w:val="none" w:sz="0" w:space="0" w:color="auto"/>
        <w:left w:val="none" w:sz="0" w:space="0" w:color="auto"/>
        <w:bottom w:val="none" w:sz="0" w:space="0" w:color="auto"/>
        <w:right w:val="none" w:sz="0" w:space="0" w:color="auto"/>
      </w:divBdr>
    </w:div>
    <w:div w:id="253831117">
      <w:bodyDiv w:val="1"/>
      <w:marLeft w:val="0"/>
      <w:marRight w:val="0"/>
      <w:marTop w:val="0"/>
      <w:marBottom w:val="0"/>
      <w:divBdr>
        <w:top w:val="none" w:sz="0" w:space="0" w:color="auto"/>
        <w:left w:val="none" w:sz="0" w:space="0" w:color="auto"/>
        <w:bottom w:val="none" w:sz="0" w:space="0" w:color="auto"/>
        <w:right w:val="none" w:sz="0" w:space="0" w:color="auto"/>
      </w:divBdr>
    </w:div>
    <w:div w:id="253972935">
      <w:marLeft w:val="480"/>
      <w:marRight w:val="0"/>
      <w:marTop w:val="0"/>
      <w:marBottom w:val="0"/>
      <w:divBdr>
        <w:top w:val="none" w:sz="0" w:space="0" w:color="auto"/>
        <w:left w:val="none" w:sz="0" w:space="0" w:color="auto"/>
        <w:bottom w:val="none" w:sz="0" w:space="0" w:color="auto"/>
        <w:right w:val="none" w:sz="0" w:space="0" w:color="auto"/>
      </w:divBdr>
    </w:div>
    <w:div w:id="254897207">
      <w:marLeft w:val="480"/>
      <w:marRight w:val="0"/>
      <w:marTop w:val="0"/>
      <w:marBottom w:val="0"/>
      <w:divBdr>
        <w:top w:val="none" w:sz="0" w:space="0" w:color="auto"/>
        <w:left w:val="none" w:sz="0" w:space="0" w:color="auto"/>
        <w:bottom w:val="none" w:sz="0" w:space="0" w:color="auto"/>
        <w:right w:val="none" w:sz="0" w:space="0" w:color="auto"/>
      </w:divBdr>
    </w:div>
    <w:div w:id="256404493">
      <w:marLeft w:val="480"/>
      <w:marRight w:val="0"/>
      <w:marTop w:val="0"/>
      <w:marBottom w:val="0"/>
      <w:divBdr>
        <w:top w:val="none" w:sz="0" w:space="0" w:color="auto"/>
        <w:left w:val="none" w:sz="0" w:space="0" w:color="auto"/>
        <w:bottom w:val="none" w:sz="0" w:space="0" w:color="auto"/>
        <w:right w:val="none" w:sz="0" w:space="0" w:color="auto"/>
      </w:divBdr>
    </w:div>
    <w:div w:id="257756520">
      <w:marLeft w:val="480"/>
      <w:marRight w:val="0"/>
      <w:marTop w:val="0"/>
      <w:marBottom w:val="0"/>
      <w:divBdr>
        <w:top w:val="none" w:sz="0" w:space="0" w:color="auto"/>
        <w:left w:val="none" w:sz="0" w:space="0" w:color="auto"/>
        <w:bottom w:val="none" w:sz="0" w:space="0" w:color="auto"/>
        <w:right w:val="none" w:sz="0" w:space="0" w:color="auto"/>
      </w:divBdr>
    </w:div>
    <w:div w:id="258685766">
      <w:marLeft w:val="480"/>
      <w:marRight w:val="0"/>
      <w:marTop w:val="0"/>
      <w:marBottom w:val="0"/>
      <w:divBdr>
        <w:top w:val="none" w:sz="0" w:space="0" w:color="auto"/>
        <w:left w:val="none" w:sz="0" w:space="0" w:color="auto"/>
        <w:bottom w:val="none" w:sz="0" w:space="0" w:color="auto"/>
        <w:right w:val="none" w:sz="0" w:space="0" w:color="auto"/>
      </w:divBdr>
    </w:div>
    <w:div w:id="259879257">
      <w:marLeft w:val="480"/>
      <w:marRight w:val="0"/>
      <w:marTop w:val="0"/>
      <w:marBottom w:val="0"/>
      <w:divBdr>
        <w:top w:val="none" w:sz="0" w:space="0" w:color="auto"/>
        <w:left w:val="none" w:sz="0" w:space="0" w:color="auto"/>
        <w:bottom w:val="none" w:sz="0" w:space="0" w:color="auto"/>
        <w:right w:val="none" w:sz="0" w:space="0" w:color="auto"/>
      </w:divBdr>
    </w:div>
    <w:div w:id="259920757">
      <w:marLeft w:val="480"/>
      <w:marRight w:val="0"/>
      <w:marTop w:val="0"/>
      <w:marBottom w:val="0"/>
      <w:divBdr>
        <w:top w:val="none" w:sz="0" w:space="0" w:color="auto"/>
        <w:left w:val="none" w:sz="0" w:space="0" w:color="auto"/>
        <w:bottom w:val="none" w:sz="0" w:space="0" w:color="auto"/>
        <w:right w:val="none" w:sz="0" w:space="0" w:color="auto"/>
      </w:divBdr>
    </w:div>
    <w:div w:id="260838336">
      <w:marLeft w:val="480"/>
      <w:marRight w:val="0"/>
      <w:marTop w:val="0"/>
      <w:marBottom w:val="0"/>
      <w:divBdr>
        <w:top w:val="none" w:sz="0" w:space="0" w:color="auto"/>
        <w:left w:val="none" w:sz="0" w:space="0" w:color="auto"/>
        <w:bottom w:val="none" w:sz="0" w:space="0" w:color="auto"/>
        <w:right w:val="none" w:sz="0" w:space="0" w:color="auto"/>
      </w:divBdr>
    </w:div>
    <w:div w:id="262148584">
      <w:marLeft w:val="480"/>
      <w:marRight w:val="0"/>
      <w:marTop w:val="0"/>
      <w:marBottom w:val="0"/>
      <w:divBdr>
        <w:top w:val="none" w:sz="0" w:space="0" w:color="auto"/>
        <w:left w:val="none" w:sz="0" w:space="0" w:color="auto"/>
        <w:bottom w:val="none" w:sz="0" w:space="0" w:color="auto"/>
        <w:right w:val="none" w:sz="0" w:space="0" w:color="auto"/>
      </w:divBdr>
    </w:div>
    <w:div w:id="262345162">
      <w:marLeft w:val="480"/>
      <w:marRight w:val="0"/>
      <w:marTop w:val="0"/>
      <w:marBottom w:val="0"/>
      <w:divBdr>
        <w:top w:val="none" w:sz="0" w:space="0" w:color="auto"/>
        <w:left w:val="none" w:sz="0" w:space="0" w:color="auto"/>
        <w:bottom w:val="none" w:sz="0" w:space="0" w:color="auto"/>
        <w:right w:val="none" w:sz="0" w:space="0" w:color="auto"/>
      </w:divBdr>
    </w:div>
    <w:div w:id="268051683">
      <w:marLeft w:val="480"/>
      <w:marRight w:val="0"/>
      <w:marTop w:val="0"/>
      <w:marBottom w:val="0"/>
      <w:divBdr>
        <w:top w:val="none" w:sz="0" w:space="0" w:color="auto"/>
        <w:left w:val="none" w:sz="0" w:space="0" w:color="auto"/>
        <w:bottom w:val="none" w:sz="0" w:space="0" w:color="auto"/>
        <w:right w:val="none" w:sz="0" w:space="0" w:color="auto"/>
      </w:divBdr>
    </w:div>
    <w:div w:id="274485168">
      <w:marLeft w:val="480"/>
      <w:marRight w:val="0"/>
      <w:marTop w:val="0"/>
      <w:marBottom w:val="0"/>
      <w:divBdr>
        <w:top w:val="none" w:sz="0" w:space="0" w:color="auto"/>
        <w:left w:val="none" w:sz="0" w:space="0" w:color="auto"/>
        <w:bottom w:val="none" w:sz="0" w:space="0" w:color="auto"/>
        <w:right w:val="none" w:sz="0" w:space="0" w:color="auto"/>
      </w:divBdr>
    </w:div>
    <w:div w:id="275521496">
      <w:marLeft w:val="480"/>
      <w:marRight w:val="0"/>
      <w:marTop w:val="0"/>
      <w:marBottom w:val="0"/>
      <w:divBdr>
        <w:top w:val="none" w:sz="0" w:space="0" w:color="auto"/>
        <w:left w:val="none" w:sz="0" w:space="0" w:color="auto"/>
        <w:bottom w:val="none" w:sz="0" w:space="0" w:color="auto"/>
        <w:right w:val="none" w:sz="0" w:space="0" w:color="auto"/>
      </w:divBdr>
    </w:div>
    <w:div w:id="278417959">
      <w:marLeft w:val="480"/>
      <w:marRight w:val="0"/>
      <w:marTop w:val="0"/>
      <w:marBottom w:val="0"/>
      <w:divBdr>
        <w:top w:val="none" w:sz="0" w:space="0" w:color="auto"/>
        <w:left w:val="none" w:sz="0" w:space="0" w:color="auto"/>
        <w:bottom w:val="none" w:sz="0" w:space="0" w:color="auto"/>
        <w:right w:val="none" w:sz="0" w:space="0" w:color="auto"/>
      </w:divBdr>
    </w:div>
    <w:div w:id="279724148">
      <w:bodyDiv w:val="1"/>
      <w:marLeft w:val="0"/>
      <w:marRight w:val="0"/>
      <w:marTop w:val="0"/>
      <w:marBottom w:val="0"/>
      <w:divBdr>
        <w:top w:val="none" w:sz="0" w:space="0" w:color="auto"/>
        <w:left w:val="none" w:sz="0" w:space="0" w:color="auto"/>
        <w:bottom w:val="none" w:sz="0" w:space="0" w:color="auto"/>
        <w:right w:val="none" w:sz="0" w:space="0" w:color="auto"/>
      </w:divBdr>
    </w:div>
    <w:div w:id="280455473">
      <w:marLeft w:val="480"/>
      <w:marRight w:val="0"/>
      <w:marTop w:val="0"/>
      <w:marBottom w:val="0"/>
      <w:divBdr>
        <w:top w:val="none" w:sz="0" w:space="0" w:color="auto"/>
        <w:left w:val="none" w:sz="0" w:space="0" w:color="auto"/>
        <w:bottom w:val="none" w:sz="0" w:space="0" w:color="auto"/>
        <w:right w:val="none" w:sz="0" w:space="0" w:color="auto"/>
      </w:divBdr>
    </w:div>
    <w:div w:id="283193788">
      <w:bodyDiv w:val="1"/>
      <w:marLeft w:val="0"/>
      <w:marRight w:val="0"/>
      <w:marTop w:val="0"/>
      <w:marBottom w:val="0"/>
      <w:divBdr>
        <w:top w:val="none" w:sz="0" w:space="0" w:color="auto"/>
        <w:left w:val="none" w:sz="0" w:space="0" w:color="auto"/>
        <w:bottom w:val="none" w:sz="0" w:space="0" w:color="auto"/>
        <w:right w:val="none" w:sz="0" w:space="0" w:color="auto"/>
      </w:divBdr>
    </w:div>
    <w:div w:id="283316586">
      <w:marLeft w:val="480"/>
      <w:marRight w:val="0"/>
      <w:marTop w:val="0"/>
      <w:marBottom w:val="0"/>
      <w:divBdr>
        <w:top w:val="none" w:sz="0" w:space="0" w:color="auto"/>
        <w:left w:val="none" w:sz="0" w:space="0" w:color="auto"/>
        <w:bottom w:val="none" w:sz="0" w:space="0" w:color="auto"/>
        <w:right w:val="none" w:sz="0" w:space="0" w:color="auto"/>
      </w:divBdr>
    </w:div>
    <w:div w:id="285157967">
      <w:bodyDiv w:val="1"/>
      <w:marLeft w:val="0"/>
      <w:marRight w:val="0"/>
      <w:marTop w:val="0"/>
      <w:marBottom w:val="0"/>
      <w:divBdr>
        <w:top w:val="none" w:sz="0" w:space="0" w:color="auto"/>
        <w:left w:val="none" w:sz="0" w:space="0" w:color="auto"/>
        <w:bottom w:val="none" w:sz="0" w:space="0" w:color="auto"/>
        <w:right w:val="none" w:sz="0" w:space="0" w:color="auto"/>
      </w:divBdr>
    </w:div>
    <w:div w:id="285821468">
      <w:marLeft w:val="480"/>
      <w:marRight w:val="0"/>
      <w:marTop w:val="0"/>
      <w:marBottom w:val="0"/>
      <w:divBdr>
        <w:top w:val="none" w:sz="0" w:space="0" w:color="auto"/>
        <w:left w:val="none" w:sz="0" w:space="0" w:color="auto"/>
        <w:bottom w:val="none" w:sz="0" w:space="0" w:color="auto"/>
        <w:right w:val="none" w:sz="0" w:space="0" w:color="auto"/>
      </w:divBdr>
    </w:div>
    <w:div w:id="289751269">
      <w:bodyDiv w:val="1"/>
      <w:marLeft w:val="0"/>
      <w:marRight w:val="0"/>
      <w:marTop w:val="0"/>
      <w:marBottom w:val="0"/>
      <w:divBdr>
        <w:top w:val="none" w:sz="0" w:space="0" w:color="auto"/>
        <w:left w:val="none" w:sz="0" w:space="0" w:color="auto"/>
        <w:bottom w:val="none" w:sz="0" w:space="0" w:color="auto"/>
        <w:right w:val="none" w:sz="0" w:space="0" w:color="auto"/>
      </w:divBdr>
    </w:div>
    <w:div w:id="290403758">
      <w:bodyDiv w:val="1"/>
      <w:marLeft w:val="0"/>
      <w:marRight w:val="0"/>
      <w:marTop w:val="0"/>
      <w:marBottom w:val="0"/>
      <w:divBdr>
        <w:top w:val="none" w:sz="0" w:space="0" w:color="auto"/>
        <w:left w:val="none" w:sz="0" w:space="0" w:color="auto"/>
        <w:bottom w:val="none" w:sz="0" w:space="0" w:color="auto"/>
        <w:right w:val="none" w:sz="0" w:space="0" w:color="auto"/>
      </w:divBdr>
    </w:div>
    <w:div w:id="290482357">
      <w:marLeft w:val="480"/>
      <w:marRight w:val="0"/>
      <w:marTop w:val="0"/>
      <w:marBottom w:val="0"/>
      <w:divBdr>
        <w:top w:val="none" w:sz="0" w:space="0" w:color="auto"/>
        <w:left w:val="none" w:sz="0" w:space="0" w:color="auto"/>
        <w:bottom w:val="none" w:sz="0" w:space="0" w:color="auto"/>
        <w:right w:val="none" w:sz="0" w:space="0" w:color="auto"/>
      </w:divBdr>
    </w:div>
    <w:div w:id="290866501">
      <w:marLeft w:val="480"/>
      <w:marRight w:val="0"/>
      <w:marTop w:val="0"/>
      <w:marBottom w:val="0"/>
      <w:divBdr>
        <w:top w:val="none" w:sz="0" w:space="0" w:color="auto"/>
        <w:left w:val="none" w:sz="0" w:space="0" w:color="auto"/>
        <w:bottom w:val="none" w:sz="0" w:space="0" w:color="auto"/>
        <w:right w:val="none" w:sz="0" w:space="0" w:color="auto"/>
      </w:divBdr>
    </w:div>
    <w:div w:id="292247354">
      <w:marLeft w:val="480"/>
      <w:marRight w:val="0"/>
      <w:marTop w:val="0"/>
      <w:marBottom w:val="0"/>
      <w:divBdr>
        <w:top w:val="none" w:sz="0" w:space="0" w:color="auto"/>
        <w:left w:val="none" w:sz="0" w:space="0" w:color="auto"/>
        <w:bottom w:val="none" w:sz="0" w:space="0" w:color="auto"/>
        <w:right w:val="none" w:sz="0" w:space="0" w:color="auto"/>
      </w:divBdr>
    </w:div>
    <w:div w:id="294026801">
      <w:marLeft w:val="480"/>
      <w:marRight w:val="0"/>
      <w:marTop w:val="0"/>
      <w:marBottom w:val="0"/>
      <w:divBdr>
        <w:top w:val="none" w:sz="0" w:space="0" w:color="auto"/>
        <w:left w:val="none" w:sz="0" w:space="0" w:color="auto"/>
        <w:bottom w:val="none" w:sz="0" w:space="0" w:color="auto"/>
        <w:right w:val="none" w:sz="0" w:space="0" w:color="auto"/>
      </w:divBdr>
    </w:div>
    <w:div w:id="294259002">
      <w:marLeft w:val="480"/>
      <w:marRight w:val="0"/>
      <w:marTop w:val="0"/>
      <w:marBottom w:val="0"/>
      <w:divBdr>
        <w:top w:val="none" w:sz="0" w:space="0" w:color="auto"/>
        <w:left w:val="none" w:sz="0" w:space="0" w:color="auto"/>
        <w:bottom w:val="none" w:sz="0" w:space="0" w:color="auto"/>
        <w:right w:val="none" w:sz="0" w:space="0" w:color="auto"/>
      </w:divBdr>
    </w:div>
    <w:div w:id="296617099">
      <w:marLeft w:val="480"/>
      <w:marRight w:val="0"/>
      <w:marTop w:val="0"/>
      <w:marBottom w:val="0"/>
      <w:divBdr>
        <w:top w:val="none" w:sz="0" w:space="0" w:color="auto"/>
        <w:left w:val="none" w:sz="0" w:space="0" w:color="auto"/>
        <w:bottom w:val="none" w:sz="0" w:space="0" w:color="auto"/>
        <w:right w:val="none" w:sz="0" w:space="0" w:color="auto"/>
      </w:divBdr>
    </w:div>
    <w:div w:id="297489315">
      <w:marLeft w:val="480"/>
      <w:marRight w:val="0"/>
      <w:marTop w:val="0"/>
      <w:marBottom w:val="0"/>
      <w:divBdr>
        <w:top w:val="none" w:sz="0" w:space="0" w:color="auto"/>
        <w:left w:val="none" w:sz="0" w:space="0" w:color="auto"/>
        <w:bottom w:val="none" w:sz="0" w:space="0" w:color="auto"/>
        <w:right w:val="none" w:sz="0" w:space="0" w:color="auto"/>
      </w:divBdr>
    </w:div>
    <w:div w:id="298998411">
      <w:marLeft w:val="480"/>
      <w:marRight w:val="0"/>
      <w:marTop w:val="0"/>
      <w:marBottom w:val="0"/>
      <w:divBdr>
        <w:top w:val="none" w:sz="0" w:space="0" w:color="auto"/>
        <w:left w:val="none" w:sz="0" w:space="0" w:color="auto"/>
        <w:bottom w:val="none" w:sz="0" w:space="0" w:color="auto"/>
        <w:right w:val="none" w:sz="0" w:space="0" w:color="auto"/>
      </w:divBdr>
    </w:div>
    <w:div w:id="309017842">
      <w:bodyDiv w:val="1"/>
      <w:marLeft w:val="0"/>
      <w:marRight w:val="0"/>
      <w:marTop w:val="0"/>
      <w:marBottom w:val="0"/>
      <w:divBdr>
        <w:top w:val="none" w:sz="0" w:space="0" w:color="auto"/>
        <w:left w:val="none" w:sz="0" w:space="0" w:color="auto"/>
        <w:bottom w:val="none" w:sz="0" w:space="0" w:color="auto"/>
        <w:right w:val="none" w:sz="0" w:space="0" w:color="auto"/>
      </w:divBdr>
    </w:div>
    <w:div w:id="309486982">
      <w:marLeft w:val="480"/>
      <w:marRight w:val="0"/>
      <w:marTop w:val="0"/>
      <w:marBottom w:val="0"/>
      <w:divBdr>
        <w:top w:val="none" w:sz="0" w:space="0" w:color="auto"/>
        <w:left w:val="none" w:sz="0" w:space="0" w:color="auto"/>
        <w:bottom w:val="none" w:sz="0" w:space="0" w:color="auto"/>
        <w:right w:val="none" w:sz="0" w:space="0" w:color="auto"/>
      </w:divBdr>
    </w:div>
    <w:div w:id="311759113">
      <w:marLeft w:val="480"/>
      <w:marRight w:val="0"/>
      <w:marTop w:val="0"/>
      <w:marBottom w:val="0"/>
      <w:divBdr>
        <w:top w:val="none" w:sz="0" w:space="0" w:color="auto"/>
        <w:left w:val="none" w:sz="0" w:space="0" w:color="auto"/>
        <w:bottom w:val="none" w:sz="0" w:space="0" w:color="auto"/>
        <w:right w:val="none" w:sz="0" w:space="0" w:color="auto"/>
      </w:divBdr>
    </w:div>
    <w:div w:id="317267188">
      <w:marLeft w:val="480"/>
      <w:marRight w:val="0"/>
      <w:marTop w:val="0"/>
      <w:marBottom w:val="0"/>
      <w:divBdr>
        <w:top w:val="none" w:sz="0" w:space="0" w:color="auto"/>
        <w:left w:val="none" w:sz="0" w:space="0" w:color="auto"/>
        <w:bottom w:val="none" w:sz="0" w:space="0" w:color="auto"/>
        <w:right w:val="none" w:sz="0" w:space="0" w:color="auto"/>
      </w:divBdr>
    </w:div>
    <w:div w:id="318584714">
      <w:marLeft w:val="480"/>
      <w:marRight w:val="0"/>
      <w:marTop w:val="0"/>
      <w:marBottom w:val="0"/>
      <w:divBdr>
        <w:top w:val="none" w:sz="0" w:space="0" w:color="auto"/>
        <w:left w:val="none" w:sz="0" w:space="0" w:color="auto"/>
        <w:bottom w:val="none" w:sz="0" w:space="0" w:color="auto"/>
        <w:right w:val="none" w:sz="0" w:space="0" w:color="auto"/>
      </w:divBdr>
    </w:div>
    <w:div w:id="323707760">
      <w:marLeft w:val="480"/>
      <w:marRight w:val="0"/>
      <w:marTop w:val="0"/>
      <w:marBottom w:val="0"/>
      <w:divBdr>
        <w:top w:val="none" w:sz="0" w:space="0" w:color="auto"/>
        <w:left w:val="none" w:sz="0" w:space="0" w:color="auto"/>
        <w:bottom w:val="none" w:sz="0" w:space="0" w:color="auto"/>
        <w:right w:val="none" w:sz="0" w:space="0" w:color="auto"/>
      </w:divBdr>
    </w:div>
    <w:div w:id="325087186">
      <w:marLeft w:val="480"/>
      <w:marRight w:val="0"/>
      <w:marTop w:val="0"/>
      <w:marBottom w:val="0"/>
      <w:divBdr>
        <w:top w:val="none" w:sz="0" w:space="0" w:color="auto"/>
        <w:left w:val="none" w:sz="0" w:space="0" w:color="auto"/>
        <w:bottom w:val="none" w:sz="0" w:space="0" w:color="auto"/>
        <w:right w:val="none" w:sz="0" w:space="0" w:color="auto"/>
      </w:divBdr>
    </w:div>
    <w:div w:id="327027463">
      <w:marLeft w:val="480"/>
      <w:marRight w:val="0"/>
      <w:marTop w:val="0"/>
      <w:marBottom w:val="0"/>
      <w:divBdr>
        <w:top w:val="none" w:sz="0" w:space="0" w:color="auto"/>
        <w:left w:val="none" w:sz="0" w:space="0" w:color="auto"/>
        <w:bottom w:val="none" w:sz="0" w:space="0" w:color="auto"/>
        <w:right w:val="none" w:sz="0" w:space="0" w:color="auto"/>
      </w:divBdr>
    </w:div>
    <w:div w:id="327638076">
      <w:marLeft w:val="480"/>
      <w:marRight w:val="0"/>
      <w:marTop w:val="0"/>
      <w:marBottom w:val="0"/>
      <w:divBdr>
        <w:top w:val="none" w:sz="0" w:space="0" w:color="auto"/>
        <w:left w:val="none" w:sz="0" w:space="0" w:color="auto"/>
        <w:bottom w:val="none" w:sz="0" w:space="0" w:color="auto"/>
        <w:right w:val="none" w:sz="0" w:space="0" w:color="auto"/>
      </w:divBdr>
    </w:div>
    <w:div w:id="328103316">
      <w:marLeft w:val="480"/>
      <w:marRight w:val="0"/>
      <w:marTop w:val="0"/>
      <w:marBottom w:val="0"/>
      <w:divBdr>
        <w:top w:val="none" w:sz="0" w:space="0" w:color="auto"/>
        <w:left w:val="none" w:sz="0" w:space="0" w:color="auto"/>
        <w:bottom w:val="none" w:sz="0" w:space="0" w:color="auto"/>
        <w:right w:val="none" w:sz="0" w:space="0" w:color="auto"/>
      </w:divBdr>
    </w:div>
    <w:div w:id="332492994">
      <w:marLeft w:val="480"/>
      <w:marRight w:val="0"/>
      <w:marTop w:val="0"/>
      <w:marBottom w:val="0"/>
      <w:divBdr>
        <w:top w:val="none" w:sz="0" w:space="0" w:color="auto"/>
        <w:left w:val="none" w:sz="0" w:space="0" w:color="auto"/>
        <w:bottom w:val="none" w:sz="0" w:space="0" w:color="auto"/>
        <w:right w:val="none" w:sz="0" w:space="0" w:color="auto"/>
      </w:divBdr>
    </w:div>
    <w:div w:id="334501475">
      <w:marLeft w:val="480"/>
      <w:marRight w:val="0"/>
      <w:marTop w:val="0"/>
      <w:marBottom w:val="0"/>
      <w:divBdr>
        <w:top w:val="none" w:sz="0" w:space="0" w:color="auto"/>
        <w:left w:val="none" w:sz="0" w:space="0" w:color="auto"/>
        <w:bottom w:val="none" w:sz="0" w:space="0" w:color="auto"/>
        <w:right w:val="none" w:sz="0" w:space="0" w:color="auto"/>
      </w:divBdr>
    </w:div>
    <w:div w:id="336155802">
      <w:marLeft w:val="480"/>
      <w:marRight w:val="0"/>
      <w:marTop w:val="0"/>
      <w:marBottom w:val="0"/>
      <w:divBdr>
        <w:top w:val="none" w:sz="0" w:space="0" w:color="auto"/>
        <w:left w:val="none" w:sz="0" w:space="0" w:color="auto"/>
        <w:bottom w:val="none" w:sz="0" w:space="0" w:color="auto"/>
        <w:right w:val="none" w:sz="0" w:space="0" w:color="auto"/>
      </w:divBdr>
    </w:div>
    <w:div w:id="337780487">
      <w:marLeft w:val="480"/>
      <w:marRight w:val="0"/>
      <w:marTop w:val="0"/>
      <w:marBottom w:val="0"/>
      <w:divBdr>
        <w:top w:val="none" w:sz="0" w:space="0" w:color="auto"/>
        <w:left w:val="none" w:sz="0" w:space="0" w:color="auto"/>
        <w:bottom w:val="none" w:sz="0" w:space="0" w:color="auto"/>
        <w:right w:val="none" w:sz="0" w:space="0" w:color="auto"/>
      </w:divBdr>
    </w:div>
    <w:div w:id="338506524">
      <w:marLeft w:val="480"/>
      <w:marRight w:val="0"/>
      <w:marTop w:val="0"/>
      <w:marBottom w:val="0"/>
      <w:divBdr>
        <w:top w:val="none" w:sz="0" w:space="0" w:color="auto"/>
        <w:left w:val="none" w:sz="0" w:space="0" w:color="auto"/>
        <w:bottom w:val="none" w:sz="0" w:space="0" w:color="auto"/>
        <w:right w:val="none" w:sz="0" w:space="0" w:color="auto"/>
      </w:divBdr>
    </w:div>
    <w:div w:id="341467891">
      <w:marLeft w:val="480"/>
      <w:marRight w:val="0"/>
      <w:marTop w:val="0"/>
      <w:marBottom w:val="0"/>
      <w:divBdr>
        <w:top w:val="none" w:sz="0" w:space="0" w:color="auto"/>
        <w:left w:val="none" w:sz="0" w:space="0" w:color="auto"/>
        <w:bottom w:val="none" w:sz="0" w:space="0" w:color="auto"/>
        <w:right w:val="none" w:sz="0" w:space="0" w:color="auto"/>
      </w:divBdr>
    </w:div>
    <w:div w:id="342826905">
      <w:marLeft w:val="480"/>
      <w:marRight w:val="0"/>
      <w:marTop w:val="0"/>
      <w:marBottom w:val="0"/>
      <w:divBdr>
        <w:top w:val="none" w:sz="0" w:space="0" w:color="auto"/>
        <w:left w:val="none" w:sz="0" w:space="0" w:color="auto"/>
        <w:bottom w:val="none" w:sz="0" w:space="0" w:color="auto"/>
        <w:right w:val="none" w:sz="0" w:space="0" w:color="auto"/>
      </w:divBdr>
    </w:div>
    <w:div w:id="343095092">
      <w:bodyDiv w:val="1"/>
      <w:marLeft w:val="0"/>
      <w:marRight w:val="0"/>
      <w:marTop w:val="0"/>
      <w:marBottom w:val="0"/>
      <w:divBdr>
        <w:top w:val="none" w:sz="0" w:space="0" w:color="auto"/>
        <w:left w:val="none" w:sz="0" w:space="0" w:color="auto"/>
        <w:bottom w:val="none" w:sz="0" w:space="0" w:color="auto"/>
        <w:right w:val="none" w:sz="0" w:space="0" w:color="auto"/>
      </w:divBdr>
    </w:div>
    <w:div w:id="344523703">
      <w:bodyDiv w:val="1"/>
      <w:marLeft w:val="0"/>
      <w:marRight w:val="0"/>
      <w:marTop w:val="0"/>
      <w:marBottom w:val="0"/>
      <w:divBdr>
        <w:top w:val="none" w:sz="0" w:space="0" w:color="auto"/>
        <w:left w:val="none" w:sz="0" w:space="0" w:color="auto"/>
        <w:bottom w:val="none" w:sz="0" w:space="0" w:color="auto"/>
        <w:right w:val="none" w:sz="0" w:space="0" w:color="auto"/>
      </w:divBdr>
    </w:div>
    <w:div w:id="346446563">
      <w:marLeft w:val="480"/>
      <w:marRight w:val="0"/>
      <w:marTop w:val="0"/>
      <w:marBottom w:val="0"/>
      <w:divBdr>
        <w:top w:val="none" w:sz="0" w:space="0" w:color="auto"/>
        <w:left w:val="none" w:sz="0" w:space="0" w:color="auto"/>
        <w:bottom w:val="none" w:sz="0" w:space="0" w:color="auto"/>
        <w:right w:val="none" w:sz="0" w:space="0" w:color="auto"/>
      </w:divBdr>
    </w:div>
    <w:div w:id="347566211">
      <w:bodyDiv w:val="1"/>
      <w:marLeft w:val="0"/>
      <w:marRight w:val="0"/>
      <w:marTop w:val="0"/>
      <w:marBottom w:val="0"/>
      <w:divBdr>
        <w:top w:val="none" w:sz="0" w:space="0" w:color="auto"/>
        <w:left w:val="none" w:sz="0" w:space="0" w:color="auto"/>
        <w:bottom w:val="none" w:sz="0" w:space="0" w:color="auto"/>
        <w:right w:val="none" w:sz="0" w:space="0" w:color="auto"/>
      </w:divBdr>
    </w:div>
    <w:div w:id="349335376">
      <w:marLeft w:val="480"/>
      <w:marRight w:val="0"/>
      <w:marTop w:val="0"/>
      <w:marBottom w:val="0"/>
      <w:divBdr>
        <w:top w:val="none" w:sz="0" w:space="0" w:color="auto"/>
        <w:left w:val="none" w:sz="0" w:space="0" w:color="auto"/>
        <w:bottom w:val="none" w:sz="0" w:space="0" w:color="auto"/>
        <w:right w:val="none" w:sz="0" w:space="0" w:color="auto"/>
      </w:divBdr>
    </w:div>
    <w:div w:id="350226320">
      <w:marLeft w:val="480"/>
      <w:marRight w:val="0"/>
      <w:marTop w:val="0"/>
      <w:marBottom w:val="0"/>
      <w:divBdr>
        <w:top w:val="none" w:sz="0" w:space="0" w:color="auto"/>
        <w:left w:val="none" w:sz="0" w:space="0" w:color="auto"/>
        <w:bottom w:val="none" w:sz="0" w:space="0" w:color="auto"/>
        <w:right w:val="none" w:sz="0" w:space="0" w:color="auto"/>
      </w:divBdr>
    </w:div>
    <w:div w:id="351491465">
      <w:marLeft w:val="480"/>
      <w:marRight w:val="0"/>
      <w:marTop w:val="0"/>
      <w:marBottom w:val="0"/>
      <w:divBdr>
        <w:top w:val="none" w:sz="0" w:space="0" w:color="auto"/>
        <w:left w:val="none" w:sz="0" w:space="0" w:color="auto"/>
        <w:bottom w:val="none" w:sz="0" w:space="0" w:color="auto"/>
        <w:right w:val="none" w:sz="0" w:space="0" w:color="auto"/>
      </w:divBdr>
    </w:div>
    <w:div w:id="358626944">
      <w:marLeft w:val="480"/>
      <w:marRight w:val="0"/>
      <w:marTop w:val="0"/>
      <w:marBottom w:val="0"/>
      <w:divBdr>
        <w:top w:val="none" w:sz="0" w:space="0" w:color="auto"/>
        <w:left w:val="none" w:sz="0" w:space="0" w:color="auto"/>
        <w:bottom w:val="none" w:sz="0" w:space="0" w:color="auto"/>
        <w:right w:val="none" w:sz="0" w:space="0" w:color="auto"/>
      </w:divBdr>
    </w:div>
    <w:div w:id="365908393">
      <w:marLeft w:val="480"/>
      <w:marRight w:val="0"/>
      <w:marTop w:val="0"/>
      <w:marBottom w:val="0"/>
      <w:divBdr>
        <w:top w:val="none" w:sz="0" w:space="0" w:color="auto"/>
        <w:left w:val="none" w:sz="0" w:space="0" w:color="auto"/>
        <w:bottom w:val="none" w:sz="0" w:space="0" w:color="auto"/>
        <w:right w:val="none" w:sz="0" w:space="0" w:color="auto"/>
      </w:divBdr>
    </w:div>
    <w:div w:id="371272464">
      <w:marLeft w:val="480"/>
      <w:marRight w:val="0"/>
      <w:marTop w:val="0"/>
      <w:marBottom w:val="0"/>
      <w:divBdr>
        <w:top w:val="none" w:sz="0" w:space="0" w:color="auto"/>
        <w:left w:val="none" w:sz="0" w:space="0" w:color="auto"/>
        <w:bottom w:val="none" w:sz="0" w:space="0" w:color="auto"/>
        <w:right w:val="none" w:sz="0" w:space="0" w:color="auto"/>
      </w:divBdr>
    </w:div>
    <w:div w:id="371460137">
      <w:bodyDiv w:val="1"/>
      <w:marLeft w:val="0"/>
      <w:marRight w:val="0"/>
      <w:marTop w:val="0"/>
      <w:marBottom w:val="0"/>
      <w:divBdr>
        <w:top w:val="none" w:sz="0" w:space="0" w:color="auto"/>
        <w:left w:val="none" w:sz="0" w:space="0" w:color="auto"/>
        <w:bottom w:val="none" w:sz="0" w:space="0" w:color="auto"/>
        <w:right w:val="none" w:sz="0" w:space="0" w:color="auto"/>
      </w:divBdr>
    </w:div>
    <w:div w:id="372193460">
      <w:bodyDiv w:val="1"/>
      <w:marLeft w:val="0"/>
      <w:marRight w:val="0"/>
      <w:marTop w:val="0"/>
      <w:marBottom w:val="0"/>
      <w:divBdr>
        <w:top w:val="none" w:sz="0" w:space="0" w:color="auto"/>
        <w:left w:val="none" w:sz="0" w:space="0" w:color="auto"/>
        <w:bottom w:val="none" w:sz="0" w:space="0" w:color="auto"/>
        <w:right w:val="none" w:sz="0" w:space="0" w:color="auto"/>
      </w:divBdr>
    </w:div>
    <w:div w:id="385379652">
      <w:bodyDiv w:val="1"/>
      <w:marLeft w:val="0"/>
      <w:marRight w:val="0"/>
      <w:marTop w:val="0"/>
      <w:marBottom w:val="0"/>
      <w:divBdr>
        <w:top w:val="none" w:sz="0" w:space="0" w:color="auto"/>
        <w:left w:val="none" w:sz="0" w:space="0" w:color="auto"/>
        <w:bottom w:val="none" w:sz="0" w:space="0" w:color="auto"/>
        <w:right w:val="none" w:sz="0" w:space="0" w:color="auto"/>
      </w:divBdr>
    </w:div>
    <w:div w:id="385422062">
      <w:marLeft w:val="480"/>
      <w:marRight w:val="0"/>
      <w:marTop w:val="0"/>
      <w:marBottom w:val="0"/>
      <w:divBdr>
        <w:top w:val="none" w:sz="0" w:space="0" w:color="auto"/>
        <w:left w:val="none" w:sz="0" w:space="0" w:color="auto"/>
        <w:bottom w:val="none" w:sz="0" w:space="0" w:color="auto"/>
        <w:right w:val="none" w:sz="0" w:space="0" w:color="auto"/>
      </w:divBdr>
    </w:div>
    <w:div w:id="386029558">
      <w:marLeft w:val="480"/>
      <w:marRight w:val="0"/>
      <w:marTop w:val="0"/>
      <w:marBottom w:val="0"/>
      <w:divBdr>
        <w:top w:val="none" w:sz="0" w:space="0" w:color="auto"/>
        <w:left w:val="none" w:sz="0" w:space="0" w:color="auto"/>
        <w:bottom w:val="none" w:sz="0" w:space="0" w:color="auto"/>
        <w:right w:val="none" w:sz="0" w:space="0" w:color="auto"/>
      </w:divBdr>
    </w:div>
    <w:div w:id="389155151">
      <w:marLeft w:val="480"/>
      <w:marRight w:val="0"/>
      <w:marTop w:val="0"/>
      <w:marBottom w:val="0"/>
      <w:divBdr>
        <w:top w:val="none" w:sz="0" w:space="0" w:color="auto"/>
        <w:left w:val="none" w:sz="0" w:space="0" w:color="auto"/>
        <w:bottom w:val="none" w:sz="0" w:space="0" w:color="auto"/>
        <w:right w:val="none" w:sz="0" w:space="0" w:color="auto"/>
      </w:divBdr>
    </w:div>
    <w:div w:id="389697983">
      <w:marLeft w:val="480"/>
      <w:marRight w:val="0"/>
      <w:marTop w:val="0"/>
      <w:marBottom w:val="0"/>
      <w:divBdr>
        <w:top w:val="none" w:sz="0" w:space="0" w:color="auto"/>
        <w:left w:val="none" w:sz="0" w:space="0" w:color="auto"/>
        <w:bottom w:val="none" w:sz="0" w:space="0" w:color="auto"/>
        <w:right w:val="none" w:sz="0" w:space="0" w:color="auto"/>
      </w:divBdr>
    </w:div>
    <w:div w:id="391122040">
      <w:marLeft w:val="480"/>
      <w:marRight w:val="0"/>
      <w:marTop w:val="0"/>
      <w:marBottom w:val="0"/>
      <w:divBdr>
        <w:top w:val="none" w:sz="0" w:space="0" w:color="auto"/>
        <w:left w:val="none" w:sz="0" w:space="0" w:color="auto"/>
        <w:bottom w:val="none" w:sz="0" w:space="0" w:color="auto"/>
        <w:right w:val="none" w:sz="0" w:space="0" w:color="auto"/>
      </w:divBdr>
    </w:div>
    <w:div w:id="393941082">
      <w:marLeft w:val="480"/>
      <w:marRight w:val="0"/>
      <w:marTop w:val="0"/>
      <w:marBottom w:val="0"/>
      <w:divBdr>
        <w:top w:val="none" w:sz="0" w:space="0" w:color="auto"/>
        <w:left w:val="none" w:sz="0" w:space="0" w:color="auto"/>
        <w:bottom w:val="none" w:sz="0" w:space="0" w:color="auto"/>
        <w:right w:val="none" w:sz="0" w:space="0" w:color="auto"/>
      </w:divBdr>
    </w:div>
    <w:div w:id="395470064">
      <w:marLeft w:val="480"/>
      <w:marRight w:val="0"/>
      <w:marTop w:val="0"/>
      <w:marBottom w:val="0"/>
      <w:divBdr>
        <w:top w:val="none" w:sz="0" w:space="0" w:color="auto"/>
        <w:left w:val="none" w:sz="0" w:space="0" w:color="auto"/>
        <w:bottom w:val="none" w:sz="0" w:space="0" w:color="auto"/>
        <w:right w:val="none" w:sz="0" w:space="0" w:color="auto"/>
      </w:divBdr>
    </w:div>
    <w:div w:id="396822536">
      <w:bodyDiv w:val="1"/>
      <w:marLeft w:val="0"/>
      <w:marRight w:val="0"/>
      <w:marTop w:val="0"/>
      <w:marBottom w:val="0"/>
      <w:divBdr>
        <w:top w:val="none" w:sz="0" w:space="0" w:color="auto"/>
        <w:left w:val="none" w:sz="0" w:space="0" w:color="auto"/>
        <w:bottom w:val="none" w:sz="0" w:space="0" w:color="auto"/>
        <w:right w:val="none" w:sz="0" w:space="0" w:color="auto"/>
      </w:divBdr>
    </w:div>
    <w:div w:id="400445787">
      <w:marLeft w:val="480"/>
      <w:marRight w:val="0"/>
      <w:marTop w:val="0"/>
      <w:marBottom w:val="0"/>
      <w:divBdr>
        <w:top w:val="none" w:sz="0" w:space="0" w:color="auto"/>
        <w:left w:val="none" w:sz="0" w:space="0" w:color="auto"/>
        <w:bottom w:val="none" w:sz="0" w:space="0" w:color="auto"/>
        <w:right w:val="none" w:sz="0" w:space="0" w:color="auto"/>
      </w:divBdr>
    </w:div>
    <w:div w:id="404107599">
      <w:marLeft w:val="480"/>
      <w:marRight w:val="0"/>
      <w:marTop w:val="0"/>
      <w:marBottom w:val="0"/>
      <w:divBdr>
        <w:top w:val="none" w:sz="0" w:space="0" w:color="auto"/>
        <w:left w:val="none" w:sz="0" w:space="0" w:color="auto"/>
        <w:bottom w:val="none" w:sz="0" w:space="0" w:color="auto"/>
        <w:right w:val="none" w:sz="0" w:space="0" w:color="auto"/>
      </w:divBdr>
    </w:div>
    <w:div w:id="404568392">
      <w:marLeft w:val="480"/>
      <w:marRight w:val="0"/>
      <w:marTop w:val="0"/>
      <w:marBottom w:val="0"/>
      <w:divBdr>
        <w:top w:val="none" w:sz="0" w:space="0" w:color="auto"/>
        <w:left w:val="none" w:sz="0" w:space="0" w:color="auto"/>
        <w:bottom w:val="none" w:sz="0" w:space="0" w:color="auto"/>
        <w:right w:val="none" w:sz="0" w:space="0" w:color="auto"/>
      </w:divBdr>
    </w:div>
    <w:div w:id="405345817">
      <w:bodyDiv w:val="1"/>
      <w:marLeft w:val="0"/>
      <w:marRight w:val="0"/>
      <w:marTop w:val="0"/>
      <w:marBottom w:val="0"/>
      <w:divBdr>
        <w:top w:val="none" w:sz="0" w:space="0" w:color="auto"/>
        <w:left w:val="none" w:sz="0" w:space="0" w:color="auto"/>
        <w:bottom w:val="none" w:sz="0" w:space="0" w:color="auto"/>
        <w:right w:val="none" w:sz="0" w:space="0" w:color="auto"/>
      </w:divBdr>
    </w:div>
    <w:div w:id="406541139">
      <w:marLeft w:val="480"/>
      <w:marRight w:val="0"/>
      <w:marTop w:val="0"/>
      <w:marBottom w:val="0"/>
      <w:divBdr>
        <w:top w:val="none" w:sz="0" w:space="0" w:color="auto"/>
        <w:left w:val="none" w:sz="0" w:space="0" w:color="auto"/>
        <w:bottom w:val="none" w:sz="0" w:space="0" w:color="auto"/>
        <w:right w:val="none" w:sz="0" w:space="0" w:color="auto"/>
      </w:divBdr>
    </w:div>
    <w:div w:id="407113889">
      <w:marLeft w:val="480"/>
      <w:marRight w:val="0"/>
      <w:marTop w:val="0"/>
      <w:marBottom w:val="0"/>
      <w:divBdr>
        <w:top w:val="none" w:sz="0" w:space="0" w:color="auto"/>
        <w:left w:val="none" w:sz="0" w:space="0" w:color="auto"/>
        <w:bottom w:val="none" w:sz="0" w:space="0" w:color="auto"/>
        <w:right w:val="none" w:sz="0" w:space="0" w:color="auto"/>
      </w:divBdr>
    </w:div>
    <w:div w:id="409010747">
      <w:marLeft w:val="480"/>
      <w:marRight w:val="0"/>
      <w:marTop w:val="0"/>
      <w:marBottom w:val="0"/>
      <w:divBdr>
        <w:top w:val="none" w:sz="0" w:space="0" w:color="auto"/>
        <w:left w:val="none" w:sz="0" w:space="0" w:color="auto"/>
        <w:bottom w:val="none" w:sz="0" w:space="0" w:color="auto"/>
        <w:right w:val="none" w:sz="0" w:space="0" w:color="auto"/>
      </w:divBdr>
    </w:div>
    <w:div w:id="410198940">
      <w:marLeft w:val="480"/>
      <w:marRight w:val="0"/>
      <w:marTop w:val="0"/>
      <w:marBottom w:val="0"/>
      <w:divBdr>
        <w:top w:val="none" w:sz="0" w:space="0" w:color="auto"/>
        <w:left w:val="none" w:sz="0" w:space="0" w:color="auto"/>
        <w:bottom w:val="none" w:sz="0" w:space="0" w:color="auto"/>
        <w:right w:val="none" w:sz="0" w:space="0" w:color="auto"/>
      </w:divBdr>
    </w:div>
    <w:div w:id="410858396">
      <w:marLeft w:val="480"/>
      <w:marRight w:val="0"/>
      <w:marTop w:val="0"/>
      <w:marBottom w:val="0"/>
      <w:divBdr>
        <w:top w:val="none" w:sz="0" w:space="0" w:color="auto"/>
        <w:left w:val="none" w:sz="0" w:space="0" w:color="auto"/>
        <w:bottom w:val="none" w:sz="0" w:space="0" w:color="auto"/>
        <w:right w:val="none" w:sz="0" w:space="0" w:color="auto"/>
      </w:divBdr>
    </w:div>
    <w:div w:id="411315174">
      <w:marLeft w:val="480"/>
      <w:marRight w:val="0"/>
      <w:marTop w:val="0"/>
      <w:marBottom w:val="0"/>
      <w:divBdr>
        <w:top w:val="none" w:sz="0" w:space="0" w:color="auto"/>
        <w:left w:val="none" w:sz="0" w:space="0" w:color="auto"/>
        <w:bottom w:val="none" w:sz="0" w:space="0" w:color="auto"/>
        <w:right w:val="none" w:sz="0" w:space="0" w:color="auto"/>
      </w:divBdr>
    </w:div>
    <w:div w:id="413205052">
      <w:marLeft w:val="480"/>
      <w:marRight w:val="0"/>
      <w:marTop w:val="0"/>
      <w:marBottom w:val="0"/>
      <w:divBdr>
        <w:top w:val="none" w:sz="0" w:space="0" w:color="auto"/>
        <w:left w:val="none" w:sz="0" w:space="0" w:color="auto"/>
        <w:bottom w:val="none" w:sz="0" w:space="0" w:color="auto"/>
        <w:right w:val="none" w:sz="0" w:space="0" w:color="auto"/>
      </w:divBdr>
    </w:div>
    <w:div w:id="416095507">
      <w:bodyDiv w:val="1"/>
      <w:marLeft w:val="0"/>
      <w:marRight w:val="0"/>
      <w:marTop w:val="0"/>
      <w:marBottom w:val="0"/>
      <w:divBdr>
        <w:top w:val="none" w:sz="0" w:space="0" w:color="auto"/>
        <w:left w:val="none" w:sz="0" w:space="0" w:color="auto"/>
        <w:bottom w:val="none" w:sz="0" w:space="0" w:color="auto"/>
        <w:right w:val="none" w:sz="0" w:space="0" w:color="auto"/>
      </w:divBdr>
    </w:div>
    <w:div w:id="416250526">
      <w:marLeft w:val="480"/>
      <w:marRight w:val="0"/>
      <w:marTop w:val="0"/>
      <w:marBottom w:val="0"/>
      <w:divBdr>
        <w:top w:val="none" w:sz="0" w:space="0" w:color="auto"/>
        <w:left w:val="none" w:sz="0" w:space="0" w:color="auto"/>
        <w:bottom w:val="none" w:sz="0" w:space="0" w:color="auto"/>
        <w:right w:val="none" w:sz="0" w:space="0" w:color="auto"/>
      </w:divBdr>
    </w:div>
    <w:div w:id="418257445">
      <w:bodyDiv w:val="1"/>
      <w:marLeft w:val="0"/>
      <w:marRight w:val="0"/>
      <w:marTop w:val="0"/>
      <w:marBottom w:val="0"/>
      <w:divBdr>
        <w:top w:val="none" w:sz="0" w:space="0" w:color="auto"/>
        <w:left w:val="none" w:sz="0" w:space="0" w:color="auto"/>
        <w:bottom w:val="none" w:sz="0" w:space="0" w:color="auto"/>
        <w:right w:val="none" w:sz="0" w:space="0" w:color="auto"/>
      </w:divBdr>
    </w:div>
    <w:div w:id="420371520">
      <w:marLeft w:val="480"/>
      <w:marRight w:val="0"/>
      <w:marTop w:val="0"/>
      <w:marBottom w:val="0"/>
      <w:divBdr>
        <w:top w:val="none" w:sz="0" w:space="0" w:color="auto"/>
        <w:left w:val="none" w:sz="0" w:space="0" w:color="auto"/>
        <w:bottom w:val="none" w:sz="0" w:space="0" w:color="auto"/>
        <w:right w:val="none" w:sz="0" w:space="0" w:color="auto"/>
      </w:divBdr>
    </w:div>
    <w:div w:id="422261314">
      <w:marLeft w:val="480"/>
      <w:marRight w:val="0"/>
      <w:marTop w:val="0"/>
      <w:marBottom w:val="0"/>
      <w:divBdr>
        <w:top w:val="none" w:sz="0" w:space="0" w:color="auto"/>
        <w:left w:val="none" w:sz="0" w:space="0" w:color="auto"/>
        <w:bottom w:val="none" w:sz="0" w:space="0" w:color="auto"/>
        <w:right w:val="none" w:sz="0" w:space="0" w:color="auto"/>
      </w:divBdr>
    </w:div>
    <w:div w:id="428621000">
      <w:marLeft w:val="480"/>
      <w:marRight w:val="0"/>
      <w:marTop w:val="0"/>
      <w:marBottom w:val="0"/>
      <w:divBdr>
        <w:top w:val="none" w:sz="0" w:space="0" w:color="auto"/>
        <w:left w:val="none" w:sz="0" w:space="0" w:color="auto"/>
        <w:bottom w:val="none" w:sz="0" w:space="0" w:color="auto"/>
        <w:right w:val="none" w:sz="0" w:space="0" w:color="auto"/>
      </w:divBdr>
    </w:div>
    <w:div w:id="429854290">
      <w:marLeft w:val="480"/>
      <w:marRight w:val="0"/>
      <w:marTop w:val="0"/>
      <w:marBottom w:val="0"/>
      <w:divBdr>
        <w:top w:val="none" w:sz="0" w:space="0" w:color="auto"/>
        <w:left w:val="none" w:sz="0" w:space="0" w:color="auto"/>
        <w:bottom w:val="none" w:sz="0" w:space="0" w:color="auto"/>
        <w:right w:val="none" w:sz="0" w:space="0" w:color="auto"/>
      </w:divBdr>
    </w:div>
    <w:div w:id="430246371">
      <w:bodyDiv w:val="1"/>
      <w:marLeft w:val="0"/>
      <w:marRight w:val="0"/>
      <w:marTop w:val="0"/>
      <w:marBottom w:val="0"/>
      <w:divBdr>
        <w:top w:val="none" w:sz="0" w:space="0" w:color="auto"/>
        <w:left w:val="none" w:sz="0" w:space="0" w:color="auto"/>
        <w:bottom w:val="none" w:sz="0" w:space="0" w:color="auto"/>
        <w:right w:val="none" w:sz="0" w:space="0" w:color="auto"/>
      </w:divBdr>
    </w:div>
    <w:div w:id="434132768">
      <w:marLeft w:val="480"/>
      <w:marRight w:val="0"/>
      <w:marTop w:val="0"/>
      <w:marBottom w:val="0"/>
      <w:divBdr>
        <w:top w:val="none" w:sz="0" w:space="0" w:color="auto"/>
        <w:left w:val="none" w:sz="0" w:space="0" w:color="auto"/>
        <w:bottom w:val="none" w:sz="0" w:space="0" w:color="auto"/>
        <w:right w:val="none" w:sz="0" w:space="0" w:color="auto"/>
      </w:divBdr>
    </w:div>
    <w:div w:id="436411929">
      <w:bodyDiv w:val="1"/>
      <w:marLeft w:val="0"/>
      <w:marRight w:val="0"/>
      <w:marTop w:val="0"/>
      <w:marBottom w:val="0"/>
      <w:divBdr>
        <w:top w:val="none" w:sz="0" w:space="0" w:color="auto"/>
        <w:left w:val="none" w:sz="0" w:space="0" w:color="auto"/>
        <w:bottom w:val="none" w:sz="0" w:space="0" w:color="auto"/>
        <w:right w:val="none" w:sz="0" w:space="0" w:color="auto"/>
      </w:divBdr>
    </w:div>
    <w:div w:id="436801757">
      <w:marLeft w:val="480"/>
      <w:marRight w:val="0"/>
      <w:marTop w:val="0"/>
      <w:marBottom w:val="0"/>
      <w:divBdr>
        <w:top w:val="none" w:sz="0" w:space="0" w:color="auto"/>
        <w:left w:val="none" w:sz="0" w:space="0" w:color="auto"/>
        <w:bottom w:val="none" w:sz="0" w:space="0" w:color="auto"/>
        <w:right w:val="none" w:sz="0" w:space="0" w:color="auto"/>
      </w:divBdr>
    </w:div>
    <w:div w:id="439959384">
      <w:marLeft w:val="480"/>
      <w:marRight w:val="0"/>
      <w:marTop w:val="0"/>
      <w:marBottom w:val="0"/>
      <w:divBdr>
        <w:top w:val="none" w:sz="0" w:space="0" w:color="auto"/>
        <w:left w:val="none" w:sz="0" w:space="0" w:color="auto"/>
        <w:bottom w:val="none" w:sz="0" w:space="0" w:color="auto"/>
        <w:right w:val="none" w:sz="0" w:space="0" w:color="auto"/>
      </w:divBdr>
    </w:div>
    <w:div w:id="441994047">
      <w:marLeft w:val="480"/>
      <w:marRight w:val="0"/>
      <w:marTop w:val="0"/>
      <w:marBottom w:val="0"/>
      <w:divBdr>
        <w:top w:val="none" w:sz="0" w:space="0" w:color="auto"/>
        <w:left w:val="none" w:sz="0" w:space="0" w:color="auto"/>
        <w:bottom w:val="none" w:sz="0" w:space="0" w:color="auto"/>
        <w:right w:val="none" w:sz="0" w:space="0" w:color="auto"/>
      </w:divBdr>
    </w:div>
    <w:div w:id="444082747">
      <w:marLeft w:val="480"/>
      <w:marRight w:val="0"/>
      <w:marTop w:val="0"/>
      <w:marBottom w:val="0"/>
      <w:divBdr>
        <w:top w:val="none" w:sz="0" w:space="0" w:color="auto"/>
        <w:left w:val="none" w:sz="0" w:space="0" w:color="auto"/>
        <w:bottom w:val="none" w:sz="0" w:space="0" w:color="auto"/>
        <w:right w:val="none" w:sz="0" w:space="0" w:color="auto"/>
      </w:divBdr>
    </w:div>
    <w:div w:id="445976159">
      <w:marLeft w:val="480"/>
      <w:marRight w:val="0"/>
      <w:marTop w:val="0"/>
      <w:marBottom w:val="0"/>
      <w:divBdr>
        <w:top w:val="none" w:sz="0" w:space="0" w:color="auto"/>
        <w:left w:val="none" w:sz="0" w:space="0" w:color="auto"/>
        <w:bottom w:val="none" w:sz="0" w:space="0" w:color="auto"/>
        <w:right w:val="none" w:sz="0" w:space="0" w:color="auto"/>
      </w:divBdr>
    </w:div>
    <w:div w:id="446393095">
      <w:marLeft w:val="480"/>
      <w:marRight w:val="0"/>
      <w:marTop w:val="0"/>
      <w:marBottom w:val="0"/>
      <w:divBdr>
        <w:top w:val="none" w:sz="0" w:space="0" w:color="auto"/>
        <w:left w:val="none" w:sz="0" w:space="0" w:color="auto"/>
        <w:bottom w:val="none" w:sz="0" w:space="0" w:color="auto"/>
        <w:right w:val="none" w:sz="0" w:space="0" w:color="auto"/>
      </w:divBdr>
    </w:div>
    <w:div w:id="449669723">
      <w:marLeft w:val="480"/>
      <w:marRight w:val="0"/>
      <w:marTop w:val="0"/>
      <w:marBottom w:val="0"/>
      <w:divBdr>
        <w:top w:val="none" w:sz="0" w:space="0" w:color="auto"/>
        <w:left w:val="none" w:sz="0" w:space="0" w:color="auto"/>
        <w:bottom w:val="none" w:sz="0" w:space="0" w:color="auto"/>
        <w:right w:val="none" w:sz="0" w:space="0" w:color="auto"/>
      </w:divBdr>
    </w:div>
    <w:div w:id="452092227">
      <w:marLeft w:val="480"/>
      <w:marRight w:val="0"/>
      <w:marTop w:val="0"/>
      <w:marBottom w:val="0"/>
      <w:divBdr>
        <w:top w:val="none" w:sz="0" w:space="0" w:color="auto"/>
        <w:left w:val="none" w:sz="0" w:space="0" w:color="auto"/>
        <w:bottom w:val="none" w:sz="0" w:space="0" w:color="auto"/>
        <w:right w:val="none" w:sz="0" w:space="0" w:color="auto"/>
      </w:divBdr>
    </w:div>
    <w:div w:id="453640820">
      <w:marLeft w:val="480"/>
      <w:marRight w:val="0"/>
      <w:marTop w:val="0"/>
      <w:marBottom w:val="0"/>
      <w:divBdr>
        <w:top w:val="none" w:sz="0" w:space="0" w:color="auto"/>
        <w:left w:val="none" w:sz="0" w:space="0" w:color="auto"/>
        <w:bottom w:val="none" w:sz="0" w:space="0" w:color="auto"/>
        <w:right w:val="none" w:sz="0" w:space="0" w:color="auto"/>
      </w:divBdr>
    </w:div>
    <w:div w:id="454907920">
      <w:marLeft w:val="480"/>
      <w:marRight w:val="0"/>
      <w:marTop w:val="0"/>
      <w:marBottom w:val="0"/>
      <w:divBdr>
        <w:top w:val="none" w:sz="0" w:space="0" w:color="auto"/>
        <w:left w:val="none" w:sz="0" w:space="0" w:color="auto"/>
        <w:bottom w:val="none" w:sz="0" w:space="0" w:color="auto"/>
        <w:right w:val="none" w:sz="0" w:space="0" w:color="auto"/>
      </w:divBdr>
    </w:div>
    <w:div w:id="456068134">
      <w:marLeft w:val="480"/>
      <w:marRight w:val="0"/>
      <w:marTop w:val="0"/>
      <w:marBottom w:val="0"/>
      <w:divBdr>
        <w:top w:val="none" w:sz="0" w:space="0" w:color="auto"/>
        <w:left w:val="none" w:sz="0" w:space="0" w:color="auto"/>
        <w:bottom w:val="none" w:sz="0" w:space="0" w:color="auto"/>
        <w:right w:val="none" w:sz="0" w:space="0" w:color="auto"/>
      </w:divBdr>
    </w:div>
    <w:div w:id="456292913">
      <w:marLeft w:val="480"/>
      <w:marRight w:val="0"/>
      <w:marTop w:val="0"/>
      <w:marBottom w:val="0"/>
      <w:divBdr>
        <w:top w:val="none" w:sz="0" w:space="0" w:color="auto"/>
        <w:left w:val="none" w:sz="0" w:space="0" w:color="auto"/>
        <w:bottom w:val="none" w:sz="0" w:space="0" w:color="auto"/>
        <w:right w:val="none" w:sz="0" w:space="0" w:color="auto"/>
      </w:divBdr>
    </w:div>
    <w:div w:id="457799280">
      <w:marLeft w:val="480"/>
      <w:marRight w:val="0"/>
      <w:marTop w:val="0"/>
      <w:marBottom w:val="0"/>
      <w:divBdr>
        <w:top w:val="none" w:sz="0" w:space="0" w:color="auto"/>
        <w:left w:val="none" w:sz="0" w:space="0" w:color="auto"/>
        <w:bottom w:val="none" w:sz="0" w:space="0" w:color="auto"/>
        <w:right w:val="none" w:sz="0" w:space="0" w:color="auto"/>
      </w:divBdr>
    </w:div>
    <w:div w:id="458958138">
      <w:bodyDiv w:val="1"/>
      <w:marLeft w:val="0"/>
      <w:marRight w:val="0"/>
      <w:marTop w:val="0"/>
      <w:marBottom w:val="0"/>
      <w:divBdr>
        <w:top w:val="none" w:sz="0" w:space="0" w:color="auto"/>
        <w:left w:val="none" w:sz="0" w:space="0" w:color="auto"/>
        <w:bottom w:val="none" w:sz="0" w:space="0" w:color="auto"/>
        <w:right w:val="none" w:sz="0" w:space="0" w:color="auto"/>
      </w:divBdr>
    </w:div>
    <w:div w:id="463431037">
      <w:marLeft w:val="480"/>
      <w:marRight w:val="0"/>
      <w:marTop w:val="0"/>
      <w:marBottom w:val="0"/>
      <w:divBdr>
        <w:top w:val="none" w:sz="0" w:space="0" w:color="auto"/>
        <w:left w:val="none" w:sz="0" w:space="0" w:color="auto"/>
        <w:bottom w:val="none" w:sz="0" w:space="0" w:color="auto"/>
        <w:right w:val="none" w:sz="0" w:space="0" w:color="auto"/>
      </w:divBdr>
    </w:div>
    <w:div w:id="467749448">
      <w:marLeft w:val="480"/>
      <w:marRight w:val="0"/>
      <w:marTop w:val="0"/>
      <w:marBottom w:val="0"/>
      <w:divBdr>
        <w:top w:val="none" w:sz="0" w:space="0" w:color="auto"/>
        <w:left w:val="none" w:sz="0" w:space="0" w:color="auto"/>
        <w:bottom w:val="none" w:sz="0" w:space="0" w:color="auto"/>
        <w:right w:val="none" w:sz="0" w:space="0" w:color="auto"/>
      </w:divBdr>
    </w:div>
    <w:div w:id="468014888">
      <w:marLeft w:val="480"/>
      <w:marRight w:val="0"/>
      <w:marTop w:val="0"/>
      <w:marBottom w:val="0"/>
      <w:divBdr>
        <w:top w:val="none" w:sz="0" w:space="0" w:color="auto"/>
        <w:left w:val="none" w:sz="0" w:space="0" w:color="auto"/>
        <w:bottom w:val="none" w:sz="0" w:space="0" w:color="auto"/>
        <w:right w:val="none" w:sz="0" w:space="0" w:color="auto"/>
      </w:divBdr>
    </w:div>
    <w:div w:id="470248427">
      <w:marLeft w:val="480"/>
      <w:marRight w:val="0"/>
      <w:marTop w:val="0"/>
      <w:marBottom w:val="0"/>
      <w:divBdr>
        <w:top w:val="none" w:sz="0" w:space="0" w:color="auto"/>
        <w:left w:val="none" w:sz="0" w:space="0" w:color="auto"/>
        <w:bottom w:val="none" w:sz="0" w:space="0" w:color="auto"/>
        <w:right w:val="none" w:sz="0" w:space="0" w:color="auto"/>
      </w:divBdr>
    </w:div>
    <w:div w:id="471017660">
      <w:marLeft w:val="480"/>
      <w:marRight w:val="0"/>
      <w:marTop w:val="0"/>
      <w:marBottom w:val="0"/>
      <w:divBdr>
        <w:top w:val="none" w:sz="0" w:space="0" w:color="auto"/>
        <w:left w:val="none" w:sz="0" w:space="0" w:color="auto"/>
        <w:bottom w:val="none" w:sz="0" w:space="0" w:color="auto"/>
        <w:right w:val="none" w:sz="0" w:space="0" w:color="auto"/>
      </w:divBdr>
    </w:div>
    <w:div w:id="480124932">
      <w:bodyDiv w:val="1"/>
      <w:marLeft w:val="0"/>
      <w:marRight w:val="0"/>
      <w:marTop w:val="0"/>
      <w:marBottom w:val="0"/>
      <w:divBdr>
        <w:top w:val="none" w:sz="0" w:space="0" w:color="auto"/>
        <w:left w:val="none" w:sz="0" w:space="0" w:color="auto"/>
        <w:bottom w:val="none" w:sz="0" w:space="0" w:color="auto"/>
        <w:right w:val="none" w:sz="0" w:space="0" w:color="auto"/>
      </w:divBdr>
    </w:div>
    <w:div w:id="483354730">
      <w:marLeft w:val="480"/>
      <w:marRight w:val="0"/>
      <w:marTop w:val="0"/>
      <w:marBottom w:val="0"/>
      <w:divBdr>
        <w:top w:val="none" w:sz="0" w:space="0" w:color="auto"/>
        <w:left w:val="none" w:sz="0" w:space="0" w:color="auto"/>
        <w:bottom w:val="none" w:sz="0" w:space="0" w:color="auto"/>
        <w:right w:val="none" w:sz="0" w:space="0" w:color="auto"/>
      </w:divBdr>
    </w:div>
    <w:div w:id="484517113">
      <w:marLeft w:val="480"/>
      <w:marRight w:val="0"/>
      <w:marTop w:val="0"/>
      <w:marBottom w:val="0"/>
      <w:divBdr>
        <w:top w:val="none" w:sz="0" w:space="0" w:color="auto"/>
        <w:left w:val="none" w:sz="0" w:space="0" w:color="auto"/>
        <w:bottom w:val="none" w:sz="0" w:space="0" w:color="auto"/>
        <w:right w:val="none" w:sz="0" w:space="0" w:color="auto"/>
      </w:divBdr>
    </w:div>
    <w:div w:id="490831534">
      <w:marLeft w:val="480"/>
      <w:marRight w:val="0"/>
      <w:marTop w:val="0"/>
      <w:marBottom w:val="0"/>
      <w:divBdr>
        <w:top w:val="none" w:sz="0" w:space="0" w:color="auto"/>
        <w:left w:val="none" w:sz="0" w:space="0" w:color="auto"/>
        <w:bottom w:val="none" w:sz="0" w:space="0" w:color="auto"/>
        <w:right w:val="none" w:sz="0" w:space="0" w:color="auto"/>
      </w:divBdr>
    </w:div>
    <w:div w:id="491458402">
      <w:marLeft w:val="480"/>
      <w:marRight w:val="0"/>
      <w:marTop w:val="0"/>
      <w:marBottom w:val="0"/>
      <w:divBdr>
        <w:top w:val="none" w:sz="0" w:space="0" w:color="auto"/>
        <w:left w:val="none" w:sz="0" w:space="0" w:color="auto"/>
        <w:bottom w:val="none" w:sz="0" w:space="0" w:color="auto"/>
        <w:right w:val="none" w:sz="0" w:space="0" w:color="auto"/>
      </w:divBdr>
    </w:div>
    <w:div w:id="494494177">
      <w:bodyDiv w:val="1"/>
      <w:marLeft w:val="0"/>
      <w:marRight w:val="0"/>
      <w:marTop w:val="0"/>
      <w:marBottom w:val="0"/>
      <w:divBdr>
        <w:top w:val="none" w:sz="0" w:space="0" w:color="auto"/>
        <w:left w:val="none" w:sz="0" w:space="0" w:color="auto"/>
        <w:bottom w:val="none" w:sz="0" w:space="0" w:color="auto"/>
        <w:right w:val="none" w:sz="0" w:space="0" w:color="auto"/>
      </w:divBdr>
    </w:div>
    <w:div w:id="498274530">
      <w:marLeft w:val="480"/>
      <w:marRight w:val="0"/>
      <w:marTop w:val="0"/>
      <w:marBottom w:val="0"/>
      <w:divBdr>
        <w:top w:val="none" w:sz="0" w:space="0" w:color="auto"/>
        <w:left w:val="none" w:sz="0" w:space="0" w:color="auto"/>
        <w:bottom w:val="none" w:sz="0" w:space="0" w:color="auto"/>
        <w:right w:val="none" w:sz="0" w:space="0" w:color="auto"/>
      </w:divBdr>
    </w:div>
    <w:div w:id="499741059">
      <w:marLeft w:val="480"/>
      <w:marRight w:val="0"/>
      <w:marTop w:val="0"/>
      <w:marBottom w:val="0"/>
      <w:divBdr>
        <w:top w:val="none" w:sz="0" w:space="0" w:color="auto"/>
        <w:left w:val="none" w:sz="0" w:space="0" w:color="auto"/>
        <w:bottom w:val="none" w:sz="0" w:space="0" w:color="auto"/>
        <w:right w:val="none" w:sz="0" w:space="0" w:color="auto"/>
      </w:divBdr>
    </w:div>
    <w:div w:id="504630132">
      <w:marLeft w:val="480"/>
      <w:marRight w:val="0"/>
      <w:marTop w:val="0"/>
      <w:marBottom w:val="0"/>
      <w:divBdr>
        <w:top w:val="none" w:sz="0" w:space="0" w:color="auto"/>
        <w:left w:val="none" w:sz="0" w:space="0" w:color="auto"/>
        <w:bottom w:val="none" w:sz="0" w:space="0" w:color="auto"/>
        <w:right w:val="none" w:sz="0" w:space="0" w:color="auto"/>
      </w:divBdr>
    </w:div>
    <w:div w:id="505830265">
      <w:marLeft w:val="480"/>
      <w:marRight w:val="0"/>
      <w:marTop w:val="0"/>
      <w:marBottom w:val="0"/>
      <w:divBdr>
        <w:top w:val="none" w:sz="0" w:space="0" w:color="auto"/>
        <w:left w:val="none" w:sz="0" w:space="0" w:color="auto"/>
        <w:bottom w:val="none" w:sz="0" w:space="0" w:color="auto"/>
        <w:right w:val="none" w:sz="0" w:space="0" w:color="auto"/>
      </w:divBdr>
    </w:div>
    <w:div w:id="507864706">
      <w:bodyDiv w:val="1"/>
      <w:marLeft w:val="0"/>
      <w:marRight w:val="0"/>
      <w:marTop w:val="0"/>
      <w:marBottom w:val="0"/>
      <w:divBdr>
        <w:top w:val="none" w:sz="0" w:space="0" w:color="auto"/>
        <w:left w:val="none" w:sz="0" w:space="0" w:color="auto"/>
        <w:bottom w:val="none" w:sz="0" w:space="0" w:color="auto"/>
        <w:right w:val="none" w:sz="0" w:space="0" w:color="auto"/>
      </w:divBdr>
    </w:div>
    <w:div w:id="509494566">
      <w:marLeft w:val="480"/>
      <w:marRight w:val="0"/>
      <w:marTop w:val="0"/>
      <w:marBottom w:val="0"/>
      <w:divBdr>
        <w:top w:val="none" w:sz="0" w:space="0" w:color="auto"/>
        <w:left w:val="none" w:sz="0" w:space="0" w:color="auto"/>
        <w:bottom w:val="none" w:sz="0" w:space="0" w:color="auto"/>
        <w:right w:val="none" w:sz="0" w:space="0" w:color="auto"/>
      </w:divBdr>
    </w:div>
    <w:div w:id="512185472">
      <w:marLeft w:val="480"/>
      <w:marRight w:val="0"/>
      <w:marTop w:val="0"/>
      <w:marBottom w:val="0"/>
      <w:divBdr>
        <w:top w:val="none" w:sz="0" w:space="0" w:color="auto"/>
        <w:left w:val="none" w:sz="0" w:space="0" w:color="auto"/>
        <w:bottom w:val="none" w:sz="0" w:space="0" w:color="auto"/>
        <w:right w:val="none" w:sz="0" w:space="0" w:color="auto"/>
      </w:divBdr>
    </w:div>
    <w:div w:id="515996063">
      <w:marLeft w:val="480"/>
      <w:marRight w:val="0"/>
      <w:marTop w:val="0"/>
      <w:marBottom w:val="0"/>
      <w:divBdr>
        <w:top w:val="none" w:sz="0" w:space="0" w:color="auto"/>
        <w:left w:val="none" w:sz="0" w:space="0" w:color="auto"/>
        <w:bottom w:val="none" w:sz="0" w:space="0" w:color="auto"/>
        <w:right w:val="none" w:sz="0" w:space="0" w:color="auto"/>
      </w:divBdr>
    </w:div>
    <w:div w:id="517352586">
      <w:bodyDiv w:val="1"/>
      <w:marLeft w:val="0"/>
      <w:marRight w:val="0"/>
      <w:marTop w:val="0"/>
      <w:marBottom w:val="0"/>
      <w:divBdr>
        <w:top w:val="none" w:sz="0" w:space="0" w:color="auto"/>
        <w:left w:val="none" w:sz="0" w:space="0" w:color="auto"/>
        <w:bottom w:val="none" w:sz="0" w:space="0" w:color="auto"/>
        <w:right w:val="none" w:sz="0" w:space="0" w:color="auto"/>
      </w:divBdr>
    </w:div>
    <w:div w:id="517503381">
      <w:marLeft w:val="480"/>
      <w:marRight w:val="0"/>
      <w:marTop w:val="0"/>
      <w:marBottom w:val="0"/>
      <w:divBdr>
        <w:top w:val="none" w:sz="0" w:space="0" w:color="auto"/>
        <w:left w:val="none" w:sz="0" w:space="0" w:color="auto"/>
        <w:bottom w:val="none" w:sz="0" w:space="0" w:color="auto"/>
        <w:right w:val="none" w:sz="0" w:space="0" w:color="auto"/>
      </w:divBdr>
    </w:div>
    <w:div w:id="521209693">
      <w:marLeft w:val="480"/>
      <w:marRight w:val="0"/>
      <w:marTop w:val="0"/>
      <w:marBottom w:val="0"/>
      <w:divBdr>
        <w:top w:val="none" w:sz="0" w:space="0" w:color="auto"/>
        <w:left w:val="none" w:sz="0" w:space="0" w:color="auto"/>
        <w:bottom w:val="none" w:sz="0" w:space="0" w:color="auto"/>
        <w:right w:val="none" w:sz="0" w:space="0" w:color="auto"/>
      </w:divBdr>
    </w:div>
    <w:div w:id="521363961">
      <w:marLeft w:val="480"/>
      <w:marRight w:val="0"/>
      <w:marTop w:val="0"/>
      <w:marBottom w:val="0"/>
      <w:divBdr>
        <w:top w:val="none" w:sz="0" w:space="0" w:color="auto"/>
        <w:left w:val="none" w:sz="0" w:space="0" w:color="auto"/>
        <w:bottom w:val="none" w:sz="0" w:space="0" w:color="auto"/>
        <w:right w:val="none" w:sz="0" w:space="0" w:color="auto"/>
      </w:divBdr>
    </w:div>
    <w:div w:id="522131575">
      <w:marLeft w:val="480"/>
      <w:marRight w:val="0"/>
      <w:marTop w:val="0"/>
      <w:marBottom w:val="0"/>
      <w:divBdr>
        <w:top w:val="none" w:sz="0" w:space="0" w:color="auto"/>
        <w:left w:val="none" w:sz="0" w:space="0" w:color="auto"/>
        <w:bottom w:val="none" w:sz="0" w:space="0" w:color="auto"/>
        <w:right w:val="none" w:sz="0" w:space="0" w:color="auto"/>
      </w:divBdr>
    </w:div>
    <w:div w:id="527766910">
      <w:marLeft w:val="480"/>
      <w:marRight w:val="0"/>
      <w:marTop w:val="0"/>
      <w:marBottom w:val="0"/>
      <w:divBdr>
        <w:top w:val="none" w:sz="0" w:space="0" w:color="auto"/>
        <w:left w:val="none" w:sz="0" w:space="0" w:color="auto"/>
        <w:bottom w:val="none" w:sz="0" w:space="0" w:color="auto"/>
        <w:right w:val="none" w:sz="0" w:space="0" w:color="auto"/>
      </w:divBdr>
    </w:div>
    <w:div w:id="528957496">
      <w:marLeft w:val="480"/>
      <w:marRight w:val="0"/>
      <w:marTop w:val="0"/>
      <w:marBottom w:val="0"/>
      <w:divBdr>
        <w:top w:val="none" w:sz="0" w:space="0" w:color="auto"/>
        <w:left w:val="none" w:sz="0" w:space="0" w:color="auto"/>
        <w:bottom w:val="none" w:sz="0" w:space="0" w:color="auto"/>
        <w:right w:val="none" w:sz="0" w:space="0" w:color="auto"/>
      </w:divBdr>
    </w:div>
    <w:div w:id="530654235">
      <w:bodyDiv w:val="1"/>
      <w:marLeft w:val="0"/>
      <w:marRight w:val="0"/>
      <w:marTop w:val="0"/>
      <w:marBottom w:val="0"/>
      <w:divBdr>
        <w:top w:val="none" w:sz="0" w:space="0" w:color="auto"/>
        <w:left w:val="none" w:sz="0" w:space="0" w:color="auto"/>
        <w:bottom w:val="none" w:sz="0" w:space="0" w:color="auto"/>
        <w:right w:val="none" w:sz="0" w:space="0" w:color="auto"/>
      </w:divBdr>
    </w:div>
    <w:div w:id="531965537">
      <w:bodyDiv w:val="1"/>
      <w:marLeft w:val="0"/>
      <w:marRight w:val="0"/>
      <w:marTop w:val="0"/>
      <w:marBottom w:val="0"/>
      <w:divBdr>
        <w:top w:val="none" w:sz="0" w:space="0" w:color="auto"/>
        <w:left w:val="none" w:sz="0" w:space="0" w:color="auto"/>
        <w:bottom w:val="none" w:sz="0" w:space="0" w:color="auto"/>
        <w:right w:val="none" w:sz="0" w:space="0" w:color="auto"/>
      </w:divBdr>
    </w:div>
    <w:div w:id="538203761">
      <w:marLeft w:val="480"/>
      <w:marRight w:val="0"/>
      <w:marTop w:val="0"/>
      <w:marBottom w:val="0"/>
      <w:divBdr>
        <w:top w:val="none" w:sz="0" w:space="0" w:color="auto"/>
        <w:left w:val="none" w:sz="0" w:space="0" w:color="auto"/>
        <w:bottom w:val="none" w:sz="0" w:space="0" w:color="auto"/>
        <w:right w:val="none" w:sz="0" w:space="0" w:color="auto"/>
      </w:divBdr>
    </w:div>
    <w:div w:id="541484410">
      <w:marLeft w:val="480"/>
      <w:marRight w:val="0"/>
      <w:marTop w:val="0"/>
      <w:marBottom w:val="0"/>
      <w:divBdr>
        <w:top w:val="none" w:sz="0" w:space="0" w:color="auto"/>
        <w:left w:val="none" w:sz="0" w:space="0" w:color="auto"/>
        <w:bottom w:val="none" w:sz="0" w:space="0" w:color="auto"/>
        <w:right w:val="none" w:sz="0" w:space="0" w:color="auto"/>
      </w:divBdr>
    </w:div>
    <w:div w:id="541867381">
      <w:marLeft w:val="480"/>
      <w:marRight w:val="0"/>
      <w:marTop w:val="0"/>
      <w:marBottom w:val="0"/>
      <w:divBdr>
        <w:top w:val="none" w:sz="0" w:space="0" w:color="auto"/>
        <w:left w:val="none" w:sz="0" w:space="0" w:color="auto"/>
        <w:bottom w:val="none" w:sz="0" w:space="0" w:color="auto"/>
        <w:right w:val="none" w:sz="0" w:space="0" w:color="auto"/>
      </w:divBdr>
    </w:div>
    <w:div w:id="543445400">
      <w:marLeft w:val="480"/>
      <w:marRight w:val="0"/>
      <w:marTop w:val="0"/>
      <w:marBottom w:val="0"/>
      <w:divBdr>
        <w:top w:val="none" w:sz="0" w:space="0" w:color="auto"/>
        <w:left w:val="none" w:sz="0" w:space="0" w:color="auto"/>
        <w:bottom w:val="none" w:sz="0" w:space="0" w:color="auto"/>
        <w:right w:val="none" w:sz="0" w:space="0" w:color="auto"/>
      </w:divBdr>
    </w:div>
    <w:div w:id="545029550">
      <w:marLeft w:val="480"/>
      <w:marRight w:val="0"/>
      <w:marTop w:val="0"/>
      <w:marBottom w:val="0"/>
      <w:divBdr>
        <w:top w:val="none" w:sz="0" w:space="0" w:color="auto"/>
        <w:left w:val="none" w:sz="0" w:space="0" w:color="auto"/>
        <w:bottom w:val="none" w:sz="0" w:space="0" w:color="auto"/>
        <w:right w:val="none" w:sz="0" w:space="0" w:color="auto"/>
      </w:divBdr>
    </w:div>
    <w:div w:id="545339919">
      <w:marLeft w:val="480"/>
      <w:marRight w:val="0"/>
      <w:marTop w:val="0"/>
      <w:marBottom w:val="0"/>
      <w:divBdr>
        <w:top w:val="none" w:sz="0" w:space="0" w:color="auto"/>
        <w:left w:val="none" w:sz="0" w:space="0" w:color="auto"/>
        <w:bottom w:val="none" w:sz="0" w:space="0" w:color="auto"/>
        <w:right w:val="none" w:sz="0" w:space="0" w:color="auto"/>
      </w:divBdr>
    </w:div>
    <w:div w:id="548304003">
      <w:marLeft w:val="480"/>
      <w:marRight w:val="0"/>
      <w:marTop w:val="0"/>
      <w:marBottom w:val="0"/>
      <w:divBdr>
        <w:top w:val="none" w:sz="0" w:space="0" w:color="auto"/>
        <w:left w:val="none" w:sz="0" w:space="0" w:color="auto"/>
        <w:bottom w:val="none" w:sz="0" w:space="0" w:color="auto"/>
        <w:right w:val="none" w:sz="0" w:space="0" w:color="auto"/>
      </w:divBdr>
    </w:div>
    <w:div w:id="552740911">
      <w:bodyDiv w:val="1"/>
      <w:marLeft w:val="0"/>
      <w:marRight w:val="0"/>
      <w:marTop w:val="0"/>
      <w:marBottom w:val="0"/>
      <w:divBdr>
        <w:top w:val="none" w:sz="0" w:space="0" w:color="auto"/>
        <w:left w:val="none" w:sz="0" w:space="0" w:color="auto"/>
        <w:bottom w:val="none" w:sz="0" w:space="0" w:color="auto"/>
        <w:right w:val="none" w:sz="0" w:space="0" w:color="auto"/>
      </w:divBdr>
    </w:div>
    <w:div w:id="553740695">
      <w:marLeft w:val="480"/>
      <w:marRight w:val="0"/>
      <w:marTop w:val="0"/>
      <w:marBottom w:val="0"/>
      <w:divBdr>
        <w:top w:val="none" w:sz="0" w:space="0" w:color="auto"/>
        <w:left w:val="none" w:sz="0" w:space="0" w:color="auto"/>
        <w:bottom w:val="none" w:sz="0" w:space="0" w:color="auto"/>
        <w:right w:val="none" w:sz="0" w:space="0" w:color="auto"/>
      </w:divBdr>
    </w:div>
    <w:div w:id="557480036">
      <w:marLeft w:val="480"/>
      <w:marRight w:val="0"/>
      <w:marTop w:val="0"/>
      <w:marBottom w:val="0"/>
      <w:divBdr>
        <w:top w:val="none" w:sz="0" w:space="0" w:color="auto"/>
        <w:left w:val="none" w:sz="0" w:space="0" w:color="auto"/>
        <w:bottom w:val="none" w:sz="0" w:space="0" w:color="auto"/>
        <w:right w:val="none" w:sz="0" w:space="0" w:color="auto"/>
      </w:divBdr>
    </w:div>
    <w:div w:id="564294131">
      <w:bodyDiv w:val="1"/>
      <w:marLeft w:val="0"/>
      <w:marRight w:val="0"/>
      <w:marTop w:val="0"/>
      <w:marBottom w:val="0"/>
      <w:divBdr>
        <w:top w:val="none" w:sz="0" w:space="0" w:color="auto"/>
        <w:left w:val="none" w:sz="0" w:space="0" w:color="auto"/>
        <w:bottom w:val="none" w:sz="0" w:space="0" w:color="auto"/>
        <w:right w:val="none" w:sz="0" w:space="0" w:color="auto"/>
      </w:divBdr>
    </w:div>
    <w:div w:id="570429165">
      <w:marLeft w:val="480"/>
      <w:marRight w:val="0"/>
      <w:marTop w:val="0"/>
      <w:marBottom w:val="0"/>
      <w:divBdr>
        <w:top w:val="none" w:sz="0" w:space="0" w:color="auto"/>
        <w:left w:val="none" w:sz="0" w:space="0" w:color="auto"/>
        <w:bottom w:val="none" w:sz="0" w:space="0" w:color="auto"/>
        <w:right w:val="none" w:sz="0" w:space="0" w:color="auto"/>
      </w:divBdr>
    </w:div>
    <w:div w:id="570700564">
      <w:marLeft w:val="480"/>
      <w:marRight w:val="0"/>
      <w:marTop w:val="0"/>
      <w:marBottom w:val="0"/>
      <w:divBdr>
        <w:top w:val="none" w:sz="0" w:space="0" w:color="auto"/>
        <w:left w:val="none" w:sz="0" w:space="0" w:color="auto"/>
        <w:bottom w:val="none" w:sz="0" w:space="0" w:color="auto"/>
        <w:right w:val="none" w:sz="0" w:space="0" w:color="auto"/>
      </w:divBdr>
    </w:div>
    <w:div w:id="571894140">
      <w:marLeft w:val="480"/>
      <w:marRight w:val="0"/>
      <w:marTop w:val="0"/>
      <w:marBottom w:val="0"/>
      <w:divBdr>
        <w:top w:val="none" w:sz="0" w:space="0" w:color="auto"/>
        <w:left w:val="none" w:sz="0" w:space="0" w:color="auto"/>
        <w:bottom w:val="none" w:sz="0" w:space="0" w:color="auto"/>
        <w:right w:val="none" w:sz="0" w:space="0" w:color="auto"/>
      </w:divBdr>
    </w:div>
    <w:div w:id="572394662">
      <w:marLeft w:val="480"/>
      <w:marRight w:val="0"/>
      <w:marTop w:val="0"/>
      <w:marBottom w:val="0"/>
      <w:divBdr>
        <w:top w:val="none" w:sz="0" w:space="0" w:color="auto"/>
        <w:left w:val="none" w:sz="0" w:space="0" w:color="auto"/>
        <w:bottom w:val="none" w:sz="0" w:space="0" w:color="auto"/>
        <w:right w:val="none" w:sz="0" w:space="0" w:color="auto"/>
      </w:divBdr>
    </w:div>
    <w:div w:id="576087563">
      <w:bodyDiv w:val="1"/>
      <w:marLeft w:val="0"/>
      <w:marRight w:val="0"/>
      <w:marTop w:val="0"/>
      <w:marBottom w:val="0"/>
      <w:divBdr>
        <w:top w:val="none" w:sz="0" w:space="0" w:color="auto"/>
        <w:left w:val="none" w:sz="0" w:space="0" w:color="auto"/>
        <w:bottom w:val="none" w:sz="0" w:space="0" w:color="auto"/>
        <w:right w:val="none" w:sz="0" w:space="0" w:color="auto"/>
      </w:divBdr>
    </w:div>
    <w:div w:id="577440350">
      <w:marLeft w:val="480"/>
      <w:marRight w:val="0"/>
      <w:marTop w:val="0"/>
      <w:marBottom w:val="0"/>
      <w:divBdr>
        <w:top w:val="none" w:sz="0" w:space="0" w:color="auto"/>
        <w:left w:val="none" w:sz="0" w:space="0" w:color="auto"/>
        <w:bottom w:val="none" w:sz="0" w:space="0" w:color="auto"/>
        <w:right w:val="none" w:sz="0" w:space="0" w:color="auto"/>
      </w:divBdr>
    </w:div>
    <w:div w:id="578707931">
      <w:marLeft w:val="480"/>
      <w:marRight w:val="0"/>
      <w:marTop w:val="0"/>
      <w:marBottom w:val="0"/>
      <w:divBdr>
        <w:top w:val="none" w:sz="0" w:space="0" w:color="auto"/>
        <w:left w:val="none" w:sz="0" w:space="0" w:color="auto"/>
        <w:bottom w:val="none" w:sz="0" w:space="0" w:color="auto"/>
        <w:right w:val="none" w:sz="0" w:space="0" w:color="auto"/>
      </w:divBdr>
    </w:div>
    <w:div w:id="583996740">
      <w:bodyDiv w:val="1"/>
      <w:marLeft w:val="0"/>
      <w:marRight w:val="0"/>
      <w:marTop w:val="0"/>
      <w:marBottom w:val="0"/>
      <w:divBdr>
        <w:top w:val="none" w:sz="0" w:space="0" w:color="auto"/>
        <w:left w:val="none" w:sz="0" w:space="0" w:color="auto"/>
        <w:bottom w:val="none" w:sz="0" w:space="0" w:color="auto"/>
        <w:right w:val="none" w:sz="0" w:space="0" w:color="auto"/>
      </w:divBdr>
    </w:div>
    <w:div w:id="589657542">
      <w:marLeft w:val="480"/>
      <w:marRight w:val="0"/>
      <w:marTop w:val="0"/>
      <w:marBottom w:val="0"/>
      <w:divBdr>
        <w:top w:val="none" w:sz="0" w:space="0" w:color="auto"/>
        <w:left w:val="none" w:sz="0" w:space="0" w:color="auto"/>
        <w:bottom w:val="none" w:sz="0" w:space="0" w:color="auto"/>
        <w:right w:val="none" w:sz="0" w:space="0" w:color="auto"/>
      </w:divBdr>
    </w:div>
    <w:div w:id="600603759">
      <w:marLeft w:val="480"/>
      <w:marRight w:val="0"/>
      <w:marTop w:val="0"/>
      <w:marBottom w:val="0"/>
      <w:divBdr>
        <w:top w:val="none" w:sz="0" w:space="0" w:color="auto"/>
        <w:left w:val="none" w:sz="0" w:space="0" w:color="auto"/>
        <w:bottom w:val="none" w:sz="0" w:space="0" w:color="auto"/>
        <w:right w:val="none" w:sz="0" w:space="0" w:color="auto"/>
      </w:divBdr>
    </w:div>
    <w:div w:id="609774432">
      <w:marLeft w:val="480"/>
      <w:marRight w:val="0"/>
      <w:marTop w:val="0"/>
      <w:marBottom w:val="0"/>
      <w:divBdr>
        <w:top w:val="none" w:sz="0" w:space="0" w:color="auto"/>
        <w:left w:val="none" w:sz="0" w:space="0" w:color="auto"/>
        <w:bottom w:val="none" w:sz="0" w:space="0" w:color="auto"/>
        <w:right w:val="none" w:sz="0" w:space="0" w:color="auto"/>
      </w:divBdr>
    </w:div>
    <w:div w:id="613251988">
      <w:marLeft w:val="480"/>
      <w:marRight w:val="0"/>
      <w:marTop w:val="0"/>
      <w:marBottom w:val="0"/>
      <w:divBdr>
        <w:top w:val="none" w:sz="0" w:space="0" w:color="auto"/>
        <w:left w:val="none" w:sz="0" w:space="0" w:color="auto"/>
        <w:bottom w:val="none" w:sz="0" w:space="0" w:color="auto"/>
        <w:right w:val="none" w:sz="0" w:space="0" w:color="auto"/>
      </w:divBdr>
    </w:div>
    <w:div w:id="616179260">
      <w:marLeft w:val="480"/>
      <w:marRight w:val="0"/>
      <w:marTop w:val="0"/>
      <w:marBottom w:val="0"/>
      <w:divBdr>
        <w:top w:val="none" w:sz="0" w:space="0" w:color="auto"/>
        <w:left w:val="none" w:sz="0" w:space="0" w:color="auto"/>
        <w:bottom w:val="none" w:sz="0" w:space="0" w:color="auto"/>
        <w:right w:val="none" w:sz="0" w:space="0" w:color="auto"/>
      </w:divBdr>
    </w:div>
    <w:div w:id="625114384">
      <w:marLeft w:val="480"/>
      <w:marRight w:val="0"/>
      <w:marTop w:val="0"/>
      <w:marBottom w:val="0"/>
      <w:divBdr>
        <w:top w:val="none" w:sz="0" w:space="0" w:color="auto"/>
        <w:left w:val="none" w:sz="0" w:space="0" w:color="auto"/>
        <w:bottom w:val="none" w:sz="0" w:space="0" w:color="auto"/>
        <w:right w:val="none" w:sz="0" w:space="0" w:color="auto"/>
      </w:divBdr>
    </w:div>
    <w:div w:id="625502673">
      <w:marLeft w:val="480"/>
      <w:marRight w:val="0"/>
      <w:marTop w:val="0"/>
      <w:marBottom w:val="0"/>
      <w:divBdr>
        <w:top w:val="none" w:sz="0" w:space="0" w:color="auto"/>
        <w:left w:val="none" w:sz="0" w:space="0" w:color="auto"/>
        <w:bottom w:val="none" w:sz="0" w:space="0" w:color="auto"/>
        <w:right w:val="none" w:sz="0" w:space="0" w:color="auto"/>
      </w:divBdr>
    </w:div>
    <w:div w:id="626662354">
      <w:marLeft w:val="480"/>
      <w:marRight w:val="0"/>
      <w:marTop w:val="0"/>
      <w:marBottom w:val="0"/>
      <w:divBdr>
        <w:top w:val="none" w:sz="0" w:space="0" w:color="auto"/>
        <w:left w:val="none" w:sz="0" w:space="0" w:color="auto"/>
        <w:bottom w:val="none" w:sz="0" w:space="0" w:color="auto"/>
        <w:right w:val="none" w:sz="0" w:space="0" w:color="auto"/>
      </w:divBdr>
    </w:div>
    <w:div w:id="628511336">
      <w:marLeft w:val="480"/>
      <w:marRight w:val="0"/>
      <w:marTop w:val="0"/>
      <w:marBottom w:val="0"/>
      <w:divBdr>
        <w:top w:val="none" w:sz="0" w:space="0" w:color="auto"/>
        <w:left w:val="none" w:sz="0" w:space="0" w:color="auto"/>
        <w:bottom w:val="none" w:sz="0" w:space="0" w:color="auto"/>
        <w:right w:val="none" w:sz="0" w:space="0" w:color="auto"/>
      </w:divBdr>
    </w:div>
    <w:div w:id="635838957">
      <w:marLeft w:val="480"/>
      <w:marRight w:val="0"/>
      <w:marTop w:val="0"/>
      <w:marBottom w:val="0"/>
      <w:divBdr>
        <w:top w:val="none" w:sz="0" w:space="0" w:color="auto"/>
        <w:left w:val="none" w:sz="0" w:space="0" w:color="auto"/>
        <w:bottom w:val="none" w:sz="0" w:space="0" w:color="auto"/>
        <w:right w:val="none" w:sz="0" w:space="0" w:color="auto"/>
      </w:divBdr>
    </w:div>
    <w:div w:id="638994223">
      <w:marLeft w:val="480"/>
      <w:marRight w:val="0"/>
      <w:marTop w:val="0"/>
      <w:marBottom w:val="0"/>
      <w:divBdr>
        <w:top w:val="none" w:sz="0" w:space="0" w:color="auto"/>
        <w:left w:val="none" w:sz="0" w:space="0" w:color="auto"/>
        <w:bottom w:val="none" w:sz="0" w:space="0" w:color="auto"/>
        <w:right w:val="none" w:sz="0" w:space="0" w:color="auto"/>
      </w:divBdr>
    </w:div>
    <w:div w:id="640772680">
      <w:marLeft w:val="480"/>
      <w:marRight w:val="0"/>
      <w:marTop w:val="0"/>
      <w:marBottom w:val="0"/>
      <w:divBdr>
        <w:top w:val="none" w:sz="0" w:space="0" w:color="auto"/>
        <w:left w:val="none" w:sz="0" w:space="0" w:color="auto"/>
        <w:bottom w:val="none" w:sz="0" w:space="0" w:color="auto"/>
        <w:right w:val="none" w:sz="0" w:space="0" w:color="auto"/>
      </w:divBdr>
    </w:div>
    <w:div w:id="641082717">
      <w:marLeft w:val="480"/>
      <w:marRight w:val="0"/>
      <w:marTop w:val="0"/>
      <w:marBottom w:val="0"/>
      <w:divBdr>
        <w:top w:val="none" w:sz="0" w:space="0" w:color="auto"/>
        <w:left w:val="none" w:sz="0" w:space="0" w:color="auto"/>
        <w:bottom w:val="none" w:sz="0" w:space="0" w:color="auto"/>
        <w:right w:val="none" w:sz="0" w:space="0" w:color="auto"/>
      </w:divBdr>
    </w:div>
    <w:div w:id="644357701">
      <w:bodyDiv w:val="1"/>
      <w:marLeft w:val="0"/>
      <w:marRight w:val="0"/>
      <w:marTop w:val="0"/>
      <w:marBottom w:val="0"/>
      <w:divBdr>
        <w:top w:val="none" w:sz="0" w:space="0" w:color="auto"/>
        <w:left w:val="none" w:sz="0" w:space="0" w:color="auto"/>
        <w:bottom w:val="none" w:sz="0" w:space="0" w:color="auto"/>
        <w:right w:val="none" w:sz="0" w:space="0" w:color="auto"/>
      </w:divBdr>
    </w:div>
    <w:div w:id="644436196">
      <w:marLeft w:val="480"/>
      <w:marRight w:val="0"/>
      <w:marTop w:val="0"/>
      <w:marBottom w:val="0"/>
      <w:divBdr>
        <w:top w:val="none" w:sz="0" w:space="0" w:color="auto"/>
        <w:left w:val="none" w:sz="0" w:space="0" w:color="auto"/>
        <w:bottom w:val="none" w:sz="0" w:space="0" w:color="auto"/>
        <w:right w:val="none" w:sz="0" w:space="0" w:color="auto"/>
      </w:divBdr>
    </w:div>
    <w:div w:id="647441367">
      <w:bodyDiv w:val="1"/>
      <w:marLeft w:val="0"/>
      <w:marRight w:val="0"/>
      <w:marTop w:val="0"/>
      <w:marBottom w:val="0"/>
      <w:divBdr>
        <w:top w:val="none" w:sz="0" w:space="0" w:color="auto"/>
        <w:left w:val="none" w:sz="0" w:space="0" w:color="auto"/>
        <w:bottom w:val="none" w:sz="0" w:space="0" w:color="auto"/>
        <w:right w:val="none" w:sz="0" w:space="0" w:color="auto"/>
      </w:divBdr>
    </w:div>
    <w:div w:id="652106862">
      <w:marLeft w:val="480"/>
      <w:marRight w:val="0"/>
      <w:marTop w:val="0"/>
      <w:marBottom w:val="0"/>
      <w:divBdr>
        <w:top w:val="none" w:sz="0" w:space="0" w:color="auto"/>
        <w:left w:val="none" w:sz="0" w:space="0" w:color="auto"/>
        <w:bottom w:val="none" w:sz="0" w:space="0" w:color="auto"/>
        <w:right w:val="none" w:sz="0" w:space="0" w:color="auto"/>
      </w:divBdr>
    </w:div>
    <w:div w:id="652804824">
      <w:marLeft w:val="480"/>
      <w:marRight w:val="0"/>
      <w:marTop w:val="0"/>
      <w:marBottom w:val="0"/>
      <w:divBdr>
        <w:top w:val="none" w:sz="0" w:space="0" w:color="auto"/>
        <w:left w:val="none" w:sz="0" w:space="0" w:color="auto"/>
        <w:bottom w:val="none" w:sz="0" w:space="0" w:color="auto"/>
        <w:right w:val="none" w:sz="0" w:space="0" w:color="auto"/>
      </w:divBdr>
    </w:div>
    <w:div w:id="655380321">
      <w:marLeft w:val="480"/>
      <w:marRight w:val="0"/>
      <w:marTop w:val="0"/>
      <w:marBottom w:val="0"/>
      <w:divBdr>
        <w:top w:val="none" w:sz="0" w:space="0" w:color="auto"/>
        <w:left w:val="none" w:sz="0" w:space="0" w:color="auto"/>
        <w:bottom w:val="none" w:sz="0" w:space="0" w:color="auto"/>
        <w:right w:val="none" w:sz="0" w:space="0" w:color="auto"/>
      </w:divBdr>
    </w:div>
    <w:div w:id="661587535">
      <w:marLeft w:val="480"/>
      <w:marRight w:val="0"/>
      <w:marTop w:val="0"/>
      <w:marBottom w:val="0"/>
      <w:divBdr>
        <w:top w:val="none" w:sz="0" w:space="0" w:color="auto"/>
        <w:left w:val="none" w:sz="0" w:space="0" w:color="auto"/>
        <w:bottom w:val="none" w:sz="0" w:space="0" w:color="auto"/>
        <w:right w:val="none" w:sz="0" w:space="0" w:color="auto"/>
      </w:divBdr>
    </w:div>
    <w:div w:id="669603463">
      <w:marLeft w:val="480"/>
      <w:marRight w:val="0"/>
      <w:marTop w:val="0"/>
      <w:marBottom w:val="0"/>
      <w:divBdr>
        <w:top w:val="none" w:sz="0" w:space="0" w:color="auto"/>
        <w:left w:val="none" w:sz="0" w:space="0" w:color="auto"/>
        <w:bottom w:val="none" w:sz="0" w:space="0" w:color="auto"/>
        <w:right w:val="none" w:sz="0" w:space="0" w:color="auto"/>
      </w:divBdr>
    </w:div>
    <w:div w:id="671448993">
      <w:marLeft w:val="480"/>
      <w:marRight w:val="0"/>
      <w:marTop w:val="0"/>
      <w:marBottom w:val="0"/>
      <w:divBdr>
        <w:top w:val="none" w:sz="0" w:space="0" w:color="auto"/>
        <w:left w:val="none" w:sz="0" w:space="0" w:color="auto"/>
        <w:bottom w:val="none" w:sz="0" w:space="0" w:color="auto"/>
        <w:right w:val="none" w:sz="0" w:space="0" w:color="auto"/>
      </w:divBdr>
    </w:div>
    <w:div w:id="681199981">
      <w:marLeft w:val="480"/>
      <w:marRight w:val="0"/>
      <w:marTop w:val="0"/>
      <w:marBottom w:val="0"/>
      <w:divBdr>
        <w:top w:val="none" w:sz="0" w:space="0" w:color="auto"/>
        <w:left w:val="none" w:sz="0" w:space="0" w:color="auto"/>
        <w:bottom w:val="none" w:sz="0" w:space="0" w:color="auto"/>
        <w:right w:val="none" w:sz="0" w:space="0" w:color="auto"/>
      </w:divBdr>
    </w:div>
    <w:div w:id="686760151">
      <w:marLeft w:val="480"/>
      <w:marRight w:val="0"/>
      <w:marTop w:val="0"/>
      <w:marBottom w:val="0"/>
      <w:divBdr>
        <w:top w:val="none" w:sz="0" w:space="0" w:color="auto"/>
        <w:left w:val="none" w:sz="0" w:space="0" w:color="auto"/>
        <w:bottom w:val="none" w:sz="0" w:space="0" w:color="auto"/>
        <w:right w:val="none" w:sz="0" w:space="0" w:color="auto"/>
      </w:divBdr>
    </w:div>
    <w:div w:id="688684811">
      <w:marLeft w:val="480"/>
      <w:marRight w:val="0"/>
      <w:marTop w:val="0"/>
      <w:marBottom w:val="0"/>
      <w:divBdr>
        <w:top w:val="none" w:sz="0" w:space="0" w:color="auto"/>
        <w:left w:val="none" w:sz="0" w:space="0" w:color="auto"/>
        <w:bottom w:val="none" w:sz="0" w:space="0" w:color="auto"/>
        <w:right w:val="none" w:sz="0" w:space="0" w:color="auto"/>
      </w:divBdr>
    </w:div>
    <w:div w:id="691299069">
      <w:marLeft w:val="480"/>
      <w:marRight w:val="0"/>
      <w:marTop w:val="0"/>
      <w:marBottom w:val="0"/>
      <w:divBdr>
        <w:top w:val="none" w:sz="0" w:space="0" w:color="auto"/>
        <w:left w:val="none" w:sz="0" w:space="0" w:color="auto"/>
        <w:bottom w:val="none" w:sz="0" w:space="0" w:color="auto"/>
        <w:right w:val="none" w:sz="0" w:space="0" w:color="auto"/>
      </w:divBdr>
    </w:div>
    <w:div w:id="691416165">
      <w:marLeft w:val="480"/>
      <w:marRight w:val="0"/>
      <w:marTop w:val="0"/>
      <w:marBottom w:val="0"/>
      <w:divBdr>
        <w:top w:val="none" w:sz="0" w:space="0" w:color="auto"/>
        <w:left w:val="none" w:sz="0" w:space="0" w:color="auto"/>
        <w:bottom w:val="none" w:sz="0" w:space="0" w:color="auto"/>
        <w:right w:val="none" w:sz="0" w:space="0" w:color="auto"/>
      </w:divBdr>
    </w:div>
    <w:div w:id="694431331">
      <w:marLeft w:val="480"/>
      <w:marRight w:val="0"/>
      <w:marTop w:val="0"/>
      <w:marBottom w:val="0"/>
      <w:divBdr>
        <w:top w:val="none" w:sz="0" w:space="0" w:color="auto"/>
        <w:left w:val="none" w:sz="0" w:space="0" w:color="auto"/>
        <w:bottom w:val="none" w:sz="0" w:space="0" w:color="auto"/>
        <w:right w:val="none" w:sz="0" w:space="0" w:color="auto"/>
      </w:divBdr>
    </w:div>
    <w:div w:id="701201713">
      <w:marLeft w:val="480"/>
      <w:marRight w:val="0"/>
      <w:marTop w:val="0"/>
      <w:marBottom w:val="0"/>
      <w:divBdr>
        <w:top w:val="none" w:sz="0" w:space="0" w:color="auto"/>
        <w:left w:val="none" w:sz="0" w:space="0" w:color="auto"/>
        <w:bottom w:val="none" w:sz="0" w:space="0" w:color="auto"/>
        <w:right w:val="none" w:sz="0" w:space="0" w:color="auto"/>
      </w:divBdr>
    </w:div>
    <w:div w:id="703093254">
      <w:marLeft w:val="480"/>
      <w:marRight w:val="0"/>
      <w:marTop w:val="0"/>
      <w:marBottom w:val="0"/>
      <w:divBdr>
        <w:top w:val="none" w:sz="0" w:space="0" w:color="auto"/>
        <w:left w:val="none" w:sz="0" w:space="0" w:color="auto"/>
        <w:bottom w:val="none" w:sz="0" w:space="0" w:color="auto"/>
        <w:right w:val="none" w:sz="0" w:space="0" w:color="auto"/>
      </w:divBdr>
    </w:div>
    <w:div w:id="703484998">
      <w:marLeft w:val="480"/>
      <w:marRight w:val="0"/>
      <w:marTop w:val="0"/>
      <w:marBottom w:val="0"/>
      <w:divBdr>
        <w:top w:val="none" w:sz="0" w:space="0" w:color="auto"/>
        <w:left w:val="none" w:sz="0" w:space="0" w:color="auto"/>
        <w:bottom w:val="none" w:sz="0" w:space="0" w:color="auto"/>
        <w:right w:val="none" w:sz="0" w:space="0" w:color="auto"/>
      </w:divBdr>
    </w:div>
    <w:div w:id="703795954">
      <w:marLeft w:val="480"/>
      <w:marRight w:val="0"/>
      <w:marTop w:val="0"/>
      <w:marBottom w:val="0"/>
      <w:divBdr>
        <w:top w:val="none" w:sz="0" w:space="0" w:color="auto"/>
        <w:left w:val="none" w:sz="0" w:space="0" w:color="auto"/>
        <w:bottom w:val="none" w:sz="0" w:space="0" w:color="auto"/>
        <w:right w:val="none" w:sz="0" w:space="0" w:color="auto"/>
      </w:divBdr>
    </w:div>
    <w:div w:id="704604416">
      <w:marLeft w:val="480"/>
      <w:marRight w:val="0"/>
      <w:marTop w:val="0"/>
      <w:marBottom w:val="0"/>
      <w:divBdr>
        <w:top w:val="none" w:sz="0" w:space="0" w:color="auto"/>
        <w:left w:val="none" w:sz="0" w:space="0" w:color="auto"/>
        <w:bottom w:val="none" w:sz="0" w:space="0" w:color="auto"/>
        <w:right w:val="none" w:sz="0" w:space="0" w:color="auto"/>
      </w:divBdr>
    </w:div>
    <w:div w:id="712072642">
      <w:bodyDiv w:val="1"/>
      <w:marLeft w:val="0"/>
      <w:marRight w:val="0"/>
      <w:marTop w:val="0"/>
      <w:marBottom w:val="0"/>
      <w:divBdr>
        <w:top w:val="none" w:sz="0" w:space="0" w:color="auto"/>
        <w:left w:val="none" w:sz="0" w:space="0" w:color="auto"/>
        <w:bottom w:val="none" w:sz="0" w:space="0" w:color="auto"/>
        <w:right w:val="none" w:sz="0" w:space="0" w:color="auto"/>
      </w:divBdr>
    </w:div>
    <w:div w:id="712967066">
      <w:marLeft w:val="480"/>
      <w:marRight w:val="0"/>
      <w:marTop w:val="0"/>
      <w:marBottom w:val="0"/>
      <w:divBdr>
        <w:top w:val="none" w:sz="0" w:space="0" w:color="auto"/>
        <w:left w:val="none" w:sz="0" w:space="0" w:color="auto"/>
        <w:bottom w:val="none" w:sz="0" w:space="0" w:color="auto"/>
        <w:right w:val="none" w:sz="0" w:space="0" w:color="auto"/>
      </w:divBdr>
    </w:div>
    <w:div w:id="714692502">
      <w:marLeft w:val="480"/>
      <w:marRight w:val="0"/>
      <w:marTop w:val="0"/>
      <w:marBottom w:val="0"/>
      <w:divBdr>
        <w:top w:val="none" w:sz="0" w:space="0" w:color="auto"/>
        <w:left w:val="none" w:sz="0" w:space="0" w:color="auto"/>
        <w:bottom w:val="none" w:sz="0" w:space="0" w:color="auto"/>
        <w:right w:val="none" w:sz="0" w:space="0" w:color="auto"/>
      </w:divBdr>
    </w:div>
    <w:div w:id="716126629">
      <w:bodyDiv w:val="1"/>
      <w:marLeft w:val="0"/>
      <w:marRight w:val="0"/>
      <w:marTop w:val="0"/>
      <w:marBottom w:val="0"/>
      <w:divBdr>
        <w:top w:val="none" w:sz="0" w:space="0" w:color="auto"/>
        <w:left w:val="none" w:sz="0" w:space="0" w:color="auto"/>
        <w:bottom w:val="none" w:sz="0" w:space="0" w:color="auto"/>
        <w:right w:val="none" w:sz="0" w:space="0" w:color="auto"/>
      </w:divBdr>
    </w:div>
    <w:div w:id="716785940">
      <w:bodyDiv w:val="1"/>
      <w:marLeft w:val="0"/>
      <w:marRight w:val="0"/>
      <w:marTop w:val="0"/>
      <w:marBottom w:val="0"/>
      <w:divBdr>
        <w:top w:val="none" w:sz="0" w:space="0" w:color="auto"/>
        <w:left w:val="none" w:sz="0" w:space="0" w:color="auto"/>
        <w:bottom w:val="none" w:sz="0" w:space="0" w:color="auto"/>
        <w:right w:val="none" w:sz="0" w:space="0" w:color="auto"/>
      </w:divBdr>
    </w:div>
    <w:div w:id="718939076">
      <w:marLeft w:val="480"/>
      <w:marRight w:val="0"/>
      <w:marTop w:val="0"/>
      <w:marBottom w:val="0"/>
      <w:divBdr>
        <w:top w:val="none" w:sz="0" w:space="0" w:color="auto"/>
        <w:left w:val="none" w:sz="0" w:space="0" w:color="auto"/>
        <w:bottom w:val="none" w:sz="0" w:space="0" w:color="auto"/>
        <w:right w:val="none" w:sz="0" w:space="0" w:color="auto"/>
      </w:divBdr>
    </w:div>
    <w:div w:id="719016014">
      <w:bodyDiv w:val="1"/>
      <w:marLeft w:val="0"/>
      <w:marRight w:val="0"/>
      <w:marTop w:val="0"/>
      <w:marBottom w:val="0"/>
      <w:divBdr>
        <w:top w:val="none" w:sz="0" w:space="0" w:color="auto"/>
        <w:left w:val="none" w:sz="0" w:space="0" w:color="auto"/>
        <w:bottom w:val="none" w:sz="0" w:space="0" w:color="auto"/>
        <w:right w:val="none" w:sz="0" w:space="0" w:color="auto"/>
      </w:divBdr>
    </w:div>
    <w:div w:id="725224981">
      <w:marLeft w:val="480"/>
      <w:marRight w:val="0"/>
      <w:marTop w:val="0"/>
      <w:marBottom w:val="0"/>
      <w:divBdr>
        <w:top w:val="none" w:sz="0" w:space="0" w:color="auto"/>
        <w:left w:val="none" w:sz="0" w:space="0" w:color="auto"/>
        <w:bottom w:val="none" w:sz="0" w:space="0" w:color="auto"/>
        <w:right w:val="none" w:sz="0" w:space="0" w:color="auto"/>
      </w:divBdr>
    </w:div>
    <w:div w:id="725959220">
      <w:marLeft w:val="480"/>
      <w:marRight w:val="0"/>
      <w:marTop w:val="0"/>
      <w:marBottom w:val="0"/>
      <w:divBdr>
        <w:top w:val="none" w:sz="0" w:space="0" w:color="auto"/>
        <w:left w:val="none" w:sz="0" w:space="0" w:color="auto"/>
        <w:bottom w:val="none" w:sz="0" w:space="0" w:color="auto"/>
        <w:right w:val="none" w:sz="0" w:space="0" w:color="auto"/>
      </w:divBdr>
    </w:div>
    <w:div w:id="726564514">
      <w:marLeft w:val="480"/>
      <w:marRight w:val="0"/>
      <w:marTop w:val="0"/>
      <w:marBottom w:val="0"/>
      <w:divBdr>
        <w:top w:val="none" w:sz="0" w:space="0" w:color="auto"/>
        <w:left w:val="none" w:sz="0" w:space="0" w:color="auto"/>
        <w:bottom w:val="none" w:sz="0" w:space="0" w:color="auto"/>
        <w:right w:val="none" w:sz="0" w:space="0" w:color="auto"/>
      </w:divBdr>
    </w:div>
    <w:div w:id="726682149">
      <w:marLeft w:val="480"/>
      <w:marRight w:val="0"/>
      <w:marTop w:val="0"/>
      <w:marBottom w:val="0"/>
      <w:divBdr>
        <w:top w:val="none" w:sz="0" w:space="0" w:color="auto"/>
        <w:left w:val="none" w:sz="0" w:space="0" w:color="auto"/>
        <w:bottom w:val="none" w:sz="0" w:space="0" w:color="auto"/>
        <w:right w:val="none" w:sz="0" w:space="0" w:color="auto"/>
      </w:divBdr>
    </w:div>
    <w:div w:id="737361227">
      <w:bodyDiv w:val="1"/>
      <w:marLeft w:val="0"/>
      <w:marRight w:val="0"/>
      <w:marTop w:val="0"/>
      <w:marBottom w:val="0"/>
      <w:divBdr>
        <w:top w:val="none" w:sz="0" w:space="0" w:color="auto"/>
        <w:left w:val="none" w:sz="0" w:space="0" w:color="auto"/>
        <w:bottom w:val="none" w:sz="0" w:space="0" w:color="auto"/>
        <w:right w:val="none" w:sz="0" w:space="0" w:color="auto"/>
      </w:divBdr>
    </w:div>
    <w:div w:id="741755527">
      <w:marLeft w:val="480"/>
      <w:marRight w:val="0"/>
      <w:marTop w:val="0"/>
      <w:marBottom w:val="0"/>
      <w:divBdr>
        <w:top w:val="none" w:sz="0" w:space="0" w:color="auto"/>
        <w:left w:val="none" w:sz="0" w:space="0" w:color="auto"/>
        <w:bottom w:val="none" w:sz="0" w:space="0" w:color="auto"/>
        <w:right w:val="none" w:sz="0" w:space="0" w:color="auto"/>
      </w:divBdr>
    </w:div>
    <w:div w:id="743995956">
      <w:marLeft w:val="480"/>
      <w:marRight w:val="0"/>
      <w:marTop w:val="0"/>
      <w:marBottom w:val="0"/>
      <w:divBdr>
        <w:top w:val="none" w:sz="0" w:space="0" w:color="auto"/>
        <w:left w:val="none" w:sz="0" w:space="0" w:color="auto"/>
        <w:bottom w:val="none" w:sz="0" w:space="0" w:color="auto"/>
        <w:right w:val="none" w:sz="0" w:space="0" w:color="auto"/>
      </w:divBdr>
    </w:div>
    <w:div w:id="746346723">
      <w:bodyDiv w:val="1"/>
      <w:marLeft w:val="0"/>
      <w:marRight w:val="0"/>
      <w:marTop w:val="0"/>
      <w:marBottom w:val="0"/>
      <w:divBdr>
        <w:top w:val="none" w:sz="0" w:space="0" w:color="auto"/>
        <w:left w:val="none" w:sz="0" w:space="0" w:color="auto"/>
        <w:bottom w:val="none" w:sz="0" w:space="0" w:color="auto"/>
        <w:right w:val="none" w:sz="0" w:space="0" w:color="auto"/>
      </w:divBdr>
    </w:div>
    <w:div w:id="746538893">
      <w:bodyDiv w:val="1"/>
      <w:marLeft w:val="0"/>
      <w:marRight w:val="0"/>
      <w:marTop w:val="0"/>
      <w:marBottom w:val="0"/>
      <w:divBdr>
        <w:top w:val="none" w:sz="0" w:space="0" w:color="auto"/>
        <w:left w:val="none" w:sz="0" w:space="0" w:color="auto"/>
        <w:bottom w:val="none" w:sz="0" w:space="0" w:color="auto"/>
        <w:right w:val="none" w:sz="0" w:space="0" w:color="auto"/>
      </w:divBdr>
    </w:div>
    <w:div w:id="750202387">
      <w:marLeft w:val="480"/>
      <w:marRight w:val="0"/>
      <w:marTop w:val="0"/>
      <w:marBottom w:val="0"/>
      <w:divBdr>
        <w:top w:val="none" w:sz="0" w:space="0" w:color="auto"/>
        <w:left w:val="none" w:sz="0" w:space="0" w:color="auto"/>
        <w:bottom w:val="none" w:sz="0" w:space="0" w:color="auto"/>
        <w:right w:val="none" w:sz="0" w:space="0" w:color="auto"/>
      </w:divBdr>
    </w:div>
    <w:div w:id="750391133">
      <w:marLeft w:val="480"/>
      <w:marRight w:val="0"/>
      <w:marTop w:val="0"/>
      <w:marBottom w:val="0"/>
      <w:divBdr>
        <w:top w:val="none" w:sz="0" w:space="0" w:color="auto"/>
        <w:left w:val="none" w:sz="0" w:space="0" w:color="auto"/>
        <w:bottom w:val="none" w:sz="0" w:space="0" w:color="auto"/>
        <w:right w:val="none" w:sz="0" w:space="0" w:color="auto"/>
      </w:divBdr>
    </w:div>
    <w:div w:id="750540725">
      <w:marLeft w:val="480"/>
      <w:marRight w:val="0"/>
      <w:marTop w:val="0"/>
      <w:marBottom w:val="0"/>
      <w:divBdr>
        <w:top w:val="none" w:sz="0" w:space="0" w:color="auto"/>
        <w:left w:val="none" w:sz="0" w:space="0" w:color="auto"/>
        <w:bottom w:val="none" w:sz="0" w:space="0" w:color="auto"/>
        <w:right w:val="none" w:sz="0" w:space="0" w:color="auto"/>
      </w:divBdr>
    </w:div>
    <w:div w:id="755172075">
      <w:marLeft w:val="480"/>
      <w:marRight w:val="0"/>
      <w:marTop w:val="0"/>
      <w:marBottom w:val="0"/>
      <w:divBdr>
        <w:top w:val="none" w:sz="0" w:space="0" w:color="auto"/>
        <w:left w:val="none" w:sz="0" w:space="0" w:color="auto"/>
        <w:bottom w:val="none" w:sz="0" w:space="0" w:color="auto"/>
        <w:right w:val="none" w:sz="0" w:space="0" w:color="auto"/>
      </w:divBdr>
    </w:div>
    <w:div w:id="758986263">
      <w:marLeft w:val="480"/>
      <w:marRight w:val="0"/>
      <w:marTop w:val="0"/>
      <w:marBottom w:val="0"/>
      <w:divBdr>
        <w:top w:val="none" w:sz="0" w:space="0" w:color="auto"/>
        <w:left w:val="none" w:sz="0" w:space="0" w:color="auto"/>
        <w:bottom w:val="none" w:sz="0" w:space="0" w:color="auto"/>
        <w:right w:val="none" w:sz="0" w:space="0" w:color="auto"/>
      </w:divBdr>
    </w:div>
    <w:div w:id="759911190">
      <w:bodyDiv w:val="1"/>
      <w:marLeft w:val="0"/>
      <w:marRight w:val="0"/>
      <w:marTop w:val="0"/>
      <w:marBottom w:val="0"/>
      <w:divBdr>
        <w:top w:val="none" w:sz="0" w:space="0" w:color="auto"/>
        <w:left w:val="none" w:sz="0" w:space="0" w:color="auto"/>
        <w:bottom w:val="none" w:sz="0" w:space="0" w:color="auto"/>
        <w:right w:val="none" w:sz="0" w:space="0" w:color="auto"/>
      </w:divBdr>
    </w:div>
    <w:div w:id="760419529">
      <w:marLeft w:val="480"/>
      <w:marRight w:val="0"/>
      <w:marTop w:val="0"/>
      <w:marBottom w:val="0"/>
      <w:divBdr>
        <w:top w:val="none" w:sz="0" w:space="0" w:color="auto"/>
        <w:left w:val="none" w:sz="0" w:space="0" w:color="auto"/>
        <w:bottom w:val="none" w:sz="0" w:space="0" w:color="auto"/>
        <w:right w:val="none" w:sz="0" w:space="0" w:color="auto"/>
      </w:divBdr>
    </w:div>
    <w:div w:id="761875679">
      <w:marLeft w:val="480"/>
      <w:marRight w:val="0"/>
      <w:marTop w:val="0"/>
      <w:marBottom w:val="0"/>
      <w:divBdr>
        <w:top w:val="none" w:sz="0" w:space="0" w:color="auto"/>
        <w:left w:val="none" w:sz="0" w:space="0" w:color="auto"/>
        <w:bottom w:val="none" w:sz="0" w:space="0" w:color="auto"/>
        <w:right w:val="none" w:sz="0" w:space="0" w:color="auto"/>
      </w:divBdr>
    </w:div>
    <w:div w:id="762187227">
      <w:bodyDiv w:val="1"/>
      <w:marLeft w:val="0"/>
      <w:marRight w:val="0"/>
      <w:marTop w:val="0"/>
      <w:marBottom w:val="0"/>
      <w:divBdr>
        <w:top w:val="none" w:sz="0" w:space="0" w:color="auto"/>
        <w:left w:val="none" w:sz="0" w:space="0" w:color="auto"/>
        <w:bottom w:val="none" w:sz="0" w:space="0" w:color="auto"/>
        <w:right w:val="none" w:sz="0" w:space="0" w:color="auto"/>
      </w:divBdr>
    </w:div>
    <w:div w:id="765543030">
      <w:marLeft w:val="480"/>
      <w:marRight w:val="0"/>
      <w:marTop w:val="0"/>
      <w:marBottom w:val="0"/>
      <w:divBdr>
        <w:top w:val="none" w:sz="0" w:space="0" w:color="auto"/>
        <w:left w:val="none" w:sz="0" w:space="0" w:color="auto"/>
        <w:bottom w:val="none" w:sz="0" w:space="0" w:color="auto"/>
        <w:right w:val="none" w:sz="0" w:space="0" w:color="auto"/>
      </w:divBdr>
    </w:div>
    <w:div w:id="766118503">
      <w:bodyDiv w:val="1"/>
      <w:marLeft w:val="0"/>
      <w:marRight w:val="0"/>
      <w:marTop w:val="0"/>
      <w:marBottom w:val="0"/>
      <w:divBdr>
        <w:top w:val="none" w:sz="0" w:space="0" w:color="auto"/>
        <w:left w:val="none" w:sz="0" w:space="0" w:color="auto"/>
        <w:bottom w:val="none" w:sz="0" w:space="0" w:color="auto"/>
        <w:right w:val="none" w:sz="0" w:space="0" w:color="auto"/>
      </w:divBdr>
    </w:div>
    <w:div w:id="771583528">
      <w:marLeft w:val="480"/>
      <w:marRight w:val="0"/>
      <w:marTop w:val="0"/>
      <w:marBottom w:val="0"/>
      <w:divBdr>
        <w:top w:val="none" w:sz="0" w:space="0" w:color="auto"/>
        <w:left w:val="none" w:sz="0" w:space="0" w:color="auto"/>
        <w:bottom w:val="none" w:sz="0" w:space="0" w:color="auto"/>
        <w:right w:val="none" w:sz="0" w:space="0" w:color="auto"/>
      </w:divBdr>
    </w:div>
    <w:div w:id="772745630">
      <w:marLeft w:val="480"/>
      <w:marRight w:val="0"/>
      <w:marTop w:val="0"/>
      <w:marBottom w:val="0"/>
      <w:divBdr>
        <w:top w:val="none" w:sz="0" w:space="0" w:color="auto"/>
        <w:left w:val="none" w:sz="0" w:space="0" w:color="auto"/>
        <w:bottom w:val="none" w:sz="0" w:space="0" w:color="auto"/>
        <w:right w:val="none" w:sz="0" w:space="0" w:color="auto"/>
      </w:divBdr>
    </w:div>
    <w:div w:id="774055974">
      <w:marLeft w:val="480"/>
      <w:marRight w:val="0"/>
      <w:marTop w:val="0"/>
      <w:marBottom w:val="0"/>
      <w:divBdr>
        <w:top w:val="none" w:sz="0" w:space="0" w:color="auto"/>
        <w:left w:val="none" w:sz="0" w:space="0" w:color="auto"/>
        <w:bottom w:val="none" w:sz="0" w:space="0" w:color="auto"/>
        <w:right w:val="none" w:sz="0" w:space="0" w:color="auto"/>
      </w:divBdr>
    </w:div>
    <w:div w:id="774061931">
      <w:marLeft w:val="480"/>
      <w:marRight w:val="0"/>
      <w:marTop w:val="0"/>
      <w:marBottom w:val="0"/>
      <w:divBdr>
        <w:top w:val="none" w:sz="0" w:space="0" w:color="auto"/>
        <w:left w:val="none" w:sz="0" w:space="0" w:color="auto"/>
        <w:bottom w:val="none" w:sz="0" w:space="0" w:color="auto"/>
        <w:right w:val="none" w:sz="0" w:space="0" w:color="auto"/>
      </w:divBdr>
    </w:div>
    <w:div w:id="774525043">
      <w:bodyDiv w:val="1"/>
      <w:marLeft w:val="0"/>
      <w:marRight w:val="0"/>
      <w:marTop w:val="0"/>
      <w:marBottom w:val="0"/>
      <w:divBdr>
        <w:top w:val="none" w:sz="0" w:space="0" w:color="auto"/>
        <w:left w:val="none" w:sz="0" w:space="0" w:color="auto"/>
        <w:bottom w:val="none" w:sz="0" w:space="0" w:color="auto"/>
        <w:right w:val="none" w:sz="0" w:space="0" w:color="auto"/>
      </w:divBdr>
    </w:div>
    <w:div w:id="775487764">
      <w:marLeft w:val="480"/>
      <w:marRight w:val="0"/>
      <w:marTop w:val="0"/>
      <w:marBottom w:val="0"/>
      <w:divBdr>
        <w:top w:val="none" w:sz="0" w:space="0" w:color="auto"/>
        <w:left w:val="none" w:sz="0" w:space="0" w:color="auto"/>
        <w:bottom w:val="none" w:sz="0" w:space="0" w:color="auto"/>
        <w:right w:val="none" w:sz="0" w:space="0" w:color="auto"/>
      </w:divBdr>
    </w:div>
    <w:div w:id="775830771">
      <w:marLeft w:val="480"/>
      <w:marRight w:val="0"/>
      <w:marTop w:val="0"/>
      <w:marBottom w:val="0"/>
      <w:divBdr>
        <w:top w:val="none" w:sz="0" w:space="0" w:color="auto"/>
        <w:left w:val="none" w:sz="0" w:space="0" w:color="auto"/>
        <w:bottom w:val="none" w:sz="0" w:space="0" w:color="auto"/>
        <w:right w:val="none" w:sz="0" w:space="0" w:color="auto"/>
      </w:divBdr>
    </w:div>
    <w:div w:id="775952833">
      <w:marLeft w:val="480"/>
      <w:marRight w:val="0"/>
      <w:marTop w:val="0"/>
      <w:marBottom w:val="0"/>
      <w:divBdr>
        <w:top w:val="none" w:sz="0" w:space="0" w:color="auto"/>
        <w:left w:val="none" w:sz="0" w:space="0" w:color="auto"/>
        <w:bottom w:val="none" w:sz="0" w:space="0" w:color="auto"/>
        <w:right w:val="none" w:sz="0" w:space="0" w:color="auto"/>
      </w:divBdr>
    </w:div>
    <w:div w:id="780682906">
      <w:marLeft w:val="480"/>
      <w:marRight w:val="0"/>
      <w:marTop w:val="0"/>
      <w:marBottom w:val="0"/>
      <w:divBdr>
        <w:top w:val="none" w:sz="0" w:space="0" w:color="auto"/>
        <w:left w:val="none" w:sz="0" w:space="0" w:color="auto"/>
        <w:bottom w:val="none" w:sz="0" w:space="0" w:color="auto"/>
        <w:right w:val="none" w:sz="0" w:space="0" w:color="auto"/>
      </w:divBdr>
    </w:div>
    <w:div w:id="781344812">
      <w:marLeft w:val="480"/>
      <w:marRight w:val="0"/>
      <w:marTop w:val="0"/>
      <w:marBottom w:val="0"/>
      <w:divBdr>
        <w:top w:val="none" w:sz="0" w:space="0" w:color="auto"/>
        <w:left w:val="none" w:sz="0" w:space="0" w:color="auto"/>
        <w:bottom w:val="none" w:sz="0" w:space="0" w:color="auto"/>
        <w:right w:val="none" w:sz="0" w:space="0" w:color="auto"/>
      </w:divBdr>
    </w:div>
    <w:div w:id="783621469">
      <w:marLeft w:val="480"/>
      <w:marRight w:val="0"/>
      <w:marTop w:val="0"/>
      <w:marBottom w:val="0"/>
      <w:divBdr>
        <w:top w:val="none" w:sz="0" w:space="0" w:color="auto"/>
        <w:left w:val="none" w:sz="0" w:space="0" w:color="auto"/>
        <w:bottom w:val="none" w:sz="0" w:space="0" w:color="auto"/>
        <w:right w:val="none" w:sz="0" w:space="0" w:color="auto"/>
      </w:divBdr>
    </w:div>
    <w:div w:id="783816183">
      <w:marLeft w:val="480"/>
      <w:marRight w:val="0"/>
      <w:marTop w:val="0"/>
      <w:marBottom w:val="0"/>
      <w:divBdr>
        <w:top w:val="none" w:sz="0" w:space="0" w:color="auto"/>
        <w:left w:val="none" w:sz="0" w:space="0" w:color="auto"/>
        <w:bottom w:val="none" w:sz="0" w:space="0" w:color="auto"/>
        <w:right w:val="none" w:sz="0" w:space="0" w:color="auto"/>
      </w:divBdr>
    </w:div>
    <w:div w:id="784082002">
      <w:marLeft w:val="480"/>
      <w:marRight w:val="0"/>
      <w:marTop w:val="0"/>
      <w:marBottom w:val="0"/>
      <w:divBdr>
        <w:top w:val="none" w:sz="0" w:space="0" w:color="auto"/>
        <w:left w:val="none" w:sz="0" w:space="0" w:color="auto"/>
        <w:bottom w:val="none" w:sz="0" w:space="0" w:color="auto"/>
        <w:right w:val="none" w:sz="0" w:space="0" w:color="auto"/>
      </w:divBdr>
    </w:div>
    <w:div w:id="794757275">
      <w:bodyDiv w:val="1"/>
      <w:marLeft w:val="0"/>
      <w:marRight w:val="0"/>
      <w:marTop w:val="0"/>
      <w:marBottom w:val="0"/>
      <w:divBdr>
        <w:top w:val="none" w:sz="0" w:space="0" w:color="auto"/>
        <w:left w:val="none" w:sz="0" w:space="0" w:color="auto"/>
        <w:bottom w:val="none" w:sz="0" w:space="0" w:color="auto"/>
        <w:right w:val="none" w:sz="0" w:space="0" w:color="auto"/>
      </w:divBdr>
    </w:div>
    <w:div w:id="796295126">
      <w:marLeft w:val="480"/>
      <w:marRight w:val="0"/>
      <w:marTop w:val="0"/>
      <w:marBottom w:val="0"/>
      <w:divBdr>
        <w:top w:val="none" w:sz="0" w:space="0" w:color="auto"/>
        <w:left w:val="none" w:sz="0" w:space="0" w:color="auto"/>
        <w:bottom w:val="none" w:sz="0" w:space="0" w:color="auto"/>
        <w:right w:val="none" w:sz="0" w:space="0" w:color="auto"/>
      </w:divBdr>
    </w:div>
    <w:div w:id="799345629">
      <w:marLeft w:val="480"/>
      <w:marRight w:val="0"/>
      <w:marTop w:val="0"/>
      <w:marBottom w:val="0"/>
      <w:divBdr>
        <w:top w:val="none" w:sz="0" w:space="0" w:color="auto"/>
        <w:left w:val="none" w:sz="0" w:space="0" w:color="auto"/>
        <w:bottom w:val="none" w:sz="0" w:space="0" w:color="auto"/>
        <w:right w:val="none" w:sz="0" w:space="0" w:color="auto"/>
      </w:divBdr>
    </w:div>
    <w:div w:id="812872001">
      <w:bodyDiv w:val="1"/>
      <w:marLeft w:val="0"/>
      <w:marRight w:val="0"/>
      <w:marTop w:val="0"/>
      <w:marBottom w:val="0"/>
      <w:divBdr>
        <w:top w:val="none" w:sz="0" w:space="0" w:color="auto"/>
        <w:left w:val="none" w:sz="0" w:space="0" w:color="auto"/>
        <w:bottom w:val="none" w:sz="0" w:space="0" w:color="auto"/>
        <w:right w:val="none" w:sz="0" w:space="0" w:color="auto"/>
      </w:divBdr>
    </w:div>
    <w:div w:id="815101168">
      <w:marLeft w:val="480"/>
      <w:marRight w:val="0"/>
      <w:marTop w:val="0"/>
      <w:marBottom w:val="0"/>
      <w:divBdr>
        <w:top w:val="none" w:sz="0" w:space="0" w:color="auto"/>
        <w:left w:val="none" w:sz="0" w:space="0" w:color="auto"/>
        <w:bottom w:val="none" w:sz="0" w:space="0" w:color="auto"/>
        <w:right w:val="none" w:sz="0" w:space="0" w:color="auto"/>
      </w:divBdr>
    </w:div>
    <w:div w:id="816530180">
      <w:marLeft w:val="480"/>
      <w:marRight w:val="0"/>
      <w:marTop w:val="0"/>
      <w:marBottom w:val="0"/>
      <w:divBdr>
        <w:top w:val="none" w:sz="0" w:space="0" w:color="auto"/>
        <w:left w:val="none" w:sz="0" w:space="0" w:color="auto"/>
        <w:bottom w:val="none" w:sz="0" w:space="0" w:color="auto"/>
        <w:right w:val="none" w:sz="0" w:space="0" w:color="auto"/>
      </w:divBdr>
    </w:div>
    <w:div w:id="817456023">
      <w:marLeft w:val="480"/>
      <w:marRight w:val="0"/>
      <w:marTop w:val="0"/>
      <w:marBottom w:val="0"/>
      <w:divBdr>
        <w:top w:val="none" w:sz="0" w:space="0" w:color="auto"/>
        <w:left w:val="none" w:sz="0" w:space="0" w:color="auto"/>
        <w:bottom w:val="none" w:sz="0" w:space="0" w:color="auto"/>
        <w:right w:val="none" w:sz="0" w:space="0" w:color="auto"/>
      </w:divBdr>
    </w:div>
    <w:div w:id="817839934">
      <w:marLeft w:val="480"/>
      <w:marRight w:val="0"/>
      <w:marTop w:val="0"/>
      <w:marBottom w:val="0"/>
      <w:divBdr>
        <w:top w:val="none" w:sz="0" w:space="0" w:color="auto"/>
        <w:left w:val="none" w:sz="0" w:space="0" w:color="auto"/>
        <w:bottom w:val="none" w:sz="0" w:space="0" w:color="auto"/>
        <w:right w:val="none" w:sz="0" w:space="0" w:color="auto"/>
      </w:divBdr>
    </w:div>
    <w:div w:id="820462653">
      <w:marLeft w:val="480"/>
      <w:marRight w:val="0"/>
      <w:marTop w:val="0"/>
      <w:marBottom w:val="0"/>
      <w:divBdr>
        <w:top w:val="none" w:sz="0" w:space="0" w:color="auto"/>
        <w:left w:val="none" w:sz="0" w:space="0" w:color="auto"/>
        <w:bottom w:val="none" w:sz="0" w:space="0" w:color="auto"/>
        <w:right w:val="none" w:sz="0" w:space="0" w:color="auto"/>
      </w:divBdr>
    </w:div>
    <w:div w:id="821458906">
      <w:marLeft w:val="480"/>
      <w:marRight w:val="0"/>
      <w:marTop w:val="0"/>
      <w:marBottom w:val="0"/>
      <w:divBdr>
        <w:top w:val="none" w:sz="0" w:space="0" w:color="auto"/>
        <w:left w:val="none" w:sz="0" w:space="0" w:color="auto"/>
        <w:bottom w:val="none" w:sz="0" w:space="0" w:color="auto"/>
        <w:right w:val="none" w:sz="0" w:space="0" w:color="auto"/>
      </w:divBdr>
    </w:div>
    <w:div w:id="821892063">
      <w:marLeft w:val="480"/>
      <w:marRight w:val="0"/>
      <w:marTop w:val="0"/>
      <w:marBottom w:val="0"/>
      <w:divBdr>
        <w:top w:val="none" w:sz="0" w:space="0" w:color="auto"/>
        <w:left w:val="none" w:sz="0" w:space="0" w:color="auto"/>
        <w:bottom w:val="none" w:sz="0" w:space="0" w:color="auto"/>
        <w:right w:val="none" w:sz="0" w:space="0" w:color="auto"/>
      </w:divBdr>
    </w:div>
    <w:div w:id="824736171">
      <w:bodyDiv w:val="1"/>
      <w:marLeft w:val="0"/>
      <w:marRight w:val="0"/>
      <w:marTop w:val="0"/>
      <w:marBottom w:val="0"/>
      <w:divBdr>
        <w:top w:val="none" w:sz="0" w:space="0" w:color="auto"/>
        <w:left w:val="none" w:sz="0" w:space="0" w:color="auto"/>
        <w:bottom w:val="none" w:sz="0" w:space="0" w:color="auto"/>
        <w:right w:val="none" w:sz="0" w:space="0" w:color="auto"/>
      </w:divBdr>
    </w:div>
    <w:div w:id="827289766">
      <w:marLeft w:val="480"/>
      <w:marRight w:val="0"/>
      <w:marTop w:val="0"/>
      <w:marBottom w:val="0"/>
      <w:divBdr>
        <w:top w:val="none" w:sz="0" w:space="0" w:color="auto"/>
        <w:left w:val="none" w:sz="0" w:space="0" w:color="auto"/>
        <w:bottom w:val="none" w:sz="0" w:space="0" w:color="auto"/>
        <w:right w:val="none" w:sz="0" w:space="0" w:color="auto"/>
      </w:divBdr>
    </w:div>
    <w:div w:id="827597657">
      <w:marLeft w:val="480"/>
      <w:marRight w:val="0"/>
      <w:marTop w:val="0"/>
      <w:marBottom w:val="0"/>
      <w:divBdr>
        <w:top w:val="none" w:sz="0" w:space="0" w:color="auto"/>
        <w:left w:val="none" w:sz="0" w:space="0" w:color="auto"/>
        <w:bottom w:val="none" w:sz="0" w:space="0" w:color="auto"/>
        <w:right w:val="none" w:sz="0" w:space="0" w:color="auto"/>
      </w:divBdr>
    </w:div>
    <w:div w:id="831338970">
      <w:bodyDiv w:val="1"/>
      <w:marLeft w:val="0"/>
      <w:marRight w:val="0"/>
      <w:marTop w:val="0"/>
      <w:marBottom w:val="0"/>
      <w:divBdr>
        <w:top w:val="none" w:sz="0" w:space="0" w:color="auto"/>
        <w:left w:val="none" w:sz="0" w:space="0" w:color="auto"/>
        <w:bottom w:val="none" w:sz="0" w:space="0" w:color="auto"/>
        <w:right w:val="none" w:sz="0" w:space="0" w:color="auto"/>
      </w:divBdr>
    </w:div>
    <w:div w:id="834540067">
      <w:marLeft w:val="480"/>
      <w:marRight w:val="0"/>
      <w:marTop w:val="0"/>
      <w:marBottom w:val="0"/>
      <w:divBdr>
        <w:top w:val="none" w:sz="0" w:space="0" w:color="auto"/>
        <w:left w:val="none" w:sz="0" w:space="0" w:color="auto"/>
        <w:bottom w:val="none" w:sz="0" w:space="0" w:color="auto"/>
        <w:right w:val="none" w:sz="0" w:space="0" w:color="auto"/>
      </w:divBdr>
    </w:div>
    <w:div w:id="839077021">
      <w:marLeft w:val="480"/>
      <w:marRight w:val="0"/>
      <w:marTop w:val="0"/>
      <w:marBottom w:val="0"/>
      <w:divBdr>
        <w:top w:val="none" w:sz="0" w:space="0" w:color="auto"/>
        <w:left w:val="none" w:sz="0" w:space="0" w:color="auto"/>
        <w:bottom w:val="none" w:sz="0" w:space="0" w:color="auto"/>
        <w:right w:val="none" w:sz="0" w:space="0" w:color="auto"/>
      </w:divBdr>
    </w:div>
    <w:div w:id="839082587">
      <w:marLeft w:val="480"/>
      <w:marRight w:val="0"/>
      <w:marTop w:val="0"/>
      <w:marBottom w:val="0"/>
      <w:divBdr>
        <w:top w:val="none" w:sz="0" w:space="0" w:color="auto"/>
        <w:left w:val="none" w:sz="0" w:space="0" w:color="auto"/>
        <w:bottom w:val="none" w:sz="0" w:space="0" w:color="auto"/>
        <w:right w:val="none" w:sz="0" w:space="0" w:color="auto"/>
      </w:divBdr>
    </w:div>
    <w:div w:id="840581820">
      <w:marLeft w:val="480"/>
      <w:marRight w:val="0"/>
      <w:marTop w:val="0"/>
      <w:marBottom w:val="0"/>
      <w:divBdr>
        <w:top w:val="none" w:sz="0" w:space="0" w:color="auto"/>
        <w:left w:val="none" w:sz="0" w:space="0" w:color="auto"/>
        <w:bottom w:val="none" w:sz="0" w:space="0" w:color="auto"/>
        <w:right w:val="none" w:sz="0" w:space="0" w:color="auto"/>
      </w:divBdr>
    </w:div>
    <w:div w:id="843057799">
      <w:marLeft w:val="480"/>
      <w:marRight w:val="0"/>
      <w:marTop w:val="0"/>
      <w:marBottom w:val="0"/>
      <w:divBdr>
        <w:top w:val="none" w:sz="0" w:space="0" w:color="auto"/>
        <w:left w:val="none" w:sz="0" w:space="0" w:color="auto"/>
        <w:bottom w:val="none" w:sz="0" w:space="0" w:color="auto"/>
        <w:right w:val="none" w:sz="0" w:space="0" w:color="auto"/>
      </w:divBdr>
    </w:div>
    <w:div w:id="848179479">
      <w:marLeft w:val="480"/>
      <w:marRight w:val="0"/>
      <w:marTop w:val="0"/>
      <w:marBottom w:val="0"/>
      <w:divBdr>
        <w:top w:val="none" w:sz="0" w:space="0" w:color="auto"/>
        <w:left w:val="none" w:sz="0" w:space="0" w:color="auto"/>
        <w:bottom w:val="none" w:sz="0" w:space="0" w:color="auto"/>
        <w:right w:val="none" w:sz="0" w:space="0" w:color="auto"/>
      </w:divBdr>
    </w:div>
    <w:div w:id="853618156">
      <w:marLeft w:val="480"/>
      <w:marRight w:val="0"/>
      <w:marTop w:val="0"/>
      <w:marBottom w:val="0"/>
      <w:divBdr>
        <w:top w:val="none" w:sz="0" w:space="0" w:color="auto"/>
        <w:left w:val="none" w:sz="0" w:space="0" w:color="auto"/>
        <w:bottom w:val="none" w:sz="0" w:space="0" w:color="auto"/>
        <w:right w:val="none" w:sz="0" w:space="0" w:color="auto"/>
      </w:divBdr>
    </w:div>
    <w:div w:id="856041267">
      <w:marLeft w:val="480"/>
      <w:marRight w:val="0"/>
      <w:marTop w:val="0"/>
      <w:marBottom w:val="0"/>
      <w:divBdr>
        <w:top w:val="none" w:sz="0" w:space="0" w:color="auto"/>
        <w:left w:val="none" w:sz="0" w:space="0" w:color="auto"/>
        <w:bottom w:val="none" w:sz="0" w:space="0" w:color="auto"/>
        <w:right w:val="none" w:sz="0" w:space="0" w:color="auto"/>
      </w:divBdr>
    </w:div>
    <w:div w:id="856309224">
      <w:marLeft w:val="480"/>
      <w:marRight w:val="0"/>
      <w:marTop w:val="0"/>
      <w:marBottom w:val="0"/>
      <w:divBdr>
        <w:top w:val="none" w:sz="0" w:space="0" w:color="auto"/>
        <w:left w:val="none" w:sz="0" w:space="0" w:color="auto"/>
        <w:bottom w:val="none" w:sz="0" w:space="0" w:color="auto"/>
        <w:right w:val="none" w:sz="0" w:space="0" w:color="auto"/>
      </w:divBdr>
    </w:div>
    <w:div w:id="857473914">
      <w:marLeft w:val="480"/>
      <w:marRight w:val="0"/>
      <w:marTop w:val="0"/>
      <w:marBottom w:val="0"/>
      <w:divBdr>
        <w:top w:val="none" w:sz="0" w:space="0" w:color="auto"/>
        <w:left w:val="none" w:sz="0" w:space="0" w:color="auto"/>
        <w:bottom w:val="none" w:sz="0" w:space="0" w:color="auto"/>
        <w:right w:val="none" w:sz="0" w:space="0" w:color="auto"/>
      </w:divBdr>
    </w:div>
    <w:div w:id="857503180">
      <w:bodyDiv w:val="1"/>
      <w:marLeft w:val="0"/>
      <w:marRight w:val="0"/>
      <w:marTop w:val="0"/>
      <w:marBottom w:val="0"/>
      <w:divBdr>
        <w:top w:val="none" w:sz="0" w:space="0" w:color="auto"/>
        <w:left w:val="none" w:sz="0" w:space="0" w:color="auto"/>
        <w:bottom w:val="none" w:sz="0" w:space="0" w:color="auto"/>
        <w:right w:val="none" w:sz="0" w:space="0" w:color="auto"/>
      </w:divBdr>
    </w:div>
    <w:div w:id="861166284">
      <w:marLeft w:val="480"/>
      <w:marRight w:val="0"/>
      <w:marTop w:val="0"/>
      <w:marBottom w:val="0"/>
      <w:divBdr>
        <w:top w:val="none" w:sz="0" w:space="0" w:color="auto"/>
        <w:left w:val="none" w:sz="0" w:space="0" w:color="auto"/>
        <w:bottom w:val="none" w:sz="0" w:space="0" w:color="auto"/>
        <w:right w:val="none" w:sz="0" w:space="0" w:color="auto"/>
      </w:divBdr>
    </w:div>
    <w:div w:id="861361234">
      <w:marLeft w:val="480"/>
      <w:marRight w:val="0"/>
      <w:marTop w:val="0"/>
      <w:marBottom w:val="0"/>
      <w:divBdr>
        <w:top w:val="none" w:sz="0" w:space="0" w:color="auto"/>
        <w:left w:val="none" w:sz="0" w:space="0" w:color="auto"/>
        <w:bottom w:val="none" w:sz="0" w:space="0" w:color="auto"/>
        <w:right w:val="none" w:sz="0" w:space="0" w:color="auto"/>
      </w:divBdr>
    </w:div>
    <w:div w:id="870342597">
      <w:marLeft w:val="480"/>
      <w:marRight w:val="0"/>
      <w:marTop w:val="0"/>
      <w:marBottom w:val="0"/>
      <w:divBdr>
        <w:top w:val="none" w:sz="0" w:space="0" w:color="auto"/>
        <w:left w:val="none" w:sz="0" w:space="0" w:color="auto"/>
        <w:bottom w:val="none" w:sz="0" w:space="0" w:color="auto"/>
        <w:right w:val="none" w:sz="0" w:space="0" w:color="auto"/>
      </w:divBdr>
    </w:div>
    <w:div w:id="875194756">
      <w:bodyDiv w:val="1"/>
      <w:marLeft w:val="0"/>
      <w:marRight w:val="0"/>
      <w:marTop w:val="0"/>
      <w:marBottom w:val="0"/>
      <w:divBdr>
        <w:top w:val="none" w:sz="0" w:space="0" w:color="auto"/>
        <w:left w:val="none" w:sz="0" w:space="0" w:color="auto"/>
        <w:bottom w:val="none" w:sz="0" w:space="0" w:color="auto"/>
        <w:right w:val="none" w:sz="0" w:space="0" w:color="auto"/>
      </w:divBdr>
    </w:div>
    <w:div w:id="875847699">
      <w:marLeft w:val="480"/>
      <w:marRight w:val="0"/>
      <w:marTop w:val="0"/>
      <w:marBottom w:val="0"/>
      <w:divBdr>
        <w:top w:val="none" w:sz="0" w:space="0" w:color="auto"/>
        <w:left w:val="none" w:sz="0" w:space="0" w:color="auto"/>
        <w:bottom w:val="none" w:sz="0" w:space="0" w:color="auto"/>
        <w:right w:val="none" w:sz="0" w:space="0" w:color="auto"/>
      </w:divBdr>
    </w:div>
    <w:div w:id="878202470">
      <w:marLeft w:val="480"/>
      <w:marRight w:val="0"/>
      <w:marTop w:val="0"/>
      <w:marBottom w:val="0"/>
      <w:divBdr>
        <w:top w:val="none" w:sz="0" w:space="0" w:color="auto"/>
        <w:left w:val="none" w:sz="0" w:space="0" w:color="auto"/>
        <w:bottom w:val="none" w:sz="0" w:space="0" w:color="auto"/>
        <w:right w:val="none" w:sz="0" w:space="0" w:color="auto"/>
      </w:divBdr>
    </w:div>
    <w:div w:id="879365739">
      <w:bodyDiv w:val="1"/>
      <w:marLeft w:val="0"/>
      <w:marRight w:val="0"/>
      <w:marTop w:val="0"/>
      <w:marBottom w:val="0"/>
      <w:divBdr>
        <w:top w:val="none" w:sz="0" w:space="0" w:color="auto"/>
        <w:left w:val="none" w:sz="0" w:space="0" w:color="auto"/>
        <w:bottom w:val="none" w:sz="0" w:space="0" w:color="auto"/>
        <w:right w:val="none" w:sz="0" w:space="0" w:color="auto"/>
      </w:divBdr>
    </w:div>
    <w:div w:id="880897594">
      <w:bodyDiv w:val="1"/>
      <w:marLeft w:val="0"/>
      <w:marRight w:val="0"/>
      <w:marTop w:val="0"/>
      <w:marBottom w:val="0"/>
      <w:divBdr>
        <w:top w:val="none" w:sz="0" w:space="0" w:color="auto"/>
        <w:left w:val="none" w:sz="0" w:space="0" w:color="auto"/>
        <w:bottom w:val="none" w:sz="0" w:space="0" w:color="auto"/>
        <w:right w:val="none" w:sz="0" w:space="0" w:color="auto"/>
      </w:divBdr>
    </w:div>
    <w:div w:id="884365834">
      <w:marLeft w:val="480"/>
      <w:marRight w:val="0"/>
      <w:marTop w:val="0"/>
      <w:marBottom w:val="0"/>
      <w:divBdr>
        <w:top w:val="none" w:sz="0" w:space="0" w:color="auto"/>
        <w:left w:val="none" w:sz="0" w:space="0" w:color="auto"/>
        <w:bottom w:val="none" w:sz="0" w:space="0" w:color="auto"/>
        <w:right w:val="none" w:sz="0" w:space="0" w:color="auto"/>
      </w:divBdr>
    </w:div>
    <w:div w:id="885219758">
      <w:marLeft w:val="480"/>
      <w:marRight w:val="0"/>
      <w:marTop w:val="0"/>
      <w:marBottom w:val="0"/>
      <w:divBdr>
        <w:top w:val="none" w:sz="0" w:space="0" w:color="auto"/>
        <w:left w:val="none" w:sz="0" w:space="0" w:color="auto"/>
        <w:bottom w:val="none" w:sz="0" w:space="0" w:color="auto"/>
        <w:right w:val="none" w:sz="0" w:space="0" w:color="auto"/>
      </w:divBdr>
    </w:div>
    <w:div w:id="885487051">
      <w:marLeft w:val="480"/>
      <w:marRight w:val="0"/>
      <w:marTop w:val="0"/>
      <w:marBottom w:val="0"/>
      <w:divBdr>
        <w:top w:val="none" w:sz="0" w:space="0" w:color="auto"/>
        <w:left w:val="none" w:sz="0" w:space="0" w:color="auto"/>
        <w:bottom w:val="none" w:sz="0" w:space="0" w:color="auto"/>
        <w:right w:val="none" w:sz="0" w:space="0" w:color="auto"/>
      </w:divBdr>
    </w:div>
    <w:div w:id="888490939">
      <w:bodyDiv w:val="1"/>
      <w:marLeft w:val="0"/>
      <w:marRight w:val="0"/>
      <w:marTop w:val="0"/>
      <w:marBottom w:val="0"/>
      <w:divBdr>
        <w:top w:val="none" w:sz="0" w:space="0" w:color="auto"/>
        <w:left w:val="none" w:sz="0" w:space="0" w:color="auto"/>
        <w:bottom w:val="none" w:sz="0" w:space="0" w:color="auto"/>
        <w:right w:val="none" w:sz="0" w:space="0" w:color="auto"/>
      </w:divBdr>
    </w:div>
    <w:div w:id="889194761">
      <w:marLeft w:val="480"/>
      <w:marRight w:val="0"/>
      <w:marTop w:val="0"/>
      <w:marBottom w:val="0"/>
      <w:divBdr>
        <w:top w:val="none" w:sz="0" w:space="0" w:color="auto"/>
        <w:left w:val="none" w:sz="0" w:space="0" w:color="auto"/>
        <w:bottom w:val="none" w:sz="0" w:space="0" w:color="auto"/>
        <w:right w:val="none" w:sz="0" w:space="0" w:color="auto"/>
      </w:divBdr>
    </w:div>
    <w:div w:id="891426029">
      <w:marLeft w:val="480"/>
      <w:marRight w:val="0"/>
      <w:marTop w:val="0"/>
      <w:marBottom w:val="0"/>
      <w:divBdr>
        <w:top w:val="none" w:sz="0" w:space="0" w:color="auto"/>
        <w:left w:val="none" w:sz="0" w:space="0" w:color="auto"/>
        <w:bottom w:val="none" w:sz="0" w:space="0" w:color="auto"/>
        <w:right w:val="none" w:sz="0" w:space="0" w:color="auto"/>
      </w:divBdr>
    </w:div>
    <w:div w:id="892237416">
      <w:bodyDiv w:val="1"/>
      <w:marLeft w:val="0"/>
      <w:marRight w:val="0"/>
      <w:marTop w:val="0"/>
      <w:marBottom w:val="0"/>
      <w:divBdr>
        <w:top w:val="none" w:sz="0" w:space="0" w:color="auto"/>
        <w:left w:val="none" w:sz="0" w:space="0" w:color="auto"/>
        <w:bottom w:val="none" w:sz="0" w:space="0" w:color="auto"/>
        <w:right w:val="none" w:sz="0" w:space="0" w:color="auto"/>
      </w:divBdr>
    </w:div>
    <w:div w:id="893005149">
      <w:marLeft w:val="480"/>
      <w:marRight w:val="0"/>
      <w:marTop w:val="0"/>
      <w:marBottom w:val="0"/>
      <w:divBdr>
        <w:top w:val="none" w:sz="0" w:space="0" w:color="auto"/>
        <w:left w:val="none" w:sz="0" w:space="0" w:color="auto"/>
        <w:bottom w:val="none" w:sz="0" w:space="0" w:color="auto"/>
        <w:right w:val="none" w:sz="0" w:space="0" w:color="auto"/>
      </w:divBdr>
    </w:div>
    <w:div w:id="897672416">
      <w:marLeft w:val="480"/>
      <w:marRight w:val="0"/>
      <w:marTop w:val="0"/>
      <w:marBottom w:val="0"/>
      <w:divBdr>
        <w:top w:val="none" w:sz="0" w:space="0" w:color="auto"/>
        <w:left w:val="none" w:sz="0" w:space="0" w:color="auto"/>
        <w:bottom w:val="none" w:sz="0" w:space="0" w:color="auto"/>
        <w:right w:val="none" w:sz="0" w:space="0" w:color="auto"/>
      </w:divBdr>
    </w:div>
    <w:div w:id="899944163">
      <w:marLeft w:val="480"/>
      <w:marRight w:val="0"/>
      <w:marTop w:val="0"/>
      <w:marBottom w:val="0"/>
      <w:divBdr>
        <w:top w:val="none" w:sz="0" w:space="0" w:color="auto"/>
        <w:left w:val="none" w:sz="0" w:space="0" w:color="auto"/>
        <w:bottom w:val="none" w:sz="0" w:space="0" w:color="auto"/>
        <w:right w:val="none" w:sz="0" w:space="0" w:color="auto"/>
      </w:divBdr>
    </w:div>
    <w:div w:id="899945198">
      <w:marLeft w:val="480"/>
      <w:marRight w:val="0"/>
      <w:marTop w:val="0"/>
      <w:marBottom w:val="0"/>
      <w:divBdr>
        <w:top w:val="none" w:sz="0" w:space="0" w:color="auto"/>
        <w:left w:val="none" w:sz="0" w:space="0" w:color="auto"/>
        <w:bottom w:val="none" w:sz="0" w:space="0" w:color="auto"/>
        <w:right w:val="none" w:sz="0" w:space="0" w:color="auto"/>
      </w:divBdr>
    </w:div>
    <w:div w:id="909191382">
      <w:marLeft w:val="480"/>
      <w:marRight w:val="0"/>
      <w:marTop w:val="0"/>
      <w:marBottom w:val="0"/>
      <w:divBdr>
        <w:top w:val="none" w:sz="0" w:space="0" w:color="auto"/>
        <w:left w:val="none" w:sz="0" w:space="0" w:color="auto"/>
        <w:bottom w:val="none" w:sz="0" w:space="0" w:color="auto"/>
        <w:right w:val="none" w:sz="0" w:space="0" w:color="auto"/>
      </w:divBdr>
    </w:div>
    <w:div w:id="909509952">
      <w:bodyDiv w:val="1"/>
      <w:marLeft w:val="0"/>
      <w:marRight w:val="0"/>
      <w:marTop w:val="0"/>
      <w:marBottom w:val="0"/>
      <w:divBdr>
        <w:top w:val="none" w:sz="0" w:space="0" w:color="auto"/>
        <w:left w:val="none" w:sz="0" w:space="0" w:color="auto"/>
        <w:bottom w:val="none" w:sz="0" w:space="0" w:color="auto"/>
        <w:right w:val="none" w:sz="0" w:space="0" w:color="auto"/>
      </w:divBdr>
    </w:div>
    <w:div w:id="909584660">
      <w:marLeft w:val="480"/>
      <w:marRight w:val="0"/>
      <w:marTop w:val="0"/>
      <w:marBottom w:val="0"/>
      <w:divBdr>
        <w:top w:val="none" w:sz="0" w:space="0" w:color="auto"/>
        <w:left w:val="none" w:sz="0" w:space="0" w:color="auto"/>
        <w:bottom w:val="none" w:sz="0" w:space="0" w:color="auto"/>
        <w:right w:val="none" w:sz="0" w:space="0" w:color="auto"/>
      </w:divBdr>
    </w:div>
    <w:div w:id="910623283">
      <w:marLeft w:val="480"/>
      <w:marRight w:val="0"/>
      <w:marTop w:val="0"/>
      <w:marBottom w:val="0"/>
      <w:divBdr>
        <w:top w:val="none" w:sz="0" w:space="0" w:color="auto"/>
        <w:left w:val="none" w:sz="0" w:space="0" w:color="auto"/>
        <w:bottom w:val="none" w:sz="0" w:space="0" w:color="auto"/>
        <w:right w:val="none" w:sz="0" w:space="0" w:color="auto"/>
      </w:divBdr>
    </w:div>
    <w:div w:id="911038980">
      <w:marLeft w:val="480"/>
      <w:marRight w:val="0"/>
      <w:marTop w:val="0"/>
      <w:marBottom w:val="0"/>
      <w:divBdr>
        <w:top w:val="none" w:sz="0" w:space="0" w:color="auto"/>
        <w:left w:val="none" w:sz="0" w:space="0" w:color="auto"/>
        <w:bottom w:val="none" w:sz="0" w:space="0" w:color="auto"/>
        <w:right w:val="none" w:sz="0" w:space="0" w:color="auto"/>
      </w:divBdr>
    </w:div>
    <w:div w:id="920871838">
      <w:marLeft w:val="480"/>
      <w:marRight w:val="0"/>
      <w:marTop w:val="0"/>
      <w:marBottom w:val="0"/>
      <w:divBdr>
        <w:top w:val="none" w:sz="0" w:space="0" w:color="auto"/>
        <w:left w:val="none" w:sz="0" w:space="0" w:color="auto"/>
        <w:bottom w:val="none" w:sz="0" w:space="0" w:color="auto"/>
        <w:right w:val="none" w:sz="0" w:space="0" w:color="auto"/>
      </w:divBdr>
    </w:div>
    <w:div w:id="923416516">
      <w:marLeft w:val="480"/>
      <w:marRight w:val="0"/>
      <w:marTop w:val="0"/>
      <w:marBottom w:val="0"/>
      <w:divBdr>
        <w:top w:val="none" w:sz="0" w:space="0" w:color="auto"/>
        <w:left w:val="none" w:sz="0" w:space="0" w:color="auto"/>
        <w:bottom w:val="none" w:sz="0" w:space="0" w:color="auto"/>
        <w:right w:val="none" w:sz="0" w:space="0" w:color="auto"/>
      </w:divBdr>
    </w:div>
    <w:div w:id="924529544">
      <w:marLeft w:val="480"/>
      <w:marRight w:val="0"/>
      <w:marTop w:val="0"/>
      <w:marBottom w:val="0"/>
      <w:divBdr>
        <w:top w:val="none" w:sz="0" w:space="0" w:color="auto"/>
        <w:left w:val="none" w:sz="0" w:space="0" w:color="auto"/>
        <w:bottom w:val="none" w:sz="0" w:space="0" w:color="auto"/>
        <w:right w:val="none" w:sz="0" w:space="0" w:color="auto"/>
      </w:divBdr>
    </w:div>
    <w:div w:id="930773735">
      <w:marLeft w:val="480"/>
      <w:marRight w:val="0"/>
      <w:marTop w:val="0"/>
      <w:marBottom w:val="0"/>
      <w:divBdr>
        <w:top w:val="none" w:sz="0" w:space="0" w:color="auto"/>
        <w:left w:val="none" w:sz="0" w:space="0" w:color="auto"/>
        <w:bottom w:val="none" w:sz="0" w:space="0" w:color="auto"/>
        <w:right w:val="none" w:sz="0" w:space="0" w:color="auto"/>
      </w:divBdr>
    </w:div>
    <w:div w:id="931551675">
      <w:marLeft w:val="480"/>
      <w:marRight w:val="0"/>
      <w:marTop w:val="0"/>
      <w:marBottom w:val="0"/>
      <w:divBdr>
        <w:top w:val="none" w:sz="0" w:space="0" w:color="auto"/>
        <w:left w:val="none" w:sz="0" w:space="0" w:color="auto"/>
        <w:bottom w:val="none" w:sz="0" w:space="0" w:color="auto"/>
        <w:right w:val="none" w:sz="0" w:space="0" w:color="auto"/>
      </w:divBdr>
    </w:div>
    <w:div w:id="933590855">
      <w:bodyDiv w:val="1"/>
      <w:marLeft w:val="0"/>
      <w:marRight w:val="0"/>
      <w:marTop w:val="0"/>
      <w:marBottom w:val="0"/>
      <w:divBdr>
        <w:top w:val="none" w:sz="0" w:space="0" w:color="auto"/>
        <w:left w:val="none" w:sz="0" w:space="0" w:color="auto"/>
        <w:bottom w:val="none" w:sz="0" w:space="0" w:color="auto"/>
        <w:right w:val="none" w:sz="0" w:space="0" w:color="auto"/>
      </w:divBdr>
    </w:div>
    <w:div w:id="935938048">
      <w:marLeft w:val="480"/>
      <w:marRight w:val="0"/>
      <w:marTop w:val="0"/>
      <w:marBottom w:val="0"/>
      <w:divBdr>
        <w:top w:val="none" w:sz="0" w:space="0" w:color="auto"/>
        <w:left w:val="none" w:sz="0" w:space="0" w:color="auto"/>
        <w:bottom w:val="none" w:sz="0" w:space="0" w:color="auto"/>
        <w:right w:val="none" w:sz="0" w:space="0" w:color="auto"/>
      </w:divBdr>
    </w:div>
    <w:div w:id="936446577">
      <w:marLeft w:val="480"/>
      <w:marRight w:val="0"/>
      <w:marTop w:val="0"/>
      <w:marBottom w:val="0"/>
      <w:divBdr>
        <w:top w:val="none" w:sz="0" w:space="0" w:color="auto"/>
        <w:left w:val="none" w:sz="0" w:space="0" w:color="auto"/>
        <w:bottom w:val="none" w:sz="0" w:space="0" w:color="auto"/>
        <w:right w:val="none" w:sz="0" w:space="0" w:color="auto"/>
      </w:divBdr>
    </w:div>
    <w:div w:id="938566994">
      <w:bodyDiv w:val="1"/>
      <w:marLeft w:val="0"/>
      <w:marRight w:val="0"/>
      <w:marTop w:val="0"/>
      <w:marBottom w:val="0"/>
      <w:divBdr>
        <w:top w:val="none" w:sz="0" w:space="0" w:color="auto"/>
        <w:left w:val="none" w:sz="0" w:space="0" w:color="auto"/>
        <w:bottom w:val="none" w:sz="0" w:space="0" w:color="auto"/>
        <w:right w:val="none" w:sz="0" w:space="0" w:color="auto"/>
      </w:divBdr>
    </w:div>
    <w:div w:id="939333280">
      <w:marLeft w:val="480"/>
      <w:marRight w:val="0"/>
      <w:marTop w:val="0"/>
      <w:marBottom w:val="0"/>
      <w:divBdr>
        <w:top w:val="none" w:sz="0" w:space="0" w:color="auto"/>
        <w:left w:val="none" w:sz="0" w:space="0" w:color="auto"/>
        <w:bottom w:val="none" w:sz="0" w:space="0" w:color="auto"/>
        <w:right w:val="none" w:sz="0" w:space="0" w:color="auto"/>
      </w:divBdr>
    </w:div>
    <w:div w:id="943609751">
      <w:marLeft w:val="480"/>
      <w:marRight w:val="0"/>
      <w:marTop w:val="0"/>
      <w:marBottom w:val="0"/>
      <w:divBdr>
        <w:top w:val="none" w:sz="0" w:space="0" w:color="auto"/>
        <w:left w:val="none" w:sz="0" w:space="0" w:color="auto"/>
        <w:bottom w:val="none" w:sz="0" w:space="0" w:color="auto"/>
        <w:right w:val="none" w:sz="0" w:space="0" w:color="auto"/>
      </w:divBdr>
    </w:div>
    <w:div w:id="945768887">
      <w:marLeft w:val="480"/>
      <w:marRight w:val="0"/>
      <w:marTop w:val="0"/>
      <w:marBottom w:val="0"/>
      <w:divBdr>
        <w:top w:val="none" w:sz="0" w:space="0" w:color="auto"/>
        <w:left w:val="none" w:sz="0" w:space="0" w:color="auto"/>
        <w:bottom w:val="none" w:sz="0" w:space="0" w:color="auto"/>
        <w:right w:val="none" w:sz="0" w:space="0" w:color="auto"/>
      </w:divBdr>
    </w:div>
    <w:div w:id="947202442">
      <w:marLeft w:val="480"/>
      <w:marRight w:val="0"/>
      <w:marTop w:val="0"/>
      <w:marBottom w:val="0"/>
      <w:divBdr>
        <w:top w:val="none" w:sz="0" w:space="0" w:color="auto"/>
        <w:left w:val="none" w:sz="0" w:space="0" w:color="auto"/>
        <w:bottom w:val="none" w:sz="0" w:space="0" w:color="auto"/>
        <w:right w:val="none" w:sz="0" w:space="0" w:color="auto"/>
      </w:divBdr>
    </w:div>
    <w:div w:id="948195224">
      <w:marLeft w:val="480"/>
      <w:marRight w:val="0"/>
      <w:marTop w:val="0"/>
      <w:marBottom w:val="0"/>
      <w:divBdr>
        <w:top w:val="none" w:sz="0" w:space="0" w:color="auto"/>
        <w:left w:val="none" w:sz="0" w:space="0" w:color="auto"/>
        <w:bottom w:val="none" w:sz="0" w:space="0" w:color="auto"/>
        <w:right w:val="none" w:sz="0" w:space="0" w:color="auto"/>
      </w:divBdr>
    </w:div>
    <w:div w:id="949046209">
      <w:marLeft w:val="480"/>
      <w:marRight w:val="0"/>
      <w:marTop w:val="0"/>
      <w:marBottom w:val="0"/>
      <w:divBdr>
        <w:top w:val="none" w:sz="0" w:space="0" w:color="auto"/>
        <w:left w:val="none" w:sz="0" w:space="0" w:color="auto"/>
        <w:bottom w:val="none" w:sz="0" w:space="0" w:color="auto"/>
        <w:right w:val="none" w:sz="0" w:space="0" w:color="auto"/>
      </w:divBdr>
    </w:div>
    <w:div w:id="956915429">
      <w:marLeft w:val="480"/>
      <w:marRight w:val="0"/>
      <w:marTop w:val="0"/>
      <w:marBottom w:val="0"/>
      <w:divBdr>
        <w:top w:val="none" w:sz="0" w:space="0" w:color="auto"/>
        <w:left w:val="none" w:sz="0" w:space="0" w:color="auto"/>
        <w:bottom w:val="none" w:sz="0" w:space="0" w:color="auto"/>
        <w:right w:val="none" w:sz="0" w:space="0" w:color="auto"/>
      </w:divBdr>
    </w:div>
    <w:div w:id="957642165">
      <w:marLeft w:val="480"/>
      <w:marRight w:val="0"/>
      <w:marTop w:val="0"/>
      <w:marBottom w:val="0"/>
      <w:divBdr>
        <w:top w:val="none" w:sz="0" w:space="0" w:color="auto"/>
        <w:left w:val="none" w:sz="0" w:space="0" w:color="auto"/>
        <w:bottom w:val="none" w:sz="0" w:space="0" w:color="auto"/>
        <w:right w:val="none" w:sz="0" w:space="0" w:color="auto"/>
      </w:divBdr>
    </w:div>
    <w:div w:id="962999980">
      <w:marLeft w:val="480"/>
      <w:marRight w:val="0"/>
      <w:marTop w:val="0"/>
      <w:marBottom w:val="0"/>
      <w:divBdr>
        <w:top w:val="none" w:sz="0" w:space="0" w:color="auto"/>
        <w:left w:val="none" w:sz="0" w:space="0" w:color="auto"/>
        <w:bottom w:val="none" w:sz="0" w:space="0" w:color="auto"/>
        <w:right w:val="none" w:sz="0" w:space="0" w:color="auto"/>
      </w:divBdr>
    </w:div>
    <w:div w:id="964888306">
      <w:marLeft w:val="480"/>
      <w:marRight w:val="0"/>
      <w:marTop w:val="0"/>
      <w:marBottom w:val="0"/>
      <w:divBdr>
        <w:top w:val="none" w:sz="0" w:space="0" w:color="auto"/>
        <w:left w:val="none" w:sz="0" w:space="0" w:color="auto"/>
        <w:bottom w:val="none" w:sz="0" w:space="0" w:color="auto"/>
        <w:right w:val="none" w:sz="0" w:space="0" w:color="auto"/>
      </w:divBdr>
    </w:div>
    <w:div w:id="968903143">
      <w:marLeft w:val="480"/>
      <w:marRight w:val="0"/>
      <w:marTop w:val="0"/>
      <w:marBottom w:val="0"/>
      <w:divBdr>
        <w:top w:val="none" w:sz="0" w:space="0" w:color="auto"/>
        <w:left w:val="none" w:sz="0" w:space="0" w:color="auto"/>
        <w:bottom w:val="none" w:sz="0" w:space="0" w:color="auto"/>
        <w:right w:val="none" w:sz="0" w:space="0" w:color="auto"/>
      </w:divBdr>
    </w:div>
    <w:div w:id="975336196">
      <w:bodyDiv w:val="1"/>
      <w:marLeft w:val="0"/>
      <w:marRight w:val="0"/>
      <w:marTop w:val="0"/>
      <w:marBottom w:val="0"/>
      <w:divBdr>
        <w:top w:val="none" w:sz="0" w:space="0" w:color="auto"/>
        <w:left w:val="none" w:sz="0" w:space="0" w:color="auto"/>
        <w:bottom w:val="none" w:sz="0" w:space="0" w:color="auto"/>
        <w:right w:val="none" w:sz="0" w:space="0" w:color="auto"/>
      </w:divBdr>
    </w:div>
    <w:div w:id="976179655">
      <w:bodyDiv w:val="1"/>
      <w:marLeft w:val="0"/>
      <w:marRight w:val="0"/>
      <w:marTop w:val="0"/>
      <w:marBottom w:val="0"/>
      <w:divBdr>
        <w:top w:val="none" w:sz="0" w:space="0" w:color="auto"/>
        <w:left w:val="none" w:sz="0" w:space="0" w:color="auto"/>
        <w:bottom w:val="none" w:sz="0" w:space="0" w:color="auto"/>
        <w:right w:val="none" w:sz="0" w:space="0" w:color="auto"/>
      </w:divBdr>
    </w:div>
    <w:div w:id="980161060">
      <w:marLeft w:val="480"/>
      <w:marRight w:val="0"/>
      <w:marTop w:val="0"/>
      <w:marBottom w:val="0"/>
      <w:divBdr>
        <w:top w:val="none" w:sz="0" w:space="0" w:color="auto"/>
        <w:left w:val="none" w:sz="0" w:space="0" w:color="auto"/>
        <w:bottom w:val="none" w:sz="0" w:space="0" w:color="auto"/>
        <w:right w:val="none" w:sz="0" w:space="0" w:color="auto"/>
      </w:divBdr>
    </w:div>
    <w:div w:id="980186080">
      <w:marLeft w:val="480"/>
      <w:marRight w:val="0"/>
      <w:marTop w:val="0"/>
      <w:marBottom w:val="0"/>
      <w:divBdr>
        <w:top w:val="none" w:sz="0" w:space="0" w:color="auto"/>
        <w:left w:val="none" w:sz="0" w:space="0" w:color="auto"/>
        <w:bottom w:val="none" w:sz="0" w:space="0" w:color="auto"/>
        <w:right w:val="none" w:sz="0" w:space="0" w:color="auto"/>
      </w:divBdr>
    </w:div>
    <w:div w:id="981271091">
      <w:bodyDiv w:val="1"/>
      <w:marLeft w:val="0"/>
      <w:marRight w:val="0"/>
      <w:marTop w:val="0"/>
      <w:marBottom w:val="0"/>
      <w:divBdr>
        <w:top w:val="none" w:sz="0" w:space="0" w:color="auto"/>
        <w:left w:val="none" w:sz="0" w:space="0" w:color="auto"/>
        <w:bottom w:val="none" w:sz="0" w:space="0" w:color="auto"/>
        <w:right w:val="none" w:sz="0" w:space="0" w:color="auto"/>
      </w:divBdr>
    </w:div>
    <w:div w:id="982193042">
      <w:marLeft w:val="480"/>
      <w:marRight w:val="0"/>
      <w:marTop w:val="0"/>
      <w:marBottom w:val="0"/>
      <w:divBdr>
        <w:top w:val="none" w:sz="0" w:space="0" w:color="auto"/>
        <w:left w:val="none" w:sz="0" w:space="0" w:color="auto"/>
        <w:bottom w:val="none" w:sz="0" w:space="0" w:color="auto"/>
        <w:right w:val="none" w:sz="0" w:space="0" w:color="auto"/>
      </w:divBdr>
    </w:div>
    <w:div w:id="984554801">
      <w:marLeft w:val="480"/>
      <w:marRight w:val="0"/>
      <w:marTop w:val="0"/>
      <w:marBottom w:val="0"/>
      <w:divBdr>
        <w:top w:val="none" w:sz="0" w:space="0" w:color="auto"/>
        <w:left w:val="none" w:sz="0" w:space="0" w:color="auto"/>
        <w:bottom w:val="none" w:sz="0" w:space="0" w:color="auto"/>
        <w:right w:val="none" w:sz="0" w:space="0" w:color="auto"/>
      </w:divBdr>
    </w:div>
    <w:div w:id="991830741">
      <w:marLeft w:val="480"/>
      <w:marRight w:val="0"/>
      <w:marTop w:val="0"/>
      <w:marBottom w:val="0"/>
      <w:divBdr>
        <w:top w:val="none" w:sz="0" w:space="0" w:color="auto"/>
        <w:left w:val="none" w:sz="0" w:space="0" w:color="auto"/>
        <w:bottom w:val="none" w:sz="0" w:space="0" w:color="auto"/>
        <w:right w:val="none" w:sz="0" w:space="0" w:color="auto"/>
      </w:divBdr>
    </w:div>
    <w:div w:id="993218443">
      <w:marLeft w:val="480"/>
      <w:marRight w:val="0"/>
      <w:marTop w:val="0"/>
      <w:marBottom w:val="0"/>
      <w:divBdr>
        <w:top w:val="none" w:sz="0" w:space="0" w:color="auto"/>
        <w:left w:val="none" w:sz="0" w:space="0" w:color="auto"/>
        <w:bottom w:val="none" w:sz="0" w:space="0" w:color="auto"/>
        <w:right w:val="none" w:sz="0" w:space="0" w:color="auto"/>
      </w:divBdr>
    </w:div>
    <w:div w:id="993340478">
      <w:marLeft w:val="480"/>
      <w:marRight w:val="0"/>
      <w:marTop w:val="0"/>
      <w:marBottom w:val="0"/>
      <w:divBdr>
        <w:top w:val="none" w:sz="0" w:space="0" w:color="auto"/>
        <w:left w:val="none" w:sz="0" w:space="0" w:color="auto"/>
        <w:bottom w:val="none" w:sz="0" w:space="0" w:color="auto"/>
        <w:right w:val="none" w:sz="0" w:space="0" w:color="auto"/>
      </w:divBdr>
    </w:div>
    <w:div w:id="994383913">
      <w:marLeft w:val="480"/>
      <w:marRight w:val="0"/>
      <w:marTop w:val="0"/>
      <w:marBottom w:val="0"/>
      <w:divBdr>
        <w:top w:val="none" w:sz="0" w:space="0" w:color="auto"/>
        <w:left w:val="none" w:sz="0" w:space="0" w:color="auto"/>
        <w:bottom w:val="none" w:sz="0" w:space="0" w:color="auto"/>
        <w:right w:val="none" w:sz="0" w:space="0" w:color="auto"/>
      </w:divBdr>
    </w:div>
    <w:div w:id="1007630740">
      <w:bodyDiv w:val="1"/>
      <w:marLeft w:val="0"/>
      <w:marRight w:val="0"/>
      <w:marTop w:val="0"/>
      <w:marBottom w:val="0"/>
      <w:divBdr>
        <w:top w:val="none" w:sz="0" w:space="0" w:color="auto"/>
        <w:left w:val="none" w:sz="0" w:space="0" w:color="auto"/>
        <w:bottom w:val="none" w:sz="0" w:space="0" w:color="auto"/>
        <w:right w:val="none" w:sz="0" w:space="0" w:color="auto"/>
      </w:divBdr>
    </w:div>
    <w:div w:id="1008795824">
      <w:marLeft w:val="480"/>
      <w:marRight w:val="0"/>
      <w:marTop w:val="0"/>
      <w:marBottom w:val="0"/>
      <w:divBdr>
        <w:top w:val="none" w:sz="0" w:space="0" w:color="auto"/>
        <w:left w:val="none" w:sz="0" w:space="0" w:color="auto"/>
        <w:bottom w:val="none" w:sz="0" w:space="0" w:color="auto"/>
        <w:right w:val="none" w:sz="0" w:space="0" w:color="auto"/>
      </w:divBdr>
    </w:div>
    <w:div w:id="1011490996">
      <w:marLeft w:val="480"/>
      <w:marRight w:val="0"/>
      <w:marTop w:val="0"/>
      <w:marBottom w:val="0"/>
      <w:divBdr>
        <w:top w:val="none" w:sz="0" w:space="0" w:color="auto"/>
        <w:left w:val="none" w:sz="0" w:space="0" w:color="auto"/>
        <w:bottom w:val="none" w:sz="0" w:space="0" w:color="auto"/>
        <w:right w:val="none" w:sz="0" w:space="0" w:color="auto"/>
      </w:divBdr>
    </w:div>
    <w:div w:id="1016813441">
      <w:marLeft w:val="480"/>
      <w:marRight w:val="0"/>
      <w:marTop w:val="0"/>
      <w:marBottom w:val="0"/>
      <w:divBdr>
        <w:top w:val="none" w:sz="0" w:space="0" w:color="auto"/>
        <w:left w:val="none" w:sz="0" w:space="0" w:color="auto"/>
        <w:bottom w:val="none" w:sz="0" w:space="0" w:color="auto"/>
        <w:right w:val="none" w:sz="0" w:space="0" w:color="auto"/>
      </w:divBdr>
    </w:div>
    <w:div w:id="1018040117">
      <w:bodyDiv w:val="1"/>
      <w:marLeft w:val="0"/>
      <w:marRight w:val="0"/>
      <w:marTop w:val="0"/>
      <w:marBottom w:val="0"/>
      <w:divBdr>
        <w:top w:val="none" w:sz="0" w:space="0" w:color="auto"/>
        <w:left w:val="none" w:sz="0" w:space="0" w:color="auto"/>
        <w:bottom w:val="none" w:sz="0" w:space="0" w:color="auto"/>
        <w:right w:val="none" w:sz="0" w:space="0" w:color="auto"/>
      </w:divBdr>
    </w:div>
    <w:div w:id="1020857968">
      <w:marLeft w:val="480"/>
      <w:marRight w:val="0"/>
      <w:marTop w:val="0"/>
      <w:marBottom w:val="0"/>
      <w:divBdr>
        <w:top w:val="none" w:sz="0" w:space="0" w:color="auto"/>
        <w:left w:val="none" w:sz="0" w:space="0" w:color="auto"/>
        <w:bottom w:val="none" w:sz="0" w:space="0" w:color="auto"/>
        <w:right w:val="none" w:sz="0" w:space="0" w:color="auto"/>
      </w:divBdr>
    </w:div>
    <w:div w:id="1021516408">
      <w:marLeft w:val="480"/>
      <w:marRight w:val="0"/>
      <w:marTop w:val="0"/>
      <w:marBottom w:val="0"/>
      <w:divBdr>
        <w:top w:val="none" w:sz="0" w:space="0" w:color="auto"/>
        <w:left w:val="none" w:sz="0" w:space="0" w:color="auto"/>
        <w:bottom w:val="none" w:sz="0" w:space="0" w:color="auto"/>
        <w:right w:val="none" w:sz="0" w:space="0" w:color="auto"/>
      </w:divBdr>
    </w:div>
    <w:div w:id="1021905214">
      <w:marLeft w:val="480"/>
      <w:marRight w:val="0"/>
      <w:marTop w:val="0"/>
      <w:marBottom w:val="0"/>
      <w:divBdr>
        <w:top w:val="none" w:sz="0" w:space="0" w:color="auto"/>
        <w:left w:val="none" w:sz="0" w:space="0" w:color="auto"/>
        <w:bottom w:val="none" w:sz="0" w:space="0" w:color="auto"/>
        <w:right w:val="none" w:sz="0" w:space="0" w:color="auto"/>
      </w:divBdr>
    </w:div>
    <w:div w:id="1027830533">
      <w:marLeft w:val="480"/>
      <w:marRight w:val="0"/>
      <w:marTop w:val="0"/>
      <w:marBottom w:val="0"/>
      <w:divBdr>
        <w:top w:val="none" w:sz="0" w:space="0" w:color="auto"/>
        <w:left w:val="none" w:sz="0" w:space="0" w:color="auto"/>
        <w:bottom w:val="none" w:sz="0" w:space="0" w:color="auto"/>
        <w:right w:val="none" w:sz="0" w:space="0" w:color="auto"/>
      </w:divBdr>
    </w:div>
    <w:div w:id="1032683281">
      <w:marLeft w:val="480"/>
      <w:marRight w:val="0"/>
      <w:marTop w:val="0"/>
      <w:marBottom w:val="0"/>
      <w:divBdr>
        <w:top w:val="none" w:sz="0" w:space="0" w:color="auto"/>
        <w:left w:val="none" w:sz="0" w:space="0" w:color="auto"/>
        <w:bottom w:val="none" w:sz="0" w:space="0" w:color="auto"/>
        <w:right w:val="none" w:sz="0" w:space="0" w:color="auto"/>
      </w:divBdr>
    </w:div>
    <w:div w:id="1034231759">
      <w:bodyDiv w:val="1"/>
      <w:marLeft w:val="0"/>
      <w:marRight w:val="0"/>
      <w:marTop w:val="0"/>
      <w:marBottom w:val="0"/>
      <w:divBdr>
        <w:top w:val="none" w:sz="0" w:space="0" w:color="auto"/>
        <w:left w:val="none" w:sz="0" w:space="0" w:color="auto"/>
        <w:bottom w:val="none" w:sz="0" w:space="0" w:color="auto"/>
        <w:right w:val="none" w:sz="0" w:space="0" w:color="auto"/>
      </w:divBdr>
    </w:div>
    <w:div w:id="1037042917">
      <w:marLeft w:val="480"/>
      <w:marRight w:val="0"/>
      <w:marTop w:val="0"/>
      <w:marBottom w:val="0"/>
      <w:divBdr>
        <w:top w:val="none" w:sz="0" w:space="0" w:color="auto"/>
        <w:left w:val="none" w:sz="0" w:space="0" w:color="auto"/>
        <w:bottom w:val="none" w:sz="0" w:space="0" w:color="auto"/>
        <w:right w:val="none" w:sz="0" w:space="0" w:color="auto"/>
      </w:divBdr>
    </w:div>
    <w:div w:id="1038512474">
      <w:marLeft w:val="480"/>
      <w:marRight w:val="0"/>
      <w:marTop w:val="0"/>
      <w:marBottom w:val="0"/>
      <w:divBdr>
        <w:top w:val="none" w:sz="0" w:space="0" w:color="auto"/>
        <w:left w:val="none" w:sz="0" w:space="0" w:color="auto"/>
        <w:bottom w:val="none" w:sz="0" w:space="0" w:color="auto"/>
        <w:right w:val="none" w:sz="0" w:space="0" w:color="auto"/>
      </w:divBdr>
    </w:div>
    <w:div w:id="1041784573">
      <w:marLeft w:val="480"/>
      <w:marRight w:val="0"/>
      <w:marTop w:val="0"/>
      <w:marBottom w:val="0"/>
      <w:divBdr>
        <w:top w:val="none" w:sz="0" w:space="0" w:color="auto"/>
        <w:left w:val="none" w:sz="0" w:space="0" w:color="auto"/>
        <w:bottom w:val="none" w:sz="0" w:space="0" w:color="auto"/>
        <w:right w:val="none" w:sz="0" w:space="0" w:color="auto"/>
      </w:divBdr>
    </w:div>
    <w:div w:id="1041979332">
      <w:marLeft w:val="480"/>
      <w:marRight w:val="0"/>
      <w:marTop w:val="0"/>
      <w:marBottom w:val="0"/>
      <w:divBdr>
        <w:top w:val="none" w:sz="0" w:space="0" w:color="auto"/>
        <w:left w:val="none" w:sz="0" w:space="0" w:color="auto"/>
        <w:bottom w:val="none" w:sz="0" w:space="0" w:color="auto"/>
        <w:right w:val="none" w:sz="0" w:space="0" w:color="auto"/>
      </w:divBdr>
    </w:div>
    <w:div w:id="1051736602">
      <w:marLeft w:val="480"/>
      <w:marRight w:val="0"/>
      <w:marTop w:val="0"/>
      <w:marBottom w:val="0"/>
      <w:divBdr>
        <w:top w:val="none" w:sz="0" w:space="0" w:color="auto"/>
        <w:left w:val="none" w:sz="0" w:space="0" w:color="auto"/>
        <w:bottom w:val="none" w:sz="0" w:space="0" w:color="auto"/>
        <w:right w:val="none" w:sz="0" w:space="0" w:color="auto"/>
      </w:divBdr>
    </w:div>
    <w:div w:id="1052462735">
      <w:marLeft w:val="480"/>
      <w:marRight w:val="0"/>
      <w:marTop w:val="0"/>
      <w:marBottom w:val="0"/>
      <w:divBdr>
        <w:top w:val="none" w:sz="0" w:space="0" w:color="auto"/>
        <w:left w:val="none" w:sz="0" w:space="0" w:color="auto"/>
        <w:bottom w:val="none" w:sz="0" w:space="0" w:color="auto"/>
        <w:right w:val="none" w:sz="0" w:space="0" w:color="auto"/>
      </w:divBdr>
    </w:div>
    <w:div w:id="1052852436">
      <w:marLeft w:val="480"/>
      <w:marRight w:val="0"/>
      <w:marTop w:val="0"/>
      <w:marBottom w:val="0"/>
      <w:divBdr>
        <w:top w:val="none" w:sz="0" w:space="0" w:color="auto"/>
        <w:left w:val="none" w:sz="0" w:space="0" w:color="auto"/>
        <w:bottom w:val="none" w:sz="0" w:space="0" w:color="auto"/>
        <w:right w:val="none" w:sz="0" w:space="0" w:color="auto"/>
      </w:divBdr>
    </w:div>
    <w:div w:id="1053769205">
      <w:marLeft w:val="480"/>
      <w:marRight w:val="0"/>
      <w:marTop w:val="0"/>
      <w:marBottom w:val="0"/>
      <w:divBdr>
        <w:top w:val="none" w:sz="0" w:space="0" w:color="auto"/>
        <w:left w:val="none" w:sz="0" w:space="0" w:color="auto"/>
        <w:bottom w:val="none" w:sz="0" w:space="0" w:color="auto"/>
        <w:right w:val="none" w:sz="0" w:space="0" w:color="auto"/>
      </w:divBdr>
    </w:div>
    <w:div w:id="1055010726">
      <w:marLeft w:val="480"/>
      <w:marRight w:val="0"/>
      <w:marTop w:val="0"/>
      <w:marBottom w:val="0"/>
      <w:divBdr>
        <w:top w:val="none" w:sz="0" w:space="0" w:color="auto"/>
        <w:left w:val="none" w:sz="0" w:space="0" w:color="auto"/>
        <w:bottom w:val="none" w:sz="0" w:space="0" w:color="auto"/>
        <w:right w:val="none" w:sz="0" w:space="0" w:color="auto"/>
      </w:divBdr>
    </w:div>
    <w:div w:id="1055081741">
      <w:bodyDiv w:val="1"/>
      <w:marLeft w:val="0"/>
      <w:marRight w:val="0"/>
      <w:marTop w:val="0"/>
      <w:marBottom w:val="0"/>
      <w:divBdr>
        <w:top w:val="none" w:sz="0" w:space="0" w:color="auto"/>
        <w:left w:val="none" w:sz="0" w:space="0" w:color="auto"/>
        <w:bottom w:val="none" w:sz="0" w:space="0" w:color="auto"/>
        <w:right w:val="none" w:sz="0" w:space="0" w:color="auto"/>
      </w:divBdr>
    </w:div>
    <w:div w:id="1056315680">
      <w:bodyDiv w:val="1"/>
      <w:marLeft w:val="0"/>
      <w:marRight w:val="0"/>
      <w:marTop w:val="0"/>
      <w:marBottom w:val="0"/>
      <w:divBdr>
        <w:top w:val="none" w:sz="0" w:space="0" w:color="auto"/>
        <w:left w:val="none" w:sz="0" w:space="0" w:color="auto"/>
        <w:bottom w:val="none" w:sz="0" w:space="0" w:color="auto"/>
        <w:right w:val="none" w:sz="0" w:space="0" w:color="auto"/>
      </w:divBdr>
    </w:div>
    <w:div w:id="1057515981">
      <w:bodyDiv w:val="1"/>
      <w:marLeft w:val="0"/>
      <w:marRight w:val="0"/>
      <w:marTop w:val="0"/>
      <w:marBottom w:val="0"/>
      <w:divBdr>
        <w:top w:val="none" w:sz="0" w:space="0" w:color="auto"/>
        <w:left w:val="none" w:sz="0" w:space="0" w:color="auto"/>
        <w:bottom w:val="none" w:sz="0" w:space="0" w:color="auto"/>
        <w:right w:val="none" w:sz="0" w:space="0" w:color="auto"/>
      </w:divBdr>
    </w:div>
    <w:div w:id="1060903344">
      <w:marLeft w:val="480"/>
      <w:marRight w:val="0"/>
      <w:marTop w:val="0"/>
      <w:marBottom w:val="0"/>
      <w:divBdr>
        <w:top w:val="none" w:sz="0" w:space="0" w:color="auto"/>
        <w:left w:val="none" w:sz="0" w:space="0" w:color="auto"/>
        <w:bottom w:val="none" w:sz="0" w:space="0" w:color="auto"/>
        <w:right w:val="none" w:sz="0" w:space="0" w:color="auto"/>
      </w:divBdr>
    </w:div>
    <w:div w:id="1060906473">
      <w:marLeft w:val="480"/>
      <w:marRight w:val="0"/>
      <w:marTop w:val="0"/>
      <w:marBottom w:val="0"/>
      <w:divBdr>
        <w:top w:val="none" w:sz="0" w:space="0" w:color="auto"/>
        <w:left w:val="none" w:sz="0" w:space="0" w:color="auto"/>
        <w:bottom w:val="none" w:sz="0" w:space="0" w:color="auto"/>
        <w:right w:val="none" w:sz="0" w:space="0" w:color="auto"/>
      </w:divBdr>
    </w:div>
    <w:div w:id="1060983118">
      <w:marLeft w:val="480"/>
      <w:marRight w:val="0"/>
      <w:marTop w:val="0"/>
      <w:marBottom w:val="0"/>
      <w:divBdr>
        <w:top w:val="none" w:sz="0" w:space="0" w:color="auto"/>
        <w:left w:val="none" w:sz="0" w:space="0" w:color="auto"/>
        <w:bottom w:val="none" w:sz="0" w:space="0" w:color="auto"/>
        <w:right w:val="none" w:sz="0" w:space="0" w:color="auto"/>
      </w:divBdr>
    </w:div>
    <w:div w:id="1062216886">
      <w:marLeft w:val="480"/>
      <w:marRight w:val="0"/>
      <w:marTop w:val="0"/>
      <w:marBottom w:val="0"/>
      <w:divBdr>
        <w:top w:val="none" w:sz="0" w:space="0" w:color="auto"/>
        <w:left w:val="none" w:sz="0" w:space="0" w:color="auto"/>
        <w:bottom w:val="none" w:sz="0" w:space="0" w:color="auto"/>
        <w:right w:val="none" w:sz="0" w:space="0" w:color="auto"/>
      </w:divBdr>
    </w:div>
    <w:div w:id="1063213734">
      <w:marLeft w:val="480"/>
      <w:marRight w:val="0"/>
      <w:marTop w:val="0"/>
      <w:marBottom w:val="0"/>
      <w:divBdr>
        <w:top w:val="none" w:sz="0" w:space="0" w:color="auto"/>
        <w:left w:val="none" w:sz="0" w:space="0" w:color="auto"/>
        <w:bottom w:val="none" w:sz="0" w:space="0" w:color="auto"/>
        <w:right w:val="none" w:sz="0" w:space="0" w:color="auto"/>
      </w:divBdr>
    </w:div>
    <w:div w:id="1063678457">
      <w:marLeft w:val="480"/>
      <w:marRight w:val="0"/>
      <w:marTop w:val="0"/>
      <w:marBottom w:val="0"/>
      <w:divBdr>
        <w:top w:val="none" w:sz="0" w:space="0" w:color="auto"/>
        <w:left w:val="none" w:sz="0" w:space="0" w:color="auto"/>
        <w:bottom w:val="none" w:sz="0" w:space="0" w:color="auto"/>
        <w:right w:val="none" w:sz="0" w:space="0" w:color="auto"/>
      </w:divBdr>
    </w:div>
    <w:div w:id="1064334939">
      <w:marLeft w:val="480"/>
      <w:marRight w:val="0"/>
      <w:marTop w:val="0"/>
      <w:marBottom w:val="0"/>
      <w:divBdr>
        <w:top w:val="none" w:sz="0" w:space="0" w:color="auto"/>
        <w:left w:val="none" w:sz="0" w:space="0" w:color="auto"/>
        <w:bottom w:val="none" w:sz="0" w:space="0" w:color="auto"/>
        <w:right w:val="none" w:sz="0" w:space="0" w:color="auto"/>
      </w:divBdr>
    </w:div>
    <w:div w:id="1065373895">
      <w:marLeft w:val="480"/>
      <w:marRight w:val="0"/>
      <w:marTop w:val="0"/>
      <w:marBottom w:val="0"/>
      <w:divBdr>
        <w:top w:val="none" w:sz="0" w:space="0" w:color="auto"/>
        <w:left w:val="none" w:sz="0" w:space="0" w:color="auto"/>
        <w:bottom w:val="none" w:sz="0" w:space="0" w:color="auto"/>
        <w:right w:val="none" w:sz="0" w:space="0" w:color="auto"/>
      </w:divBdr>
    </w:div>
    <w:div w:id="1065490144">
      <w:marLeft w:val="480"/>
      <w:marRight w:val="0"/>
      <w:marTop w:val="0"/>
      <w:marBottom w:val="0"/>
      <w:divBdr>
        <w:top w:val="none" w:sz="0" w:space="0" w:color="auto"/>
        <w:left w:val="none" w:sz="0" w:space="0" w:color="auto"/>
        <w:bottom w:val="none" w:sz="0" w:space="0" w:color="auto"/>
        <w:right w:val="none" w:sz="0" w:space="0" w:color="auto"/>
      </w:divBdr>
    </w:div>
    <w:div w:id="1065832481">
      <w:marLeft w:val="480"/>
      <w:marRight w:val="0"/>
      <w:marTop w:val="0"/>
      <w:marBottom w:val="0"/>
      <w:divBdr>
        <w:top w:val="none" w:sz="0" w:space="0" w:color="auto"/>
        <w:left w:val="none" w:sz="0" w:space="0" w:color="auto"/>
        <w:bottom w:val="none" w:sz="0" w:space="0" w:color="auto"/>
        <w:right w:val="none" w:sz="0" w:space="0" w:color="auto"/>
      </w:divBdr>
    </w:div>
    <w:div w:id="1068265969">
      <w:marLeft w:val="480"/>
      <w:marRight w:val="0"/>
      <w:marTop w:val="0"/>
      <w:marBottom w:val="0"/>
      <w:divBdr>
        <w:top w:val="none" w:sz="0" w:space="0" w:color="auto"/>
        <w:left w:val="none" w:sz="0" w:space="0" w:color="auto"/>
        <w:bottom w:val="none" w:sz="0" w:space="0" w:color="auto"/>
        <w:right w:val="none" w:sz="0" w:space="0" w:color="auto"/>
      </w:divBdr>
    </w:div>
    <w:div w:id="1074741108">
      <w:marLeft w:val="480"/>
      <w:marRight w:val="0"/>
      <w:marTop w:val="0"/>
      <w:marBottom w:val="0"/>
      <w:divBdr>
        <w:top w:val="none" w:sz="0" w:space="0" w:color="auto"/>
        <w:left w:val="none" w:sz="0" w:space="0" w:color="auto"/>
        <w:bottom w:val="none" w:sz="0" w:space="0" w:color="auto"/>
        <w:right w:val="none" w:sz="0" w:space="0" w:color="auto"/>
      </w:divBdr>
    </w:div>
    <w:div w:id="1078021753">
      <w:marLeft w:val="480"/>
      <w:marRight w:val="0"/>
      <w:marTop w:val="0"/>
      <w:marBottom w:val="0"/>
      <w:divBdr>
        <w:top w:val="none" w:sz="0" w:space="0" w:color="auto"/>
        <w:left w:val="none" w:sz="0" w:space="0" w:color="auto"/>
        <w:bottom w:val="none" w:sz="0" w:space="0" w:color="auto"/>
        <w:right w:val="none" w:sz="0" w:space="0" w:color="auto"/>
      </w:divBdr>
    </w:div>
    <w:div w:id="1081676522">
      <w:bodyDiv w:val="1"/>
      <w:marLeft w:val="0"/>
      <w:marRight w:val="0"/>
      <w:marTop w:val="0"/>
      <w:marBottom w:val="0"/>
      <w:divBdr>
        <w:top w:val="none" w:sz="0" w:space="0" w:color="auto"/>
        <w:left w:val="none" w:sz="0" w:space="0" w:color="auto"/>
        <w:bottom w:val="none" w:sz="0" w:space="0" w:color="auto"/>
        <w:right w:val="none" w:sz="0" w:space="0" w:color="auto"/>
      </w:divBdr>
    </w:div>
    <w:div w:id="1081951399">
      <w:marLeft w:val="480"/>
      <w:marRight w:val="0"/>
      <w:marTop w:val="0"/>
      <w:marBottom w:val="0"/>
      <w:divBdr>
        <w:top w:val="none" w:sz="0" w:space="0" w:color="auto"/>
        <w:left w:val="none" w:sz="0" w:space="0" w:color="auto"/>
        <w:bottom w:val="none" w:sz="0" w:space="0" w:color="auto"/>
        <w:right w:val="none" w:sz="0" w:space="0" w:color="auto"/>
      </w:divBdr>
    </w:div>
    <w:div w:id="1086072125">
      <w:marLeft w:val="480"/>
      <w:marRight w:val="0"/>
      <w:marTop w:val="0"/>
      <w:marBottom w:val="0"/>
      <w:divBdr>
        <w:top w:val="none" w:sz="0" w:space="0" w:color="auto"/>
        <w:left w:val="none" w:sz="0" w:space="0" w:color="auto"/>
        <w:bottom w:val="none" w:sz="0" w:space="0" w:color="auto"/>
        <w:right w:val="none" w:sz="0" w:space="0" w:color="auto"/>
      </w:divBdr>
    </w:div>
    <w:div w:id="1088187573">
      <w:marLeft w:val="480"/>
      <w:marRight w:val="0"/>
      <w:marTop w:val="0"/>
      <w:marBottom w:val="0"/>
      <w:divBdr>
        <w:top w:val="none" w:sz="0" w:space="0" w:color="auto"/>
        <w:left w:val="none" w:sz="0" w:space="0" w:color="auto"/>
        <w:bottom w:val="none" w:sz="0" w:space="0" w:color="auto"/>
        <w:right w:val="none" w:sz="0" w:space="0" w:color="auto"/>
      </w:divBdr>
    </w:div>
    <w:div w:id="1095901059">
      <w:marLeft w:val="480"/>
      <w:marRight w:val="0"/>
      <w:marTop w:val="0"/>
      <w:marBottom w:val="0"/>
      <w:divBdr>
        <w:top w:val="none" w:sz="0" w:space="0" w:color="auto"/>
        <w:left w:val="none" w:sz="0" w:space="0" w:color="auto"/>
        <w:bottom w:val="none" w:sz="0" w:space="0" w:color="auto"/>
        <w:right w:val="none" w:sz="0" w:space="0" w:color="auto"/>
      </w:divBdr>
    </w:div>
    <w:div w:id="1096288182">
      <w:marLeft w:val="480"/>
      <w:marRight w:val="0"/>
      <w:marTop w:val="0"/>
      <w:marBottom w:val="0"/>
      <w:divBdr>
        <w:top w:val="none" w:sz="0" w:space="0" w:color="auto"/>
        <w:left w:val="none" w:sz="0" w:space="0" w:color="auto"/>
        <w:bottom w:val="none" w:sz="0" w:space="0" w:color="auto"/>
        <w:right w:val="none" w:sz="0" w:space="0" w:color="auto"/>
      </w:divBdr>
    </w:div>
    <w:div w:id="1100641025">
      <w:marLeft w:val="480"/>
      <w:marRight w:val="0"/>
      <w:marTop w:val="0"/>
      <w:marBottom w:val="0"/>
      <w:divBdr>
        <w:top w:val="none" w:sz="0" w:space="0" w:color="auto"/>
        <w:left w:val="none" w:sz="0" w:space="0" w:color="auto"/>
        <w:bottom w:val="none" w:sz="0" w:space="0" w:color="auto"/>
        <w:right w:val="none" w:sz="0" w:space="0" w:color="auto"/>
      </w:divBdr>
    </w:div>
    <w:div w:id="1100683126">
      <w:marLeft w:val="480"/>
      <w:marRight w:val="0"/>
      <w:marTop w:val="0"/>
      <w:marBottom w:val="0"/>
      <w:divBdr>
        <w:top w:val="none" w:sz="0" w:space="0" w:color="auto"/>
        <w:left w:val="none" w:sz="0" w:space="0" w:color="auto"/>
        <w:bottom w:val="none" w:sz="0" w:space="0" w:color="auto"/>
        <w:right w:val="none" w:sz="0" w:space="0" w:color="auto"/>
      </w:divBdr>
    </w:div>
    <w:div w:id="1105348709">
      <w:marLeft w:val="480"/>
      <w:marRight w:val="0"/>
      <w:marTop w:val="0"/>
      <w:marBottom w:val="0"/>
      <w:divBdr>
        <w:top w:val="none" w:sz="0" w:space="0" w:color="auto"/>
        <w:left w:val="none" w:sz="0" w:space="0" w:color="auto"/>
        <w:bottom w:val="none" w:sz="0" w:space="0" w:color="auto"/>
        <w:right w:val="none" w:sz="0" w:space="0" w:color="auto"/>
      </w:divBdr>
    </w:div>
    <w:div w:id="1106851303">
      <w:marLeft w:val="480"/>
      <w:marRight w:val="0"/>
      <w:marTop w:val="0"/>
      <w:marBottom w:val="0"/>
      <w:divBdr>
        <w:top w:val="none" w:sz="0" w:space="0" w:color="auto"/>
        <w:left w:val="none" w:sz="0" w:space="0" w:color="auto"/>
        <w:bottom w:val="none" w:sz="0" w:space="0" w:color="auto"/>
        <w:right w:val="none" w:sz="0" w:space="0" w:color="auto"/>
      </w:divBdr>
    </w:div>
    <w:div w:id="1107886804">
      <w:marLeft w:val="480"/>
      <w:marRight w:val="0"/>
      <w:marTop w:val="0"/>
      <w:marBottom w:val="0"/>
      <w:divBdr>
        <w:top w:val="none" w:sz="0" w:space="0" w:color="auto"/>
        <w:left w:val="none" w:sz="0" w:space="0" w:color="auto"/>
        <w:bottom w:val="none" w:sz="0" w:space="0" w:color="auto"/>
        <w:right w:val="none" w:sz="0" w:space="0" w:color="auto"/>
      </w:divBdr>
    </w:div>
    <w:div w:id="1109280000">
      <w:marLeft w:val="480"/>
      <w:marRight w:val="0"/>
      <w:marTop w:val="0"/>
      <w:marBottom w:val="0"/>
      <w:divBdr>
        <w:top w:val="none" w:sz="0" w:space="0" w:color="auto"/>
        <w:left w:val="none" w:sz="0" w:space="0" w:color="auto"/>
        <w:bottom w:val="none" w:sz="0" w:space="0" w:color="auto"/>
        <w:right w:val="none" w:sz="0" w:space="0" w:color="auto"/>
      </w:divBdr>
    </w:div>
    <w:div w:id="1110128002">
      <w:marLeft w:val="480"/>
      <w:marRight w:val="0"/>
      <w:marTop w:val="0"/>
      <w:marBottom w:val="0"/>
      <w:divBdr>
        <w:top w:val="none" w:sz="0" w:space="0" w:color="auto"/>
        <w:left w:val="none" w:sz="0" w:space="0" w:color="auto"/>
        <w:bottom w:val="none" w:sz="0" w:space="0" w:color="auto"/>
        <w:right w:val="none" w:sz="0" w:space="0" w:color="auto"/>
      </w:divBdr>
    </w:div>
    <w:div w:id="1110734709">
      <w:marLeft w:val="480"/>
      <w:marRight w:val="0"/>
      <w:marTop w:val="0"/>
      <w:marBottom w:val="0"/>
      <w:divBdr>
        <w:top w:val="none" w:sz="0" w:space="0" w:color="auto"/>
        <w:left w:val="none" w:sz="0" w:space="0" w:color="auto"/>
        <w:bottom w:val="none" w:sz="0" w:space="0" w:color="auto"/>
        <w:right w:val="none" w:sz="0" w:space="0" w:color="auto"/>
      </w:divBdr>
    </w:div>
    <w:div w:id="1111168754">
      <w:marLeft w:val="480"/>
      <w:marRight w:val="0"/>
      <w:marTop w:val="0"/>
      <w:marBottom w:val="0"/>
      <w:divBdr>
        <w:top w:val="none" w:sz="0" w:space="0" w:color="auto"/>
        <w:left w:val="none" w:sz="0" w:space="0" w:color="auto"/>
        <w:bottom w:val="none" w:sz="0" w:space="0" w:color="auto"/>
        <w:right w:val="none" w:sz="0" w:space="0" w:color="auto"/>
      </w:divBdr>
    </w:div>
    <w:div w:id="1112089763">
      <w:marLeft w:val="480"/>
      <w:marRight w:val="0"/>
      <w:marTop w:val="0"/>
      <w:marBottom w:val="0"/>
      <w:divBdr>
        <w:top w:val="none" w:sz="0" w:space="0" w:color="auto"/>
        <w:left w:val="none" w:sz="0" w:space="0" w:color="auto"/>
        <w:bottom w:val="none" w:sz="0" w:space="0" w:color="auto"/>
        <w:right w:val="none" w:sz="0" w:space="0" w:color="auto"/>
      </w:divBdr>
    </w:div>
    <w:div w:id="1114054838">
      <w:bodyDiv w:val="1"/>
      <w:marLeft w:val="0"/>
      <w:marRight w:val="0"/>
      <w:marTop w:val="0"/>
      <w:marBottom w:val="0"/>
      <w:divBdr>
        <w:top w:val="none" w:sz="0" w:space="0" w:color="auto"/>
        <w:left w:val="none" w:sz="0" w:space="0" w:color="auto"/>
        <w:bottom w:val="none" w:sz="0" w:space="0" w:color="auto"/>
        <w:right w:val="none" w:sz="0" w:space="0" w:color="auto"/>
      </w:divBdr>
    </w:div>
    <w:div w:id="1114205542">
      <w:marLeft w:val="480"/>
      <w:marRight w:val="0"/>
      <w:marTop w:val="0"/>
      <w:marBottom w:val="0"/>
      <w:divBdr>
        <w:top w:val="none" w:sz="0" w:space="0" w:color="auto"/>
        <w:left w:val="none" w:sz="0" w:space="0" w:color="auto"/>
        <w:bottom w:val="none" w:sz="0" w:space="0" w:color="auto"/>
        <w:right w:val="none" w:sz="0" w:space="0" w:color="auto"/>
      </w:divBdr>
    </w:div>
    <w:div w:id="1114637180">
      <w:marLeft w:val="480"/>
      <w:marRight w:val="0"/>
      <w:marTop w:val="0"/>
      <w:marBottom w:val="0"/>
      <w:divBdr>
        <w:top w:val="none" w:sz="0" w:space="0" w:color="auto"/>
        <w:left w:val="none" w:sz="0" w:space="0" w:color="auto"/>
        <w:bottom w:val="none" w:sz="0" w:space="0" w:color="auto"/>
        <w:right w:val="none" w:sz="0" w:space="0" w:color="auto"/>
      </w:divBdr>
    </w:div>
    <w:div w:id="1114784981">
      <w:bodyDiv w:val="1"/>
      <w:marLeft w:val="0"/>
      <w:marRight w:val="0"/>
      <w:marTop w:val="0"/>
      <w:marBottom w:val="0"/>
      <w:divBdr>
        <w:top w:val="none" w:sz="0" w:space="0" w:color="auto"/>
        <w:left w:val="none" w:sz="0" w:space="0" w:color="auto"/>
        <w:bottom w:val="none" w:sz="0" w:space="0" w:color="auto"/>
        <w:right w:val="none" w:sz="0" w:space="0" w:color="auto"/>
      </w:divBdr>
    </w:div>
    <w:div w:id="1119833421">
      <w:marLeft w:val="480"/>
      <w:marRight w:val="0"/>
      <w:marTop w:val="0"/>
      <w:marBottom w:val="0"/>
      <w:divBdr>
        <w:top w:val="none" w:sz="0" w:space="0" w:color="auto"/>
        <w:left w:val="none" w:sz="0" w:space="0" w:color="auto"/>
        <w:bottom w:val="none" w:sz="0" w:space="0" w:color="auto"/>
        <w:right w:val="none" w:sz="0" w:space="0" w:color="auto"/>
      </w:divBdr>
    </w:div>
    <w:div w:id="1121919136">
      <w:marLeft w:val="480"/>
      <w:marRight w:val="0"/>
      <w:marTop w:val="0"/>
      <w:marBottom w:val="0"/>
      <w:divBdr>
        <w:top w:val="none" w:sz="0" w:space="0" w:color="auto"/>
        <w:left w:val="none" w:sz="0" w:space="0" w:color="auto"/>
        <w:bottom w:val="none" w:sz="0" w:space="0" w:color="auto"/>
        <w:right w:val="none" w:sz="0" w:space="0" w:color="auto"/>
      </w:divBdr>
    </w:div>
    <w:div w:id="1125151185">
      <w:marLeft w:val="480"/>
      <w:marRight w:val="0"/>
      <w:marTop w:val="0"/>
      <w:marBottom w:val="0"/>
      <w:divBdr>
        <w:top w:val="none" w:sz="0" w:space="0" w:color="auto"/>
        <w:left w:val="none" w:sz="0" w:space="0" w:color="auto"/>
        <w:bottom w:val="none" w:sz="0" w:space="0" w:color="auto"/>
        <w:right w:val="none" w:sz="0" w:space="0" w:color="auto"/>
      </w:divBdr>
    </w:div>
    <w:div w:id="1125659940">
      <w:marLeft w:val="480"/>
      <w:marRight w:val="0"/>
      <w:marTop w:val="0"/>
      <w:marBottom w:val="0"/>
      <w:divBdr>
        <w:top w:val="none" w:sz="0" w:space="0" w:color="auto"/>
        <w:left w:val="none" w:sz="0" w:space="0" w:color="auto"/>
        <w:bottom w:val="none" w:sz="0" w:space="0" w:color="auto"/>
        <w:right w:val="none" w:sz="0" w:space="0" w:color="auto"/>
      </w:divBdr>
    </w:div>
    <w:div w:id="1131022841">
      <w:marLeft w:val="480"/>
      <w:marRight w:val="0"/>
      <w:marTop w:val="0"/>
      <w:marBottom w:val="0"/>
      <w:divBdr>
        <w:top w:val="none" w:sz="0" w:space="0" w:color="auto"/>
        <w:left w:val="none" w:sz="0" w:space="0" w:color="auto"/>
        <w:bottom w:val="none" w:sz="0" w:space="0" w:color="auto"/>
        <w:right w:val="none" w:sz="0" w:space="0" w:color="auto"/>
      </w:divBdr>
    </w:div>
    <w:div w:id="1136529818">
      <w:marLeft w:val="480"/>
      <w:marRight w:val="0"/>
      <w:marTop w:val="0"/>
      <w:marBottom w:val="0"/>
      <w:divBdr>
        <w:top w:val="none" w:sz="0" w:space="0" w:color="auto"/>
        <w:left w:val="none" w:sz="0" w:space="0" w:color="auto"/>
        <w:bottom w:val="none" w:sz="0" w:space="0" w:color="auto"/>
        <w:right w:val="none" w:sz="0" w:space="0" w:color="auto"/>
      </w:divBdr>
    </w:div>
    <w:div w:id="1140611845">
      <w:marLeft w:val="480"/>
      <w:marRight w:val="0"/>
      <w:marTop w:val="0"/>
      <w:marBottom w:val="0"/>
      <w:divBdr>
        <w:top w:val="none" w:sz="0" w:space="0" w:color="auto"/>
        <w:left w:val="none" w:sz="0" w:space="0" w:color="auto"/>
        <w:bottom w:val="none" w:sz="0" w:space="0" w:color="auto"/>
        <w:right w:val="none" w:sz="0" w:space="0" w:color="auto"/>
      </w:divBdr>
    </w:div>
    <w:div w:id="1142845142">
      <w:marLeft w:val="480"/>
      <w:marRight w:val="0"/>
      <w:marTop w:val="0"/>
      <w:marBottom w:val="0"/>
      <w:divBdr>
        <w:top w:val="none" w:sz="0" w:space="0" w:color="auto"/>
        <w:left w:val="none" w:sz="0" w:space="0" w:color="auto"/>
        <w:bottom w:val="none" w:sz="0" w:space="0" w:color="auto"/>
        <w:right w:val="none" w:sz="0" w:space="0" w:color="auto"/>
      </w:divBdr>
    </w:div>
    <w:div w:id="1144859971">
      <w:marLeft w:val="480"/>
      <w:marRight w:val="0"/>
      <w:marTop w:val="0"/>
      <w:marBottom w:val="0"/>
      <w:divBdr>
        <w:top w:val="none" w:sz="0" w:space="0" w:color="auto"/>
        <w:left w:val="none" w:sz="0" w:space="0" w:color="auto"/>
        <w:bottom w:val="none" w:sz="0" w:space="0" w:color="auto"/>
        <w:right w:val="none" w:sz="0" w:space="0" w:color="auto"/>
      </w:divBdr>
    </w:div>
    <w:div w:id="1146897328">
      <w:marLeft w:val="480"/>
      <w:marRight w:val="0"/>
      <w:marTop w:val="0"/>
      <w:marBottom w:val="0"/>
      <w:divBdr>
        <w:top w:val="none" w:sz="0" w:space="0" w:color="auto"/>
        <w:left w:val="none" w:sz="0" w:space="0" w:color="auto"/>
        <w:bottom w:val="none" w:sz="0" w:space="0" w:color="auto"/>
        <w:right w:val="none" w:sz="0" w:space="0" w:color="auto"/>
      </w:divBdr>
    </w:div>
    <w:div w:id="1150369915">
      <w:marLeft w:val="480"/>
      <w:marRight w:val="0"/>
      <w:marTop w:val="0"/>
      <w:marBottom w:val="0"/>
      <w:divBdr>
        <w:top w:val="none" w:sz="0" w:space="0" w:color="auto"/>
        <w:left w:val="none" w:sz="0" w:space="0" w:color="auto"/>
        <w:bottom w:val="none" w:sz="0" w:space="0" w:color="auto"/>
        <w:right w:val="none" w:sz="0" w:space="0" w:color="auto"/>
      </w:divBdr>
    </w:div>
    <w:div w:id="1151948071">
      <w:marLeft w:val="480"/>
      <w:marRight w:val="0"/>
      <w:marTop w:val="0"/>
      <w:marBottom w:val="0"/>
      <w:divBdr>
        <w:top w:val="none" w:sz="0" w:space="0" w:color="auto"/>
        <w:left w:val="none" w:sz="0" w:space="0" w:color="auto"/>
        <w:bottom w:val="none" w:sz="0" w:space="0" w:color="auto"/>
        <w:right w:val="none" w:sz="0" w:space="0" w:color="auto"/>
      </w:divBdr>
    </w:div>
    <w:div w:id="1153989786">
      <w:marLeft w:val="480"/>
      <w:marRight w:val="0"/>
      <w:marTop w:val="0"/>
      <w:marBottom w:val="0"/>
      <w:divBdr>
        <w:top w:val="none" w:sz="0" w:space="0" w:color="auto"/>
        <w:left w:val="none" w:sz="0" w:space="0" w:color="auto"/>
        <w:bottom w:val="none" w:sz="0" w:space="0" w:color="auto"/>
        <w:right w:val="none" w:sz="0" w:space="0" w:color="auto"/>
      </w:divBdr>
    </w:div>
    <w:div w:id="1154878910">
      <w:marLeft w:val="480"/>
      <w:marRight w:val="0"/>
      <w:marTop w:val="0"/>
      <w:marBottom w:val="0"/>
      <w:divBdr>
        <w:top w:val="none" w:sz="0" w:space="0" w:color="auto"/>
        <w:left w:val="none" w:sz="0" w:space="0" w:color="auto"/>
        <w:bottom w:val="none" w:sz="0" w:space="0" w:color="auto"/>
        <w:right w:val="none" w:sz="0" w:space="0" w:color="auto"/>
      </w:divBdr>
    </w:div>
    <w:div w:id="1155609326">
      <w:bodyDiv w:val="1"/>
      <w:marLeft w:val="0"/>
      <w:marRight w:val="0"/>
      <w:marTop w:val="0"/>
      <w:marBottom w:val="0"/>
      <w:divBdr>
        <w:top w:val="none" w:sz="0" w:space="0" w:color="auto"/>
        <w:left w:val="none" w:sz="0" w:space="0" w:color="auto"/>
        <w:bottom w:val="none" w:sz="0" w:space="0" w:color="auto"/>
        <w:right w:val="none" w:sz="0" w:space="0" w:color="auto"/>
      </w:divBdr>
    </w:div>
    <w:div w:id="1156413430">
      <w:marLeft w:val="480"/>
      <w:marRight w:val="0"/>
      <w:marTop w:val="0"/>
      <w:marBottom w:val="0"/>
      <w:divBdr>
        <w:top w:val="none" w:sz="0" w:space="0" w:color="auto"/>
        <w:left w:val="none" w:sz="0" w:space="0" w:color="auto"/>
        <w:bottom w:val="none" w:sz="0" w:space="0" w:color="auto"/>
        <w:right w:val="none" w:sz="0" w:space="0" w:color="auto"/>
      </w:divBdr>
    </w:div>
    <w:div w:id="1156650099">
      <w:marLeft w:val="480"/>
      <w:marRight w:val="0"/>
      <w:marTop w:val="0"/>
      <w:marBottom w:val="0"/>
      <w:divBdr>
        <w:top w:val="none" w:sz="0" w:space="0" w:color="auto"/>
        <w:left w:val="none" w:sz="0" w:space="0" w:color="auto"/>
        <w:bottom w:val="none" w:sz="0" w:space="0" w:color="auto"/>
        <w:right w:val="none" w:sz="0" w:space="0" w:color="auto"/>
      </w:divBdr>
    </w:div>
    <w:div w:id="1159536340">
      <w:marLeft w:val="480"/>
      <w:marRight w:val="0"/>
      <w:marTop w:val="0"/>
      <w:marBottom w:val="0"/>
      <w:divBdr>
        <w:top w:val="none" w:sz="0" w:space="0" w:color="auto"/>
        <w:left w:val="none" w:sz="0" w:space="0" w:color="auto"/>
        <w:bottom w:val="none" w:sz="0" w:space="0" w:color="auto"/>
        <w:right w:val="none" w:sz="0" w:space="0" w:color="auto"/>
      </w:divBdr>
    </w:div>
    <w:div w:id="1161001800">
      <w:bodyDiv w:val="1"/>
      <w:marLeft w:val="0"/>
      <w:marRight w:val="0"/>
      <w:marTop w:val="0"/>
      <w:marBottom w:val="0"/>
      <w:divBdr>
        <w:top w:val="none" w:sz="0" w:space="0" w:color="auto"/>
        <w:left w:val="none" w:sz="0" w:space="0" w:color="auto"/>
        <w:bottom w:val="none" w:sz="0" w:space="0" w:color="auto"/>
        <w:right w:val="none" w:sz="0" w:space="0" w:color="auto"/>
      </w:divBdr>
    </w:div>
    <w:div w:id="1161434794">
      <w:marLeft w:val="480"/>
      <w:marRight w:val="0"/>
      <w:marTop w:val="0"/>
      <w:marBottom w:val="0"/>
      <w:divBdr>
        <w:top w:val="none" w:sz="0" w:space="0" w:color="auto"/>
        <w:left w:val="none" w:sz="0" w:space="0" w:color="auto"/>
        <w:bottom w:val="none" w:sz="0" w:space="0" w:color="auto"/>
        <w:right w:val="none" w:sz="0" w:space="0" w:color="auto"/>
      </w:divBdr>
    </w:div>
    <w:div w:id="1161578466">
      <w:bodyDiv w:val="1"/>
      <w:marLeft w:val="0"/>
      <w:marRight w:val="0"/>
      <w:marTop w:val="0"/>
      <w:marBottom w:val="0"/>
      <w:divBdr>
        <w:top w:val="none" w:sz="0" w:space="0" w:color="auto"/>
        <w:left w:val="none" w:sz="0" w:space="0" w:color="auto"/>
        <w:bottom w:val="none" w:sz="0" w:space="0" w:color="auto"/>
        <w:right w:val="none" w:sz="0" w:space="0" w:color="auto"/>
      </w:divBdr>
    </w:div>
    <w:div w:id="1164978585">
      <w:marLeft w:val="480"/>
      <w:marRight w:val="0"/>
      <w:marTop w:val="0"/>
      <w:marBottom w:val="0"/>
      <w:divBdr>
        <w:top w:val="none" w:sz="0" w:space="0" w:color="auto"/>
        <w:left w:val="none" w:sz="0" w:space="0" w:color="auto"/>
        <w:bottom w:val="none" w:sz="0" w:space="0" w:color="auto"/>
        <w:right w:val="none" w:sz="0" w:space="0" w:color="auto"/>
      </w:divBdr>
    </w:div>
    <w:div w:id="1166632110">
      <w:marLeft w:val="480"/>
      <w:marRight w:val="0"/>
      <w:marTop w:val="0"/>
      <w:marBottom w:val="0"/>
      <w:divBdr>
        <w:top w:val="none" w:sz="0" w:space="0" w:color="auto"/>
        <w:left w:val="none" w:sz="0" w:space="0" w:color="auto"/>
        <w:bottom w:val="none" w:sz="0" w:space="0" w:color="auto"/>
        <w:right w:val="none" w:sz="0" w:space="0" w:color="auto"/>
      </w:divBdr>
    </w:div>
    <w:div w:id="1169104063">
      <w:marLeft w:val="480"/>
      <w:marRight w:val="0"/>
      <w:marTop w:val="0"/>
      <w:marBottom w:val="0"/>
      <w:divBdr>
        <w:top w:val="none" w:sz="0" w:space="0" w:color="auto"/>
        <w:left w:val="none" w:sz="0" w:space="0" w:color="auto"/>
        <w:bottom w:val="none" w:sz="0" w:space="0" w:color="auto"/>
        <w:right w:val="none" w:sz="0" w:space="0" w:color="auto"/>
      </w:divBdr>
    </w:div>
    <w:div w:id="1171485211">
      <w:marLeft w:val="480"/>
      <w:marRight w:val="0"/>
      <w:marTop w:val="0"/>
      <w:marBottom w:val="0"/>
      <w:divBdr>
        <w:top w:val="none" w:sz="0" w:space="0" w:color="auto"/>
        <w:left w:val="none" w:sz="0" w:space="0" w:color="auto"/>
        <w:bottom w:val="none" w:sz="0" w:space="0" w:color="auto"/>
        <w:right w:val="none" w:sz="0" w:space="0" w:color="auto"/>
      </w:divBdr>
    </w:div>
    <w:div w:id="1173911946">
      <w:marLeft w:val="480"/>
      <w:marRight w:val="0"/>
      <w:marTop w:val="0"/>
      <w:marBottom w:val="0"/>
      <w:divBdr>
        <w:top w:val="none" w:sz="0" w:space="0" w:color="auto"/>
        <w:left w:val="none" w:sz="0" w:space="0" w:color="auto"/>
        <w:bottom w:val="none" w:sz="0" w:space="0" w:color="auto"/>
        <w:right w:val="none" w:sz="0" w:space="0" w:color="auto"/>
      </w:divBdr>
    </w:div>
    <w:div w:id="1177886146">
      <w:marLeft w:val="480"/>
      <w:marRight w:val="0"/>
      <w:marTop w:val="0"/>
      <w:marBottom w:val="0"/>
      <w:divBdr>
        <w:top w:val="none" w:sz="0" w:space="0" w:color="auto"/>
        <w:left w:val="none" w:sz="0" w:space="0" w:color="auto"/>
        <w:bottom w:val="none" w:sz="0" w:space="0" w:color="auto"/>
        <w:right w:val="none" w:sz="0" w:space="0" w:color="auto"/>
      </w:divBdr>
    </w:div>
    <w:div w:id="1177888691">
      <w:marLeft w:val="480"/>
      <w:marRight w:val="0"/>
      <w:marTop w:val="0"/>
      <w:marBottom w:val="0"/>
      <w:divBdr>
        <w:top w:val="none" w:sz="0" w:space="0" w:color="auto"/>
        <w:left w:val="none" w:sz="0" w:space="0" w:color="auto"/>
        <w:bottom w:val="none" w:sz="0" w:space="0" w:color="auto"/>
        <w:right w:val="none" w:sz="0" w:space="0" w:color="auto"/>
      </w:divBdr>
    </w:div>
    <w:div w:id="1180660778">
      <w:marLeft w:val="480"/>
      <w:marRight w:val="0"/>
      <w:marTop w:val="0"/>
      <w:marBottom w:val="0"/>
      <w:divBdr>
        <w:top w:val="none" w:sz="0" w:space="0" w:color="auto"/>
        <w:left w:val="none" w:sz="0" w:space="0" w:color="auto"/>
        <w:bottom w:val="none" w:sz="0" w:space="0" w:color="auto"/>
        <w:right w:val="none" w:sz="0" w:space="0" w:color="auto"/>
      </w:divBdr>
    </w:div>
    <w:div w:id="1188061284">
      <w:marLeft w:val="480"/>
      <w:marRight w:val="0"/>
      <w:marTop w:val="0"/>
      <w:marBottom w:val="0"/>
      <w:divBdr>
        <w:top w:val="none" w:sz="0" w:space="0" w:color="auto"/>
        <w:left w:val="none" w:sz="0" w:space="0" w:color="auto"/>
        <w:bottom w:val="none" w:sz="0" w:space="0" w:color="auto"/>
        <w:right w:val="none" w:sz="0" w:space="0" w:color="auto"/>
      </w:divBdr>
    </w:div>
    <w:div w:id="1192914125">
      <w:bodyDiv w:val="1"/>
      <w:marLeft w:val="0"/>
      <w:marRight w:val="0"/>
      <w:marTop w:val="0"/>
      <w:marBottom w:val="0"/>
      <w:divBdr>
        <w:top w:val="none" w:sz="0" w:space="0" w:color="auto"/>
        <w:left w:val="none" w:sz="0" w:space="0" w:color="auto"/>
        <w:bottom w:val="none" w:sz="0" w:space="0" w:color="auto"/>
        <w:right w:val="none" w:sz="0" w:space="0" w:color="auto"/>
      </w:divBdr>
    </w:div>
    <w:div w:id="1195079549">
      <w:marLeft w:val="480"/>
      <w:marRight w:val="0"/>
      <w:marTop w:val="0"/>
      <w:marBottom w:val="0"/>
      <w:divBdr>
        <w:top w:val="none" w:sz="0" w:space="0" w:color="auto"/>
        <w:left w:val="none" w:sz="0" w:space="0" w:color="auto"/>
        <w:bottom w:val="none" w:sz="0" w:space="0" w:color="auto"/>
        <w:right w:val="none" w:sz="0" w:space="0" w:color="auto"/>
      </w:divBdr>
    </w:div>
    <w:div w:id="1197036481">
      <w:marLeft w:val="480"/>
      <w:marRight w:val="0"/>
      <w:marTop w:val="0"/>
      <w:marBottom w:val="0"/>
      <w:divBdr>
        <w:top w:val="none" w:sz="0" w:space="0" w:color="auto"/>
        <w:left w:val="none" w:sz="0" w:space="0" w:color="auto"/>
        <w:bottom w:val="none" w:sz="0" w:space="0" w:color="auto"/>
        <w:right w:val="none" w:sz="0" w:space="0" w:color="auto"/>
      </w:divBdr>
    </w:div>
    <w:div w:id="1201481402">
      <w:marLeft w:val="480"/>
      <w:marRight w:val="0"/>
      <w:marTop w:val="0"/>
      <w:marBottom w:val="0"/>
      <w:divBdr>
        <w:top w:val="none" w:sz="0" w:space="0" w:color="auto"/>
        <w:left w:val="none" w:sz="0" w:space="0" w:color="auto"/>
        <w:bottom w:val="none" w:sz="0" w:space="0" w:color="auto"/>
        <w:right w:val="none" w:sz="0" w:space="0" w:color="auto"/>
      </w:divBdr>
    </w:div>
    <w:div w:id="1203905564">
      <w:marLeft w:val="480"/>
      <w:marRight w:val="0"/>
      <w:marTop w:val="0"/>
      <w:marBottom w:val="0"/>
      <w:divBdr>
        <w:top w:val="none" w:sz="0" w:space="0" w:color="auto"/>
        <w:left w:val="none" w:sz="0" w:space="0" w:color="auto"/>
        <w:bottom w:val="none" w:sz="0" w:space="0" w:color="auto"/>
        <w:right w:val="none" w:sz="0" w:space="0" w:color="auto"/>
      </w:divBdr>
    </w:div>
    <w:div w:id="1205094403">
      <w:marLeft w:val="480"/>
      <w:marRight w:val="0"/>
      <w:marTop w:val="0"/>
      <w:marBottom w:val="0"/>
      <w:divBdr>
        <w:top w:val="none" w:sz="0" w:space="0" w:color="auto"/>
        <w:left w:val="none" w:sz="0" w:space="0" w:color="auto"/>
        <w:bottom w:val="none" w:sz="0" w:space="0" w:color="auto"/>
        <w:right w:val="none" w:sz="0" w:space="0" w:color="auto"/>
      </w:divBdr>
    </w:div>
    <w:div w:id="1205487102">
      <w:marLeft w:val="480"/>
      <w:marRight w:val="0"/>
      <w:marTop w:val="0"/>
      <w:marBottom w:val="0"/>
      <w:divBdr>
        <w:top w:val="none" w:sz="0" w:space="0" w:color="auto"/>
        <w:left w:val="none" w:sz="0" w:space="0" w:color="auto"/>
        <w:bottom w:val="none" w:sz="0" w:space="0" w:color="auto"/>
        <w:right w:val="none" w:sz="0" w:space="0" w:color="auto"/>
      </w:divBdr>
    </w:div>
    <w:div w:id="1207330964">
      <w:marLeft w:val="480"/>
      <w:marRight w:val="0"/>
      <w:marTop w:val="0"/>
      <w:marBottom w:val="0"/>
      <w:divBdr>
        <w:top w:val="none" w:sz="0" w:space="0" w:color="auto"/>
        <w:left w:val="none" w:sz="0" w:space="0" w:color="auto"/>
        <w:bottom w:val="none" w:sz="0" w:space="0" w:color="auto"/>
        <w:right w:val="none" w:sz="0" w:space="0" w:color="auto"/>
      </w:divBdr>
    </w:div>
    <w:div w:id="1209561941">
      <w:marLeft w:val="480"/>
      <w:marRight w:val="0"/>
      <w:marTop w:val="0"/>
      <w:marBottom w:val="0"/>
      <w:divBdr>
        <w:top w:val="none" w:sz="0" w:space="0" w:color="auto"/>
        <w:left w:val="none" w:sz="0" w:space="0" w:color="auto"/>
        <w:bottom w:val="none" w:sz="0" w:space="0" w:color="auto"/>
        <w:right w:val="none" w:sz="0" w:space="0" w:color="auto"/>
      </w:divBdr>
    </w:div>
    <w:div w:id="1210608902">
      <w:marLeft w:val="480"/>
      <w:marRight w:val="0"/>
      <w:marTop w:val="0"/>
      <w:marBottom w:val="0"/>
      <w:divBdr>
        <w:top w:val="none" w:sz="0" w:space="0" w:color="auto"/>
        <w:left w:val="none" w:sz="0" w:space="0" w:color="auto"/>
        <w:bottom w:val="none" w:sz="0" w:space="0" w:color="auto"/>
        <w:right w:val="none" w:sz="0" w:space="0" w:color="auto"/>
      </w:divBdr>
    </w:div>
    <w:div w:id="1211765583">
      <w:marLeft w:val="480"/>
      <w:marRight w:val="0"/>
      <w:marTop w:val="0"/>
      <w:marBottom w:val="0"/>
      <w:divBdr>
        <w:top w:val="none" w:sz="0" w:space="0" w:color="auto"/>
        <w:left w:val="none" w:sz="0" w:space="0" w:color="auto"/>
        <w:bottom w:val="none" w:sz="0" w:space="0" w:color="auto"/>
        <w:right w:val="none" w:sz="0" w:space="0" w:color="auto"/>
      </w:divBdr>
    </w:div>
    <w:div w:id="1212381762">
      <w:marLeft w:val="480"/>
      <w:marRight w:val="0"/>
      <w:marTop w:val="0"/>
      <w:marBottom w:val="0"/>
      <w:divBdr>
        <w:top w:val="none" w:sz="0" w:space="0" w:color="auto"/>
        <w:left w:val="none" w:sz="0" w:space="0" w:color="auto"/>
        <w:bottom w:val="none" w:sz="0" w:space="0" w:color="auto"/>
        <w:right w:val="none" w:sz="0" w:space="0" w:color="auto"/>
      </w:divBdr>
    </w:div>
    <w:div w:id="1213154882">
      <w:bodyDiv w:val="1"/>
      <w:marLeft w:val="0"/>
      <w:marRight w:val="0"/>
      <w:marTop w:val="0"/>
      <w:marBottom w:val="0"/>
      <w:divBdr>
        <w:top w:val="none" w:sz="0" w:space="0" w:color="auto"/>
        <w:left w:val="none" w:sz="0" w:space="0" w:color="auto"/>
        <w:bottom w:val="none" w:sz="0" w:space="0" w:color="auto"/>
        <w:right w:val="none" w:sz="0" w:space="0" w:color="auto"/>
      </w:divBdr>
    </w:div>
    <w:div w:id="1218711371">
      <w:bodyDiv w:val="1"/>
      <w:marLeft w:val="0"/>
      <w:marRight w:val="0"/>
      <w:marTop w:val="0"/>
      <w:marBottom w:val="0"/>
      <w:divBdr>
        <w:top w:val="none" w:sz="0" w:space="0" w:color="auto"/>
        <w:left w:val="none" w:sz="0" w:space="0" w:color="auto"/>
        <w:bottom w:val="none" w:sz="0" w:space="0" w:color="auto"/>
        <w:right w:val="none" w:sz="0" w:space="0" w:color="auto"/>
      </w:divBdr>
    </w:div>
    <w:div w:id="1219899717">
      <w:marLeft w:val="480"/>
      <w:marRight w:val="0"/>
      <w:marTop w:val="0"/>
      <w:marBottom w:val="0"/>
      <w:divBdr>
        <w:top w:val="none" w:sz="0" w:space="0" w:color="auto"/>
        <w:left w:val="none" w:sz="0" w:space="0" w:color="auto"/>
        <w:bottom w:val="none" w:sz="0" w:space="0" w:color="auto"/>
        <w:right w:val="none" w:sz="0" w:space="0" w:color="auto"/>
      </w:divBdr>
    </w:div>
    <w:div w:id="1222324040">
      <w:marLeft w:val="480"/>
      <w:marRight w:val="0"/>
      <w:marTop w:val="0"/>
      <w:marBottom w:val="0"/>
      <w:divBdr>
        <w:top w:val="none" w:sz="0" w:space="0" w:color="auto"/>
        <w:left w:val="none" w:sz="0" w:space="0" w:color="auto"/>
        <w:bottom w:val="none" w:sz="0" w:space="0" w:color="auto"/>
        <w:right w:val="none" w:sz="0" w:space="0" w:color="auto"/>
      </w:divBdr>
    </w:div>
    <w:div w:id="1224487735">
      <w:marLeft w:val="480"/>
      <w:marRight w:val="0"/>
      <w:marTop w:val="0"/>
      <w:marBottom w:val="0"/>
      <w:divBdr>
        <w:top w:val="none" w:sz="0" w:space="0" w:color="auto"/>
        <w:left w:val="none" w:sz="0" w:space="0" w:color="auto"/>
        <w:bottom w:val="none" w:sz="0" w:space="0" w:color="auto"/>
        <w:right w:val="none" w:sz="0" w:space="0" w:color="auto"/>
      </w:divBdr>
    </w:div>
    <w:div w:id="1227492578">
      <w:bodyDiv w:val="1"/>
      <w:marLeft w:val="0"/>
      <w:marRight w:val="0"/>
      <w:marTop w:val="0"/>
      <w:marBottom w:val="0"/>
      <w:divBdr>
        <w:top w:val="none" w:sz="0" w:space="0" w:color="auto"/>
        <w:left w:val="none" w:sz="0" w:space="0" w:color="auto"/>
        <w:bottom w:val="none" w:sz="0" w:space="0" w:color="auto"/>
        <w:right w:val="none" w:sz="0" w:space="0" w:color="auto"/>
      </w:divBdr>
    </w:div>
    <w:div w:id="1228305158">
      <w:marLeft w:val="480"/>
      <w:marRight w:val="0"/>
      <w:marTop w:val="0"/>
      <w:marBottom w:val="0"/>
      <w:divBdr>
        <w:top w:val="none" w:sz="0" w:space="0" w:color="auto"/>
        <w:left w:val="none" w:sz="0" w:space="0" w:color="auto"/>
        <w:bottom w:val="none" w:sz="0" w:space="0" w:color="auto"/>
        <w:right w:val="none" w:sz="0" w:space="0" w:color="auto"/>
      </w:divBdr>
    </w:div>
    <w:div w:id="1228689395">
      <w:bodyDiv w:val="1"/>
      <w:marLeft w:val="0"/>
      <w:marRight w:val="0"/>
      <w:marTop w:val="0"/>
      <w:marBottom w:val="0"/>
      <w:divBdr>
        <w:top w:val="none" w:sz="0" w:space="0" w:color="auto"/>
        <w:left w:val="none" w:sz="0" w:space="0" w:color="auto"/>
        <w:bottom w:val="none" w:sz="0" w:space="0" w:color="auto"/>
        <w:right w:val="none" w:sz="0" w:space="0" w:color="auto"/>
      </w:divBdr>
    </w:div>
    <w:div w:id="1233388911">
      <w:marLeft w:val="480"/>
      <w:marRight w:val="0"/>
      <w:marTop w:val="0"/>
      <w:marBottom w:val="0"/>
      <w:divBdr>
        <w:top w:val="none" w:sz="0" w:space="0" w:color="auto"/>
        <w:left w:val="none" w:sz="0" w:space="0" w:color="auto"/>
        <w:bottom w:val="none" w:sz="0" w:space="0" w:color="auto"/>
        <w:right w:val="none" w:sz="0" w:space="0" w:color="auto"/>
      </w:divBdr>
    </w:div>
    <w:div w:id="1236672691">
      <w:marLeft w:val="480"/>
      <w:marRight w:val="0"/>
      <w:marTop w:val="0"/>
      <w:marBottom w:val="0"/>
      <w:divBdr>
        <w:top w:val="none" w:sz="0" w:space="0" w:color="auto"/>
        <w:left w:val="none" w:sz="0" w:space="0" w:color="auto"/>
        <w:bottom w:val="none" w:sz="0" w:space="0" w:color="auto"/>
        <w:right w:val="none" w:sz="0" w:space="0" w:color="auto"/>
      </w:divBdr>
    </w:div>
    <w:div w:id="1242452545">
      <w:marLeft w:val="480"/>
      <w:marRight w:val="0"/>
      <w:marTop w:val="0"/>
      <w:marBottom w:val="0"/>
      <w:divBdr>
        <w:top w:val="none" w:sz="0" w:space="0" w:color="auto"/>
        <w:left w:val="none" w:sz="0" w:space="0" w:color="auto"/>
        <w:bottom w:val="none" w:sz="0" w:space="0" w:color="auto"/>
        <w:right w:val="none" w:sz="0" w:space="0" w:color="auto"/>
      </w:divBdr>
    </w:div>
    <w:div w:id="1242566944">
      <w:marLeft w:val="480"/>
      <w:marRight w:val="0"/>
      <w:marTop w:val="0"/>
      <w:marBottom w:val="0"/>
      <w:divBdr>
        <w:top w:val="none" w:sz="0" w:space="0" w:color="auto"/>
        <w:left w:val="none" w:sz="0" w:space="0" w:color="auto"/>
        <w:bottom w:val="none" w:sz="0" w:space="0" w:color="auto"/>
        <w:right w:val="none" w:sz="0" w:space="0" w:color="auto"/>
      </w:divBdr>
    </w:div>
    <w:div w:id="1243952122">
      <w:marLeft w:val="480"/>
      <w:marRight w:val="0"/>
      <w:marTop w:val="0"/>
      <w:marBottom w:val="0"/>
      <w:divBdr>
        <w:top w:val="none" w:sz="0" w:space="0" w:color="auto"/>
        <w:left w:val="none" w:sz="0" w:space="0" w:color="auto"/>
        <w:bottom w:val="none" w:sz="0" w:space="0" w:color="auto"/>
        <w:right w:val="none" w:sz="0" w:space="0" w:color="auto"/>
      </w:divBdr>
    </w:div>
    <w:div w:id="1249078153">
      <w:marLeft w:val="480"/>
      <w:marRight w:val="0"/>
      <w:marTop w:val="0"/>
      <w:marBottom w:val="0"/>
      <w:divBdr>
        <w:top w:val="none" w:sz="0" w:space="0" w:color="auto"/>
        <w:left w:val="none" w:sz="0" w:space="0" w:color="auto"/>
        <w:bottom w:val="none" w:sz="0" w:space="0" w:color="auto"/>
        <w:right w:val="none" w:sz="0" w:space="0" w:color="auto"/>
      </w:divBdr>
    </w:div>
    <w:div w:id="1253315500">
      <w:marLeft w:val="480"/>
      <w:marRight w:val="0"/>
      <w:marTop w:val="0"/>
      <w:marBottom w:val="0"/>
      <w:divBdr>
        <w:top w:val="none" w:sz="0" w:space="0" w:color="auto"/>
        <w:left w:val="none" w:sz="0" w:space="0" w:color="auto"/>
        <w:bottom w:val="none" w:sz="0" w:space="0" w:color="auto"/>
        <w:right w:val="none" w:sz="0" w:space="0" w:color="auto"/>
      </w:divBdr>
    </w:div>
    <w:div w:id="1256281230">
      <w:marLeft w:val="480"/>
      <w:marRight w:val="0"/>
      <w:marTop w:val="0"/>
      <w:marBottom w:val="0"/>
      <w:divBdr>
        <w:top w:val="none" w:sz="0" w:space="0" w:color="auto"/>
        <w:left w:val="none" w:sz="0" w:space="0" w:color="auto"/>
        <w:bottom w:val="none" w:sz="0" w:space="0" w:color="auto"/>
        <w:right w:val="none" w:sz="0" w:space="0" w:color="auto"/>
      </w:divBdr>
    </w:div>
    <w:div w:id="1257132552">
      <w:marLeft w:val="480"/>
      <w:marRight w:val="0"/>
      <w:marTop w:val="0"/>
      <w:marBottom w:val="0"/>
      <w:divBdr>
        <w:top w:val="none" w:sz="0" w:space="0" w:color="auto"/>
        <w:left w:val="none" w:sz="0" w:space="0" w:color="auto"/>
        <w:bottom w:val="none" w:sz="0" w:space="0" w:color="auto"/>
        <w:right w:val="none" w:sz="0" w:space="0" w:color="auto"/>
      </w:divBdr>
    </w:div>
    <w:div w:id="1260026115">
      <w:marLeft w:val="480"/>
      <w:marRight w:val="0"/>
      <w:marTop w:val="0"/>
      <w:marBottom w:val="0"/>
      <w:divBdr>
        <w:top w:val="none" w:sz="0" w:space="0" w:color="auto"/>
        <w:left w:val="none" w:sz="0" w:space="0" w:color="auto"/>
        <w:bottom w:val="none" w:sz="0" w:space="0" w:color="auto"/>
        <w:right w:val="none" w:sz="0" w:space="0" w:color="auto"/>
      </w:divBdr>
    </w:div>
    <w:div w:id="1263414144">
      <w:marLeft w:val="480"/>
      <w:marRight w:val="0"/>
      <w:marTop w:val="0"/>
      <w:marBottom w:val="0"/>
      <w:divBdr>
        <w:top w:val="none" w:sz="0" w:space="0" w:color="auto"/>
        <w:left w:val="none" w:sz="0" w:space="0" w:color="auto"/>
        <w:bottom w:val="none" w:sz="0" w:space="0" w:color="auto"/>
        <w:right w:val="none" w:sz="0" w:space="0" w:color="auto"/>
      </w:divBdr>
    </w:div>
    <w:div w:id="1264607080">
      <w:marLeft w:val="480"/>
      <w:marRight w:val="0"/>
      <w:marTop w:val="0"/>
      <w:marBottom w:val="0"/>
      <w:divBdr>
        <w:top w:val="none" w:sz="0" w:space="0" w:color="auto"/>
        <w:left w:val="none" w:sz="0" w:space="0" w:color="auto"/>
        <w:bottom w:val="none" w:sz="0" w:space="0" w:color="auto"/>
        <w:right w:val="none" w:sz="0" w:space="0" w:color="auto"/>
      </w:divBdr>
    </w:div>
    <w:div w:id="1270775240">
      <w:marLeft w:val="480"/>
      <w:marRight w:val="0"/>
      <w:marTop w:val="0"/>
      <w:marBottom w:val="0"/>
      <w:divBdr>
        <w:top w:val="none" w:sz="0" w:space="0" w:color="auto"/>
        <w:left w:val="none" w:sz="0" w:space="0" w:color="auto"/>
        <w:bottom w:val="none" w:sz="0" w:space="0" w:color="auto"/>
        <w:right w:val="none" w:sz="0" w:space="0" w:color="auto"/>
      </w:divBdr>
    </w:div>
    <w:div w:id="1271470244">
      <w:bodyDiv w:val="1"/>
      <w:marLeft w:val="0"/>
      <w:marRight w:val="0"/>
      <w:marTop w:val="0"/>
      <w:marBottom w:val="0"/>
      <w:divBdr>
        <w:top w:val="none" w:sz="0" w:space="0" w:color="auto"/>
        <w:left w:val="none" w:sz="0" w:space="0" w:color="auto"/>
        <w:bottom w:val="none" w:sz="0" w:space="0" w:color="auto"/>
        <w:right w:val="none" w:sz="0" w:space="0" w:color="auto"/>
      </w:divBdr>
    </w:div>
    <w:div w:id="1272741071">
      <w:marLeft w:val="480"/>
      <w:marRight w:val="0"/>
      <w:marTop w:val="0"/>
      <w:marBottom w:val="0"/>
      <w:divBdr>
        <w:top w:val="none" w:sz="0" w:space="0" w:color="auto"/>
        <w:left w:val="none" w:sz="0" w:space="0" w:color="auto"/>
        <w:bottom w:val="none" w:sz="0" w:space="0" w:color="auto"/>
        <w:right w:val="none" w:sz="0" w:space="0" w:color="auto"/>
      </w:divBdr>
    </w:div>
    <w:div w:id="1273828122">
      <w:marLeft w:val="480"/>
      <w:marRight w:val="0"/>
      <w:marTop w:val="0"/>
      <w:marBottom w:val="0"/>
      <w:divBdr>
        <w:top w:val="none" w:sz="0" w:space="0" w:color="auto"/>
        <w:left w:val="none" w:sz="0" w:space="0" w:color="auto"/>
        <w:bottom w:val="none" w:sz="0" w:space="0" w:color="auto"/>
        <w:right w:val="none" w:sz="0" w:space="0" w:color="auto"/>
      </w:divBdr>
    </w:div>
    <w:div w:id="1275551463">
      <w:marLeft w:val="480"/>
      <w:marRight w:val="0"/>
      <w:marTop w:val="0"/>
      <w:marBottom w:val="0"/>
      <w:divBdr>
        <w:top w:val="none" w:sz="0" w:space="0" w:color="auto"/>
        <w:left w:val="none" w:sz="0" w:space="0" w:color="auto"/>
        <w:bottom w:val="none" w:sz="0" w:space="0" w:color="auto"/>
        <w:right w:val="none" w:sz="0" w:space="0" w:color="auto"/>
      </w:divBdr>
    </w:div>
    <w:div w:id="1275865610">
      <w:marLeft w:val="480"/>
      <w:marRight w:val="0"/>
      <w:marTop w:val="0"/>
      <w:marBottom w:val="0"/>
      <w:divBdr>
        <w:top w:val="none" w:sz="0" w:space="0" w:color="auto"/>
        <w:left w:val="none" w:sz="0" w:space="0" w:color="auto"/>
        <w:bottom w:val="none" w:sz="0" w:space="0" w:color="auto"/>
        <w:right w:val="none" w:sz="0" w:space="0" w:color="auto"/>
      </w:divBdr>
    </w:div>
    <w:div w:id="1276061158">
      <w:marLeft w:val="480"/>
      <w:marRight w:val="0"/>
      <w:marTop w:val="0"/>
      <w:marBottom w:val="0"/>
      <w:divBdr>
        <w:top w:val="none" w:sz="0" w:space="0" w:color="auto"/>
        <w:left w:val="none" w:sz="0" w:space="0" w:color="auto"/>
        <w:bottom w:val="none" w:sz="0" w:space="0" w:color="auto"/>
        <w:right w:val="none" w:sz="0" w:space="0" w:color="auto"/>
      </w:divBdr>
    </w:div>
    <w:div w:id="1281109789">
      <w:marLeft w:val="480"/>
      <w:marRight w:val="0"/>
      <w:marTop w:val="0"/>
      <w:marBottom w:val="0"/>
      <w:divBdr>
        <w:top w:val="none" w:sz="0" w:space="0" w:color="auto"/>
        <w:left w:val="none" w:sz="0" w:space="0" w:color="auto"/>
        <w:bottom w:val="none" w:sz="0" w:space="0" w:color="auto"/>
        <w:right w:val="none" w:sz="0" w:space="0" w:color="auto"/>
      </w:divBdr>
    </w:div>
    <w:div w:id="1282610005">
      <w:bodyDiv w:val="1"/>
      <w:marLeft w:val="0"/>
      <w:marRight w:val="0"/>
      <w:marTop w:val="0"/>
      <w:marBottom w:val="0"/>
      <w:divBdr>
        <w:top w:val="none" w:sz="0" w:space="0" w:color="auto"/>
        <w:left w:val="none" w:sz="0" w:space="0" w:color="auto"/>
        <w:bottom w:val="none" w:sz="0" w:space="0" w:color="auto"/>
        <w:right w:val="none" w:sz="0" w:space="0" w:color="auto"/>
      </w:divBdr>
    </w:div>
    <w:div w:id="1284263395">
      <w:marLeft w:val="480"/>
      <w:marRight w:val="0"/>
      <w:marTop w:val="0"/>
      <w:marBottom w:val="0"/>
      <w:divBdr>
        <w:top w:val="none" w:sz="0" w:space="0" w:color="auto"/>
        <w:left w:val="none" w:sz="0" w:space="0" w:color="auto"/>
        <w:bottom w:val="none" w:sz="0" w:space="0" w:color="auto"/>
        <w:right w:val="none" w:sz="0" w:space="0" w:color="auto"/>
      </w:divBdr>
    </w:div>
    <w:div w:id="1284922675">
      <w:bodyDiv w:val="1"/>
      <w:marLeft w:val="0"/>
      <w:marRight w:val="0"/>
      <w:marTop w:val="0"/>
      <w:marBottom w:val="0"/>
      <w:divBdr>
        <w:top w:val="none" w:sz="0" w:space="0" w:color="auto"/>
        <w:left w:val="none" w:sz="0" w:space="0" w:color="auto"/>
        <w:bottom w:val="none" w:sz="0" w:space="0" w:color="auto"/>
        <w:right w:val="none" w:sz="0" w:space="0" w:color="auto"/>
      </w:divBdr>
    </w:div>
    <w:div w:id="1286304566">
      <w:marLeft w:val="480"/>
      <w:marRight w:val="0"/>
      <w:marTop w:val="0"/>
      <w:marBottom w:val="0"/>
      <w:divBdr>
        <w:top w:val="none" w:sz="0" w:space="0" w:color="auto"/>
        <w:left w:val="none" w:sz="0" w:space="0" w:color="auto"/>
        <w:bottom w:val="none" w:sz="0" w:space="0" w:color="auto"/>
        <w:right w:val="none" w:sz="0" w:space="0" w:color="auto"/>
      </w:divBdr>
    </w:div>
    <w:div w:id="1291091120">
      <w:marLeft w:val="480"/>
      <w:marRight w:val="0"/>
      <w:marTop w:val="0"/>
      <w:marBottom w:val="0"/>
      <w:divBdr>
        <w:top w:val="none" w:sz="0" w:space="0" w:color="auto"/>
        <w:left w:val="none" w:sz="0" w:space="0" w:color="auto"/>
        <w:bottom w:val="none" w:sz="0" w:space="0" w:color="auto"/>
        <w:right w:val="none" w:sz="0" w:space="0" w:color="auto"/>
      </w:divBdr>
    </w:div>
    <w:div w:id="1293556048">
      <w:marLeft w:val="480"/>
      <w:marRight w:val="0"/>
      <w:marTop w:val="0"/>
      <w:marBottom w:val="0"/>
      <w:divBdr>
        <w:top w:val="none" w:sz="0" w:space="0" w:color="auto"/>
        <w:left w:val="none" w:sz="0" w:space="0" w:color="auto"/>
        <w:bottom w:val="none" w:sz="0" w:space="0" w:color="auto"/>
        <w:right w:val="none" w:sz="0" w:space="0" w:color="auto"/>
      </w:divBdr>
    </w:div>
    <w:div w:id="1293556376">
      <w:bodyDiv w:val="1"/>
      <w:marLeft w:val="0"/>
      <w:marRight w:val="0"/>
      <w:marTop w:val="0"/>
      <w:marBottom w:val="0"/>
      <w:divBdr>
        <w:top w:val="none" w:sz="0" w:space="0" w:color="auto"/>
        <w:left w:val="none" w:sz="0" w:space="0" w:color="auto"/>
        <w:bottom w:val="none" w:sz="0" w:space="0" w:color="auto"/>
        <w:right w:val="none" w:sz="0" w:space="0" w:color="auto"/>
      </w:divBdr>
    </w:div>
    <w:div w:id="1296595180">
      <w:marLeft w:val="480"/>
      <w:marRight w:val="0"/>
      <w:marTop w:val="0"/>
      <w:marBottom w:val="0"/>
      <w:divBdr>
        <w:top w:val="none" w:sz="0" w:space="0" w:color="auto"/>
        <w:left w:val="none" w:sz="0" w:space="0" w:color="auto"/>
        <w:bottom w:val="none" w:sz="0" w:space="0" w:color="auto"/>
        <w:right w:val="none" w:sz="0" w:space="0" w:color="auto"/>
      </w:divBdr>
    </w:div>
    <w:div w:id="1298758392">
      <w:marLeft w:val="480"/>
      <w:marRight w:val="0"/>
      <w:marTop w:val="0"/>
      <w:marBottom w:val="0"/>
      <w:divBdr>
        <w:top w:val="none" w:sz="0" w:space="0" w:color="auto"/>
        <w:left w:val="none" w:sz="0" w:space="0" w:color="auto"/>
        <w:bottom w:val="none" w:sz="0" w:space="0" w:color="auto"/>
        <w:right w:val="none" w:sz="0" w:space="0" w:color="auto"/>
      </w:divBdr>
    </w:div>
    <w:div w:id="1300188320">
      <w:marLeft w:val="480"/>
      <w:marRight w:val="0"/>
      <w:marTop w:val="0"/>
      <w:marBottom w:val="0"/>
      <w:divBdr>
        <w:top w:val="none" w:sz="0" w:space="0" w:color="auto"/>
        <w:left w:val="none" w:sz="0" w:space="0" w:color="auto"/>
        <w:bottom w:val="none" w:sz="0" w:space="0" w:color="auto"/>
        <w:right w:val="none" w:sz="0" w:space="0" w:color="auto"/>
      </w:divBdr>
    </w:div>
    <w:div w:id="1302731949">
      <w:marLeft w:val="480"/>
      <w:marRight w:val="0"/>
      <w:marTop w:val="0"/>
      <w:marBottom w:val="0"/>
      <w:divBdr>
        <w:top w:val="none" w:sz="0" w:space="0" w:color="auto"/>
        <w:left w:val="none" w:sz="0" w:space="0" w:color="auto"/>
        <w:bottom w:val="none" w:sz="0" w:space="0" w:color="auto"/>
        <w:right w:val="none" w:sz="0" w:space="0" w:color="auto"/>
      </w:divBdr>
    </w:div>
    <w:div w:id="1303072787">
      <w:bodyDiv w:val="1"/>
      <w:marLeft w:val="0"/>
      <w:marRight w:val="0"/>
      <w:marTop w:val="0"/>
      <w:marBottom w:val="0"/>
      <w:divBdr>
        <w:top w:val="none" w:sz="0" w:space="0" w:color="auto"/>
        <w:left w:val="none" w:sz="0" w:space="0" w:color="auto"/>
        <w:bottom w:val="none" w:sz="0" w:space="0" w:color="auto"/>
        <w:right w:val="none" w:sz="0" w:space="0" w:color="auto"/>
      </w:divBdr>
    </w:div>
    <w:div w:id="1306811131">
      <w:marLeft w:val="480"/>
      <w:marRight w:val="0"/>
      <w:marTop w:val="0"/>
      <w:marBottom w:val="0"/>
      <w:divBdr>
        <w:top w:val="none" w:sz="0" w:space="0" w:color="auto"/>
        <w:left w:val="none" w:sz="0" w:space="0" w:color="auto"/>
        <w:bottom w:val="none" w:sz="0" w:space="0" w:color="auto"/>
        <w:right w:val="none" w:sz="0" w:space="0" w:color="auto"/>
      </w:divBdr>
    </w:div>
    <w:div w:id="1308900358">
      <w:bodyDiv w:val="1"/>
      <w:marLeft w:val="0"/>
      <w:marRight w:val="0"/>
      <w:marTop w:val="0"/>
      <w:marBottom w:val="0"/>
      <w:divBdr>
        <w:top w:val="none" w:sz="0" w:space="0" w:color="auto"/>
        <w:left w:val="none" w:sz="0" w:space="0" w:color="auto"/>
        <w:bottom w:val="none" w:sz="0" w:space="0" w:color="auto"/>
        <w:right w:val="none" w:sz="0" w:space="0" w:color="auto"/>
      </w:divBdr>
    </w:div>
    <w:div w:id="1312831554">
      <w:bodyDiv w:val="1"/>
      <w:marLeft w:val="0"/>
      <w:marRight w:val="0"/>
      <w:marTop w:val="0"/>
      <w:marBottom w:val="0"/>
      <w:divBdr>
        <w:top w:val="none" w:sz="0" w:space="0" w:color="auto"/>
        <w:left w:val="none" w:sz="0" w:space="0" w:color="auto"/>
        <w:bottom w:val="none" w:sz="0" w:space="0" w:color="auto"/>
        <w:right w:val="none" w:sz="0" w:space="0" w:color="auto"/>
      </w:divBdr>
    </w:div>
    <w:div w:id="1313871240">
      <w:marLeft w:val="480"/>
      <w:marRight w:val="0"/>
      <w:marTop w:val="0"/>
      <w:marBottom w:val="0"/>
      <w:divBdr>
        <w:top w:val="none" w:sz="0" w:space="0" w:color="auto"/>
        <w:left w:val="none" w:sz="0" w:space="0" w:color="auto"/>
        <w:bottom w:val="none" w:sz="0" w:space="0" w:color="auto"/>
        <w:right w:val="none" w:sz="0" w:space="0" w:color="auto"/>
      </w:divBdr>
    </w:div>
    <w:div w:id="1314289523">
      <w:marLeft w:val="480"/>
      <w:marRight w:val="0"/>
      <w:marTop w:val="0"/>
      <w:marBottom w:val="0"/>
      <w:divBdr>
        <w:top w:val="none" w:sz="0" w:space="0" w:color="auto"/>
        <w:left w:val="none" w:sz="0" w:space="0" w:color="auto"/>
        <w:bottom w:val="none" w:sz="0" w:space="0" w:color="auto"/>
        <w:right w:val="none" w:sz="0" w:space="0" w:color="auto"/>
      </w:divBdr>
    </w:div>
    <w:div w:id="1315261739">
      <w:bodyDiv w:val="1"/>
      <w:marLeft w:val="0"/>
      <w:marRight w:val="0"/>
      <w:marTop w:val="0"/>
      <w:marBottom w:val="0"/>
      <w:divBdr>
        <w:top w:val="none" w:sz="0" w:space="0" w:color="auto"/>
        <w:left w:val="none" w:sz="0" w:space="0" w:color="auto"/>
        <w:bottom w:val="none" w:sz="0" w:space="0" w:color="auto"/>
        <w:right w:val="none" w:sz="0" w:space="0" w:color="auto"/>
      </w:divBdr>
    </w:div>
    <w:div w:id="1319967640">
      <w:marLeft w:val="480"/>
      <w:marRight w:val="0"/>
      <w:marTop w:val="0"/>
      <w:marBottom w:val="0"/>
      <w:divBdr>
        <w:top w:val="none" w:sz="0" w:space="0" w:color="auto"/>
        <w:left w:val="none" w:sz="0" w:space="0" w:color="auto"/>
        <w:bottom w:val="none" w:sz="0" w:space="0" w:color="auto"/>
        <w:right w:val="none" w:sz="0" w:space="0" w:color="auto"/>
      </w:divBdr>
    </w:div>
    <w:div w:id="1320688783">
      <w:bodyDiv w:val="1"/>
      <w:marLeft w:val="0"/>
      <w:marRight w:val="0"/>
      <w:marTop w:val="0"/>
      <w:marBottom w:val="0"/>
      <w:divBdr>
        <w:top w:val="none" w:sz="0" w:space="0" w:color="auto"/>
        <w:left w:val="none" w:sz="0" w:space="0" w:color="auto"/>
        <w:bottom w:val="none" w:sz="0" w:space="0" w:color="auto"/>
        <w:right w:val="none" w:sz="0" w:space="0" w:color="auto"/>
      </w:divBdr>
    </w:div>
    <w:div w:id="1321882994">
      <w:marLeft w:val="480"/>
      <w:marRight w:val="0"/>
      <w:marTop w:val="0"/>
      <w:marBottom w:val="0"/>
      <w:divBdr>
        <w:top w:val="none" w:sz="0" w:space="0" w:color="auto"/>
        <w:left w:val="none" w:sz="0" w:space="0" w:color="auto"/>
        <w:bottom w:val="none" w:sz="0" w:space="0" w:color="auto"/>
        <w:right w:val="none" w:sz="0" w:space="0" w:color="auto"/>
      </w:divBdr>
    </w:div>
    <w:div w:id="1322465325">
      <w:marLeft w:val="480"/>
      <w:marRight w:val="0"/>
      <w:marTop w:val="0"/>
      <w:marBottom w:val="0"/>
      <w:divBdr>
        <w:top w:val="none" w:sz="0" w:space="0" w:color="auto"/>
        <w:left w:val="none" w:sz="0" w:space="0" w:color="auto"/>
        <w:bottom w:val="none" w:sz="0" w:space="0" w:color="auto"/>
        <w:right w:val="none" w:sz="0" w:space="0" w:color="auto"/>
      </w:divBdr>
    </w:div>
    <w:div w:id="1325428990">
      <w:bodyDiv w:val="1"/>
      <w:marLeft w:val="0"/>
      <w:marRight w:val="0"/>
      <w:marTop w:val="0"/>
      <w:marBottom w:val="0"/>
      <w:divBdr>
        <w:top w:val="none" w:sz="0" w:space="0" w:color="auto"/>
        <w:left w:val="none" w:sz="0" w:space="0" w:color="auto"/>
        <w:bottom w:val="none" w:sz="0" w:space="0" w:color="auto"/>
        <w:right w:val="none" w:sz="0" w:space="0" w:color="auto"/>
      </w:divBdr>
    </w:div>
    <w:div w:id="1325626118">
      <w:bodyDiv w:val="1"/>
      <w:marLeft w:val="0"/>
      <w:marRight w:val="0"/>
      <w:marTop w:val="0"/>
      <w:marBottom w:val="0"/>
      <w:divBdr>
        <w:top w:val="none" w:sz="0" w:space="0" w:color="auto"/>
        <w:left w:val="none" w:sz="0" w:space="0" w:color="auto"/>
        <w:bottom w:val="none" w:sz="0" w:space="0" w:color="auto"/>
        <w:right w:val="none" w:sz="0" w:space="0" w:color="auto"/>
      </w:divBdr>
    </w:div>
    <w:div w:id="1331250607">
      <w:marLeft w:val="480"/>
      <w:marRight w:val="0"/>
      <w:marTop w:val="0"/>
      <w:marBottom w:val="0"/>
      <w:divBdr>
        <w:top w:val="none" w:sz="0" w:space="0" w:color="auto"/>
        <w:left w:val="none" w:sz="0" w:space="0" w:color="auto"/>
        <w:bottom w:val="none" w:sz="0" w:space="0" w:color="auto"/>
        <w:right w:val="none" w:sz="0" w:space="0" w:color="auto"/>
      </w:divBdr>
    </w:div>
    <w:div w:id="1332636102">
      <w:marLeft w:val="480"/>
      <w:marRight w:val="0"/>
      <w:marTop w:val="0"/>
      <w:marBottom w:val="0"/>
      <w:divBdr>
        <w:top w:val="none" w:sz="0" w:space="0" w:color="auto"/>
        <w:left w:val="none" w:sz="0" w:space="0" w:color="auto"/>
        <w:bottom w:val="none" w:sz="0" w:space="0" w:color="auto"/>
        <w:right w:val="none" w:sz="0" w:space="0" w:color="auto"/>
      </w:divBdr>
    </w:div>
    <w:div w:id="1333678506">
      <w:marLeft w:val="480"/>
      <w:marRight w:val="0"/>
      <w:marTop w:val="0"/>
      <w:marBottom w:val="0"/>
      <w:divBdr>
        <w:top w:val="none" w:sz="0" w:space="0" w:color="auto"/>
        <w:left w:val="none" w:sz="0" w:space="0" w:color="auto"/>
        <w:bottom w:val="none" w:sz="0" w:space="0" w:color="auto"/>
        <w:right w:val="none" w:sz="0" w:space="0" w:color="auto"/>
      </w:divBdr>
    </w:div>
    <w:div w:id="1333794423">
      <w:marLeft w:val="480"/>
      <w:marRight w:val="0"/>
      <w:marTop w:val="0"/>
      <w:marBottom w:val="0"/>
      <w:divBdr>
        <w:top w:val="none" w:sz="0" w:space="0" w:color="auto"/>
        <w:left w:val="none" w:sz="0" w:space="0" w:color="auto"/>
        <w:bottom w:val="none" w:sz="0" w:space="0" w:color="auto"/>
        <w:right w:val="none" w:sz="0" w:space="0" w:color="auto"/>
      </w:divBdr>
    </w:div>
    <w:div w:id="1334182423">
      <w:bodyDiv w:val="1"/>
      <w:marLeft w:val="0"/>
      <w:marRight w:val="0"/>
      <w:marTop w:val="0"/>
      <w:marBottom w:val="0"/>
      <w:divBdr>
        <w:top w:val="none" w:sz="0" w:space="0" w:color="auto"/>
        <w:left w:val="none" w:sz="0" w:space="0" w:color="auto"/>
        <w:bottom w:val="none" w:sz="0" w:space="0" w:color="auto"/>
        <w:right w:val="none" w:sz="0" w:space="0" w:color="auto"/>
      </w:divBdr>
    </w:div>
    <w:div w:id="1344015613">
      <w:marLeft w:val="480"/>
      <w:marRight w:val="0"/>
      <w:marTop w:val="0"/>
      <w:marBottom w:val="0"/>
      <w:divBdr>
        <w:top w:val="none" w:sz="0" w:space="0" w:color="auto"/>
        <w:left w:val="none" w:sz="0" w:space="0" w:color="auto"/>
        <w:bottom w:val="none" w:sz="0" w:space="0" w:color="auto"/>
        <w:right w:val="none" w:sz="0" w:space="0" w:color="auto"/>
      </w:divBdr>
    </w:div>
    <w:div w:id="1345475413">
      <w:marLeft w:val="480"/>
      <w:marRight w:val="0"/>
      <w:marTop w:val="0"/>
      <w:marBottom w:val="0"/>
      <w:divBdr>
        <w:top w:val="none" w:sz="0" w:space="0" w:color="auto"/>
        <w:left w:val="none" w:sz="0" w:space="0" w:color="auto"/>
        <w:bottom w:val="none" w:sz="0" w:space="0" w:color="auto"/>
        <w:right w:val="none" w:sz="0" w:space="0" w:color="auto"/>
      </w:divBdr>
    </w:div>
    <w:div w:id="1345785414">
      <w:marLeft w:val="480"/>
      <w:marRight w:val="0"/>
      <w:marTop w:val="0"/>
      <w:marBottom w:val="0"/>
      <w:divBdr>
        <w:top w:val="none" w:sz="0" w:space="0" w:color="auto"/>
        <w:left w:val="none" w:sz="0" w:space="0" w:color="auto"/>
        <w:bottom w:val="none" w:sz="0" w:space="0" w:color="auto"/>
        <w:right w:val="none" w:sz="0" w:space="0" w:color="auto"/>
      </w:divBdr>
    </w:div>
    <w:div w:id="1345941319">
      <w:marLeft w:val="480"/>
      <w:marRight w:val="0"/>
      <w:marTop w:val="0"/>
      <w:marBottom w:val="0"/>
      <w:divBdr>
        <w:top w:val="none" w:sz="0" w:space="0" w:color="auto"/>
        <w:left w:val="none" w:sz="0" w:space="0" w:color="auto"/>
        <w:bottom w:val="none" w:sz="0" w:space="0" w:color="auto"/>
        <w:right w:val="none" w:sz="0" w:space="0" w:color="auto"/>
      </w:divBdr>
    </w:div>
    <w:div w:id="1347244754">
      <w:marLeft w:val="480"/>
      <w:marRight w:val="0"/>
      <w:marTop w:val="0"/>
      <w:marBottom w:val="0"/>
      <w:divBdr>
        <w:top w:val="none" w:sz="0" w:space="0" w:color="auto"/>
        <w:left w:val="none" w:sz="0" w:space="0" w:color="auto"/>
        <w:bottom w:val="none" w:sz="0" w:space="0" w:color="auto"/>
        <w:right w:val="none" w:sz="0" w:space="0" w:color="auto"/>
      </w:divBdr>
    </w:div>
    <w:div w:id="1348679800">
      <w:marLeft w:val="480"/>
      <w:marRight w:val="0"/>
      <w:marTop w:val="0"/>
      <w:marBottom w:val="0"/>
      <w:divBdr>
        <w:top w:val="none" w:sz="0" w:space="0" w:color="auto"/>
        <w:left w:val="none" w:sz="0" w:space="0" w:color="auto"/>
        <w:bottom w:val="none" w:sz="0" w:space="0" w:color="auto"/>
        <w:right w:val="none" w:sz="0" w:space="0" w:color="auto"/>
      </w:divBdr>
    </w:div>
    <w:div w:id="1352805479">
      <w:bodyDiv w:val="1"/>
      <w:marLeft w:val="0"/>
      <w:marRight w:val="0"/>
      <w:marTop w:val="0"/>
      <w:marBottom w:val="0"/>
      <w:divBdr>
        <w:top w:val="none" w:sz="0" w:space="0" w:color="auto"/>
        <w:left w:val="none" w:sz="0" w:space="0" w:color="auto"/>
        <w:bottom w:val="none" w:sz="0" w:space="0" w:color="auto"/>
        <w:right w:val="none" w:sz="0" w:space="0" w:color="auto"/>
      </w:divBdr>
    </w:div>
    <w:div w:id="1354841534">
      <w:marLeft w:val="480"/>
      <w:marRight w:val="0"/>
      <w:marTop w:val="0"/>
      <w:marBottom w:val="0"/>
      <w:divBdr>
        <w:top w:val="none" w:sz="0" w:space="0" w:color="auto"/>
        <w:left w:val="none" w:sz="0" w:space="0" w:color="auto"/>
        <w:bottom w:val="none" w:sz="0" w:space="0" w:color="auto"/>
        <w:right w:val="none" w:sz="0" w:space="0" w:color="auto"/>
      </w:divBdr>
    </w:div>
    <w:div w:id="1356886659">
      <w:marLeft w:val="480"/>
      <w:marRight w:val="0"/>
      <w:marTop w:val="0"/>
      <w:marBottom w:val="0"/>
      <w:divBdr>
        <w:top w:val="none" w:sz="0" w:space="0" w:color="auto"/>
        <w:left w:val="none" w:sz="0" w:space="0" w:color="auto"/>
        <w:bottom w:val="none" w:sz="0" w:space="0" w:color="auto"/>
        <w:right w:val="none" w:sz="0" w:space="0" w:color="auto"/>
      </w:divBdr>
    </w:div>
    <w:div w:id="1358651768">
      <w:marLeft w:val="480"/>
      <w:marRight w:val="0"/>
      <w:marTop w:val="0"/>
      <w:marBottom w:val="0"/>
      <w:divBdr>
        <w:top w:val="none" w:sz="0" w:space="0" w:color="auto"/>
        <w:left w:val="none" w:sz="0" w:space="0" w:color="auto"/>
        <w:bottom w:val="none" w:sz="0" w:space="0" w:color="auto"/>
        <w:right w:val="none" w:sz="0" w:space="0" w:color="auto"/>
      </w:divBdr>
    </w:div>
    <w:div w:id="1360010212">
      <w:marLeft w:val="480"/>
      <w:marRight w:val="0"/>
      <w:marTop w:val="0"/>
      <w:marBottom w:val="0"/>
      <w:divBdr>
        <w:top w:val="none" w:sz="0" w:space="0" w:color="auto"/>
        <w:left w:val="none" w:sz="0" w:space="0" w:color="auto"/>
        <w:bottom w:val="none" w:sz="0" w:space="0" w:color="auto"/>
        <w:right w:val="none" w:sz="0" w:space="0" w:color="auto"/>
      </w:divBdr>
    </w:div>
    <w:div w:id="1361276774">
      <w:marLeft w:val="480"/>
      <w:marRight w:val="0"/>
      <w:marTop w:val="0"/>
      <w:marBottom w:val="0"/>
      <w:divBdr>
        <w:top w:val="none" w:sz="0" w:space="0" w:color="auto"/>
        <w:left w:val="none" w:sz="0" w:space="0" w:color="auto"/>
        <w:bottom w:val="none" w:sz="0" w:space="0" w:color="auto"/>
        <w:right w:val="none" w:sz="0" w:space="0" w:color="auto"/>
      </w:divBdr>
    </w:div>
    <w:div w:id="1363869967">
      <w:marLeft w:val="480"/>
      <w:marRight w:val="0"/>
      <w:marTop w:val="0"/>
      <w:marBottom w:val="0"/>
      <w:divBdr>
        <w:top w:val="none" w:sz="0" w:space="0" w:color="auto"/>
        <w:left w:val="none" w:sz="0" w:space="0" w:color="auto"/>
        <w:bottom w:val="none" w:sz="0" w:space="0" w:color="auto"/>
        <w:right w:val="none" w:sz="0" w:space="0" w:color="auto"/>
      </w:divBdr>
    </w:div>
    <w:div w:id="1364594387">
      <w:bodyDiv w:val="1"/>
      <w:marLeft w:val="0"/>
      <w:marRight w:val="0"/>
      <w:marTop w:val="0"/>
      <w:marBottom w:val="0"/>
      <w:divBdr>
        <w:top w:val="none" w:sz="0" w:space="0" w:color="auto"/>
        <w:left w:val="none" w:sz="0" w:space="0" w:color="auto"/>
        <w:bottom w:val="none" w:sz="0" w:space="0" w:color="auto"/>
        <w:right w:val="none" w:sz="0" w:space="0" w:color="auto"/>
      </w:divBdr>
    </w:div>
    <w:div w:id="1366248879">
      <w:marLeft w:val="480"/>
      <w:marRight w:val="0"/>
      <w:marTop w:val="0"/>
      <w:marBottom w:val="0"/>
      <w:divBdr>
        <w:top w:val="none" w:sz="0" w:space="0" w:color="auto"/>
        <w:left w:val="none" w:sz="0" w:space="0" w:color="auto"/>
        <w:bottom w:val="none" w:sz="0" w:space="0" w:color="auto"/>
        <w:right w:val="none" w:sz="0" w:space="0" w:color="auto"/>
      </w:divBdr>
    </w:div>
    <w:div w:id="1368064039">
      <w:marLeft w:val="480"/>
      <w:marRight w:val="0"/>
      <w:marTop w:val="0"/>
      <w:marBottom w:val="0"/>
      <w:divBdr>
        <w:top w:val="none" w:sz="0" w:space="0" w:color="auto"/>
        <w:left w:val="none" w:sz="0" w:space="0" w:color="auto"/>
        <w:bottom w:val="none" w:sz="0" w:space="0" w:color="auto"/>
        <w:right w:val="none" w:sz="0" w:space="0" w:color="auto"/>
      </w:divBdr>
    </w:div>
    <w:div w:id="1370183894">
      <w:bodyDiv w:val="1"/>
      <w:marLeft w:val="0"/>
      <w:marRight w:val="0"/>
      <w:marTop w:val="0"/>
      <w:marBottom w:val="0"/>
      <w:divBdr>
        <w:top w:val="none" w:sz="0" w:space="0" w:color="auto"/>
        <w:left w:val="none" w:sz="0" w:space="0" w:color="auto"/>
        <w:bottom w:val="none" w:sz="0" w:space="0" w:color="auto"/>
        <w:right w:val="none" w:sz="0" w:space="0" w:color="auto"/>
      </w:divBdr>
    </w:div>
    <w:div w:id="1372269603">
      <w:marLeft w:val="480"/>
      <w:marRight w:val="0"/>
      <w:marTop w:val="0"/>
      <w:marBottom w:val="0"/>
      <w:divBdr>
        <w:top w:val="none" w:sz="0" w:space="0" w:color="auto"/>
        <w:left w:val="none" w:sz="0" w:space="0" w:color="auto"/>
        <w:bottom w:val="none" w:sz="0" w:space="0" w:color="auto"/>
        <w:right w:val="none" w:sz="0" w:space="0" w:color="auto"/>
      </w:divBdr>
    </w:div>
    <w:div w:id="1373849234">
      <w:marLeft w:val="480"/>
      <w:marRight w:val="0"/>
      <w:marTop w:val="0"/>
      <w:marBottom w:val="0"/>
      <w:divBdr>
        <w:top w:val="none" w:sz="0" w:space="0" w:color="auto"/>
        <w:left w:val="none" w:sz="0" w:space="0" w:color="auto"/>
        <w:bottom w:val="none" w:sz="0" w:space="0" w:color="auto"/>
        <w:right w:val="none" w:sz="0" w:space="0" w:color="auto"/>
      </w:divBdr>
    </w:div>
    <w:div w:id="1379744800">
      <w:marLeft w:val="480"/>
      <w:marRight w:val="0"/>
      <w:marTop w:val="0"/>
      <w:marBottom w:val="0"/>
      <w:divBdr>
        <w:top w:val="none" w:sz="0" w:space="0" w:color="auto"/>
        <w:left w:val="none" w:sz="0" w:space="0" w:color="auto"/>
        <w:bottom w:val="none" w:sz="0" w:space="0" w:color="auto"/>
        <w:right w:val="none" w:sz="0" w:space="0" w:color="auto"/>
      </w:divBdr>
    </w:div>
    <w:div w:id="1380401369">
      <w:marLeft w:val="480"/>
      <w:marRight w:val="0"/>
      <w:marTop w:val="0"/>
      <w:marBottom w:val="0"/>
      <w:divBdr>
        <w:top w:val="none" w:sz="0" w:space="0" w:color="auto"/>
        <w:left w:val="none" w:sz="0" w:space="0" w:color="auto"/>
        <w:bottom w:val="none" w:sz="0" w:space="0" w:color="auto"/>
        <w:right w:val="none" w:sz="0" w:space="0" w:color="auto"/>
      </w:divBdr>
    </w:div>
    <w:div w:id="1385718428">
      <w:marLeft w:val="480"/>
      <w:marRight w:val="0"/>
      <w:marTop w:val="0"/>
      <w:marBottom w:val="0"/>
      <w:divBdr>
        <w:top w:val="none" w:sz="0" w:space="0" w:color="auto"/>
        <w:left w:val="none" w:sz="0" w:space="0" w:color="auto"/>
        <w:bottom w:val="none" w:sz="0" w:space="0" w:color="auto"/>
        <w:right w:val="none" w:sz="0" w:space="0" w:color="auto"/>
      </w:divBdr>
    </w:div>
    <w:div w:id="1385786516">
      <w:bodyDiv w:val="1"/>
      <w:marLeft w:val="0"/>
      <w:marRight w:val="0"/>
      <w:marTop w:val="0"/>
      <w:marBottom w:val="0"/>
      <w:divBdr>
        <w:top w:val="none" w:sz="0" w:space="0" w:color="auto"/>
        <w:left w:val="none" w:sz="0" w:space="0" w:color="auto"/>
        <w:bottom w:val="none" w:sz="0" w:space="0" w:color="auto"/>
        <w:right w:val="none" w:sz="0" w:space="0" w:color="auto"/>
      </w:divBdr>
    </w:div>
    <w:div w:id="1386487667">
      <w:marLeft w:val="480"/>
      <w:marRight w:val="0"/>
      <w:marTop w:val="0"/>
      <w:marBottom w:val="0"/>
      <w:divBdr>
        <w:top w:val="none" w:sz="0" w:space="0" w:color="auto"/>
        <w:left w:val="none" w:sz="0" w:space="0" w:color="auto"/>
        <w:bottom w:val="none" w:sz="0" w:space="0" w:color="auto"/>
        <w:right w:val="none" w:sz="0" w:space="0" w:color="auto"/>
      </w:divBdr>
    </w:div>
    <w:div w:id="1387755533">
      <w:marLeft w:val="480"/>
      <w:marRight w:val="0"/>
      <w:marTop w:val="0"/>
      <w:marBottom w:val="0"/>
      <w:divBdr>
        <w:top w:val="none" w:sz="0" w:space="0" w:color="auto"/>
        <w:left w:val="none" w:sz="0" w:space="0" w:color="auto"/>
        <w:bottom w:val="none" w:sz="0" w:space="0" w:color="auto"/>
        <w:right w:val="none" w:sz="0" w:space="0" w:color="auto"/>
      </w:divBdr>
    </w:div>
    <w:div w:id="1389110913">
      <w:bodyDiv w:val="1"/>
      <w:marLeft w:val="0"/>
      <w:marRight w:val="0"/>
      <w:marTop w:val="0"/>
      <w:marBottom w:val="0"/>
      <w:divBdr>
        <w:top w:val="none" w:sz="0" w:space="0" w:color="auto"/>
        <w:left w:val="none" w:sz="0" w:space="0" w:color="auto"/>
        <w:bottom w:val="none" w:sz="0" w:space="0" w:color="auto"/>
        <w:right w:val="none" w:sz="0" w:space="0" w:color="auto"/>
      </w:divBdr>
    </w:div>
    <w:div w:id="1389114288">
      <w:marLeft w:val="480"/>
      <w:marRight w:val="0"/>
      <w:marTop w:val="0"/>
      <w:marBottom w:val="0"/>
      <w:divBdr>
        <w:top w:val="none" w:sz="0" w:space="0" w:color="auto"/>
        <w:left w:val="none" w:sz="0" w:space="0" w:color="auto"/>
        <w:bottom w:val="none" w:sz="0" w:space="0" w:color="auto"/>
        <w:right w:val="none" w:sz="0" w:space="0" w:color="auto"/>
      </w:divBdr>
    </w:div>
    <w:div w:id="1389450347">
      <w:marLeft w:val="480"/>
      <w:marRight w:val="0"/>
      <w:marTop w:val="0"/>
      <w:marBottom w:val="0"/>
      <w:divBdr>
        <w:top w:val="none" w:sz="0" w:space="0" w:color="auto"/>
        <w:left w:val="none" w:sz="0" w:space="0" w:color="auto"/>
        <w:bottom w:val="none" w:sz="0" w:space="0" w:color="auto"/>
        <w:right w:val="none" w:sz="0" w:space="0" w:color="auto"/>
      </w:divBdr>
    </w:div>
    <w:div w:id="1391613826">
      <w:marLeft w:val="480"/>
      <w:marRight w:val="0"/>
      <w:marTop w:val="0"/>
      <w:marBottom w:val="0"/>
      <w:divBdr>
        <w:top w:val="none" w:sz="0" w:space="0" w:color="auto"/>
        <w:left w:val="none" w:sz="0" w:space="0" w:color="auto"/>
        <w:bottom w:val="none" w:sz="0" w:space="0" w:color="auto"/>
        <w:right w:val="none" w:sz="0" w:space="0" w:color="auto"/>
      </w:divBdr>
    </w:div>
    <w:div w:id="1393426958">
      <w:bodyDiv w:val="1"/>
      <w:marLeft w:val="0"/>
      <w:marRight w:val="0"/>
      <w:marTop w:val="0"/>
      <w:marBottom w:val="0"/>
      <w:divBdr>
        <w:top w:val="none" w:sz="0" w:space="0" w:color="auto"/>
        <w:left w:val="none" w:sz="0" w:space="0" w:color="auto"/>
        <w:bottom w:val="none" w:sz="0" w:space="0" w:color="auto"/>
        <w:right w:val="none" w:sz="0" w:space="0" w:color="auto"/>
      </w:divBdr>
    </w:div>
    <w:div w:id="1394305001">
      <w:bodyDiv w:val="1"/>
      <w:marLeft w:val="0"/>
      <w:marRight w:val="0"/>
      <w:marTop w:val="0"/>
      <w:marBottom w:val="0"/>
      <w:divBdr>
        <w:top w:val="none" w:sz="0" w:space="0" w:color="auto"/>
        <w:left w:val="none" w:sz="0" w:space="0" w:color="auto"/>
        <w:bottom w:val="none" w:sz="0" w:space="0" w:color="auto"/>
        <w:right w:val="none" w:sz="0" w:space="0" w:color="auto"/>
      </w:divBdr>
    </w:div>
    <w:div w:id="1396123904">
      <w:bodyDiv w:val="1"/>
      <w:marLeft w:val="0"/>
      <w:marRight w:val="0"/>
      <w:marTop w:val="0"/>
      <w:marBottom w:val="0"/>
      <w:divBdr>
        <w:top w:val="none" w:sz="0" w:space="0" w:color="auto"/>
        <w:left w:val="none" w:sz="0" w:space="0" w:color="auto"/>
        <w:bottom w:val="none" w:sz="0" w:space="0" w:color="auto"/>
        <w:right w:val="none" w:sz="0" w:space="0" w:color="auto"/>
      </w:divBdr>
    </w:div>
    <w:div w:id="1397363088">
      <w:marLeft w:val="480"/>
      <w:marRight w:val="0"/>
      <w:marTop w:val="0"/>
      <w:marBottom w:val="0"/>
      <w:divBdr>
        <w:top w:val="none" w:sz="0" w:space="0" w:color="auto"/>
        <w:left w:val="none" w:sz="0" w:space="0" w:color="auto"/>
        <w:bottom w:val="none" w:sz="0" w:space="0" w:color="auto"/>
        <w:right w:val="none" w:sz="0" w:space="0" w:color="auto"/>
      </w:divBdr>
    </w:div>
    <w:div w:id="1397817866">
      <w:marLeft w:val="480"/>
      <w:marRight w:val="0"/>
      <w:marTop w:val="0"/>
      <w:marBottom w:val="0"/>
      <w:divBdr>
        <w:top w:val="none" w:sz="0" w:space="0" w:color="auto"/>
        <w:left w:val="none" w:sz="0" w:space="0" w:color="auto"/>
        <w:bottom w:val="none" w:sz="0" w:space="0" w:color="auto"/>
        <w:right w:val="none" w:sz="0" w:space="0" w:color="auto"/>
      </w:divBdr>
    </w:div>
    <w:div w:id="1398045008">
      <w:bodyDiv w:val="1"/>
      <w:marLeft w:val="0"/>
      <w:marRight w:val="0"/>
      <w:marTop w:val="0"/>
      <w:marBottom w:val="0"/>
      <w:divBdr>
        <w:top w:val="none" w:sz="0" w:space="0" w:color="auto"/>
        <w:left w:val="none" w:sz="0" w:space="0" w:color="auto"/>
        <w:bottom w:val="none" w:sz="0" w:space="0" w:color="auto"/>
        <w:right w:val="none" w:sz="0" w:space="0" w:color="auto"/>
      </w:divBdr>
    </w:div>
    <w:div w:id="1404795688">
      <w:marLeft w:val="480"/>
      <w:marRight w:val="0"/>
      <w:marTop w:val="0"/>
      <w:marBottom w:val="0"/>
      <w:divBdr>
        <w:top w:val="none" w:sz="0" w:space="0" w:color="auto"/>
        <w:left w:val="none" w:sz="0" w:space="0" w:color="auto"/>
        <w:bottom w:val="none" w:sz="0" w:space="0" w:color="auto"/>
        <w:right w:val="none" w:sz="0" w:space="0" w:color="auto"/>
      </w:divBdr>
    </w:div>
    <w:div w:id="1407068506">
      <w:marLeft w:val="480"/>
      <w:marRight w:val="0"/>
      <w:marTop w:val="0"/>
      <w:marBottom w:val="0"/>
      <w:divBdr>
        <w:top w:val="none" w:sz="0" w:space="0" w:color="auto"/>
        <w:left w:val="none" w:sz="0" w:space="0" w:color="auto"/>
        <w:bottom w:val="none" w:sz="0" w:space="0" w:color="auto"/>
        <w:right w:val="none" w:sz="0" w:space="0" w:color="auto"/>
      </w:divBdr>
    </w:div>
    <w:div w:id="1415055413">
      <w:marLeft w:val="480"/>
      <w:marRight w:val="0"/>
      <w:marTop w:val="0"/>
      <w:marBottom w:val="0"/>
      <w:divBdr>
        <w:top w:val="none" w:sz="0" w:space="0" w:color="auto"/>
        <w:left w:val="none" w:sz="0" w:space="0" w:color="auto"/>
        <w:bottom w:val="none" w:sz="0" w:space="0" w:color="auto"/>
        <w:right w:val="none" w:sz="0" w:space="0" w:color="auto"/>
      </w:divBdr>
    </w:div>
    <w:div w:id="1415972036">
      <w:bodyDiv w:val="1"/>
      <w:marLeft w:val="0"/>
      <w:marRight w:val="0"/>
      <w:marTop w:val="0"/>
      <w:marBottom w:val="0"/>
      <w:divBdr>
        <w:top w:val="none" w:sz="0" w:space="0" w:color="auto"/>
        <w:left w:val="none" w:sz="0" w:space="0" w:color="auto"/>
        <w:bottom w:val="none" w:sz="0" w:space="0" w:color="auto"/>
        <w:right w:val="none" w:sz="0" w:space="0" w:color="auto"/>
      </w:divBdr>
    </w:div>
    <w:div w:id="1421484091">
      <w:marLeft w:val="480"/>
      <w:marRight w:val="0"/>
      <w:marTop w:val="0"/>
      <w:marBottom w:val="0"/>
      <w:divBdr>
        <w:top w:val="none" w:sz="0" w:space="0" w:color="auto"/>
        <w:left w:val="none" w:sz="0" w:space="0" w:color="auto"/>
        <w:bottom w:val="none" w:sz="0" w:space="0" w:color="auto"/>
        <w:right w:val="none" w:sz="0" w:space="0" w:color="auto"/>
      </w:divBdr>
    </w:div>
    <w:div w:id="1424302818">
      <w:marLeft w:val="480"/>
      <w:marRight w:val="0"/>
      <w:marTop w:val="0"/>
      <w:marBottom w:val="0"/>
      <w:divBdr>
        <w:top w:val="none" w:sz="0" w:space="0" w:color="auto"/>
        <w:left w:val="none" w:sz="0" w:space="0" w:color="auto"/>
        <w:bottom w:val="none" w:sz="0" w:space="0" w:color="auto"/>
        <w:right w:val="none" w:sz="0" w:space="0" w:color="auto"/>
      </w:divBdr>
    </w:div>
    <w:div w:id="1426222850">
      <w:marLeft w:val="480"/>
      <w:marRight w:val="0"/>
      <w:marTop w:val="0"/>
      <w:marBottom w:val="0"/>
      <w:divBdr>
        <w:top w:val="none" w:sz="0" w:space="0" w:color="auto"/>
        <w:left w:val="none" w:sz="0" w:space="0" w:color="auto"/>
        <w:bottom w:val="none" w:sz="0" w:space="0" w:color="auto"/>
        <w:right w:val="none" w:sz="0" w:space="0" w:color="auto"/>
      </w:divBdr>
    </w:div>
    <w:div w:id="1427072045">
      <w:marLeft w:val="480"/>
      <w:marRight w:val="0"/>
      <w:marTop w:val="0"/>
      <w:marBottom w:val="0"/>
      <w:divBdr>
        <w:top w:val="none" w:sz="0" w:space="0" w:color="auto"/>
        <w:left w:val="none" w:sz="0" w:space="0" w:color="auto"/>
        <w:bottom w:val="none" w:sz="0" w:space="0" w:color="auto"/>
        <w:right w:val="none" w:sz="0" w:space="0" w:color="auto"/>
      </w:divBdr>
    </w:div>
    <w:div w:id="1429737418">
      <w:marLeft w:val="480"/>
      <w:marRight w:val="0"/>
      <w:marTop w:val="0"/>
      <w:marBottom w:val="0"/>
      <w:divBdr>
        <w:top w:val="none" w:sz="0" w:space="0" w:color="auto"/>
        <w:left w:val="none" w:sz="0" w:space="0" w:color="auto"/>
        <w:bottom w:val="none" w:sz="0" w:space="0" w:color="auto"/>
        <w:right w:val="none" w:sz="0" w:space="0" w:color="auto"/>
      </w:divBdr>
    </w:div>
    <w:div w:id="1430277330">
      <w:marLeft w:val="480"/>
      <w:marRight w:val="0"/>
      <w:marTop w:val="0"/>
      <w:marBottom w:val="0"/>
      <w:divBdr>
        <w:top w:val="none" w:sz="0" w:space="0" w:color="auto"/>
        <w:left w:val="none" w:sz="0" w:space="0" w:color="auto"/>
        <w:bottom w:val="none" w:sz="0" w:space="0" w:color="auto"/>
        <w:right w:val="none" w:sz="0" w:space="0" w:color="auto"/>
      </w:divBdr>
    </w:div>
    <w:div w:id="1430733782">
      <w:marLeft w:val="480"/>
      <w:marRight w:val="0"/>
      <w:marTop w:val="0"/>
      <w:marBottom w:val="0"/>
      <w:divBdr>
        <w:top w:val="none" w:sz="0" w:space="0" w:color="auto"/>
        <w:left w:val="none" w:sz="0" w:space="0" w:color="auto"/>
        <w:bottom w:val="none" w:sz="0" w:space="0" w:color="auto"/>
        <w:right w:val="none" w:sz="0" w:space="0" w:color="auto"/>
      </w:divBdr>
    </w:div>
    <w:div w:id="1435175493">
      <w:marLeft w:val="480"/>
      <w:marRight w:val="0"/>
      <w:marTop w:val="0"/>
      <w:marBottom w:val="0"/>
      <w:divBdr>
        <w:top w:val="none" w:sz="0" w:space="0" w:color="auto"/>
        <w:left w:val="none" w:sz="0" w:space="0" w:color="auto"/>
        <w:bottom w:val="none" w:sz="0" w:space="0" w:color="auto"/>
        <w:right w:val="none" w:sz="0" w:space="0" w:color="auto"/>
      </w:divBdr>
    </w:div>
    <w:div w:id="1436242083">
      <w:bodyDiv w:val="1"/>
      <w:marLeft w:val="0"/>
      <w:marRight w:val="0"/>
      <w:marTop w:val="0"/>
      <w:marBottom w:val="0"/>
      <w:divBdr>
        <w:top w:val="none" w:sz="0" w:space="0" w:color="auto"/>
        <w:left w:val="none" w:sz="0" w:space="0" w:color="auto"/>
        <w:bottom w:val="none" w:sz="0" w:space="0" w:color="auto"/>
        <w:right w:val="none" w:sz="0" w:space="0" w:color="auto"/>
      </w:divBdr>
    </w:div>
    <w:div w:id="1437745845">
      <w:marLeft w:val="480"/>
      <w:marRight w:val="0"/>
      <w:marTop w:val="0"/>
      <w:marBottom w:val="0"/>
      <w:divBdr>
        <w:top w:val="none" w:sz="0" w:space="0" w:color="auto"/>
        <w:left w:val="none" w:sz="0" w:space="0" w:color="auto"/>
        <w:bottom w:val="none" w:sz="0" w:space="0" w:color="auto"/>
        <w:right w:val="none" w:sz="0" w:space="0" w:color="auto"/>
      </w:divBdr>
    </w:div>
    <w:div w:id="1437755539">
      <w:bodyDiv w:val="1"/>
      <w:marLeft w:val="0"/>
      <w:marRight w:val="0"/>
      <w:marTop w:val="0"/>
      <w:marBottom w:val="0"/>
      <w:divBdr>
        <w:top w:val="none" w:sz="0" w:space="0" w:color="auto"/>
        <w:left w:val="none" w:sz="0" w:space="0" w:color="auto"/>
        <w:bottom w:val="none" w:sz="0" w:space="0" w:color="auto"/>
        <w:right w:val="none" w:sz="0" w:space="0" w:color="auto"/>
      </w:divBdr>
    </w:div>
    <w:div w:id="1440833510">
      <w:marLeft w:val="480"/>
      <w:marRight w:val="0"/>
      <w:marTop w:val="0"/>
      <w:marBottom w:val="0"/>
      <w:divBdr>
        <w:top w:val="none" w:sz="0" w:space="0" w:color="auto"/>
        <w:left w:val="none" w:sz="0" w:space="0" w:color="auto"/>
        <w:bottom w:val="none" w:sz="0" w:space="0" w:color="auto"/>
        <w:right w:val="none" w:sz="0" w:space="0" w:color="auto"/>
      </w:divBdr>
    </w:div>
    <w:div w:id="1440878041">
      <w:marLeft w:val="480"/>
      <w:marRight w:val="0"/>
      <w:marTop w:val="0"/>
      <w:marBottom w:val="0"/>
      <w:divBdr>
        <w:top w:val="none" w:sz="0" w:space="0" w:color="auto"/>
        <w:left w:val="none" w:sz="0" w:space="0" w:color="auto"/>
        <w:bottom w:val="none" w:sz="0" w:space="0" w:color="auto"/>
        <w:right w:val="none" w:sz="0" w:space="0" w:color="auto"/>
      </w:divBdr>
    </w:div>
    <w:div w:id="1441530207">
      <w:bodyDiv w:val="1"/>
      <w:marLeft w:val="0"/>
      <w:marRight w:val="0"/>
      <w:marTop w:val="0"/>
      <w:marBottom w:val="0"/>
      <w:divBdr>
        <w:top w:val="none" w:sz="0" w:space="0" w:color="auto"/>
        <w:left w:val="none" w:sz="0" w:space="0" w:color="auto"/>
        <w:bottom w:val="none" w:sz="0" w:space="0" w:color="auto"/>
        <w:right w:val="none" w:sz="0" w:space="0" w:color="auto"/>
      </w:divBdr>
    </w:div>
    <w:div w:id="1441681108">
      <w:bodyDiv w:val="1"/>
      <w:marLeft w:val="0"/>
      <w:marRight w:val="0"/>
      <w:marTop w:val="0"/>
      <w:marBottom w:val="0"/>
      <w:divBdr>
        <w:top w:val="none" w:sz="0" w:space="0" w:color="auto"/>
        <w:left w:val="none" w:sz="0" w:space="0" w:color="auto"/>
        <w:bottom w:val="none" w:sz="0" w:space="0" w:color="auto"/>
        <w:right w:val="none" w:sz="0" w:space="0" w:color="auto"/>
      </w:divBdr>
    </w:div>
    <w:div w:id="1446148278">
      <w:marLeft w:val="480"/>
      <w:marRight w:val="0"/>
      <w:marTop w:val="0"/>
      <w:marBottom w:val="0"/>
      <w:divBdr>
        <w:top w:val="none" w:sz="0" w:space="0" w:color="auto"/>
        <w:left w:val="none" w:sz="0" w:space="0" w:color="auto"/>
        <w:bottom w:val="none" w:sz="0" w:space="0" w:color="auto"/>
        <w:right w:val="none" w:sz="0" w:space="0" w:color="auto"/>
      </w:divBdr>
    </w:div>
    <w:div w:id="1447234008">
      <w:marLeft w:val="480"/>
      <w:marRight w:val="0"/>
      <w:marTop w:val="0"/>
      <w:marBottom w:val="0"/>
      <w:divBdr>
        <w:top w:val="none" w:sz="0" w:space="0" w:color="auto"/>
        <w:left w:val="none" w:sz="0" w:space="0" w:color="auto"/>
        <w:bottom w:val="none" w:sz="0" w:space="0" w:color="auto"/>
        <w:right w:val="none" w:sz="0" w:space="0" w:color="auto"/>
      </w:divBdr>
    </w:div>
    <w:div w:id="1451898754">
      <w:marLeft w:val="480"/>
      <w:marRight w:val="0"/>
      <w:marTop w:val="0"/>
      <w:marBottom w:val="0"/>
      <w:divBdr>
        <w:top w:val="none" w:sz="0" w:space="0" w:color="auto"/>
        <w:left w:val="none" w:sz="0" w:space="0" w:color="auto"/>
        <w:bottom w:val="none" w:sz="0" w:space="0" w:color="auto"/>
        <w:right w:val="none" w:sz="0" w:space="0" w:color="auto"/>
      </w:divBdr>
    </w:div>
    <w:div w:id="1451973431">
      <w:marLeft w:val="480"/>
      <w:marRight w:val="0"/>
      <w:marTop w:val="0"/>
      <w:marBottom w:val="0"/>
      <w:divBdr>
        <w:top w:val="none" w:sz="0" w:space="0" w:color="auto"/>
        <w:left w:val="none" w:sz="0" w:space="0" w:color="auto"/>
        <w:bottom w:val="none" w:sz="0" w:space="0" w:color="auto"/>
        <w:right w:val="none" w:sz="0" w:space="0" w:color="auto"/>
      </w:divBdr>
    </w:div>
    <w:div w:id="1453475905">
      <w:marLeft w:val="480"/>
      <w:marRight w:val="0"/>
      <w:marTop w:val="0"/>
      <w:marBottom w:val="0"/>
      <w:divBdr>
        <w:top w:val="none" w:sz="0" w:space="0" w:color="auto"/>
        <w:left w:val="none" w:sz="0" w:space="0" w:color="auto"/>
        <w:bottom w:val="none" w:sz="0" w:space="0" w:color="auto"/>
        <w:right w:val="none" w:sz="0" w:space="0" w:color="auto"/>
      </w:divBdr>
    </w:div>
    <w:div w:id="1455372383">
      <w:marLeft w:val="480"/>
      <w:marRight w:val="0"/>
      <w:marTop w:val="0"/>
      <w:marBottom w:val="0"/>
      <w:divBdr>
        <w:top w:val="none" w:sz="0" w:space="0" w:color="auto"/>
        <w:left w:val="none" w:sz="0" w:space="0" w:color="auto"/>
        <w:bottom w:val="none" w:sz="0" w:space="0" w:color="auto"/>
        <w:right w:val="none" w:sz="0" w:space="0" w:color="auto"/>
      </w:divBdr>
    </w:div>
    <w:div w:id="1455636776">
      <w:marLeft w:val="480"/>
      <w:marRight w:val="0"/>
      <w:marTop w:val="0"/>
      <w:marBottom w:val="0"/>
      <w:divBdr>
        <w:top w:val="none" w:sz="0" w:space="0" w:color="auto"/>
        <w:left w:val="none" w:sz="0" w:space="0" w:color="auto"/>
        <w:bottom w:val="none" w:sz="0" w:space="0" w:color="auto"/>
        <w:right w:val="none" w:sz="0" w:space="0" w:color="auto"/>
      </w:divBdr>
    </w:div>
    <w:div w:id="1461267786">
      <w:marLeft w:val="480"/>
      <w:marRight w:val="0"/>
      <w:marTop w:val="0"/>
      <w:marBottom w:val="0"/>
      <w:divBdr>
        <w:top w:val="none" w:sz="0" w:space="0" w:color="auto"/>
        <w:left w:val="none" w:sz="0" w:space="0" w:color="auto"/>
        <w:bottom w:val="none" w:sz="0" w:space="0" w:color="auto"/>
        <w:right w:val="none" w:sz="0" w:space="0" w:color="auto"/>
      </w:divBdr>
    </w:div>
    <w:div w:id="1462190278">
      <w:bodyDiv w:val="1"/>
      <w:marLeft w:val="0"/>
      <w:marRight w:val="0"/>
      <w:marTop w:val="0"/>
      <w:marBottom w:val="0"/>
      <w:divBdr>
        <w:top w:val="none" w:sz="0" w:space="0" w:color="auto"/>
        <w:left w:val="none" w:sz="0" w:space="0" w:color="auto"/>
        <w:bottom w:val="none" w:sz="0" w:space="0" w:color="auto"/>
        <w:right w:val="none" w:sz="0" w:space="0" w:color="auto"/>
      </w:divBdr>
    </w:div>
    <w:div w:id="1463578242">
      <w:marLeft w:val="480"/>
      <w:marRight w:val="0"/>
      <w:marTop w:val="0"/>
      <w:marBottom w:val="0"/>
      <w:divBdr>
        <w:top w:val="none" w:sz="0" w:space="0" w:color="auto"/>
        <w:left w:val="none" w:sz="0" w:space="0" w:color="auto"/>
        <w:bottom w:val="none" w:sz="0" w:space="0" w:color="auto"/>
        <w:right w:val="none" w:sz="0" w:space="0" w:color="auto"/>
      </w:divBdr>
    </w:div>
    <w:div w:id="1466855028">
      <w:marLeft w:val="480"/>
      <w:marRight w:val="0"/>
      <w:marTop w:val="0"/>
      <w:marBottom w:val="0"/>
      <w:divBdr>
        <w:top w:val="none" w:sz="0" w:space="0" w:color="auto"/>
        <w:left w:val="none" w:sz="0" w:space="0" w:color="auto"/>
        <w:bottom w:val="none" w:sz="0" w:space="0" w:color="auto"/>
        <w:right w:val="none" w:sz="0" w:space="0" w:color="auto"/>
      </w:divBdr>
    </w:div>
    <w:div w:id="1471243312">
      <w:bodyDiv w:val="1"/>
      <w:marLeft w:val="0"/>
      <w:marRight w:val="0"/>
      <w:marTop w:val="0"/>
      <w:marBottom w:val="0"/>
      <w:divBdr>
        <w:top w:val="none" w:sz="0" w:space="0" w:color="auto"/>
        <w:left w:val="none" w:sz="0" w:space="0" w:color="auto"/>
        <w:bottom w:val="none" w:sz="0" w:space="0" w:color="auto"/>
        <w:right w:val="none" w:sz="0" w:space="0" w:color="auto"/>
      </w:divBdr>
      <w:divsChild>
        <w:div w:id="822701366">
          <w:marLeft w:val="0"/>
          <w:marRight w:val="0"/>
          <w:marTop w:val="0"/>
          <w:marBottom w:val="0"/>
          <w:divBdr>
            <w:top w:val="none" w:sz="0" w:space="0" w:color="auto"/>
            <w:left w:val="none" w:sz="0" w:space="0" w:color="auto"/>
            <w:bottom w:val="none" w:sz="0" w:space="0" w:color="auto"/>
            <w:right w:val="none" w:sz="0" w:space="0" w:color="auto"/>
          </w:divBdr>
          <w:divsChild>
            <w:div w:id="95635212">
              <w:marLeft w:val="0"/>
              <w:marRight w:val="0"/>
              <w:marTop w:val="0"/>
              <w:marBottom w:val="0"/>
              <w:divBdr>
                <w:top w:val="none" w:sz="0" w:space="0" w:color="auto"/>
                <w:left w:val="none" w:sz="0" w:space="0" w:color="auto"/>
                <w:bottom w:val="none" w:sz="0" w:space="0" w:color="auto"/>
                <w:right w:val="none" w:sz="0" w:space="0" w:color="auto"/>
              </w:divBdr>
              <w:divsChild>
                <w:div w:id="72554660">
                  <w:marLeft w:val="0"/>
                  <w:marRight w:val="0"/>
                  <w:marTop w:val="0"/>
                  <w:marBottom w:val="0"/>
                  <w:divBdr>
                    <w:top w:val="none" w:sz="0" w:space="0" w:color="auto"/>
                    <w:left w:val="none" w:sz="0" w:space="0" w:color="auto"/>
                    <w:bottom w:val="none" w:sz="0" w:space="0" w:color="auto"/>
                    <w:right w:val="none" w:sz="0" w:space="0" w:color="auto"/>
                  </w:divBdr>
                  <w:divsChild>
                    <w:div w:id="1491285703">
                      <w:marLeft w:val="0"/>
                      <w:marRight w:val="0"/>
                      <w:marTop w:val="0"/>
                      <w:marBottom w:val="0"/>
                      <w:divBdr>
                        <w:top w:val="none" w:sz="0" w:space="0" w:color="auto"/>
                        <w:left w:val="none" w:sz="0" w:space="0" w:color="auto"/>
                        <w:bottom w:val="none" w:sz="0" w:space="0" w:color="auto"/>
                        <w:right w:val="none" w:sz="0" w:space="0" w:color="auto"/>
                      </w:divBdr>
                      <w:divsChild>
                        <w:div w:id="1218590296">
                          <w:marLeft w:val="0"/>
                          <w:marRight w:val="0"/>
                          <w:marTop w:val="0"/>
                          <w:marBottom w:val="0"/>
                          <w:divBdr>
                            <w:top w:val="none" w:sz="0" w:space="0" w:color="auto"/>
                            <w:left w:val="none" w:sz="0" w:space="0" w:color="auto"/>
                            <w:bottom w:val="none" w:sz="0" w:space="0" w:color="auto"/>
                            <w:right w:val="none" w:sz="0" w:space="0" w:color="auto"/>
                          </w:divBdr>
                          <w:divsChild>
                            <w:div w:id="12723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27213">
                  <w:marLeft w:val="0"/>
                  <w:marRight w:val="0"/>
                  <w:marTop w:val="0"/>
                  <w:marBottom w:val="0"/>
                  <w:divBdr>
                    <w:top w:val="none" w:sz="0" w:space="0" w:color="auto"/>
                    <w:left w:val="none" w:sz="0" w:space="0" w:color="auto"/>
                    <w:bottom w:val="none" w:sz="0" w:space="0" w:color="auto"/>
                    <w:right w:val="none" w:sz="0" w:space="0" w:color="auto"/>
                  </w:divBdr>
                  <w:divsChild>
                    <w:div w:id="17745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17206">
      <w:marLeft w:val="480"/>
      <w:marRight w:val="0"/>
      <w:marTop w:val="0"/>
      <w:marBottom w:val="0"/>
      <w:divBdr>
        <w:top w:val="none" w:sz="0" w:space="0" w:color="auto"/>
        <w:left w:val="none" w:sz="0" w:space="0" w:color="auto"/>
        <w:bottom w:val="none" w:sz="0" w:space="0" w:color="auto"/>
        <w:right w:val="none" w:sz="0" w:space="0" w:color="auto"/>
      </w:divBdr>
    </w:div>
    <w:div w:id="1477528658">
      <w:marLeft w:val="480"/>
      <w:marRight w:val="0"/>
      <w:marTop w:val="0"/>
      <w:marBottom w:val="0"/>
      <w:divBdr>
        <w:top w:val="none" w:sz="0" w:space="0" w:color="auto"/>
        <w:left w:val="none" w:sz="0" w:space="0" w:color="auto"/>
        <w:bottom w:val="none" w:sz="0" w:space="0" w:color="auto"/>
        <w:right w:val="none" w:sz="0" w:space="0" w:color="auto"/>
      </w:divBdr>
    </w:div>
    <w:div w:id="1477529396">
      <w:marLeft w:val="480"/>
      <w:marRight w:val="0"/>
      <w:marTop w:val="0"/>
      <w:marBottom w:val="0"/>
      <w:divBdr>
        <w:top w:val="none" w:sz="0" w:space="0" w:color="auto"/>
        <w:left w:val="none" w:sz="0" w:space="0" w:color="auto"/>
        <w:bottom w:val="none" w:sz="0" w:space="0" w:color="auto"/>
        <w:right w:val="none" w:sz="0" w:space="0" w:color="auto"/>
      </w:divBdr>
    </w:div>
    <w:div w:id="1480607722">
      <w:marLeft w:val="480"/>
      <w:marRight w:val="0"/>
      <w:marTop w:val="0"/>
      <w:marBottom w:val="0"/>
      <w:divBdr>
        <w:top w:val="none" w:sz="0" w:space="0" w:color="auto"/>
        <w:left w:val="none" w:sz="0" w:space="0" w:color="auto"/>
        <w:bottom w:val="none" w:sz="0" w:space="0" w:color="auto"/>
        <w:right w:val="none" w:sz="0" w:space="0" w:color="auto"/>
      </w:divBdr>
    </w:div>
    <w:div w:id="1485514169">
      <w:marLeft w:val="480"/>
      <w:marRight w:val="0"/>
      <w:marTop w:val="0"/>
      <w:marBottom w:val="0"/>
      <w:divBdr>
        <w:top w:val="none" w:sz="0" w:space="0" w:color="auto"/>
        <w:left w:val="none" w:sz="0" w:space="0" w:color="auto"/>
        <w:bottom w:val="none" w:sz="0" w:space="0" w:color="auto"/>
        <w:right w:val="none" w:sz="0" w:space="0" w:color="auto"/>
      </w:divBdr>
    </w:div>
    <w:div w:id="1485705919">
      <w:marLeft w:val="480"/>
      <w:marRight w:val="0"/>
      <w:marTop w:val="0"/>
      <w:marBottom w:val="0"/>
      <w:divBdr>
        <w:top w:val="none" w:sz="0" w:space="0" w:color="auto"/>
        <w:left w:val="none" w:sz="0" w:space="0" w:color="auto"/>
        <w:bottom w:val="none" w:sz="0" w:space="0" w:color="auto"/>
        <w:right w:val="none" w:sz="0" w:space="0" w:color="auto"/>
      </w:divBdr>
    </w:div>
    <w:div w:id="1485970036">
      <w:marLeft w:val="480"/>
      <w:marRight w:val="0"/>
      <w:marTop w:val="0"/>
      <w:marBottom w:val="0"/>
      <w:divBdr>
        <w:top w:val="none" w:sz="0" w:space="0" w:color="auto"/>
        <w:left w:val="none" w:sz="0" w:space="0" w:color="auto"/>
        <w:bottom w:val="none" w:sz="0" w:space="0" w:color="auto"/>
        <w:right w:val="none" w:sz="0" w:space="0" w:color="auto"/>
      </w:divBdr>
    </w:div>
    <w:div w:id="1488084152">
      <w:marLeft w:val="480"/>
      <w:marRight w:val="0"/>
      <w:marTop w:val="0"/>
      <w:marBottom w:val="0"/>
      <w:divBdr>
        <w:top w:val="none" w:sz="0" w:space="0" w:color="auto"/>
        <w:left w:val="none" w:sz="0" w:space="0" w:color="auto"/>
        <w:bottom w:val="none" w:sz="0" w:space="0" w:color="auto"/>
        <w:right w:val="none" w:sz="0" w:space="0" w:color="auto"/>
      </w:divBdr>
    </w:div>
    <w:div w:id="1488278135">
      <w:bodyDiv w:val="1"/>
      <w:marLeft w:val="0"/>
      <w:marRight w:val="0"/>
      <w:marTop w:val="0"/>
      <w:marBottom w:val="0"/>
      <w:divBdr>
        <w:top w:val="none" w:sz="0" w:space="0" w:color="auto"/>
        <w:left w:val="none" w:sz="0" w:space="0" w:color="auto"/>
        <w:bottom w:val="none" w:sz="0" w:space="0" w:color="auto"/>
        <w:right w:val="none" w:sz="0" w:space="0" w:color="auto"/>
      </w:divBdr>
    </w:div>
    <w:div w:id="1498694291">
      <w:marLeft w:val="480"/>
      <w:marRight w:val="0"/>
      <w:marTop w:val="0"/>
      <w:marBottom w:val="0"/>
      <w:divBdr>
        <w:top w:val="none" w:sz="0" w:space="0" w:color="auto"/>
        <w:left w:val="none" w:sz="0" w:space="0" w:color="auto"/>
        <w:bottom w:val="none" w:sz="0" w:space="0" w:color="auto"/>
        <w:right w:val="none" w:sz="0" w:space="0" w:color="auto"/>
      </w:divBdr>
    </w:div>
    <w:div w:id="1504710085">
      <w:marLeft w:val="480"/>
      <w:marRight w:val="0"/>
      <w:marTop w:val="0"/>
      <w:marBottom w:val="0"/>
      <w:divBdr>
        <w:top w:val="none" w:sz="0" w:space="0" w:color="auto"/>
        <w:left w:val="none" w:sz="0" w:space="0" w:color="auto"/>
        <w:bottom w:val="none" w:sz="0" w:space="0" w:color="auto"/>
        <w:right w:val="none" w:sz="0" w:space="0" w:color="auto"/>
      </w:divBdr>
    </w:div>
    <w:div w:id="1505363924">
      <w:bodyDiv w:val="1"/>
      <w:marLeft w:val="0"/>
      <w:marRight w:val="0"/>
      <w:marTop w:val="0"/>
      <w:marBottom w:val="0"/>
      <w:divBdr>
        <w:top w:val="none" w:sz="0" w:space="0" w:color="auto"/>
        <w:left w:val="none" w:sz="0" w:space="0" w:color="auto"/>
        <w:bottom w:val="none" w:sz="0" w:space="0" w:color="auto"/>
        <w:right w:val="none" w:sz="0" w:space="0" w:color="auto"/>
      </w:divBdr>
    </w:div>
    <w:div w:id="1506743003">
      <w:marLeft w:val="480"/>
      <w:marRight w:val="0"/>
      <w:marTop w:val="0"/>
      <w:marBottom w:val="0"/>
      <w:divBdr>
        <w:top w:val="none" w:sz="0" w:space="0" w:color="auto"/>
        <w:left w:val="none" w:sz="0" w:space="0" w:color="auto"/>
        <w:bottom w:val="none" w:sz="0" w:space="0" w:color="auto"/>
        <w:right w:val="none" w:sz="0" w:space="0" w:color="auto"/>
      </w:divBdr>
    </w:div>
    <w:div w:id="1507860043">
      <w:marLeft w:val="480"/>
      <w:marRight w:val="0"/>
      <w:marTop w:val="0"/>
      <w:marBottom w:val="0"/>
      <w:divBdr>
        <w:top w:val="none" w:sz="0" w:space="0" w:color="auto"/>
        <w:left w:val="none" w:sz="0" w:space="0" w:color="auto"/>
        <w:bottom w:val="none" w:sz="0" w:space="0" w:color="auto"/>
        <w:right w:val="none" w:sz="0" w:space="0" w:color="auto"/>
      </w:divBdr>
    </w:div>
    <w:div w:id="1514415665">
      <w:marLeft w:val="480"/>
      <w:marRight w:val="0"/>
      <w:marTop w:val="0"/>
      <w:marBottom w:val="0"/>
      <w:divBdr>
        <w:top w:val="none" w:sz="0" w:space="0" w:color="auto"/>
        <w:left w:val="none" w:sz="0" w:space="0" w:color="auto"/>
        <w:bottom w:val="none" w:sz="0" w:space="0" w:color="auto"/>
        <w:right w:val="none" w:sz="0" w:space="0" w:color="auto"/>
      </w:divBdr>
    </w:div>
    <w:div w:id="1517235280">
      <w:marLeft w:val="480"/>
      <w:marRight w:val="0"/>
      <w:marTop w:val="0"/>
      <w:marBottom w:val="0"/>
      <w:divBdr>
        <w:top w:val="none" w:sz="0" w:space="0" w:color="auto"/>
        <w:left w:val="none" w:sz="0" w:space="0" w:color="auto"/>
        <w:bottom w:val="none" w:sz="0" w:space="0" w:color="auto"/>
        <w:right w:val="none" w:sz="0" w:space="0" w:color="auto"/>
      </w:divBdr>
    </w:div>
    <w:div w:id="1520315383">
      <w:marLeft w:val="480"/>
      <w:marRight w:val="0"/>
      <w:marTop w:val="0"/>
      <w:marBottom w:val="0"/>
      <w:divBdr>
        <w:top w:val="none" w:sz="0" w:space="0" w:color="auto"/>
        <w:left w:val="none" w:sz="0" w:space="0" w:color="auto"/>
        <w:bottom w:val="none" w:sz="0" w:space="0" w:color="auto"/>
        <w:right w:val="none" w:sz="0" w:space="0" w:color="auto"/>
      </w:divBdr>
    </w:div>
    <w:div w:id="1521773852">
      <w:bodyDiv w:val="1"/>
      <w:marLeft w:val="0"/>
      <w:marRight w:val="0"/>
      <w:marTop w:val="0"/>
      <w:marBottom w:val="0"/>
      <w:divBdr>
        <w:top w:val="none" w:sz="0" w:space="0" w:color="auto"/>
        <w:left w:val="none" w:sz="0" w:space="0" w:color="auto"/>
        <w:bottom w:val="none" w:sz="0" w:space="0" w:color="auto"/>
        <w:right w:val="none" w:sz="0" w:space="0" w:color="auto"/>
      </w:divBdr>
    </w:div>
    <w:div w:id="1523587854">
      <w:marLeft w:val="480"/>
      <w:marRight w:val="0"/>
      <w:marTop w:val="0"/>
      <w:marBottom w:val="0"/>
      <w:divBdr>
        <w:top w:val="none" w:sz="0" w:space="0" w:color="auto"/>
        <w:left w:val="none" w:sz="0" w:space="0" w:color="auto"/>
        <w:bottom w:val="none" w:sz="0" w:space="0" w:color="auto"/>
        <w:right w:val="none" w:sz="0" w:space="0" w:color="auto"/>
      </w:divBdr>
    </w:div>
    <w:div w:id="1525437444">
      <w:marLeft w:val="480"/>
      <w:marRight w:val="0"/>
      <w:marTop w:val="0"/>
      <w:marBottom w:val="0"/>
      <w:divBdr>
        <w:top w:val="none" w:sz="0" w:space="0" w:color="auto"/>
        <w:left w:val="none" w:sz="0" w:space="0" w:color="auto"/>
        <w:bottom w:val="none" w:sz="0" w:space="0" w:color="auto"/>
        <w:right w:val="none" w:sz="0" w:space="0" w:color="auto"/>
      </w:divBdr>
    </w:div>
    <w:div w:id="1526822350">
      <w:marLeft w:val="480"/>
      <w:marRight w:val="0"/>
      <w:marTop w:val="0"/>
      <w:marBottom w:val="0"/>
      <w:divBdr>
        <w:top w:val="none" w:sz="0" w:space="0" w:color="auto"/>
        <w:left w:val="none" w:sz="0" w:space="0" w:color="auto"/>
        <w:bottom w:val="none" w:sz="0" w:space="0" w:color="auto"/>
        <w:right w:val="none" w:sz="0" w:space="0" w:color="auto"/>
      </w:divBdr>
    </w:div>
    <w:div w:id="1527675828">
      <w:bodyDiv w:val="1"/>
      <w:marLeft w:val="0"/>
      <w:marRight w:val="0"/>
      <w:marTop w:val="0"/>
      <w:marBottom w:val="0"/>
      <w:divBdr>
        <w:top w:val="none" w:sz="0" w:space="0" w:color="auto"/>
        <w:left w:val="none" w:sz="0" w:space="0" w:color="auto"/>
        <w:bottom w:val="none" w:sz="0" w:space="0" w:color="auto"/>
        <w:right w:val="none" w:sz="0" w:space="0" w:color="auto"/>
      </w:divBdr>
    </w:div>
    <w:div w:id="1528253692">
      <w:marLeft w:val="480"/>
      <w:marRight w:val="0"/>
      <w:marTop w:val="0"/>
      <w:marBottom w:val="0"/>
      <w:divBdr>
        <w:top w:val="none" w:sz="0" w:space="0" w:color="auto"/>
        <w:left w:val="none" w:sz="0" w:space="0" w:color="auto"/>
        <w:bottom w:val="none" w:sz="0" w:space="0" w:color="auto"/>
        <w:right w:val="none" w:sz="0" w:space="0" w:color="auto"/>
      </w:divBdr>
    </w:div>
    <w:div w:id="1528828727">
      <w:bodyDiv w:val="1"/>
      <w:marLeft w:val="0"/>
      <w:marRight w:val="0"/>
      <w:marTop w:val="0"/>
      <w:marBottom w:val="0"/>
      <w:divBdr>
        <w:top w:val="none" w:sz="0" w:space="0" w:color="auto"/>
        <w:left w:val="none" w:sz="0" w:space="0" w:color="auto"/>
        <w:bottom w:val="none" w:sz="0" w:space="0" w:color="auto"/>
        <w:right w:val="none" w:sz="0" w:space="0" w:color="auto"/>
      </w:divBdr>
    </w:div>
    <w:div w:id="1543591879">
      <w:marLeft w:val="480"/>
      <w:marRight w:val="0"/>
      <w:marTop w:val="0"/>
      <w:marBottom w:val="0"/>
      <w:divBdr>
        <w:top w:val="none" w:sz="0" w:space="0" w:color="auto"/>
        <w:left w:val="none" w:sz="0" w:space="0" w:color="auto"/>
        <w:bottom w:val="none" w:sz="0" w:space="0" w:color="auto"/>
        <w:right w:val="none" w:sz="0" w:space="0" w:color="auto"/>
      </w:divBdr>
    </w:div>
    <w:div w:id="1544974899">
      <w:marLeft w:val="480"/>
      <w:marRight w:val="0"/>
      <w:marTop w:val="0"/>
      <w:marBottom w:val="0"/>
      <w:divBdr>
        <w:top w:val="none" w:sz="0" w:space="0" w:color="auto"/>
        <w:left w:val="none" w:sz="0" w:space="0" w:color="auto"/>
        <w:bottom w:val="none" w:sz="0" w:space="0" w:color="auto"/>
        <w:right w:val="none" w:sz="0" w:space="0" w:color="auto"/>
      </w:divBdr>
    </w:div>
    <w:div w:id="1549611469">
      <w:marLeft w:val="480"/>
      <w:marRight w:val="0"/>
      <w:marTop w:val="0"/>
      <w:marBottom w:val="0"/>
      <w:divBdr>
        <w:top w:val="none" w:sz="0" w:space="0" w:color="auto"/>
        <w:left w:val="none" w:sz="0" w:space="0" w:color="auto"/>
        <w:bottom w:val="none" w:sz="0" w:space="0" w:color="auto"/>
        <w:right w:val="none" w:sz="0" w:space="0" w:color="auto"/>
      </w:divBdr>
    </w:div>
    <w:div w:id="1553930436">
      <w:marLeft w:val="480"/>
      <w:marRight w:val="0"/>
      <w:marTop w:val="0"/>
      <w:marBottom w:val="0"/>
      <w:divBdr>
        <w:top w:val="none" w:sz="0" w:space="0" w:color="auto"/>
        <w:left w:val="none" w:sz="0" w:space="0" w:color="auto"/>
        <w:bottom w:val="none" w:sz="0" w:space="0" w:color="auto"/>
        <w:right w:val="none" w:sz="0" w:space="0" w:color="auto"/>
      </w:divBdr>
    </w:div>
    <w:div w:id="1554152261">
      <w:marLeft w:val="480"/>
      <w:marRight w:val="0"/>
      <w:marTop w:val="0"/>
      <w:marBottom w:val="0"/>
      <w:divBdr>
        <w:top w:val="none" w:sz="0" w:space="0" w:color="auto"/>
        <w:left w:val="none" w:sz="0" w:space="0" w:color="auto"/>
        <w:bottom w:val="none" w:sz="0" w:space="0" w:color="auto"/>
        <w:right w:val="none" w:sz="0" w:space="0" w:color="auto"/>
      </w:divBdr>
    </w:div>
    <w:div w:id="1555771661">
      <w:marLeft w:val="480"/>
      <w:marRight w:val="0"/>
      <w:marTop w:val="0"/>
      <w:marBottom w:val="0"/>
      <w:divBdr>
        <w:top w:val="none" w:sz="0" w:space="0" w:color="auto"/>
        <w:left w:val="none" w:sz="0" w:space="0" w:color="auto"/>
        <w:bottom w:val="none" w:sz="0" w:space="0" w:color="auto"/>
        <w:right w:val="none" w:sz="0" w:space="0" w:color="auto"/>
      </w:divBdr>
    </w:div>
    <w:div w:id="1555778295">
      <w:bodyDiv w:val="1"/>
      <w:marLeft w:val="0"/>
      <w:marRight w:val="0"/>
      <w:marTop w:val="0"/>
      <w:marBottom w:val="0"/>
      <w:divBdr>
        <w:top w:val="none" w:sz="0" w:space="0" w:color="auto"/>
        <w:left w:val="none" w:sz="0" w:space="0" w:color="auto"/>
        <w:bottom w:val="none" w:sz="0" w:space="0" w:color="auto"/>
        <w:right w:val="none" w:sz="0" w:space="0" w:color="auto"/>
      </w:divBdr>
    </w:div>
    <w:div w:id="1556354822">
      <w:marLeft w:val="480"/>
      <w:marRight w:val="0"/>
      <w:marTop w:val="0"/>
      <w:marBottom w:val="0"/>
      <w:divBdr>
        <w:top w:val="none" w:sz="0" w:space="0" w:color="auto"/>
        <w:left w:val="none" w:sz="0" w:space="0" w:color="auto"/>
        <w:bottom w:val="none" w:sz="0" w:space="0" w:color="auto"/>
        <w:right w:val="none" w:sz="0" w:space="0" w:color="auto"/>
      </w:divBdr>
    </w:div>
    <w:div w:id="1557280592">
      <w:marLeft w:val="480"/>
      <w:marRight w:val="0"/>
      <w:marTop w:val="0"/>
      <w:marBottom w:val="0"/>
      <w:divBdr>
        <w:top w:val="none" w:sz="0" w:space="0" w:color="auto"/>
        <w:left w:val="none" w:sz="0" w:space="0" w:color="auto"/>
        <w:bottom w:val="none" w:sz="0" w:space="0" w:color="auto"/>
        <w:right w:val="none" w:sz="0" w:space="0" w:color="auto"/>
      </w:divBdr>
    </w:div>
    <w:div w:id="1559583605">
      <w:bodyDiv w:val="1"/>
      <w:marLeft w:val="0"/>
      <w:marRight w:val="0"/>
      <w:marTop w:val="0"/>
      <w:marBottom w:val="0"/>
      <w:divBdr>
        <w:top w:val="none" w:sz="0" w:space="0" w:color="auto"/>
        <w:left w:val="none" w:sz="0" w:space="0" w:color="auto"/>
        <w:bottom w:val="none" w:sz="0" w:space="0" w:color="auto"/>
        <w:right w:val="none" w:sz="0" w:space="0" w:color="auto"/>
      </w:divBdr>
    </w:div>
    <w:div w:id="1559635029">
      <w:bodyDiv w:val="1"/>
      <w:marLeft w:val="0"/>
      <w:marRight w:val="0"/>
      <w:marTop w:val="0"/>
      <w:marBottom w:val="0"/>
      <w:divBdr>
        <w:top w:val="none" w:sz="0" w:space="0" w:color="auto"/>
        <w:left w:val="none" w:sz="0" w:space="0" w:color="auto"/>
        <w:bottom w:val="none" w:sz="0" w:space="0" w:color="auto"/>
        <w:right w:val="none" w:sz="0" w:space="0" w:color="auto"/>
      </w:divBdr>
    </w:div>
    <w:div w:id="1561281250">
      <w:marLeft w:val="480"/>
      <w:marRight w:val="0"/>
      <w:marTop w:val="0"/>
      <w:marBottom w:val="0"/>
      <w:divBdr>
        <w:top w:val="none" w:sz="0" w:space="0" w:color="auto"/>
        <w:left w:val="none" w:sz="0" w:space="0" w:color="auto"/>
        <w:bottom w:val="none" w:sz="0" w:space="0" w:color="auto"/>
        <w:right w:val="none" w:sz="0" w:space="0" w:color="auto"/>
      </w:divBdr>
    </w:div>
    <w:div w:id="1561401748">
      <w:marLeft w:val="480"/>
      <w:marRight w:val="0"/>
      <w:marTop w:val="0"/>
      <w:marBottom w:val="0"/>
      <w:divBdr>
        <w:top w:val="none" w:sz="0" w:space="0" w:color="auto"/>
        <w:left w:val="none" w:sz="0" w:space="0" w:color="auto"/>
        <w:bottom w:val="none" w:sz="0" w:space="0" w:color="auto"/>
        <w:right w:val="none" w:sz="0" w:space="0" w:color="auto"/>
      </w:divBdr>
    </w:div>
    <w:div w:id="1570187651">
      <w:marLeft w:val="480"/>
      <w:marRight w:val="0"/>
      <w:marTop w:val="0"/>
      <w:marBottom w:val="0"/>
      <w:divBdr>
        <w:top w:val="none" w:sz="0" w:space="0" w:color="auto"/>
        <w:left w:val="none" w:sz="0" w:space="0" w:color="auto"/>
        <w:bottom w:val="none" w:sz="0" w:space="0" w:color="auto"/>
        <w:right w:val="none" w:sz="0" w:space="0" w:color="auto"/>
      </w:divBdr>
    </w:div>
    <w:div w:id="1571227362">
      <w:marLeft w:val="480"/>
      <w:marRight w:val="0"/>
      <w:marTop w:val="0"/>
      <w:marBottom w:val="0"/>
      <w:divBdr>
        <w:top w:val="none" w:sz="0" w:space="0" w:color="auto"/>
        <w:left w:val="none" w:sz="0" w:space="0" w:color="auto"/>
        <w:bottom w:val="none" w:sz="0" w:space="0" w:color="auto"/>
        <w:right w:val="none" w:sz="0" w:space="0" w:color="auto"/>
      </w:divBdr>
    </w:div>
    <w:div w:id="1572160014">
      <w:marLeft w:val="480"/>
      <w:marRight w:val="0"/>
      <w:marTop w:val="0"/>
      <w:marBottom w:val="0"/>
      <w:divBdr>
        <w:top w:val="none" w:sz="0" w:space="0" w:color="auto"/>
        <w:left w:val="none" w:sz="0" w:space="0" w:color="auto"/>
        <w:bottom w:val="none" w:sz="0" w:space="0" w:color="auto"/>
        <w:right w:val="none" w:sz="0" w:space="0" w:color="auto"/>
      </w:divBdr>
    </w:div>
    <w:div w:id="1577931561">
      <w:marLeft w:val="480"/>
      <w:marRight w:val="0"/>
      <w:marTop w:val="0"/>
      <w:marBottom w:val="0"/>
      <w:divBdr>
        <w:top w:val="none" w:sz="0" w:space="0" w:color="auto"/>
        <w:left w:val="none" w:sz="0" w:space="0" w:color="auto"/>
        <w:bottom w:val="none" w:sz="0" w:space="0" w:color="auto"/>
        <w:right w:val="none" w:sz="0" w:space="0" w:color="auto"/>
      </w:divBdr>
    </w:div>
    <w:div w:id="1579749879">
      <w:marLeft w:val="480"/>
      <w:marRight w:val="0"/>
      <w:marTop w:val="0"/>
      <w:marBottom w:val="0"/>
      <w:divBdr>
        <w:top w:val="none" w:sz="0" w:space="0" w:color="auto"/>
        <w:left w:val="none" w:sz="0" w:space="0" w:color="auto"/>
        <w:bottom w:val="none" w:sz="0" w:space="0" w:color="auto"/>
        <w:right w:val="none" w:sz="0" w:space="0" w:color="auto"/>
      </w:divBdr>
    </w:div>
    <w:div w:id="1582331909">
      <w:bodyDiv w:val="1"/>
      <w:marLeft w:val="0"/>
      <w:marRight w:val="0"/>
      <w:marTop w:val="0"/>
      <w:marBottom w:val="0"/>
      <w:divBdr>
        <w:top w:val="none" w:sz="0" w:space="0" w:color="auto"/>
        <w:left w:val="none" w:sz="0" w:space="0" w:color="auto"/>
        <w:bottom w:val="none" w:sz="0" w:space="0" w:color="auto"/>
        <w:right w:val="none" w:sz="0" w:space="0" w:color="auto"/>
      </w:divBdr>
    </w:div>
    <w:div w:id="1582718861">
      <w:marLeft w:val="480"/>
      <w:marRight w:val="0"/>
      <w:marTop w:val="0"/>
      <w:marBottom w:val="0"/>
      <w:divBdr>
        <w:top w:val="none" w:sz="0" w:space="0" w:color="auto"/>
        <w:left w:val="none" w:sz="0" w:space="0" w:color="auto"/>
        <w:bottom w:val="none" w:sz="0" w:space="0" w:color="auto"/>
        <w:right w:val="none" w:sz="0" w:space="0" w:color="auto"/>
      </w:divBdr>
    </w:div>
    <w:div w:id="1583106003">
      <w:marLeft w:val="480"/>
      <w:marRight w:val="0"/>
      <w:marTop w:val="0"/>
      <w:marBottom w:val="0"/>
      <w:divBdr>
        <w:top w:val="none" w:sz="0" w:space="0" w:color="auto"/>
        <w:left w:val="none" w:sz="0" w:space="0" w:color="auto"/>
        <w:bottom w:val="none" w:sz="0" w:space="0" w:color="auto"/>
        <w:right w:val="none" w:sz="0" w:space="0" w:color="auto"/>
      </w:divBdr>
    </w:div>
    <w:div w:id="1591306515">
      <w:marLeft w:val="480"/>
      <w:marRight w:val="0"/>
      <w:marTop w:val="0"/>
      <w:marBottom w:val="0"/>
      <w:divBdr>
        <w:top w:val="none" w:sz="0" w:space="0" w:color="auto"/>
        <w:left w:val="none" w:sz="0" w:space="0" w:color="auto"/>
        <w:bottom w:val="none" w:sz="0" w:space="0" w:color="auto"/>
        <w:right w:val="none" w:sz="0" w:space="0" w:color="auto"/>
      </w:divBdr>
    </w:div>
    <w:div w:id="1591766920">
      <w:marLeft w:val="480"/>
      <w:marRight w:val="0"/>
      <w:marTop w:val="0"/>
      <w:marBottom w:val="0"/>
      <w:divBdr>
        <w:top w:val="none" w:sz="0" w:space="0" w:color="auto"/>
        <w:left w:val="none" w:sz="0" w:space="0" w:color="auto"/>
        <w:bottom w:val="none" w:sz="0" w:space="0" w:color="auto"/>
        <w:right w:val="none" w:sz="0" w:space="0" w:color="auto"/>
      </w:divBdr>
    </w:div>
    <w:div w:id="1591813089">
      <w:marLeft w:val="480"/>
      <w:marRight w:val="0"/>
      <w:marTop w:val="0"/>
      <w:marBottom w:val="0"/>
      <w:divBdr>
        <w:top w:val="none" w:sz="0" w:space="0" w:color="auto"/>
        <w:left w:val="none" w:sz="0" w:space="0" w:color="auto"/>
        <w:bottom w:val="none" w:sz="0" w:space="0" w:color="auto"/>
        <w:right w:val="none" w:sz="0" w:space="0" w:color="auto"/>
      </w:divBdr>
    </w:div>
    <w:div w:id="1592085444">
      <w:bodyDiv w:val="1"/>
      <w:marLeft w:val="0"/>
      <w:marRight w:val="0"/>
      <w:marTop w:val="0"/>
      <w:marBottom w:val="0"/>
      <w:divBdr>
        <w:top w:val="none" w:sz="0" w:space="0" w:color="auto"/>
        <w:left w:val="none" w:sz="0" w:space="0" w:color="auto"/>
        <w:bottom w:val="none" w:sz="0" w:space="0" w:color="auto"/>
        <w:right w:val="none" w:sz="0" w:space="0" w:color="auto"/>
      </w:divBdr>
    </w:div>
    <w:div w:id="1596136851">
      <w:marLeft w:val="480"/>
      <w:marRight w:val="0"/>
      <w:marTop w:val="0"/>
      <w:marBottom w:val="0"/>
      <w:divBdr>
        <w:top w:val="none" w:sz="0" w:space="0" w:color="auto"/>
        <w:left w:val="none" w:sz="0" w:space="0" w:color="auto"/>
        <w:bottom w:val="none" w:sz="0" w:space="0" w:color="auto"/>
        <w:right w:val="none" w:sz="0" w:space="0" w:color="auto"/>
      </w:divBdr>
    </w:div>
    <w:div w:id="1597009412">
      <w:marLeft w:val="480"/>
      <w:marRight w:val="0"/>
      <w:marTop w:val="0"/>
      <w:marBottom w:val="0"/>
      <w:divBdr>
        <w:top w:val="none" w:sz="0" w:space="0" w:color="auto"/>
        <w:left w:val="none" w:sz="0" w:space="0" w:color="auto"/>
        <w:bottom w:val="none" w:sz="0" w:space="0" w:color="auto"/>
        <w:right w:val="none" w:sz="0" w:space="0" w:color="auto"/>
      </w:divBdr>
    </w:div>
    <w:div w:id="1598363101">
      <w:marLeft w:val="480"/>
      <w:marRight w:val="0"/>
      <w:marTop w:val="0"/>
      <w:marBottom w:val="0"/>
      <w:divBdr>
        <w:top w:val="none" w:sz="0" w:space="0" w:color="auto"/>
        <w:left w:val="none" w:sz="0" w:space="0" w:color="auto"/>
        <w:bottom w:val="none" w:sz="0" w:space="0" w:color="auto"/>
        <w:right w:val="none" w:sz="0" w:space="0" w:color="auto"/>
      </w:divBdr>
    </w:div>
    <w:div w:id="1601448092">
      <w:bodyDiv w:val="1"/>
      <w:marLeft w:val="0"/>
      <w:marRight w:val="0"/>
      <w:marTop w:val="0"/>
      <w:marBottom w:val="0"/>
      <w:divBdr>
        <w:top w:val="none" w:sz="0" w:space="0" w:color="auto"/>
        <w:left w:val="none" w:sz="0" w:space="0" w:color="auto"/>
        <w:bottom w:val="none" w:sz="0" w:space="0" w:color="auto"/>
        <w:right w:val="none" w:sz="0" w:space="0" w:color="auto"/>
      </w:divBdr>
    </w:div>
    <w:div w:id="1603226864">
      <w:marLeft w:val="480"/>
      <w:marRight w:val="0"/>
      <w:marTop w:val="0"/>
      <w:marBottom w:val="0"/>
      <w:divBdr>
        <w:top w:val="none" w:sz="0" w:space="0" w:color="auto"/>
        <w:left w:val="none" w:sz="0" w:space="0" w:color="auto"/>
        <w:bottom w:val="none" w:sz="0" w:space="0" w:color="auto"/>
        <w:right w:val="none" w:sz="0" w:space="0" w:color="auto"/>
      </w:divBdr>
    </w:div>
    <w:div w:id="1603798693">
      <w:marLeft w:val="480"/>
      <w:marRight w:val="0"/>
      <w:marTop w:val="0"/>
      <w:marBottom w:val="0"/>
      <w:divBdr>
        <w:top w:val="none" w:sz="0" w:space="0" w:color="auto"/>
        <w:left w:val="none" w:sz="0" w:space="0" w:color="auto"/>
        <w:bottom w:val="none" w:sz="0" w:space="0" w:color="auto"/>
        <w:right w:val="none" w:sz="0" w:space="0" w:color="auto"/>
      </w:divBdr>
    </w:div>
    <w:div w:id="1611662194">
      <w:bodyDiv w:val="1"/>
      <w:marLeft w:val="0"/>
      <w:marRight w:val="0"/>
      <w:marTop w:val="0"/>
      <w:marBottom w:val="0"/>
      <w:divBdr>
        <w:top w:val="none" w:sz="0" w:space="0" w:color="auto"/>
        <w:left w:val="none" w:sz="0" w:space="0" w:color="auto"/>
        <w:bottom w:val="none" w:sz="0" w:space="0" w:color="auto"/>
        <w:right w:val="none" w:sz="0" w:space="0" w:color="auto"/>
      </w:divBdr>
    </w:div>
    <w:div w:id="1612545272">
      <w:marLeft w:val="480"/>
      <w:marRight w:val="0"/>
      <w:marTop w:val="0"/>
      <w:marBottom w:val="0"/>
      <w:divBdr>
        <w:top w:val="none" w:sz="0" w:space="0" w:color="auto"/>
        <w:left w:val="none" w:sz="0" w:space="0" w:color="auto"/>
        <w:bottom w:val="none" w:sz="0" w:space="0" w:color="auto"/>
        <w:right w:val="none" w:sz="0" w:space="0" w:color="auto"/>
      </w:divBdr>
    </w:div>
    <w:div w:id="1613200050">
      <w:bodyDiv w:val="1"/>
      <w:marLeft w:val="0"/>
      <w:marRight w:val="0"/>
      <w:marTop w:val="0"/>
      <w:marBottom w:val="0"/>
      <w:divBdr>
        <w:top w:val="none" w:sz="0" w:space="0" w:color="auto"/>
        <w:left w:val="none" w:sz="0" w:space="0" w:color="auto"/>
        <w:bottom w:val="none" w:sz="0" w:space="0" w:color="auto"/>
        <w:right w:val="none" w:sz="0" w:space="0" w:color="auto"/>
      </w:divBdr>
    </w:div>
    <w:div w:id="1614898376">
      <w:marLeft w:val="480"/>
      <w:marRight w:val="0"/>
      <w:marTop w:val="0"/>
      <w:marBottom w:val="0"/>
      <w:divBdr>
        <w:top w:val="none" w:sz="0" w:space="0" w:color="auto"/>
        <w:left w:val="none" w:sz="0" w:space="0" w:color="auto"/>
        <w:bottom w:val="none" w:sz="0" w:space="0" w:color="auto"/>
        <w:right w:val="none" w:sz="0" w:space="0" w:color="auto"/>
      </w:divBdr>
    </w:div>
    <w:div w:id="1616251744">
      <w:bodyDiv w:val="1"/>
      <w:marLeft w:val="0"/>
      <w:marRight w:val="0"/>
      <w:marTop w:val="0"/>
      <w:marBottom w:val="0"/>
      <w:divBdr>
        <w:top w:val="none" w:sz="0" w:space="0" w:color="auto"/>
        <w:left w:val="none" w:sz="0" w:space="0" w:color="auto"/>
        <w:bottom w:val="none" w:sz="0" w:space="0" w:color="auto"/>
        <w:right w:val="none" w:sz="0" w:space="0" w:color="auto"/>
      </w:divBdr>
    </w:div>
    <w:div w:id="1617715178">
      <w:marLeft w:val="480"/>
      <w:marRight w:val="0"/>
      <w:marTop w:val="0"/>
      <w:marBottom w:val="0"/>
      <w:divBdr>
        <w:top w:val="none" w:sz="0" w:space="0" w:color="auto"/>
        <w:left w:val="none" w:sz="0" w:space="0" w:color="auto"/>
        <w:bottom w:val="none" w:sz="0" w:space="0" w:color="auto"/>
        <w:right w:val="none" w:sz="0" w:space="0" w:color="auto"/>
      </w:divBdr>
    </w:div>
    <w:div w:id="1619337432">
      <w:marLeft w:val="480"/>
      <w:marRight w:val="0"/>
      <w:marTop w:val="0"/>
      <w:marBottom w:val="0"/>
      <w:divBdr>
        <w:top w:val="none" w:sz="0" w:space="0" w:color="auto"/>
        <w:left w:val="none" w:sz="0" w:space="0" w:color="auto"/>
        <w:bottom w:val="none" w:sz="0" w:space="0" w:color="auto"/>
        <w:right w:val="none" w:sz="0" w:space="0" w:color="auto"/>
      </w:divBdr>
    </w:div>
    <w:div w:id="1619919470">
      <w:bodyDiv w:val="1"/>
      <w:marLeft w:val="0"/>
      <w:marRight w:val="0"/>
      <w:marTop w:val="0"/>
      <w:marBottom w:val="0"/>
      <w:divBdr>
        <w:top w:val="none" w:sz="0" w:space="0" w:color="auto"/>
        <w:left w:val="none" w:sz="0" w:space="0" w:color="auto"/>
        <w:bottom w:val="none" w:sz="0" w:space="0" w:color="auto"/>
        <w:right w:val="none" w:sz="0" w:space="0" w:color="auto"/>
      </w:divBdr>
    </w:div>
    <w:div w:id="1621373625">
      <w:marLeft w:val="480"/>
      <w:marRight w:val="0"/>
      <w:marTop w:val="0"/>
      <w:marBottom w:val="0"/>
      <w:divBdr>
        <w:top w:val="none" w:sz="0" w:space="0" w:color="auto"/>
        <w:left w:val="none" w:sz="0" w:space="0" w:color="auto"/>
        <w:bottom w:val="none" w:sz="0" w:space="0" w:color="auto"/>
        <w:right w:val="none" w:sz="0" w:space="0" w:color="auto"/>
      </w:divBdr>
    </w:div>
    <w:div w:id="1621837183">
      <w:marLeft w:val="480"/>
      <w:marRight w:val="0"/>
      <w:marTop w:val="0"/>
      <w:marBottom w:val="0"/>
      <w:divBdr>
        <w:top w:val="none" w:sz="0" w:space="0" w:color="auto"/>
        <w:left w:val="none" w:sz="0" w:space="0" w:color="auto"/>
        <w:bottom w:val="none" w:sz="0" w:space="0" w:color="auto"/>
        <w:right w:val="none" w:sz="0" w:space="0" w:color="auto"/>
      </w:divBdr>
    </w:div>
    <w:div w:id="1623725593">
      <w:bodyDiv w:val="1"/>
      <w:marLeft w:val="0"/>
      <w:marRight w:val="0"/>
      <w:marTop w:val="0"/>
      <w:marBottom w:val="0"/>
      <w:divBdr>
        <w:top w:val="none" w:sz="0" w:space="0" w:color="auto"/>
        <w:left w:val="none" w:sz="0" w:space="0" w:color="auto"/>
        <w:bottom w:val="none" w:sz="0" w:space="0" w:color="auto"/>
        <w:right w:val="none" w:sz="0" w:space="0" w:color="auto"/>
      </w:divBdr>
    </w:div>
    <w:div w:id="1626884671">
      <w:marLeft w:val="480"/>
      <w:marRight w:val="0"/>
      <w:marTop w:val="0"/>
      <w:marBottom w:val="0"/>
      <w:divBdr>
        <w:top w:val="none" w:sz="0" w:space="0" w:color="auto"/>
        <w:left w:val="none" w:sz="0" w:space="0" w:color="auto"/>
        <w:bottom w:val="none" w:sz="0" w:space="0" w:color="auto"/>
        <w:right w:val="none" w:sz="0" w:space="0" w:color="auto"/>
      </w:divBdr>
    </w:div>
    <w:div w:id="1632323049">
      <w:marLeft w:val="480"/>
      <w:marRight w:val="0"/>
      <w:marTop w:val="0"/>
      <w:marBottom w:val="0"/>
      <w:divBdr>
        <w:top w:val="none" w:sz="0" w:space="0" w:color="auto"/>
        <w:left w:val="none" w:sz="0" w:space="0" w:color="auto"/>
        <w:bottom w:val="none" w:sz="0" w:space="0" w:color="auto"/>
        <w:right w:val="none" w:sz="0" w:space="0" w:color="auto"/>
      </w:divBdr>
    </w:div>
    <w:div w:id="1636183065">
      <w:marLeft w:val="480"/>
      <w:marRight w:val="0"/>
      <w:marTop w:val="0"/>
      <w:marBottom w:val="0"/>
      <w:divBdr>
        <w:top w:val="none" w:sz="0" w:space="0" w:color="auto"/>
        <w:left w:val="none" w:sz="0" w:space="0" w:color="auto"/>
        <w:bottom w:val="none" w:sz="0" w:space="0" w:color="auto"/>
        <w:right w:val="none" w:sz="0" w:space="0" w:color="auto"/>
      </w:divBdr>
    </w:div>
    <w:div w:id="1636593928">
      <w:marLeft w:val="480"/>
      <w:marRight w:val="0"/>
      <w:marTop w:val="0"/>
      <w:marBottom w:val="0"/>
      <w:divBdr>
        <w:top w:val="none" w:sz="0" w:space="0" w:color="auto"/>
        <w:left w:val="none" w:sz="0" w:space="0" w:color="auto"/>
        <w:bottom w:val="none" w:sz="0" w:space="0" w:color="auto"/>
        <w:right w:val="none" w:sz="0" w:space="0" w:color="auto"/>
      </w:divBdr>
    </w:div>
    <w:div w:id="1637487463">
      <w:marLeft w:val="480"/>
      <w:marRight w:val="0"/>
      <w:marTop w:val="0"/>
      <w:marBottom w:val="0"/>
      <w:divBdr>
        <w:top w:val="none" w:sz="0" w:space="0" w:color="auto"/>
        <w:left w:val="none" w:sz="0" w:space="0" w:color="auto"/>
        <w:bottom w:val="none" w:sz="0" w:space="0" w:color="auto"/>
        <w:right w:val="none" w:sz="0" w:space="0" w:color="auto"/>
      </w:divBdr>
    </w:div>
    <w:div w:id="1639340735">
      <w:marLeft w:val="480"/>
      <w:marRight w:val="0"/>
      <w:marTop w:val="0"/>
      <w:marBottom w:val="0"/>
      <w:divBdr>
        <w:top w:val="none" w:sz="0" w:space="0" w:color="auto"/>
        <w:left w:val="none" w:sz="0" w:space="0" w:color="auto"/>
        <w:bottom w:val="none" w:sz="0" w:space="0" w:color="auto"/>
        <w:right w:val="none" w:sz="0" w:space="0" w:color="auto"/>
      </w:divBdr>
    </w:div>
    <w:div w:id="1640718670">
      <w:bodyDiv w:val="1"/>
      <w:marLeft w:val="0"/>
      <w:marRight w:val="0"/>
      <w:marTop w:val="0"/>
      <w:marBottom w:val="0"/>
      <w:divBdr>
        <w:top w:val="none" w:sz="0" w:space="0" w:color="auto"/>
        <w:left w:val="none" w:sz="0" w:space="0" w:color="auto"/>
        <w:bottom w:val="none" w:sz="0" w:space="0" w:color="auto"/>
        <w:right w:val="none" w:sz="0" w:space="0" w:color="auto"/>
      </w:divBdr>
    </w:div>
    <w:div w:id="1640768793">
      <w:marLeft w:val="480"/>
      <w:marRight w:val="0"/>
      <w:marTop w:val="0"/>
      <w:marBottom w:val="0"/>
      <w:divBdr>
        <w:top w:val="none" w:sz="0" w:space="0" w:color="auto"/>
        <w:left w:val="none" w:sz="0" w:space="0" w:color="auto"/>
        <w:bottom w:val="none" w:sz="0" w:space="0" w:color="auto"/>
        <w:right w:val="none" w:sz="0" w:space="0" w:color="auto"/>
      </w:divBdr>
    </w:div>
    <w:div w:id="1642541023">
      <w:marLeft w:val="480"/>
      <w:marRight w:val="0"/>
      <w:marTop w:val="0"/>
      <w:marBottom w:val="0"/>
      <w:divBdr>
        <w:top w:val="none" w:sz="0" w:space="0" w:color="auto"/>
        <w:left w:val="none" w:sz="0" w:space="0" w:color="auto"/>
        <w:bottom w:val="none" w:sz="0" w:space="0" w:color="auto"/>
        <w:right w:val="none" w:sz="0" w:space="0" w:color="auto"/>
      </w:divBdr>
    </w:div>
    <w:div w:id="1642928178">
      <w:bodyDiv w:val="1"/>
      <w:marLeft w:val="0"/>
      <w:marRight w:val="0"/>
      <w:marTop w:val="0"/>
      <w:marBottom w:val="0"/>
      <w:divBdr>
        <w:top w:val="none" w:sz="0" w:space="0" w:color="auto"/>
        <w:left w:val="none" w:sz="0" w:space="0" w:color="auto"/>
        <w:bottom w:val="none" w:sz="0" w:space="0" w:color="auto"/>
        <w:right w:val="none" w:sz="0" w:space="0" w:color="auto"/>
      </w:divBdr>
    </w:div>
    <w:div w:id="1644657846">
      <w:marLeft w:val="480"/>
      <w:marRight w:val="0"/>
      <w:marTop w:val="0"/>
      <w:marBottom w:val="0"/>
      <w:divBdr>
        <w:top w:val="none" w:sz="0" w:space="0" w:color="auto"/>
        <w:left w:val="none" w:sz="0" w:space="0" w:color="auto"/>
        <w:bottom w:val="none" w:sz="0" w:space="0" w:color="auto"/>
        <w:right w:val="none" w:sz="0" w:space="0" w:color="auto"/>
      </w:divBdr>
    </w:div>
    <w:div w:id="1646079545">
      <w:marLeft w:val="480"/>
      <w:marRight w:val="0"/>
      <w:marTop w:val="0"/>
      <w:marBottom w:val="0"/>
      <w:divBdr>
        <w:top w:val="none" w:sz="0" w:space="0" w:color="auto"/>
        <w:left w:val="none" w:sz="0" w:space="0" w:color="auto"/>
        <w:bottom w:val="none" w:sz="0" w:space="0" w:color="auto"/>
        <w:right w:val="none" w:sz="0" w:space="0" w:color="auto"/>
      </w:divBdr>
    </w:div>
    <w:div w:id="1646354386">
      <w:marLeft w:val="480"/>
      <w:marRight w:val="0"/>
      <w:marTop w:val="0"/>
      <w:marBottom w:val="0"/>
      <w:divBdr>
        <w:top w:val="none" w:sz="0" w:space="0" w:color="auto"/>
        <w:left w:val="none" w:sz="0" w:space="0" w:color="auto"/>
        <w:bottom w:val="none" w:sz="0" w:space="0" w:color="auto"/>
        <w:right w:val="none" w:sz="0" w:space="0" w:color="auto"/>
      </w:divBdr>
    </w:div>
    <w:div w:id="1649937869">
      <w:bodyDiv w:val="1"/>
      <w:marLeft w:val="0"/>
      <w:marRight w:val="0"/>
      <w:marTop w:val="0"/>
      <w:marBottom w:val="0"/>
      <w:divBdr>
        <w:top w:val="none" w:sz="0" w:space="0" w:color="auto"/>
        <w:left w:val="none" w:sz="0" w:space="0" w:color="auto"/>
        <w:bottom w:val="none" w:sz="0" w:space="0" w:color="auto"/>
        <w:right w:val="none" w:sz="0" w:space="0" w:color="auto"/>
      </w:divBdr>
    </w:div>
    <w:div w:id="1653213840">
      <w:marLeft w:val="480"/>
      <w:marRight w:val="0"/>
      <w:marTop w:val="0"/>
      <w:marBottom w:val="0"/>
      <w:divBdr>
        <w:top w:val="none" w:sz="0" w:space="0" w:color="auto"/>
        <w:left w:val="none" w:sz="0" w:space="0" w:color="auto"/>
        <w:bottom w:val="none" w:sz="0" w:space="0" w:color="auto"/>
        <w:right w:val="none" w:sz="0" w:space="0" w:color="auto"/>
      </w:divBdr>
    </w:div>
    <w:div w:id="1657343289">
      <w:marLeft w:val="480"/>
      <w:marRight w:val="0"/>
      <w:marTop w:val="0"/>
      <w:marBottom w:val="0"/>
      <w:divBdr>
        <w:top w:val="none" w:sz="0" w:space="0" w:color="auto"/>
        <w:left w:val="none" w:sz="0" w:space="0" w:color="auto"/>
        <w:bottom w:val="none" w:sz="0" w:space="0" w:color="auto"/>
        <w:right w:val="none" w:sz="0" w:space="0" w:color="auto"/>
      </w:divBdr>
    </w:div>
    <w:div w:id="1660649275">
      <w:marLeft w:val="480"/>
      <w:marRight w:val="0"/>
      <w:marTop w:val="0"/>
      <w:marBottom w:val="0"/>
      <w:divBdr>
        <w:top w:val="none" w:sz="0" w:space="0" w:color="auto"/>
        <w:left w:val="none" w:sz="0" w:space="0" w:color="auto"/>
        <w:bottom w:val="none" w:sz="0" w:space="0" w:color="auto"/>
        <w:right w:val="none" w:sz="0" w:space="0" w:color="auto"/>
      </w:divBdr>
    </w:div>
    <w:div w:id="1661041222">
      <w:marLeft w:val="480"/>
      <w:marRight w:val="0"/>
      <w:marTop w:val="0"/>
      <w:marBottom w:val="0"/>
      <w:divBdr>
        <w:top w:val="none" w:sz="0" w:space="0" w:color="auto"/>
        <w:left w:val="none" w:sz="0" w:space="0" w:color="auto"/>
        <w:bottom w:val="none" w:sz="0" w:space="0" w:color="auto"/>
        <w:right w:val="none" w:sz="0" w:space="0" w:color="auto"/>
      </w:divBdr>
    </w:div>
    <w:div w:id="1666713123">
      <w:marLeft w:val="480"/>
      <w:marRight w:val="0"/>
      <w:marTop w:val="0"/>
      <w:marBottom w:val="0"/>
      <w:divBdr>
        <w:top w:val="none" w:sz="0" w:space="0" w:color="auto"/>
        <w:left w:val="none" w:sz="0" w:space="0" w:color="auto"/>
        <w:bottom w:val="none" w:sz="0" w:space="0" w:color="auto"/>
        <w:right w:val="none" w:sz="0" w:space="0" w:color="auto"/>
      </w:divBdr>
    </w:div>
    <w:div w:id="1669674415">
      <w:marLeft w:val="480"/>
      <w:marRight w:val="0"/>
      <w:marTop w:val="0"/>
      <w:marBottom w:val="0"/>
      <w:divBdr>
        <w:top w:val="none" w:sz="0" w:space="0" w:color="auto"/>
        <w:left w:val="none" w:sz="0" w:space="0" w:color="auto"/>
        <w:bottom w:val="none" w:sz="0" w:space="0" w:color="auto"/>
        <w:right w:val="none" w:sz="0" w:space="0" w:color="auto"/>
      </w:divBdr>
    </w:div>
    <w:div w:id="1675180893">
      <w:marLeft w:val="480"/>
      <w:marRight w:val="0"/>
      <w:marTop w:val="0"/>
      <w:marBottom w:val="0"/>
      <w:divBdr>
        <w:top w:val="none" w:sz="0" w:space="0" w:color="auto"/>
        <w:left w:val="none" w:sz="0" w:space="0" w:color="auto"/>
        <w:bottom w:val="none" w:sz="0" w:space="0" w:color="auto"/>
        <w:right w:val="none" w:sz="0" w:space="0" w:color="auto"/>
      </w:divBdr>
    </w:div>
    <w:div w:id="1677269546">
      <w:marLeft w:val="480"/>
      <w:marRight w:val="0"/>
      <w:marTop w:val="0"/>
      <w:marBottom w:val="0"/>
      <w:divBdr>
        <w:top w:val="none" w:sz="0" w:space="0" w:color="auto"/>
        <w:left w:val="none" w:sz="0" w:space="0" w:color="auto"/>
        <w:bottom w:val="none" w:sz="0" w:space="0" w:color="auto"/>
        <w:right w:val="none" w:sz="0" w:space="0" w:color="auto"/>
      </w:divBdr>
    </w:div>
    <w:div w:id="1679188872">
      <w:marLeft w:val="480"/>
      <w:marRight w:val="0"/>
      <w:marTop w:val="0"/>
      <w:marBottom w:val="0"/>
      <w:divBdr>
        <w:top w:val="none" w:sz="0" w:space="0" w:color="auto"/>
        <w:left w:val="none" w:sz="0" w:space="0" w:color="auto"/>
        <w:bottom w:val="none" w:sz="0" w:space="0" w:color="auto"/>
        <w:right w:val="none" w:sz="0" w:space="0" w:color="auto"/>
      </w:divBdr>
    </w:div>
    <w:div w:id="1681197961">
      <w:marLeft w:val="480"/>
      <w:marRight w:val="0"/>
      <w:marTop w:val="0"/>
      <w:marBottom w:val="0"/>
      <w:divBdr>
        <w:top w:val="none" w:sz="0" w:space="0" w:color="auto"/>
        <w:left w:val="none" w:sz="0" w:space="0" w:color="auto"/>
        <w:bottom w:val="none" w:sz="0" w:space="0" w:color="auto"/>
        <w:right w:val="none" w:sz="0" w:space="0" w:color="auto"/>
      </w:divBdr>
    </w:div>
    <w:div w:id="1681541879">
      <w:marLeft w:val="480"/>
      <w:marRight w:val="0"/>
      <w:marTop w:val="0"/>
      <w:marBottom w:val="0"/>
      <w:divBdr>
        <w:top w:val="none" w:sz="0" w:space="0" w:color="auto"/>
        <w:left w:val="none" w:sz="0" w:space="0" w:color="auto"/>
        <w:bottom w:val="none" w:sz="0" w:space="0" w:color="auto"/>
        <w:right w:val="none" w:sz="0" w:space="0" w:color="auto"/>
      </w:divBdr>
    </w:div>
    <w:div w:id="1686832440">
      <w:bodyDiv w:val="1"/>
      <w:marLeft w:val="0"/>
      <w:marRight w:val="0"/>
      <w:marTop w:val="0"/>
      <w:marBottom w:val="0"/>
      <w:divBdr>
        <w:top w:val="none" w:sz="0" w:space="0" w:color="auto"/>
        <w:left w:val="none" w:sz="0" w:space="0" w:color="auto"/>
        <w:bottom w:val="none" w:sz="0" w:space="0" w:color="auto"/>
        <w:right w:val="none" w:sz="0" w:space="0" w:color="auto"/>
      </w:divBdr>
    </w:div>
    <w:div w:id="1686978715">
      <w:marLeft w:val="480"/>
      <w:marRight w:val="0"/>
      <w:marTop w:val="0"/>
      <w:marBottom w:val="0"/>
      <w:divBdr>
        <w:top w:val="none" w:sz="0" w:space="0" w:color="auto"/>
        <w:left w:val="none" w:sz="0" w:space="0" w:color="auto"/>
        <w:bottom w:val="none" w:sz="0" w:space="0" w:color="auto"/>
        <w:right w:val="none" w:sz="0" w:space="0" w:color="auto"/>
      </w:divBdr>
    </w:div>
    <w:div w:id="1687755314">
      <w:marLeft w:val="480"/>
      <w:marRight w:val="0"/>
      <w:marTop w:val="0"/>
      <w:marBottom w:val="0"/>
      <w:divBdr>
        <w:top w:val="none" w:sz="0" w:space="0" w:color="auto"/>
        <w:left w:val="none" w:sz="0" w:space="0" w:color="auto"/>
        <w:bottom w:val="none" w:sz="0" w:space="0" w:color="auto"/>
        <w:right w:val="none" w:sz="0" w:space="0" w:color="auto"/>
      </w:divBdr>
    </w:div>
    <w:div w:id="1688018280">
      <w:marLeft w:val="480"/>
      <w:marRight w:val="0"/>
      <w:marTop w:val="0"/>
      <w:marBottom w:val="0"/>
      <w:divBdr>
        <w:top w:val="none" w:sz="0" w:space="0" w:color="auto"/>
        <w:left w:val="none" w:sz="0" w:space="0" w:color="auto"/>
        <w:bottom w:val="none" w:sz="0" w:space="0" w:color="auto"/>
        <w:right w:val="none" w:sz="0" w:space="0" w:color="auto"/>
      </w:divBdr>
    </w:div>
    <w:div w:id="1688868990">
      <w:bodyDiv w:val="1"/>
      <w:marLeft w:val="0"/>
      <w:marRight w:val="0"/>
      <w:marTop w:val="0"/>
      <w:marBottom w:val="0"/>
      <w:divBdr>
        <w:top w:val="none" w:sz="0" w:space="0" w:color="auto"/>
        <w:left w:val="none" w:sz="0" w:space="0" w:color="auto"/>
        <w:bottom w:val="none" w:sz="0" w:space="0" w:color="auto"/>
        <w:right w:val="none" w:sz="0" w:space="0" w:color="auto"/>
      </w:divBdr>
    </w:div>
    <w:div w:id="1689604475">
      <w:bodyDiv w:val="1"/>
      <w:marLeft w:val="0"/>
      <w:marRight w:val="0"/>
      <w:marTop w:val="0"/>
      <w:marBottom w:val="0"/>
      <w:divBdr>
        <w:top w:val="none" w:sz="0" w:space="0" w:color="auto"/>
        <w:left w:val="none" w:sz="0" w:space="0" w:color="auto"/>
        <w:bottom w:val="none" w:sz="0" w:space="0" w:color="auto"/>
        <w:right w:val="none" w:sz="0" w:space="0" w:color="auto"/>
      </w:divBdr>
    </w:div>
    <w:div w:id="1692103263">
      <w:marLeft w:val="480"/>
      <w:marRight w:val="0"/>
      <w:marTop w:val="0"/>
      <w:marBottom w:val="0"/>
      <w:divBdr>
        <w:top w:val="none" w:sz="0" w:space="0" w:color="auto"/>
        <w:left w:val="none" w:sz="0" w:space="0" w:color="auto"/>
        <w:bottom w:val="none" w:sz="0" w:space="0" w:color="auto"/>
        <w:right w:val="none" w:sz="0" w:space="0" w:color="auto"/>
      </w:divBdr>
    </w:div>
    <w:div w:id="1693919257">
      <w:marLeft w:val="480"/>
      <w:marRight w:val="0"/>
      <w:marTop w:val="0"/>
      <w:marBottom w:val="0"/>
      <w:divBdr>
        <w:top w:val="none" w:sz="0" w:space="0" w:color="auto"/>
        <w:left w:val="none" w:sz="0" w:space="0" w:color="auto"/>
        <w:bottom w:val="none" w:sz="0" w:space="0" w:color="auto"/>
        <w:right w:val="none" w:sz="0" w:space="0" w:color="auto"/>
      </w:divBdr>
    </w:div>
    <w:div w:id="1694183751">
      <w:marLeft w:val="480"/>
      <w:marRight w:val="0"/>
      <w:marTop w:val="0"/>
      <w:marBottom w:val="0"/>
      <w:divBdr>
        <w:top w:val="none" w:sz="0" w:space="0" w:color="auto"/>
        <w:left w:val="none" w:sz="0" w:space="0" w:color="auto"/>
        <w:bottom w:val="none" w:sz="0" w:space="0" w:color="auto"/>
        <w:right w:val="none" w:sz="0" w:space="0" w:color="auto"/>
      </w:divBdr>
    </w:div>
    <w:div w:id="1695419367">
      <w:marLeft w:val="480"/>
      <w:marRight w:val="0"/>
      <w:marTop w:val="0"/>
      <w:marBottom w:val="0"/>
      <w:divBdr>
        <w:top w:val="none" w:sz="0" w:space="0" w:color="auto"/>
        <w:left w:val="none" w:sz="0" w:space="0" w:color="auto"/>
        <w:bottom w:val="none" w:sz="0" w:space="0" w:color="auto"/>
        <w:right w:val="none" w:sz="0" w:space="0" w:color="auto"/>
      </w:divBdr>
    </w:div>
    <w:div w:id="1697927214">
      <w:bodyDiv w:val="1"/>
      <w:marLeft w:val="0"/>
      <w:marRight w:val="0"/>
      <w:marTop w:val="0"/>
      <w:marBottom w:val="0"/>
      <w:divBdr>
        <w:top w:val="none" w:sz="0" w:space="0" w:color="auto"/>
        <w:left w:val="none" w:sz="0" w:space="0" w:color="auto"/>
        <w:bottom w:val="none" w:sz="0" w:space="0" w:color="auto"/>
        <w:right w:val="none" w:sz="0" w:space="0" w:color="auto"/>
      </w:divBdr>
    </w:div>
    <w:div w:id="1700352351">
      <w:marLeft w:val="480"/>
      <w:marRight w:val="0"/>
      <w:marTop w:val="0"/>
      <w:marBottom w:val="0"/>
      <w:divBdr>
        <w:top w:val="none" w:sz="0" w:space="0" w:color="auto"/>
        <w:left w:val="none" w:sz="0" w:space="0" w:color="auto"/>
        <w:bottom w:val="none" w:sz="0" w:space="0" w:color="auto"/>
        <w:right w:val="none" w:sz="0" w:space="0" w:color="auto"/>
      </w:divBdr>
    </w:div>
    <w:div w:id="1700668571">
      <w:marLeft w:val="480"/>
      <w:marRight w:val="0"/>
      <w:marTop w:val="0"/>
      <w:marBottom w:val="0"/>
      <w:divBdr>
        <w:top w:val="none" w:sz="0" w:space="0" w:color="auto"/>
        <w:left w:val="none" w:sz="0" w:space="0" w:color="auto"/>
        <w:bottom w:val="none" w:sz="0" w:space="0" w:color="auto"/>
        <w:right w:val="none" w:sz="0" w:space="0" w:color="auto"/>
      </w:divBdr>
    </w:div>
    <w:div w:id="1703093954">
      <w:marLeft w:val="480"/>
      <w:marRight w:val="0"/>
      <w:marTop w:val="0"/>
      <w:marBottom w:val="0"/>
      <w:divBdr>
        <w:top w:val="none" w:sz="0" w:space="0" w:color="auto"/>
        <w:left w:val="none" w:sz="0" w:space="0" w:color="auto"/>
        <w:bottom w:val="none" w:sz="0" w:space="0" w:color="auto"/>
        <w:right w:val="none" w:sz="0" w:space="0" w:color="auto"/>
      </w:divBdr>
    </w:div>
    <w:div w:id="1707560165">
      <w:marLeft w:val="480"/>
      <w:marRight w:val="0"/>
      <w:marTop w:val="0"/>
      <w:marBottom w:val="0"/>
      <w:divBdr>
        <w:top w:val="none" w:sz="0" w:space="0" w:color="auto"/>
        <w:left w:val="none" w:sz="0" w:space="0" w:color="auto"/>
        <w:bottom w:val="none" w:sz="0" w:space="0" w:color="auto"/>
        <w:right w:val="none" w:sz="0" w:space="0" w:color="auto"/>
      </w:divBdr>
    </w:div>
    <w:div w:id="1713919987">
      <w:bodyDiv w:val="1"/>
      <w:marLeft w:val="0"/>
      <w:marRight w:val="0"/>
      <w:marTop w:val="0"/>
      <w:marBottom w:val="0"/>
      <w:divBdr>
        <w:top w:val="none" w:sz="0" w:space="0" w:color="auto"/>
        <w:left w:val="none" w:sz="0" w:space="0" w:color="auto"/>
        <w:bottom w:val="none" w:sz="0" w:space="0" w:color="auto"/>
        <w:right w:val="none" w:sz="0" w:space="0" w:color="auto"/>
      </w:divBdr>
    </w:div>
    <w:div w:id="1721320298">
      <w:bodyDiv w:val="1"/>
      <w:marLeft w:val="0"/>
      <w:marRight w:val="0"/>
      <w:marTop w:val="0"/>
      <w:marBottom w:val="0"/>
      <w:divBdr>
        <w:top w:val="none" w:sz="0" w:space="0" w:color="auto"/>
        <w:left w:val="none" w:sz="0" w:space="0" w:color="auto"/>
        <w:bottom w:val="none" w:sz="0" w:space="0" w:color="auto"/>
        <w:right w:val="none" w:sz="0" w:space="0" w:color="auto"/>
      </w:divBdr>
    </w:div>
    <w:div w:id="1721435415">
      <w:marLeft w:val="480"/>
      <w:marRight w:val="0"/>
      <w:marTop w:val="0"/>
      <w:marBottom w:val="0"/>
      <w:divBdr>
        <w:top w:val="none" w:sz="0" w:space="0" w:color="auto"/>
        <w:left w:val="none" w:sz="0" w:space="0" w:color="auto"/>
        <w:bottom w:val="none" w:sz="0" w:space="0" w:color="auto"/>
        <w:right w:val="none" w:sz="0" w:space="0" w:color="auto"/>
      </w:divBdr>
    </w:div>
    <w:div w:id="1723747192">
      <w:bodyDiv w:val="1"/>
      <w:marLeft w:val="0"/>
      <w:marRight w:val="0"/>
      <w:marTop w:val="0"/>
      <w:marBottom w:val="0"/>
      <w:divBdr>
        <w:top w:val="none" w:sz="0" w:space="0" w:color="auto"/>
        <w:left w:val="none" w:sz="0" w:space="0" w:color="auto"/>
        <w:bottom w:val="none" w:sz="0" w:space="0" w:color="auto"/>
        <w:right w:val="none" w:sz="0" w:space="0" w:color="auto"/>
      </w:divBdr>
    </w:div>
    <w:div w:id="1726564745">
      <w:bodyDiv w:val="1"/>
      <w:marLeft w:val="0"/>
      <w:marRight w:val="0"/>
      <w:marTop w:val="0"/>
      <w:marBottom w:val="0"/>
      <w:divBdr>
        <w:top w:val="none" w:sz="0" w:space="0" w:color="auto"/>
        <w:left w:val="none" w:sz="0" w:space="0" w:color="auto"/>
        <w:bottom w:val="none" w:sz="0" w:space="0" w:color="auto"/>
        <w:right w:val="none" w:sz="0" w:space="0" w:color="auto"/>
      </w:divBdr>
    </w:div>
    <w:div w:id="1732924743">
      <w:marLeft w:val="480"/>
      <w:marRight w:val="0"/>
      <w:marTop w:val="0"/>
      <w:marBottom w:val="0"/>
      <w:divBdr>
        <w:top w:val="none" w:sz="0" w:space="0" w:color="auto"/>
        <w:left w:val="none" w:sz="0" w:space="0" w:color="auto"/>
        <w:bottom w:val="none" w:sz="0" w:space="0" w:color="auto"/>
        <w:right w:val="none" w:sz="0" w:space="0" w:color="auto"/>
      </w:divBdr>
    </w:div>
    <w:div w:id="1738016005">
      <w:marLeft w:val="480"/>
      <w:marRight w:val="0"/>
      <w:marTop w:val="0"/>
      <w:marBottom w:val="0"/>
      <w:divBdr>
        <w:top w:val="none" w:sz="0" w:space="0" w:color="auto"/>
        <w:left w:val="none" w:sz="0" w:space="0" w:color="auto"/>
        <w:bottom w:val="none" w:sz="0" w:space="0" w:color="auto"/>
        <w:right w:val="none" w:sz="0" w:space="0" w:color="auto"/>
      </w:divBdr>
    </w:div>
    <w:div w:id="1738164774">
      <w:marLeft w:val="480"/>
      <w:marRight w:val="0"/>
      <w:marTop w:val="0"/>
      <w:marBottom w:val="0"/>
      <w:divBdr>
        <w:top w:val="none" w:sz="0" w:space="0" w:color="auto"/>
        <w:left w:val="none" w:sz="0" w:space="0" w:color="auto"/>
        <w:bottom w:val="none" w:sz="0" w:space="0" w:color="auto"/>
        <w:right w:val="none" w:sz="0" w:space="0" w:color="auto"/>
      </w:divBdr>
    </w:div>
    <w:div w:id="1739745414">
      <w:marLeft w:val="480"/>
      <w:marRight w:val="0"/>
      <w:marTop w:val="0"/>
      <w:marBottom w:val="0"/>
      <w:divBdr>
        <w:top w:val="none" w:sz="0" w:space="0" w:color="auto"/>
        <w:left w:val="none" w:sz="0" w:space="0" w:color="auto"/>
        <w:bottom w:val="none" w:sz="0" w:space="0" w:color="auto"/>
        <w:right w:val="none" w:sz="0" w:space="0" w:color="auto"/>
      </w:divBdr>
    </w:div>
    <w:div w:id="1739790853">
      <w:marLeft w:val="480"/>
      <w:marRight w:val="0"/>
      <w:marTop w:val="0"/>
      <w:marBottom w:val="0"/>
      <w:divBdr>
        <w:top w:val="none" w:sz="0" w:space="0" w:color="auto"/>
        <w:left w:val="none" w:sz="0" w:space="0" w:color="auto"/>
        <w:bottom w:val="none" w:sz="0" w:space="0" w:color="auto"/>
        <w:right w:val="none" w:sz="0" w:space="0" w:color="auto"/>
      </w:divBdr>
    </w:div>
    <w:div w:id="1740051178">
      <w:marLeft w:val="480"/>
      <w:marRight w:val="0"/>
      <w:marTop w:val="0"/>
      <w:marBottom w:val="0"/>
      <w:divBdr>
        <w:top w:val="none" w:sz="0" w:space="0" w:color="auto"/>
        <w:left w:val="none" w:sz="0" w:space="0" w:color="auto"/>
        <w:bottom w:val="none" w:sz="0" w:space="0" w:color="auto"/>
        <w:right w:val="none" w:sz="0" w:space="0" w:color="auto"/>
      </w:divBdr>
    </w:div>
    <w:div w:id="1743680995">
      <w:bodyDiv w:val="1"/>
      <w:marLeft w:val="0"/>
      <w:marRight w:val="0"/>
      <w:marTop w:val="0"/>
      <w:marBottom w:val="0"/>
      <w:divBdr>
        <w:top w:val="none" w:sz="0" w:space="0" w:color="auto"/>
        <w:left w:val="none" w:sz="0" w:space="0" w:color="auto"/>
        <w:bottom w:val="none" w:sz="0" w:space="0" w:color="auto"/>
        <w:right w:val="none" w:sz="0" w:space="0" w:color="auto"/>
      </w:divBdr>
    </w:div>
    <w:div w:id="1744059500">
      <w:marLeft w:val="480"/>
      <w:marRight w:val="0"/>
      <w:marTop w:val="0"/>
      <w:marBottom w:val="0"/>
      <w:divBdr>
        <w:top w:val="none" w:sz="0" w:space="0" w:color="auto"/>
        <w:left w:val="none" w:sz="0" w:space="0" w:color="auto"/>
        <w:bottom w:val="none" w:sz="0" w:space="0" w:color="auto"/>
        <w:right w:val="none" w:sz="0" w:space="0" w:color="auto"/>
      </w:divBdr>
    </w:div>
    <w:div w:id="1744377805">
      <w:bodyDiv w:val="1"/>
      <w:marLeft w:val="0"/>
      <w:marRight w:val="0"/>
      <w:marTop w:val="0"/>
      <w:marBottom w:val="0"/>
      <w:divBdr>
        <w:top w:val="none" w:sz="0" w:space="0" w:color="auto"/>
        <w:left w:val="none" w:sz="0" w:space="0" w:color="auto"/>
        <w:bottom w:val="none" w:sz="0" w:space="0" w:color="auto"/>
        <w:right w:val="none" w:sz="0" w:space="0" w:color="auto"/>
      </w:divBdr>
    </w:div>
    <w:div w:id="1744911088">
      <w:marLeft w:val="480"/>
      <w:marRight w:val="0"/>
      <w:marTop w:val="0"/>
      <w:marBottom w:val="0"/>
      <w:divBdr>
        <w:top w:val="none" w:sz="0" w:space="0" w:color="auto"/>
        <w:left w:val="none" w:sz="0" w:space="0" w:color="auto"/>
        <w:bottom w:val="none" w:sz="0" w:space="0" w:color="auto"/>
        <w:right w:val="none" w:sz="0" w:space="0" w:color="auto"/>
      </w:divBdr>
    </w:div>
    <w:div w:id="1745881760">
      <w:marLeft w:val="480"/>
      <w:marRight w:val="0"/>
      <w:marTop w:val="0"/>
      <w:marBottom w:val="0"/>
      <w:divBdr>
        <w:top w:val="none" w:sz="0" w:space="0" w:color="auto"/>
        <w:left w:val="none" w:sz="0" w:space="0" w:color="auto"/>
        <w:bottom w:val="none" w:sz="0" w:space="0" w:color="auto"/>
        <w:right w:val="none" w:sz="0" w:space="0" w:color="auto"/>
      </w:divBdr>
    </w:div>
    <w:div w:id="1747875993">
      <w:marLeft w:val="480"/>
      <w:marRight w:val="0"/>
      <w:marTop w:val="0"/>
      <w:marBottom w:val="0"/>
      <w:divBdr>
        <w:top w:val="none" w:sz="0" w:space="0" w:color="auto"/>
        <w:left w:val="none" w:sz="0" w:space="0" w:color="auto"/>
        <w:bottom w:val="none" w:sz="0" w:space="0" w:color="auto"/>
        <w:right w:val="none" w:sz="0" w:space="0" w:color="auto"/>
      </w:divBdr>
    </w:div>
    <w:div w:id="1752122494">
      <w:marLeft w:val="480"/>
      <w:marRight w:val="0"/>
      <w:marTop w:val="0"/>
      <w:marBottom w:val="0"/>
      <w:divBdr>
        <w:top w:val="none" w:sz="0" w:space="0" w:color="auto"/>
        <w:left w:val="none" w:sz="0" w:space="0" w:color="auto"/>
        <w:bottom w:val="none" w:sz="0" w:space="0" w:color="auto"/>
        <w:right w:val="none" w:sz="0" w:space="0" w:color="auto"/>
      </w:divBdr>
    </w:div>
    <w:div w:id="1758475857">
      <w:marLeft w:val="480"/>
      <w:marRight w:val="0"/>
      <w:marTop w:val="0"/>
      <w:marBottom w:val="0"/>
      <w:divBdr>
        <w:top w:val="none" w:sz="0" w:space="0" w:color="auto"/>
        <w:left w:val="none" w:sz="0" w:space="0" w:color="auto"/>
        <w:bottom w:val="none" w:sz="0" w:space="0" w:color="auto"/>
        <w:right w:val="none" w:sz="0" w:space="0" w:color="auto"/>
      </w:divBdr>
    </w:div>
    <w:div w:id="1761833793">
      <w:marLeft w:val="480"/>
      <w:marRight w:val="0"/>
      <w:marTop w:val="0"/>
      <w:marBottom w:val="0"/>
      <w:divBdr>
        <w:top w:val="none" w:sz="0" w:space="0" w:color="auto"/>
        <w:left w:val="none" w:sz="0" w:space="0" w:color="auto"/>
        <w:bottom w:val="none" w:sz="0" w:space="0" w:color="auto"/>
        <w:right w:val="none" w:sz="0" w:space="0" w:color="auto"/>
      </w:divBdr>
    </w:div>
    <w:div w:id="1762213994">
      <w:bodyDiv w:val="1"/>
      <w:marLeft w:val="0"/>
      <w:marRight w:val="0"/>
      <w:marTop w:val="0"/>
      <w:marBottom w:val="0"/>
      <w:divBdr>
        <w:top w:val="none" w:sz="0" w:space="0" w:color="auto"/>
        <w:left w:val="none" w:sz="0" w:space="0" w:color="auto"/>
        <w:bottom w:val="none" w:sz="0" w:space="0" w:color="auto"/>
        <w:right w:val="none" w:sz="0" w:space="0" w:color="auto"/>
      </w:divBdr>
    </w:div>
    <w:div w:id="1763448860">
      <w:marLeft w:val="480"/>
      <w:marRight w:val="0"/>
      <w:marTop w:val="0"/>
      <w:marBottom w:val="0"/>
      <w:divBdr>
        <w:top w:val="none" w:sz="0" w:space="0" w:color="auto"/>
        <w:left w:val="none" w:sz="0" w:space="0" w:color="auto"/>
        <w:bottom w:val="none" w:sz="0" w:space="0" w:color="auto"/>
        <w:right w:val="none" w:sz="0" w:space="0" w:color="auto"/>
      </w:divBdr>
    </w:div>
    <w:div w:id="1764841651">
      <w:bodyDiv w:val="1"/>
      <w:marLeft w:val="0"/>
      <w:marRight w:val="0"/>
      <w:marTop w:val="0"/>
      <w:marBottom w:val="0"/>
      <w:divBdr>
        <w:top w:val="none" w:sz="0" w:space="0" w:color="auto"/>
        <w:left w:val="none" w:sz="0" w:space="0" w:color="auto"/>
        <w:bottom w:val="none" w:sz="0" w:space="0" w:color="auto"/>
        <w:right w:val="none" w:sz="0" w:space="0" w:color="auto"/>
      </w:divBdr>
    </w:div>
    <w:div w:id="1765177362">
      <w:marLeft w:val="480"/>
      <w:marRight w:val="0"/>
      <w:marTop w:val="0"/>
      <w:marBottom w:val="0"/>
      <w:divBdr>
        <w:top w:val="none" w:sz="0" w:space="0" w:color="auto"/>
        <w:left w:val="none" w:sz="0" w:space="0" w:color="auto"/>
        <w:bottom w:val="none" w:sz="0" w:space="0" w:color="auto"/>
        <w:right w:val="none" w:sz="0" w:space="0" w:color="auto"/>
      </w:divBdr>
    </w:div>
    <w:div w:id="1767263904">
      <w:marLeft w:val="480"/>
      <w:marRight w:val="0"/>
      <w:marTop w:val="0"/>
      <w:marBottom w:val="0"/>
      <w:divBdr>
        <w:top w:val="none" w:sz="0" w:space="0" w:color="auto"/>
        <w:left w:val="none" w:sz="0" w:space="0" w:color="auto"/>
        <w:bottom w:val="none" w:sz="0" w:space="0" w:color="auto"/>
        <w:right w:val="none" w:sz="0" w:space="0" w:color="auto"/>
      </w:divBdr>
    </w:div>
    <w:div w:id="1769540617">
      <w:marLeft w:val="480"/>
      <w:marRight w:val="0"/>
      <w:marTop w:val="0"/>
      <w:marBottom w:val="0"/>
      <w:divBdr>
        <w:top w:val="none" w:sz="0" w:space="0" w:color="auto"/>
        <w:left w:val="none" w:sz="0" w:space="0" w:color="auto"/>
        <w:bottom w:val="none" w:sz="0" w:space="0" w:color="auto"/>
        <w:right w:val="none" w:sz="0" w:space="0" w:color="auto"/>
      </w:divBdr>
    </w:div>
    <w:div w:id="1770812648">
      <w:bodyDiv w:val="1"/>
      <w:marLeft w:val="0"/>
      <w:marRight w:val="0"/>
      <w:marTop w:val="0"/>
      <w:marBottom w:val="0"/>
      <w:divBdr>
        <w:top w:val="none" w:sz="0" w:space="0" w:color="auto"/>
        <w:left w:val="none" w:sz="0" w:space="0" w:color="auto"/>
        <w:bottom w:val="none" w:sz="0" w:space="0" w:color="auto"/>
        <w:right w:val="none" w:sz="0" w:space="0" w:color="auto"/>
      </w:divBdr>
    </w:div>
    <w:div w:id="1771510362">
      <w:bodyDiv w:val="1"/>
      <w:marLeft w:val="0"/>
      <w:marRight w:val="0"/>
      <w:marTop w:val="0"/>
      <w:marBottom w:val="0"/>
      <w:divBdr>
        <w:top w:val="none" w:sz="0" w:space="0" w:color="auto"/>
        <w:left w:val="none" w:sz="0" w:space="0" w:color="auto"/>
        <w:bottom w:val="none" w:sz="0" w:space="0" w:color="auto"/>
        <w:right w:val="none" w:sz="0" w:space="0" w:color="auto"/>
      </w:divBdr>
    </w:div>
    <w:div w:id="1772891947">
      <w:marLeft w:val="480"/>
      <w:marRight w:val="0"/>
      <w:marTop w:val="0"/>
      <w:marBottom w:val="0"/>
      <w:divBdr>
        <w:top w:val="none" w:sz="0" w:space="0" w:color="auto"/>
        <w:left w:val="none" w:sz="0" w:space="0" w:color="auto"/>
        <w:bottom w:val="none" w:sz="0" w:space="0" w:color="auto"/>
        <w:right w:val="none" w:sz="0" w:space="0" w:color="auto"/>
      </w:divBdr>
    </w:div>
    <w:div w:id="1773821132">
      <w:marLeft w:val="480"/>
      <w:marRight w:val="0"/>
      <w:marTop w:val="0"/>
      <w:marBottom w:val="0"/>
      <w:divBdr>
        <w:top w:val="none" w:sz="0" w:space="0" w:color="auto"/>
        <w:left w:val="none" w:sz="0" w:space="0" w:color="auto"/>
        <w:bottom w:val="none" w:sz="0" w:space="0" w:color="auto"/>
        <w:right w:val="none" w:sz="0" w:space="0" w:color="auto"/>
      </w:divBdr>
    </w:div>
    <w:div w:id="1774010024">
      <w:marLeft w:val="480"/>
      <w:marRight w:val="0"/>
      <w:marTop w:val="0"/>
      <w:marBottom w:val="0"/>
      <w:divBdr>
        <w:top w:val="none" w:sz="0" w:space="0" w:color="auto"/>
        <w:left w:val="none" w:sz="0" w:space="0" w:color="auto"/>
        <w:bottom w:val="none" w:sz="0" w:space="0" w:color="auto"/>
        <w:right w:val="none" w:sz="0" w:space="0" w:color="auto"/>
      </w:divBdr>
    </w:div>
    <w:div w:id="1775712786">
      <w:marLeft w:val="480"/>
      <w:marRight w:val="0"/>
      <w:marTop w:val="0"/>
      <w:marBottom w:val="0"/>
      <w:divBdr>
        <w:top w:val="none" w:sz="0" w:space="0" w:color="auto"/>
        <w:left w:val="none" w:sz="0" w:space="0" w:color="auto"/>
        <w:bottom w:val="none" w:sz="0" w:space="0" w:color="auto"/>
        <w:right w:val="none" w:sz="0" w:space="0" w:color="auto"/>
      </w:divBdr>
    </w:div>
    <w:div w:id="1776292638">
      <w:bodyDiv w:val="1"/>
      <w:marLeft w:val="0"/>
      <w:marRight w:val="0"/>
      <w:marTop w:val="0"/>
      <w:marBottom w:val="0"/>
      <w:divBdr>
        <w:top w:val="none" w:sz="0" w:space="0" w:color="auto"/>
        <w:left w:val="none" w:sz="0" w:space="0" w:color="auto"/>
        <w:bottom w:val="none" w:sz="0" w:space="0" w:color="auto"/>
        <w:right w:val="none" w:sz="0" w:space="0" w:color="auto"/>
      </w:divBdr>
    </w:div>
    <w:div w:id="1776513150">
      <w:marLeft w:val="480"/>
      <w:marRight w:val="0"/>
      <w:marTop w:val="0"/>
      <w:marBottom w:val="0"/>
      <w:divBdr>
        <w:top w:val="none" w:sz="0" w:space="0" w:color="auto"/>
        <w:left w:val="none" w:sz="0" w:space="0" w:color="auto"/>
        <w:bottom w:val="none" w:sz="0" w:space="0" w:color="auto"/>
        <w:right w:val="none" w:sz="0" w:space="0" w:color="auto"/>
      </w:divBdr>
    </w:div>
    <w:div w:id="1780174622">
      <w:marLeft w:val="480"/>
      <w:marRight w:val="0"/>
      <w:marTop w:val="0"/>
      <w:marBottom w:val="0"/>
      <w:divBdr>
        <w:top w:val="none" w:sz="0" w:space="0" w:color="auto"/>
        <w:left w:val="none" w:sz="0" w:space="0" w:color="auto"/>
        <w:bottom w:val="none" w:sz="0" w:space="0" w:color="auto"/>
        <w:right w:val="none" w:sz="0" w:space="0" w:color="auto"/>
      </w:divBdr>
    </w:div>
    <w:div w:id="1780299176">
      <w:marLeft w:val="480"/>
      <w:marRight w:val="0"/>
      <w:marTop w:val="0"/>
      <w:marBottom w:val="0"/>
      <w:divBdr>
        <w:top w:val="none" w:sz="0" w:space="0" w:color="auto"/>
        <w:left w:val="none" w:sz="0" w:space="0" w:color="auto"/>
        <w:bottom w:val="none" w:sz="0" w:space="0" w:color="auto"/>
        <w:right w:val="none" w:sz="0" w:space="0" w:color="auto"/>
      </w:divBdr>
    </w:div>
    <w:div w:id="1782995340">
      <w:bodyDiv w:val="1"/>
      <w:marLeft w:val="0"/>
      <w:marRight w:val="0"/>
      <w:marTop w:val="0"/>
      <w:marBottom w:val="0"/>
      <w:divBdr>
        <w:top w:val="none" w:sz="0" w:space="0" w:color="auto"/>
        <w:left w:val="none" w:sz="0" w:space="0" w:color="auto"/>
        <w:bottom w:val="none" w:sz="0" w:space="0" w:color="auto"/>
        <w:right w:val="none" w:sz="0" w:space="0" w:color="auto"/>
      </w:divBdr>
    </w:div>
    <w:div w:id="1783260466">
      <w:marLeft w:val="480"/>
      <w:marRight w:val="0"/>
      <w:marTop w:val="0"/>
      <w:marBottom w:val="0"/>
      <w:divBdr>
        <w:top w:val="none" w:sz="0" w:space="0" w:color="auto"/>
        <w:left w:val="none" w:sz="0" w:space="0" w:color="auto"/>
        <w:bottom w:val="none" w:sz="0" w:space="0" w:color="auto"/>
        <w:right w:val="none" w:sz="0" w:space="0" w:color="auto"/>
      </w:divBdr>
    </w:div>
    <w:div w:id="1783693967">
      <w:marLeft w:val="480"/>
      <w:marRight w:val="0"/>
      <w:marTop w:val="0"/>
      <w:marBottom w:val="0"/>
      <w:divBdr>
        <w:top w:val="none" w:sz="0" w:space="0" w:color="auto"/>
        <w:left w:val="none" w:sz="0" w:space="0" w:color="auto"/>
        <w:bottom w:val="none" w:sz="0" w:space="0" w:color="auto"/>
        <w:right w:val="none" w:sz="0" w:space="0" w:color="auto"/>
      </w:divBdr>
    </w:div>
    <w:div w:id="1784303577">
      <w:marLeft w:val="480"/>
      <w:marRight w:val="0"/>
      <w:marTop w:val="0"/>
      <w:marBottom w:val="0"/>
      <w:divBdr>
        <w:top w:val="none" w:sz="0" w:space="0" w:color="auto"/>
        <w:left w:val="none" w:sz="0" w:space="0" w:color="auto"/>
        <w:bottom w:val="none" w:sz="0" w:space="0" w:color="auto"/>
        <w:right w:val="none" w:sz="0" w:space="0" w:color="auto"/>
      </w:divBdr>
    </w:div>
    <w:div w:id="1784573092">
      <w:marLeft w:val="480"/>
      <w:marRight w:val="0"/>
      <w:marTop w:val="0"/>
      <w:marBottom w:val="0"/>
      <w:divBdr>
        <w:top w:val="none" w:sz="0" w:space="0" w:color="auto"/>
        <w:left w:val="none" w:sz="0" w:space="0" w:color="auto"/>
        <w:bottom w:val="none" w:sz="0" w:space="0" w:color="auto"/>
        <w:right w:val="none" w:sz="0" w:space="0" w:color="auto"/>
      </w:divBdr>
    </w:div>
    <w:div w:id="1786268684">
      <w:marLeft w:val="480"/>
      <w:marRight w:val="0"/>
      <w:marTop w:val="0"/>
      <w:marBottom w:val="0"/>
      <w:divBdr>
        <w:top w:val="none" w:sz="0" w:space="0" w:color="auto"/>
        <w:left w:val="none" w:sz="0" w:space="0" w:color="auto"/>
        <w:bottom w:val="none" w:sz="0" w:space="0" w:color="auto"/>
        <w:right w:val="none" w:sz="0" w:space="0" w:color="auto"/>
      </w:divBdr>
    </w:div>
    <w:div w:id="1786341912">
      <w:marLeft w:val="480"/>
      <w:marRight w:val="0"/>
      <w:marTop w:val="0"/>
      <w:marBottom w:val="0"/>
      <w:divBdr>
        <w:top w:val="none" w:sz="0" w:space="0" w:color="auto"/>
        <w:left w:val="none" w:sz="0" w:space="0" w:color="auto"/>
        <w:bottom w:val="none" w:sz="0" w:space="0" w:color="auto"/>
        <w:right w:val="none" w:sz="0" w:space="0" w:color="auto"/>
      </w:divBdr>
    </w:div>
    <w:div w:id="1786583520">
      <w:marLeft w:val="480"/>
      <w:marRight w:val="0"/>
      <w:marTop w:val="0"/>
      <w:marBottom w:val="0"/>
      <w:divBdr>
        <w:top w:val="none" w:sz="0" w:space="0" w:color="auto"/>
        <w:left w:val="none" w:sz="0" w:space="0" w:color="auto"/>
        <w:bottom w:val="none" w:sz="0" w:space="0" w:color="auto"/>
        <w:right w:val="none" w:sz="0" w:space="0" w:color="auto"/>
      </w:divBdr>
    </w:div>
    <w:div w:id="1792896599">
      <w:marLeft w:val="480"/>
      <w:marRight w:val="0"/>
      <w:marTop w:val="0"/>
      <w:marBottom w:val="0"/>
      <w:divBdr>
        <w:top w:val="none" w:sz="0" w:space="0" w:color="auto"/>
        <w:left w:val="none" w:sz="0" w:space="0" w:color="auto"/>
        <w:bottom w:val="none" w:sz="0" w:space="0" w:color="auto"/>
        <w:right w:val="none" w:sz="0" w:space="0" w:color="auto"/>
      </w:divBdr>
    </w:div>
    <w:div w:id="1797525844">
      <w:marLeft w:val="480"/>
      <w:marRight w:val="0"/>
      <w:marTop w:val="0"/>
      <w:marBottom w:val="0"/>
      <w:divBdr>
        <w:top w:val="none" w:sz="0" w:space="0" w:color="auto"/>
        <w:left w:val="none" w:sz="0" w:space="0" w:color="auto"/>
        <w:bottom w:val="none" w:sz="0" w:space="0" w:color="auto"/>
        <w:right w:val="none" w:sz="0" w:space="0" w:color="auto"/>
      </w:divBdr>
    </w:div>
    <w:div w:id="1798185372">
      <w:marLeft w:val="480"/>
      <w:marRight w:val="0"/>
      <w:marTop w:val="0"/>
      <w:marBottom w:val="0"/>
      <w:divBdr>
        <w:top w:val="none" w:sz="0" w:space="0" w:color="auto"/>
        <w:left w:val="none" w:sz="0" w:space="0" w:color="auto"/>
        <w:bottom w:val="none" w:sz="0" w:space="0" w:color="auto"/>
        <w:right w:val="none" w:sz="0" w:space="0" w:color="auto"/>
      </w:divBdr>
    </w:div>
    <w:div w:id="1798835328">
      <w:marLeft w:val="480"/>
      <w:marRight w:val="0"/>
      <w:marTop w:val="0"/>
      <w:marBottom w:val="0"/>
      <w:divBdr>
        <w:top w:val="none" w:sz="0" w:space="0" w:color="auto"/>
        <w:left w:val="none" w:sz="0" w:space="0" w:color="auto"/>
        <w:bottom w:val="none" w:sz="0" w:space="0" w:color="auto"/>
        <w:right w:val="none" w:sz="0" w:space="0" w:color="auto"/>
      </w:divBdr>
    </w:div>
    <w:div w:id="1798837779">
      <w:marLeft w:val="480"/>
      <w:marRight w:val="0"/>
      <w:marTop w:val="0"/>
      <w:marBottom w:val="0"/>
      <w:divBdr>
        <w:top w:val="none" w:sz="0" w:space="0" w:color="auto"/>
        <w:left w:val="none" w:sz="0" w:space="0" w:color="auto"/>
        <w:bottom w:val="none" w:sz="0" w:space="0" w:color="auto"/>
        <w:right w:val="none" w:sz="0" w:space="0" w:color="auto"/>
      </w:divBdr>
    </w:div>
    <w:div w:id="1800608508">
      <w:bodyDiv w:val="1"/>
      <w:marLeft w:val="0"/>
      <w:marRight w:val="0"/>
      <w:marTop w:val="0"/>
      <w:marBottom w:val="0"/>
      <w:divBdr>
        <w:top w:val="none" w:sz="0" w:space="0" w:color="auto"/>
        <w:left w:val="none" w:sz="0" w:space="0" w:color="auto"/>
        <w:bottom w:val="none" w:sz="0" w:space="0" w:color="auto"/>
        <w:right w:val="none" w:sz="0" w:space="0" w:color="auto"/>
      </w:divBdr>
    </w:div>
    <w:div w:id="1802262556">
      <w:marLeft w:val="480"/>
      <w:marRight w:val="0"/>
      <w:marTop w:val="0"/>
      <w:marBottom w:val="0"/>
      <w:divBdr>
        <w:top w:val="none" w:sz="0" w:space="0" w:color="auto"/>
        <w:left w:val="none" w:sz="0" w:space="0" w:color="auto"/>
        <w:bottom w:val="none" w:sz="0" w:space="0" w:color="auto"/>
        <w:right w:val="none" w:sz="0" w:space="0" w:color="auto"/>
      </w:divBdr>
    </w:div>
    <w:div w:id="1806698259">
      <w:bodyDiv w:val="1"/>
      <w:marLeft w:val="0"/>
      <w:marRight w:val="0"/>
      <w:marTop w:val="0"/>
      <w:marBottom w:val="0"/>
      <w:divBdr>
        <w:top w:val="none" w:sz="0" w:space="0" w:color="auto"/>
        <w:left w:val="none" w:sz="0" w:space="0" w:color="auto"/>
        <w:bottom w:val="none" w:sz="0" w:space="0" w:color="auto"/>
        <w:right w:val="none" w:sz="0" w:space="0" w:color="auto"/>
      </w:divBdr>
    </w:div>
    <w:div w:id="1807501341">
      <w:marLeft w:val="480"/>
      <w:marRight w:val="0"/>
      <w:marTop w:val="0"/>
      <w:marBottom w:val="0"/>
      <w:divBdr>
        <w:top w:val="none" w:sz="0" w:space="0" w:color="auto"/>
        <w:left w:val="none" w:sz="0" w:space="0" w:color="auto"/>
        <w:bottom w:val="none" w:sz="0" w:space="0" w:color="auto"/>
        <w:right w:val="none" w:sz="0" w:space="0" w:color="auto"/>
      </w:divBdr>
    </w:div>
    <w:div w:id="1807891013">
      <w:marLeft w:val="480"/>
      <w:marRight w:val="0"/>
      <w:marTop w:val="0"/>
      <w:marBottom w:val="0"/>
      <w:divBdr>
        <w:top w:val="none" w:sz="0" w:space="0" w:color="auto"/>
        <w:left w:val="none" w:sz="0" w:space="0" w:color="auto"/>
        <w:bottom w:val="none" w:sz="0" w:space="0" w:color="auto"/>
        <w:right w:val="none" w:sz="0" w:space="0" w:color="auto"/>
      </w:divBdr>
    </w:div>
    <w:div w:id="1809082181">
      <w:bodyDiv w:val="1"/>
      <w:marLeft w:val="0"/>
      <w:marRight w:val="0"/>
      <w:marTop w:val="0"/>
      <w:marBottom w:val="0"/>
      <w:divBdr>
        <w:top w:val="none" w:sz="0" w:space="0" w:color="auto"/>
        <w:left w:val="none" w:sz="0" w:space="0" w:color="auto"/>
        <w:bottom w:val="none" w:sz="0" w:space="0" w:color="auto"/>
        <w:right w:val="none" w:sz="0" w:space="0" w:color="auto"/>
      </w:divBdr>
    </w:div>
    <w:div w:id="1813477531">
      <w:marLeft w:val="480"/>
      <w:marRight w:val="0"/>
      <w:marTop w:val="0"/>
      <w:marBottom w:val="0"/>
      <w:divBdr>
        <w:top w:val="none" w:sz="0" w:space="0" w:color="auto"/>
        <w:left w:val="none" w:sz="0" w:space="0" w:color="auto"/>
        <w:bottom w:val="none" w:sz="0" w:space="0" w:color="auto"/>
        <w:right w:val="none" w:sz="0" w:space="0" w:color="auto"/>
      </w:divBdr>
    </w:div>
    <w:div w:id="1817642282">
      <w:marLeft w:val="480"/>
      <w:marRight w:val="0"/>
      <w:marTop w:val="0"/>
      <w:marBottom w:val="0"/>
      <w:divBdr>
        <w:top w:val="none" w:sz="0" w:space="0" w:color="auto"/>
        <w:left w:val="none" w:sz="0" w:space="0" w:color="auto"/>
        <w:bottom w:val="none" w:sz="0" w:space="0" w:color="auto"/>
        <w:right w:val="none" w:sz="0" w:space="0" w:color="auto"/>
      </w:divBdr>
    </w:div>
    <w:div w:id="1819154031">
      <w:bodyDiv w:val="1"/>
      <w:marLeft w:val="0"/>
      <w:marRight w:val="0"/>
      <w:marTop w:val="0"/>
      <w:marBottom w:val="0"/>
      <w:divBdr>
        <w:top w:val="none" w:sz="0" w:space="0" w:color="auto"/>
        <w:left w:val="none" w:sz="0" w:space="0" w:color="auto"/>
        <w:bottom w:val="none" w:sz="0" w:space="0" w:color="auto"/>
        <w:right w:val="none" w:sz="0" w:space="0" w:color="auto"/>
      </w:divBdr>
    </w:div>
    <w:div w:id="1819687144">
      <w:marLeft w:val="480"/>
      <w:marRight w:val="0"/>
      <w:marTop w:val="0"/>
      <w:marBottom w:val="0"/>
      <w:divBdr>
        <w:top w:val="none" w:sz="0" w:space="0" w:color="auto"/>
        <w:left w:val="none" w:sz="0" w:space="0" w:color="auto"/>
        <w:bottom w:val="none" w:sz="0" w:space="0" w:color="auto"/>
        <w:right w:val="none" w:sz="0" w:space="0" w:color="auto"/>
      </w:divBdr>
    </w:div>
    <w:div w:id="1819765633">
      <w:bodyDiv w:val="1"/>
      <w:marLeft w:val="0"/>
      <w:marRight w:val="0"/>
      <w:marTop w:val="0"/>
      <w:marBottom w:val="0"/>
      <w:divBdr>
        <w:top w:val="none" w:sz="0" w:space="0" w:color="auto"/>
        <w:left w:val="none" w:sz="0" w:space="0" w:color="auto"/>
        <w:bottom w:val="none" w:sz="0" w:space="0" w:color="auto"/>
        <w:right w:val="none" w:sz="0" w:space="0" w:color="auto"/>
      </w:divBdr>
    </w:div>
    <w:div w:id="1821000743">
      <w:bodyDiv w:val="1"/>
      <w:marLeft w:val="0"/>
      <w:marRight w:val="0"/>
      <w:marTop w:val="0"/>
      <w:marBottom w:val="0"/>
      <w:divBdr>
        <w:top w:val="none" w:sz="0" w:space="0" w:color="auto"/>
        <w:left w:val="none" w:sz="0" w:space="0" w:color="auto"/>
        <w:bottom w:val="none" w:sz="0" w:space="0" w:color="auto"/>
        <w:right w:val="none" w:sz="0" w:space="0" w:color="auto"/>
      </w:divBdr>
    </w:div>
    <w:div w:id="1823959809">
      <w:marLeft w:val="480"/>
      <w:marRight w:val="0"/>
      <w:marTop w:val="0"/>
      <w:marBottom w:val="0"/>
      <w:divBdr>
        <w:top w:val="none" w:sz="0" w:space="0" w:color="auto"/>
        <w:left w:val="none" w:sz="0" w:space="0" w:color="auto"/>
        <w:bottom w:val="none" w:sz="0" w:space="0" w:color="auto"/>
        <w:right w:val="none" w:sz="0" w:space="0" w:color="auto"/>
      </w:divBdr>
    </w:div>
    <w:div w:id="1825320281">
      <w:marLeft w:val="480"/>
      <w:marRight w:val="0"/>
      <w:marTop w:val="0"/>
      <w:marBottom w:val="0"/>
      <w:divBdr>
        <w:top w:val="none" w:sz="0" w:space="0" w:color="auto"/>
        <w:left w:val="none" w:sz="0" w:space="0" w:color="auto"/>
        <w:bottom w:val="none" w:sz="0" w:space="0" w:color="auto"/>
        <w:right w:val="none" w:sz="0" w:space="0" w:color="auto"/>
      </w:divBdr>
    </w:div>
    <w:div w:id="1825781791">
      <w:marLeft w:val="480"/>
      <w:marRight w:val="0"/>
      <w:marTop w:val="0"/>
      <w:marBottom w:val="0"/>
      <w:divBdr>
        <w:top w:val="none" w:sz="0" w:space="0" w:color="auto"/>
        <w:left w:val="none" w:sz="0" w:space="0" w:color="auto"/>
        <w:bottom w:val="none" w:sz="0" w:space="0" w:color="auto"/>
        <w:right w:val="none" w:sz="0" w:space="0" w:color="auto"/>
      </w:divBdr>
    </w:div>
    <w:div w:id="1826311858">
      <w:marLeft w:val="480"/>
      <w:marRight w:val="0"/>
      <w:marTop w:val="0"/>
      <w:marBottom w:val="0"/>
      <w:divBdr>
        <w:top w:val="none" w:sz="0" w:space="0" w:color="auto"/>
        <w:left w:val="none" w:sz="0" w:space="0" w:color="auto"/>
        <w:bottom w:val="none" w:sz="0" w:space="0" w:color="auto"/>
        <w:right w:val="none" w:sz="0" w:space="0" w:color="auto"/>
      </w:divBdr>
    </w:div>
    <w:div w:id="1826706729">
      <w:marLeft w:val="480"/>
      <w:marRight w:val="0"/>
      <w:marTop w:val="0"/>
      <w:marBottom w:val="0"/>
      <w:divBdr>
        <w:top w:val="none" w:sz="0" w:space="0" w:color="auto"/>
        <w:left w:val="none" w:sz="0" w:space="0" w:color="auto"/>
        <w:bottom w:val="none" w:sz="0" w:space="0" w:color="auto"/>
        <w:right w:val="none" w:sz="0" w:space="0" w:color="auto"/>
      </w:divBdr>
    </w:div>
    <w:div w:id="1828131195">
      <w:marLeft w:val="480"/>
      <w:marRight w:val="0"/>
      <w:marTop w:val="0"/>
      <w:marBottom w:val="0"/>
      <w:divBdr>
        <w:top w:val="none" w:sz="0" w:space="0" w:color="auto"/>
        <w:left w:val="none" w:sz="0" w:space="0" w:color="auto"/>
        <w:bottom w:val="none" w:sz="0" w:space="0" w:color="auto"/>
        <w:right w:val="none" w:sz="0" w:space="0" w:color="auto"/>
      </w:divBdr>
    </w:div>
    <w:div w:id="1829635551">
      <w:bodyDiv w:val="1"/>
      <w:marLeft w:val="0"/>
      <w:marRight w:val="0"/>
      <w:marTop w:val="0"/>
      <w:marBottom w:val="0"/>
      <w:divBdr>
        <w:top w:val="none" w:sz="0" w:space="0" w:color="auto"/>
        <w:left w:val="none" w:sz="0" w:space="0" w:color="auto"/>
        <w:bottom w:val="none" w:sz="0" w:space="0" w:color="auto"/>
        <w:right w:val="none" w:sz="0" w:space="0" w:color="auto"/>
      </w:divBdr>
    </w:div>
    <w:div w:id="1830822117">
      <w:bodyDiv w:val="1"/>
      <w:marLeft w:val="0"/>
      <w:marRight w:val="0"/>
      <w:marTop w:val="0"/>
      <w:marBottom w:val="0"/>
      <w:divBdr>
        <w:top w:val="none" w:sz="0" w:space="0" w:color="auto"/>
        <w:left w:val="none" w:sz="0" w:space="0" w:color="auto"/>
        <w:bottom w:val="none" w:sz="0" w:space="0" w:color="auto"/>
        <w:right w:val="none" w:sz="0" w:space="0" w:color="auto"/>
      </w:divBdr>
    </w:div>
    <w:div w:id="1832672694">
      <w:bodyDiv w:val="1"/>
      <w:marLeft w:val="0"/>
      <w:marRight w:val="0"/>
      <w:marTop w:val="0"/>
      <w:marBottom w:val="0"/>
      <w:divBdr>
        <w:top w:val="none" w:sz="0" w:space="0" w:color="auto"/>
        <w:left w:val="none" w:sz="0" w:space="0" w:color="auto"/>
        <w:bottom w:val="none" w:sz="0" w:space="0" w:color="auto"/>
        <w:right w:val="none" w:sz="0" w:space="0" w:color="auto"/>
      </w:divBdr>
    </w:div>
    <w:div w:id="1833906534">
      <w:marLeft w:val="480"/>
      <w:marRight w:val="0"/>
      <w:marTop w:val="0"/>
      <w:marBottom w:val="0"/>
      <w:divBdr>
        <w:top w:val="none" w:sz="0" w:space="0" w:color="auto"/>
        <w:left w:val="none" w:sz="0" w:space="0" w:color="auto"/>
        <w:bottom w:val="none" w:sz="0" w:space="0" w:color="auto"/>
        <w:right w:val="none" w:sz="0" w:space="0" w:color="auto"/>
      </w:divBdr>
    </w:div>
    <w:div w:id="1836143652">
      <w:bodyDiv w:val="1"/>
      <w:marLeft w:val="0"/>
      <w:marRight w:val="0"/>
      <w:marTop w:val="0"/>
      <w:marBottom w:val="0"/>
      <w:divBdr>
        <w:top w:val="none" w:sz="0" w:space="0" w:color="auto"/>
        <w:left w:val="none" w:sz="0" w:space="0" w:color="auto"/>
        <w:bottom w:val="none" w:sz="0" w:space="0" w:color="auto"/>
        <w:right w:val="none" w:sz="0" w:space="0" w:color="auto"/>
      </w:divBdr>
    </w:div>
    <w:div w:id="1842423950">
      <w:bodyDiv w:val="1"/>
      <w:marLeft w:val="0"/>
      <w:marRight w:val="0"/>
      <w:marTop w:val="0"/>
      <w:marBottom w:val="0"/>
      <w:divBdr>
        <w:top w:val="none" w:sz="0" w:space="0" w:color="auto"/>
        <w:left w:val="none" w:sz="0" w:space="0" w:color="auto"/>
        <w:bottom w:val="none" w:sz="0" w:space="0" w:color="auto"/>
        <w:right w:val="none" w:sz="0" w:space="0" w:color="auto"/>
      </w:divBdr>
    </w:div>
    <w:div w:id="1844125806">
      <w:marLeft w:val="480"/>
      <w:marRight w:val="0"/>
      <w:marTop w:val="0"/>
      <w:marBottom w:val="0"/>
      <w:divBdr>
        <w:top w:val="none" w:sz="0" w:space="0" w:color="auto"/>
        <w:left w:val="none" w:sz="0" w:space="0" w:color="auto"/>
        <w:bottom w:val="none" w:sz="0" w:space="0" w:color="auto"/>
        <w:right w:val="none" w:sz="0" w:space="0" w:color="auto"/>
      </w:divBdr>
    </w:div>
    <w:div w:id="1845824005">
      <w:marLeft w:val="480"/>
      <w:marRight w:val="0"/>
      <w:marTop w:val="0"/>
      <w:marBottom w:val="0"/>
      <w:divBdr>
        <w:top w:val="none" w:sz="0" w:space="0" w:color="auto"/>
        <w:left w:val="none" w:sz="0" w:space="0" w:color="auto"/>
        <w:bottom w:val="none" w:sz="0" w:space="0" w:color="auto"/>
        <w:right w:val="none" w:sz="0" w:space="0" w:color="auto"/>
      </w:divBdr>
    </w:div>
    <w:div w:id="1845897280">
      <w:marLeft w:val="480"/>
      <w:marRight w:val="0"/>
      <w:marTop w:val="0"/>
      <w:marBottom w:val="0"/>
      <w:divBdr>
        <w:top w:val="none" w:sz="0" w:space="0" w:color="auto"/>
        <w:left w:val="none" w:sz="0" w:space="0" w:color="auto"/>
        <w:bottom w:val="none" w:sz="0" w:space="0" w:color="auto"/>
        <w:right w:val="none" w:sz="0" w:space="0" w:color="auto"/>
      </w:divBdr>
    </w:div>
    <w:div w:id="1853302331">
      <w:marLeft w:val="480"/>
      <w:marRight w:val="0"/>
      <w:marTop w:val="0"/>
      <w:marBottom w:val="0"/>
      <w:divBdr>
        <w:top w:val="none" w:sz="0" w:space="0" w:color="auto"/>
        <w:left w:val="none" w:sz="0" w:space="0" w:color="auto"/>
        <w:bottom w:val="none" w:sz="0" w:space="0" w:color="auto"/>
        <w:right w:val="none" w:sz="0" w:space="0" w:color="auto"/>
      </w:divBdr>
    </w:div>
    <w:div w:id="1855879775">
      <w:marLeft w:val="480"/>
      <w:marRight w:val="0"/>
      <w:marTop w:val="0"/>
      <w:marBottom w:val="0"/>
      <w:divBdr>
        <w:top w:val="none" w:sz="0" w:space="0" w:color="auto"/>
        <w:left w:val="none" w:sz="0" w:space="0" w:color="auto"/>
        <w:bottom w:val="none" w:sz="0" w:space="0" w:color="auto"/>
        <w:right w:val="none" w:sz="0" w:space="0" w:color="auto"/>
      </w:divBdr>
    </w:div>
    <w:div w:id="1856535851">
      <w:bodyDiv w:val="1"/>
      <w:marLeft w:val="0"/>
      <w:marRight w:val="0"/>
      <w:marTop w:val="0"/>
      <w:marBottom w:val="0"/>
      <w:divBdr>
        <w:top w:val="none" w:sz="0" w:space="0" w:color="auto"/>
        <w:left w:val="none" w:sz="0" w:space="0" w:color="auto"/>
        <w:bottom w:val="none" w:sz="0" w:space="0" w:color="auto"/>
        <w:right w:val="none" w:sz="0" w:space="0" w:color="auto"/>
      </w:divBdr>
    </w:div>
    <w:div w:id="1864636460">
      <w:bodyDiv w:val="1"/>
      <w:marLeft w:val="0"/>
      <w:marRight w:val="0"/>
      <w:marTop w:val="0"/>
      <w:marBottom w:val="0"/>
      <w:divBdr>
        <w:top w:val="none" w:sz="0" w:space="0" w:color="auto"/>
        <w:left w:val="none" w:sz="0" w:space="0" w:color="auto"/>
        <w:bottom w:val="none" w:sz="0" w:space="0" w:color="auto"/>
        <w:right w:val="none" w:sz="0" w:space="0" w:color="auto"/>
      </w:divBdr>
    </w:div>
    <w:div w:id="1865054067">
      <w:marLeft w:val="480"/>
      <w:marRight w:val="0"/>
      <w:marTop w:val="0"/>
      <w:marBottom w:val="0"/>
      <w:divBdr>
        <w:top w:val="none" w:sz="0" w:space="0" w:color="auto"/>
        <w:left w:val="none" w:sz="0" w:space="0" w:color="auto"/>
        <w:bottom w:val="none" w:sz="0" w:space="0" w:color="auto"/>
        <w:right w:val="none" w:sz="0" w:space="0" w:color="auto"/>
      </w:divBdr>
    </w:div>
    <w:div w:id="1866014908">
      <w:marLeft w:val="480"/>
      <w:marRight w:val="0"/>
      <w:marTop w:val="0"/>
      <w:marBottom w:val="0"/>
      <w:divBdr>
        <w:top w:val="none" w:sz="0" w:space="0" w:color="auto"/>
        <w:left w:val="none" w:sz="0" w:space="0" w:color="auto"/>
        <w:bottom w:val="none" w:sz="0" w:space="0" w:color="auto"/>
        <w:right w:val="none" w:sz="0" w:space="0" w:color="auto"/>
      </w:divBdr>
    </w:div>
    <w:div w:id="1866212178">
      <w:bodyDiv w:val="1"/>
      <w:marLeft w:val="0"/>
      <w:marRight w:val="0"/>
      <w:marTop w:val="0"/>
      <w:marBottom w:val="0"/>
      <w:divBdr>
        <w:top w:val="none" w:sz="0" w:space="0" w:color="auto"/>
        <w:left w:val="none" w:sz="0" w:space="0" w:color="auto"/>
        <w:bottom w:val="none" w:sz="0" w:space="0" w:color="auto"/>
        <w:right w:val="none" w:sz="0" w:space="0" w:color="auto"/>
      </w:divBdr>
    </w:div>
    <w:div w:id="1868061846">
      <w:marLeft w:val="480"/>
      <w:marRight w:val="0"/>
      <w:marTop w:val="0"/>
      <w:marBottom w:val="0"/>
      <w:divBdr>
        <w:top w:val="none" w:sz="0" w:space="0" w:color="auto"/>
        <w:left w:val="none" w:sz="0" w:space="0" w:color="auto"/>
        <w:bottom w:val="none" w:sz="0" w:space="0" w:color="auto"/>
        <w:right w:val="none" w:sz="0" w:space="0" w:color="auto"/>
      </w:divBdr>
    </w:div>
    <w:div w:id="1872958005">
      <w:bodyDiv w:val="1"/>
      <w:marLeft w:val="0"/>
      <w:marRight w:val="0"/>
      <w:marTop w:val="0"/>
      <w:marBottom w:val="0"/>
      <w:divBdr>
        <w:top w:val="none" w:sz="0" w:space="0" w:color="auto"/>
        <w:left w:val="none" w:sz="0" w:space="0" w:color="auto"/>
        <w:bottom w:val="none" w:sz="0" w:space="0" w:color="auto"/>
        <w:right w:val="none" w:sz="0" w:space="0" w:color="auto"/>
      </w:divBdr>
    </w:div>
    <w:div w:id="1873958047">
      <w:marLeft w:val="480"/>
      <w:marRight w:val="0"/>
      <w:marTop w:val="0"/>
      <w:marBottom w:val="0"/>
      <w:divBdr>
        <w:top w:val="none" w:sz="0" w:space="0" w:color="auto"/>
        <w:left w:val="none" w:sz="0" w:space="0" w:color="auto"/>
        <w:bottom w:val="none" w:sz="0" w:space="0" w:color="auto"/>
        <w:right w:val="none" w:sz="0" w:space="0" w:color="auto"/>
      </w:divBdr>
    </w:div>
    <w:div w:id="1874272562">
      <w:marLeft w:val="480"/>
      <w:marRight w:val="0"/>
      <w:marTop w:val="0"/>
      <w:marBottom w:val="0"/>
      <w:divBdr>
        <w:top w:val="none" w:sz="0" w:space="0" w:color="auto"/>
        <w:left w:val="none" w:sz="0" w:space="0" w:color="auto"/>
        <w:bottom w:val="none" w:sz="0" w:space="0" w:color="auto"/>
        <w:right w:val="none" w:sz="0" w:space="0" w:color="auto"/>
      </w:divBdr>
    </w:div>
    <w:div w:id="1879003867">
      <w:marLeft w:val="480"/>
      <w:marRight w:val="0"/>
      <w:marTop w:val="0"/>
      <w:marBottom w:val="0"/>
      <w:divBdr>
        <w:top w:val="none" w:sz="0" w:space="0" w:color="auto"/>
        <w:left w:val="none" w:sz="0" w:space="0" w:color="auto"/>
        <w:bottom w:val="none" w:sz="0" w:space="0" w:color="auto"/>
        <w:right w:val="none" w:sz="0" w:space="0" w:color="auto"/>
      </w:divBdr>
    </w:div>
    <w:div w:id="1886064462">
      <w:marLeft w:val="480"/>
      <w:marRight w:val="0"/>
      <w:marTop w:val="0"/>
      <w:marBottom w:val="0"/>
      <w:divBdr>
        <w:top w:val="none" w:sz="0" w:space="0" w:color="auto"/>
        <w:left w:val="none" w:sz="0" w:space="0" w:color="auto"/>
        <w:bottom w:val="none" w:sz="0" w:space="0" w:color="auto"/>
        <w:right w:val="none" w:sz="0" w:space="0" w:color="auto"/>
      </w:divBdr>
    </w:div>
    <w:div w:id="1886406176">
      <w:marLeft w:val="480"/>
      <w:marRight w:val="0"/>
      <w:marTop w:val="0"/>
      <w:marBottom w:val="0"/>
      <w:divBdr>
        <w:top w:val="none" w:sz="0" w:space="0" w:color="auto"/>
        <w:left w:val="none" w:sz="0" w:space="0" w:color="auto"/>
        <w:bottom w:val="none" w:sz="0" w:space="0" w:color="auto"/>
        <w:right w:val="none" w:sz="0" w:space="0" w:color="auto"/>
      </w:divBdr>
    </w:div>
    <w:div w:id="1886409433">
      <w:marLeft w:val="480"/>
      <w:marRight w:val="0"/>
      <w:marTop w:val="0"/>
      <w:marBottom w:val="0"/>
      <w:divBdr>
        <w:top w:val="none" w:sz="0" w:space="0" w:color="auto"/>
        <w:left w:val="none" w:sz="0" w:space="0" w:color="auto"/>
        <w:bottom w:val="none" w:sz="0" w:space="0" w:color="auto"/>
        <w:right w:val="none" w:sz="0" w:space="0" w:color="auto"/>
      </w:divBdr>
    </w:div>
    <w:div w:id="1886721150">
      <w:marLeft w:val="480"/>
      <w:marRight w:val="0"/>
      <w:marTop w:val="0"/>
      <w:marBottom w:val="0"/>
      <w:divBdr>
        <w:top w:val="none" w:sz="0" w:space="0" w:color="auto"/>
        <w:left w:val="none" w:sz="0" w:space="0" w:color="auto"/>
        <w:bottom w:val="none" w:sz="0" w:space="0" w:color="auto"/>
        <w:right w:val="none" w:sz="0" w:space="0" w:color="auto"/>
      </w:divBdr>
    </w:div>
    <w:div w:id="1887378004">
      <w:marLeft w:val="480"/>
      <w:marRight w:val="0"/>
      <w:marTop w:val="0"/>
      <w:marBottom w:val="0"/>
      <w:divBdr>
        <w:top w:val="none" w:sz="0" w:space="0" w:color="auto"/>
        <w:left w:val="none" w:sz="0" w:space="0" w:color="auto"/>
        <w:bottom w:val="none" w:sz="0" w:space="0" w:color="auto"/>
        <w:right w:val="none" w:sz="0" w:space="0" w:color="auto"/>
      </w:divBdr>
    </w:div>
    <w:div w:id="1895114955">
      <w:marLeft w:val="480"/>
      <w:marRight w:val="0"/>
      <w:marTop w:val="0"/>
      <w:marBottom w:val="0"/>
      <w:divBdr>
        <w:top w:val="none" w:sz="0" w:space="0" w:color="auto"/>
        <w:left w:val="none" w:sz="0" w:space="0" w:color="auto"/>
        <w:bottom w:val="none" w:sz="0" w:space="0" w:color="auto"/>
        <w:right w:val="none" w:sz="0" w:space="0" w:color="auto"/>
      </w:divBdr>
    </w:div>
    <w:div w:id="1896308505">
      <w:marLeft w:val="480"/>
      <w:marRight w:val="0"/>
      <w:marTop w:val="0"/>
      <w:marBottom w:val="0"/>
      <w:divBdr>
        <w:top w:val="none" w:sz="0" w:space="0" w:color="auto"/>
        <w:left w:val="none" w:sz="0" w:space="0" w:color="auto"/>
        <w:bottom w:val="none" w:sz="0" w:space="0" w:color="auto"/>
        <w:right w:val="none" w:sz="0" w:space="0" w:color="auto"/>
      </w:divBdr>
    </w:div>
    <w:div w:id="1899785210">
      <w:bodyDiv w:val="1"/>
      <w:marLeft w:val="0"/>
      <w:marRight w:val="0"/>
      <w:marTop w:val="0"/>
      <w:marBottom w:val="0"/>
      <w:divBdr>
        <w:top w:val="none" w:sz="0" w:space="0" w:color="auto"/>
        <w:left w:val="none" w:sz="0" w:space="0" w:color="auto"/>
        <w:bottom w:val="none" w:sz="0" w:space="0" w:color="auto"/>
        <w:right w:val="none" w:sz="0" w:space="0" w:color="auto"/>
      </w:divBdr>
    </w:div>
    <w:div w:id="1903439841">
      <w:marLeft w:val="480"/>
      <w:marRight w:val="0"/>
      <w:marTop w:val="0"/>
      <w:marBottom w:val="0"/>
      <w:divBdr>
        <w:top w:val="none" w:sz="0" w:space="0" w:color="auto"/>
        <w:left w:val="none" w:sz="0" w:space="0" w:color="auto"/>
        <w:bottom w:val="none" w:sz="0" w:space="0" w:color="auto"/>
        <w:right w:val="none" w:sz="0" w:space="0" w:color="auto"/>
      </w:divBdr>
    </w:div>
    <w:div w:id="1904020991">
      <w:marLeft w:val="480"/>
      <w:marRight w:val="0"/>
      <w:marTop w:val="0"/>
      <w:marBottom w:val="0"/>
      <w:divBdr>
        <w:top w:val="none" w:sz="0" w:space="0" w:color="auto"/>
        <w:left w:val="none" w:sz="0" w:space="0" w:color="auto"/>
        <w:bottom w:val="none" w:sz="0" w:space="0" w:color="auto"/>
        <w:right w:val="none" w:sz="0" w:space="0" w:color="auto"/>
      </w:divBdr>
    </w:div>
    <w:div w:id="1904752412">
      <w:marLeft w:val="480"/>
      <w:marRight w:val="0"/>
      <w:marTop w:val="0"/>
      <w:marBottom w:val="0"/>
      <w:divBdr>
        <w:top w:val="none" w:sz="0" w:space="0" w:color="auto"/>
        <w:left w:val="none" w:sz="0" w:space="0" w:color="auto"/>
        <w:bottom w:val="none" w:sz="0" w:space="0" w:color="auto"/>
        <w:right w:val="none" w:sz="0" w:space="0" w:color="auto"/>
      </w:divBdr>
    </w:div>
    <w:div w:id="1908615367">
      <w:marLeft w:val="480"/>
      <w:marRight w:val="0"/>
      <w:marTop w:val="0"/>
      <w:marBottom w:val="0"/>
      <w:divBdr>
        <w:top w:val="none" w:sz="0" w:space="0" w:color="auto"/>
        <w:left w:val="none" w:sz="0" w:space="0" w:color="auto"/>
        <w:bottom w:val="none" w:sz="0" w:space="0" w:color="auto"/>
        <w:right w:val="none" w:sz="0" w:space="0" w:color="auto"/>
      </w:divBdr>
    </w:div>
    <w:div w:id="1917012936">
      <w:bodyDiv w:val="1"/>
      <w:marLeft w:val="0"/>
      <w:marRight w:val="0"/>
      <w:marTop w:val="0"/>
      <w:marBottom w:val="0"/>
      <w:divBdr>
        <w:top w:val="none" w:sz="0" w:space="0" w:color="auto"/>
        <w:left w:val="none" w:sz="0" w:space="0" w:color="auto"/>
        <w:bottom w:val="none" w:sz="0" w:space="0" w:color="auto"/>
        <w:right w:val="none" w:sz="0" w:space="0" w:color="auto"/>
      </w:divBdr>
    </w:div>
    <w:div w:id="1917283647">
      <w:marLeft w:val="480"/>
      <w:marRight w:val="0"/>
      <w:marTop w:val="0"/>
      <w:marBottom w:val="0"/>
      <w:divBdr>
        <w:top w:val="none" w:sz="0" w:space="0" w:color="auto"/>
        <w:left w:val="none" w:sz="0" w:space="0" w:color="auto"/>
        <w:bottom w:val="none" w:sz="0" w:space="0" w:color="auto"/>
        <w:right w:val="none" w:sz="0" w:space="0" w:color="auto"/>
      </w:divBdr>
    </w:div>
    <w:div w:id="1920169123">
      <w:marLeft w:val="480"/>
      <w:marRight w:val="0"/>
      <w:marTop w:val="0"/>
      <w:marBottom w:val="0"/>
      <w:divBdr>
        <w:top w:val="none" w:sz="0" w:space="0" w:color="auto"/>
        <w:left w:val="none" w:sz="0" w:space="0" w:color="auto"/>
        <w:bottom w:val="none" w:sz="0" w:space="0" w:color="auto"/>
        <w:right w:val="none" w:sz="0" w:space="0" w:color="auto"/>
      </w:divBdr>
    </w:div>
    <w:div w:id="1922793010">
      <w:marLeft w:val="480"/>
      <w:marRight w:val="0"/>
      <w:marTop w:val="0"/>
      <w:marBottom w:val="0"/>
      <w:divBdr>
        <w:top w:val="none" w:sz="0" w:space="0" w:color="auto"/>
        <w:left w:val="none" w:sz="0" w:space="0" w:color="auto"/>
        <w:bottom w:val="none" w:sz="0" w:space="0" w:color="auto"/>
        <w:right w:val="none" w:sz="0" w:space="0" w:color="auto"/>
      </w:divBdr>
    </w:div>
    <w:div w:id="1923105146">
      <w:marLeft w:val="480"/>
      <w:marRight w:val="0"/>
      <w:marTop w:val="0"/>
      <w:marBottom w:val="0"/>
      <w:divBdr>
        <w:top w:val="none" w:sz="0" w:space="0" w:color="auto"/>
        <w:left w:val="none" w:sz="0" w:space="0" w:color="auto"/>
        <w:bottom w:val="none" w:sz="0" w:space="0" w:color="auto"/>
        <w:right w:val="none" w:sz="0" w:space="0" w:color="auto"/>
      </w:divBdr>
    </w:div>
    <w:div w:id="1924030583">
      <w:marLeft w:val="480"/>
      <w:marRight w:val="0"/>
      <w:marTop w:val="0"/>
      <w:marBottom w:val="0"/>
      <w:divBdr>
        <w:top w:val="none" w:sz="0" w:space="0" w:color="auto"/>
        <w:left w:val="none" w:sz="0" w:space="0" w:color="auto"/>
        <w:bottom w:val="none" w:sz="0" w:space="0" w:color="auto"/>
        <w:right w:val="none" w:sz="0" w:space="0" w:color="auto"/>
      </w:divBdr>
    </w:div>
    <w:div w:id="1924030613">
      <w:bodyDiv w:val="1"/>
      <w:marLeft w:val="0"/>
      <w:marRight w:val="0"/>
      <w:marTop w:val="0"/>
      <w:marBottom w:val="0"/>
      <w:divBdr>
        <w:top w:val="none" w:sz="0" w:space="0" w:color="auto"/>
        <w:left w:val="none" w:sz="0" w:space="0" w:color="auto"/>
        <w:bottom w:val="none" w:sz="0" w:space="0" w:color="auto"/>
        <w:right w:val="none" w:sz="0" w:space="0" w:color="auto"/>
      </w:divBdr>
    </w:div>
    <w:div w:id="1929263258">
      <w:marLeft w:val="480"/>
      <w:marRight w:val="0"/>
      <w:marTop w:val="0"/>
      <w:marBottom w:val="0"/>
      <w:divBdr>
        <w:top w:val="none" w:sz="0" w:space="0" w:color="auto"/>
        <w:left w:val="none" w:sz="0" w:space="0" w:color="auto"/>
        <w:bottom w:val="none" w:sz="0" w:space="0" w:color="auto"/>
        <w:right w:val="none" w:sz="0" w:space="0" w:color="auto"/>
      </w:divBdr>
    </w:div>
    <w:div w:id="1931304346">
      <w:marLeft w:val="480"/>
      <w:marRight w:val="0"/>
      <w:marTop w:val="0"/>
      <w:marBottom w:val="0"/>
      <w:divBdr>
        <w:top w:val="none" w:sz="0" w:space="0" w:color="auto"/>
        <w:left w:val="none" w:sz="0" w:space="0" w:color="auto"/>
        <w:bottom w:val="none" w:sz="0" w:space="0" w:color="auto"/>
        <w:right w:val="none" w:sz="0" w:space="0" w:color="auto"/>
      </w:divBdr>
    </w:div>
    <w:div w:id="1932424078">
      <w:bodyDiv w:val="1"/>
      <w:marLeft w:val="0"/>
      <w:marRight w:val="0"/>
      <w:marTop w:val="0"/>
      <w:marBottom w:val="0"/>
      <w:divBdr>
        <w:top w:val="none" w:sz="0" w:space="0" w:color="auto"/>
        <w:left w:val="none" w:sz="0" w:space="0" w:color="auto"/>
        <w:bottom w:val="none" w:sz="0" w:space="0" w:color="auto"/>
        <w:right w:val="none" w:sz="0" w:space="0" w:color="auto"/>
      </w:divBdr>
    </w:div>
    <w:div w:id="1936816763">
      <w:marLeft w:val="480"/>
      <w:marRight w:val="0"/>
      <w:marTop w:val="0"/>
      <w:marBottom w:val="0"/>
      <w:divBdr>
        <w:top w:val="none" w:sz="0" w:space="0" w:color="auto"/>
        <w:left w:val="none" w:sz="0" w:space="0" w:color="auto"/>
        <w:bottom w:val="none" w:sz="0" w:space="0" w:color="auto"/>
        <w:right w:val="none" w:sz="0" w:space="0" w:color="auto"/>
      </w:divBdr>
    </w:div>
    <w:div w:id="1943957414">
      <w:bodyDiv w:val="1"/>
      <w:marLeft w:val="0"/>
      <w:marRight w:val="0"/>
      <w:marTop w:val="0"/>
      <w:marBottom w:val="0"/>
      <w:divBdr>
        <w:top w:val="none" w:sz="0" w:space="0" w:color="auto"/>
        <w:left w:val="none" w:sz="0" w:space="0" w:color="auto"/>
        <w:bottom w:val="none" w:sz="0" w:space="0" w:color="auto"/>
        <w:right w:val="none" w:sz="0" w:space="0" w:color="auto"/>
      </w:divBdr>
    </w:div>
    <w:div w:id="1944069297">
      <w:marLeft w:val="480"/>
      <w:marRight w:val="0"/>
      <w:marTop w:val="0"/>
      <w:marBottom w:val="0"/>
      <w:divBdr>
        <w:top w:val="none" w:sz="0" w:space="0" w:color="auto"/>
        <w:left w:val="none" w:sz="0" w:space="0" w:color="auto"/>
        <w:bottom w:val="none" w:sz="0" w:space="0" w:color="auto"/>
        <w:right w:val="none" w:sz="0" w:space="0" w:color="auto"/>
      </w:divBdr>
    </w:div>
    <w:div w:id="1948543800">
      <w:bodyDiv w:val="1"/>
      <w:marLeft w:val="0"/>
      <w:marRight w:val="0"/>
      <w:marTop w:val="0"/>
      <w:marBottom w:val="0"/>
      <w:divBdr>
        <w:top w:val="none" w:sz="0" w:space="0" w:color="auto"/>
        <w:left w:val="none" w:sz="0" w:space="0" w:color="auto"/>
        <w:bottom w:val="none" w:sz="0" w:space="0" w:color="auto"/>
        <w:right w:val="none" w:sz="0" w:space="0" w:color="auto"/>
      </w:divBdr>
    </w:div>
    <w:div w:id="1955093469">
      <w:marLeft w:val="480"/>
      <w:marRight w:val="0"/>
      <w:marTop w:val="0"/>
      <w:marBottom w:val="0"/>
      <w:divBdr>
        <w:top w:val="none" w:sz="0" w:space="0" w:color="auto"/>
        <w:left w:val="none" w:sz="0" w:space="0" w:color="auto"/>
        <w:bottom w:val="none" w:sz="0" w:space="0" w:color="auto"/>
        <w:right w:val="none" w:sz="0" w:space="0" w:color="auto"/>
      </w:divBdr>
    </w:div>
    <w:div w:id="1955212056">
      <w:bodyDiv w:val="1"/>
      <w:marLeft w:val="0"/>
      <w:marRight w:val="0"/>
      <w:marTop w:val="0"/>
      <w:marBottom w:val="0"/>
      <w:divBdr>
        <w:top w:val="none" w:sz="0" w:space="0" w:color="auto"/>
        <w:left w:val="none" w:sz="0" w:space="0" w:color="auto"/>
        <w:bottom w:val="none" w:sz="0" w:space="0" w:color="auto"/>
        <w:right w:val="none" w:sz="0" w:space="0" w:color="auto"/>
      </w:divBdr>
    </w:div>
    <w:div w:id="1955750724">
      <w:bodyDiv w:val="1"/>
      <w:marLeft w:val="0"/>
      <w:marRight w:val="0"/>
      <w:marTop w:val="0"/>
      <w:marBottom w:val="0"/>
      <w:divBdr>
        <w:top w:val="none" w:sz="0" w:space="0" w:color="auto"/>
        <w:left w:val="none" w:sz="0" w:space="0" w:color="auto"/>
        <w:bottom w:val="none" w:sz="0" w:space="0" w:color="auto"/>
        <w:right w:val="none" w:sz="0" w:space="0" w:color="auto"/>
      </w:divBdr>
    </w:div>
    <w:div w:id="1958902604">
      <w:marLeft w:val="480"/>
      <w:marRight w:val="0"/>
      <w:marTop w:val="0"/>
      <w:marBottom w:val="0"/>
      <w:divBdr>
        <w:top w:val="none" w:sz="0" w:space="0" w:color="auto"/>
        <w:left w:val="none" w:sz="0" w:space="0" w:color="auto"/>
        <w:bottom w:val="none" w:sz="0" w:space="0" w:color="auto"/>
        <w:right w:val="none" w:sz="0" w:space="0" w:color="auto"/>
      </w:divBdr>
    </w:div>
    <w:div w:id="1959527203">
      <w:bodyDiv w:val="1"/>
      <w:marLeft w:val="0"/>
      <w:marRight w:val="0"/>
      <w:marTop w:val="0"/>
      <w:marBottom w:val="0"/>
      <w:divBdr>
        <w:top w:val="none" w:sz="0" w:space="0" w:color="auto"/>
        <w:left w:val="none" w:sz="0" w:space="0" w:color="auto"/>
        <w:bottom w:val="none" w:sz="0" w:space="0" w:color="auto"/>
        <w:right w:val="none" w:sz="0" w:space="0" w:color="auto"/>
      </w:divBdr>
    </w:div>
    <w:div w:id="1961721068">
      <w:marLeft w:val="480"/>
      <w:marRight w:val="0"/>
      <w:marTop w:val="0"/>
      <w:marBottom w:val="0"/>
      <w:divBdr>
        <w:top w:val="none" w:sz="0" w:space="0" w:color="auto"/>
        <w:left w:val="none" w:sz="0" w:space="0" w:color="auto"/>
        <w:bottom w:val="none" w:sz="0" w:space="0" w:color="auto"/>
        <w:right w:val="none" w:sz="0" w:space="0" w:color="auto"/>
      </w:divBdr>
    </w:div>
    <w:div w:id="1962835951">
      <w:marLeft w:val="480"/>
      <w:marRight w:val="0"/>
      <w:marTop w:val="0"/>
      <w:marBottom w:val="0"/>
      <w:divBdr>
        <w:top w:val="none" w:sz="0" w:space="0" w:color="auto"/>
        <w:left w:val="none" w:sz="0" w:space="0" w:color="auto"/>
        <w:bottom w:val="none" w:sz="0" w:space="0" w:color="auto"/>
        <w:right w:val="none" w:sz="0" w:space="0" w:color="auto"/>
      </w:divBdr>
    </w:div>
    <w:div w:id="1963149337">
      <w:marLeft w:val="480"/>
      <w:marRight w:val="0"/>
      <w:marTop w:val="0"/>
      <w:marBottom w:val="0"/>
      <w:divBdr>
        <w:top w:val="none" w:sz="0" w:space="0" w:color="auto"/>
        <w:left w:val="none" w:sz="0" w:space="0" w:color="auto"/>
        <w:bottom w:val="none" w:sz="0" w:space="0" w:color="auto"/>
        <w:right w:val="none" w:sz="0" w:space="0" w:color="auto"/>
      </w:divBdr>
    </w:div>
    <w:div w:id="1965691171">
      <w:marLeft w:val="480"/>
      <w:marRight w:val="0"/>
      <w:marTop w:val="0"/>
      <w:marBottom w:val="0"/>
      <w:divBdr>
        <w:top w:val="none" w:sz="0" w:space="0" w:color="auto"/>
        <w:left w:val="none" w:sz="0" w:space="0" w:color="auto"/>
        <w:bottom w:val="none" w:sz="0" w:space="0" w:color="auto"/>
        <w:right w:val="none" w:sz="0" w:space="0" w:color="auto"/>
      </w:divBdr>
    </w:div>
    <w:div w:id="1968928919">
      <w:marLeft w:val="480"/>
      <w:marRight w:val="0"/>
      <w:marTop w:val="0"/>
      <w:marBottom w:val="0"/>
      <w:divBdr>
        <w:top w:val="none" w:sz="0" w:space="0" w:color="auto"/>
        <w:left w:val="none" w:sz="0" w:space="0" w:color="auto"/>
        <w:bottom w:val="none" w:sz="0" w:space="0" w:color="auto"/>
        <w:right w:val="none" w:sz="0" w:space="0" w:color="auto"/>
      </w:divBdr>
    </w:div>
    <w:div w:id="1974870505">
      <w:marLeft w:val="480"/>
      <w:marRight w:val="0"/>
      <w:marTop w:val="0"/>
      <w:marBottom w:val="0"/>
      <w:divBdr>
        <w:top w:val="none" w:sz="0" w:space="0" w:color="auto"/>
        <w:left w:val="none" w:sz="0" w:space="0" w:color="auto"/>
        <w:bottom w:val="none" w:sz="0" w:space="0" w:color="auto"/>
        <w:right w:val="none" w:sz="0" w:space="0" w:color="auto"/>
      </w:divBdr>
    </w:div>
    <w:div w:id="1975479590">
      <w:marLeft w:val="480"/>
      <w:marRight w:val="0"/>
      <w:marTop w:val="0"/>
      <w:marBottom w:val="0"/>
      <w:divBdr>
        <w:top w:val="none" w:sz="0" w:space="0" w:color="auto"/>
        <w:left w:val="none" w:sz="0" w:space="0" w:color="auto"/>
        <w:bottom w:val="none" w:sz="0" w:space="0" w:color="auto"/>
        <w:right w:val="none" w:sz="0" w:space="0" w:color="auto"/>
      </w:divBdr>
    </w:div>
    <w:div w:id="1975986981">
      <w:marLeft w:val="480"/>
      <w:marRight w:val="0"/>
      <w:marTop w:val="0"/>
      <w:marBottom w:val="0"/>
      <w:divBdr>
        <w:top w:val="none" w:sz="0" w:space="0" w:color="auto"/>
        <w:left w:val="none" w:sz="0" w:space="0" w:color="auto"/>
        <w:bottom w:val="none" w:sz="0" w:space="0" w:color="auto"/>
        <w:right w:val="none" w:sz="0" w:space="0" w:color="auto"/>
      </w:divBdr>
    </w:div>
    <w:div w:id="1978022202">
      <w:marLeft w:val="480"/>
      <w:marRight w:val="0"/>
      <w:marTop w:val="0"/>
      <w:marBottom w:val="0"/>
      <w:divBdr>
        <w:top w:val="none" w:sz="0" w:space="0" w:color="auto"/>
        <w:left w:val="none" w:sz="0" w:space="0" w:color="auto"/>
        <w:bottom w:val="none" w:sz="0" w:space="0" w:color="auto"/>
        <w:right w:val="none" w:sz="0" w:space="0" w:color="auto"/>
      </w:divBdr>
    </w:div>
    <w:div w:id="1978756233">
      <w:marLeft w:val="480"/>
      <w:marRight w:val="0"/>
      <w:marTop w:val="0"/>
      <w:marBottom w:val="0"/>
      <w:divBdr>
        <w:top w:val="none" w:sz="0" w:space="0" w:color="auto"/>
        <w:left w:val="none" w:sz="0" w:space="0" w:color="auto"/>
        <w:bottom w:val="none" w:sz="0" w:space="0" w:color="auto"/>
        <w:right w:val="none" w:sz="0" w:space="0" w:color="auto"/>
      </w:divBdr>
    </w:div>
    <w:div w:id="1978993328">
      <w:marLeft w:val="480"/>
      <w:marRight w:val="0"/>
      <w:marTop w:val="0"/>
      <w:marBottom w:val="0"/>
      <w:divBdr>
        <w:top w:val="none" w:sz="0" w:space="0" w:color="auto"/>
        <w:left w:val="none" w:sz="0" w:space="0" w:color="auto"/>
        <w:bottom w:val="none" w:sz="0" w:space="0" w:color="auto"/>
        <w:right w:val="none" w:sz="0" w:space="0" w:color="auto"/>
      </w:divBdr>
    </w:div>
    <w:div w:id="1979528677">
      <w:marLeft w:val="480"/>
      <w:marRight w:val="0"/>
      <w:marTop w:val="0"/>
      <w:marBottom w:val="0"/>
      <w:divBdr>
        <w:top w:val="none" w:sz="0" w:space="0" w:color="auto"/>
        <w:left w:val="none" w:sz="0" w:space="0" w:color="auto"/>
        <w:bottom w:val="none" w:sz="0" w:space="0" w:color="auto"/>
        <w:right w:val="none" w:sz="0" w:space="0" w:color="auto"/>
      </w:divBdr>
    </w:div>
    <w:div w:id="1979725998">
      <w:marLeft w:val="480"/>
      <w:marRight w:val="0"/>
      <w:marTop w:val="0"/>
      <w:marBottom w:val="0"/>
      <w:divBdr>
        <w:top w:val="none" w:sz="0" w:space="0" w:color="auto"/>
        <w:left w:val="none" w:sz="0" w:space="0" w:color="auto"/>
        <w:bottom w:val="none" w:sz="0" w:space="0" w:color="auto"/>
        <w:right w:val="none" w:sz="0" w:space="0" w:color="auto"/>
      </w:divBdr>
    </w:div>
    <w:div w:id="1980381083">
      <w:bodyDiv w:val="1"/>
      <w:marLeft w:val="0"/>
      <w:marRight w:val="0"/>
      <w:marTop w:val="0"/>
      <w:marBottom w:val="0"/>
      <w:divBdr>
        <w:top w:val="none" w:sz="0" w:space="0" w:color="auto"/>
        <w:left w:val="none" w:sz="0" w:space="0" w:color="auto"/>
        <w:bottom w:val="none" w:sz="0" w:space="0" w:color="auto"/>
        <w:right w:val="none" w:sz="0" w:space="0" w:color="auto"/>
      </w:divBdr>
    </w:div>
    <w:div w:id="1982073307">
      <w:marLeft w:val="480"/>
      <w:marRight w:val="0"/>
      <w:marTop w:val="0"/>
      <w:marBottom w:val="0"/>
      <w:divBdr>
        <w:top w:val="none" w:sz="0" w:space="0" w:color="auto"/>
        <w:left w:val="none" w:sz="0" w:space="0" w:color="auto"/>
        <w:bottom w:val="none" w:sz="0" w:space="0" w:color="auto"/>
        <w:right w:val="none" w:sz="0" w:space="0" w:color="auto"/>
      </w:divBdr>
    </w:div>
    <w:div w:id="1985088356">
      <w:marLeft w:val="480"/>
      <w:marRight w:val="0"/>
      <w:marTop w:val="0"/>
      <w:marBottom w:val="0"/>
      <w:divBdr>
        <w:top w:val="none" w:sz="0" w:space="0" w:color="auto"/>
        <w:left w:val="none" w:sz="0" w:space="0" w:color="auto"/>
        <w:bottom w:val="none" w:sz="0" w:space="0" w:color="auto"/>
        <w:right w:val="none" w:sz="0" w:space="0" w:color="auto"/>
      </w:divBdr>
    </w:div>
    <w:div w:id="1985349135">
      <w:bodyDiv w:val="1"/>
      <w:marLeft w:val="0"/>
      <w:marRight w:val="0"/>
      <w:marTop w:val="0"/>
      <w:marBottom w:val="0"/>
      <w:divBdr>
        <w:top w:val="none" w:sz="0" w:space="0" w:color="auto"/>
        <w:left w:val="none" w:sz="0" w:space="0" w:color="auto"/>
        <w:bottom w:val="none" w:sz="0" w:space="0" w:color="auto"/>
        <w:right w:val="none" w:sz="0" w:space="0" w:color="auto"/>
      </w:divBdr>
    </w:div>
    <w:div w:id="1986012220">
      <w:marLeft w:val="480"/>
      <w:marRight w:val="0"/>
      <w:marTop w:val="0"/>
      <w:marBottom w:val="0"/>
      <w:divBdr>
        <w:top w:val="none" w:sz="0" w:space="0" w:color="auto"/>
        <w:left w:val="none" w:sz="0" w:space="0" w:color="auto"/>
        <w:bottom w:val="none" w:sz="0" w:space="0" w:color="auto"/>
        <w:right w:val="none" w:sz="0" w:space="0" w:color="auto"/>
      </w:divBdr>
    </w:div>
    <w:div w:id="1988582624">
      <w:bodyDiv w:val="1"/>
      <w:marLeft w:val="0"/>
      <w:marRight w:val="0"/>
      <w:marTop w:val="0"/>
      <w:marBottom w:val="0"/>
      <w:divBdr>
        <w:top w:val="none" w:sz="0" w:space="0" w:color="auto"/>
        <w:left w:val="none" w:sz="0" w:space="0" w:color="auto"/>
        <w:bottom w:val="none" w:sz="0" w:space="0" w:color="auto"/>
        <w:right w:val="none" w:sz="0" w:space="0" w:color="auto"/>
      </w:divBdr>
    </w:div>
    <w:div w:id="1994992205">
      <w:marLeft w:val="480"/>
      <w:marRight w:val="0"/>
      <w:marTop w:val="0"/>
      <w:marBottom w:val="0"/>
      <w:divBdr>
        <w:top w:val="none" w:sz="0" w:space="0" w:color="auto"/>
        <w:left w:val="none" w:sz="0" w:space="0" w:color="auto"/>
        <w:bottom w:val="none" w:sz="0" w:space="0" w:color="auto"/>
        <w:right w:val="none" w:sz="0" w:space="0" w:color="auto"/>
      </w:divBdr>
    </w:div>
    <w:div w:id="1997026178">
      <w:marLeft w:val="480"/>
      <w:marRight w:val="0"/>
      <w:marTop w:val="0"/>
      <w:marBottom w:val="0"/>
      <w:divBdr>
        <w:top w:val="none" w:sz="0" w:space="0" w:color="auto"/>
        <w:left w:val="none" w:sz="0" w:space="0" w:color="auto"/>
        <w:bottom w:val="none" w:sz="0" w:space="0" w:color="auto"/>
        <w:right w:val="none" w:sz="0" w:space="0" w:color="auto"/>
      </w:divBdr>
    </w:div>
    <w:div w:id="2000840057">
      <w:marLeft w:val="480"/>
      <w:marRight w:val="0"/>
      <w:marTop w:val="0"/>
      <w:marBottom w:val="0"/>
      <w:divBdr>
        <w:top w:val="none" w:sz="0" w:space="0" w:color="auto"/>
        <w:left w:val="none" w:sz="0" w:space="0" w:color="auto"/>
        <w:bottom w:val="none" w:sz="0" w:space="0" w:color="auto"/>
        <w:right w:val="none" w:sz="0" w:space="0" w:color="auto"/>
      </w:divBdr>
    </w:div>
    <w:div w:id="2001813230">
      <w:marLeft w:val="480"/>
      <w:marRight w:val="0"/>
      <w:marTop w:val="0"/>
      <w:marBottom w:val="0"/>
      <w:divBdr>
        <w:top w:val="none" w:sz="0" w:space="0" w:color="auto"/>
        <w:left w:val="none" w:sz="0" w:space="0" w:color="auto"/>
        <w:bottom w:val="none" w:sz="0" w:space="0" w:color="auto"/>
        <w:right w:val="none" w:sz="0" w:space="0" w:color="auto"/>
      </w:divBdr>
    </w:div>
    <w:div w:id="2005937338">
      <w:marLeft w:val="480"/>
      <w:marRight w:val="0"/>
      <w:marTop w:val="0"/>
      <w:marBottom w:val="0"/>
      <w:divBdr>
        <w:top w:val="none" w:sz="0" w:space="0" w:color="auto"/>
        <w:left w:val="none" w:sz="0" w:space="0" w:color="auto"/>
        <w:bottom w:val="none" w:sz="0" w:space="0" w:color="auto"/>
        <w:right w:val="none" w:sz="0" w:space="0" w:color="auto"/>
      </w:divBdr>
    </w:div>
    <w:div w:id="2009751305">
      <w:marLeft w:val="480"/>
      <w:marRight w:val="0"/>
      <w:marTop w:val="0"/>
      <w:marBottom w:val="0"/>
      <w:divBdr>
        <w:top w:val="none" w:sz="0" w:space="0" w:color="auto"/>
        <w:left w:val="none" w:sz="0" w:space="0" w:color="auto"/>
        <w:bottom w:val="none" w:sz="0" w:space="0" w:color="auto"/>
        <w:right w:val="none" w:sz="0" w:space="0" w:color="auto"/>
      </w:divBdr>
    </w:div>
    <w:div w:id="2010474439">
      <w:marLeft w:val="480"/>
      <w:marRight w:val="0"/>
      <w:marTop w:val="0"/>
      <w:marBottom w:val="0"/>
      <w:divBdr>
        <w:top w:val="none" w:sz="0" w:space="0" w:color="auto"/>
        <w:left w:val="none" w:sz="0" w:space="0" w:color="auto"/>
        <w:bottom w:val="none" w:sz="0" w:space="0" w:color="auto"/>
        <w:right w:val="none" w:sz="0" w:space="0" w:color="auto"/>
      </w:divBdr>
    </w:div>
    <w:div w:id="2011640652">
      <w:bodyDiv w:val="1"/>
      <w:marLeft w:val="0"/>
      <w:marRight w:val="0"/>
      <w:marTop w:val="0"/>
      <w:marBottom w:val="0"/>
      <w:divBdr>
        <w:top w:val="none" w:sz="0" w:space="0" w:color="auto"/>
        <w:left w:val="none" w:sz="0" w:space="0" w:color="auto"/>
        <w:bottom w:val="none" w:sz="0" w:space="0" w:color="auto"/>
        <w:right w:val="none" w:sz="0" w:space="0" w:color="auto"/>
      </w:divBdr>
    </w:div>
    <w:div w:id="2013142166">
      <w:marLeft w:val="480"/>
      <w:marRight w:val="0"/>
      <w:marTop w:val="0"/>
      <w:marBottom w:val="0"/>
      <w:divBdr>
        <w:top w:val="none" w:sz="0" w:space="0" w:color="auto"/>
        <w:left w:val="none" w:sz="0" w:space="0" w:color="auto"/>
        <w:bottom w:val="none" w:sz="0" w:space="0" w:color="auto"/>
        <w:right w:val="none" w:sz="0" w:space="0" w:color="auto"/>
      </w:divBdr>
    </w:div>
    <w:div w:id="2015181863">
      <w:marLeft w:val="480"/>
      <w:marRight w:val="0"/>
      <w:marTop w:val="0"/>
      <w:marBottom w:val="0"/>
      <w:divBdr>
        <w:top w:val="none" w:sz="0" w:space="0" w:color="auto"/>
        <w:left w:val="none" w:sz="0" w:space="0" w:color="auto"/>
        <w:bottom w:val="none" w:sz="0" w:space="0" w:color="auto"/>
        <w:right w:val="none" w:sz="0" w:space="0" w:color="auto"/>
      </w:divBdr>
    </w:div>
    <w:div w:id="2015717490">
      <w:marLeft w:val="480"/>
      <w:marRight w:val="0"/>
      <w:marTop w:val="0"/>
      <w:marBottom w:val="0"/>
      <w:divBdr>
        <w:top w:val="none" w:sz="0" w:space="0" w:color="auto"/>
        <w:left w:val="none" w:sz="0" w:space="0" w:color="auto"/>
        <w:bottom w:val="none" w:sz="0" w:space="0" w:color="auto"/>
        <w:right w:val="none" w:sz="0" w:space="0" w:color="auto"/>
      </w:divBdr>
    </w:div>
    <w:div w:id="2018847143">
      <w:marLeft w:val="480"/>
      <w:marRight w:val="0"/>
      <w:marTop w:val="0"/>
      <w:marBottom w:val="0"/>
      <w:divBdr>
        <w:top w:val="none" w:sz="0" w:space="0" w:color="auto"/>
        <w:left w:val="none" w:sz="0" w:space="0" w:color="auto"/>
        <w:bottom w:val="none" w:sz="0" w:space="0" w:color="auto"/>
        <w:right w:val="none" w:sz="0" w:space="0" w:color="auto"/>
      </w:divBdr>
    </w:div>
    <w:div w:id="2019313135">
      <w:marLeft w:val="480"/>
      <w:marRight w:val="0"/>
      <w:marTop w:val="0"/>
      <w:marBottom w:val="0"/>
      <w:divBdr>
        <w:top w:val="none" w:sz="0" w:space="0" w:color="auto"/>
        <w:left w:val="none" w:sz="0" w:space="0" w:color="auto"/>
        <w:bottom w:val="none" w:sz="0" w:space="0" w:color="auto"/>
        <w:right w:val="none" w:sz="0" w:space="0" w:color="auto"/>
      </w:divBdr>
    </w:div>
    <w:div w:id="2021352333">
      <w:bodyDiv w:val="1"/>
      <w:marLeft w:val="0"/>
      <w:marRight w:val="0"/>
      <w:marTop w:val="0"/>
      <w:marBottom w:val="0"/>
      <w:divBdr>
        <w:top w:val="none" w:sz="0" w:space="0" w:color="auto"/>
        <w:left w:val="none" w:sz="0" w:space="0" w:color="auto"/>
        <w:bottom w:val="none" w:sz="0" w:space="0" w:color="auto"/>
        <w:right w:val="none" w:sz="0" w:space="0" w:color="auto"/>
      </w:divBdr>
    </w:div>
    <w:div w:id="2021541651">
      <w:marLeft w:val="480"/>
      <w:marRight w:val="0"/>
      <w:marTop w:val="0"/>
      <w:marBottom w:val="0"/>
      <w:divBdr>
        <w:top w:val="none" w:sz="0" w:space="0" w:color="auto"/>
        <w:left w:val="none" w:sz="0" w:space="0" w:color="auto"/>
        <w:bottom w:val="none" w:sz="0" w:space="0" w:color="auto"/>
        <w:right w:val="none" w:sz="0" w:space="0" w:color="auto"/>
      </w:divBdr>
    </w:div>
    <w:div w:id="2023894832">
      <w:marLeft w:val="480"/>
      <w:marRight w:val="0"/>
      <w:marTop w:val="0"/>
      <w:marBottom w:val="0"/>
      <w:divBdr>
        <w:top w:val="none" w:sz="0" w:space="0" w:color="auto"/>
        <w:left w:val="none" w:sz="0" w:space="0" w:color="auto"/>
        <w:bottom w:val="none" w:sz="0" w:space="0" w:color="auto"/>
        <w:right w:val="none" w:sz="0" w:space="0" w:color="auto"/>
      </w:divBdr>
    </w:div>
    <w:div w:id="2026832539">
      <w:bodyDiv w:val="1"/>
      <w:marLeft w:val="0"/>
      <w:marRight w:val="0"/>
      <w:marTop w:val="0"/>
      <w:marBottom w:val="0"/>
      <w:divBdr>
        <w:top w:val="none" w:sz="0" w:space="0" w:color="auto"/>
        <w:left w:val="none" w:sz="0" w:space="0" w:color="auto"/>
        <w:bottom w:val="none" w:sz="0" w:space="0" w:color="auto"/>
        <w:right w:val="none" w:sz="0" w:space="0" w:color="auto"/>
      </w:divBdr>
    </w:div>
    <w:div w:id="2027096460">
      <w:marLeft w:val="480"/>
      <w:marRight w:val="0"/>
      <w:marTop w:val="0"/>
      <w:marBottom w:val="0"/>
      <w:divBdr>
        <w:top w:val="none" w:sz="0" w:space="0" w:color="auto"/>
        <w:left w:val="none" w:sz="0" w:space="0" w:color="auto"/>
        <w:bottom w:val="none" w:sz="0" w:space="0" w:color="auto"/>
        <w:right w:val="none" w:sz="0" w:space="0" w:color="auto"/>
      </w:divBdr>
    </w:div>
    <w:div w:id="2029287312">
      <w:marLeft w:val="480"/>
      <w:marRight w:val="0"/>
      <w:marTop w:val="0"/>
      <w:marBottom w:val="0"/>
      <w:divBdr>
        <w:top w:val="none" w:sz="0" w:space="0" w:color="auto"/>
        <w:left w:val="none" w:sz="0" w:space="0" w:color="auto"/>
        <w:bottom w:val="none" w:sz="0" w:space="0" w:color="auto"/>
        <w:right w:val="none" w:sz="0" w:space="0" w:color="auto"/>
      </w:divBdr>
    </w:div>
    <w:div w:id="2031376193">
      <w:marLeft w:val="480"/>
      <w:marRight w:val="0"/>
      <w:marTop w:val="0"/>
      <w:marBottom w:val="0"/>
      <w:divBdr>
        <w:top w:val="none" w:sz="0" w:space="0" w:color="auto"/>
        <w:left w:val="none" w:sz="0" w:space="0" w:color="auto"/>
        <w:bottom w:val="none" w:sz="0" w:space="0" w:color="auto"/>
        <w:right w:val="none" w:sz="0" w:space="0" w:color="auto"/>
      </w:divBdr>
    </w:div>
    <w:div w:id="2036420609">
      <w:marLeft w:val="480"/>
      <w:marRight w:val="0"/>
      <w:marTop w:val="0"/>
      <w:marBottom w:val="0"/>
      <w:divBdr>
        <w:top w:val="none" w:sz="0" w:space="0" w:color="auto"/>
        <w:left w:val="none" w:sz="0" w:space="0" w:color="auto"/>
        <w:bottom w:val="none" w:sz="0" w:space="0" w:color="auto"/>
        <w:right w:val="none" w:sz="0" w:space="0" w:color="auto"/>
      </w:divBdr>
    </w:div>
    <w:div w:id="2037391161">
      <w:bodyDiv w:val="1"/>
      <w:marLeft w:val="0"/>
      <w:marRight w:val="0"/>
      <w:marTop w:val="0"/>
      <w:marBottom w:val="0"/>
      <w:divBdr>
        <w:top w:val="none" w:sz="0" w:space="0" w:color="auto"/>
        <w:left w:val="none" w:sz="0" w:space="0" w:color="auto"/>
        <w:bottom w:val="none" w:sz="0" w:space="0" w:color="auto"/>
        <w:right w:val="none" w:sz="0" w:space="0" w:color="auto"/>
      </w:divBdr>
    </w:div>
    <w:div w:id="2044013924">
      <w:marLeft w:val="480"/>
      <w:marRight w:val="0"/>
      <w:marTop w:val="0"/>
      <w:marBottom w:val="0"/>
      <w:divBdr>
        <w:top w:val="none" w:sz="0" w:space="0" w:color="auto"/>
        <w:left w:val="none" w:sz="0" w:space="0" w:color="auto"/>
        <w:bottom w:val="none" w:sz="0" w:space="0" w:color="auto"/>
        <w:right w:val="none" w:sz="0" w:space="0" w:color="auto"/>
      </w:divBdr>
    </w:div>
    <w:div w:id="2048094885">
      <w:marLeft w:val="480"/>
      <w:marRight w:val="0"/>
      <w:marTop w:val="0"/>
      <w:marBottom w:val="0"/>
      <w:divBdr>
        <w:top w:val="none" w:sz="0" w:space="0" w:color="auto"/>
        <w:left w:val="none" w:sz="0" w:space="0" w:color="auto"/>
        <w:bottom w:val="none" w:sz="0" w:space="0" w:color="auto"/>
        <w:right w:val="none" w:sz="0" w:space="0" w:color="auto"/>
      </w:divBdr>
    </w:div>
    <w:div w:id="2050452307">
      <w:marLeft w:val="480"/>
      <w:marRight w:val="0"/>
      <w:marTop w:val="0"/>
      <w:marBottom w:val="0"/>
      <w:divBdr>
        <w:top w:val="none" w:sz="0" w:space="0" w:color="auto"/>
        <w:left w:val="none" w:sz="0" w:space="0" w:color="auto"/>
        <w:bottom w:val="none" w:sz="0" w:space="0" w:color="auto"/>
        <w:right w:val="none" w:sz="0" w:space="0" w:color="auto"/>
      </w:divBdr>
    </w:div>
    <w:div w:id="2051955384">
      <w:marLeft w:val="480"/>
      <w:marRight w:val="0"/>
      <w:marTop w:val="0"/>
      <w:marBottom w:val="0"/>
      <w:divBdr>
        <w:top w:val="none" w:sz="0" w:space="0" w:color="auto"/>
        <w:left w:val="none" w:sz="0" w:space="0" w:color="auto"/>
        <w:bottom w:val="none" w:sz="0" w:space="0" w:color="auto"/>
        <w:right w:val="none" w:sz="0" w:space="0" w:color="auto"/>
      </w:divBdr>
    </w:div>
    <w:div w:id="2052731040">
      <w:marLeft w:val="480"/>
      <w:marRight w:val="0"/>
      <w:marTop w:val="0"/>
      <w:marBottom w:val="0"/>
      <w:divBdr>
        <w:top w:val="none" w:sz="0" w:space="0" w:color="auto"/>
        <w:left w:val="none" w:sz="0" w:space="0" w:color="auto"/>
        <w:bottom w:val="none" w:sz="0" w:space="0" w:color="auto"/>
        <w:right w:val="none" w:sz="0" w:space="0" w:color="auto"/>
      </w:divBdr>
    </w:div>
    <w:div w:id="2058770442">
      <w:bodyDiv w:val="1"/>
      <w:marLeft w:val="0"/>
      <w:marRight w:val="0"/>
      <w:marTop w:val="0"/>
      <w:marBottom w:val="0"/>
      <w:divBdr>
        <w:top w:val="none" w:sz="0" w:space="0" w:color="auto"/>
        <w:left w:val="none" w:sz="0" w:space="0" w:color="auto"/>
        <w:bottom w:val="none" w:sz="0" w:space="0" w:color="auto"/>
        <w:right w:val="none" w:sz="0" w:space="0" w:color="auto"/>
      </w:divBdr>
    </w:div>
    <w:div w:id="2058897975">
      <w:marLeft w:val="480"/>
      <w:marRight w:val="0"/>
      <w:marTop w:val="0"/>
      <w:marBottom w:val="0"/>
      <w:divBdr>
        <w:top w:val="none" w:sz="0" w:space="0" w:color="auto"/>
        <w:left w:val="none" w:sz="0" w:space="0" w:color="auto"/>
        <w:bottom w:val="none" w:sz="0" w:space="0" w:color="auto"/>
        <w:right w:val="none" w:sz="0" w:space="0" w:color="auto"/>
      </w:divBdr>
    </w:div>
    <w:div w:id="2066442925">
      <w:marLeft w:val="480"/>
      <w:marRight w:val="0"/>
      <w:marTop w:val="0"/>
      <w:marBottom w:val="0"/>
      <w:divBdr>
        <w:top w:val="none" w:sz="0" w:space="0" w:color="auto"/>
        <w:left w:val="none" w:sz="0" w:space="0" w:color="auto"/>
        <w:bottom w:val="none" w:sz="0" w:space="0" w:color="auto"/>
        <w:right w:val="none" w:sz="0" w:space="0" w:color="auto"/>
      </w:divBdr>
    </w:div>
    <w:div w:id="2069986901">
      <w:bodyDiv w:val="1"/>
      <w:marLeft w:val="0"/>
      <w:marRight w:val="0"/>
      <w:marTop w:val="0"/>
      <w:marBottom w:val="0"/>
      <w:divBdr>
        <w:top w:val="none" w:sz="0" w:space="0" w:color="auto"/>
        <w:left w:val="none" w:sz="0" w:space="0" w:color="auto"/>
        <w:bottom w:val="none" w:sz="0" w:space="0" w:color="auto"/>
        <w:right w:val="none" w:sz="0" w:space="0" w:color="auto"/>
      </w:divBdr>
    </w:div>
    <w:div w:id="2071032173">
      <w:marLeft w:val="480"/>
      <w:marRight w:val="0"/>
      <w:marTop w:val="0"/>
      <w:marBottom w:val="0"/>
      <w:divBdr>
        <w:top w:val="none" w:sz="0" w:space="0" w:color="auto"/>
        <w:left w:val="none" w:sz="0" w:space="0" w:color="auto"/>
        <w:bottom w:val="none" w:sz="0" w:space="0" w:color="auto"/>
        <w:right w:val="none" w:sz="0" w:space="0" w:color="auto"/>
      </w:divBdr>
    </w:div>
    <w:div w:id="2071223931">
      <w:bodyDiv w:val="1"/>
      <w:marLeft w:val="0"/>
      <w:marRight w:val="0"/>
      <w:marTop w:val="0"/>
      <w:marBottom w:val="0"/>
      <w:divBdr>
        <w:top w:val="none" w:sz="0" w:space="0" w:color="auto"/>
        <w:left w:val="none" w:sz="0" w:space="0" w:color="auto"/>
        <w:bottom w:val="none" w:sz="0" w:space="0" w:color="auto"/>
        <w:right w:val="none" w:sz="0" w:space="0" w:color="auto"/>
      </w:divBdr>
    </w:div>
    <w:div w:id="2073963607">
      <w:marLeft w:val="480"/>
      <w:marRight w:val="0"/>
      <w:marTop w:val="0"/>
      <w:marBottom w:val="0"/>
      <w:divBdr>
        <w:top w:val="none" w:sz="0" w:space="0" w:color="auto"/>
        <w:left w:val="none" w:sz="0" w:space="0" w:color="auto"/>
        <w:bottom w:val="none" w:sz="0" w:space="0" w:color="auto"/>
        <w:right w:val="none" w:sz="0" w:space="0" w:color="auto"/>
      </w:divBdr>
    </w:div>
    <w:div w:id="2075271249">
      <w:marLeft w:val="480"/>
      <w:marRight w:val="0"/>
      <w:marTop w:val="0"/>
      <w:marBottom w:val="0"/>
      <w:divBdr>
        <w:top w:val="none" w:sz="0" w:space="0" w:color="auto"/>
        <w:left w:val="none" w:sz="0" w:space="0" w:color="auto"/>
        <w:bottom w:val="none" w:sz="0" w:space="0" w:color="auto"/>
        <w:right w:val="none" w:sz="0" w:space="0" w:color="auto"/>
      </w:divBdr>
    </w:div>
    <w:div w:id="2080250574">
      <w:marLeft w:val="480"/>
      <w:marRight w:val="0"/>
      <w:marTop w:val="0"/>
      <w:marBottom w:val="0"/>
      <w:divBdr>
        <w:top w:val="none" w:sz="0" w:space="0" w:color="auto"/>
        <w:left w:val="none" w:sz="0" w:space="0" w:color="auto"/>
        <w:bottom w:val="none" w:sz="0" w:space="0" w:color="auto"/>
        <w:right w:val="none" w:sz="0" w:space="0" w:color="auto"/>
      </w:divBdr>
    </w:div>
    <w:div w:id="2085445833">
      <w:marLeft w:val="480"/>
      <w:marRight w:val="0"/>
      <w:marTop w:val="0"/>
      <w:marBottom w:val="0"/>
      <w:divBdr>
        <w:top w:val="none" w:sz="0" w:space="0" w:color="auto"/>
        <w:left w:val="none" w:sz="0" w:space="0" w:color="auto"/>
        <w:bottom w:val="none" w:sz="0" w:space="0" w:color="auto"/>
        <w:right w:val="none" w:sz="0" w:space="0" w:color="auto"/>
      </w:divBdr>
    </w:div>
    <w:div w:id="2086146463">
      <w:marLeft w:val="480"/>
      <w:marRight w:val="0"/>
      <w:marTop w:val="0"/>
      <w:marBottom w:val="0"/>
      <w:divBdr>
        <w:top w:val="none" w:sz="0" w:space="0" w:color="auto"/>
        <w:left w:val="none" w:sz="0" w:space="0" w:color="auto"/>
        <w:bottom w:val="none" w:sz="0" w:space="0" w:color="auto"/>
        <w:right w:val="none" w:sz="0" w:space="0" w:color="auto"/>
      </w:divBdr>
    </w:div>
    <w:div w:id="2086146875">
      <w:marLeft w:val="480"/>
      <w:marRight w:val="0"/>
      <w:marTop w:val="0"/>
      <w:marBottom w:val="0"/>
      <w:divBdr>
        <w:top w:val="none" w:sz="0" w:space="0" w:color="auto"/>
        <w:left w:val="none" w:sz="0" w:space="0" w:color="auto"/>
        <w:bottom w:val="none" w:sz="0" w:space="0" w:color="auto"/>
        <w:right w:val="none" w:sz="0" w:space="0" w:color="auto"/>
      </w:divBdr>
    </w:div>
    <w:div w:id="2088382370">
      <w:marLeft w:val="480"/>
      <w:marRight w:val="0"/>
      <w:marTop w:val="0"/>
      <w:marBottom w:val="0"/>
      <w:divBdr>
        <w:top w:val="none" w:sz="0" w:space="0" w:color="auto"/>
        <w:left w:val="none" w:sz="0" w:space="0" w:color="auto"/>
        <w:bottom w:val="none" w:sz="0" w:space="0" w:color="auto"/>
        <w:right w:val="none" w:sz="0" w:space="0" w:color="auto"/>
      </w:divBdr>
    </w:div>
    <w:div w:id="2093315932">
      <w:marLeft w:val="480"/>
      <w:marRight w:val="0"/>
      <w:marTop w:val="0"/>
      <w:marBottom w:val="0"/>
      <w:divBdr>
        <w:top w:val="none" w:sz="0" w:space="0" w:color="auto"/>
        <w:left w:val="none" w:sz="0" w:space="0" w:color="auto"/>
        <w:bottom w:val="none" w:sz="0" w:space="0" w:color="auto"/>
        <w:right w:val="none" w:sz="0" w:space="0" w:color="auto"/>
      </w:divBdr>
    </w:div>
    <w:div w:id="2094545751">
      <w:marLeft w:val="480"/>
      <w:marRight w:val="0"/>
      <w:marTop w:val="0"/>
      <w:marBottom w:val="0"/>
      <w:divBdr>
        <w:top w:val="none" w:sz="0" w:space="0" w:color="auto"/>
        <w:left w:val="none" w:sz="0" w:space="0" w:color="auto"/>
        <w:bottom w:val="none" w:sz="0" w:space="0" w:color="auto"/>
        <w:right w:val="none" w:sz="0" w:space="0" w:color="auto"/>
      </w:divBdr>
    </w:div>
    <w:div w:id="2097742863">
      <w:marLeft w:val="480"/>
      <w:marRight w:val="0"/>
      <w:marTop w:val="0"/>
      <w:marBottom w:val="0"/>
      <w:divBdr>
        <w:top w:val="none" w:sz="0" w:space="0" w:color="auto"/>
        <w:left w:val="none" w:sz="0" w:space="0" w:color="auto"/>
        <w:bottom w:val="none" w:sz="0" w:space="0" w:color="auto"/>
        <w:right w:val="none" w:sz="0" w:space="0" w:color="auto"/>
      </w:divBdr>
    </w:div>
    <w:div w:id="2099207458">
      <w:marLeft w:val="480"/>
      <w:marRight w:val="0"/>
      <w:marTop w:val="0"/>
      <w:marBottom w:val="0"/>
      <w:divBdr>
        <w:top w:val="none" w:sz="0" w:space="0" w:color="auto"/>
        <w:left w:val="none" w:sz="0" w:space="0" w:color="auto"/>
        <w:bottom w:val="none" w:sz="0" w:space="0" w:color="auto"/>
        <w:right w:val="none" w:sz="0" w:space="0" w:color="auto"/>
      </w:divBdr>
    </w:div>
    <w:div w:id="2103335395">
      <w:marLeft w:val="480"/>
      <w:marRight w:val="0"/>
      <w:marTop w:val="0"/>
      <w:marBottom w:val="0"/>
      <w:divBdr>
        <w:top w:val="none" w:sz="0" w:space="0" w:color="auto"/>
        <w:left w:val="none" w:sz="0" w:space="0" w:color="auto"/>
        <w:bottom w:val="none" w:sz="0" w:space="0" w:color="auto"/>
        <w:right w:val="none" w:sz="0" w:space="0" w:color="auto"/>
      </w:divBdr>
    </w:div>
    <w:div w:id="2107071824">
      <w:marLeft w:val="480"/>
      <w:marRight w:val="0"/>
      <w:marTop w:val="0"/>
      <w:marBottom w:val="0"/>
      <w:divBdr>
        <w:top w:val="none" w:sz="0" w:space="0" w:color="auto"/>
        <w:left w:val="none" w:sz="0" w:space="0" w:color="auto"/>
        <w:bottom w:val="none" w:sz="0" w:space="0" w:color="auto"/>
        <w:right w:val="none" w:sz="0" w:space="0" w:color="auto"/>
      </w:divBdr>
    </w:div>
    <w:div w:id="2107310706">
      <w:marLeft w:val="480"/>
      <w:marRight w:val="0"/>
      <w:marTop w:val="0"/>
      <w:marBottom w:val="0"/>
      <w:divBdr>
        <w:top w:val="none" w:sz="0" w:space="0" w:color="auto"/>
        <w:left w:val="none" w:sz="0" w:space="0" w:color="auto"/>
        <w:bottom w:val="none" w:sz="0" w:space="0" w:color="auto"/>
        <w:right w:val="none" w:sz="0" w:space="0" w:color="auto"/>
      </w:divBdr>
    </w:div>
    <w:div w:id="2110003796">
      <w:bodyDiv w:val="1"/>
      <w:marLeft w:val="0"/>
      <w:marRight w:val="0"/>
      <w:marTop w:val="0"/>
      <w:marBottom w:val="0"/>
      <w:divBdr>
        <w:top w:val="none" w:sz="0" w:space="0" w:color="auto"/>
        <w:left w:val="none" w:sz="0" w:space="0" w:color="auto"/>
        <w:bottom w:val="none" w:sz="0" w:space="0" w:color="auto"/>
        <w:right w:val="none" w:sz="0" w:space="0" w:color="auto"/>
      </w:divBdr>
    </w:div>
    <w:div w:id="2111848837">
      <w:marLeft w:val="480"/>
      <w:marRight w:val="0"/>
      <w:marTop w:val="0"/>
      <w:marBottom w:val="0"/>
      <w:divBdr>
        <w:top w:val="none" w:sz="0" w:space="0" w:color="auto"/>
        <w:left w:val="none" w:sz="0" w:space="0" w:color="auto"/>
        <w:bottom w:val="none" w:sz="0" w:space="0" w:color="auto"/>
        <w:right w:val="none" w:sz="0" w:space="0" w:color="auto"/>
      </w:divBdr>
    </w:div>
    <w:div w:id="2119179089">
      <w:marLeft w:val="480"/>
      <w:marRight w:val="0"/>
      <w:marTop w:val="0"/>
      <w:marBottom w:val="0"/>
      <w:divBdr>
        <w:top w:val="none" w:sz="0" w:space="0" w:color="auto"/>
        <w:left w:val="none" w:sz="0" w:space="0" w:color="auto"/>
        <w:bottom w:val="none" w:sz="0" w:space="0" w:color="auto"/>
        <w:right w:val="none" w:sz="0" w:space="0" w:color="auto"/>
      </w:divBdr>
    </w:div>
    <w:div w:id="2122720751">
      <w:marLeft w:val="480"/>
      <w:marRight w:val="0"/>
      <w:marTop w:val="0"/>
      <w:marBottom w:val="0"/>
      <w:divBdr>
        <w:top w:val="none" w:sz="0" w:space="0" w:color="auto"/>
        <w:left w:val="none" w:sz="0" w:space="0" w:color="auto"/>
        <w:bottom w:val="none" w:sz="0" w:space="0" w:color="auto"/>
        <w:right w:val="none" w:sz="0" w:space="0" w:color="auto"/>
      </w:divBdr>
    </w:div>
    <w:div w:id="2131051951">
      <w:marLeft w:val="480"/>
      <w:marRight w:val="0"/>
      <w:marTop w:val="0"/>
      <w:marBottom w:val="0"/>
      <w:divBdr>
        <w:top w:val="none" w:sz="0" w:space="0" w:color="auto"/>
        <w:left w:val="none" w:sz="0" w:space="0" w:color="auto"/>
        <w:bottom w:val="none" w:sz="0" w:space="0" w:color="auto"/>
        <w:right w:val="none" w:sz="0" w:space="0" w:color="auto"/>
      </w:divBdr>
    </w:div>
    <w:div w:id="2132363076">
      <w:marLeft w:val="480"/>
      <w:marRight w:val="0"/>
      <w:marTop w:val="0"/>
      <w:marBottom w:val="0"/>
      <w:divBdr>
        <w:top w:val="none" w:sz="0" w:space="0" w:color="auto"/>
        <w:left w:val="none" w:sz="0" w:space="0" w:color="auto"/>
        <w:bottom w:val="none" w:sz="0" w:space="0" w:color="auto"/>
        <w:right w:val="none" w:sz="0" w:space="0" w:color="auto"/>
      </w:divBdr>
    </w:div>
    <w:div w:id="2137796282">
      <w:marLeft w:val="480"/>
      <w:marRight w:val="0"/>
      <w:marTop w:val="0"/>
      <w:marBottom w:val="0"/>
      <w:divBdr>
        <w:top w:val="none" w:sz="0" w:space="0" w:color="auto"/>
        <w:left w:val="none" w:sz="0" w:space="0" w:color="auto"/>
        <w:bottom w:val="none" w:sz="0" w:space="0" w:color="auto"/>
        <w:right w:val="none" w:sz="0" w:space="0" w:color="auto"/>
      </w:divBdr>
    </w:div>
    <w:div w:id="2140493010">
      <w:marLeft w:val="480"/>
      <w:marRight w:val="0"/>
      <w:marTop w:val="0"/>
      <w:marBottom w:val="0"/>
      <w:divBdr>
        <w:top w:val="none" w:sz="0" w:space="0" w:color="auto"/>
        <w:left w:val="none" w:sz="0" w:space="0" w:color="auto"/>
        <w:bottom w:val="none" w:sz="0" w:space="0" w:color="auto"/>
        <w:right w:val="none" w:sz="0" w:space="0" w:color="auto"/>
      </w:divBdr>
    </w:div>
    <w:div w:id="2140874940">
      <w:marLeft w:val="480"/>
      <w:marRight w:val="0"/>
      <w:marTop w:val="0"/>
      <w:marBottom w:val="0"/>
      <w:divBdr>
        <w:top w:val="none" w:sz="0" w:space="0" w:color="auto"/>
        <w:left w:val="none" w:sz="0" w:space="0" w:color="auto"/>
        <w:bottom w:val="none" w:sz="0" w:space="0" w:color="auto"/>
        <w:right w:val="none" w:sz="0" w:space="0" w:color="auto"/>
      </w:divBdr>
    </w:div>
    <w:div w:id="2141923559">
      <w:marLeft w:val="480"/>
      <w:marRight w:val="0"/>
      <w:marTop w:val="0"/>
      <w:marBottom w:val="0"/>
      <w:divBdr>
        <w:top w:val="none" w:sz="0" w:space="0" w:color="auto"/>
        <w:left w:val="none" w:sz="0" w:space="0" w:color="auto"/>
        <w:bottom w:val="none" w:sz="0" w:space="0" w:color="auto"/>
        <w:right w:val="none" w:sz="0" w:space="0" w:color="auto"/>
      </w:divBdr>
    </w:div>
    <w:div w:id="2142455861">
      <w:marLeft w:val="480"/>
      <w:marRight w:val="0"/>
      <w:marTop w:val="0"/>
      <w:marBottom w:val="0"/>
      <w:divBdr>
        <w:top w:val="none" w:sz="0" w:space="0" w:color="auto"/>
        <w:left w:val="none" w:sz="0" w:space="0" w:color="auto"/>
        <w:bottom w:val="none" w:sz="0" w:space="0" w:color="auto"/>
        <w:right w:val="none" w:sz="0" w:space="0" w:color="auto"/>
      </w:divBdr>
    </w:div>
    <w:div w:id="2145996864">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arget="media/image4.png" Type="http://schemas.openxmlformats.org/officeDocument/2006/relationships/image"/><Relationship Id="rId42" Target="media/image21.jpeg" Type="http://schemas.openxmlformats.org/officeDocument/2006/relationships/image"/><Relationship Id="rId84" Target="media/image63.jpeg" Type="http://schemas.openxmlformats.org/officeDocument/2006/relationships/image"/><Relationship Id="rId138" Target="media/image117.jpeg" Type="http://schemas.openxmlformats.org/officeDocument/2006/relationships/image"/><Relationship Id="rId170" Target="fontTable.xml" Type="http://schemas.openxmlformats.org/officeDocument/2006/relationships/fontTable"/><Relationship Id="rId11" Target="footer1.xml" Type="http://schemas.openxmlformats.org/officeDocument/2006/relationships/footer"/><Relationship Id="rId32" Target="media/image15.png" Type="http://schemas.openxmlformats.org/officeDocument/2006/relationships/image"/><Relationship Id="rId74" Target="media/image53.jpeg" Type="http://schemas.openxmlformats.org/officeDocument/2006/relationships/image"/><Relationship Id="rId128" Target="media/image107.jpeg" Type="http://schemas.openxmlformats.org/officeDocument/2006/relationships/image"/><Relationship Id="rId5" Target="webSettings.xml" Type="http://schemas.openxmlformats.org/officeDocument/2006/relationships/webSettings"/><Relationship Id="rId160" Target="media/image139.jpeg" Type="http://schemas.openxmlformats.org/officeDocument/2006/relationships/image"/><Relationship Id="rId22" Target="media/image5.jpeg" Type="http://schemas.openxmlformats.org/officeDocument/2006/relationships/image"/><Relationship Id="rId64" Target="media/image43.jpeg" Type="http://schemas.openxmlformats.org/officeDocument/2006/relationships/image"/><Relationship Id="rId118" Target="media/image97.jpeg" Type="http://schemas.openxmlformats.org/officeDocument/2006/relationships/image"/><Relationship Id="rId150" Target="media/image129.jpeg" Type="http://schemas.openxmlformats.org/officeDocument/2006/relationships/image"/><Relationship Id="rId171" Target="glossary/document.xml" Type="http://schemas.openxmlformats.org/officeDocument/2006/relationships/glossaryDocument"/><Relationship Id="rId12" Target="footer2.xml" Type="http://schemas.openxmlformats.org/officeDocument/2006/relationships/footer"/><Relationship Id="rId33" Target="media/image16.jpeg" Type="http://schemas.openxmlformats.org/officeDocument/2006/relationships/image"/><Relationship Id="rId108" Target="media/image87.jpeg" Type="http://schemas.openxmlformats.org/officeDocument/2006/relationships/image"/><Relationship Id="rId54" Target="media/image33.jpeg" Type="http://schemas.openxmlformats.org/officeDocument/2006/relationships/image"/><Relationship Id="rId70" Target="media/image49.jpeg" Type="http://schemas.openxmlformats.org/officeDocument/2006/relationships/image"/><Relationship Id="rId96" Target="media/image75.jpeg" Type="http://schemas.openxmlformats.org/officeDocument/2006/relationships/image"/><Relationship Id="rId140" Target="media/image119.jpeg" Type="http://schemas.openxmlformats.org/officeDocument/2006/relationships/image"/><Relationship Id="rId166" Target="header5.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23" Target="media/image6.jpeg" Type="http://schemas.openxmlformats.org/officeDocument/2006/relationships/image"/><Relationship Id="rId28" Target="media/image11.png" Type="http://schemas.openxmlformats.org/officeDocument/2006/relationships/image"/><Relationship Id="rId114" Target="media/image93.jpeg" Type="http://schemas.openxmlformats.org/officeDocument/2006/relationships/image"/><Relationship Id="rId44" Target="media/image23.jpeg" Type="http://schemas.openxmlformats.org/officeDocument/2006/relationships/image"/><Relationship Id="rId60" Target="media/image39.jpeg" Type="http://schemas.openxmlformats.org/officeDocument/2006/relationships/image"/><Relationship Id="rId86" Target="media/image65.jpeg" Type="http://schemas.openxmlformats.org/officeDocument/2006/relationships/image"/><Relationship Id="rId130" Target="media/image109.jpeg" Type="http://schemas.openxmlformats.org/officeDocument/2006/relationships/image"/><Relationship Id="rId156" Target="media/image135.jpeg" Type="http://schemas.openxmlformats.org/officeDocument/2006/relationships/image"/><Relationship Id="rId172" Target="theme/theme1.xml" Type="http://schemas.openxmlformats.org/officeDocument/2006/relationships/theme"/><Relationship Id="rId13" Target="header1.xml" Type="http://schemas.openxmlformats.org/officeDocument/2006/relationships/header"/><Relationship Id="rId18" Target="header3.xml" Type="http://schemas.openxmlformats.org/officeDocument/2006/relationships/header"/><Relationship Id="rId50" Target="media/image29.jpeg" Type="http://schemas.openxmlformats.org/officeDocument/2006/relationships/image"/><Relationship Id="rId76" Target="media/image55.jpeg" Type="http://schemas.openxmlformats.org/officeDocument/2006/relationships/image"/><Relationship Id="rId104" Target="media/image83.jpeg" Type="http://schemas.openxmlformats.org/officeDocument/2006/relationships/image"/><Relationship Id="rId120" Target="media/image99.jpeg" Type="http://schemas.openxmlformats.org/officeDocument/2006/relationships/image"/><Relationship Id="rId146" Target="media/image125.jpeg" Type="http://schemas.openxmlformats.org/officeDocument/2006/relationships/image"/><Relationship Id="rId167" Target="footer7.xml" Type="http://schemas.openxmlformats.org/officeDocument/2006/relationships/footer"/><Relationship Id="rId7" Target="endnotes.xml" Type="http://schemas.openxmlformats.org/officeDocument/2006/relationships/endnotes"/><Relationship Id="rId92" Target="media/image71.jpeg" Type="http://schemas.openxmlformats.org/officeDocument/2006/relationships/image"/><Relationship Id="rId162" Target="media/image141.jpeg" Type="http://schemas.openxmlformats.org/officeDocument/2006/relationships/image"/><Relationship Id="rId2" Target="numbering.xml" Type="http://schemas.openxmlformats.org/officeDocument/2006/relationships/numbering"/><Relationship Id="rId29" Target="media/image12.tmp" Type="http://schemas.openxmlformats.org/officeDocument/2006/relationships/image"/><Relationship Id="rId24" Target="media/image7.png" Type="http://schemas.openxmlformats.org/officeDocument/2006/relationships/image"/><Relationship Id="rId40" Target="media/image19.jpeg" Type="http://schemas.openxmlformats.org/officeDocument/2006/relationships/image"/><Relationship Id="rId66" Target="media/image45.jpeg" Type="http://schemas.openxmlformats.org/officeDocument/2006/relationships/image"/><Relationship Id="rId110" Target="media/image89.jpeg" Type="http://schemas.openxmlformats.org/officeDocument/2006/relationships/image"/><Relationship Id="rId136" Target="media/image115.jpeg" Type="http://schemas.openxmlformats.org/officeDocument/2006/relationships/image"/><Relationship Id="rId82" Target="media/image61.jpeg" Type="http://schemas.openxmlformats.org/officeDocument/2006/relationships/image"/><Relationship Id="rId152" Target="media/image131.jpeg" Type="http://schemas.openxmlformats.org/officeDocument/2006/relationships/image"/><Relationship Id="rId19" Target="header4.xml" Type="http://schemas.openxmlformats.org/officeDocument/2006/relationships/header"/><Relationship Id="rId14" Target="footer3.xml" Type="http://schemas.openxmlformats.org/officeDocument/2006/relationships/footer"/><Relationship Id="rId30" Target="media/image13.png" Type="http://schemas.openxmlformats.org/officeDocument/2006/relationships/image"/><Relationship Id="rId56" Target="media/image35.jpeg" Type="http://schemas.openxmlformats.org/officeDocument/2006/relationships/image"/><Relationship Id="rId100" Target="media/image79.jpeg" Type="http://schemas.openxmlformats.org/officeDocument/2006/relationships/image"/><Relationship Id="rId126" Target="media/image105.jpeg" Type="http://schemas.openxmlformats.org/officeDocument/2006/relationships/image"/><Relationship Id="rId168" Target="header6.xml" Type="http://schemas.openxmlformats.org/officeDocument/2006/relationships/header"/><Relationship Id="rId8" Target="media/image1.png" Type="http://schemas.openxmlformats.org/officeDocument/2006/relationships/image"/><Relationship Id="rId72" Target="media/image51.jpeg" Type="http://schemas.openxmlformats.org/officeDocument/2006/relationships/image"/><Relationship Id="rId98" Target="media/image77.jpeg" Type="http://schemas.openxmlformats.org/officeDocument/2006/relationships/image"/><Relationship Id="rId142" Target="media/image121.jpeg" Type="http://schemas.openxmlformats.org/officeDocument/2006/relationships/image"/><Relationship Id="rId3" Target="styles.xml" Type="http://schemas.openxmlformats.org/officeDocument/2006/relationships/styles"/><Relationship Id="rId25" Target="media/image8.png" Type="http://schemas.openxmlformats.org/officeDocument/2006/relationships/image"/><Relationship Id="rId46" Target="media/image25.jpeg" Type="http://schemas.openxmlformats.org/officeDocument/2006/relationships/image"/><Relationship Id="rId116" Target="media/image95.jpeg" Type="http://schemas.openxmlformats.org/officeDocument/2006/relationships/image"/><Relationship Id="rId158" Target="media/image137.jpeg" Type="http://schemas.openxmlformats.org/officeDocument/2006/relationships/image"/><Relationship Id="rId20" Target="footer6.xml" Type="http://schemas.openxmlformats.org/officeDocument/2006/relationships/footer"/><Relationship Id="rId62" Target="media/image41.jpeg" Type="http://schemas.openxmlformats.org/officeDocument/2006/relationships/image"/><Relationship Id="rId88" Target="media/image67.jpeg" Type="http://schemas.openxmlformats.org/officeDocument/2006/relationships/image"/><Relationship Id="rId132" Target="media/image111.jpeg" Type="http://schemas.openxmlformats.org/officeDocument/2006/relationships/image"/><Relationship Id="rId15" Target="header2.xml" Type="http://schemas.openxmlformats.org/officeDocument/2006/relationships/header"/><Relationship Id="rId106" Target="media/image85.jpeg" Type="http://schemas.openxmlformats.org/officeDocument/2006/relationships/image"/><Relationship Id="rId10" Target="media/image3.jpeg" Type="http://schemas.openxmlformats.org/officeDocument/2006/relationships/image"/><Relationship Id="rId31" Target="media/image14.png" Type="http://schemas.openxmlformats.org/officeDocument/2006/relationships/image"/><Relationship Id="rId52" Target="media/image31.jpeg" Type="http://schemas.openxmlformats.org/officeDocument/2006/relationships/image"/><Relationship Id="rId78" Target="media/image57.jpeg" Type="http://schemas.openxmlformats.org/officeDocument/2006/relationships/image"/><Relationship Id="rId94" Target="media/image73.jpeg" Type="http://schemas.openxmlformats.org/officeDocument/2006/relationships/image"/><Relationship Id="rId122" Target="media/image101.jpeg" Type="http://schemas.openxmlformats.org/officeDocument/2006/relationships/image"/><Relationship Id="rId148" Target="media/image127.jpeg" Type="http://schemas.openxmlformats.org/officeDocument/2006/relationships/image"/><Relationship Id="rId164" Target="media/image143.jpeg" Type="http://schemas.openxmlformats.org/officeDocument/2006/relationships/image"/><Relationship Id="rId169" Target="footer8.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26" Target="media/image9.tmp" Type="http://schemas.openxmlformats.org/officeDocument/2006/relationships/image"/><Relationship Id="rId68" Target="media/image47.jpeg" Type="http://schemas.openxmlformats.org/officeDocument/2006/relationships/image"/><Relationship Id="rId112" Target="media/image91.jpeg" Type="http://schemas.openxmlformats.org/officeDocument/2006/relationships/image"/><Relationship Id="rId154" Target="media/image133.jpeg" Type="http://schemas.openxmlformats.org/officeDocument/2006/relationships/image"/><Relationship Id="rId16" Target="footer4.xml" Type="http://schemas.openxmlformats.org/officeDocument/2006/relationships/footer"/><Relationship Id="rId58" Target="media/image37.jpeg" Type="http://schemas.openxmlformats.org/officeDocument/2006/relationships/image"/><Relationship Id="rId102" Target="media/image81.jpeg" Type="http://schemas.openxmlformats.org/officeDocument/2006/relationships/image"/><Relationship Id="rId144" Target="media/image123.jpeg" Type="http://schemas.openxmlformats.org/officeDocument/2006/relationships/image"/><Relationship Id="rId90" Target="media/image69.jpeg" Type="http://schemas.openxmlformats.org/officeDocument/2006/relationships/image"/><Relationship Id="rId27" Target="media/image10.png" Type="http://schemas.openxmlformats.org/officeDocument/2006/relationships/image"/><Relationship Id="rId48" Target="media/image27.jpeg" Type="http://schemas.openxmlformats.org/officeDocument/2006/relationships/image"/><Relationship Id="rId134" Target="media/image113.jpeg" Type="http://schemas.openxmlformats.org/officeDocument/2006/relationships/image"/><Relationship Id="rId80" Target="media/image59.jpeg" Type="http://schemas.openxmlformats.org/officeDocument/2006/relationships/image"/><Relationship Id="rId17" Target="footer5.xml" Type="http://schemas.openxmlformats.org/officeDocument/2006/relationships/footer"/><Relationship Id="rId38" Target="media/image17.jpeg" Type="http://schemas.openxmlformats.org/officeDocument/2006/relationships/image"/><Relationship Id="rId124" Target="media/image103.jpeg" Type="http://schemas.openxmlformats.org/officeDocument/2006/relationships/image"/></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0E0A06B-5838-41B6-A4A0-05A5AC3C057F}"/>
      </w:docPartPr>
      <w:docPartBody>
        <w:p w:rsidR="00DB599C" w:rsidRDefault="00EE098F">
          <w:r w:rsidRPr="00985523">
            <w:rPr>
              <w:rStyle w:val="PlaceholderText"/>
            </w:rPr>
            <w:t>Click or tap here to enter text.</w:t>
          </w:r>
        </w:p>
      </w:docPartBody>
    </w:docPart>
    <w:docPart>
      <w:docPartPr>
        <w:name w:val="D8F9BC9DF34F4CDCBD0B32F4C791ED89"/>
        <w:category>
          <w:name w:val="General"/>
          <w:gallery w:val="placeholder"/>
        </w:category>
        <w:types>
          <w:type w:val="bbPlcHdr"/>
        </w:types>
        <w:behaviors>
          <w:behavior w:val="content"/>
        </w:behaviors>
        <w:guid w:val="{882786DD-0619-43D0-B054-8C30B1B5A60C}"/>
      </w:docPartPr>
      <w:docPartBody>
        <w:p w:rsidR="00F0581F" w:rsidRDefault="00DB599C" w:rsidP="00DB599C">
          <w:pPr>
            <w:pStyle w:val="D8F9BC9DF34F4CDCBD0B32F4C791ED89"/>
          </w:pPr>
          <w:r w:rsidRPr="00985523">
            <w:rPr>
              <w:rStyle w:val="PlaceholderText"/>
            </w:rPr>
            <w:t>Click or tap here to enter text.</w:t>
          </w:r>
        </w:p>
      </w:docPartBody>
    </w:docPart>
    <w:docPart>
      <w:docPartPr>
        <w:name w:val="FF319CB7B23A4AF7BC2CB3F9FB292AB6"/>
        <w:category>
          <w:name w:val="General"/>
          <w:gallery w:val="placeholder"/>
        </w:category>
        <w:types>
          <w:type w:val="bbPlcHdr"/>
        </w:types>
        <w:behaviors>
          <w:behavior w:val="content"/>
        </w:behaviors>
        <w:guid w:val="{7EA148F3-2521-42A4-9CCB-8A7A1647A449}"/>
      </w:docPartPr>
      <w:docPartBody>
        <w:p w:rsidR="00B67C74" w:rsidRDefault="008D126C" w:rsidP="008D126C">
          <w:pPr>
            <w:pStyle w:val="FF319CB7B23A4AF7BC2CB3F9FB292AB6"/>
          </w:pPr>
          <w:r w:rsidRPr="00985523">
            <w:rPr>
              <w:rStyle w:val="PlaceholderText"/>
            </w:rPr>
            <w:t>Click or tap here to enter text.</w:t>
          </w:r>
        </w:p>
      </w:docPartBody>
    </w:docPart>
    <w:docPart>
      <w:docPartPr>
        <w:name w:val="CEB1BCC1D17542C3A96632DE0155FEAE"/>
        <w:category>
          <w:name w:val="General"/>
          <w:gallery w:val="placeholder"/>
        </w:category>
        <w:types>
          <w:type w:val="bbPlcHdr"/>
        </w:types>
        <w:behaviors>
          <w:behavior w:val="content"/>
        </w:behaviors>
        <w:guid w:val="{36640FFA-CCCB-4414-B7EC-F5CC84459A47}"/>
      </w:docPartPr>
      <w:docPartBody>
        <w:p w:rsidR="0093365A" w:rsidRDefault="00B67C74" w:rsidP="00B67C74">
          <w:pPr>
            <w:pStyle w:val="CEB1BCC1D17542C3A96632DE0155FEAE"/>
          </w:pPr>
          <w:r w:rsidRPr="00985523">
            <w:rPr>
              <w:rStyle w:val="PlaceholderText"/>
            </w:rPr>
            <w:t>Click or tap here to enter text.</w:t>
          </w:r>
        </w:p>
      </w:docPartBody>
    </w:docPart>
    <w:docPart>
      <w:docPartPr>
        <w:name w:val="01756B88B53E4EAC92EAF5F6CCB09212"/>
        <w:category>
          <w:name w:val="General"/>
          <w:gallery w:val="placeholder"/>
        </w:category>
        <w:types>
          <w:type w:val="bbPlcHdr"/>
        </w:types>
        <w:behaviors>
          <w:behavior w:val="content"/>
        </w:behaviors>
        <w:guid w:val="{7537452F-4E4C-433F-9E98-52CF78D6DEC9}"/>
      </w:docPartPr>
      <w:docPartBody>
        <w:p w:rsidR="0093365A" w:rsidRDefault="00B67C74" w:rsidP="00B67C74">
          <w:pPr>
            <w:pStyle w:val="01756B88B53E4EAC92EAF5F6CCB09212"/>
          </w:pPr>
          <w:r w:rsidRPr="00985523">
            <w:rPr>
              <w:rStyle w:val="PlaceholderText"/>
            </w:rPr>
            <w:t>Click or tap here to enter text.</w:t>
          </w:r>
        </w:p>
      </w:docPartBody>
    </w:docPart>
    <w:docPart>
      <w:docPartPr>
        <w:name w:val="ABFAD6BA0C7843CF9342EFB27DF00251"/>
        <w:category>
          <w:name w:val="General"/>
          <w:gallery w:val="placeholder"/>
        </w:category>
        <w:types>
          <w:type w:val="bbPlcHdr"/>
        </w:types>
        <w:behaviors>
          <w:behavior w:val="content"/>
        </w:behaviors>
        <w:guid w:val="{AEEBC6B2-72A4-4F9C-918D-C7322320CA34}"/>
      </w:docPartPr>
      <w:docPartBody>
        <w:p w:rsidR="0093365A" w:rsidRDefault="00B67C74" w:rsidP="00B67C74">
          <w:pPr>
            <w:pStyle w:val="ABFAD6BA0C7843CF9342EFB27DF00251"/>
          </w:pPr>
          <w:r w:rsidRPr="00985523">
            <w:rPr>
              <w:rStyle w:val="PlaceholderText"/>
            </w:rPr>
            <w:t>Click or tap here to enter text.</w:t>
          </w:r>
        </w:p>
      </w:docPartBody>
    </w:docPart>
    <w:docPart>
      <w:docPartPr>
        <w:name w:val="56A394AB0D2E4BE0B2F58C8E815022E9"/>
        <w:category>
          <w:name w:val="General"/>
          <w:gallery w:val="placeholder"/>
        </w:category>
        <w:types>
          <w:type w:val="bbPlcHdr"/>
        </w:types>
        <w:behaviors>
          <w:behavior w:val="content"/>
        </w:behaviors>
        <w:guid w:val="{36DF0BE4-0371-4768-858B-167E542F4E72}"/>
      </w:docPartPr>
      <w:docPartBody>
        <w:p w:rsidR="0093365A" w:rsidRDefault="00B67C74" w:rsidP="00B67C74">
          <w:pPr>
            <w:pStyle w:val="56A394AB0D2E4BE0B2F58C8E815022E9"/>
          </w:pPr>
          <w:r w:rsidRPr="00985523">
            <w:rPr>
              <w:rStyle w:val="PlaceholderText"/>
            </w:rPr>
            <w:t>Click or tap here to enter text.</w:t>
          </w:r>
        </w:p>
      </w:docPartBody>
    </w:docPart>
    <w:docPart>
      <w:docPartPr>
        <w:name w:val="066B43D51B9F45D4A59A15E24BE71342"/>
        <w:category>
          <w:name w:val="General"/>
          <w:gallery w:val="placeholder"/>
        </w:category>
        <w:types>
          <w:type w:val="bbPlcHdr"/>
        </w:types>
        <w:behaviors>
          <w:behavior w:val="content"/>
        </w:behaviors>
        <w:guid w:val="{BA5C947E-2E2E-425F-ABF1-B46FB8F312E6}"/>
      </w:docPartPr>
      <w:docPartBody>
        <w:p w:rsidR="0093365A" w:rsidRDefault="00B67C74" w:rsidP="00B67C74">
          <w:pPr>
            <w:pStyle w:val="066B43D51B9F45D4A59A15E24BE71342"/>
          </w:pPr>
          <w:r w:rsidRPr="00985523">
            <w:rPr>
              <w:rStyle w:val="PlaceholderText"/>
            </w:rPr>
            <w:t>Click or tap here to enter text.</w:t>
          </w:r>
        </w:p>
      </w:docPartBody>
    </w:docPart>
    <w:docPart>
      <w:docPartPr>
        <w:name w:val="F26C3D83CF5544F48243D512FD70ADC7"/>
        <w:category>
          <w:name w:val="General"/>
          <w:gallery w:val="placeholder"/>
        </w:category>
        <w:types>
          <w:type w:val="bbPlcHdr"/>
        </w:types>
        <w:behaviors>
          <w:behavior w:val="content"/>
        </w:behaviors>
        <w:guid w:val="{2644AFD6-2F68-49EE-A712-3E49077D4B20}"/>
      </w:docPartPr>
      <w:docPartBody>
        <w:p w:rsidR="00D04A6B" w:rsidRDefault="00DA6169" w:rsidP="00DA6169">
          <w:pPr>
            <w:pStyle w:val="F26C3D83CF5544F48243D512FD70ADC7"/>
          </w:pPr>
          <w:r w:rsidRPr="0098552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98F"/>
    <w:rsid w:val="00131918"/>
    <w:rsid w:val="00143F73"/>
    <w:rsid w:val="001573C4"/>
    <w:rsid w:val="001722B1"/>
    <w:rsid w:val="001A1C7A"/>
    <w:rsid w:val="001F4F73"/>
    <w:rsid w:val="00234B14"/>
    <w:rsid w:val="00246042"/>
    <w:rsid w:val="002671CE"/>
    <w:rsid w:val="002768DE"/>
    <w:rsid w:val="002B7576"/>
    <w:rsid w:val="002D336E"/>
    <w:rsid w:val="002D7872"/>
    <w:rsid w:val="00310F2E"/>
    <w:rsid w:val="0031148D"/>
    <w:rsid w:val="00325FA3"/>
    <w:rsid w:val="00352EC4"/>
    <w:rsid w:val="00446BCB"/>
    <w:rsid w:val="004C4F71"/>
    <w:rsid w:val="005338F7"/>
    <w:rsid w:val="005432CE"/>
    <w:rsid w:val="005B7DE7"/>
    <w:rsid w:val="005E6235"/>
    <w:rsid w:val="00692A07"/>
    <w:rsid w:val="0069626D"/>
    <w:rsid w:val="006A18F7"/>
    <w:rsid w:val="006C2888"/>
    <w:rsid w:val="006D1E80"/>
    <w:rsid w:val="006F03C6"/>
    <w:rsid w:val="00714F38"/>
    <w:rsid w:val="00764267"/>
    <w:rsid w:val="007F638D"/>
    <w:rsid w:val="00844928"/>
    <w:rsid w:val="00881BE3"/>
    <w:rsid w:val="008D126C"/>
    <w:rsid w:val="008D441D"/>
    <w:rsid w:val="008E0907"/>
    <w:rsid w:val="008E4ACF"/>
    <w:rsid w:val="00904EB8"/>
    <w:rsid w:val="0093365A"/>
    <w:rsid w:val="0096104A"/>
    <w:rsid w:val="00982056"/>
    <w:rsid w:val="009E28CC"/>
    <w:rsid w:val="00A213D3"/>
    <w:rsid w:val="00A4327C"/>
    <w:rsid w:val="00A57DAA"/>
    <w:rsid w:val="00A87870"/>
    <w:rsid w:val="00AC2D62"/>
    <w:rsid w:val="00AE5771"/>
    <w:rsid w:val="00AF42DE"/>
    <w:rsid w:val="00B20E97"/>
    <w:rsid w:val="00B67C74"/>
    <w:rsid w:val="00B91A09"/>
    <w:rsid w:val="00BA7E60"/>
    <w:rsid w:val="00BB6DFD"/>
    <w:rsid w:val="00BB7812"/>
    <w:rsid w:val="00C12B9B"/>
    <w:rsid w:val="00C2203D"/>
    <w:rsid w:val="00C858CF"/>
    <w:rsid w:val="00CC24F4"/>
    <w:rsid w:val="00CE29F8"/>
    <w:rsid w:val="00D04A6B"/>
    <w:rsid w:val="00D5473C"/>
    <w:rsid w:val="00D8148E"/>
    <w:rsid w:val="00DA6169"/>
    <w:rsid w:val="00DB599C"/>
    <w:rsid w:val="00DD72FC"/>
    <w:rsid w:val="00DF0032"/>
    <w:rsid w:val="00E40063"/>
    <w:rsid w:val="00E57303"/>
    <w:rsid w:val="00E72E00"/>
    <w:rsid w:val="00E96DA1"/>
    <w:rsid w:val="00E97112"/>
    <w:rsid w:val="00EA7249"/>
    <w:rsid w:val="00EC6E6F"/>
    <w:rsid w:val="00ED2D73"/>
    <w:rsid w:val="00EE098F"/>
    <w:rsid w:val="00EF47C1"/>
    <w:rsid w:val="00F045F1"/>
    <w:rsid w:val="00F0581F"/>
    <w:rsid w:val="00F473F0"/>
    <w:rsid w:val="00F52159"/>
    <w:rsid w:val="00F934D7"/>
    <w:rsid w:val="00FD6B6F"/>
    <w:rsid w:val="00FD7382"/>
    <w:rsid w:val="00FF340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6169"/>
    <w:rPr>
      <w:color w:val="808080"/>
    </w:rPr>
  </w:style>
  <w:style w:type="paragraph" w:customStyle="1" w:styleId="D8F9BC9DF34F4CDCBD0B32F4C791ED89">
    <w:name w:val="D8F9BC9DF34F4CDCBD0B32F4C791ED89"/>
    <w:rsid w:val="00DB599C"/>
  </w:style>
  <w:style w:type="paragraph" w:customStyle="1" w:styleId="FF319CB7B23A4AF7BC2CB3F9FB292AB6">
    <w:name w:val="FF319CB7B23A4AF7BC2CB3F9FB292AB6"/>
    <w:rsid w:val="008D126C"/>
  </w:style>
  <w:style w:type="paragraph" w:customStyle="1" w:styleId="CEB1BCC1D17542C3A96632DE0155FEAE">
    <w:name w:val="CEB1BCC1D17542C3A96632DE0155FEAE"/>
    <w:rsid w:val="00B67C74"/>
  </w:style>
  <w:style w:type="paragraph" w:customStyle="1" w:styleId="01756B88B53E4EAC92EAF5F6CCB09212">
    <w:name w:val="01756B88B53E4EAC92EAF5F6CCB09212"/>
    <w:rsid w:val="00B67C74"/>
  </w:style>
  <w:style w:type="paragraph" w:customStyle="1" w:styleId="ABFAD6BA0C7843CF9342EFB27DF00251">
    <w:name w:val="ABFAD6BA0C7843CF9342EFB27DF00251"/>
    <w:rsid w:val="00B67C74"/>
  </w:style>
  <w:style w:type="paragraph" w:customStyle="1" w:styleId="56A394AB0D2E4BE0B2F58C8E815022E9">
    <w:name w:val="56A394AB0D2E4BE0B2F58C8E815022E9"/>
    <w:rsid w:val="00B67C74"/>
  </w:style>
  <w:style w:type="paragraph" w:customStyle="1" w:styleId="066B43D51B9F45D4A59A15E24BE71342">
    <w:name w:val="066B43D51B9F45D4A59A15E24BE71342"/>
    <w:rsid w:val="00B67C74"/>
  </w:style>
  <w:style w:type="paragraph" w:customStyle="1" w:styleId="F26C3D83CF5544F48243D512FD70ADC7">
    <w:name w:val="F26C3D83CF5544F48243D512FD70ADC7"/>
    <w:rsid w:val="00DA61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7D6645-E637-4810-BCC9-0233F5B09A54}">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2869162494"/>
    <we:property name="MENDELEY_CITATIONS" value="[{&quot;citationID&quot;:&quot;MENDELEY_CITATION_1ec2e852-79ec-4bcd-84f7-b6f34fe81ecf&quot;,&quot;properties&quot;:{&quot;noteIndex&quot;:0},&quot;isEdited&quot;:false,&quot;manualOverride&quot;:{&quot;isManuallyOverridden&quot;:false,&quot;citeprocText&quot;:&quot;(Lubis et al., 2019)&quot;,&quot;manualOverrideText&quot;:&quot;&quot;},&quot;citationTag&quot;:&quot;MENDELEY_CITATION_v3_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&quot;,&quot;citationItems&quot;:[{&quot;id&quot;:&quot;0ca4c6f1-4554-3144-a207-7bfb7085987e&quot;,&quot;itemData&quot;:{&quot;type&quot;:&quot;article-journal&quot;,&quot;id&quot;:&quot;0ca4c6f1-4554-3144-a207-7bfb7085987e&quot;,&quot;title&quot;:&quot;Faktor-Faktor Yang Mempengaruhi Kepatuhan Wajib Pajak Orang Pribadi Pada KPP Pratama Lubuk Pakam&quot;,&quot;author&quot;:[{&quot;family&quot;:&quot;Lubis&quot;,&quot;given&quot;:&quot;Ryskha Armayni&quot;,&quot;parse-names&quot;:false,&quot;dropping-particle&quot;:&quot;&quot;,&quot;non-dropping-particle&quot;:&quot;&quot;},{&quot;family&quot;:&quot;Bastari&quot;,&quot;given&quot;:&quot;&quot;,&quot;parse-names&quot;:false,&quot;dropping-particle&quot;:&quot;&quot;,&quot;non-dropping-particle&quot;:&quot;&quot;},{&quot;family&quot;:&quot;Sari&quot;,&quot;given&quot;:&quot;Eka Nurmala&quot;,&quot;parse-names&quot;:false,&quot;dropping-particle&quot;:&quot;&quot;,&quot;non-dropping-particle&quot;:&quot;&quot;}],&quot;container-title&quot;:&quot;JAKK (Jurnal Akuntansi dan Keuangan Kontemporer)&quot;,&quot;ISSN&quot;:&quot;2623-2596&quot;,&quot;issued&quot;:{&quot;date-parts&quot;:[[2019,5]]},&quot;abstract&quot;:&quot;The role of the community and taxpayers in fulfilling the obligation of payment of taxes based on tax provisions it is desirable so that taxpayer compliance in paying taxes is a strategic position in increasing tax revenues. The purpose of this research was to test and analyze the effect of taxation, taxation of socialization of knowledge, service tax, penalties and fiskus awareness taxpayer, taxpayer compliance against a private person. The research approach used in this study is the associative approach. The population in this research is the whole personal person taxpayer (WPOP) which has as much as much as the person 13,731 NPWP and samples retrieved 100 respondents. Dianlisis data using multiple regression test. The results showed that knowledge of taxation taxpayer compliance have an effect on people, socializing taxation positive taxpayer compliance have an effect on people, the Ministry of taxation impact fiskus private person positive taxpayer compliance, tax compliance to sanctions positive taxpayer private person, taxpayer awareness of compliance to mandatory tax, taxation, taxation of socialization of knowledge service fiskus, penalties and taxation positive taxpayer awareness of compliance to mandatory tax people privately.&quot;,&quot;issue&quot;:&quot;e- ISSN: 2623-2596&quot;,&quot;volume&quot;:&quot;2&quot;,&quot;container-title-short&quot;:&quot;&quot;},&quot;isTemporary&quot;:false}]},{&quot;citationID&quot;:&quot;MENDELEY_CITATION_30fba9e8-8adb-4398-9bc0-25b46e04c934&quot;,&quot;properties&quot;:{&quot;noteIndex&quot;:0},&quot;isEdited&quot;:false,&quot;manualOverride&quot;:{&quot;citeprocText&quot;:&quot;(Tene et al., 2017)&quot;,&quot;isManuallyOverridden&quot;:false,&quot;manualOverrideText&quot;:&quot;&quot;},&quot;citationTag&quot;:&quot;MENDELEY_CITATION_v3_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&quot;,&quot;citationItems&quot;:[{&quot;id&quot;:&quot;b6b667f9-ecf0-53fd-86d5-a5d2451c8bb1&quot;,&quot;itemData&quot;:{&quot;ISSN&quot;:&quot;2303-1174&quot;,&quot;abstract&quot;:&quot;This study is aimed to examine the effect of understanding of taxpayer, tax awareness, tax sanctions and tax authorities services to individual taxpayer compliance at KPP Pratama Manado. The method of analysis uses multiple linear regression. The population was taken from individual taxpayers regristered at KPP Pratama Manado. The research sample is 120 respondents and the sampling technique use purposive sampling that is the individual taxpayers have source of income from freelance or other businesses. The variables in this study are independent variable consist of understanding of taxpayer (X1), tax awareness (X2), tax sanctions (X3) and tax authorities services (X4) on the other hand, dependent variable is the individual taxpayer compliance (Y). The data were analyzed using multiple linear regression analysis and the data were tested by using SPSS program version 24. The results show that the understanding of taxpayer, tax awareness and tax sanctions have a significant effects on the individual taxpayer compliance at KPP Pratama Manado, while tax authorities services do not have any significant effect on the individual taxpayer compliance at KPP Pratama Manado. The value of the coefficient of determination indicates that the understanding of taxpayer, tax awareness, tax sanctions and tax authorities services in the amount of 66.50%, while the remaining 33.50% is affected by other factors which are not included in this model of research.&quot;,&quot;author&quot;:[{&quot;dropping-particle&quot;:&quot;&quot;,&quot;family&quot;:&quot;Tene&quot;,&quot;given&quot;:&quot;Johanes Herbert&quot;,&quot;non-dropping-particle&quot;:&quot;&quot;,&quot;parse-names&quot;:false,&quot;suffix&quot;:&quot;&quot;},{&quot;dropping-particle&quot;:&quot;&quot;,&quot;family&quot;:&quot;Sondakh&quot;,&quot;given&quot;:&quot;Julie J&quot;,&quot;non-dropping-particle&quot;:&quot;&quot;,&quot;parse-names&quot;:false,&quot;suffix&quot;:&quot;&quot;},{&quot;dropping-particle&quot;:&quot;&quot;,&quot;family&quot;:&quot;Warongan&quot;,&quot;given&quot;:&quot;Jessy D.L.&quot;,&quot;non-dropping-particle&quot;:&quot;&quot;,&quot;parse-names&quot;:false,&quot;suffix&quot;:&quot;&quot;}],&quot;container-title&quot;:&quot;Jurnal EMBA&quot;,&quot;id&quot;:&quot;b6b667f9-ecf0-53fd-86d5-a5d2451c8bb1&quot;,&quot;issue&quot;:&quot;2303-1174&quot;,&quot;issued&quot;:{&quot;date-parts&quot;:[[&quot;2017&quot;]]},&quot;page&quot;:&quot;443-453&quot;,&quot;title&quot;:&quot;Pengaruh Pemahaman Wajib Pajak, Kesadaran Pajak, Sanksi Perpajakan Dan\nPelayanan Fiskus Terhadap Kepatuhan Wajib Pajak (Studi Empiris Pada Wajib Pajak Orang Pribadi Yang Terdaftar Di Kpp Pratama Manado)&quot;,&quot;type&quot;:&quot;article-journal&quot;,&quot;volume&quot;:&quot;5&quot;,&quot;container-title-short&quot;:&quot;&quot;},&quot;uris&quot;:[&quot;http://www.mendeley.com/documents/?uuid=532d731d-e628-43a1-8dc5-c72b05bdddd6&quot;],&quot;isTemporary&quot;:false,&quot;legacyDesktopId&quot;:&quot;532d731d-e628-43a1-8dc5-c72b05bdddd6&quot;}]},{&quot;citationID&quot;:&quot;MENDELEY_CITATION_238186ae-f695-4b12-b806-33be5ba48a69&quot;,&quot;properties&quot;:{&quot;noteIndex&quot;:0},&quot;isEdited&quot;:false,&quot;manualOverride&quot;:{&quot;citeprocText&quot;:&quot;(Aryanti, 2020)&quot;,&quot;isManuallyOverridden&quot;:false,&quot;manualOverrideText&quot;:&quot;&quot;},&quot;citationTag&quot;:&quot;MENDELEY_CITATION_v3_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&quot;,&quot;citationItems&quot;:[{&quot;id&quot;:&quot;d8ba53b4-8a6a-5a5e-ba93-72b9c593b44f&quot;,&quot;itemData&quot;:{&quot;abstract&quot;:&quot;This research aimed to examine and analyze the effect of implementation of self-assessment system and tax knowledge on personal taxpayers' compliance. While, it was an empirical study of Pratama Tax Service Office Karang Pilang, Surabaya. Moreover, the tax payers' compliance is the part of the implementation of self-assessment system which was largely determinated by the level of tax compliance .This research was quantitative. Moreover, the data collection technique used accidental sampling with survey as the instrument. Furthermore, the data were primary which in the form of questionnaires. The questionnaires were distributed to the respondents who were personal taxpayers. In addition, the data analysis technique used multiple linier regression. In line with, there were 50 respondents of personal taxpayers at Pratama Tax Services Office Karang Pilang, Surabaya; as sample. Meanwhile, the analysis tool used multivariate regression. The research result concluded the implementation of self-assessment system had positive effect on personal taxpayers' compliance at Pratama Tax Service Office Karang Pilang, Surabaya. Likewise, taxation knowledge had positive effect on personal taxpayers' compliance at Pratama Tax Service Office Karang Pilang Surabaya.&quot;,&quot;author&quot;:[{&quot;dropping-particle&quot;:&quot;&quot;,&quot;family&quot;:&quot;Aryanti&quot;,&quot;given&quot;:&quot;Dinar&quot;,&quot;non-dropping-particle&quot;:&quot;&quot;,&quot;parse-names&quot;:false,&quot;suffix&quot;:&quot;&quot;}],&quot;container-title&quot;:&quot;Jurnal Ilmu Dan Riset Akuntansi,&quot;,&quot;id&quot;:&quot;d8ba53b4-8a6a-5a5e-ba93-72b9c593b44f&quot;,&quot;issue&quot;:&quot;7&quot;,&quot;issued&quot;:{&quot;date-parts&quot;:[[&quot;2020&quot;]]},&quot;page&quot;:&quot;1-21&quot;,&quot;title&quot;:&quot;Pengaruh Self Assessment System Dan Pengetahuan Perpajakan Terhadap Kepatuhan Wajib Pajak&quot;,&quot;type&quot;:&quot;article-journal&quot;,&quot;volume&quot;:&quot;9&quot;,&quot;container-title-short&quot;:&quot;&quot;},&quot;uris&quot;:[&quot;http://www.mendeley.com/documents/?uuid=b29b247f-08cc-45ac-a44c-85aa0266e695&quot;],&quot;isTemporary&quot;:false,&quot;legacyDesktopId&quot;:&quot;b29b247f-08cc-45ac-a44c-85aa0266e695&quot;}]},{&quot;citationID&quot;:&quot;MENDELEY_CITATION_044f21ed-41f3-4ed4-af63-87497249ec3b&quot;,&quot;properties&quot;:{&quot;noteIndex&quot;:0},&quot;isEdited&quot;:false,&quot;manualOverride&quot;:{&quot;citeprocText&quot;:&quot;(Effendi &amp;#38; Sandra, 2022)&quot;,&quot;isManuallyOverridden&quot;:true,&quot;manualOverrideText&quot;:&quot;Effendi &amp; Sandra (2022)&quot;},&quot;citationTag&quot;:&quot;MENDELEY_CITATION_v3_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&quot;,&quot;citationItems&quot;:[{&quot;id&quot;:&quot;273f1007-467a-5b97-8c03-a6e294fa8274&quot;,&quot;itemData&quot;:{&quot;DOI&quot;:&quot;10.46806/ja.v11i1.798&quot;,&quot;ISSN&quot;:&quot;2089-7219&quot;,&quot;abstract&quot;:&quot;Tax evasion is still common, especially aimed at business taxpayers. They think paying taxes can reduce their business income. Tax evasion is an effort to ease the tax burden by violating the tax evasion law so that the target of state treasury revenue may also be reduced. This study aims to analyze the factors (Tax Knowledge, Tax Justice and Tax Sanctions) that influence taxpayers' perceptions of tax evasion. Case study on individual entrepreneur taxpayers in Harapan Indah City, Bekasi. The object of this research is the individual entrepreneur taxpayer who is in Harapan Indah City, Bekasi. The data of this study were obtained from the results of questionnaires distributed to 50 respondents. The analytical technique used in this research is multiple linear regression analysis, with classical assumption test, t test and also F test. It can be concluded that there is sufficient evidence that Tax Knowledge and Tax Sanctions affect tax evasion, and there is not enough evidence that Tax Justice effect on tax evasion.\r Keywords: Tax Knowledge, Tax Justice, Tax Sanctions, Tax Evasion.\r References:\r Averti, A. R., &amp; Suryaputri, R. V. (2018). Pengaruh Keadilan Perpajakan, Sistem Perpajakan, Diskriminasi Perpajakan, Kepatuhan Wajib Pajak Terhadap Penggelapan Pajak. Jurnal Akuntansi Trisakti Volume. 5, 109-122.\r Cooper, D., &amp; Schindler, P. (2014). Business Research Methods. Singapore: McGraw-Hill/Irwin.\r Dewi, N. K., &amp; Merkusiwati, N. K. (2017). Faktor-Faktor Yang Memperngaruhi Persepsi Wajib Pajak. E-Jurnal Akuntansi Universitas Udayana Vol.18.3., 2534-2564.\r Ervana , O. N. (2019). Pengaruh Pemeriksaan Pajak, Keadilan Pajak dan Tarif Pajak Terhadap Etika Penggelapan Pajak (Studi Kasus Pada Kantor Pelayanan Pajak Pratama Klaten). Jurnal Akuntansi Pajak Dewantara VOL.1 NO.1.\r Felicia , I., &amp; Erawati, T. (2017). Pengaruh Sistem Perpajakan, Sanksi Perpajakan, dan Tarif Pajak, Terhadap Persepsi Wajib Pajak Mengenai Etika Penggelapan Pajak (Studi Kasus di Daerah Istimewa Yogyakarta). Jurnal Kajian Bisnis Vol. 25, No. 2, 226-234.\r Ghozali, P. I. (2018). Aplikasi Analisis Multivariete. Semarang: Badan Penerbit Universitas Diponegoro.\r Husein, U. (2019). Metode Riset Manajemen Perusahaan. Jakarta: PT. Gramedia Pustaka Utama.\r Kadir, A., Nurdin, D., &amp; Adam, P. R. (2017, Oktober). PENGARUH KUALITAS PELAYANAN PEMAHAMAN PERATURAN PERPAJAKAN DAN SANKSI PERPAJAKAN TERHADAP KEPATUHAN WAJIN PAJAK DAERAH DI KABUPATEN TOJO UNA-UNA. e Jurnal Katalogis, 5(10), 143.\r Kadir, A., Nurdi…&quot;,&quot;author&quot;:[{&quot;dropping-particle&quot;:&quot;&quot;,&quot;family&quot;:&quot;Effendi&quot;,&quot;given&quot;:&quot;Hansen Nehemia&quot;,&quot;non-dropping-particle&quot;:&quot;&quot;,&quot;parse-names&quot;:false,&quot;suffix&quot;:&quot;&quot;},{&quot;dropping-particle&quot;:&quot;&quot;,&quot;family&quot;:&quot;Sandra&quot;,&quot;given&quot;:&quot;Amelia&quot;,&quot;non-dropping-particle&quot;:&quot;&quot;,&quot;parse-names&quot;:false,&quot;suffix&quot;:&quot;&quot;}],&quot;container-title&quot;:&quot;Jurnal Akuntansi&quot;,&quot;id&quot;:&quot;273f1007-467a-5b97-8c03-a6e294fa8274&quot;,&quot;issue&quot;:&quot;1&quot;,&quot;issued&quot;:{&quot;date-parts&quot;:[[&quot;2022&quot;]]},&quot;page&quot;:&quot;1-12&quot;,&quot;title&quot;:&quot;Analisis Faktor-Faktor Yang Memengaruhi Tindakan Wajib Pajak Melakukan Penggelapan Pajak&quot;,&quot;type&quot;:&quot;article-journal&quot;,&quot;volume&quot;:&quot;11&quot;,&quot;container-title-short&quot;:&quot;&quot;},&quot;uris&quot;:[&quot;http://www.mendeley.com/documents/?uuid=fe087676-8c82-42f1-9227-fc6866640da2&quot;],&quot;isTemporary&quot;:false,&quot;legacyDesktopId&quot;:&quot;fe087676-8c82-42f1-9227-fc6866640da2&quot;}]},{&quot;citationID&quot;:&quot;MENDELEY_CITATION_cdbc0109-8aaa-4198-9bdb-a3fe8de984bc&quot;,&quot;properties&quot;:{&quot;noteIndex&quot;:0},&quot;isEdited&quot;:false,&quot;manualOverride&quot;:{&quot;citeprocText&quot;:&quot;(Ningrum, 2021)&quot;,&quot;isManuallyOverridden&quot;:false,&quot;manualOverrideText&quot;:&quot;&quot;},&quot;citationTag&quot;:&quot;MENDELEY_CITATION_v3_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&quot;,&quot;citationItems&quot;:[{&quot;id&quot;:&quot;9cef7af9-1e22-55ba-9a2c-bb61038f9f47&quot;,&quot;itemData&quot;:{&quot;abstract&quot;:&quot;Penelitian ini bertujuan untuk mengetahui:(1) Tingkat Kepatuhan penyampaian SPT Tahunan Pajak Penghasilan Wajib pajak Orang Pribadi tahun 2018-2019 di Kantor Pelayanan Pajak Pratama Purwokerto;(2) Hambatan yang mempengaruhi Tingkat …&quot;,&quot;author&quot;:[{&quot;dropping-particle&quot;:&quot;&quot;,&quot;family&quot;:&quot;Ningrum&quot;,&quot;given&quot;:&quot;Antin Praba&quot;,&quot;non-dropping-particle&quot;:&quot;&quot;,&quot;parse-names&quot;:false,&quot;suffix&quot;:&quot;&quot;}],&quot;container-title&quot;:&quot;Jurnal Akuntansi&quot;,&quot;id&quot;:&quot;9cef7af9-1e22-55ba-9a2c-bb61038f9f47&quot;,&quot;issued&quot;:{&quot;date-parts&quot;:[[&quot;2021&quot;]]},&quot;title&quot;:&quot;Analisis Tingkat Kepatuhan Penyampaian SPT Tahunan PPh WP OP Tahun Pajak 2018-2019 di KPP Pratama Purwokerto&quot;,&quot;type&quot;:&quot;article-journal&quot;,&quot;container-title-short&quot;:&quot;&quot;},&quot;uris&quot;:[&quot;http://www.mendeley.com/documents/?uuid=d33dba1b-eac1-4d7d-bcab-b72d4f9f4c02&quot;],&quot;isTemporary&quot;:false,&quot;legacyDesktopId&quot;:&quot;d33dba1b-eac1-4d7d-bcab-b72d4f9f4c02&quot;}]},{&quot;citationID&quot;:&quot;MENDELEY_CITATION_d0d045cb-9d86-491d-bacf-54ac7e3a283e&quot;,&quot;properties&quot;:{&quot;noteIndex&quot;:0},&quot;isEdited&quot;:false,&quot;manualOverride&quot;:{&quot;citeprocText&quot;:&quot;(Sani &amp;#38; Sulfan, 2022)&quot;,&quot;isManuallyOverridden&quot;:false,&quot;manualOverrideText&quot;:&quot;&quot;},&quot;citationTag&quot;:&quot;MENDELEY_CITATION_v3_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&quot;,&quot;citationItems&quot;:[{&quot;id&quot;:&quot;4e3e2218-9905-5640-a6e3-0c2c6540664e&quot;,&quot;itemData&quot;:{&quot;DOI&quot;:&quot;10.31092/jpkn.v3i2.1520&quot;,&quot;abstract&quot;:&quot;Latar belakang dilakukan penelitian ini adalah adanya penurunan rasio kepatuhan pada Wajib Pajak (WP) Orang Pribadi (OP) yang memperoleh penghasilan dari pekerjaan bebas di Kota Denpasar. Penelitian menggunakan pendekatan kualitatif ini bertujuan utntuk mengetahui gambaran dan determinan perilaku kepatuhan WP OP. Partisipan dalam penelitian ini berjumlah delapan orang WP terdaftar di KPP Pratama Denpasar Barat dan KPP Pratama Denpasar Timur yang merupakan WP OP yang memperoleh penghasilan dari pekerjaan bebas. Metode penentuan sampel yang digunakan adalah teknik purposive sampling. Teknik yang digunakan adalah in depth interview dengan wawancara semi terstruktur. Selanjutnya data direduksi dan disajikan, kemudian diverifikasi dan disajikan. Adapun penelitian ini memberikan hasil bahwa WP OP yang memperoleh penghasilan dari pekerjaan bebas di Kota Denpasar sebagian besar telah berperilaku patuh. Determinan perilaku kepatuhan tersebut berasal dari faktor internal dan eksternal. Faktor eksternal tersebut berupa kerja sama dengan kantor pajak dan norma subyektif, sedangkan kesadaran atas peraturan perpajakan tidak memiliki pengaruh terhadap perilaku kepatuhan partisipan. Faktor internal yang mendukung perilaku kepatuhan partisipan adalah tersebut adalah sikap; kontrol perilaku yang dirasakan; dan, cara pandang: usia, pendidikan dan profesi.&quot;,&quot;author&quot;:[{&quot;dropping-particle&quot;:&quot;&quot;,&quot;family&quot;:&quot;Sani&quot;,&quot;given&quot;:&quot;Putu Juita&quot;,&quot;non-dropping-particle&quot;:&quot;&quot;,&quot;parse-names&quot;:false,&quot;suffix&quot;:&quot;&quot;},{&quot;dropping-particle&quot;:&quot;&quot;,&quot;family&quot;:&quot;Sulfan&quot;,&quot;given&quot;:&quot;Sulfan&quot;,&quot;non-dropping-particle&quot;:&quot;&quot;,&quot;parse-names&quot;:false,&quot;suffix&quot;:&quot;&quot;}],&quot;container-title&quot;:&quot;Jurnal Pajak dan Keuangan Negara (PKN)&quot;,&quot;id&quot;:&quot;4e3e2218-9905-5640-a6e3-0c2c6540664e&quot;,&quot;issue&quot;:&quot;2&quot;,&quot;issued&quot;:{&quot;date-parts&quot;:[[&quot;2022&quot;]]},&quot;page&quot;:&quot;294-304&quot;,&quot;title&quot;:&quot;Perilaku Kepatuhan Wajib Pajak Orang Pribadi Pekerjaan Bebas Di Kota Denpasar&quot;,&quot;type&quot;:&quot;article-journal&quot;,&quot;volume&quot;:&quot;3&quot;,&quot;container-title-short&quot;:&quot;&quot;},&quot;uris&quot;:[&quot;http://www.mendeley.com/documents/?uuid=358aba1f-c327-48b3-8a13-554a9890ba37&quot;],&quot;isTemporary&quot;:false,&quot;legacyDesktopId&quot;:&quot;358aba1f-c327-48b3-8a13-554a9890ba37&quot;}]},{&quot;citationID&quot;:&quot;MENDELEY_CITATION_ba9a03b8-9231-4002-895d-56ca5cec4f42&quot;,&quot;properties&quot;:{&quot;noteIndex&quot;:0},&quot;isEdited&quot;:false,&quot;manualOverride&quot;:{&quot;citeprocText&quot;:&quot;(Alfianto, 2024)&quot;,&quot;isManuallyOverridden&quot;:false,&quot;manualOverrideText&quot;:&quot;&quot;},&quot;citationTag&quot;:&quot;MENDELEY_CITATION_v3_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&quot;,&quot;citationItems&quot;:[{&quot;id&quot;:&quot;d1d90252-3644-53b5-8e35-7f8bf4a5657f&quot;,&quot;itemData&quot;:{&quot;DOI&quot;:&quot;10.57178/atestasi.v1i1.53&quot;,&quot;ISSN&quot;:&quot;2621-1963&quot;,&quot;abstract&quot;:&quot;Penelitian ini bertujuan untuk memberikan bukti empiris tentang pengaruh sanksi perpajakan, tingkat pendapatan, dan kesadaran wajib pajak terhadap kepatuhan wajib pajak orang pribadi. Objek penelitian ini adalah Kantor Pelayanan Pajak Pratama Makasar Utara. Teknik pengambilan sampel yakni metode Purposive Sampling. Data dianalisis menggunakan Analisis Regresi Berganda dan diolah melalui SPSS 24. Pengumpulan data dilakukan melalui metode survey dengan menggunakan kuesioner yang disebarkan secara langsung kepada wajib pajak orang pribadi yang berada di Kantor Pelayanan Pajak Pratama Makasar Utara. Hasil penelitian menemukan bahwa variabel sanksi pajak, tingkat pendapatan dan kesadaran wajib pajak berpengaruh positif dan signifikan terhadap kepatuhan wajib pajak.&quot;,&quot;author&quot;:[{&quot;dropping-particle&quot;:&quot;&quot;,&quot;family&quot;:&quot;Alfianto&quot;,&quot;given&quot;:&quot;Hendra&quot;,&quot;non-dropping-particle&quot;:&quot;&quot;,&quot;parse-names&quot;:false,&quot;suffix&quot;:&quot;&quot;}],&quot;container-title&quot;:&quot;journal of Management Accounting and Administration&quot;,&quot;id&quot;:&quot;d1d90252-3644-53b5-8e35-7f8bf4a5657f&quot;,&quot;issue&quot;:&quot;1&quot;,&quot;issued&quot;:{&quot;date-parts&quot;:[[&quot;2024&quot;]]},&quot;page&quot;:&quot;1-15&quot;,&quot;title&quot;:&quot;Pengaruh Sanksi Perpajakan, Kesadaran Wajib Pajak Terhadap Kepatuhan Wajib Pajak Orang Pribadi (Studi Dinas Perhubungan Kota Cilegon)&quot;,&quot;type&quot;:&quot;article-journal&quot;,&quot;volume&quot;:&quot;1&quot;,&quot;container-title-short&quot;:&quot;&quot;},&quot;uris&quot;:[&quot;http://www.mendeley.com/documents/?uuid=74046f8c-efd3-461b-af79-c0aaa55bf045&quot;],&quot;isTemporary&quot;:false,&quot;legacyDesktopId&quot;:&quot;74046f8c-efd3-461b-af79-c0aaa55bf045&quot;}]},{&quot;citationID&quot;:&quot;MENDELEY_CITATION_6bc3c417-ecd5-45c4-8e71-9738e3f2e01c&quot;,&quot;properties&quot;:{&quot;noteIndex&quot;:0},&quot;isEdited&quot;:false,&quot;manualOverride&quot;:{&quot;citeprocText&quot;:&quot;(Amin, 2018b; Oktaviani et al., 2019; Wahyudin &amp;#38; ., 2022)&quot;,&quot;isManuallyOverridden&quot;:true,&quot;manualOverrideText&quot;:&quot;Amin (2018)&quot;},&quot;citationTag&quot;:&quot;MENDELEY_CITATION_v3_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&quot;,&quot;citationItems&quot;:[{&quot;id&quot;:&quot;9ef65bef-4f48-593b-9f09-0b3c307b93ba&quot;,&quot;itemData&quot;:{&quot;author&quot;:[{&quot;dropping-particle&quot;:&quot;&quot;,&quot;family&quot;:&quot;Amin&quot;,&quot;given&quot;:&quot;Asbi&quot;,&quot;non-dropping-particle&quot;:&quot;&quot;,&quot;parse-names&quot;:false,&quot;suffix&quot;:&quot;&quot;}],&quot;container-title&quot;:&quot;Jurnal Akuntansi&quot;,&quot;id&quot;:&quot;9ef65bef-4f48-593b-9f09-0b3c307b93ba&quot;,&quot;issued&quot;:{&quot;date-parts&quot;:[[&quot;2018&quot;]]},&quot;page&quot;:&quot;681-689&quot;,&quot;title&quot;:&quot;Preferensi Resiko dalam Memoderasi Pemahaman Peraturan Perpajakan dan Kesadaran Wajib Pajak terhadap Kepatuhan Formal pada KPP Prataman Makassar Utara&quot;,&quot;type&quot;:&quot;article-journal&quot;,&quot;container-title-short&quot;:&quot;&quot;},&quot;uris&quot;:[&quot;http://www.mendeley.com/documents/?uuid=f139cb6a-5ead-499d-a145-08781891be3d&quot;],&quot;isTemporary&quot;:false,&quot;legacyDesktopId&quot;:&quot;f139cb6a-5ead-499d-a145-08781891be3d&quot;},{&quot;id&quot;:&quot;86c26b6f-14cc-5571-b2fc-c2ad3e3fb38a&quot;,&quot;itemData&quot;:{&quot;DOI&quot;:&quot;10.29322/ijsrp.12.09.2022.p12922&quot;,&quot;ISBN&quot;:&quot;6285270104&quot;,&quot;author&quot;:[{&quot;dropping-particle&quot;:&quot;&quot;,&quot;family&quot;:&quot;Wahyudin&quot;,&quot;given&quot;:&quot;Dian&quot;,&quot;non-dropping-particle&quot;:&quot;&quot;,&quot;parse-names&quot;:false,&quot;suffix&quot;:&quot;&quot;},{&quot;dropping-particle&quot;:&quot;&quot;,&quot;family&quot;:&quot;.&quot;,&quot;given&quot;:&quot;Burhan&quot;,&quot;non-dropping-particle&quot;:&quot;&quot;,&quot;parse-names&quot;:false,&quot;suffix&quot;:&quot;&quot;}],&quot;container-title&quot;:&quot;International Journal of Scientific and Research Publications&quot;,&quot;id&quot;:&quot;86c26b6f-14cc-5571-b2fc-c2ad3e3fb38a&quot;,&quot;issue&quot;:&quot;9&quot;,&quot;issued&quot;:{&quot;date-parts&quot;:[[&quot;2022&quot;]]},&quot;page&quot;:&quot;182-187&quot;,&quot;title&quot;:&quot;The Influence of Tax Audit, Administration Sanction, Taxpayers’ Understanding, and Tax Amnesty on the Taxpayers’ Compliance in KPP Pratama Batam Utara&quot;,&quot;type&quot;:&quot;article-journal&quot;,&quot;volume&quot;:&quot;12&quot;,&quot;container-title-short&quot;:&quot;&quot;},&quot;uris&quot;:[&quot;http://www.mendeley.com/documents/?uuid=90347243-2171-41d7-9abb-f71a4ca932ac&quot;],&quot;isTemporary&quot;:false,&quot;legacyDesktopId&quot;:&quot;90347243-2171-41d7-9abb-f71a4ca932ac&quot;},{&quot;id&quot;:&quot;cbc110d5-c1b0-5291-9829-a0208e45ee0f&quot;,&quot;itemData&quot;:{&quot;DOI&quot;:&quot;10.25105/imar.v16i2.4678&quot;,&quot;ISSN&quot;:&quot;1411-8858&quot;,&quot;abstract&quot;:&quot;The purpose of this study is to find out a significant influence between Knowledge and Understanding of Taxation, Tax Service Quality, and Tax Awareness on the Compliance of Individual Taxpayers registered at the KPP of Jakarta Penjaringan. The research method used is multiple regression analysis. The data used are primary data; a sample is determined by convenience sampling method, data collected using a questionnaire. Respondents in this study amounted to 100 people. The results of this study are knowledge and understanding of taxation, tax service quality, and tax awareness have a significant positive effect on the compliance of individual taxpayers. This study also proves that tax awareness, knowledge, and understanding of taxation, and tax service quality are jointly influential towards individual taxpayer compliance.&quot;,&quot;author&quot;:[{&quot;dropping-particle&quot;:&quot;&quot;,&quot;family&quot;:&quot;Oktaviani&quot;,&quot;given&quot;:&quot;Ayu Aulia&quot;,&quot;non-dropping-particle&quot;:&quot;&quot;,&quot;parse-names&quot;:false,&quot;suffix&quot;:&quot;&quot;},{&quot;dropping-particle&quot;:&quot;&quot;,&quot;family&quot;:&quot;Juang&quot;,&quot;given&quot;:&quot;Florencia Trisna&quot;,&quot;non-dropping-particle&quot;:&quot;&quot;,&quot;parse-names&quot;:false,&quot;suffix&quot;:&quot;&quot;},{&quot;dropping-particle&quot;:&quot;&quot;,&quot;family&quot;:&quot;Kusumaningtyas&quot;,&quot;given&quot;:&quot;Dwi Ayu&quot;,&quot;non-dropping-particle&quot;:&quot;&quot;,&quot;parse-names&quot;:false,&quot;suffix&quot;:&quot;&quot;}],&quot;container-title&quot;:&quot;Indonesian Management and Accounting Research&quot;,&quot;id&quot;:&quot;cbc110d5-c1b0-5291-9829-a0208e45ee0f&quot;,&quot;issue&quot;:&quot;2&quot;,&quot;issued&quot;:{&quot;date-parts&quot;:[[&quot;2019&quot;]]},&quot;page&quot;:&quot;33-45&quot;,&quot;title&quot;:&quot;The Effect of Knowledge and Understanding Taxation, Quality of Tax Services, and Tax Awareness on Personal Tax Compliance&quot;,&quot;type&quot;:&quot;article-journal&quot;,&quot;volume&quot;:&quot;16&quot;,&quot;container-title-short&quot;:&quot;&quot;},&quot;uris&quot;:[&quot;http://www.mendeley.com/documents/?uuid=46e82094-38e9-40fd-8023-a41c9eb95b9e&quot;],&quot;isTemporary&quot;:false,&quot;legacyDesktopId&quot;:&quot;46e82094-38e9-40fd-8023-a41c9eb95b9e&quot;}]},{&quot;citationID&quot;:&quot;MENDELEY_CITATION_0012259d-8365-431c-9cc8-217cb06aace2&quot;,&quot;properties&quot;:{&quot;noteIndex&quot;:0},&quot;isEdited&quot;:false,&quot;manualOverride&quot;:{&quot;citeprocText&quot;:&quot;(Lestari, N. D., &amp;#38; Sofianty, 2020; Nisa &amp;#38; Subagio, 2023; Rusmawati &amp;#38; Wardani, 2015)&quot;,&quot;isManuallyOverridden&quot;:true,&quot;manualOverrideText&quot;:&quot;Nisa &amp; Subagio (2023)&quot;},&quot;citationTag&quot;:&quot;MENDELEY_CITATION_v3_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&quot;,&quot;citationItems&quot;:[{&quot;id&quot;:&quot;8ea0e22c-ba2f-5b1d-93f6-7f4cdb95e183&quot;,&quot;itemData&quot;:{&quot;ISSN&quot;:&quot;22525262&quot;,&quot;abstract&quot;:&quot;The implementation of e-filling is a step that the DGT expects to be able to improve individual taxpayer compliance. Many factors that can affect taxpayers are still not compliant in paying or reporting annual tax returns, which is perhaps one of them is understanding taxation. This research is quantitative with the sampling technique used is purposive sampling. The criteria set for taking samples in this study are individual taxpayers who have used e-filling and registered with the South Batam KPP and collected data using questionnaires distributed online and directly to respondents the number of questionnaires distributed was 110 respondents and those who returned and can be processed as many as 105 respondents. The results obtained from this study are (1) the application of e-filling has a significant effect on individual taxpayer compliance with a sig value of 0.038 (2) understanding of taxation has a significant effect on individual taxpayer compliance with a sig value of 0.002 (3) simultaneously the application of e-filling and understanding of taxation have a significant effect on individual taxpayer compliance with a value of sig 0,000. Keywords: Compliance of Individual Taxpayers, Implementation of E-filling, Understanding of Taxation.&quot;,&quot;author&quot;:[{&quot;dropping-particle&quot;:&quot;&quot;,&quot;family&quot;:&quot;Lestari, N. D., &amp; Sofianty&quot;,&quot;given&quot;:&quot;D.&quot;,&quot;non-dropping-particle&quot;:&quot;&quot;,&quot;parse-names&quot;:false,&quot;suffix&quot;:&quot;&quot;}],&quot;container-title&quot;:&quot;Prosiding Akutansi&quot;,&quot;id&quot;:&quot;8ea0e22c-ba2f-5b1d-93f6-7f4cdb95e183&quot;,&quot;issue&quot;:&quot;1&quot;,&quot;issued&quot;:{&quot;date-parts&quot;:[[&quot;2020&quot;]]},&quot;page&quot;:&quot;213-216&quot;,&quot;title&quot;:&quot;Pengaruh Penerapan E-filling dan Pemahaman Perpajakan terhadap Kepatuhan Wajib Pajak Orang Pribadi Pada KPP Bandung&quot;,&quot;type&quot;:&quot;article-journal&quot;,&quot;volume&quot;:&quot;6&quot;,&quot;container-title-short&quot;:&quot;&quot;},&quot;uris&quot;:[&quot;http://www.mendeley.com/documents/?uuid=b1aaa3df-035b-4df1-889e-bac5b51c8cf2&quot;],&quot;isTemporary&quot;:false,&quot;legacyDesktopId&quot;:&quot;b1aaa3df-035b-4df1-889e-bac5b51c8cf2&quot;},{&quot;id&quot;:&quot;0445eb51-1cc1-51c6-a3b1-e001c202e578&quot;,&quot;itemData&quot;:{&quot;DOI&quot;:&quot;10.24964/ja.v3i2.53&quot;,&quot;ISSN&quot;:&quot;2088-768X&quot;,&quot;abstract&quot;:&quo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quot;,&quot;author&quot;:[{&quot;dropping-particle&quot;:&quot;&quot;,&quot;family&quot;:&quot;Rusmawati&quot;,&quot;given&quot;:&quot;Sochi&quot;,&quot;non-dropping-particle&quot;:&quot;&quot;,&quot;parse-names&quot;:false,&quot;suffix&quot;:&quot;&quot;},{&quot;dropping-particle&quot;:&quot;&quot;,&quot;family&quot;:&quot;Wardani&quot;,&quot;given&quot;:&quot;Dewi Kusuma&quot;,&quot;non-dropping-particle&quot;:&quot;&quot;,&quot;parse-names&quot;:false,&quot;suffix&quot;:&quot;&quot;}],&quot;container-title&quot;:&quot;Jurnal Akuntansi&quot;,&quot;id&quot;:&quot;0445eb51-1cc1-51c6-a3b1-e001c202e578&quot;,&quot;issue&quot;:&quot;2&quot;,&quot;issued&quot;:{&quot;date-parts&quot;:[[&quot;2015&quot;]]},&quot;page&quot;:&quot;75-91&quot;,&quot;title&quot;:&quot;Pengaruh Pemahaman Pajak, Sanksi Pajak, Dan Sensus Pajak Terhadap Kepatuhan Wajib Pajak Pribadi Yang Memiliki Usaha&quot;,&quot;type&quot;:&quot;article-journal&quot;,&quot;volume&quot;:&quot;3&quot;,&quot;container-title-short&quot;:&quot;&quot;},&quot;uris&quot;:[&quot;http://www.mendeley.com/documents/?uuid=20200909-6b21-43a4-8e88-8de1c9f24185&quot;],&quot;isTemporary&quot;:false,&quot;legacyDesktopId&quot;:&quot;20200909-6b21-43a4-8e88-8de1c9f24185&quot;},{&quot;id&quot;:&quot;566a8796-c63d-548b-9ebf-3b25d051a781&quot;,&quot;itemData&quot;:{&quot;DOI&quot;:&quot;10.59837/jan.v1i3.19&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author&quot;:[{&quot;dropping-particle&quot;:&quot;&quot;,&quot;family&quot;:&quot;Nisa&quot;,&quot;given&quot;:&quot;Afifah Choirun&quot;,&quot;non-dropping-particle&quot;:&quot;&quot;,&quot;parse-names&quot;:false,&quot;suffix&quot;:&quot;&quot;},{&quot;dropping-particle&quot;:&quot;&quot;,&quot;family&quot;:&quot;Subagio&quot;,&quot;given&quot;:&quot;Indra Sukma&quot;,&quot;non-dropping-particle&quot;:&quot;&quot;,&quot;parse-names&quot;:false,&quot;suffix&quot;:&quot;&quot;}],&quot;container-title&quot;:&quot;Jurnal Akuntansi Neraca&quot;,&quot;id&quot;:&quot;566a8796-c63d-548b-9ebf-3b25d051a781&quot;,&quot;issue&quot;:&quot;3&quot;,&quot;issued&quot;:{&quot;date-parts&quot;:[[&quot;2023&quot;]]},&quot;page&quot;:&quot;99-110&quot;,&quot;title&quot;:&quot;Pengaruh Pemahaman Perpajakan, Sanksi Perpajakan, dan Modernisasi Sistem Perpajakan Terhadap Kepatuhan Wajib Pajak UMKM (Studi Kasus pada Pelaku UMKM Yang Terdaftar di KPP Pratama Semarang Barat)&quot;,&quot;type&quot;:&quot;article-journal&quot;,&quot;volume&quot;:&quot;1&quot;,&quot;container-title-short&quot;:&quot;&quot;},&quot;uris&quot;:[&quot;http://www.mendeley.com/documents/?uuid=9076afde-1dc2-4175-b241-3d18147f43ed&quot;],&quot;isTemporary&quot;:false,&quot;legacyDesktopId&quot;:&quot;9076afde-1dc2-4175-b241-3d18147f43ed&quot;}]},{&quot;citationID&quot;:&quot;MENDELEY_CITATION_5e900b5f-ef7f-4885-99a5-2d898fdf9c3b&quot;,&quot;properties&quot;:{&quot;noteIndex&quot;:0},&quot;isEdited&quot;:false,&quot;manualOverride&quot;:{&quot;citeprocText&quot;:&quot;(Lestari, N. D., &amp;#38; Sofianty, 2020; Nisa &amp;#38; Subagio, 2023; Rusmawati &amp;#38; Wardani, 2015)&quot;,&quot;isManuallyOverridden&quot;:true,&quot;manualOverrideText&quot;:&quot;Rusmawati &amp; Wardani (2015)&quot;},&quot;citationTag&quot;:&quot;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&quot;,&quot;citationItems&quot;:[{&quot;id&quot;:&quot;8ea0e22c-ba2f-5b1d-93f6-7f4cdb95e183&quot;,&quot;itemData&quot;:{&quot;ISSN&quot;:&quot;22525262&quot;,&quot;abstract&quot;:&quot;The implementation of e-filling is a step that the DGT expects to be able to improve individual taxpayer compliance. Many factors that can affect taxpayers are still not compliant in paying or reporting annual tax returns, which is perhaps one of them is understanding taxation. This research is quantitative with the sampling technique used is purposive sampling. The criteria set for taking samples in this study are individual taxpayers who have used e-filling and registered with the South Batam KPP and collected data using questionnaires distributed online and directly to respondents the number of questionnaires distributed was 110 respondents and those who returned and can be processed as many as 105 respondents. The results obtained from this study are (1) the application of e-filling has a significant effect on individual taxpayer compliance with a sig value of 0.038 (2) understanding of taxation has a significant effect on individual taxpayer compliance with a sig value of 0.002 (3) simultaneously the application of e-filling and understanding of taxation have a significant effect on individual taxpayer compliance with a value of sig 0,000. Keywords: Compliance of Individual Taxpayers, Implementation of E-filling, Understanding of Taxation.&quot;,&quot;author&quot;:[{&quot;dropping-particle&quot;:&quot;&quot;,&quot;family&quot;:&quot;Lestari, N. D., &amp; Sofianty&quot;,&quot;given&quot;:&quot;D.&quot;,&quot;non-dropping-particle&quot;:&quot;&quot;,&quot;parse-names&quot;:false,&quot;suffix&quot;:&quot;&quot;}],&quot;container-title&quot;:&quot;Prosiding Akutansi&quot;,&quot;id&quot;:&quot;8ea0e22c-ba2f-5b1d-93f6-7f4cdb95e183&quot;,&quot;issue&quot;:&quot;1&quot;,&quot;issued&quot;:{&quot;date-parts&quot;:[[&quot;2020&quot;]]},&quot;page&quot;:&quot;213-216&quot;,&quot;title&quot;:&quot;Pengaruh Penerapan E-filling dan Pemahaman Perpajakan terhadap Kepatuhan Wajib Pajak Orang Pribadi Pada KPP Bandung&quot;,&quot;type&quot;:&quot;article-journal&quot;,&quot;volume&quot;:&quot;6&quot;,&quot;container-title-short&quot;:&quot;&quot;},&quot;uris&quot;:[&quot;http://www.mendeley.com/documents/?uuid=b1aaa3df-035b-4df1-889e-bac5b51c8cf2&quot;],&quot;isTemporary&quot;:false,&quot;legacyDesktopId&quot;:&quot;b1aaa3df-035b-4df1-889e-bac5b51c8cf2&quot;},{&quot;id&quot;:&quot;0445eb51-1cc1-51c6-a3b1-e001c202e578&quot;,&quot;itemData&quot;:{&quot;DOI&quot;:&quot;10.24964/ja.v3i2.53&quot;,&quot;ISSN&quot;:&quot;2088-768X&quot;,&quot;abstract&quot;:&quo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quot;,&quot;author&quot;:[{&quot;dropping-particle&quot;:&quot;&quot;,&quot;family&quot;:&quot;Rusmawati&quot;,&quot;given&quot;:&quot;Sochi&quot;,&quot;non-dropping-particle&quot;:&quot;&quot;,&quot;parse-names&quot;:false,&quot;suffix&quot;:&quot;&quot;},{&quot;dropping-particle&quot;:&quot;&quot;,&quot;family&quot;:&quot;Wardani&quot;,&quot;given&quot;:&quot;Dewi Kusuma&quot;,&quot;non-dropping-particle&quot;:&quot;&quot;,&quot;parse-names&quot;:false,&quot;suffix&quot;:&quot;&quot;}],&quot;container-title&quot;:&quot;Jurnal Akuntansi&quot;,&quot;id&quot;:&quot;0445eb51-1cc1-51c6-a3b1-e001c202e578&quot;,&quot;issue&quot;:&quot;2&quot;,&quot;issued&quot;:{&quot;date-parts&quot;:[[&quot;2015&quot;]]},&quot;page&quot;:&quot;75-91&quot;,&quot;title&quot;:&quot;Pengaruh Pemahaman Pajak, Sanksi Pajak, Dan Sensus Pajak Terhadap Kepatuhan Wajib Pajak Pribadi Yang Memiliki Usaha&quot;,&quot;type&quot;:&quot;article-journal&quot;,&quot;volume&quot;:&quot;3&quot;,&quot;container-title-short&quot;:&quot;&quot;},&quot;uris&quot;:[&quot;http://www.mendeley.com/documents/?uuid=20200909-6b21-43a4-8e88-8de1c9f24185&quot;],&quot;isTemporary&quot;:false,&quot;legacyDesktopId&quot;:&quot;20200909-6b21-43a4-8e88-8de1c9f24185&quot;},{&quot;id&quot;:&quot;566a8796-c63d-548b-9ebf-3b25d051a781&quot;,&quot;itemData&quot;:{&quot;DOI&quot;:&quot;10.59837/jan.v1i3.19&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author&quot;:[{&quot;dropping-particle&quot;:&quot;&quot;,&quot;family&quot;:&quot;Nisa&quot;,&quot;given&quot;:&quot;Afifah Choirun&quot;,&quot;non-dropping-particle&quot;:&quot;&quot;,&quot;parse-names&quot;:false,&quot;suffix&quot;:&quot;&quot;},{&quot;dropping-particle&quot;:&quot;&quot;,&quot;family&quot;:&quot;Subagio&quot;,&quot;given&quot;:&quot;Indra Sukma&quot;,&quot;non-dropping-particle&quot;:&quot;&quot;,&quot;parse-names&quot;:false,&quot;suffix&quot;:&quot;&quot;}],&quot;container-title&quot;:&quot;Jurnal Akuntansi Neraca&quot;,&quot;id&quot;:&quot;566a8796-c63d-548b-9ebf-3b25d051a781&quot;,&quot;issue&quot;:&quot;3&quot;,&quot;issued&quot;:{&quot;date-parts&quot;:[[&quot;2023&quot;]]},&quot;page&quot;:&quot;99-110&quot;,&quot;title&quot;:&quot;Pengaruh Pemahaman Perpajakan, Sanksi Perpajakan, dan Modernisasi Sistem Perpajakan Terhadap Kepatuhan Wajib Pajak UMKM (Studi Kasus pada Pelaku UMKM Yang Terdaftar di KPP Pratama Semarang Barat)&quot;,&quot;type&quot;:&quot;article-journal&quot;,&quot;volume&quot;:&quot;1&quot;,&quot;container-title-short&quot;:&quot;&quot;},&quot;uris&quot;:[&quot;http://www.mendeley.com/documents/?uuid=9076afde-1dc2-4175-b241-3d18147f43ed&quot;],&quot;isTemporary&quot;:false,&quot;legacyDesktopId&quot;:&quot;9076afde-1dc2-4175-b241-3d18147f43ed&quot;}]},{&quot;citationID&quot;:&quot;MENDELEY_CITATION_20bff16c-220b-4639-a68c-9a30afbcc761&quot;,&quot;properties&quot;:{&quot;noteIndex&quot;:0},&quot;isEdited&quot;:false,&quot;manualOverride&quot;:{&quot;citeprocText&quot;:&quot;(Putra et al., 2023)&quot;,&quot;isManuallyOverridden&quot;:false,&quot;manualOverrideText&quot;:&quot;&quot;},&quot;citationTag&quot;:&quot;MENDELEY_CITATION_v3_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&quot;,&quot;citationItems&quot;:[{&quot;id&quot;:&quot;7e8e6ef5-7bae-5dd2-be2a-da938b213494&quot;,&quot;itemData&quot;:{&quot;DOI&quot;:&quot;10.56442/ijble.v4i2.268&quot;,&quot;abstract&quot;:&quo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quot;,&quot;author&quot;:[{&quot;dropping-particle&quot;:&quot;&quot;,&quot;family&quot;:&quot;Putra&quot;,&quot;given&quot;:&quot;Loist Abdi&quot;,&quot;non-dropping-particle&quot;:&quot;&quot;,&quot;parse-names&quot;:false,&quot;suffix&quot;:&quot;&quot;},{&quot;dropping-particle&quot;:&quot;&quot;,&quot;family&quot;:&quot;Loist&quot;,&quot;given&quot;:&quot;Christine&quot;,&quot;non-dropping-particle&quot;:&quot;&quot;,&quot;parse-names&quot;:false,&quot;suffix&quot;:&quot;&quot;},{&quot;dropping-particle&quot;:&quot;&quot;,&quot;family&quot;:&quot;Butarbutar&quot;,&quot;given&quot;:&quot;Novita&quot;,&quot;non-dropping-particle&quot;:&quot;&quot;,&quot;parse-names&quot;:false,&quot;suffix&quot;:&quot;&quot;},{&quot;dropping-particle&quot;:&quot;&quot;,&quot;family&quot;:&quot;Efendi&quot;,&quot;given&quot;:&quot;Efendi&quot;,&quot;non-dropping-particle&quot;:&quot;&quot;,&quot;parse-names&quot;:false,&quot;suffix&quot;:&quot;&quot;},{&quot;dropping-particle&quot;:&quot;&quot;,&quot;family&quot;:&quot;Sudirman&quot;,&quot;given&quot;:&quot;Acai&quot;,&quot;non-dropping-particle&quot;:&quot;&quot;,&quot;parse-names&quot;:false,&quot;suffix&quot;:&quot;&quot;}],&quot;container-title&quot;:&quot;International Journal of Business, Law, and Education&quot;,&quot;id&quot;:&quot;7e8e6ef5-7bae-5dd2-be2a-da938b213494&quot;,&quot;issue&quot;:&quot;2&quot;,&quot;issued&quot;:{&quot;date-parts&quot;:[[&quot;2023&quot;]]},&quot;page&quot;:&quot;952-959&quot;,&quot;title&quot;:&quot;The Influence of Service Quality and Tax Sanctions on Taxpayer Compliance&quot;,&quot;type&quot;:&quot;article-journal&quot;,&quot;volume&quot;:&quot;4&quot;,&quot;container-title-short&quot;:&quot;&quot;},&quot;uris&quot;:[&quot;http://www.mendeley.com/documents/?uuid=f1beeb13-791a-42b8-9a97-3b9f59891d73&quot;],&quot;isTemporary&quot;:false,&quot;legacyDesktopId&quot;:&quot;f1beeb13-791a-42b8-9a97-3b9f59891d73&quot;}]},{&quot;citationID&quot;:&quot;MENDELEY_CITATION_bef666c7-5238-48a1-8b17-76908b53a785&quot;,&quot;properties&quot;:{&quot;noteIndex&quot;:0},&quot;isEdited&quot;:false,&quot;manualOverride&quot;:{&quot;isManuallyOverridden&quot;:true,&quot;citeprocText&quot;:&quot;(Suryanti &amp;#38; Sari, 2018a)&quot;,&quot;manualOverrideText&quot;:&quot;Suryanti &amp; Sari (2018)&quot;},&quot;citationTag&quot;:&quot;MENDELEY_CITATION_v3_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&quot;,&quot;citationItems&quot;:[{&quot;id&quot;:&quot;f2bdc2d6-4814-3d33-acc2-72c28433b9e6&quot;,&quot;itemData&quot;:{&quot;type&quot;:&quot;article-journal&quot;,&quot;id&quot;:&quot;f2bdc2d6-4814-3d33-acc2-72c28433b9e6&quot;,&quot;title&quot;:&quot;Pengaruh Sanksi Perpajakan, Pelayanan Fiskus Dan Pengetahuan Perpajakan Terhadap Kepatuhan Wajib Pajak Orang Pribadi (Studi Pada Kantor Pelayanan Pajak Pratama Jakarta Pancoran)&quot;,&quot;author&quot;:[{&quot;family&quot;:&quot;Suryanti&quot;,&quot;given&quot;:&quot;Heny&quot;,&quot;parse-names&quot;:false,&quot;dropping-particle&quot;:&quot;&quot;,&quot;non-dropping-particle&quot;:&quot;&quot;},{&quot;family&quot;:&quot;Sari&quot;,&quot;given&quot;:&quot;Intan Erlina&quot;,&quot;parse-names&quot;:false,&quot;dropping-particle&quot;:&quot;&quot;,&quot;non-dropping-particle&quot;:&quot;&quot;}],&quot;container-title&quot;:&quot;Jurnal Ilmu Akuntansi&quot;,&quot;issued&quot;:{&quot;date-parts&quot;:[[2018]]},&quot;volume&quot;:&quot;16&quot;,&quot;container-title-short&quot;:&quot;&quot;},&quot;isTemporary&quot;:false,&quot;suppress-author&quot;:false,&quot;composite&quot;:false,&quot;author-only&quot;:false}]},{&quot;citationID&quot;:&quot;MENDELEY_CITATION_190e439c-7a82-4cfb-9fba-c895bff3a655&quot;,&quot;properties&quot;:{&quot;noteIndex&quot;:0},&quot;isEdited&quot;:false,&quot;manualOverride&quot;:{&quot;isManuallyOverridden&quot;:true,&quot;citeprocText&quot;:&quot;(Aliviany &amp;#38; Maharani, 2023)&quot;,&quot;manualOverrideText&quot;:&quot;Aliviany &amp; Maharani (2023)&quot;},&quot;citationTag&quot;:&quot;MENDELEY_CITATION_v3_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&quot;,&quot;citationItems&quot;:[{&quot;id&quot;:&quot;a1f54e56-066a-362c-af22-44d820ba4673&quot;,&quot;itemData&quot;:{&quot;type&quot;:&quot;article-journal&quot;,&quot;id&quot;:&quot;a1f54e56-066a-362c-af22-44d820ba4673&quot;,&quot;title&quot;:&quot;Pengaruh Pengetahuan Wajib Pajak, Kualitas Pelayanan Fiskus, Dan Sanksi Pajak Terhadap Kepatuhan Wajib Pajak&quot;,&quot;author&quot;:[{&quot;family&quot;:&quot;Aliviany&quot;,&quot;given&quot;:&quot;Delira&quot;,&quot;parse-names&quot;:false,&quot;dropping-particle&quot;:&quot;&quot;,&quot;non-dropping-particle&quot;:&quot;&quot;},{&quot;family&quot;:&quot;Maharani&quot;,&quot;given&quot;:&quot;Novera Kristianti&quot;,&quot;parse-names&quot;:false,&quot;dropping-particle&quot;:&quot;&quot;,&quot;non-dropping-particle&quot;:&quot;&quot;}],&quot;container-title&quot;:&quot;Jurnal Ekonomi Bisnis dan Akuntansi (JEBAKU)&quot;,&quot;DOI&quot;:&quot;10.55606/jebaku.v3i3.2550&quot;,&quot;ISSN&quot;:&quot;2827-8364&quot;,&quot;issued&quot;:{&quot;date-parts&quot;:[[2023,11,8]]},&quot;page&quot;:&quot;14-26&quot;,&quot;abstract&quot;:&quo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quot;,&quot;publisher&quot;:&quot;Politeknik Pratama Purwokerto&quot;,&quot;issue&quot;:&quot;3&quot;,&quot;volume&quot;:&quot;3&quot;,&quot;container-title-short&quot;:&quot;&quot;},&quot;isTemporary&quot;:false,&quot;suppress-author&quot;:false,&quot;composite&quot;:false,&quot;author-only&quot;:false}]},{&quot;citationID&quot;:&quot;MENDELEY_CITATION_c031e58f-866e-46e0-8bd0-1c1beb6e0194&quot;,&quot;properties&quot;:{&quot;noteIndex&quot;:0},&quot;isEdited&quot;:false,&quot;manualOverride&quot;:{&quot;citeprocText&quot;:&quot;(Aliviany &amp;#38; Kristianti Maharani, 2023; Rianty &amp;#38; Syahputera, 2020; Welly, Nurhasanna, et al., 2024)&quot;,&quot;isManuallyOverridden&quot;:true,&quot;manualOverrideText&quot;:&quot;Welly et al., (2024)&quot;},&quot;citationTag&quot;:&quot;MENDELEY_CITATION_v3_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&quot;,&quot;citationItems&quot;:[{&quot;id&quot;:&quot;cb98bd54-7207-5a83-b91b-84b0faa23148&quot;,&quot;itemData&quot;:{&quot;abstract&quot;:&quot;ΕΙΣ ΤΟΝ ΑΙΩΝΑ&quot;,&quot;author&quot;:[{&quot;dropping-particle&quot;:&quot;&quot;,&quot;family&quot;:&quot;Welly&quot;,&quot;given&quot;:&quot;&quot;,&quot;non-dropping-particle&quot;:&quot;&quot;,&quot;parse-names&quot;:false,&quot;suffix&quot;:&quot;&quot;},{&quot;dropping-particle&quot;:&quot;&quot;,&quot;family&quot;:&quot;Nurhasanna&quot;,&quot;given&quot;:&quot;Salsabbila&quot;,&quot;non-dropping-particle&quot;:&quot;&quot;,&quot;parse-names&quot;:false,&quot;suffix&quot;:&quot;&quot;},{&quot;dropping-particle&quot;:&quot;&quot;,&quot;family&quot;:&quot;Sari&quot;,&quot;given&quot;:&quot;Dewi Puspa&quot;,&quot;non-dropping-particle&quot;:&quot;&quot;,&quot;parse-names&quot;:false,&quot;suffix&quot;:&quot;&quot;},{&quot;dropping-particle&quot;:&quot;&quot;,&quot;family&quot;:&quot;Aminus&quot;,&quot;given&quot;:&quot;Rahmi&quot;,&quot;non-dropping-particle&quot;:&quot;&quot;,&quot;parse-names&quot;:false,&quot;suffix&quot;:&quot;&quot;}],&quot;container-title&quot;:&quot;JEMASI: Jurnal Ekonomi Manajemen dan Akuntansi&quot;,&quot;id&quot;:&quot;cb98bd54-7207-5a83-b91b-84b0faa23148&quot;,&quot;issue&quot;:&quot;1&quot;,&quot;issued&quot;:{&quot;date-parts&quot;:[[&quot;2024&quot;]]},&quot;page&quot;:&quot;37-48&quot;,&quot;title&quot;:&quot;Pemahaman Wajib Pajak, Pelayanan Fiskus dan Sosialisasi terhadap Kepatuhan Wajib Pajak UMKM&quot;,&quot;type&quot;:&quot;article-journal&quot;,&quot;volume&quot;:&quot;15&quot;,&quot;container-title-short&quot;:&quot;&quot;},&quot;uris&quot;:[&quot;http://www.mendeley.com/documents/?uuid=22399471-f1a9-43f8-8ffc-b44371d59d48&quot;],&quot;isTemporary&quot;:false,&quot;legacyDesktopId&quot;:&quot;22399471-f1a9-43f8-8ffc-b44371d59d48&quot;},{&quot;id&quot;:&quot;ab57f22e-4a78-51c6-ae91-40c0913a6d55&quot;,&quot;itemData&quot;:{&quot;DOI&quot;:&quot;10.32502/jab.v5i1.2455&quot;,&quot;ISSN&quot;:&quot;25487523&quot;,&quot;abstract&quot;:&quo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quot;,&quot;author&quot;:[{&quot;dropping-particle&quot;:&quot;&quot;,&quot;family&quot;:&quot;Rianty&quot;,&quot;given&quot;:&quot;Martha&quot;,&quot;non-dropping-particle&quot;:&quot;&quot;,&quot;parse-names&quot;:false,&quot;suffix&quot;:&quot;&quot;},{&quot;dropping-particle&quot;:&quot;&quot;,&quot;family&quot;:&quot;Syahputera&quot;,&quot;given&quot;:&quot;Riza&quot;,&quot;non-dropping-particle&quot;:&quot;&quot;,&quot;parse-names&quot;:false,&quot;suffix&quot;:&quot;&quot;}],&quot;container-title&quot;:&quot;Balance : Jurnal Akuntansi Dan Bisnis&quot;,&quot;id&quot;:&quot;ab57f22e-4a78-51c6-ae91-40c0913a6d55&quot;,&quot;issue&quot;:&quot;1&quot;,&quot;issued&quot;:{&quot;date-parts&quot;:[[&quot;2020&quot;]]},&quot;page&quot;:&quot;13-15&quot;,&quot;title&quot;:&quot;Pengaruh Kesadaran Wajib Pajak, Kualitas Pelayanan Fiskus, dan Sanksi Perpajakan Terhadap Kepatuhan Pelaporan Wajib Pajak&quot;,&quot;type&quot;:&quot;article-journal&quot;,&quot;volume&quot;:&quot;5&quot;,&quot;container-title-short&quot;:&quot;&quot;},&quot;uris&quot;:[&quot;http://www.mendeley.com/documents/?uuid=3debc460-29dd-40c0-b150-157d634bf812&quot;],&quot;isTemporary&quot;:false,&quot;legacyDesktopId&quot;:&quot;3debc460-29dd-40c0-b150-157d634bf812&quot;},{&quot;id&quot;:&quot;95180a42-e0da-5a91-ab14-8616104fe6bd&quot;,&quot;itemData&quot;:{&quot;DOI&quot;:&quot;10.55606/jebaku.v3i3.2550&quot;,&quot;ISSN&quot;:&quot;2827-8364&quot;,&quot;abstract&quot;:&quo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quot;,&quot;author&quot;:[{&quot;dropping-particle&quot;:&quot;&quot;,&quot;family&quot;:&quot;Aliviany&quot;,&quot;given&quot;:&quot;Delira&quot;,&quot;non-dropping-particle&quot;:&quot;&quot;,&quot;parse-names&quot;:false,&quot;suffix&quot;:&quot;&quot;},{&quot;dropping-particle&quot;:&quot;&quot;,&quot;family&quot;:&quot;Kristianti Maharani&quot;,&quot;given&quot;:&quot;Novera&quot;,&quot;non-dropping-particle&quot;:&quot;&quot;,&quot;parse-names&quot;:false,&quot;suffix&quot;:&quot;&quot;}],&quot;container-title&quot;:&quot;Jurnal Ekonomi Bisnis dan Akuntansi (JEBAKU)&quot;,&quot;id&quot;:&quot;95180a42-e0da-5a91-ab14-8616104fe6bd&quot;,&quot;issue&quot;:&quot;3&quot;,&quot;issued&quot;:{&quot;date-parts&quot;:[[&quot;2023&quot;]]},&quot;page&quot;:&quot;14-26&quot;,&quot;title&quot;:&quot;Pengaruh Pengetahuan Wajib Pajak, Kualitas Pelayanan Fiskus Dan Sanksi Pajak Terhadap Kepatuhan Wajib Pajak&quot;,&quot;type&quot;:&quot;article-journal&quot;,&quot;volume&quot;:&quot;3&quot;,&quot;container-title-short&quot;:&quot;&quot;},&quot;uris&quot;:[&quot;http://www.mendeley.com/documents/?uuid=4044cda0-65d3-401d-b539-4e89bb74450f&quot;],&quot;isTemporary&quot;:false,&quot;legacyDesktopId&quot;:&quot;4044cda0-65d3-401d-b539-4e89bb74450f&quot;}]},{&quot;citationID&quot;:&quot;MENDELEY_CITATION_79f7f346-fee3-4aaa-afec-3cb429c3effb&quot;,&quot;properties&quot;:{&quot;noteIndex&quot;:0},&quot;isEdited&quot;:false,&quot;manualOverride&quot;:{&quot;isManuallyOverridden&quot;:true,&quot;citeprocText&quot;:&quot;(Rahadian, Mulyadi, Bangar, et al., 2024)&quot;,&quot;manualOverrideText&quot;:&quot;(Rahadian et al., 2024)&quot;},&quot;citationTag&quot;:&quot;MENDELEY_CITATION_v3_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&quot;,&quot;citationItems&quot;:[{&quot;id&quot;:&quot;d48599c2-bf55-3623-9e43-a3ecfd253582&quot;,&quot;itemData&quot;:{&quot;type&quot;:&quot;article-journal&quot;,&quot;id&quot;:&quot;d48599c2-bf55-3623-9e43-a3ecfd253582&quot;,&quot;title&quot;:&quot;Pengaruh Pengetahuan Pajak, Tarif Pajak, Dan Sanksi Pajak Terhadap Kepatuhan Wajib Pajak (Studi Kasus Pada UMKM Orang Pribadi Di Kelurahan Kranji Kecamatan Bekasi Barat Kota Bekasi)&quot;,&quot;author&quot;:[{&quot;family&quot;:&quot;Rahadian&quot;,&quot;given&quot;:&quot;Syuhada Hikmatyar&quot;,&quot;parse-names&quot;:false,&quot;dropping-particle&quot;:&quot;&quot;,&quot;non-dropping-particle&quot;:&quot;&quot;},{&quot;family&quot;:&quot;Mulyadi&quot;,&quot;given&quot;:&quot;Mulyadi&quot;,&quot;parse-names&quot;:false,&quot;dropping-particle&quot;:&quot;&quot;,&quot;non-dropping-particle&quot;:&quot;&quot;},{&quot;family&quot;:&quot;Bangar&quot;,&quot;given&quot;:&quot;Panata&quot;,&quot;parse-names&quot;:false,&quot;dropping-particle&quot;:&quot;&quot;,&quot;non-dropping-particle&quot;:&quot;&quot;},{&quot;family&quot;:&quot;Sianipar&quot;,&quot;given&quot;:&quot;Hasioan&quot;,&quot;parse-names&quot;:false,&quot;dropping-particle&quot;:&quot;&quot;,&quot;non-dropping-particle&quot;:&quot;&quot;}],&quot;container-title&quot;:&quot;Jurnal Akuntansi, Keuangan, Perpajakan dan Tata Kelola Perusahaan (JAKPT)&quot;,&quot;ISSN&quot;:&quot;3025-9223&quot;,&quot;issued&quot;:{&quot;date-parts&quot;:[[2024]]},&quot;issue&quot;:&quot;1&quot;,&quot;volume&quot;:&quot;2&quot;,&quot;container-title-short&quot;:&quot;&quot;},&quot;isTemporary&quot;:false}]},{&quot;citationID&quot;:&quot;MENDELEY_CITATION_218f7819-caf7-407c-8d60-f9e8219a426a&quot;,&quot;properties&quot;:{&quot;noteIndex&quot;:0},&quot;isEdited&quot;:false,&quot;manualOverride&quot;:{&quot;citeprocText&quot;:&quot;(Anto et al., 2021; Putra et al., 2023; Rusmawati &amp;#38; Wardani, 2015)&quot;,&quot;isManuallyOverridden&quot;:true,&quot;manualOverrideText&quot;:&quot;Rusmawati &amp; Wardani (2015)&quot;},&quot;citationTag&quot;:&quot;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&quot;,&quot;citationItems&quot;:[{&quot;id&quot;:&quot;e3ad9005-ac22-5427-9957-b1a63fe07c4a&quot;,&quot;itemData&quot;:{&quot;DOI&quot;:&quot;10.5267/j.ac.2020.10.015&quot;,&quot;ISSN&quot;:&quot;23697407&quot;,&quot;abstract&quot;:&quot;This study aims to determine and analyze the effect of taxpayer awareness, tax knowledge, tax sanctions, and public service accountability on taxpayer compliance. The population of this study is the motor vehicle taxpayer in Kendari City. Samples are determined using accidental sampling techniques and the number of samples is determined using the Slovin formula. Based on the results of data analysis using multiple linear regression, the study found that taxpayer awareness, tax knowledge, tax sanctions, and public service accountability had positive and significant effects on taxpayer compliance in meeting tax obligations. This means that the higher the level of taxpayers’ awareness, tax knowledge, tax sanctions, and public service accountability, the better the taxpayer compliance.&quot;,&quot;author&quot;:[{&quot;dropping-particle&quot;:&quot;&quot;,&quot;family&quot;:&quot;Anto&quot;,&quot;given&quot;:&quot;La Ode&quot;,&quot;non-dropping-particle&quot;:&quot;&quot;,&quot;parse-names&quot;:false,&quot;suffix&quot;:&quot;&quot;},{&quot;dropping-particle&quot;:&quot;&quot;,&quot;family&quot;:&quot;Husin&quot;,&quot;given&quot;:&quot;&quot;,&quot;non-dropping-particle&quot;:&quot;&quot;,&quot;parse-names&quot;:false,&quot;suffix&quot;:&quot;&quot;},{&quot;dropping-particle&quot;:&quot;&quot;,&quot;family&quot;:&quot;Hamid&quot;,&quot;given&quot;:&quot;Wahyuniati&quot;,&quot;non-dropping-particle&quot;:&quot;&quot;,&quot;parse-names&quot;:false,&quot;suffix&quot;:&quot;&quot;},{&quot;dropping-particle&quot;:&quot;&quot;,&quot;family&quot;:&quot;Bulan&quot;,&quot;given&quot;:&quot;Nofian Lepong&quot;,&quot;non-dropping-particle&quot;:&quot;&quot;,&quot;parse-names&quot;:false,&quot;suffix&quot;:&quot;&quot;}],&quot;container-title&quot;:&quot;Accounting&quot;,&quot;id&quot;:&quot;e3ad9005-ac22-5427-9957-b1a63fe07c4a&quot;,&quot;issue&quot;:&quot;1&quot;,&quot;issued&quot;:{&quot;date-parts&quot;:[[&quot;2021&quot;]]},&quot;page&quot;:&quot;49-58&quot;,&quot;title&quot;:&quot;Taxpayer awareness, tac knowledge, tac sanctions, public service account ability and taxpayer compliance&quot;,&quot;type&quot;:&quot;article-journal&quot;,&quot;volume&quot;:&quot;7&quot;,&quot;container-title-short&quot;:&quot;&quot;},&quot;uris&quot;:[&quot;http://www.mendeley.com/documents/?uuid=7ee3c643-193c-458e-a870-25b332446b0f&quot;],&quot;isTemporary&quot;:false,&quot;legacyDesktopId&quot;:&quot;7ee3c643-193c-458e-a870-25b332446b0f&quot;},{&quot;id&quot;:&quot;0445eb51-1cc1-51c6-a3b1-e001c202e578&quot;,&quot;itemData&quot;:{&quot;DOI&quot;:&quot;10.24964/ja.v3i2.53&quot;,&quot;ISSN&quot;:&quot;2088-768X&quot;,&quot;abstract&quot;:&quo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quot;,&quot;author&quot;:[{&quot;dropping-particle&quot;:&quot;&quot;,&quot;family&quot;:&quot;Rusmawati&quot;,&quot;given&quot;:&quot;Sochi&quot;,&quot;non-dropping-particle&quot;:&quot;&quot;,&quot;parse-names&quot;:false,&quot;suffix&quot;:&quot;&quot;},{&quot;dropping-particle&quot;:&quot;&quot;,&quot;family&quot;:&quot;Wardani&quot;,&quot;given&quot;:&quot;Dewi Kusuma&quot;,&quot;non-dropping-particle&quot;:&quot;&quot;,&quot;parse-names&quot;:false,&quot;suffix&quot;:&quot;&quot;}],&quot;container-title&quot;:&quot;Jurnal Akuntansi&quot;,&quot;id&quot;:&quot;0445eb51-1cc1-51c6-a3b1-e001c202e578&quot;,&quot;issue&quot;:&quot;2&quot;,&quot;issued&quot;:{&quot;date-parts&quot;:[[&quot;2015&quot;]]},&quot;page&quot;:&quot;75-91&quot;,&quot;title&quot;:&quot;Pengaruh Pemahaman Pajak, Sanksi Pajak, Dan Sensus Pajak Terhadap Kepatuhan Wajib Pajak Pribadi Yang Memiliki Usaha&quot;,&quot;type&quot;:&quot;article-journal&quot;,&quot;volume&quot;:&quot;3&quot;,&quot;container-title-short&quot;:&quot;&quot;},&quot;uris&quot;:[&quot;http://www.mendeley.com/documents/?uuid=20200909-6b21-43a4-8e88-8de1c9f24185&quot;],&quot;isTemporary&quot;:false,&quot;legacyDesktopId&quot;:&quot;20200909-6b21-43a4-8e88-8de1c9f24185&quot;},{&quot;id&quot;:&quot;7e8e6ef5-7bae-5dd2-be2a-da938b213494&quot;,&quot;itemData&quot;:{&quot;DOI&quot;:&quot;10.56442/ijble.v4i2.268&quot;,&quot;abstract&quot;:&quo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quot;,&quot;author&quot;:[{&quot;dropping-particle&quot;:&quot;&quot;,&quot;family&quot;:&quot;Putra&quot;,&quot;given&quot;:&quot;Loist Abdi&quot;,&quot;non-dropping-particle&quot;:&quot;&quot;,&quot;parse-names&quot;:false,&quot;suffix&quot;:&quot;&quot;},{&quot;dropping-particle&quot;:&quot;&quot;,&quot;family&quot;:&quot;Loist&quot;,&quot;given&quot;:&quot;Christine&quot;,&quot;non-dropping-particle&quot;:&quot;&quot;,&quot;parse-names&quot;:false,&quot;suffix&quot;:&quot;&quot;},{&quot;dropping-particle&quot;:&quot;&quot;,&quot;family&quot;:&quot;Butarbutar&quot;,&quot;given&quot;:&quot;Novita&quot;,&quot;non-dropping-particle&quot;:&quot;&quot;,&quot;parse-names&quot;:false,&quot;suffix&quot;:&quot;&quot;},{&quot;dropping-particle&quot;:&quot;&quot;,&quot;family&quot;:&quot;Efendi&quot;,&quot;given&quot;:&quot;Efendi&quot;,&quot;non-dropping-particle&quot;:&quot;&quot;,&quot;parse-names&quot;:false,&quot;suffix&quot;:&quot;&quot;},{&quot;dropping-particle&quot;:&quot;&quot;,&quot;family&quot;:&quot;Sudirman&quot;,&quot;given&quot;:&quot;Acai&quot;,&quot;non-dropping-particle&quot;:&quot;&quot;,&quot;parse-names&quot;:false,&quot;suffix&quot;:&quot;&quot;}],&quot;container-title&quot;:&quot;International Journal of Business, Law, and Education&quot;,&quot;id&quot;:&quot;7e8e6ef5-7bae-5dd2-be2a-da938b213494&quot;,&quot;issue&quot;:&quot;2&quot;,&quot;issued&quot;:{&quot;date-parts&quot;:[[&quot;2023&quot;]]},&quot;page&quot;:&quot;952-959&quot;,&quot;title&quot;:&quot;The Influence of Service Quality and Tax Sanctions on Taxpayer Compliance&quot;,&quot;type&quot;:&quot;article-journal&quot;,&quot;volume&quot;:&quot;4&quot;,&quot;container-title-short&quot;:&quot;&quot;},&quot;uris&quot;:[&quot;http://www.mendeley.com/documents/?uuid=f1beeb13-791a-42b8-9a97-3b9f59891d73&quot;],&quot;isTemporary&quot;:false,&quot;legacyDesktopId&quot;:&quot;f1beeb13-791a-42b8-9a97-3b9f59891d73&quot;}]},{&quot;citationID&quot;:&quot;MENDELEY_CITATION_2508efaa-b490-4626-8e6a-28efc626f679&quot;,&quot;properties&quot;:{&quot;noteIndex&quot;:0},&quot;isEdited&quot;:false,&quot;manualOverride&quot;:{&quot;isManuallyOverridden&quot;:true,&quot;citeprocText&quot;:&quot;(Solichah et al., 2019)&quot;,&quot;manualOverrideText&quot;:&quot;Solichah et al., (2019)&quot;},&quot;citationTag&quot;:&quot;MENDELEY_CITATION_v3_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&quot;,&quot;citationItems&quot;:[{&quot;id&quot;:&quot;36b15de5-cce0-3461-a097-f6de39bb6509&quot;,&quot;itemData&quot;:{&quot;type&quot;:&quot;article-journal&quot;,&quot;id&quot;:&quot;36b15de5-cce0-3461-a097-f6de39bb6509&quot;,&quot;title&quot;:&quot;Pengaruh Penerapan E-Filling, Tingkat Pemahaman Pajak, Dan Sanksi Pajak Terhadap Kepatuhan Formal Wajib Pajak Orang Pribadi&quot;,&quot;author&quot;:[{&quot;family&quot;:&quot;Solichah&quot;,&quot;given&quot;:&quot;Ninis Nur&quot;,&quot;parse-names&quot;:false,&quot;dropping-particle&quot;:&quot;&quot;,&quot;non-dropping-particle&quot;:&quot;&quot;},{&quot;family&quot;:&quot;Isnalita&quot;,&quot;given&quot;:&quot;Isnalita&quot;,&quot;parse-names&quot;:false,&quot;dropping-particle&quot;:&quot;&quot;,&quot;non-dropping-particle&quot;:&quot;&quot;},{&quot;family&quot;:&quot;Soewarno&quot;,&quot;given&quot;:&quot;Noorlailie&quot;,&quot;parse-names&quot;:false,&quot;dropping-particle&quot;:&quot;&quot;,&quot;non-dropping-particle&quot;:&quot;&quot;}],&quot;container-title&quot;:&quot;Jurnal Riset Akuntansi dan Bisnis Airlangga (JRABA)&quot;,&quot;ISSN&quot;:&quot;2548-4346&quot;,&quot;URL&quot;:&quot;www.jraba.org&quot;,&quot;issued&quot;:{&quot;date-parts&quot;:[[2019]]},&quot;page&quot;:&quot;728-744&quot;,&quot;abstract&quot;:&quo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quot;,&quot;issue&quot;:&quot;2&quot;,&quot;volume&quot;:&quot;4&quot;,&quot;container-title-short&quot;:&quot;&quot;},&quot;isTemporary&quot;:false}]},{&quot;citationID&quot;:&quot;MENDELEY_CITATION_128eb023-a0ea-401e-bf91-ff814c0403dd&quot;,&quot;properties&quot;:{&quot;noteIndex&quot;:0},&quot;isEdited&quot;:false,&quot;manualOverride&quot;:{&quot;citeprocText&quot;:&quot;(Alfianto, 2024; Ernawati &amp;#38; Afifi, 2018; Novita et al., 2024)&quot;,&quot;isManuallyOverridden&quot;:true,&quot;manualOverrideText&quot;:&quot;Alfianto (2024)&quot;},&quot;citationTag&quot;:&quot;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&quot;,&quot;citationItems&quot;:[{&quot;id&quot;:&quot;d1d90252-3644-53b5-8e35-7f8bf4a5657f&quot;,&quot;itemData&quot;:{&quot;DOI&quot;:&quot;10.57178/atestasi.v1i1.53&quot;,&quot;ISSN&quot;:&quot;2621-1963&quot;,&quot;abstract&quot;:&quot;Penelitian ini bertujuan untuk memberikan bukti empiris tentang pengaruh sanksi perpajakan, tingkat pendapatan, dan kesadaran wajib pajak terhadap kepatuhan wajib pajak orang pribadi. Objek penelitian ini adalah Kantor Pelayanan Pajak Pratama Makasar Utara. Teknik pengambilan sampel yakni metode Purposive Sampling. Data dianalisis menggunakan Analisis Regresi Berganda dan diolah melalui SPSS 24. Pengumpulan data dilakukan melalui metode survey dengan menggunakan kuesioner yang disebarkan secara langsung kepada wajib pajak orang pribadi yang berada di Kantor Pelayanan Pajak Pratama Makasar Utara. Hasil penelitian menemukan bahwa variabel sanksi pajak, tingkat pendapatan dan kesadaran wajib pajak berpengaruh positif dan signifikan terhadap kepatuhan wajib pajak.&quot;,&quot;author&quot;:[{&quot;dropping-particle&quot;:&quot;&quot;,&quot;family&quot;:&quot;Alfianto&quot;,&quot;given&quot;:&quot;Hendra&quot;,&quot;non-dropping-particle&quot;:&quot;&quot;,&quot;parse-names&quot;:false,&quot;suffix&quot;:&quot;&quot;}],&quot;container-title&quot;:&quot;journal of Management Accounting and Administration&quot;,&quot;id&quot;:&quot;d1d90252-3644-53b5-8e35-7f8bf4a5657f&quot;,&quot;issue&quot;:&quot;1&quot;,&quot;issued&quot;:{&quot;date-parts&quot;:[[&quot;2024&quot;]]},&quot;page&quot;:&quot;1-15&quot;,&quot;title&quot;:&quot;Pengaruh Sanksi Perpajakan, Kesadaran Wajib Pajak Terhadap Kepatuhan Wajib Pajak Orang Pribadi (Studi Dinas Perhubungan Kota Cilegon)&quot;,&quot;type&quot;:&quot;article-journal&quot;,&quot;volume&quot;:&quot;1&quot;,&quot;container-title-short&quot;:&quot;&quot;},&quot;uris&quot;:[&quot;http://www.mendeley.com/documents/?uuid=74046f8c-efd3-461b-af79-c0aaa55bf045&quot;],&quot;isTemporary&quot;:false,&quot;legacyDesktopId&quot;:&quot;74046f8c-efd3-461b-af79-c0aaa55bf045&quot;},{&quot;id&quot;:&quot;de4a842f-9d90-5f29-b2f4-842a1f98e4bf&quot;,&quot;itemData&quot;:{&quot;DOI&quot;:&quot;10.36418/syntax-literate.v6i6.1430&quot;,&quot;ISBN&quot;:&quot;9789793649993&quot;,&quot;ISSN&quot;:&quot;2541-0849&quot;,&quot;abstract&quot;:&quo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quot;,&quot;author&quot;:[{&quot;dropping-particle&quot;:&quot;&quot;,&quot;family&quot;:&quot;Ernawati&quot;,&quot;given&quot;:&quot;Nanik&quot;,&quot;non-dropping-particle&quot;:&quot;&quot;,&quot;parse-names&quot;:false,&quot;suffix&quot;:&quot;&quot;},{&quot;dropping-particle&quot;:&quot;&quot;,&quot;family&quot;:&quot;Afifi&quot;,&quot;given&quot;:&quot;Zaenal&quot;,&quot;non-dropping-particle&quot;:&quot;&quot;,&quot;parse-names&quot;:false,&quot;suffix&quot;:&quot;&quot;}],&quot;container-title&quot;:&quot;Proceeding SENDI_U&quot;,&quot;id&quot;:&quot;de4a842f-9d90-5f29-b2f4-842a1f98e4bf&quot;,&quot;issue&quot;:&quot;6&quot;,&quot;issued&quot;:{&quot;date-parts&quot;:[[&quot;2018&quot;]]},&quot;page&quot;:&quot;3080&quot;,&quot;title&quot;:&quot;Pengaruh Pengetahuan Perpajakan dan Sanksi Perpajakan terhadap Kepatuhan Wajib Pajak dengan Religiusitas sebagai Variabel Pemoderasi&quot;,&quot;type&quot;:&quot;article-journal&quot;,&quot;volume&quot;:&quot;6&quot;,&quot;container-title-short&quot;:&quot;&quot;},&quot;uris&quot;:[&quot;http://www.mendeley.com/documents/?uuid=9ed05bfb-03cc-4393-a922-469b136153a6&quot;],&quot;isTemporary&quot;:false,&quot;legacyDesktopId&quot;:&quot;9ed05bfb-03cc-4393-a922-469b136153a6&quot;},{&quot;id&quot;:&quot;263ce975-3cb1-5beb-b9bd-8cbab2b07e71&quot;,&quot;itemData&quot;:{&quot;DOI&quot;:&quot;10.55681/economina.v3i2.1197&quot;,&quot;abstract&quot;:&quot;Penelitian ini bertujuan untuk menguji pengaruh modernisasi sistem administrasi perpajakan, pengetahuan perpajakan dan sanksi perpajakan terhadap kepatuhan wajib pajak UMKM di Suku Dinas Perindustrian, Perdagangan, Koperasi Usaha Kecil dan Menengah Jakarta Timur. Metode penelitian ini menggunakan metode penelitian kuantitatif. Populasi yang digunakan adalah wajib pajak orang pribadi yang menjalankan UMKM di Kota Jakarta Timur yang memiliki NPWP. Penelitian ini menggunakan teknik purposive sampling. Dalam penelitian ini metode analisis data menggunakan Partial Least Square (PLS). Yang mempresentasikan hasil dan hipotesis penelitian. Hasil pengujian menjelaskan bahwa modernisasi sistem administrasi perpajakan berpengaruh positif dan signifikan kepatuhan wajib pajak UMKM, pengetahuan perpajakan dan sanksi perpajakan tidak berpengaruh terhadap kepatuhan wajib pajak UMKM.&quot;,&quot;author&quot;:[{&quot;dropping-particle&quot;:&quot;&quot;,&quot;family&quot;:&quot;Novita&quot;,&quot;given&quot;:&quot;Rahma Dwi&quot;,&quot;non-dropping-particle&quot;:&quot;&quot;,&quot;parse-names&quot;:false,&quot;suffix&quot;:&quot;&quot;},{&quot;dropping-particle&quot;:&quot;&quot;,&quot;family&quot;:&quot;Marundha&quot;,&quot;given&quot;:&quot;Amor&quot;,&quot;non-dropping-particle&quot;:&quot;&quot;,&quot;parse-names&quot;:false,&quot;suffix&quot;:&quot;&quot;},{&quot;dropping-particle&quot;:&quot;&quot;,&quot;family&quot;:&quot;Khasanah&quot;,&quot;given&quot;:&quot;Uswatun&quot;,&quot;non-dropping-particle&quot;:&quot;&quot;,&quot;parse-names&quot;:false,&quot;suffix&quot;:&quot;&quot;}],&quot;container-title&quot;:&quot;Jurnal Economina&quot;,&quot;id&quot;:&quot;263ce975-3cb1-5beb-b9bd-8cbab2b07e71&quot;,&quot;issue&quot;:&quot;2&quot;,&quot;issued&quot;:{&quot;date-parts&quot;:[[&quot;2024&quot;]]},&quot;page&quot;:&quot;254-263&quot;,&quot;title&quot;:&quot;Pengaruh Modernisasi Sistem Administrasi Perpajakan, Pengetahuan Perpajakan dan Sanksi Perpajakan terhadap Kepatuhan Wajib Pajak UMKM di Kota Jakarta Timur&quot;,&quot;type&quot;:&quot;article-journal&quot;,&quot;volume&quot;:&quot;3&quot;,&quot;container-title-short&quot;:&quot;&quot;},&quot;uris&quot;:[&quot;http://www.mendeley.com/documents/?uuid=64749d89-71ef-459e-be51-b7f5f8b2aa9b&quot;],&quot;isTemporary&quot;:false,&quot;legacyDesktopId&quot;:&quot;64749d89-71ef-459e-be51-b7f5f8b2aa9b&quot;}]},{&quot;citationID&quot;:&quot;MENDELEY_CITATION_81322769-59a7-437d-9e3a-f56283cb2250&quot;,&quot;properties&quot;:{&quot;noteIndex&quot;:0},&quot;isEdited&quot;:false,&quot;manualOverride&quot;:{&quot;citeprocText&quot;:&quot;(Alfianto, 2024; Ernawati &amp;#38; Afifi, 2018; Novita et al., 2024)&quot;,&quot;isManuallyOverridden&quot;:true,&quot;manualOverrideText&quot;:&quot;Ernawati &amp; Afifi (2018)&quot;},&quot;citationTag&quot;:&quot;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&quot;,&quot;citationItems&quot;:[{&quot;id&quot;:&quot;d1d90252-3644-53b5-8e35-7f8bf4a5657f&quot;,&quot;itemData&quot;:{&quot;DOI&quot;:&quot;10.57178/atestasi.v1i1.53&quot;,&quot;ISSN&quot;:&quot;2621-1963&quot;,&quot;abstract&quot;:&quot;Penelitian ini bertujuan untuk memberikan bukti empiris tentang pengaruh sanksi perpajakan, tingkat pendapatan, dan kesadaran wajib pajak terhadap kepatuhan wajib pajak orang pribadi. Objek penelitian ini adalah Kantor Pelayanan Pajak Pratama Makasar Utara. Teknik pengambilan sampel yakni metode Purposive Sampling. Data dianalisis menggunakan Analisis Regresi Berganda dan diolah melalui SPSS 24. Pengumpulan data dilakukan melalui metode survey dengan menggunakan kuesioner yang disebarkan secara langsung kepada wajib pajak orang pribadi yang berada di Kantor Pelayanan Pajak Pratama Makasar Utara. Hasil penelitian menemukan bahwa variabel sanksi pajak, tingkat pendapatan dan kesadaran wajib pajak berpengaruh positif dan signifikan terhadap kepatuhan wajib pajak.&quot;,&quot;author&quot;:[{&quot;dropping-particle&quot;:&quot;&quot;,&quot;family&quot;:&quot;Alfianto&quot;,&quot;given&quot;:&quot;Hendra&quot;,&quot;non-dropping-particle&quot;:&quot;&quot;,&quot;parse-names&quot;:false,&quot;suffix&quot;:&quot;&quot;}],&quot;container-title&quot;:&quot;journal of Management Accounting and Administration&quot;,&quot;id&quot;:&quot;d1d90252-3644-53b5-8e35-7f8bf4a5657f&quot;,&quot;issue&quot;:&quot;1&quot;,&quot;issued&quot;:{&quot;date-parts&quot;:[[&quot;2024&quot;]]},&quot;page&quot;:&quot;1-15&quot;,&quot;title&quot;:&quot;Pengaruh Sanksi Perpajakan, Kesadaran Wajib Pajak Terhadap Kepatuhan Wajib Pajak Orang Pribadi (Studi Dinas Perhubungan Kota Cilegon)&quot;,&quot;type&quot;:&quot;article-journal&quot;,&quot;volume&quot;:&quot;1&quot;,&quot;container-title-short&quot;:&quot;&quot;},&quot;uris&quot;:[&quot;http://www.mendeley.com/documents/?uuid=74046f8c-efd3-461b-af79-c0aaa55bf045&quot;],&quot;isTemporary&quot;:false,&quot;legacyDesktopId&quot;:&quot;74046f8c-efd3-461b-af79-c0aaa55bf045&quot;},{&quot;id&quot;:&quot;de4a842f-9d90-5f29-b2f4-842a1f98e4bf&quot;,&quot;itemData&quot;:{&quot;DOI&quot;:&quot;10.36418/syntax-literate.v6i6.1430&quot;,&quot;ISBN&quot;:&quot;9789793649993&quot;,&quot;ISSN&quot;:&quot;2541-0849&quot;,&quot;abstract&quot;:&quo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quot;,&quot;author&quot;:[{&quot;dropping-particle&quot;:&quot;&quot;,&quot;family&quot;:&quot;Ernawati&quot;,&quot;given&quot;:&quot;Nanik&quot;,&quot;non-dropping-particle&quot;:&quot;&quot;,&quot;parse-names&quot;:false,&quot;suffix&quot;:&quot;&quot;},{&quot;dropping-particle&quot;:&quot;&quot;,&quot;family&quot;:&quot;Afifi&quot;,&quot;given&quot;:&quot;Zaenal&quot;,&quot;non-dropping-particle&quot;:&quot;&quot;,&quot;parse-names&quot;:false,&quot;suffix&quot;:&quot;&quot;}],&quot;container-title&quot;:&quot;Proceeding SENDI_U&quot;,&quot;id&quot;:&quot;de4a842f-9d90-5f29-b2f4-842a1f98e4bf&quot;,&quot;issue&quot;:&quot;6&quot;,&quot;issued&quot;:{&quot;date-parts&quot;:[[&quot;2018&quot;]]},&quot;page&quot;:&quot;3080&quot;,&quot;title&quot;:&quot;Pengaruh Pengetahuan Perpajakan dan Sanksi Perpajakan terhadap Kepatuhan Wajib Pajak dengan Religiusitas sebagai Variabel Pemoderasi&quot;,&quot;type&quot;:&quot;article-journal&quot;,&quot;volume&quot;:&quot;6&quot;,&quot;container-title-short&quot;:&quot;&quot;},&quot;uris&quot;:[&quot;http://www.mendeley.com/documents/?uuid=9ed05bfb-03cc-4393-a922-469b136153a6&quot;],&quot;isTemporary&quot;:false,&quot;legacyDesktopId&quot;:&quot;9ed05bfb-03cc-4393-a922-469b136153a6&quot;},{&quot;id&quot;:&quot;263ce975-3cb1-5beb-b9bd-8cbab2b07e71&quot;,&quot;itemData&quot;:{&quot;DOI&quot;:&quot;10.55681/economina.v3i2.1197&quot;,&quot;abstract&quot;:&quot;Penelitian ini bertujuan untuk menguji pengaruh modernisasi sistem administrasi perpajakan, pengetahuan perpajakan dan sanksi perpajakan terhadap kepatuhan wajib pajak UMKM di Suku Dinas Perindustrian, Perdagangan, Koperasi Usaha Kecil dan Menengah Jakarta Timur. Metode penelitian ini menggunakan metode penelitian kuantitatif. Populasi yang digunakan adalah wajib pajak orang pribadi yang menjalankan UMKM di Kota Jakarta Timur yang memiliki NPWP. Penelitian ini menggunakan teknik purposive sampling. Dalam penelitian ini metode analisis data menggunakan Partial Least Square (PLS). Yang mempresentasikan hasil dan hipotesis penelitian. Hasil pengujian menjelaskan bahwa modernisasi sistem administrasi perpajakan berpengaruh positif dan signifikan kepatuhan wajib pajak UMKM, pengetahuan perpajakan dan sanksi perpajakan tidak berpengaruh terhadap kepatuhan wajib pajak UMKM.&quot;,&quot;author&quot;:[{&quot;dropping-particle&quot;:&quot;&quot;,&quot;family&quot;:&quot;Novita&quot;,&quot;given&quot;:&quot;Rahma Dwi&quot;,&quot;non-dropping-particle&quot;:&quot;&quot;,&quot;parse-names&quot;:false,&quot;suffix&quot;:&quot;&quot;},{&quot;dropping-particle&quot;:&quot;&quot;,&quot;family&quot;:&quot;Marundha&quot;,&quot;given&quot;:&quot;Amor&quot;,&quot;non-dropping-particle&quot;:&quot;&quot;,&quot;parse-names&quot;:false,&quot;suffix&quot;:&quot;&quot;},{&quot;dropping-particle&quot;:&quot;&quot;,&quot;family&quot;:&quot;Khasanah&quot;,&quot;given&quot;:&quot;Uswatun&quot;,&quot;non-dropping-particle&quot;:&quot;&quot;,&quot;parse-names&quot;:false,&quot;suffix&quot;:&quot;&quot;}],&quot;container-title&quot;:&quot;Jurnal Economina&quot;,&quot;id&quot;:&quot;263ce975-3cb1-5beb-b9bd-8cbab2b07e71&quot;,&quot;issue&quot;:&quot;2&quot;,&quot;issued&quot;:{&quot;date-parts&quot;:[[&quot;2024&quot;]]},&quot;page&quot;:&quot;254-263&quot;,&quot;title&quot;:&quot;Pengaruh Modernisasi Sistem Administrasi Perpajakan, Pengetahuan Perpajakan dan Sanksi Perpajakan terhadap Kepatuhan Wajib Pajak UMKM di Kota Jakarta Timur&quot;,&quot;type&quot;:&quot;article-journal&quot;,&quot;volume&quot;:&quot;3&quot;,&quot;container-title-short&quot;:&quot;&quot;},&quot;uris&quot;:[&quot;http://www.mendeley.com/documents/?uuid=64749d89-71ef-459e-be51-b7f5f8b2aa9b&quot;],&quot;isTemporary&quot;:false,&quot;legacyDesktopId&quot;:&quot;64749d89-71ef-459e-be51-b7f5f8b2aa9b&quot;}]},{&quot;citationID&quot;:&quot;MENDELEY_CITATION_98e5f7b1-4108-405b-95b0-53454b4647eb&quot;,&quot;properties&quot;:{&quot;noteIndex&quot;:0},&quot;isEdited&quot;:false,&quot;manualOverride&quot;:{&quot;isManuallyOverridden&quot;:false,&quot;citeprocText&quot;:&quot;(Ajzen, 1985)&quot;,&quot;manualOverrideText&quot;:&quot;&quot;},&quot;citationTag&quot;:&quot;MENDELEY_CITATION_v3_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&quot;,&quot;citationItems&quot;:[{&quot;id&quot;:&quot;ea2a7681-5a15-31ec-9087-a69b09cf9ebd&quot;,&quot;itemData&quot;:{&quot;type&quot;:&quot;book&quot;,&quot;id&quot;:&quot;ea2a7681-5a15-31ec-9087-a69b09cf9ebd&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container-title-short&quot;:&quot;Organ. Behav. Hum. Decis. Process.&quot;,&quot;DOI&quot;:&quot;10.1016/0749-5978(91)90020-T&quot;,&quot;ISSN&quot;:&quot;07495978&quot;,&quot;issued&quot;:{&quot;date-parts&quot;:[[1985]]},&quot;number-of-pages&quot;:&quot;179-211&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quot;,&quot;publisher&quot;:&quot;Organizational Behavior and Human Decision Processes&quot;,&quot;issue&quot;:&quot;2&quot;,&quot;volume&quot;:&quot;50&quot;},&quot;isTemporary&quot;:false,&quot;suppress-author&quot;:false,&quot;composite&quot;:false,&quot;author-only&quot;:false}]},{&quot;citationID&quot;:&quot;MENDELEY_CITATION_a02b14f3-c390-41c7-a7e8-621491df92e1&quot;,&quot;properties&quot;:{&quot;noteIndex&quot;:0},&quot;isEdited&quot;:false,&quot;manualOverride&quot;:{&quot;isManuallyOverridden&quot;:true,&quot;citeprocText&quot;:&quot;(Ananda et al., 2015)&quot;,&quot;manualOverrideText&quot;:&quot;Ananda et al., (2015)&quot;},&quot;citationTag&quot;:&quot;MENDELEY_CITATION_v3_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&quot;,&quot;citationItems&quot;:[{&quot;id&quot;:&quot;f2699d1d-a1ff-36e0-b23b-2140e30483ae&quot;,&quot;itemData&quot;:{&quot;type&quot;:&quot;article-journal&quot;,&quot;id&quot;:&quot;f2699d1d-a1ff-36e0-b23b-2140e30483ae&quot;,&quot;title&quot;:&quot;Pengaruh Sosialisasi Perpajakan, Tarif Pajak Dan Pemahaman Perpajakan Terhadap Kepatuhan Wajib Pajak (Studi pada UMKM yang Terdaftar sebagai Wajib Pajak\ndi Kantor Pelayanan Pajak Pratama Batu)&quot;,&quot;author&quot;:[{&quot;family&quot;:&quot;Ananda&quot;,&quot;given&quot;:&quot;Pasca Rizki Dwi&quot;,&quot;parse-names&quot;:false,&quot;dropping-particle&quot;:&quot;&quot;,&quot;non-dropping-particle&quot;:&quot;&quot;},{&quot;family&quot;:&quot;Kumadji&quot;,&quot;given&quot;:&quot;Srikandi&quot;,&quot;parse-names&quot;:false,&quot;dropping-particle&quot;:&quot;&quot;,&quot;non-dropping-particle&quot;:&quot;&quot;},{&quot;family&quot;:&quot;Husaini&quot;,&quot;given&quot;:&quot;Achmad&quot;,&quot;parse-names&quot;:false,&quot;dropping-particle&quot;:&quot;&quot;,&quot;non-dropping-particle&quot;:&quot;&quot;}],&quot;container-title&quot;:&quot;Jurnal Perpajakan&quot;,&quot;issued&quot;:{&quot;date-parts&quot;:[[2015]]},&quot;issue&quot;:&quot;2&quot;,&quot;volume&quot;:&quot;6&quot;,&quot;container-title-short&quot;:&quot;&quot;},&quot;isTemporary&quot;:false,&quot;suppress-author&quot;:false,&quot;composite&quot;:false,&quot;author-only&quot;:false}]},{&quot;citationID&quot;:&quot;MENDELEY_CITATION_df1918c5-a4af-4566-a53d-3f433edbf470&quot;,&quot;properties&quot;:{&quot;noteIndex&quot;:0},&quot;isEdited&quot;:false,&quot;manualOverride&quot;:{&quot;isManuallyOverridden&quot;:false,&quot;citeprocText&quot;:&quot;(Rahayu, 2020)&quot;,&quot;manualOverrideText&quot;:&quot;&quot;},&quot;citationTag&quot;:&quot;MENDELEY_CITATION_v3_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&quot;,&quot;citationItems&quot;:[{&quot;id&quot;:&quot;6573c7f4-09f8-3c3b-aea3-cad608432962&quot;,&quot;itemData&quot;:{&quot;type&quot;:&quot;book&quot;,&quot;id&quot;:&quot;6573c7f4-09f8-3c3b-aea3-cad608432962&quot;,&quot;title&quot;:&quot;Perpajakan Konsep,Sistem,dan Implementasi &quot;,&quot;author&quot;:[{&quot;family&quot;:&quot;Rahayu&quot;,&quot;given&quot;:&quot;Siti Kurnia&quot;,&quot;parse-names&quot;:false,&quot;dropping-particle&quot;:&quot;&quot;,&quot;non-dropping-particle&quot;:&quot;&quot;}],&quot;issued&quot;:{&quot;date-parts&quot;:[[2020]]},&quot;publisher-place&quot;:&quot;Bandung&quot;,&quot;edition&quot;:&quot;Revisi&quot;,&quot;publisher&quot;:&quot;Rekayasa Sains&quot;,&quot;container-title-short&quot;:&quot;&quot;},&quot;isTemporary&quot;:false,&quot;suppress-author&quot;:false,&quot;composite&quot;:false,&quot;author-only&quot;:false}]},{&quot;citationID&quot;:&quot;MENDELEY_CITATION_70bb51ec-e6f1-402d-85af-94e0ba3e94b9&quot;,&quot;properties&quot;:{&quot;noteIndex&quot;:0},&quot;isEdited&quot;:false,&quot;manualOverride&quot;:{&quot;isManuallyOverridden&quot;:true,&quot;citeprocText&quot;:&quot;(Rahadian, Mulyadi, Bangar, et al., 2024)&quot;,&quot;manualOverrideText&quot;:&quot;Rahadian et al., (2024)&quot;},&quot;citationTag&quot;:&quot;MENDELEY_CITATION_v3_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&quot;,&quot;citationItems&quot;:[{&quot;id&quot;:&quot;d48599c2-bf55-3623-9e43-a3ecfd253582&quot;,&quot;itemData&quot;:{&quot;type&quot;:&quot;article-journal&quot;,&quot;id&quot;:&quot;d48599c2-bf55-3623-9e43-a3ecfd253582&quot;,&quot;title&quot;:&quot;Pengaruh Pengetahuan Pajak, Tarif Pajak, Dan Sanksi Pajak Terhadap Kepatuhan Wajib Pajak (Studi Kasus Pada UMKM Orang Pribadi Di Kelurahan Kranji Kecamatan Bekasi Barat Kota Bekasi)&quot;,&quot;author&quot;:[{&quot;family&quot;:&quot;Rahadian&quot;,&quot;given&quot;:&quot;Syuhada Hikmatyar&quot;,&quot;parse-names&quot;:false,&quot;dropping-particle&quot;:&quot;&quot;,&quot;non-dropping-particle&quot;:&quot;&quot;},{&quot;family&quot;:&quot;Mulyadi&quot;,&quot;given&quot;:&quot;Mulyadi&quot;,&quot;parse-names&quot;:false,&quot;dropping-particle&quot;:&quot;&quot;,&quot;non-dropping-particle&quot;:&quot;&quot;},{&quot;family&quot;:&quot;Bangar&quot;,&quot;given&quot;:&quot;Panata&quot;,&quot;parse-names&quot;:false,&quot;dropping-particle&quot;:&quot;&quot;,&quot;non-dropping-particle&quot;:&quot;&quot;},{&quot;family&quot;:&quot;Sianipar&quot;,&quot;given&quot;:&quot;Hasioan&quot;,&quot;parse-names&quot;:false,&quot;dropping-particle&quot;:&quot;&quot;,&quot;non-dropping-particle&quot;:&quot;&quot;}],&quot;container-title&quot;:&quot;Jurnal Akuntansi, Keuangan, Perpajakan dan Tata Kelola Perusahaan (JAKPT)&quot;,&quot;ISSN&quot;:&quot;3025-9223&quot;,&quot;issued&quot;:{&quot;date-parts&quot;:[[2024]]},&quot;issue&quot;:&quot;1&quot;,&quot;volume&quot;:&quot;2&quot;,&quot;container-title-short&quot;:&quot;&quot;},&quot;isTemporary&quot;:false,&quot;suppress-author&quot;:false,&quot;composite&quot;:false,&quot;author-only&quot;:false}]},{&quot;citationID&quot;:&quot;MENDELEY_CITATION_0ad7e9b8-c8b8-4cf1-a09f-c197c0c1b1b9&quot;,&quot;properties&quot;:{&quot;noteIndex&quot;:0},&quot;isEdited&quot;:false,&quot;manualOverride&quot;:{&quot;isManuallyOverridden&quot;:false,&quot;citeprocText&quot;:&quot;(Solichah et al., 2019)&quot;,&quot;manualOverrideText&quot;:&quot;&quot;},&quot;citationTag&quot;:&quot;MENDELEY_CITATION_v3_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&quot;,&quot;citationItems&quot;:[{&quot;id&quot;:&quot;36b15de5-cce0-3461-a097-f6de39bb6509&quot;,&quot;itemData&quot;:{&quot;type&quot;:&quot;article-journal&quot;,&quot;id&quot;:&quot;36b15de5-cce0-3461-a097-f6de39bb6509&quot;,&quot;title&quot;:&quot;Pengaruh Penerapan E-Filling, Tingkat Pemahaman Pajak, Dan Sanksi Pajak Terhadap Kepatuhan Formal Wajib Pajak Orang Pribadi&quot;,&quot;author&quot;:[{&quot;family&quot;:&quot;Solichah&quot;,&quot;given&quot;:&quot;Ninis Nur&quot;,&quot;parse-names&quot;:false,&quot;dropping-particle&quot;:&quot;&quot;,&quot;non-dropping-particle&quot;:&quot;&quot;},{&quot;family&quot;:&quot;Isnalita&quot;,&quot;given&quot;:&quot;Isnalita&quot;,&quot;parse-names&quot;:false,&quot;dropping-particle&quot;:&quot;&quot;,&quot;non-dropping-particle&quot;:&quot;&quot;},{&quot;family&quot;:&quot;Soewarno&quot;,&quot;given&quot;:&quot;Noorlailie&quot;,&quot;parse-names&quot;:false,&quot;dropping-particle&quot;:&quot;&quot;,&quot;non-dropping-particle&quot;:&quot;&quot;}],&quot;container-title&quot;:&quot;Jurnal Riset Akuntansi dan Bisnis Airlangga (JRABA)&quot;,&quot;ISSN&quot;:&quot;2548-4346&quot;,&quot;URL&quot;:&quot;www.jraba.org&quot;,&quot;issued&quot;:{&quot;date-parts&quot;:[[2019]]},&quot;page&quot;:&quot;728-744&quot;,&quot;abstract&quot;:&quo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quot;,&quot;issue&quot;:&quot;2&quot;,&quot;volume&quot;:&quot;4&quot;,&quot;container-title-short&quot;:&quot;&quot;},&quot;isTemporary&quot;:false,&quot;suppress-author&quot;:false,&quot;composite&quot;:false,&quot;author-only&quot;:false}]},{&quot;citationID&quot;:&quot;MENDELEY_CITATION_b243d20c-5010-4be5-8a4f-44c6dea92887&quot;,&quot;properties&quot;:{&quot;noteIndex&quot;:0},&quot;isEdited&quot;:false,&quot;manualOverride&quot;:{&quot;isManuallyOverridden&quot;:true,&quot;citeprocText&quot;:&quot;(Welly, Nurhasanah, et al., 2024)&quot;,&quot;manualOverrideText&quot;:&quot;(Welly et al., 2024)&quot;},&quot;citationTag&quot;:&quot;MENDELEY_CITATION_v3_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&quot;,&quot;citationItems&quot;:[{&quot;id&quot;:&quot;d16f5aa0-e9b9-33f6-b631-f78306630d36&quot;,&quot;itemData&quot;:{&quot;type&quot;:&quot;article-journal&quot;,&quot;id&quot;:&quot;d16f5aa0-e9b9-33f6-b631-f78306630d36&quot;,&quot;title&quot;:&quot;Pemahaman Wajib Pajak, Pelayanan Fiskus Dan Sosialisasi Terhadap Kepatuhan Wajib Pajak UMKM&quot;,&quot;author&quot;:[{&quot;family&quot;:&quot;Welly&quot;,&quot;given&quot;:&quot;Welly&quot;,&quot;parse-names&quot;:false,&quot;dropping-particle&quot;:&quot;&quot;,&quot;non-dropping-particle&quot;:&quot;&quot;},{&quot;family&quot;:&quot;Nurhasanah&quot;,&quot;given&quot;:&quot;Salsabila&quot;,&quot;parse-names&quot;:false,&quot;dropping-particle&quot;:&quot;&quot;,&quot;non-dropping-particle&quot;:&quot;&quot;},{&quot;family&quot;:&quot;Sari&quot;,&quot;given&quot;:&quot;Dewi Puspa&quot;,&quot;parse-names&quot;:false,&quot;dropping-particle&quot;:&quot;&quot;,&quot;non-dropping-particle&quot;:&quot;&quot;},{&quot;family&quot;:&quot;Aminus&quot;,&quot;given&quot;:&quot;Rahmi&quot;,&quot;parse-names&quot;:false,&quot;dropping-particle&quot;:&quot;&quot;,&quot;non-dropping-particle&quot;:&quot;&quot;}],&quot;container-title&quot;:&quot;Jemasi: Jurnal Ekonomi Manajemen dan Akuntansi&quot;,&quot;accessed&quot;:{&quot;date-parts&quot;:[[2026,3,1]]},&quot;DOI&quot;:&quot;10.35449/jemasi.v20i2.796&quot;,&quot;ISSN&quot;:&quot;1858-2702&quot;,&quot;URL&quot;:&quot;http://ejournal.iba.ac.id/index.php/jemasi&quot;,&quot;issued&quot;:{&quot;date-parts&quot;:[[2024,12,26]]},&quot;page&quot;:&quot;144-159&quot;,&quot;abstract&quot;:&quot;Penelitian ini bertujuan untuk mengetahui pengaruh pemahaman wajib pajak, pelayanan fiskus, dan sosialisasi aparatur terhadap kepatuhan wajib pajak. Saat ini pemerintah mulai melirik sektor swasta yang dipastikan memiliki potensi yang sangat besar untuk pemasukan pajak, yaitu dari Usaha Mikro Kecil Menengah (UMKM), omset dan labanya memang jauh lebih kecil dibandingkan dengan perusahaan-perusahaan besar tetapi UMKM memegang peran yang sangat besar dalam memajukan perekonomian Indonesia. Permasalahan yang sering muncul adalah tingkat kepatuhan wajib pajak menjadi perhatian dalam bidang  perpajakan.  Di  Indonesia  tingkat  kepatuhan  wajib  pajak  masih dikatakan rendah. Rendahnya tingkat kepatuhan wajib pajak untuk memenuhi kewajiban perpajakannya sangat memprihatinkan jika dibandingkan dengan tingkat pertumbuhan usaha di Indonesia. Jenis penelitian yang digunakan adalah sosiatif untuk melihat pengaruh pemahaman wajib pajak, pelayanan fiskus dan sosialisasi terhadap kepatuhan wajib pajak UMKM yang terdaftar di Kantor Pelayanan Pajak Pratama Palembang. Data yang digunakan adalah data primer berupa kuesioner  yang disebarkan kepada 100 wajib pajak dengan menggunakan teknik random sampling. Teknik analisis yang digunakan adalah analisis kuantitatif dengan uji hipotesis regresi linier berganda. Hasil uji hipotesis menunjukkan secara simultan pemahaman wajib pajak, pelayanan fiskus dan sosialisasi aparatur berpengaruh sebesar 88,8% terhadap kepatuhan wajib pajak. Sedangkan jika dilakukan secara parsial menunjukan bahwa pemahaman wajib pajak dan sosialisasi berpengaruh terhadap kepatuhan wajib pajak, sedangkan pelayanan fiskus tidak berpengaruh terhadap kepatuhan wajib pajak.&quot;,&quot;publisher&quot;:&quot;Universitas IBA Palembang&quot;,&quot;issue&quot;:&quot;2&quot;,&quot;volume&quot;:&quot;20&quot;,&quot;container-title-short&quot;:&quot;&quot;},&quot;isTemporary&quot;:false,&quot;suppress-author&quot;:false,&quot;composite&quot;:false,&quot;author-only&quot;:false}]},{&quot;citationID&quot;:&quot;MENDELEY_CITATION_6e840859-bf88-4f5c-a84f-3cb0e8ec1320&quot;,&quot;properties&quot;:{&quot;noteIndex&quot;:0},&quot;isEdited&quot;:false,&quot;manualOverride&quot;:{&quot;citeprocText&quot;:&quot;(Amin, 2018b)&quot;,&quot;isManuallyOverridden&quot;:true,&quot;manualOverrideText&quot;:&quot;Amin (2018)&quot;},&quot;citationTag&quot;:&quot;MENDELEY_CITATION_v3_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&quot;,&quot;citationItems&quot;:[{&quot;id&quot;:&quot;9ef65bef-4f48-593b-9f09-0b3c307b93ba&quot;,&quot;itemData&quot;:{&quot;author&quot;:[{&quot;dropping-particle&quot;:&quot;&quot;,&quot;family&quot;:&quot;Amin&quot;,&quot;given&quot;:&quot;Asbi&quot;,&quot;non-dropping-particle&quot;:&quot;&quot;,&quot;parse-names&quot;:false,&quot;suffix&quot;:&quot;&quot;}],&quot;container-title&quot;:&quot;Jurnal Akuntansi&quot;,&quot;id&quot;:&quot;9ef65bef-4f48-593b-9f09-0b3c307b93ba&quot;,&quot;issued&quot;:{&quot;date-parts&quot;:[[&quot;2018&quot;]]},&quot;page&quot;:&quot;681-689&quot;,&quot;title&quot;:&quot;Preferensi Resiko dalam Memoderasi Pemahaman Peraturan Perpajakan dan Kesadaran Wajib Pajak terhadap Kepatuhan Formal pada KPP Prataman Makassar Utara&quot;,&quot;type&quot;:&quot;article-journal&quot;,&quot;container-title-short&quot;:&quot;&quot;},&quot;uris&quot;:[&quot;http://www.mendeley.com/documents/?uuid=f139cb6a-5ead-499d-a145-08781891be3d&quot;],&quot;isTemporary&quot;:false,&quot;legacyDesktopId&quot;:&quot;f139cb6a-5ead-499d-a145-08781891be3d&quot;}]},{&quot;citationID&quot;:&quot;MENDELEY_CITATION_7dc78715-ef17-48dd-ae35-8dcd51aba8f0&quot;,&quot;properties&quot;:{&quot;noteIndex&quot;:0},&quot;isEdited&quot;:false,&quot;manualOverride&quot;:{&quot;isManuallyOverridden&quot;:true,&quot;citeprocText&quot;:&quot;(Welly, Nurhasanah, et al., 2024)&quot;,&quot;manualOverrideText&quot;:&quot;(Welly et al., 2024)&quot;},&quot;citationTag&quot;:&quot;MENDELEY_CITATION_v3_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&quot;,&quot;citationItems&quot;:[{&quot;id&quot;:&quot;d16f5aa0-e9b9-33f6-b631-f78306630d36&quot;,&quot;itemData&quot;:{&quot;type&quot;:&quot;article-journal&quot;,&quot;id&quot;:&quot;d16f5aa0-e9b9-33f6-b631-f78306630d36&quot;,&quot;title&quot;:&quot;Pemahaman Wajib Pajak, Pelayanan Fiskus Dan Sosialisasi Terhadap Kepatuhan Wajib Pajak UMKM&quot;,&quot;author&quot;:[{&quot;family&quot;:&quot;Welly&quot;,&quot;given&quot;:&quot;Welly&quot;,&quot;parse-names&quot;:false,&quot;dropping-particle&quot;:&quot;&quot;,&quot;non-dropping-particle&quot;:&quot;&quot;},{&quot;family&quot;:&quot;Nurhasanah&quot;,&quot;given&quot;:&quot;Salsabila&quot;,&quot;parse-names&quot;:false,&quot;dropping-particle&quot;:&quot;&quot;,&quot;non-dropping-particle&quot;:&quot;&quot;},{&quot;family&quot;:&quot;Sari&quot;,&quot;given&quot;:&quot;Dewi Puspa&quot;,&quot;parse-names&quot;:false,&quot;dropping-particle&quot;:&quot;&quot;,&quot;non-dropping-particle&quot;:&quot;&quot;},{&quot;family&quot;:&quot;Aminus&quot;,&quot;given&quot;:&quot;Rahmi&quot;,&quot;parse-names&quot;:false,&quot;dropping-particle&quot;:&quot;&quot;,&quot;non-dropping-particle&quot;:&quot;&quot;}],&quot;container-title&quot;:&quot;Jemasi: Jurnal Ekonomi Manajemen dan Akuntansi&quot;,&quot;accessed&quot;:{&quot;date-parts&quot;:[[2026,3,1]]},&quot;DOI&quot;:&quot;10.35449/jemasi.v20i2.796&quot;,&quot;ISSN&quot;:&quot;1858-2702&quot;,&quot;URL&quot;:&quot;http://ejournal.iba.ac.id/index.php/jemasi&quot;,&quot;issued&quot;:{&quot;date-parts&quot;:[[2024,12,26]]},&quot;page&quot;:&quot;144-159&quot;,&quot;abstract&quot;:&quot;Penelitian ini bertujuan untuk mengetahui pengaruh pemahaman wajib pajak, pelayanan fiskus, dan sosialisasi aparatur terhadap kepatuhan wajib pajak. Saat ini pemerintah mulai melirik sektor swasta yang dipastikan memiliki potensi yang sangat besar untuk pemasukan pajak, yaitu dari Usaha Mikro Kecil Menengah (UMKM), omset dan labanya memang jauh lebih kecil dibandingkan dengan perusahaan-perusahaan besar tetapi UMKM memegang peran yang sangat besar dalam memajukan perekonomian Indonesia. Permasalahan yang sering muncul adalah tingkat kepatuhan wajib pajak menjadi perhatian dalam bidang  perpajakan.  Di  Indonesia  tingkat  kepatuhan  wajib  pajak  masih dikatakan rendah. Rendahnya tingkat kepatuhan wajib pajak untuk memenuhi kewajiban perpajakannya sangat memprihatinkan jika dibandingkan dengan tingkat pertumbuhan usaha di Indonesia. Jenis penelitian yang digunakan adalah sosiatif untuk melihat pengaruh pemahaman wajib pajak, pelayanan fiskus dan sosialisasi terhadap kepatuhan wajib pajak UMKM yang terdaftar di Kantor Pelayanan Pajak Pratama Palembang. Data yang digunakan adalah data primer berupa kuesioner  yang disebarkan kepada 100 wajib pajak dengan menggunakan teknik random sampling. Teknik analisis yang digunakan adalah analisis kuantitatif dengan uji hipotesis regresi linier berganda. Hasil uji hipotesis menunjukkan secara simultan pemahaman wajib pajak, pelayanan fiskus dan sosialisasi aparatur berpengaruh sebesar 88,8% terhadap kepatuhan wajib pajak. Sedangkan jika dilakukan secara parsial menunjukan bahwa pemahaman wajib pajak dan sosialisasi berpengaruh terhadap kepatuhan wajib pajak, sedangkan pelayanan fiskus tidak berpengaruh terhadap kepatuhan wajib pajak.&quot;,&quot;publisher&quot;:&quot;Universitas IBA Palembang&quot;,&quot;issue&quot;:&quot;2&quot;,&quot;volume&quot;:&quot;20&quot;,&quot;container-title-short&quot;:&quot;&quot;},&quot;isTemporary&quot;:false,&quot;suppress-author&quot;:false,&quot;composite&quot;:false,&quot;author-only&quot;:false}]},{&quot;citationID&quot;:&quot;MENDELEY_CITATION_26a67cce-fe50-4ab4-9568-9e50e3122d81&quot;,&quot;properties&quot;:{&quot;noteIndex&quot;:0},&quot;isEdited&quot;:false,&quot;manualOverride&quot;:{&quot;isManuallyOverridden&quot;:false,&quot;citeprocText&quot;:&quot;(Aliviany &amp;#38; Maharani, 2023)&quot;,&quot;manualOverrideText&quot;:&quot;&quot;},&quot;citationTag&quot;:&quot;MENDELEY_CITATION_v3_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&quot;,&quot;citationItems&quot;:[{&quot;id&quot;:&quot;a1f54e56-066a-362c-af22-44d820ba4673&quot;,&quot;itemData&quot;:{&quot;type&quot;:&quot;article-journal&quot;,&quot;id&quot;:&quot;a1f54e56-066a-362c-af22-44d820ba4673&quot;,&quot;title&quot;:&quot;Pengaruh Pengetahuan Wajib Pajak, Kualitas Pelayanan Fiskus, Dan Sanksi Pajak Terhadap Kepatuhan Wajib Pajak&quot;,&quot;author&quot;:[{&quot;family&quot;:&quot;Aliviany&quot;,&quot;given&quot;:&quot;Delira&quot;,&quot;parse-names&quot;:false,&quot;dropping-particle&quot;:&quot;&quot;,&quot;non-dropping-particle&quot;:&quot;&quot;},{&quot;family&quot;:&quot;Maharani&quot;,&quot;given&quot;:&quot;Novera Kristianti&quot;,&quot;parse-names&quot;:false,&quot;dropping-particle&quot;:&quot;&quot;,&quot;non-dropping-particle&quot;:&quot;&quot;}],&quot;container-title&quot;:&quot;Jurnal Ekonomi Bisnis dan Akuntansi (JEBAKU)&quot;,&quot;DOI&quot;:&quot;10.55606/jebaku.v3i3.2550&quot;,&quot;ISSN&quot;:&quot;2827-8364&quot;,&quot;issued&quot;:{&quot;date-parts&quot;:[[2023,11,8]]},&quot;page&quot;:&quot;14-26&quot;,&quot;abstract&quot;:&quo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quot;,&quot;publisher&quot;:&quot;Politeknik Pratama Purwokerto&quot;,&quot;issue&quot;:&quot;3&quot;,&quot;volume&quot;:&quot;3&quot;,&quot;container-title-short&quot;:&quot;&quot;},&quot;isTemporary&quot;:false,&quot;suppress-author&quot;:false,&quot;composite&quot;:false,&quot;author-only&quot;:false}]},{&quot;citationID&quot;:&quot;MENDELEY_CITATION_692d6c9a-688a-4e81-a45b-56e4445151ee&quot;,&quot;properties&quot;:{&quot;noteIndex&quot;:0},&quot;isEdited&quot;:false,&quot;manualOverride&quot;:{&quot;isManuallyOverridden&quot;:true,&quot;citeprocText&quot;:&quot;(Suryanti &amp;#38; Sari, 2018a)&quot;,&quot;manualOverrideText&quot;:&quot;Suryanti &amp; Sari (2018)&quot;},&quot;citationTag&quot;:&quot;MENDELEY_CITATION_v3_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&quot;,&quot;citationItems&quot;:[{&quot;id&quot;:&quot;f2bdc2d6-4814-3d33-acc2-72c28433b9e6&quot;,&quot;itemData&quot;:{&quot;type&quot;:&quot;article-journal&quot;,&quot;id&quot;:&quot;f2bdc2d6-4814-3d33-acc2-72c28433b9e6&quot;,&quot;title&quot;:&quot;Pengaruh Sanksi Perpajakan, Pelayanan Fiskus Dan Pengetahuan Perpajakan Terhadap Kepatuhan Wajib Pajak Orang Pribadi (Studi Pada Kantor Pelayanan Pajak Pratama Jakarta Pancoran)&quot;,&quot;author&quot;:[{&quot;family&quot;:&quot;Suryanti&quot;,&quot;given&quot;:&quot;Heny&quot;,&quot;parse-names&quot;:false,&quot;dropping-particle&quot;:&quot;&quot;,&quot;non-dropping-particle&quot;:&quot;&quot;},{&quot;family&quot;:&quot;Sari&quot;,&quot;given&quot;:&quot;Intan Erlina&quot;,&quot;parse-names&quot;:false,&quot;dropping-particle&quot;:&quot;&quot;,&quot;non-dropping-particle&quot;:&quot;&quot;}],&quot;container-title&quot;:&quot;Jurnal Ilmu Akuntansi&quot;,&quot;issued&quot;:{&quot;date-parts&quot;:[[2018]]},&quot;volume&quot;:&quot;16&quot;,&quot;container-title-short&quot;:&quot;&quot;},&quot;isTemporary&quot;:false,&quot;suppress-author&quot;:false,&quot;composite&quot;:false,&quot;author-only&quot;:false}]},{&quot;citationID&quot;:&quot;MENDELEY_CITATION_ba179efd-9383-4381-9cbb-66e049c880af&quot;,&quot;properties&quot;:{&quot;noteIndex&quot;:0},&quot;isEdited&quot;:false,&quot;manualOverride&quot;:{&quot;isManuallyOverridden&quot;:false,&quot;citeprocText&quot;:&quot;(Ermawati &amp;#38; Afifi, 2018)&quot;,&quot;manualOverrideText&quot;:&quot;&quot;},&quot;citationTag&quot;:&quot;MENDELEY_CITATION_v3_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&quot;,&quot;citationItems&quot;:[{&quot;id&quot;:&quot;2e96ff4e-9591-3cd1-9263-bf307288e17b&quot;,&quot;itemData&quot;:{&quot;type&quot;:&quot;article-journal&quot;,&quot;id&quot;:&quot;2e96ff4e-9591-3cd1-9263-bf307288e17b&quot;,&quot;title&quot;:&quot;Pemahaman Wajib Pajak, Pelayanan Fiskus Dan Sosialisasi Terhadap Kepatuhan Wajib Pajak UMKM&quot;,&quot;author&quot;:[{&quot;family&quot;:&quot;Ermawati&quot;,&quot;given&quot;:&quot;Nanik&quot;,&quot;parse-names&quot;:false,&quot;dropping-particle&quot;:&quot;&quot;,&quot;non-dropping-particle&quot;:&quot;&quot;},{&quot;family&quot;:&quot;Afifi&quot;,&quot;given&quot;:&quot;Zaenal&quot;,&quot;parse-names&quot;:false,&quot;dropping-particle&quot;:&quot;&quot;,&quot;non-dropping-particle&quot;:&quot;&quot;}],&quot;container-title&quot;:&quot;Prosiding SENDI&quot;,&quot;ISBN&quot;:&quot;ISBN:978-979-3649-99-3&quot;,&quot;issued&quot;:{&quot;date-parts&quot;:[[2018]]},&quot;container-title-short&quot;:&quot;&quot;},&quot;isTemporary&quot;:false,&quot;suppress-author&quot;:false,&quot;composite&quot;:false,&quot;author-only&quot;:false}]},{&quot;citationID&quot;:&quot;MENDELEY_CITATION_652c75d3-caf8-43e3-b38c-07b746775371&quot;,&quot;properties&quot;:{&quot;noteIndex&quot;:0},&quot;isEdited&quot;:false,&quot;manualOverride&quot;:{&quot;isManuallyOverridden&quot;:false,&quot;citeprocText&quot;:&quot;(Solichah et al., 2019)&quot;,&quot;manualOverrideText&quot;:&quot;&quot;},&quot;citationTag&quot;:&quot;MENDELEY_CITATION_v3_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&quot;,&quot;citationItems&quot;:[{&quot;id&quot;:&quot;36b15de5-cce0-3461-a097-f6de39bb6509&quot;,&quot;itemData&quot;:{&quot;type&quot;:&quot;article-journal&quot;,&quot;id&quot;:&quot;36b15de5-cce0-3461-a097-f6de39bb6509&quot;,&quot;title&quot;:&quot;Pengaruh Penerapan E-Filling, Tingkat Pemahaman Pajak, Dan Sanksi Pajak Terhadap Kepatuhan Formal Wajib Pajak Orang Pribadi&quot;,&quot;author&quot;:[{&quot;family&quot;:&quot;Solichah&quot;,&quot;given&quot;:&quot;Ninis Nur&quot;,&quot;parse-names&quot;:false,&quot;dropping-particle&quot;:&quot;&quot;,&quot;non-dropping-particle&quot;:&quot;&quot;},{&quot;family&quot;:&quot;Isnalita&quot;,&quot;given&quot;:&quot;Isnalita&quot;,&quot;parse-names&quot;:false,&quot;dropping-particle&quot;:&quot;&quot;,&quot;non-dropping-particle&quot;:&quot;&quot;},{&quot;family&quot;:&quot;Soewarno&quot;,&quot;given&quot;:&quot;Noorlailie&quot;,&quot;parse-names&quot;:false,&quot;dropping-particle&quot;:&quot;&quot;,&quot;non-dropping-particle&quot;:&quot;&quot;}],&quot;container-title&quot;:&quot;Jurnal Riset Akuntansi dan Bisnis Airlangga (JRABA)&quot;,&quot;ISSN&quot;:&quot;2548-4346&quot;,&quot;URL&quot;:&quot;www.jraba.org&quot;,&quot;issued&quot;:{&quot;date-parts&quot;:[[2019]]},&quot;page&quot;:&quot;728-744&quot;,&quot;abstract&quot;:&quo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quot;,&quot;issue&quot;:&quot;2&quot;,&quot;volume&quot;:&quot;4&quot;,&quot;container-title-short&quot;:&quot;&quot;},&quot;isTemporary&quot;:false,&quot;suppress-author&quot;:false,&quot;composite&quot;:false,&quot;author-only&quot;:false}]},{&quot;citationID&quot;:&quot;MENDELEY_CITATION_5804ff78-40df-4f76-bfd0-d064953d6257&quot;,&quot;properties&quot;:{&quot;noteIndex&quot;:0},&quot;isEdited&quot;:false,&quot;manualOverride&quot;:{&quot;isManuallyOverridden&quot;:true,&quot;citeprocText&quot;:&quot;(Aliviany &amp;#38; Maharani, 2023)&quot;,&quot;manualOverrideText&quot;:&quot;(Aliviany &amp; Maharani, 2023).&quot;},&quot;citationTag&quot;:&quot;MENDELEY_CITATION_v3_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&quot;,&quot;citationItems&quot;:[{&quot;id&quot;:&quot;a1f54e56-066a-362c-af22-44d820ba4673&quot;,&quot;itemData&quot;:{&quot;type&quot;:&quot;article-journal&quot;,&quot;id&quot;:&quot;a1f54e56-066a-362c-af22-44d820ba4673&quot;,&quot;title&quot;:&quot;Pengaruh Pengetahuan Wajib Pajak, Kualitas Pelayanan Fiskus, Dan Sanksi Pajak Terhadap Kepatuhan Wajib Pajak&quot;,&quot;author&quot;:[{&quot;family&quot;:&quot;Aliviany&quot;,&quot;given&quot;:&quot;Delira&quot;,&quot;parse-names&quot;:false,&quot;dropping-particle&quot;:&quot;&quot;,&quot;non-dropping-particle&quot;:&quot;&quot;},{&quot;family&quot;:&quot;Maharani&quot;,&quot;given&quot;:&quot;Novera Kristianti&quot;,&quot;parse-names&quot;:false,&quot;dropping-particle&quot;:&quot;&quot;,&quot;non-dropping-particle&quot;:&quot;&quot;}],&quot;container-title&quot;:&quot;Jurnal Ekonomi Bisnis dan Akuntansi (JEBAKU)&quot;,&quot;DOI&quot;:&quot;10.55606/jebaku.v3i3.2550&quot;,&quot;ISSN&quot;:&quot;2827-8364&quot;,&quot;issued&quot;:{&quot;date-parts&quot;:[[2023,11,8]]},&quot;page&quot;:&quot;14-26&quot;,&quot;abstract&quot;:&quo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quot;,&quot;publisher&quot;:&quot;Politeknik Pratama Purwokerto&quot;,&quot;issue&quot;:&quot;3&quot;,&quot;volume&quot;:&quot;3&quot;,&quot;container-title-short&quot;:&quot;&quot;},&quot;isTemporary&quot;:false,&quot;suppress-author&quot;:false,&quot;composite&quot;:false,&quot;author-only&quot;:false}]},{&quot;citationID&quot;:&quot;MENDELEY_CITATION_124faf88-02c1-4543-8278-96e47e85f2c9&quot;,&quot;properties&quot;:{&quot;noteIndex&quot;:0},&quot;isEdited&quot;:false,&quot;manualOverride&quot;:{&quot;citeprocText&quot;:&quot;(Rusmawati &amp;#38; Wardani, 2015)&quot;,&quot;isManuallyOverridden&quot;:true,&quot;manualOverrideText&quot;:&quot;Rusmawati &amp; Wardani (2015)&quot;},&quot;citationTag&quot;:&quot;MENDELEY_CITATION_v3_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&quot;,&quot;citationItems&quot;:[{&quot;id&quot;:&quot;0445eb51-1cc1-51c6-a3b1-e001c202e578&quot;,&quot;itemData&quot;:{&quot;DOI&quot;:&quot;10.24964/ja.v3i2.53&quot;,&quot;ISSN&quot;:&quot;2088-768X&quot;,&quot;abstract&quot;:&quo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quot;,&quot;author&quot;:[{&quot;dropping-particle&quot;:&quot;&quot;,&quot;family&quot;:&quot;Rusmawati&quot;,&quot;given&quot;:&quot;Sochi&quot;,&quot;non-dropping-particle&quot;:&quot;&quot;,&quot;parse-names&quot;:false,&quot;suffix&quot;:&quot;&quot;},{&quot;dropping-particle&quot;:&quot;&quot;,&quot;family&quot;:&quot;Wardani&quot;,&quot;given&quot;:&quot;Dewi Kusuma&quot;,&quot;non-dropping-particle&quot;:&quot;&quot;,&quot;parse-names&quot;:false,&quot;suffix&quot;:&quot;&quot;}],&quot;container-title&quot;:&quot;Jurnal Akuntansi&quot;,&quot;id&quot;:&quot;0445eb51-1cc1-51c6-a3b1-e001c202e578&quot;,&quot;issue&quot;:&quot;2&quot;,&quot;issued&quot;:{&quot;date-parts&quot;:[[&quot;2015&quot;]]},&quot;page&quot;:&quot;75-91&quot;,&quot;title&quot;:&quot;Pengaruh Pemahaman Pajak, Sanksi Pajak, Dan Sensus Pajak Terhadap Kepatuhan Wajib Pajak Pribadi Yang Memiliki Usaha&quot;,&quot;type&quot;:&quot;article-journal&quot;,&quot;volume&quot;:&quot;3&quot;,&quot;container-title-short&quot;:&quot;&quot;},&quot;uris&quot;:[&quot;http://www.mendeley.com/documents/?uuid=20200909-6b21-43a4-8e88-8de1c9f24185&quot;],&quot;isTemporary&quot;:false,&quot;legacyDesktopId&quot;:&quot;20200909-6b21-43a4-8e88-8de1c9f24185&quot;}]},{&quot;citationID&quot;:&quot;MENDELEY_CITATION_fc567554-af58-487b-bc6c-dbfa17a628c9&quot;,&quot;properties&quot;:{&quot;noteIndex&quot;:0},&quot;isEdited&quot;:false,&quot;manualOverride&quot;:{&quot;isManuallyOverridden&quot;:true,&quot;citeprocText&quot;:&quot;(Welly, Nurhasanah, et al., 2024)&quot;,&quot;manualOverrideText&quot;:&quot;(Welly et al., 2024)&quot;},&quot;citationTag&quot;:&quot;MENDELEY_CITATION_v3_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&quot;,&quot;citationItems&quot;:[{&quot;id&quot;:&quot;d16f5aa0-e9b9-33f6-b631-f78306630d36&quot;,&quot;itemData&quot;:{&quot;type&quot;:&quot;article-journal&quot;,&quot;id&quot;:&quot;d16f5aa0-e9b9-33f6-b631-f78306630d36&quot;,&quot;title&quot;:&quot;Pemahaman Wajib Pajak, Pelayanan Fiskus Dan Sosialisasi Terhadap Kepatuhan Wajib Pajak UMKM&quot;,&quot;author&quot;:[{&quot;family&quot;:&quot;Welly&quot;,&quot;given&quot;:&quot;Welly&quot;,&quot;parse-names&quot;:false,&quot;dropping-particle&quot;:&quot;&quot;,&quot;non-dropping-particle&quot;:&quot;&quot;},{&quot;family&quot;:&quot;Nurhasanah&quot;,&quot;given&quot;:&quot;Salsabila&quot;,&quot;parse-names&quot;:false,&quot;dropping-particle&quot;:&quot;&quot;,&quot;non-dropping-particle&quot;:&quot;&quot;},{&quot;family&quot;:&quot;Sari&quot;,&quot;given&quot;:&quot;Dewi Puspa&quot;,&quot;parse-names&quot;:false,&quot;dropping-particle&quot;:&quot;&quot;,&quot;non-dropping-particle&quot;:&quot;&quot;},{&quot;family&quot;:&quot;Aminus&quot;,&quot;given&quot;:&quot;Rahmi&quot;,&quot;parse-names&quot;:false,&quot;dropping-particle&quot;:&quot;&quot;,&quot;non-dropping-particle&quot;:&quot;&quot;}],&quot;container-title&quot;:&quot;Jemasi: Jurnal Ekonomi Manajemen dan Akuntansi&quot;,&quot;accessed&quot;:{&quot;date-parts&quot;:[[2026,3,1]]},&quot;DOI&quot;:&quot;10.35449/jemasi.v20i2.796&quot;,&quot;ISSN&quot;:&quot;1858-2702&quot;,&quot;URL&quot;:&quot;http://ejournal.iba.ac.id/index.php/jemasi&quot;,&quot;issued&quot;:{&quot;date-parts&quot;:[[2024,12,26]]},&quot;page&quot;:&quot;144-159&quot;,&quot;abstract&quot;:&quot;Penelitian ini bertujuan untuk mengetahui pengaruh pemahaman wajib pajak, pelayanan fiskus, dan sosialisasi aparatur terhadap kepatuhan wajib pajak. Saat ini pemerintah mulai melirik sektor swasta yang dipastikan memiliki potensi yang sangat besar untuk pemasukan pajak, yaitu dari Usaha Mikro Kecil Menengah (UMKM), omset dan labanya memang jauh lebih kecil dibandingkan dengan perusahaan-perusahaan besar tetapi UMKM memegang peran yang sangat besar dalam memajukan perekonomian Indonesia. Permasalahan yang sering muncul adalah tingkat kepatuhan wajib pajak menjadi perhatian dalam bidang  perpajakan.  Di  Indonesia  tingkat  kepatuhan  wajib  pajak  masih dikatakan rendah. Rendahnya tingkat kepatuhan wajib pajak untuk memenuhi kewajiban perpajakannya sangat memprihatinkan jika dibandingkan dengan tingkat pertumbuhan usaha di Indonesia. Jenis penelitian yang digunakan adalah sosiatif untuk melihat pengaruh pemahaman wajib pajak, pelayanan fiskus dan sosialisasi terhadap kepatuhan wajib pajak UMKM yang terdaftar di Kantor Pelayanan Pajak Pratama Palembang. Data yang digunakan adalah data primer berupa kuesioner  yang disebarkan kepada 100 wajib pajak dengan menggunakan teknik random sampling. Teknik analisis yang digunakan adalah analisis kuantitatif dengan uji hipotesis regresi linier berganda. Hasil uji hipotesis menunjukkan secara simultan pemahaman wajib pajak, pelayanan fiskus dan sosialisasi aparatur berpengaruh sebesar 88,8% terhadap kepatuhan wajib pajak. Sedangkan jika dilakukan secara parsial menunjukan bahwa pemahaman wajib pajak dan sosialisasi berpengaruh terhadap kepatuhan wajib pajak, sedangkan pelayanan fiskus tidak berpengaruh terhadap kepatuhan wajib pajak.&quot;,&quot;publisher&quot;:&quot;Universitas IBA Palembang&quot;,&quot;issue&quot;:&quot;2&quot;,&quot;volume&quot;:&quot;20&quot;,&quot;container-title-short&quot;:&quot;&quot;},&quot;isTemporary&quot;:false}]},{&quot;citationID&quot;:&quot;MENDELEY_CITATION_17f38377-3221-4247-a002-7384b99ca452&quot;,&quot;properties&quot;:{&quot;noteIndex&quot;:0},&quot;isEdited&quot;:false,&quot;manualOverride&quot;:{&quot;isManuallyOverridden&quot;:false,&quot;citeprocText&quot;:&quot;(Aliviany &amp;#38; Maharani, 2023)&quot;,&quot;manualOverrideText&quot;:&quot;&quot;},&quot;citationTag&quot;:&quot;MENDELEY_CITATION_v3_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&quot;,&quot;citationItems&quot;:[{&quot;id&quot;:&quot;a1f54e56-066a-362c-af22-44d820ba4673&quot;,&quot;itemData&quot;:{&quot;type&quot;:&quot;article-journal&quot;,&quot;id&quot;:&quot;a1f54e56-066a-362c-af22-44d820ba4673&quot;,&quot;title&quot;:&quot;Pengaruh Pengetahuan Wajib Pajak, Kualitas Pelayanan Fiskus, Dan Sanksi Pajak Terhadap Kepatuhan Wajib Pajak&quot;,&quot;author&quot;:[{&quot;family&quot;:&quot;Aliviany&quot;,&quot;given&quot;:&quot;Delira&quot;,&quot;parse-names&quot;:false,&quot;dropping-particle&quot;:&quot;&quot;,&quot;non-dropping-particle&quot;:&quot;&quot;},{&quot;family&quot;:&quot;Maharani&quot;,&quot;given&quot;:&quot;Novera Kristianti&quot;,&quot;parse-names&quot;:false,&quot;dropping-particle&quot;:&quot;&quot;,&quot;non-dropping-particle&quot;:&quot;&quot;}],&quot;container-title&quot;:&quot;Jurnal Ekonomi Bisnis dan Akuntansi (JEBAKU)&quot;,&quot;DOI&quot;:&quot;10.55606/jebaku.v3i3.2550&quot;,&quot;ISSN&quot;:&quot;2827-8364&quot;,&quot;issued&quot;:{&quot;date-parts&quot;:[[2023,11,8]]},&quot;page&quot;:&quot;14-26&quot;,&quot;abstract&quot;:&quot;Tax compliance is an obedient and obedient attitude carried out by taxpayers in carrying out tax obligations. Therefore compliance has always been an important factor in increasing tax revenues as the country's main source of national development. This study aims to analyze the effect of taxpayer knowledge, quality of tax authorities and tax sanctions on individual taxpayer compliance in DKI Jakarta Province. This study uses primary data obtained from respondents' answers to the statements given in the form of a questionnaire. The population of this study is individual taxpayers who have a NPWP and are registered at the KPP DKI Jakarta Administrative City Region. Sampling in this study used a convenience sampling technique which then obtained 100 respondents. The data analysis used in this research is validity and reliability test, descriptive statistical analysis, classic assumption test, and multiple linear regression analysis. Based on the results of the analysis with the help of SPSS software, it shows that taxpayer knowledge has a significant effect on taxpayer compliance, while the quality of tax authorities and tax sanctions do not have a significant effect on taxpayer compliance.&quot;,&quot;publisher&quot;:&quot;Politeknik Pratama Purwokerto&quot;,&quot;issue&quot;:&quot;3&quot;,&quot;volume&quot;:&quot;3&quot;,&quot;container-title-short&quot;:&quot;&quot;},&quot;isTemporary&quot;:false,&quot;suppress-author&quot;:false,&quot;composite&quot;:false,&quot;author-only&quot;:false}]},{&quot;citationID&quot;:&quot;MENDELEY_CITATION_a8d4b6a6-f52f-4bac-8f16-ecd0be06515b&quot;,&quot;properties&quot;:{&quot;noteIndex&quot;:0},&quot;isEdited&quot;:false,&quot;manualOverride&quot;:{&quot;isManuallyOverridden&quot;:false,&quot;citeprocText&quot;:&quot;(Solichah et al., 2019)&quot;,&quot;manualOverrideText&quot;:&quot;&quot;},&quot;citationTag&quot;:&quot;MENDELEY_CITATION_v3_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&quot;,&quot;citationItems&quot;:[{&quot;id&quot;:&quot;36b15de5-cce0-3461-a097-f6de39bb6509&quot;,&quot;itemData&quot;:{&quot;type&quot;:&quot;article-journal&quot;,&quot;id&quot;:&quot;36b15de5-cce0-3461-a097-f6de39bb6509&quot;,&quot;title&quot;:&quot;Pengaruh Penerapan E-Filling, Tingkat Pemahaman Pajak, Dan Sanksi Pajak Terhadap Kepatuhan Formal Wajib Pajak Orang Pribadi&quot;,&quot;author&quot;:[{&quot;family&quot;:&quot;Solichah&quot;,&quot;given&quot;:&quot;Ninis Nur&quot;,&quot;parse-names&quot;:false,&quot;dropping-particle&quot;:&quot;&quot;,&quot;non-dropping-particle&quot;:&quot;&quot;},{&quot;family&quot;:&quot;Isnalita&quot;,&quot;given&quot;:&quot;Isnalita&quot;,&quot;parse-names&quot;:false,&quot;dropping-particle&quot;:&quot;&quot;,&quot;non-dropping-particle&quot;:&quot;&quot;},{&quot;family&quot;:&quot;Soewarno&quot;,&quot;given&quot;:&quot;Noorlailie&quot;,&quot;parse-names&quot;:false,&quot;dropping-particle&quot;:&quot;&quot;,&quot;non-dropping-particle&quot;:&quot;&quot;}],&quot;container-title&quot;:&quot;Jurnal Riset Akuntansi dan Bisnis Airlangga (JRABA)&quot;,&quot;ISSN&quot;:&quot;2548-4346&quot;,&quot;URL&quot;:&quot;www.jraba.org&quot;,&quot;issued&quot;:{&quot;date-parts&quot;:[[2019]]},&quot;page&quot;:&quot;728-744&quot;,&quot;abstract&quot;:&quo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quot;,&quot;issue&quot;:&quot;2&quot;,&quot;volume&quot;:&quot;4&quot;,&quot;container-title-short&quot;:&quot;&quot;},&quot;isTemporary&quot;:false,&quot;suppress-author&quot;:false,&quot;composite&quot;:false,&quot;author-only&quot;:false}]},{&quot;citationID&quot;:&quot;MENDELEY_CITATION_b751ad5e-b05d-4c72-854b-3f534528ea28&quot;,&quot;properties&quot;:{&quot;noteIndex&quot;:0},&quot;isEdited&quot;:false,&quot;manualOverride&quot;:{&quot;isManuallyOverridden&quot;:true,&quot;citeprocText&quot;:&quot;(Suryanti &amp;#38; Sari, 2018a)&quot;,&quot;manualOverrideText&quot;:&quot;(Suryanti &amp; Sari, 2018)&quot;},&quot;citationTag&quot;:&quot;MENDELEY_CITATION_v3_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&quot;,&quot;citationItems&quot;:[{&quot;id&quot;:&quot;f2bdc2d6-4814-3d33-acc2-72c28433b9e6&quot;,&quot;itemData&quot;:{&quot;type&quot;:&quot;article-journal&quot;,&quot;id&quot;:&quot;f2bdc2d6-4814-3d33-acc2-72c28433b9e6&quot;,&quot;title&quot;:&quot;Pengaruh Sanksi Perpajakan, Pelayanan Fiskus Dan Pengetahuan Perpajakan Terhadap Kepatuhan Wajib Pajak Orang Pribadi (Studi Pada Kantor Pelayanan Pajak Pratama Jakarta Pancoran)&quot;,&quot;author&quot;:[{&quot;family&quot;:&quot;Suryanti&quot;,&quot;given&quot;:&quot;Heny&quot;,&quot;parse-names&quot;:false,&quot;dropping-particle&quot;:&quot;&quot;,&quot;non-dropping-particle&quot;:&quot;&quot;},{&quot;family&quot;:&quot;Sari&quot;,&quot;given&quot;:&quot;Intan Erlina&quot;,&quot;parse-names&quot;:false,&quot;dropping-particle&quot;:&quot;&quot;,&quot;non-dropping-particle&quot;:&quot;&quot;}],&quot;container-title&quot;:&quot;Jurnal Ilmu Akuntansi&quot;,&quot;issued&quot;:{&quot;date-parts&quot;:[[2018]]},&quot;volume&quot;:&quot;16&quot;,&quot;container-title-short&quot;:&quot;&quot;},&quot;isTemporary&quot;:false,&quot;suppress-author&quot;:false,&quot;composite&quot;:false,&quot;author-only&quot;:false}]},{&quot;citationID&quot;:&quot;MENDELEY_CITATION_ea7fc484-15d3-4ca0-bc4a-4406a4b591bc&quot;,&quot;properties&quot;:{&quot;noteIndex&quot;:0},&quot;isEdited&quot;:false,&quot;manualOverride&quot;:{&quot;isManuallyOverridden&quot;:true,&quot;citeprocText&quot;:&quot;(Amin, 2018a)&quot;,&quot;manualOverrideText&quot;:&quot;(Amin, 2018)&quot;},&quot;citationTag&quot;:&quot;MENDELEY_CITATION_v3_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&quot;,&quot;citationItems&quot;:[{&quot;id&quot;:&quot;40b5209f-1542-38ad-aead-d083a02e1109&quot;,&quot;itemData&quot;:{&quot;type&quot;:&quot;article-journal&quot;,&quot;id&quot;:&quot;40b5209f-1542-38ad-aead-d083a02e1109&quot;,&quot;title&quot;:&quot;Preferensi Resiko Dalam Memoderasi Pemahaman Peraturan Perpajakan Dan Kesadaran Wajib Pajak Terhadap Kepatuhan Formal Pada KPP Makassar Utara&quot;,&quot;author&quot;:[{&quot;family&quot;:&quot;Amin&quot;,&quot;given&quot;:&quot;Asbi&quot;,&quot;parse-names&quot;:false,&quot;dropping-particle&quot;:&quot;&quot;,&quot;non-dropping-particle&quot;:&quot;&quot;}],&quot;container-title&quot;:&quot;Akuntansi dan Manajemen (AKMEN)&quot;,&quot;ISSN&quot;:&quot;26214377&quot;,&quot;issued&quot;:{&quot;date-parts&quot;:[[2018]]},&quot;abstract&quot;:&quot;This research aimed to test the understanding of the tax rules, tax paying awareness to tax formal compliance. This research also to test the effect of risk preferences which acts as a moderating variable on the relationship between the understandings of the tax rules and tax paying awareness on tax formal compliance. Data used in this research were obtained from questionnaires (primary) and a few observations and interview with parties related. Methods of data analysis using moderate regression analysis.Results of research indicates that an understanding of the tax laws and tax paying awarenesseffect the positive and significant to tax formal compliance. The risk preferences showed the positive and significant result so that can moderate the relationship between the understanding of the tax laws and taxpayer formal compliance.The risk preferences showed the positive and significant result so that can moderate the relationship between the understanding of tax paying awareness and taxpayer formal compliance.&quot;,&quot;issue&quot;:&quot;4&quot;,&quot;container-title-short&quot;:&quot;&quot;},&quot;isTemporary&quot;:false,&quot;suppress-author&quot;:false,&quot;composite&quot;:false,&quot;author-only&quot;:false}]},{&quot;citationID&quot;:&quot;MENDELEY_CITATION_095b9878-dd07-465b-b9be-7bd66048d98b&quot;,&quot;properties&quot;:{&quot;noteIndex&quot;:0},&quot;isEdited&quot;:false,&quot;manualOverride&quot;:{&quot;isManuallyOverridden&quot;:false,&quot;citeprocText&quot;:&quot;(Rusmawanti &amp;#38; Wardani, 2015)&quot;,&quot;manualOverrideText&quot;:&quot;&quot;},&quot;citationTag&quot;:&quot;MENDELEY_CITATION_v3_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&quot;,&quot;citationItems&quot;:[{&quot;id&quot;:&quot;56c45aee-f3a7-3fb8-9380-cbefa04dea59&quot;,&quot;itemData&quot;:{&quot;type&quot;:&quot;article-journal&quot;,&quot;id&quot;:&quot;56c45aee-f3a7-3fb8-9380-cbefa04dea59&quot;,&quot;title&quot;:&quot;Pengaruh Pemahaman Pajak, Sanksi Pajak, Dan Sensus Pajak Terhadap Kepatuhan Wajib Pajak Pribadi Yang Memiliki Usaha&quot;,&quot;author&quot;:[{&quot;family&quot;:&quot;Rusmawanti&quot;,&quot;given&quot;:&quot;Sochi&quot;,&quot;parse-names&quot;:false,&quot;dropping-particle&quot;:&quot;&quot;,&quot;non-dropping-particle&quot;:&quot;&quot;},{&quot;family&quot;:&quot;Wardani&quot;,&quot;given&quot;:&quot;Dewi Kusuma&quot;,&quot;parse-names&quot;:false,&quot;dropping-particle&quot;:&quot;&quot;,&quot;non-dropping-particle&quot;:&quot;&quot;}],&quot;container-title&quot;:&quot;Jurnal Akuntansi&quot;,&quot;issued&quot;:{&quot;date-parts&quot;:[[2015]]},&quot;abstract&quot;:&quo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quot;,&quot;issue&quot;:&quot;2&quot;,&quot;volume&quot;:&quot;3&quot;,&quot;container-title-short&quot;:&quot;&quot;},&quot;isTemporary&quot;:false,&quot;suppress-author&quot;:false,&quot;composite&quot;:false,&quot;author-only&quot;:false}]},{&quot;citationID&quot;:&quot;MENDELEY_CITATION_022615a5-c499-4a19-9c35-19b45bb78db0&quot;,&quot;properties&quot;:{&quot;noteIndex&quot;:0},&quot;isEdited&quot;:false,&quot;manualOverride&quot;:{&quot;isManuallyOverridden&quot;:false,&quot;citeprocText&quot;:&quot;(Solichah et al., 2019)&quot;,&quot;manualOverrideText&quot;:&quot;&quot;},&quot;citationTag&quot;:&quot;MENDELEY_CITATION_v3_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&quot;,&quot;citationItems&quot;:[{&quot;id&quot;:&quot;36b15de5-cce0-3461-a097-f6de39bb6509&quot;,&quot;itemData&quot;:{&quot;type&quot;:&quot;article-journal&quot;,&quot;id&quot;:&quot;36b15de5-cce0-3461-a097-f6de39bb6509&quot;,&quot;title&quot;:&quot;Pengaruh Penerapan E-Filling, Tingkat Pemahaman Pajak, Dan Sanksi Pajak Terhadap Kepatuhan Formal Wajib Pajak Orang Pribadi&quot;,&quot;author&quot;:[{&quot;family&quot;:&quot;Solichah&quot;,&quot;given&quot;:&quot;Ninis Nur&quot;,&quot;parse-names&quot;:false,&quot;dropping-particle&quot;:&quot;&quot;,&quot;non-dropping-particle&quot;:&quot;&quot;},{&quot;family&quot;:&quot;Isnalita&quot;,&quot;given&quot;:&quot;Isnalita&quot;,&quot;parse-names&quot;:false,&quot;dropping-particle&quot;:&quot;&quot;,&quot;non-dropping-particle&quot;:&quot;&quot;},{&quot;family&quot;:&quot;Soewarno&quot;,&quot;given&quot;:&quot;Noorlailie&quot;,&quot;parse-names&quot;:false,&quot;dropping-particle&quot;:&quot;&quot;,&quot;non-dropping-particle&quot;:&quot;&quot;}],&quot;container-title&quot;:&quot;Jurnal Riset Akuntansi dan Bisnis Airlangga (JRABA)&quot;,&quot;ISSN&quot;:&quot;2548-4346&quot;,&quot;URL&quot;:&quot;www.jraba.org&quot;,&quot;issued&quot;:{&quot;date-parts&quot;:[[2019]]},&quot;page&quot;:&quot;728-744&quot;,&quot;abstract&quot;:&quo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quot;,&quot;issue&quot;:&quot;2&quot;,&quot;volume&quot;:&quot;4&quot;,&quot;container-title-short&quot;:&quot;&quot;},&quot;isTemporary&quot;:false,&quot;suppress-author&quot;:false,&quot;composite&quot;:false,&quot;author-only&quot;:false}]},{&quot;citationID&quot;:&quot;MENDELEY_CITATION_915c4aa9-37f6-4335-a27b-0a92577e5afe&quot;,&quot;properties&quot;:{&quot;noteIndex&quot;:0},&quot;isEdited&quot;:false,&quot;manualOverride&quot;:{&quot;isManuallyOverridden&quot;:true,&quot;citeprocText&quot;:&quot;(Welly, Nurhasanah, et al., 2024)&quot;,&quot;manualOverrideText&quot;:&quot;(Welly et al., 2024)&quot;},&quot;citationTag&quot;:&quot;MENDELEY_CITATION_v3_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&quot;,&quot;citationItems&quot;:[{&quot;id&quot;:&quot;d16f5aa0-e9b9-33f6-b631-f78306630d36&quot;,&quot;itemData&quot;:{&quot;type&quot;:&quot;article-journal&quot;,&quot;id&quot;:&quot;d16f5aa0-e9b9-33f6-b631-f78306630d36&quot;,&quot;title&quot;:&quot;Pemahaman Wajib Pajak, Pelayanan Fiskus Dan Sosialisasi Terhadap Kepatuhan Wajib Pajak UMKM&quot;,&quot;author&quot;:[{&quot;family&quot;:&quot;Welly&quot;,&quot;given&quot;:&quot;Welly&quot;,&quot;parse-names&quot;:false,&quot;dropping-particle&quot;:&quot;&quot;,&quot;non-dropping-particle&quot;:&quot;&quot;},{&quot;family&quot;:&quot;Nurhasanah&quot;,&quot;given&quot;:&quot;Salsabila&quot;,&quot;parse-names&quot;:false,&quot;dropping-particle&quot;:&quot;&quot;,&quot;non-dropping-particle&quot;:&quot;&quot;},{&quot;family&quot;:&quot;Sari&quot;,&quot;given&quot;:&quot;Dewi Puspa&quot;,&quot;parse-names&quot;:false,&quot;dropping-particle&quot;:&quot;&quot;,&quot;non-dropping-particle&quot;:&quot;&quot;},{&quot;family&quot;:&quot;Aminus&quot;,&quot;given&quot;:&quot;Rahmi&quot;,&quot;parse-names&quot;:false,&quot;dropping-particle&quot;:&quot;&quot;,&quot;non-dropping-particle&quot;:&quot;&quot;}],&quot;container-title&quot;:&quot;Jemasi: Jurnal Ekonomi Manajemen dan Akuntansi&quot;,&quot;accessed&quot;:{&quot;date-parts&quot;:[[2026,3,1]]},&quot;DOI&quot;:&quot;10.35449/jemasi.v20i2.796&quot;,&quot;ISSN&quot;:&quot;1858-2702&quot;,&quot;URL&quot;:&quot;http://ejournal.iba.ac.id/index.php/jemasi&quot;,&quot;issued&quot;:{&quot;date-parts&quot;:[[2024,12,26]]},&quot;page&quot;:&quot;144-159&quot;,&quot;abstract&quot;:&quot;Penelitian ini bertujuan untuk mengetahui pengaruh pemahaman wajib pajak, pelayanan fiskus, dan sosialisasi aparatur terhadap kepatuhan wajib pajak. Saat ini pemerintah mulai melirik sektor swasta yang dipastikan memiliki potensi yang sangat besar untuk pemasukan pajak, yaitu dari Usaha Mikro Kecil Menengah (UMKM), omset dan labanya memang jauh lebih kecil dibandingkan dengan perusahaan-perusahaan besar tetapi UMKM memegang peran yang sangat besar dalam memajukan perekonomian Indonesia. Permasalahan yang sering muncul adalah tingkat kepatuhan wajib pajak menjadi perhatian dalam bidang  perpajakan.  Di  Indonesia  tingkat  kepatuhan  wajib  pajak  masih dikatakan rendah. Rendahnya tingkat kepatuhan wajib pajak untuk memenuhi kewajiban perpajakannya sangat memprihatinkan jika dibandingkan dengan tingkat pertumbuhan usaha di Indonesia. Jenis penelitian yang digunakan adalah sosiatif untuk melihat pengaruh pemahaman wajib pajak, pelayanan fiskus dan sosialisasi terhadap kepatuhan wajib pajak UMKM yang terdaftar di Kantor Pelayanan Pajak Pratama Palembang. Data yang digunakan adalah data primer berupa kuesioner  yang disebarkan kepada 100 wajib pajak dengan menggunakan teknik random sampling. Teknik analisis yang digunakan adalah analisis kuantitatif dengan uji hipotesis regresi linier berganda. Hasil uji hipotesis menunjukkan secara simultan pemahaman wajib pajak, pelayanan fiskus dan sosialisasi aparatur berpengaruh sebesar 88,8% terhadap kepatuhan wajib pajak. Sedangkan jika dilakukan secara parsial menunjukan bahwa pemahaman wajib pajak dan sosialisasi berpengaruh terhadap kepatuhan wajib pajak, sedangkan pelayanan fiskus tidak berpengaruh terhadap kepatuhan wajib pajak.&quot;,&quot;publisher&quot;:&quot;Universitas IBA Palembang&quot;,&quot;issue&quot;:&quot;2&quot;,&quot;volume&quot;:&quot;20&quot;,&quot;container-title-short&quot;:&quot;&quot;},&quot;isTemporary&quot;:false,&quot;suppress-author&quot;:false,&quot;composite&quot;:false,&quot;author-only&quot;:false}]},{&quot;citationID&quot;:&quot;MENDELEY_CITATION_3c30e468-7603-47d1-bc5b-cab24c78ba4e&quot;,&quot;properties&quot;:{&quot;noteIndex&quot;:0},&quot;isEdited&quot;:false,&quot;manualOverride&quot;:{&quot;citeprocText&quot;:&quot;(Amin, 2018b; Oktaviani et al., 2019; Wahyudin &amp;#38; ., 2022)&quot;,&quot;isManuallyOverridden&quot;:true,&quot;manualOverrideText&quot;:&quot;Amin (2018)&quot;},&quot;citationTag&quot;:&quot;MENDELEY_CITATION_v3_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&quot;,&quot;citationItems&quot;:[{&quot;id&quot;:&quot;9ef65bef-4f48-593b-9f09-0b3c307b93ba&quot;,&quot;itemData&quot;:{&quot;author&quot;:[{&quot;dropping-particle&quot;:&quot;&quot;,&quot;family&quot;:&quot;Amin&quot;,&quot;given&quot;:&quot;Asbi&quot;,&quot;non-dropping-particle&quot;:&quot;&quot;,&quot;parse-names&quot;:false,&quot;suffix&quot;:&quot;&quot;}],&quot;container-title&quot;:&quot;Jurnal Akuntansi&quot;,&quot;id&quot;:&quot;9ef65bef-4f48-593b-9f09-0b3c307b93ba&quot;,&quot;issued&quot;:{&quot;date-parts&quot;:[[&quot;2018&quot;]]},&quot;page&quot;:&quot;681-689&quot;,&quot;title&quot;:&quot;Preferensi Resiko dalam Memoderasi Pemahaman Peraturan Perpajakan dan Kesadaran Wajib Pajak terhadap Kepatuhan Formal pada KPP Prataman Makassar Utara&quot;,&quot;type&quot;:&quot;article-journal&quot;,&quot;container-title-short&quot;:&quot;&quot;},&quot;uris&quot;:[&quot;http://www.mendeley.com/documents/?uuid=f139cb6a-5ead-499d-a145-08781891be3d&quot;],&quot;isTemporary&quot;:false,&quot;legacyDesktopId&quot;:&quot;f139cb6a-5ead-499d-a145-08781891be3d&quot;},{&quot;id&quot;:&quot;86c26b6f-14cc-5571-b2fc-c2ad3e3fb38a&quot;,&quot;itemData&quot;:{&quot;DOI&quot;:&quot;10.29322/ijsrp.12.09.2022.p12922&quot;,&quot;ISBN&quot;:&quot;6285270104&quot;,&quot;author&quot;:[{&quot;dropping-particle&quot;:&quot;&quot;,&quot;family&quot;:&quot;Wahyudin&quot;,&quot;given&quot;:&quot;Dian&quot;,&quot;non-dropping-particle&quot;:&quot;&quot;,&quot;parse-names&quot;:false,&quot;suffix&quot;:&quot;&quot;},{&quot;dropping-particle&quot;:&quot;&quot;,&quot;family&quot;:&quot;.&quot;,&quot;given&quot;:&quot;Burhan&quot;,&quot;non-dropping-particle&quot;:&quot;&quot;,&quot;parse-names&quot;:false,&quot;suffix&quot;:&quot;&quot;}],&quot;container-title&quot;:&quot;International Journal of Scientific and Research Publications&quot;,&quot;id&quot;:&quot;86c26b6f-14cc-5571-b2fc-c2ad3e3fb38a&quot;,&quot;issue&quot;:&quot;9&quot;,&quot;issued&quot;:{&quot;date-parts&quot;:[[&quot;2022&quot;]]},&quot;page&quot;:&quot;182-187&quot;,&quot;title&quot;:&quot;The Influence of Tax Audit, Administration Sanction, Taxpayers’ Understanding, and Tax Amnesty on the Taxpayers’ Compliance in KPP Pratama Batam Utara&quot;,&quot;type&quot;:&quot;article-journal&quot;,&quot;volume&quot;:&quot;12&quot;,&quot;container-title-short&quot;:&quot;&quot;},&quot;uris&quot;:[&quot;http://www.mendeley.com/documents/?uuid=90347243-2171-41d7-9abb-f71a4ca932ac&quot;],&quot;isTemporary&quot;:false,&quot;legacyDesktopId&quot;:&quot;90347243-2171-41d7-9abb-f71a4ca932ac&quot;},{&quot;id&quot;:&quot;cbc110d5-c1b0-5291-9829-a0208e45ee0f&quot;,&quot;itemData&quot;:{&quot;DOI&quot;:&quot;10.25105/imar.v16i2.4678&quot;,&quot;ISSN&quot;:&quot;1411-8858&quot;,&quot;abstract&quot;:&quot;The purpose of this study is to find out a significant influence between Knowledge and Understanding of Taxation, Tax Service Quality, and Tax Awareness on the Compliance of Individual Taxpayers registered at the KPP of Jakarta Penjaringan. The research method used is multiple regression analysis. The data used are primary data; a sample is determined by convenience sampling method, data collected using a questionnaire. Respondents in this study amounted to 100 people. The results of this study are knowledge and understanding of taxation, tax service quality, and tax awareness have a significant positive effect on the compliance of individual taxpayers. This study also proves that tax awareness, knowledge, and understanding of taxation, and tax service quality are jointly influential towards individual taxpayer compliance.&quot;,&quot;author&quot;:[{&quot;dropping-particle&quot;:&quot;&quot;,&quot;family&quot;:&quot;Oktaviani&quot;,&quot;given&quot;:&quot;Ayu Aulia&quot;,&quot;non-dropping-particle&quot;:&quot;&quot;,&quot;parse-names&quot;:false,&quot;suffix&quot;:&quot;&quot;},{&quot;dropping-particle&quot;:&quot;&quot;,&quot;family&quot;:&quot;Juang&quot;,&quot;given&quot;:&quot;Florencia Trisna&quot;,&quot;non-dropping-particle&quot;:&quot;&quot;,&quot;parse-names&quot;:false,&quot;suffix&quot;:&quot;&quot;},{&quot;dropping-particle&quot;:&quot;&quot;,&quot;family&quot;:&quot;Kusumaningtyas&quot;,&quot;given&quot;:&quot;Dwi Ayu&quot;,&quot;non-dropping-particle&quot;:&quot;&quot;,&quot;parse-names&quot;:false,&quot;suffix&quot;:&quot;&quot;}],&quot;container-title&quot;:&quot;Indonesian Management and Accounting Research&quot;,&quot;id&quot;:&quot;cbc110d5-c1b0-5291-9829-a0208e45ee0f&quot;,&quot;issue&quot;:&quot;2&quot;,&quot;issued&quot;:{&quot;date-parts&quot;:[[&quot;2019&quot;]]},&quot;page&quot;:&quot;33-45&quot;,&quot;title&quot;:&quot;The Effect of Knowledge and Understanding Taxation, Quality of Tax Services, and Tax Awareness on Personal Tax Compliance&quot;,&quot;type&quot;:&quot;article-journal&quot;,&quot;volume&quot;:&quot;16&quot;,&quot;container-title-short&quot;:&quot;&quot;},&quot;uris&quot;:[&quot;http://www.mendeley.com/documents/?uuid=46e82094-38e9-40fd-8023-a41c9eb95b9e&quot;],&quot;isTemporary&quot;:false,&quot;legacyDesktopId&quot;:&quot;46e82094-38e9-40fd-8023-a41c9eb95b9e&quot;}]},{&quot;citationID&quot;:&quot;MENDELEY_CITATION_fd09be20-b634-45ee-b0d4-dfde3bdea216&quot;,&quot;properties&quot;:{&quot;noteIndex&quot;:0},&quot;isEdited&quot;:false,&quot;manualOverride&quot;:{&quot;isManuallyOverridden&quot;:true,&quot;citeprocText&quot;:&quot;(Solichah et al., 2019)&quot;,&quot;manualOverrideText&quot;:&quot;Solichah et al., (2019)&quot;},&quot;citationTag&quot;:&quot;MENDELEY_CITATION_v3_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&quot;,&quot;citationItems&quot;:[{&quot;id&quot;:&quot;36b15de5-cce0-3461-a097-f6de39bb6509&quot;,&quot;itemData&quot;:{&quot;type&quot;:&quot;article-journal&quot;,&quot;id&quot;:&quot;36b15de5-cce0-3461-a097-f6de39bb6509&quot;,&quot;title&quot;:&quot;Pengaruh Penerapan E-Filling, Tingkat Pemahaman Pajak, Dan Sanksi Pajak Terhadap Kepatuhan Formal Wajib Pajak Orang Pribadi&quot;,&quot;author&quot;:[{&quot;family&quot;:&quot;Solichah&quot;,&quot;given&quot;:&quot;Ninis Nur&quot;,&quot;parse-names&quot;:false,&quot;dropping-particle&quot;:&quot;&quot;,&quot;non-dropping-particle&quot;:&quot;&quot;},{&quot;family&quot;:&quot;Isnalita&quot;,&quot;given&quot;:&quot;Isnalita&quot;,&quot;parse-names&quot;:false,&quot;dropping-particle&quot;:&quot;&quot;,&quot;non-dropping-particle&quot;:&quot;&quot;},{&quot;family&quot;:&quot;Soewarno&quot;,&quot;given&quot;:&quot;Noorlailie&quot;,&quot;parse-names&quot;:false,&quot;dropping-particle&quot;:&quot;&quot;,&quot;non-dropping-particle&quot;:&quot;&quot;}],&quot;container-title&quot;:&quot;Jurnal Riset Akuntansi dan Bisnis Airlangga (JRABA)&quot;,&quot;ISSN&quot;:&quot;2548-4346&quot;,&quot;URL&quot;:&quot;www.jraba.org&quot;,&quot;issued&quot;:{&quot;date-parts&quot;:[[2019]]},&quot;page&quot;:&quot;728-744&quot;,&quot;abstract&quot;:&quo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quot;,&quot;issue&quot;:&quot;2&quot;,&quot;volume&quot;:&quot;4&quot;,&quot;container-title-short&quot;:&quot;&quot;},&quot;isTemporary&quot;:false,&quot;suppress-author&quot;:false,&quot;composite&quot;:false,&quot;author-only&quot;:false}]},{&quot;citationID&quot;:&quot;MENDELEY_CITATION_db8f20d0-ac63-4646-b1ac-621aa5042349&quot;,&quot;properties&quot;:{&quot;noteIndex&quot;:0},&quot;isEdited&quot;:false,&quot;manualOverride&quot;:{&quot;isManuallyOverridden&quot;:true,&quot;citeprocText&quot;:&quot;(Welly, Nurhasanah, et al., 2024)&quot;,&quot;manualOverrideText&quot;:&quot;(Welly et al., 2024).&quot;},&quot;citationTag&quot;:&quot;MENDELEY_CITATION_v3_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&quot;,&quot;citationItems&quot;:[{&quot;id&quot;:&quot;d16f5aa0-e9b9-33f6-b631-f78306630d36&quot;,&quot;itemData&quot;:{&quot;type&quot;:&quot;article-journal&quot;,&quot;id&quot;:&quot;d16f5aa0-e9b9-33f6-b631-f78306630d36&quot;,&quot;title&quot;:&quot;Pemahaman Wajib Pajak, Pelayanan Fiskus Dan Sosialisasi Terhadap Kepatuhan Wajib Pajak UMKM&quot;,&quot;author&quot;:[{&quot;family&quot;:&quot;Welly&quot;,&quot;given&quot;:&quot;Welly&quot;,&quot;parse-names&quot;:false,&quot;dropping-particle&quot;:&quot;&quot;,&quot;non-dropping-particle&quot;:&quot;&quot;},{&quot;family&quot;:&quot;Nurhasanah&quot;,&quot;given&quot;:&quot;Salsabila&quot;,&quot;parse-names&quot;:false,&quot;dropping-particle&quot;:&quot;&quot;,&quot;non-dropping-particle&quot;:&quot;&quot;},{&quot;family&quot;:&quot;Sari&quot;,&quot;given&quot;:&quot;Dewi Puspa&quot;,&quot;parse-names&quot;:false,&quot;dropping-particle&quot;:&quot;&quot;,&quot;non-dropping-particle&quot;:&quot;&quot;},{&quot;family&quot;:&quot;Aminus&quot;,&quot;given&quot;:&quot;Rahmi&quot;,&quot;parse-names&quot;:false,&quot;dropping-particle&quot;:&quot;&quot;,&quot;non-dropping-particle&quot;:&quot;&quot;}],&quot;container-title&quot;:&quot;Jemasi: Jurnal Ekonomi Manajemen dan Akuntansi&quot;,&quot;accessed&quot;:{&quot;date-parts&quot;:[[2026,3,1]]},&quot;DOI&quot;:&quot;10.35449/jemasi.v20i2.796&quot;,&quot;ISSN&quot;:&quot;1858-2702&quot;,&quot;URL&quot;:&quot;http://ejournal.iba.ac.id/index.php/jemasi&quot;,&quot;issued&quot;:{&quot;date-parts&quot;:[[2024,12,26]]},&quot;page&quot;:&quot;144-159&quot;,&quot;abstract&quot;:&quot;Penelitian ini bertujuan untuk mengetahui pengaruh pemahaman wajib pajak, pelayanan fiskus, dan sosialisasi aparatur terhadap kepatuhan wajib pajak. Saat ini pemerintah mulai melirik sektor swasta yang dipastikan memiliki potensi yang sangat besar untuk pemasukan pajak, yaitu dari Usaha Mikro Kecil Menengah (UMKM), omset dan labanya memang jauh lebih kecil dibandingkan dengan perusahaan-perusahaan besar tetapi UMKM memegang peran yang sangat besar dalam memajukan perekonomian Indonesia. Permasalahan yang sering muncul adalah tingkat kepatuhan wajib pajak menjadi perhatian dalam bidang  perpajakan.  Di  Indonesia  tingkat  kepatuhan  wajib  pajak  masih dikatakan rendah. Rendahnya tingkat kepatuhan wajib pajak untuk memenuhi kewajiban perpajakannya sangat memprihatinkan jika dibandingkan dengan tingkat pertumbuhan usaha di Indonesia. Jenis penelitian yang digunakan adalah sosiatif untuk melihat pengaruh pemahaman wajib pajak, pelayanan fiskus dan sosialisasi terhadap kepatuhan wajib pajak UMKM yang terdaftar di Kantor Pelayanan Pajak Pratama Palembang. Data yang digunakan adalah data primer berupa kuesioner  yang disebarkan kepada 100 wajib pajak dengan menggunakan teknik random sampling. Teknik analisis yang digunakan adalah analisis kuantitatif dengan uji hipotesis regresi linier berganda. Hasil uji hipotesis menunjukkan secara simultan pemahaman wajib pajak, pelayanan fiskus dan sosialisasi aparatur berpengaruh sebesar 88,8% terhadap kepatuhan wajib pajak. Sedangkan jika dilakukan secara parsial menunjukan bahwa pemahaman wajib pajak dan sosialisasi berpengaruh terhadap kepatuhan wajib pajak, sedangkan pelayanan fiskus tidak berpengaruh terhadap kepatuhan wajib pajak.&quot;,&quot;publisher&quot;:&quot;Universitas IBA Palembang&quot;,&quot;issue&quot;:&quot;2&quot;,&quot;volume&quot;:&quot;20&quot;,&quot;container-title-short&quot;:&quot;&quot;},&quot;isTemporary&quot;:false,&quot;suppress-author&quot;:false,&quot;composite&quot;:false,&quot;author-only&quot;:false}]},{&quot;citationID&quot;:&quot;MENDELEY_CITATION_f12d8e1a-3447-4f56-8a6c-d5698bb4d6ee&quot;,&quot;properties&quot;:{&quot;noteIndex&quot;:0},&quot;isEdited&quot;:false,&quot;manualOverride&quot;:{&quot;isManuallyOverridden&quot;:true,&quot;citeprocText&quot;:&quot;(Suryanti &amp;#38; Sari, 2018a)&quot;,&quot;manualOverrideText&quot;:&quot;Suryanti &amp; Sari (2018)&quot;},&quot;citationTag&quot;:&quot;MENDELEY_CITATION_v3_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&quot;,&quot;citationItems&quot;:[{&quot;id&quot;:&quot;f2bdc2d6-4814-3d33-acc2-72c28433b9e6&quot;,&quot;itemData&quot;:{&quot;type&quot;:&quot;article-journal&quot;,&quot;id&quot;:&quot;f2bdc2d6-4814-3d33-acc2-72c28433b9e6&quot;,&quot;title&quot;:&quot;Pengaruh Sanksi Perpajakan, Pelayanan Fiskus Dan Pengetahuan Perpajakan Terhadap Kepatuhan Wajib Pajak Orang Pribadi (Studi Pada Kantor Pelayanan Pajak Pratama Jakarta Pancoran)&quot;,&quot;author&quot;:[{&quot;family&quot;:&quot;Suryanti&quot;,&quot;given&quot;:&quot;Heny&quot;,&quot;parse-names&quot;:false,&quot;dropping-particle&quot;:&quot;&quot;,&quot;non-dropping-particle&quot;:&quot;&quot;},{&quot;family&quot;:&quot;Sari&quot;,&quot;given&quot;:&quot;Intan Erlina&quot;,&quot;parse-names&quot;:false,&quot;dropping-particle&quot;:&quot;&quot;,&quot;non-dropping-particle&quot;:&quot;&quot;}],&quot;container-title&quot;:&quot;Jurnal Ilmu Akuntansi&quot;,&quot;issued&quot;:{&quot;date-parts&quot;:[[2018]]},&quot;volume&quot;:&quot;16&quot;,&quot;container-title-short&quot;:&quot;&quot;},&quot;isTemporary&quot;:false,&quot;suppress-author&quot;:false,&quot;composite&quot;:false,&quot;author-only&quot;:false}]},{&quot;citationID&quot;:&quot;MENDELEY_CITATION_d93227d5-b46c-4aee-b6f8-e3976f570df2&quot;,&quot;properties&quot;:{&quot;noteIndex&quot;:0},&quot;isEdited&quot;:false,&quot;manualOverride&quot;:{&quot;citeprocText&quot;:&quot;(Putra et al., 2023)&quot;,&quot;isManuallyOverridden&quot;:true,&quot;manualOverrideText&quot;:&quot;Putra et al., (2023)&quot;},&quot;citationTag&quot;:&quot;MENDELEY_CITATION_v3_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&quot;,&quot;citationItems&quot;:[{&quot;id&quot;:&quot;7e8e6ef5-7bae-5dd2-be2a-da938b213494&quot;,&quot;itemData&quot;:{&quot;DOI&quot;:&quot;10.56442/ijble.v4i2.268&quot;,&quot;abstract&quot;:&quo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quot;,&quot;author&quot;:[{&quot;dropping-particle&quot;:&quot;&quot;,&quot;family&quot;:&quot;Putra&quot;,&quot;given&quot;:&quot;Loist Abdi&quot;,&quot;non-dropping-particle&quot;:&quot;&quot;,&quot;parse-names&quot;:false,&quot;suffix&quot;:&quot;&quot;},{&quot;dropping-particle&quot;:&quot;&quot;,&quot;family&quot;:&quot;Loist&quot;,&quot;given&quot;:&quot;Christine&quot;,&quot;non-dropping-particle&quot;:&quot;&quot;,&quot;parse-names&quot;:false,&quot;suffix&quot;:&quot;&quot;},{&quot;dropping-particle&quot;:&quot;&quot;,&quot;family&quot;:&quot;Butarbutar&quot;,&quot;given&quot;:&quot;Novita&quot;,&quot;non-dropping-particle&quot;:&quot;&quot;,&quot;parse-names&quot;:false,&quot;suffix&quot;:&quot;&quot;},{&quot;dropping-particle&quot;:&quot;&quot;,&quot;family&quot;:&quot;Efendi&quot;,&quot;given&quot;:&quot;Efendi&quot;,&quot;non-dropping-particle&quot;:&quot;&quot;,&quot;parse-names&quot;:false,&quot;suffix&quot;:&quot;&quot;},{&quot;dropping-particle&quot;:&quot;&quot;,&quot;family&quot;:&quot;Sudirman&quot;,&quot;given&quot;:&quot;Acai&quot;,&quot;non-dropping-particle&quot;:&quot;&quot;,&quot;parse-names&quot;:false,&quot;suffix&quot;:&quot;&quot;}],&quot;container-title&quot;:&quot;International Journal of Business, Law, and Education&quot;,&quot;id&quot;:&quot;7e8e6ef5-7bae-5dd2-be2a-da938b213494&quot;,&quot;issue&quot;:&quot;2&quot;,&quot;issued&quot;:{&quot;date-parts&quot;:[[&quot;2023&quot;]]},&quot;page&quot;:&quot;952-959&quot;,&quot;title&quot;:&quot;The Influence of Service Quality and Tax Sanctions on Taxpayer Compliance&quot;,&quot;type&quot;:&quot;article-journal&quot;,&quot;volume&quot;:&quot;4&quot;,&quot;container-title-short&quot;:&quot;&quot;},&quot;uris&quot;:[&quot;http://www.mendeley.com/documents/?uuid=f1beeb13-791a-42b8-9a97-3b9f59891d73&quot;],&quot;isTemporary&quot;:false,&quot;legacyDesktopId&quot;:&quot;f1beeb13-791a-42b8-9a97-3b9f59891d73&quot;}]},{&quot;citationID&quot;:&quot;MENDELEY_CITATION_a9c24999-d981-42a4-8280-de0663ad6cf3&quot;,&quot;properties&quot;:{&quot;noteIndex&quot;:0},&quot;isEdited&quot;:false,&quot;manualOverride&quot;:{&quot;isManuallyOverridden&quot;:false,&quot;citeprocText&quot;:&quot;(Purba, 2018)&quot;,&quot;manualOverrideText&quot;:&quot;&quot;},&quot;citationTag&quot;:&quot;MENDELEY_CITATION_v3_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&quot;,&quot;citationItems&quot;:[{&quot;id&quot;:&quot;eed13eb6-4f79-3025-95f4-e12e5e583082&quot;,&quot;itemData&quot;:{&quot;type&quot;:&quot;article-journal&quot;,&quot;id&quot;:&quot;eed13eb6-4f79-3025-95f4-e12e5e583082&quot;,&quot;title&quot;:&quot;Pengaruh Kesadaran Wajib Pajak, Pelayanan Fiskus, Penyuluhan Wajib Pajak Dan Sanksi Pajak Terhadap Tingkat Kepatuhan Formal Wajib Pajak Orang Pribadi Pada Kantor Pelayanan Pajak Batam&quot;,&quot;author&quot;:[{&quot;family&quot;:&quot;Purba&quot;,&quot;given&quot;:&quot;Mortigor Afrizal&quot;,&quot;parse-names&quot;:false,&quot;dropping-particle&quot;:&quot;&quot;,&quot;non-dropping-particle&quot;:&quot;&quot;}],&quot;container-title&quot;:&quot;Jurnal Akuntansi Barelang&quot;,&quot;issued&quot;:{&quot;date-parts&quot;:[[2018]]},&quot;container-title-short&quot;:&quot;&quot;},&quot;isTemporary&quot;:false,&quot;suppress-author&quot;:false,&quot;composite&quot;:false,&quot;author-only&quot;:false}]},{&quot;citationID&quot;:&quot;MENDELEY_CITATION_016b8af3-0ffd-4c9b-aff6-e1418547349e&quot;,&quot;properties&quot;:{&quot;noteIndex&quot;:0},&quot;isEdited&quot;:false,&quot;manualOverride&quot;:{&quot;citeprocText&quot;:&quot;(Anto et al., 2021; Putra et al., 2023; Rusmawati &amp;#38; Wardani, 2015)&quot;,&quot;isManuallyOverridden&quot;:true,&quot;manualOverrideText&quot;:&quot;Rusmawati &amp; Wardani (2015)&quot;},&quot;citationTag&quot;:&quot;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&quot;,&quot;citationItems&quot;:[{&quot;id&quot;:&quot;e3ad9005-ac22-5427-9957-b1a63fe07c4a&quot;,&quot;itemData&quot;:{&quot;DOI&quot;:&quot;10.5267/j.ac.2020.10.015&quot;,&quot;ISSN&quot;:&quot;23697407&quot;,&quot;abstract&quot;:&quot;This study aims to determine and analyze the effect of taxpayer awareness, tax knowledge, tax sanctions, and public service accountability on taxpayer compliance. The population of this study is the motor vehicle taxpayer in Kendari City. Samples are determined using accidental sampling techniques and the number of samples is determined using the Slovin formula. Based on the results of data analysis using multiple linear regression, the study found that taxpayer awareness, tax knowledge, tax sanctions, and public service accountability had positive and significant effects on taxpayer compliance in meeting tax obligations. This means that the higher the level of taxpayers’ awareness, tax knowledge, tax sanctions, and public service accountability, the better the taxpayer compliance.&quot;,&quot;author&quot;:[{&quot;dropping-particle&quot;:&quot;&quot;,&quot;family&quot;:&quot;Anto&quot;,&quot;given&quot;:&quot;La Ode&quot;,&quot;non-dropping-particle&quot;:&quot;&quot;,&quot;parse-names&quot;:false,&quot;suffix&quot;:&quot;&quot;},{&quot;dropping-particle&quot;:&quot;&quot;,&quot;family&quot;:&quot;Husin&quot;,&quot;given&quot;:&quot;&quot;,&quot;non-dropping-particle&quot;:&quot;&quot;,&quot;parse-names&quot;:false,&quot;suffix&quot;:&quot;&quot;},{&quot;dropping-particle&quot;:&quot;&quot;,&quot;family&quot;:&quot;Hamid&quot;,&quot;given&quot;:&quot;Wahyuniati&quot;,&quot;non-dropping-particle&quot;:&quot;&quot;,&quot;parse-names&quot;:false,&quot;suffix&quot;:&quot;&quot;},{&quot;dropping-particle&quot;:&quot;&quot;,&quot;family&quot;:&quot;Bulan&quot;,&quot;given&quot;:&quot;Nofian Lepong&quot;,&quot;non-dropping-particle&quot;:&quot;&quot;,&quot;parse-names&quot;:false,&quot;suffix&quot;:&quot;&quot;}],&quot;container-title&quot;:&quot;Accounting&quot;,&quot;id&quot;:&quot;e3ad9005-ac22-5427-9957-b1a63fe07c4a&quot;,&quot;issue&quot;:&quot;1&quot;,&quot;issued&quot;:{&quot;date-parts&quot;:[[&quot;2021&quot;]]},&quot;page&quot;:&quot;49-58&quot;,&quot;title&quot;:&quot;Taxpayer awareness, tac knowledge, tac sanctions, public service account ability and taxpayer compliance&quot;,&quot;type&quot;:&quot;article-journal&quot;,&quot;volume&quot;:&quot;7&quot;,&quot;container-title-short&quot;:&quot;&quot;},&quot;uris&quot;:[&quot;http://www.mendeley.com/documents/?uuid=7ee3c643-193c-458e-a870-25b332446b0f&quot;],&quot;isTemporary&quot;:false,&quot;legacyDesktopId&quot;:&quot;7ee3c643-193c-458e-a870-25b332446b0f&quot;},{&quot;id&quot;:&quot;0445eb51-1cc1-51c6-a3b1-e001c202e578&quot;,&quot;itemData&quot;:{&quot;DOI&quot;:&quot;10.24964/ja.v3i2.53&quot;,&quot;ISSN&quot;:&quot;2088-768X&quot;,&quot;abstract&quot;:&quo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quot;,&quot;author&quot;:[{&quot;dropping-particle&quot;:&quot;&quot;,&quot;family&quot;:&quot;Rusmawati&quot;,&quot;given&quot;:&quot;Sochi&quot;,&quot;non-dropping-particle&quot;:&quot;&quot;,&quot;parse-names&quot;:false,&quot;suffix&quot;:&quot;&quot;},{&quot;dropping-particle&quot;:&quot;&quot;,&quot;family&quot;:&quot;Wardani&quot;,&quot;given&quot;:&quot;Dewi Kusuma&quot;,&quot;non-dropping-particle&quot;:&quot;&quot;,&quot;parse-names&quot;:false,&quot;suffix&quot;:&quot;&quot;}],&quot;container-title&quot;:&quot;Jurnal Akuntansi&quot;,&quot;id&quot;:&quot;0445eb51-1cc1-51c6-a3b1-e001c202e578&quot;,&quot;issue&quot;:&quot;2&quot;,&quot;issued&quot;:{&quot;date-parts&quot;:[[&quot;2015&quot;]]},&quot;page&quot;:&quot;75-91&quot;,&quot;title&quot;:&quot;Pengaruh Pemahaman Pajak, Sanksi Pajak, Dan Sensus Pajak Terhadap Kepatuhan Wajib Pajak Pribadi Yang Memiliki Usaha&quot;,&quot;type&quot;:&quot;article-journal&quot;,&quot;volume&quot;:&quot;3&quot;,&quot;container-title-short&quot;:&quot;&quot;},&quot;uris&quot;:[&quot;http://www.mendeley.com/documents/?uuid=20200909-6b21-43a4-8e88-8de1c9f24185&quot;],&quot;isTemporary&quot;:false,&quot;legacyDesktopId&quot;:&quot;20200909-6b21-43a4-8e88-8de1c9f24185&quot;},{&quot;id&quot;:&quot;7e8e6ef5-7bae-5dd2-be2a-da938b213494&quot;,&quot;itemData&quot;:{&quot;DOI&quot;:&quot;10.56442/ijble.v4i2.268&quot;,&quot;abstract&quot;:&quo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quot;,&quot;author&quot;:[{&quot;dropping-particle&quot;:&quot;&quot;,&quot;family&quot;:&quot;Putra&quot;,&quot;given&quot;:&quot;Loist Abdi&quot;,&quot;non-dropping-particle&quot;:&quot;&quot;,&quot;parse-names&quot;:false,&quot;suffix&quot;:&quot;&quot;},{&quot;dropping-particle&quot;:&quot;&quot;,&quot;family&quot;:&quot;Loist&quot;,&quot;given&quot;:&quot;Christine&quot;,&quot;non-dropping-particle&quot;:&quot;&quot;,&quot;parse-names&quot;:false,&quot;suffix&quot;:&quot;&quot;},{&quot;dropping-particle&quot;:&quot;&quot;,&quot;family&quot;:&quot;Butarbutar&quot;,&quot;given&quot;:&quot;Novita&quot;,&quot;non-dropping-particle&quot;:&quot;&quot;,&quot;parse-names&quot;:false,&quot;suffix&quot;:&quot;&quot;},{&quot;dropping-particle&quot;:&quot;&quot;,&quot;family&quot;:&quot;Efendi&quot;,&quot;given&quot;:&quot;Efendi&quot;,&quot;non-dropping-particle&quot;:&quot;&quot;,&quot;parse-names&quot;:false,&quot;suffix&quot;:&quot;&quot;},{&quot;dropping-particle&quot;:&quot;&quot;,&quot;family&quot;:&quot;Sudirman&quot;,&quot;given&quot;:&quot;Acai&quot;,&quot;non-dropping-particle&quot;:&quot;&quot;,&quot;parse-names&quot;:false,&quot;suffix&quot;:&quot;&quot;}],&quot;container-title&quot;:&quot;International Journal of Business, Law, and Education&quot;,&quot;id&quot;:&quot;7e8e6ef5-7bae-5dd2-be2a-da938b213494&quot;,&quot;issue&quot;:&quot;2&quot;,&quot;issued&quot;:{&quot;date-parts&quot;:[[&quot;2023&quot;]]},&quot;page&quot;:&quot;952-959&quot;,&quot;title&quot;:&quot;The Influence of Service Quality and Tax Sanctions on Taxpayer Compliance&quot;,&quot;type&quot;:&quot;article-journal&quot;,&quot;volume&quot;:&quot;4&quot;,&quot;container-title-short&quot;:&quot;&quot;},&quot;uris&quot;:[&quot;http://www.mendeley.com/documents/?uuid=f1beeb13-791a-42b8-9a97-3b9f59891d73&quot;],&quot;isTemporary&quot;:false,&quot;legacyDesktopId&quot;:&quot;f1beeb13-791a-42b8-9a97-3b9f59891d73&quot;}]},{&quot;citationID&quot;:&quot;MENDELEY_CITATION_5c324b1c-470a-4b6a-b6a0-91b85d62dfe0&quot;,&quot;properties&quot;:{&quot;noteIndex&quot;:0},&quot;isEdited&quot;:false,&quot;manualOverride&quot;:{&quot;isManuallyOverridden&quot;:true,&quot;citeprocText&quot;:&quot;(Solichah et al., 2019)&quot;,&quot;manualOverrideText&quot;:&quot;Solichah et al., (2019)&quot;},&quot;citationTag&quot;:&quot;MENDELEY_CITATION_v3_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&quot;,&quot;citationItems&quot;:[{&quot;id&quot;:&quot;36b15de5-cce0-3461-a097-f6de39bb6509&quot;,&quot;itemData&quot;:{&quot;type&quot;:&quot;article-journal&quot;,&quot;id&quot;:&quot;36b15de5-cce0-3461-a097-f6de39bb6509&quot;,&quot;title&quot;:&quot;Pengaruh Penerapan E-Filling, Tingkat Pemahaman Pajak, Dan Sanksi Pajak Terhadap Kepatuhan Formal Wajib Pajak Orang Pribadi&quot;,&quot;author&quot;:[{&quot;family&quot;:&quot;Solichah&quot;,&quot;given&quot;:&quot;Ninis Nur&quot;,&quot;parse-names&quot;:false,&quot;dropping-particle&quot;:&quot;&quot;,&quot;non-dropping-particle&quot;:&quot;&quot;},{&quot;family&quot;:&quot;Isnalita&quot;,&quot;given&quot;:&quot;Isnalita&quot;,&quot;parse-names&quot;:false,&quot;dropping-particle&quot;:&quot;&quot;,&quot;non-dropping-particle&quot;:&quot;&quot;},{&quot;family&quot;:&quot;Soewarno&quot;,&quot;given&quot;:&quot;Noorlailie&quot;,&quot;parse-names&quot;:false,&quot;dropping-particle&quot;:&quot;&quot;,&quot;non-dropping-particle&quot;:&quot;&quot;}],&quot;container-title&quot;:&quot;Jurnal Riset Akuntansi dan Bisnis Airlangga (JRABA)&quot;,&quot;ISSN&quot;:&quot;2548-4346&quot;,&quot;URL&quot;:&quot;www.jraba.org&quot;,&quot;issued&quot;:{&quot;date-parts&quot;:[[2019]]},&quot;page&quot;:&quot;728-744&quot;,&quot;abstract&quot;:&quo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quot;,&quot;issue&quot;:&quot;2&quot;,&quot;volume&quot;:&quot;4&quot;,&quot;container-title-short&quot;:&quot;&quot;},&quot;isTemporary&quot;:false,&quot;suppress-author&quot;:false,&quot;composite&quot;:false,&quot;author-only&quot;:false}]},{&quot;citationID&quot;:&quot;MENDELEY_CITATION_90c66fb5-a674-4708-b9e4-99b4e5bf81a2&quot;,&quot;properties&quot;:{&quot;noteIndex&quot;:0},&quot;isEdited&quot;:false,&quot;manualOverride&quot;:{&quot;citeprocText&quot;:&quot;(Rahadian, Mulyadi, &amp;#38; Sianipar, 2024; Rianty &amp;#38; Syahputera, 2020)&quot;,&quot;isManuallyOverridden&quot;:true,&quot;manualOverrideText&quot;:&quot;Rahadian et al., (2024) dan Rianty &amp; Syahputera (2020)&quot;},&quot;citationTag&quot;:&quot;MENDELEY_CITATION_v3_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&quot;,&quot;citationItems&quot;:[{&quot;id&quot;:&quot;54bfa59a-cdc2-584e-b80e-f19d1bf5ba34&quot;,&quot;itemData&quot;:{&quot;DOI&quot;:&quot;10.31602/al-kalam.v10i2.11437&quot;,&quot;ISSN&quot;:&quot;2355-3197&quot;,&quot;abstract&quot;:&quot;This study aims to determine the effect of tax knowledge and tax sanctions on taxpayer compliance. The results showed that tax knowledge had an effect on taxpayer compliance, and tax sanctions also had an effect on taxpayer compliance. This proves how important knowledge of taxation is so that taxpayers understand how the rules, calculations and reporting of taxation. In addition, tax sanctions are also important to provide a deterrent effect on taxpayers who are not disciplined in paying taxes.&quot;,&quot;author&quot;:[{&quot;dropping-particle&quot;:&quot;&quot;,&quot;family&quot;:&quot;Rahadian&quot;,&quot;given&quot;:&quot;Syuhada Hikmatyar&quot;,&quot;non-dropping-particle&quot;:&quot;&quot;,&quot;parse-names&quot;:false,&quot;suffix&quot;:&quot;&quot;},{&quot;dropping-particle&quot;:&quot;&quot;,&quot;family&quot;:&quot;Mulyadi&quot;,&quot;given&quot;:&quot;&quot;,&quot;non-dropping-particle&quot;:&quot;&quot;,&quot;parse-names&quot;:false,&quot;suffix&quot;:&quot;&quot;},{&quot;dropping-particle&quot;:&quot;&quot;,&quot;family&quot;:&quot;Sianipar&quot;,&quot;given&quot;:&quot;Panata Bangar Hasioan&quot;,&quot;non-dropping-particle&quot;:&quot;&quot;,&quot;parse-names&quot;:false,&quot;suffix&quot;:&quot;&quot;}],&quot;container-title&quot;:&quot;Jurnal Akuntansi Keuangan Perpajakan dan Tata Kelola Perusahaan (JAKPT)&quot;,&quot;id&quot;:&quot;54bfa59a-cdc2-584e-b80e-f19d1bf5ba34&quot;,&quot;issue&quot;:&quot;1&quot;,&quot;issued&quot;:{&quot;date-parts&quot;:[[&quot;2024&quot;]]},&quot;page&quot;:&quot;290&quot;,&quot;title&quot;:&quot;Pengaruh Pengetahuan Pajak, Tarif Pajak Dan Sanksi Pajak Terhadap Kepatuhan Wajib Pajak&quot;,&quot;type&quot;:&quot;article-journal&quot;,&quot;volume&quot;:&quot;2&quot;,&quot;container-title-short&quot;:&quot;&quot;},&quot;uris&quot;:[&quot;http://www.mendeley.com/documents/?uuid=866a4a0b-53dc-48e4-9c5b-a64912a289e2&quot;],&quot;isTemporary&quot;:false,&quot;legacyDesktopId&quot;:&quot;866a4a0b-53dc-48e4-9c5b-a64912a289e2&quot;},{&quot;id&quot;:&quot;ab57f22e-4a78-51c6-ae91-40c0913a6d55&quot;,&quot;itemData&quot;:{&quot;DOI&quot;:&quot;10.32502/jab.v5i1.2455&quot;,&quot;ISSN&quot;:&quot;25487523&quot;,&quot;abstract&quot;:&quo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quot;,&quot;author&quot;:[{&quot;dropping-particle&quot;:&quot;&quot;,&quot;family&quot;:&quot;Rianty&quot;,&quot;given&quot;:&quot;Martha&quot;,&quot;non-dropping-particle&quot;:&quot;&quot;,&quot;parse-names&quot;:false,&quot;suffix&quot;:&quot;&quot;},{&quot;dropping-particle&quot;:&quot;&quot;,&quot;family&quot;:&quot;Syahputera&quot;,&quot;given&quot;:&quot;Riza&quot;,&quot;non-dropping-particle&quot;:&quot;&quot;,&quot;parse-names&quot;:false,&quot;suffix&quot;:&quot;&quot;}],&quot;container-title&quot;:&quot;Balance : Jurnal Akuntansi Dan Bisnis&quot;,&quot;id&quot;:&quot;ab57f22e-4a78-51c6-ae91-40c0913a6d55&quot;,&quot;issue&quot;:&quot;1&quot;,&quot;issued&quot;:{&quot;date-parts&quot;:[[&quot;2020&quot;]]},&quot;page&quot;:&quot;13-15&quot;,&quot;title&quot;:&quot;Pengaruh Kesadaran Wajib Pajak, Kualitas Pelayanan Fiskus, dan Sanksi Perpajakan Terhadap Kepatuhan Pelaporan Wajib Pajak&quot;,&quot;type&quot;:&quot;article-journal&quot;,&quot;volume&quot;:&quot;5&quot;,&quot;container-title-short&quot;:&quot;&quot;},&quot;uris&quot;:[&quot;http://www.mendeley.com/documents/?uuid=3debc460-29dd-40c0-b150-157d634bf812&quot;],&quot;isTemporary&quot;:false,&quot;legacyDesktopId&quot;:&quot;3debc460-29dd-40c0-b150-157d634bf812&quot;}]},{&quot;citationID&quot;:&quot;MENDELEY_CITATION_849ffdc6-eb96-4c6b-afcb-b622b1d928d4&quot;,&quot;properties&quot;:{&quot;noteIndex&quot;:0},&quot;isEdited&quot;:false,&quot;manualOverride&quot;:{&quot;citeprocText&quot;:&quot;(Amin, 2018b)&quot;,&quot;isManuallyOverridden&quot;:true,&quot;manualOverrideText&quot;:&quot;Amin (2018)&quot;},&quot;citationTag&quot;:&quot;MENDELEY_CITATION_v3_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&quot;,&quot;citationItems&quot;:[{&quot;id&quot;:&quot;9ef65bef-4f48-593b-9f09-0b3c307b93ba&quot;,&quot;itemData&quot;:{&quot;author&quot;:[{&quot;dropping-particle&quot;:&quot;&quot;,&quot;family&quot;:&quot;Amin&quot;,&quot;given&quot;:&quot;Asbi&quot;,&quot;non-dropping-particle&quot;:&quot;&quot;,&quot;parse-names&quot;:false,&quot;suffix&quot;:&quot;&quot;}],&quot;container-title&quot;:&quot;Jurnal Akuntansi&quot;,&quot;id&quot;:&quot;9ef65bef-4f48-593b-9f09-0b3c307b93ba&quot;,&quot;issued&quot;:{&quot;date-parts&quot;:[[&quot;2018&quot;]]},&quot;page&quot;:&quot;681-689&quot;,&quot;title&quot;:&quot;Preferensi Resiko dalam Memoderasi Pemahaman Peraturan Perpajakan dan Kesadaran Wajib Pajak terhadap Kepatuhan Formal pada KPP Prataman Makassar Utara&quot;,&quot;type&quot;:&quot;article-journal&quot;,&quot;container-title-short&quot;:&quot;&quot;},&quot;uris&quot;:[&quot;http://www.mendeley.com/documents/?uuid=f139cb6a-5ead-499d-a145-08781891be3d&quot;],&quot;isTemporary&quot;:false,&quot;legacyDesktopId&quot;:&quot;f139cb6a-5ead-499d-a145-08781891be3d&quot;}]},{&quot;citationID&quot;:&quot;MENDELEY_CITATION_f1e25bdd-8257-40f2-830c-484ff95551e1&quot;,&quot;properties&quot;:{&quot;noteIndex&quot;:0},&quot;isEdited&quot;:false,&quot;manualOverride&quot;:{&quot;citeprocText&quot;:&quot;(Suryanti &amp;#38; Sari, 2018b)&quot;,&quot;isManuallyOverridden&quot;:true,&quot;manualOverrideText&quot;:&quot;Suryanti &amp; Sari (2018)&quot;},&quot;citationTag&quot;:&quot;MENDELEY_CITATION_v3_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&quot;,&quot;citationItems&quot;:[{&quot;id&quot;:&quot;fb5b7653-e3cf-5b2d-9c02-e4e7d2f770df&quot;,&quot;itemData&quot;:{&quot;abstract&quot;:&quot;Penelitian ini bertujuan untuk menguji dan menganalisis pengaruh sanksi perpajakan, pelayanan fiskus dan pengetahuan perpajakan terhadap kepatuhan wajiab pajak orang pribadi. Populasi dalam penelitian ini adalah Wajib Pajak Orang Pribadi (WPOP) yang terdaftar di Kantor Pelayanan Pajak Pratama Jakarta Pancoran. Dengan menggunakan rumus Slovin, sampel yang digunakan dalam penelitian ini terdiri dari 100 responden. Metode analisis yang digunakan adalah regresi linear berganda. Hasil penelitian menunjukkan bahwa sanksi perpajakan, pelayanan fiskus dan pengetahuan perpajakan secara parsial berpengaruh positif dan signifikan terhadap kepatuhan wajib pajak orang pribadi.&quot;,&quot;author&quot;:[{&quot;dropping-particle&quot;:&quot;&quot;,&quot;family&quot;:&quot;Suryanti&quot;,&quot;given&quot;:&quot;Heny&quot;,&quot;non-dropping-particle&quot;:&quot;&quot;,&quot;parse-names&quot;:false,&quot;suffix&quot;:&quot;&quot;},{&quot;dropping-particle&quot;:&quot;&quot;,&quot;family&quot;:&quot;Sari&quot;,&quot;given&quot;:&quot;Intan Erlina&quot;,&quot;non-dropping-particle&quot;:&quot;&quot;,&quot;parse-names&quot;:false,&quot;suffix&quot;:&quot;&quot;}],&quot;container-title&quot;:&quot;Jurnal Ilmu Akuntansi&quot;,&quot;id&quot;:&quot;fb5b7653-e3cf-5b2d-9c02-e4e7d2f770df&quot;,&quot;issue&quot;:&quot;2&quot;,&quot;issued&quot;:{&quot;date-parts&quot;:[[&quot;2018&quot;]]},&quot;page&quot;:&quot;14-26&quot;,&quot;title&quot;:&quot;Pengaruh Sanksi Perpajakan, Pelayanan Fiskus Dan Pengetahuan Perpajakan Terhadap Kepatuhan Wajib Pajak Orang Pribadi (Studi pada Kantor Pelayanan Pajak Pratama Jakarta Pancoran)&quot;,&quot;type&quot;:&quot;article-journal&quot;,&quot;volume&quot;:&quot;16&quot;,&quot;container-title-short&quot;:&quot;&quot;},&quot;uris&quot;:[&quot;http://www.mendeley.com/documents/?uuid=b1c0032f-a8be-4790-9509-e16e2ac5f624&quot;],&quot;isTemporary&quot;:false,&quot;legacyDesktopId&quot;:&quot;b1c0032f-a8be-4790-9509-e16e2ac5f624&quot;}]},{&quot;citationID&quot;:&quot;MENDELEY_CITATION_6f0af0ab-b4f1-4872-97cf-823e8d7f8036&quot;,&quot;properties&quot;:{&quot;noteIndex&quot;:0},&quot;isEdited&quot;:false,&quot;manualOverride&quot;:{&quot;citeprocText&quot;:&quot;(Rusmawati &amp;#38; Wardani, 2015)&quot;,&quot;isManuallyOverridden&quot;:true,&quot;manualOverrideText&quot;:&quot;Rusmawati &amp; Wardani (2015)&quot;},&quot;citationTag&quot;:&quot;MENDELEY_CITATION_v3_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&quot;,&quot;citationItems&quot;:[{&quot;id&quot;:&quot;0445eb51-1cc1-51c6-a3b1-e001c202e578&quot;,&quot;itemData&quot;:{&quot;DOI&quot;:&quot;10.24964/ja.v3i2.53&quot;,&quot;ISSN&quot;:&quot;2088-768X&quot;,&quot;abstract&quot;:&quo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quot;,&quot;author&quot;:[{&quot;dropping-particle&quot;:&quot;&quot;,&quot;family&quot;:&quot;Rusmawati&quot;,&quot;given&quot;:&quot;Sochi&quot;,&quot;non-dropping-particle&quot;:&quot;&quot;,&quot;parse-names&quot;:false,&quot;suffix&quot;:&quot;&quot;},{&quot;dropping-particle&quot;:&quot;&quot;,&quot;family&quot;:&quot;Wardani&quot;,&quot;given&quot;:&quot;Dewi Kusuma&quot;,&quot;non-dropping-particle&quot;:&quot;&quot;,&quot;parse-names&quot;:false,&quot;suffix&quot;:&quot;&quot;}],&quot;container-title&quot;:&quot;Jurnal Akuntansi&quot;,&quot;id&quot;:&quot;0445eb51-1cc1-51c6-a3b1-e001c202e578&quot;,&quot;issue&quot;:&quot;2&quot;,&quot;issued&quot;:{&quot;date-parts&quot;:[[&quot;2015&quot;]]},&quot;page&quot;:&quot;75-91&quot;,&quot;title&quot;:&quot;Pengaruh Pemahaman Pajak, Sanksi Pajak, Dan Sensus Pajak Terhadap Kepatuhan Wajib Pajak Pribadi Yang Memiliki Usaha&quot;,&quot;type&quot;:&quot;article-journal&quot;,&quot;volume&quot;:&quot;3&quot;,&quot;container-title-short&quot;:&quot;&quot;},&quot;uris&quot;:[&quot;http://www.mendeley.com/documents/?uuid=20200909-6b21-43a4-8e88-8de1c9f24185&quot;],&quot;isTemporary&quot;:false,&quot;legacyDesktopId&quot;:&quot;20200909-6b21-43a4-8e88-8de1c9f24185&quot;}]},{&quot;citationID&quot;:&quot;MENDELEY_CITATION_3ac1a3fe-8a18-409e-860f-7b97720a636d&quot;,&quot;properties&quot;:{&quot;noteIndex&quot;:0},&quot;isEdited&quot;:false,&quot;manualOverride&quot;:{&quot;isManuallyOverridden&quot;:false,&quot;citeprocText&quot;:&quot;(Gani &amp;#38; Amalia, 2014)&quot;,&quot;manualOverrideText&quot;:&quot;&quot;},&quot;citationTag&quot;:&quot;MENDELEY_CITATION_v3_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&quot;,&quot;citationItems&quot;:[{&quot;id&quot;:&quot;4bb42633-81e6-329f-a299-a3b48ea212c2&quot;,&quot;itemData&quot;:{&quot;type&quot;:&quot;book&quot;,&quot;id&quot;:&quot;4bb42633-81e6-329f-a299-a3b48ea212c2&quot;,&quot;title&quot;:&quot;Alat Analisis untuk Penelitian Bidang Ekonomi dan Sosial&quot;,&quot;author&quot;:[{&quot;family&quot;:&quot;Gani&quot;,&quot;given&quot;:&quot;Irwan&quot;,&quot;parse-names&quot;:false,&quot;dropping-particle&quot;:&quot;&quot;,&quot;non-dropping-particle&quot;:&quot;&quot;},{&quot;family&quot;:&quot;Amalia&quot;,&quot;given&quot;:&quot;Siti&quot;,&quot;parse-names&quot;:false,&quot;dropping-particle&quot;:&quot;&quot;,&quot;non-dropping-particle&quot;:&quot;&quot;}],&quot;issued&quot;:{&quot;date-parts&quot;:[[2014]]},&quot;publisher-place&quot;:&quot;Yogyakarta&quot;,&quot;publisher&quot;:&quot;CV. ANDI OFFSET&quot;,&quot;container-title-short&quot;:&quot;&quot;},&quot;isTemporary&quot;:false,&quot;suppress-author&quot;:false,&quot;composite&quot;:false,&quot;author-only&quot;:false}]},{&quot;citationID&quot;:&quot;MENDELEY_CITATION_eec593be-114a-47c0-bd9d-027333cdf69e&quot;,&quot;properties&quot;:{&quot;noteIndex&quot;:0},&quot;isEdited&quot;:false,&quot;manualOverride&quot;:{&quot;citeprocText&quot;:&quot;(Amin, 2018b; Oktaviani et al., 2019; Wahyudin &amp;#38; ., 2022)&quot;,&quot;isManuallyOverridden&quot;:true,&quot;manualOverrideText&quot;:&quot;Amin (2018)&quot;},&quot;citationTag&quot;:&quot;MENDELEY_CITATION_v3_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&quot;,&quot;citationItems&quot;:[{&quot;id&quot;:&quot;9ef65bef-4f48-593b-9f09-0b3c307b93ba&quot;,&quot;itemData&quot;:{&quot;author&quot;:[{&quot;dropping-particle&quot;:&quot;&quot;,&quot;family&quot;:&quot;Amin&quot;,&quot;given&quot;:&quot;Asbi&quot;,&quot;non-dropping-particle&quot;:&quot;&quot;,&quot;parse-names&quot;:false,&quot;suffix&quot;:&quot;&quot;}],&quot;container-title&quot;:&quot;Jurnal Akuntansi&quot;,&quot;id&quot;:&quot;9ef65bef-4f48-593b-9f09-0b3c307b93ba&quot;,&quot;issued&quot;:{&quot;date-parts&quot;:[[&quot;2018&quot;]]},&quot;page&quot;:&quot;681-689&quot;,&quot;title&quot;:&quot;Preferensi Resiko dalam Memoderasi Pemahaman Peraturan Perpajakan dan Kesadaran Wajib Pajak terhadap Kepatuhan Formal pada KPP Prataman Makassar Utara&quot;,&quot;type&quot;:&quot;article-journal&quot;,&quot;container-title-short&quot;:&quot;&quot;},&quot;uris&quot;:[&quot;http://www.mendeley.com/documents/?uuid=f139cb6a-5ead-499d-a145-08781891be3d&quot;],&quot;isTemporary&quot;:false,&quot;legacyDesktopId&quot;:&quot;f139cb6a-5ead-499d-a145-08781891be3d&quot;},{&quot;id&quot;:&quot;86c26b6f-14cc-5571-b2fc-c2ad3e3fb38a&quot;,&quot;itemData&quot;:{&quot;DOI&quot;:&quot;10.29322/ijsrp.12.09.2022.p12922&quot;,&quot;ISBN&quot;:&quot;6285270104&quot;,&quot;author&quot;:[{&quot;dropping-particle&quot;:&quot;&quot;,&quot;family&quot;:&quot;Wahyudin&quot;,&quot;given&quot;:&quot;Dian&quot;,&quot;non-dropping-particle&quot;:&quot;&quot;,&quot;parse-names&quot;:false,&quot;suffix&quot;:&quot;&quot;},{&quot;dropping-particle&quot;:&quot;&quot;,&quot;family&quot;:&quot;.&quot;,&quot;given&quot;:&quot;Burhan&quot;,&quot;non-dropping-particle&quot;:&quot;&quot;,&quot;parse-names&quot;:false,&quot;suffix&quot;:&quot;&quot;}],&quot;container-title&quot;:&quot;International Journal of Scientific and Research Publications&quot;,&quot;id&quot;:&quot;86c26b6f-14cc-5571-b2fc-c2ad3e3fb38a&quot;,&quot;issue&quot;:&quot;9&quot;,&quot;issued&quot;:{&quot;date-parts&quot;:[[&quot;2022&quot;]]},&quot;page&quot;:&quot;182-187&quot;,&quot;title&quot;:&quot;The Influence of Tax Audit, Administration Sanction, Taxpayers’ Understanding, and Tax Amnesty on the Taxpayers’ Compliance in KPP Pratama Batam Utara&quot;,&quot;type&quot;:&quot;article-journal&quot;,&quot;volume&quot;:&quot;12&quot;,&quot;container-title-short&quot;:&quot;&quot;},&quot;uris&quot;:[&quot;http://www.mendeley.com/documents/?uuid=90347243-2171-41d7-9abb-f71a4ca932ac&quot;],&quot;isTemporary&quot;:false,&quot;legacyDesktopId&quot;:&quot;90347243-2171-41d7-9abb-f71a4ca932ac&quot;},{&quot;id&quot;:&quot;cbc110d5-c1b0-5291-9829-a0208e45ee0f&quot;,&quot;itemData&quot;:{&quot;DOI&quot;:&quot;10.25105/imar.v16i2.4678&quot;,&quot;ISSN&quot;:&quot;1411-8858&quot;,&quot;abstract&quot;:&quot;The purpose of this study is to find out a significant influence between Knowledge and Understanding of Taxation, Tax Service Quality, and Tax Awareness on the Compliance of Individual Taxpayers registered at the KPP of Jakarta Penjaringan. The research method used is multiple regression analysis. The data used are primary data; a sample is determined by convenience sampling method, data collected using a questionnaire. Respondents in this study amounted to 100 people. The results of this study are knowledge and understanding of taxation, tax service quality, and tax awareness have a significant positive effect on the compliance of individual taxpayers. This study also proves that tax awareness, knowledge, and understanding of taxation, and tax service quality are jointly influential towards individual taxpayer compliance.&quot;,&quot;author&quot;:[{&quot;dropping-particle&quot;:&quot;&quot;,&quot;family&quot;:&quot;Oktaviani&quot;,&quot;given&quot;:&quot;Ayu Aulia&quot;,&quot;non-dropping-particle&quot;:&quot;&quot;,&quot;parse-names&quot;:false,&quot;suffix&quot;:&quot;&quot;},{&quot;dropping-particle&quot;:&quot;&quot;,&quot;family&quot;:&quot;Juang&quot;,&quot;given&quot;:&quot;Florencia Trisna&quot;,&quot;non-dropping-particle&quot;:&quot;&quot;,&quot;parse-names&quot;:false,&quot;suffix&quot;:&quot;&quot;},{&quot;dropping-particle&quot;:&quot;&quot;,&quot;family&quot;:&quot;Kusumaningtyas&quot;,&quot;given&quot;:&quot;Dwi Ayu&quot;,&quot;non-dropping-particle&quot;:&quot;&quot;,&quot;parse-names&quot;:false,&quot;suffix&quot;:&quot;&quot;}],&quot;container-title&quot;:&quot;Indonesian Management and Accounting Research&quot;,&quot;id&quot;:&quot;cbc110d5-c1b0-5291-9829-a0208e45ee0f&quot;,&quot;issue&quot;:&quot;2&quot;,&quot;issued&quot;:{&quot;date-parts&quot;:[[&quot;2019&quot;]]},&quot;page&quot;:&quot;33-45&quot;,&quot;title&quot;:&quot;The Effect of Knowledge and Understanding Taxation, Quality of Tax Services, and Tax Awareness on Personal Tax Compliance&quot;,&quot;type&quot;:&quot;article-journal&quot;,&quot;volume&quot;:&quot;16&quot;,&quot;container-title-short&quot;:&quot;&quot;},&quot;uris&quot;:[&quot;http://www.mendeley.com/documents/?uuid=46e82094-38e9-40fd-8023-a41c9eb95b9e&quot;],&quot;isTemporary&quot;:false,&quot;legacyDesktopId&quot;:&quot;46e82094-38e9-40fd-8023-a41c9eb95b9e&quot;}]},{&quot;citationID&quot;:&quot;MENDELEY_CITATION_2217e37d-ea20-4a38-83d9-96213578883e&quot;,&quot;properties&quot;:{&quot;noteIndex&quot;:0},&quot;isEdited&quot;:false,&quot;manualOverride&quot;:{&quot;isManuallyOverridden&quot;:true,&quot;citeprocText&quot;:&quot;(Solichah et al., 2019)&quot;,&quot;manualOverrideText&quot;:&quot;Solichah et al., (2019)&quot;},&quot;citationTag&quot;:&quot;MENDELEY_CITATION_v3_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&quot;,&quot;citationItems&quot;:[{&quot;id&quot;:&quot;36b15de5-cce0-3461-a097-f6de39bb6509&quot;,&quot;itemData&quot;:{&quot;type&quot;:&quot;article-journal&quot;,&quot;id&quot;:&quot;36b15de5-cce0-3461-a097-f6de39bb6509&quot;,&quot;title&quot;:&quot;Pengaruh Penerapan E-Filling, Tingkat Pemahaman Pajak, Dan Sanksi Pajak Terhadap Kepatuhan Formal Wajib Pajak Orang Pribadi&quot;,&quot;author&quot;:[{&quot;family&quot;:&quot;Solichah&quot;,&quot;given&quot;:&quot;Ninis Nur&quot;,&quot;parse-names&quot;:false,&quot;dropping-particle&quot;:&quot;&quot;,&quot;non-dropping-particle&quot;:&quot;&quot;},{&quot;family&quot;:&quot;Isnalita&quot;,&quot;given&quot;:&quot;Isnalita&quot;,&quot;parse-names&quot;:false,&quot;dropping-particle&quot;:&quot;&quot;,&quot;non-dropping-particle&quot;:&quot;&quot;},{&quot;family&quot;:&quot;Soewarno&quot;,&quot;given&quot;:&quot;Noorlailie&quot;,&quot;parse-names&quot;:false,&quot;dropping-particle&quot;:&quot;&quot;,&quot;non-dropping-particle&quot;:&quot;&quot;}],&quot;container-title&quot;:&quot;Jurnal Riset Akuntansi dan Bisnis Airlangga (JRABA)&quot;,&quot;ISSN&quot;:&quot;2548-4346&quot;,&quot;URL&quot;:&quot;www.jraba.org&quot;,&quot;issued&quot;:{&quot;date-parts&quot;:[[2019]]},&quot;page&quot;:&quot;728-744&quot;,&quot;abstract&quot;:&quo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quot;,&quot;issue&quot;:&quot;2&quot;,&quot;volume&quot;:&quot;4&quot;,&quot;container-title-short&quot;:&quot;&quot;},&quot;isTemporary&quot;:false,&quot;suppress-author&quot;:false,&quot;composite&quot;:false,&quot;author-only&quot;:false}]},{&quot;citationID&quot;:&quot;MENDELEY_CITATION_a6580734-f492-42ef-be82-0497f3b62eec&quot;,&quot;properties&quot;:{&quot;noteIndex&quot;:0},&quot;isEdited&quot;:false,&quot;manualOverride&quot;:{&quot;isManuallyOverridden&quot;:true,&quot;citeprocText&quot;:&quot;(Suryanti &amp;#38; Sari, 2018a)&quot;,&quot;manualOverrideText&quot;:&quot;Suryanti &amp; Sari (2018)&quot;},&quot;citationTag&quot;:&quot;MENDELEY_CITATION_v3_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&quot;,&quot;citationItems&quot;:[{&quot;id&quot;:&quot;f2bdc2d6-4814-3d33-acc2-72c28433b9e6&quot;,&quot;itemData&quot;:{&quot;type&quot;:&quot;article-journal&quot;,&quot;id&quot;:&quot;f2bdc2d6-4814-3d33-acc2-72c28433b9e6&quot;,&quot;title&quot;:&quot;Pengaruh Sanksi Perpajakan, Pelayanan Fiskus Dan Pengetahuan Perpajakan Terhadap Kepatuhan Wajib Pajak Orang Pribadi (Studi Pada Kantor Pelayanan Pajak Pratama Jakarta Pancoran)&quot;,&quot;author&quot;:[{&quot;family&quot;:&quot;Suryanti&quot;,&quot;given&quot;:&quot;Heny&quot;,&quot;parse-names&quot;:false,&quot;dropping-particle&quot;:&quot;&quot;,&quot;non-dropping-particle&quot;:&quot;&quot;},{&quot;family&quot;:&quot;Sari&quot;,&quot;given&quot;:&quot;Intan Erlina&quot;,&quot;parse-names&quot;:false,&quot;dropping-particle&quot;:&quot;&quot;,&quot;non-dropping-particle&quot;:&quot;&quot;}],&quot;container-title&quot;:&quot;Jurnal Ilmu Akuntansi&quot;,&quot;issued&quot;:{&quot;date-parts&quot;:[[2018]]},&quot;volume&quot;:&quot;16&quot;,&quot;container-title-short&quot;:&quot;&quot;},&quot;isTemporary&quot;:false,&quot;suppress-author&quot;:false,&quot;composite&quot;:false,&quot;author-only&quot;:false}]},{&quot;citationID&quot;:&quot;MENDELEY_CITATION_93c3ce1b-8cf4-4ef6-b357-f1b7706c6666&quot;,&quot;properties&quot;:{&quot;noteIndex&quot;:0},&quot;isEdited&quot;:false,&quot;manualOverride&quot;:{&quot;citeprocText&quot;:&quot;(Putra et al., 2023)&quot;,&quot;isManuallyOverridden&quot;:true,&quot;manualOverrideText&quot;:&quot;Putra et al., (2023)&quot;},&quot;citationTag&quot;:&quot;MENDELEY_CITATION_v3_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&quot;,&quot;citationItems&quot;:[{&quot;id&quot;:&quot;7e8e6ef5-7bae-5dd2-be2a-da938b213494&quot;,&quot;itemData&quot;:{&quot;DOI&quot;:&quot;10.56442/ijble.v4i2.268&quot;,&quot;abstract&quot;:&quo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quot;,&quot;author&quot;:[{&quot;dropping-particle&quot;:&quot;&quot;,&quot;family&quot;:&quot;Putra&quot;,&quot;given&quot;:&quot;Loist Abdi&quot;,&quot;non-dropping-particle&quot;:&quot;&quot;,&quot;parse-names&quot;:false,&quot;suffix&quot;:&quot;&quot;},{&quot;dropping-particle&quot;:&quot;&quot;,&quot;family&quot;:&quot;Loist&quot;,&quot;given&quot;:&quot;Christine&quot;,&quot;non-dropping-particle&quot;:&quot;&quot;,&quot;parse-names&quot;:false,&quot;suffix&quot;:&quot;&quot;},{&quot;dropping-particle&quot;:&quot;&quot;,&quot;family&quot;:&quot;Butarbutar&quot;,&quot;given&quot;:&quot;Novita&quot;,&quot;non-dropping-particle&quot;:&quot;&quot;,&quot;parse-names&quot;:false,&quot;suffix&quot;:&quot;&quot;},{&quot;dropping-particle&quot;:&quot;&quot;,&quot;family&quot;:&quot;Efendi&quot;,&quot;given&quot;:&quot;Efendi&quot;,&quot;non-dropping-particle&quot;:&quot;&quot;,&quot;parse-names&quot;:false,&quot;suffix&quot;:&quot;&quot;},{&quot;dropping-particle&quot;:&quot;&quot;,&quot;family&quot;:&quot;Sudirman&quot;,&quot;given&quot;:&quot;Acai&quot;,&quot;non-dropping-particle&quot;:&quot;&quot;,&quot;parse-names&quot;:false,&quot;suffix&quot;:&quot;&quot;}],&quot;container-title&quot;:&quot;International Journal of Business, Law, and Education&quot;,&quot;id&quot;:&quot;7e8e6ef5-7bae-5dd2-be2a-da938b213494&quot;,&quot;issue&quot;:&quot;2&quot;,&quot;issued&quot;:{&quot;date-parts&quot;:[[&quot;2023&quot;]]},&quot;page&quot;:&quot;952-959&quot;,&quot;title&quot;:&quot;The Influence of Service Quality and Tax Sanctions on Taxpayer Compliance&quot;,&quot;type&quot;:&quot;article-journal&quot;,&quot;volume&quot;:&quot;4&quot;,&quot;container-title-short&quot;:&quot;&quot;},&quot;uris&quot;:[&quot;http://www.mendeley.com/documents/?uuid=f1beeb13-791a-42b8-9a97-3b9f59891d73&quot;],&quot;isTemporary&quot;:false,&quot;legacyDesktopId&quot;:&quot;f1beeb13-791a-42b8-9a97-3b9f59891d73&quot;}]},{&quot;citationID&quot;:&quot;MENDELEY_CITATION_bdbfa56d-e0a0-4faf-a68b-a71033b21da8&quot;,&quot;properties&quot;:{&quot;noteIndex&quot;:0},&quot;isEdited&quot;:false,&quot;manualOverride&quot;:{&quot;citeprocText&quot;:&quot;(Anto et al., 2021; Putra et al., 2023; Rusmawati &amp;#38; Wardani, 2015)&quot;,&quot;isManuallyOverridden&quot;:true,&quot;manualOverrideText&quot;:&quot;Rusmawati &amp; Wardani (2015)&quot;},&quot;citationTag&quot;:&quot;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&quot;,&quot;citationItems&quot;:[{&quot;id&quot;:&quot;e3ad9005-ac22-5427-9957-b1a63fe07c4a&quot;,&quot;itemData&quot;:{&quot;DOI&quot;:&quot;10.5267/j.ac.2020.10.015&quot;,&quot;ISSN&quot;:&quot;23697407&quot;,&quot;abstract&quot;:&quot;This study aims to determine and analyze the effect of taxpayer awareness, tax knowledge, tax sanctions, and public service accountability on taxpayer compliance. The population of this study is the motor vehicle taxpayer in Kendari City. Samples are determined using accidental sampling techniques and the number of samples is determined using the Slovin formula. Based on the results of data analysis using multiple linear regression, the study found that taxpayer awareness, tax knowledge, tax sanctions, and public service accountability had positive and significant effects on taxpayer compliance in meeting tax obligations. This means that the higher the level of taxpayers’ awareness, tax knowledge, tax sanctions, and public service accountability, the better the taxpayer compliance.&quot;,&quot;author&quot;:[{&quot;dropping-particle&quot;:&quot;&quot;,&quot;family&quot;:&quot;Anto&quot;,&quot;given&quot;:&quot;La Ode&quot;,&quot;non-dropping-particle&quot;:&quot;&quot;,&quot;parse-names&quot;:false,&quot;suffix&quot;:&quot;&quot;},{&quot;dropping-particle&quot;:&quot;&quot;,&quot;family&quot;:&quot;Husin&quot;,&quot;given&quot;:&quot;&quot;,&quot;non-dropping-particle&quot;:&quot;&quot;,&quot;parse-names&quot;:false,&quot;suffix&quot;:&quot;&quot;},{&quot;dropping-particle&quot;:&quot;&quot;,&quot;family&quot;:&quot;Hamid&quot;,&quot;given&quot;:&quot;Wahyuniati&quot;,&quot;non-dropping-particle&quot;:&quot;&quot;,&quot;parse-names&quot;:false,&quot;suffix&quot;:&quot;&quot;},{&quot;dropping-particle&quot;:&quot;&quot;,&quot;family&quot;:&quot;Bulan&quot;,&quot;given&quot;:&quot;Nofian Lepong&quot;,&quot;non-dropping-particle&quot;:&quot;&quot;,&quot;parse-names&quot;:false,&quot;suffix&quot;:&quot;&quot;}],&quot;container-title&quot;:&quot;Accounting&quot;,&quot;id&quot;:&quot;e3ad9005-ac22-5427-9957-b1a63fe07c4a&quot;,&quot;issue&quot;:&quot;1&quot;,&quot;issued&quot;:{&quot;date-parts&quot;:[[&quot;2021&quot;]]},&quot;page&quot;:&quot;49-58&quot;,&quot;title&quot;:&quot;Taxpayer awareness, tac knowledge, tac sanctions, public service account ability and taxpayer compliance&quot;,&quot;type&quot;:&quot;article-journal&quot;,&quot;volume&quot;:&quot;7&quot;,&quot;container-title-short&quot;:&quot;&quot;},&quot;uris&quot;:[&quot;http://www.mendeley.com/documents/?uuid=7ee3c643-193c-458e-a870-25b332446b0f&quot;],&quot;isTemporary&quot;:false,&quot;legacyDesktopId&quot;:&quot;7ee3c643-193c-458e-a870-25b332446b0f&quot;},{&quot;id&quot;:&quot;0445eb51-1cc1-51c6-a3b1-e001c202e578&quot;,&quot;itemData&quot;:{&quot;DOI&quot;:&quot;10.24964/ja.v3i2.53&quot;,&quot;ISSN&quot;:&quot;2088-768X&quot;,&quot;abstract&quot;:&quo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quot;,&quot;author&quot;:[{&quot;dropping-particle&quot;:&quot;&quot;,&quot;family&quot;:&quot;Rusmawati&quot;,&quot;given&quot;:&quot;Sochi&quot;,&quot;non-dropping-particle&quot;:&quot;&quot;,&quot;parse-names&quot;:false,&quot;suffix&quot;:&quot;&quot;},{&quot;dropping-particle&quot;:&quot;&quot;,&quot;family&quot;:&quot;Wardani&quot;,&quot;given&quot;:&quot;Dewi Kusuma&quot;,&quot;non-dropping-particle&quot;:&quot;&quot;,&quot;parse-names&quot;:false,&quot;suffix&quot;:&quot;&quot;}],&quot;container-title&quot;:&quot;Jurnal Akuntansi&quot;,&quot;id&quot;:&quot;0445eb51-1cc1-51c6-a3b1-e001c202e578&quot;,&quot;issue&quot;:&quot;2&quot;,&quot;issued&quot;:{&quot;date-parts&quot;:[[&quot;2015&quot;]]},&quot;page&quot;:&quot;75-91&quot;,&quot;title&quot;:&quot;Pengaruh Pemahaman Pajak, Sanksi Pajak, Dan Sensus Pajak Terhadap Kepatuhan Wajib Pajak Pribadi Yang Memiliki Usaha&quot;,&quot;type&quot;:&quot;article-journal&quot;,&quot;volume&quot;:&quot;3&quot;,&quot;container-title-short&quot;:&quot;&quot;},&quot;uris&quot;:[&quot;http://www.mendeley.com/documents/?uuid=20200909-6b21-43a4-8e88-8de1c9f24185&quot;],&quot;isTemporary&quot;:false,&quot;legacyDesktopId&quot;:&quot;20200909-6b21-43a4-8e88-8de1c9f24185&quot;},{&quot;id&quot;:&quot;7e8e6ef5-7bae-5dd2-be2a-da938b213494&quot;,&quot;itemData&quot;:{&quot;DOI&quot;:&quot;10.56442/ijble.v4i2.268&quot;,&quot;abstract&quot;:&quot;Taxpayer compliance has many positive and important impacts on the government and society. Research on service quality and tax sanctions on taxpayer compliance can provide valuable insight into understanding the factors that influence the level of taxpayer compliance. This research aims to analyze the influence of service quality and tax sanctions on taxpayer compliance. Data analysis confirms that service quality and tax sanctions significantly affect taxpayer compliance in paying taxes. The conclusions of this research inform an effective tax education and socialization program that can help taxpayers understand the importance of compliance and the positive impact of tax payments in supporting development. Clear and effective communication between tax authorities and taxpayers can help prevent misunderstandings and uncertainty hindering compliance. Proportionality in the application of sanctions is important so that the sanctions are appropriate to the level of the violation. This creates a sense of fairness and can prevent taxpayers from feeling treated unfairly. Giving tax authorities the power to impose sanctions increases their capacity to enforce tax rules.&quot;,&quot;author&quot;:[{&quot;dropping-particle&quot;:&quot;&quot;,&quot;family&quot;:&quot;Putra&quot;,&quot;given&quot;:&quot;Loist Abdi&quot;,&quot;non-dropping-particle&quot;:&quot;&quot;,&quot;parse-names&quot;:false,&quot;suffix&quot;:&quot;&quot;},{&quot;dropping-particle&quot;:&quot;&quot;,&quot;family&quot;:&quot;Loist&quot;,&quot;given&quot;:&quot;Christine&quot;,&quot;non-dropping-particle&quot;:&quot;&quot;,&quot;parse-names&quot;:false,&quot;suffix&quot;:&quot;&quot;},{&quot;dropping-particle&quot;:&quot;&quot;,&quot;family&quot;:&quot;Butarbutar&quot;,&quot;given&quot;:&quot;Novita&quot;,&quot;non-dropping-particle&quot;:&quot;&quot;,&quot;parse-names&quot;:false,&quot;suffix&quot;:&quot;&quot;},{&quot;dropping-particle&quot;:&quot;&quot;,&quot;family&quot;:&quot;Efendi&quot;,&quot;given&quot;:&quot;Efendi&quot;,&quot;non-dropping-particle&quot;:&quot;&quot;,&quot;parse-names&quot;:false,&quot;suffix&quot;:&quot;&quot;},{&quot;dropping-particle&quot;:&quot;&quot;,&quot;family&quot;:&quot;Sudirman&quot;,&quot;given&quot;:&quot;Acai&quot;,&quot;non-dropping-particle&quot;:&quot;&quot;,&quot;parse-names&quot;:false,&quot;suffix&quot;:&quot;&quot;}],&quot;container-title&quot;:&quot;International Journal of Business, Law, and Education&quot;,&quot;id&quot;:&quot;7e8e6ef5-7bae-5dd2-be2a-da938b213494&quot;,&quot;issue&quot;:&quot;2&quot;,&quot;issued&quot;:{&quot;date-parts&quot;:[[&quot;2023&quot;]]},&quot;page&quot;:&quot;952-959&quot;,&quot;title&quot;:&quot;The Influence of Service Quality and Tax Sanctions on Taxpayer Compliance&quot;,&quot;type&quot;:&quot;article-journal&quot;,&quot;volume&quot;:&quot;4&quot;,&quot;container-title-short&quot;:&quot;&quot;},&quot;uris&quot;:[&quot;http://www.mendeley.com/documents/?uuid=f1beeb13-791a-42b8-9a97-3b9f59891d73&quot;],&quot;isTemporary&quot;:false,&quot;legacyDesktopId&quot;:&quot;f1beeb13-791a-42b8-9a97-3b9f59891d73&quot;}]},{&quot;citationID&quot;:&quot;MENDELEY_CITATION_303644db-d337-47d0-a004-ed39651d06ce&quot;,&quot;properties&quot;:{&quot;noteIndex&quot;:0},&quot;isEdited&quot;:false,&quot;manualOverride&quot;:{&quot;isManuallyOverridden&quot;:true,&quot;citeprocText&quot;:&quot;(Solichah et al., 2019)&quot;,&quot;manualOverrideText&quot;:&quot;Solichah et al., (2019)&quot;},&quot;citationTag&quot;:&quot;MENDELEY_CITATION_v3_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&quot;,&quot;citationItems&quot;:[{&quot;id&quot;:&quot;36b15de5-cce0-3461-a097-f6de39bb6509&quot;,&quot;itemData&quot;:{&quot;type&quot;:&quot;article-journal&quot;,&quot;id&quot;:&quot;36b15de5-cce0-3461-a097-f6de39bb6509&quot;,&quot;title&quot;:&quot;Pengaruh Penerapan E-Filling, Tingkat Pemahaman Pajak, Dan Sanksi Pajak Terhadap Kepatuhan Formal Wajib Pajak Orang Pribadi&quot;,&quot;author&quot;:[{&quot;family&quot;:&quot;Solichah&quot;,&quot;given&quot;:&quot;Ninis Nur&quot;,&quot;parse-names&quot;:false,&quot;dropping-particle&quot;:&quot;&quot;,&quot;non-dropping-particle&quot;:&quot;&quot;},{&quot;family&quot;:&quot;Isnalita&quot;,&quot;given&quot;:&quot;Isnalita&quot;,&quot;parse-names&quot;:false,&quot;dropping-particle&quot;:&quot;&quot;,&quot;non-dropping-particle&quot;:&quot;&quot;},{&quot;family&quot;:&quot;Soewarno&quot;,&quot;given&quot;:&quot;Noorlailie&quot;,&quot;parse-names&quot;:false,&quot;dropping-particle&quot;:&quot;&quot;,&quot;non-dropping-particle&quot;:&quot;&quot;}],&quot;container-title&quot;:&quot;Jurnal Riset Akuntansi dan Bisnis Airlangga (JRABA)&quot;,&quot;ISSN&quot;:&quot;2548-4346&quot;,&quot;URL&quot;:&quot;www.jraba.org&quot;,&quot;issued&quot;:{&quot;date-parts&quot;:[[2019]]},&quot;page&quot;:&quot;728-744&quot;,&quot;abstract&quot;:&quot;ABSTRAK The purpose of this research to determine the effect of e-Filing implementation, level of tax comprehension, and tax sanction in carrying out their tax obligations. The data were obtained from 178 questionnaires distributed to individual taxpayers who use e-Filing. The population in this research are taxpayers who have used the online SPT reporting program, e-Filing. The sample in this research are 178 individual taxpayers. The method of this sampling is using convenience sampling method. The data analysis technique used is multiple linear regression. The result of this research shows that e-Filing implementation, tax sanction and the level of comprehension taxation has significant effect on formal compliance. The contribution of this research can provide information about the ease of reporting tax returns through e-filing so that more people report tax returns and pay their taxes and expected to increase knowledge in the field of taxation.&quot;,&quot;issue&quot;:&quot;2&quot;,&quot;volume&quot;:&quot;4&quot;,&quot;container-title-short&quot;:&quot;&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2A64553-6253-42F1-9B73-E084762C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13004</TotalTime>
  <Pages>102</Pages>
  <Words>23961</Words>
  <Characters>136578</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 _</cp:lastModifiedBy>
  <cp:revision>170</cp:revision>
  <cp:lastPrinted>2026-03-15T16:44:00Z</cp:lastPrinted>
  <dcterms:created xsi:type="dcterms:W3CDTF">2025-09-18T15:47:00Z</dcterms:created>
  <dcterms:modified xsi:type="dcterms:W3CDTF">2026-03-30T00:19:00Z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Mendeley Citation Style_1" pid="2">
    <vt:lpwstr>http://www.zotero.org/styles/apa</vt:lpwstr>
  </property>
  <property fmtid="{D5CDD505-2E9C-101B-9397-08002B2CF9AE}" name="Mendeley Document_1" pid="3">
    <vt:lpwstr>True</vt:lpwstr>
  </property>
  <property fmtid="{D5CDD505-2E9C-101B-9397-08002B2CF9AE}" name="Mendeley Recent Style Id 0_1" pid="4">
    <vt:lpwstr>http://www.zotero.org/styles/american-medical-association</vt:lpwstr>
  </property>
  <property fmtid="{D5CDD505-2E9C-101B-9397-08002B2CF9AE}" name="Mendeley Recent Style Id 1_1" pid="5">
    <vt:lpwstr>http://www.zotero.org/styles/american-political-science-association</vt:lpwstr>
  </property>
  <property fmtid="{D5CDD505-2E9C-101B-9397-08002B2CF9AE}" name="Mendeley Recent Style Id 2_1" pid="6">
    <vt:lpwstr>http://www.zotero.org/styles/american-sociological-association</vt:lpwstr>
  </property>
  <property fmtid="{D5CDD505-2E9C-101B-9397-08002B2CF9AE}" name="Mendeley Recent Style Id 3_1" pid="7">
    <vt:lpwstr>http://www.zotero.org/styles/apa</vt:lpwstr>
  </property>
  <property fmtid="{D5CDD505-2E9C-101B-9397-08002B2CF9AE}" name="Mendeley Recent Style Id 4_1" pid="8">
    <vt:lpwstr>http://www.zotero.org/styles/chicago-author-date</vt:lpwstr>
  </property>
  <property fmtid="{D5CDD505-2E9C-101B-9397-08002B2CF9AE}" name="Mendeley Recent Style Id 5_1" pid="9">
    <vt:lpwstr>http://www.zotero.org/styles/harvard-cite-them-right</vt:lpwstr>
  </property>
  <property fmtid="{D5CDD505-2E9C-101B-9397-08002B2CF9AE}" name="Mendeley Recent Style Id 6_1" pid="10">
    <vt:lpwstr>http://www.zotero.org/styles/ieee</vt:lpwstr>
  </property>
  <property fmtid="{D5CDD505-2E9C-101B-9397-08002B2CF9AE}" name="Mendeley Recent Style Id 7_1" pid="11">
    <vt:lpwstr>http://www.zotero.org/styles/modern-language-association</vt:lpwstr>
  </property>
  <property fmtid="{D5CDD505-2E9C-101B-9397-08002B2CF9AE}" name="Mendeley Recent Style Id 8_1" pid="12">
    <vt:lpwstr>http://www.zotero.org/styles/modern-humanities-research-association</vt:lpwstr>
  </property>
  <property fmtid="{D5CDD505-2E9C-101B-9397-08002B2CF9AE}" name="Mendeley Recent Style Id 9_1" pid="13">
    <vt:lpwstr>http://www.zotero.org/styles/nature</vt:lpwstr>
  </property>
  <property fmtid="{D5CDD505-2E9C-101B-9397-08002B2CF9AE}" name="Mendeley Recent Style Name 0_1" pid="14">
    <vt:lpwstr>AMA Manual of Style 11th edition</vt:lpwstr>
  </property>
  <property fmtid="{D5CDD505-2E9C-101B-9397-08002B2CF9AE}" name="Mendeley Recent Style Name 1_1" pid="15">
    <vt:lpwstr>APSA Style Manual revised 2018 edition</vt:lpwstr>
  </property>
  <property fmtid="{D5CDD505-2E9C-101B-9397-08002B2CF9AE}" name="Mendeley Recent Style Name 2_1" pid="16">
    <vt:lpwstr>ASA Style Guide 6th/7th edition</vt:lpwstr>
  </property>
  <property fmtid="{D5CDD505-2E9C-101B-9397-08002B2CF9AE}" name="Mendeley Recent Style Name 3_1" pid="17">
    <vt:lpwstr>American Psychological Association 7th edition</vt:lpwstr>
  </property>
  <property fmtid="{D5CDD505-2E9C-101B-9397-08002B2CF9AE}" name="Mendeley Recent Style Name 4_1" pid="18">
    <vt:lpwstr>Chicago Manual of Style 18th edition (author-date)</vt:lpwstr>
  </property>
  <property fmtid="{D5CDD505-2E9C-101B-9397-08002B2CF9AE}" name="Mendeley Recent Style Name 5_1" pid="19">
    <vt:lpwstr>Cite Them Right 12th edition (author-date/Harvard)</vt:lpwstr>
  </property>
  <property fmtid="{D5CDD505-2E9C-101B-9397-08002B2CF9AE}" name="Mendeley Recent Style Name 6_1" pid="20">
    <vt:lpwstr>IEEE Reference Guide version 11.29.2023</vt:lpwstr>
  </property>
  <property fmtid="{D5CDD505-2E9C-101B-9397-08002B2CF9AE}" name="Mendeley Recent Style Name 7_1" pid="21">
    <vt:lpwstr>MLA Handbook 9th edition (in-text citations)</vt:lpwstr>
  </property>
  <property fmtid="{D5CDD505-2E9C-101B-9397-08002B2CF9AE}" name="Mendeley Recent Style Name 8_1" pid="22">
    <vt:lpwstr>Modern Humanities Research Association 3rd edition (note with bibliography)</vt:lpwstr>
  </property>
  <property fmtid="{D5CDD505-2E9C-101B-9397-08002B2CF9AE}" name="Mendeley Recent Style Name 9_1" pid="23">
    <vt:lpwstr>Nature</vt:lpwstr>
  </property>
  <property fmtid="{D5CDD505-2E9C-101B-9397-08002B2CF9AE}" name="Mendeley Unique User Id_1" pid="24">
    <vt:lpwstr>e6c8c1ee-cd6c-3b46-bca1-22a10f6c3eec</vt:lpwstr>
  </property>
  <property fmtid="{D5CDD505-2E9C-101B-9397-08002B2CF9AE}" name="NXPowerLiteLastOptimized" pid="25">
    <vt:lpwstr>1324136</vt:lpwstr>
  </property>
  <property fmtid="{D5CDD505-2E9C-101B-9397-08002B2CF9AE}" name="NXPowerLiteSettings" pid="26">
    <vt:lpwstr>E7000400038000</vt:lpwstr>
  </property>
  <property fmtid="{D5CDD505-2E9C-101B-9397-08002B2CF9AE}" name="NXPowerLiteVersion" pid="27">
    <vt:lpwstr>S11.0.1</vt:lpwstr>
  </property>
</Properties>
</file>