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E5B6" w14:textId="2E625C3C" w:rsidR="00C240AF" w:rsidRDefault="00287628" w:rsidP="00C240AF">
      <w:pPr>
        <w:jc w:val="center"/>
        <w:rPr>
          <w:rFonts w:ascii="Times New Roman" w:hAnsi="Times New Roman" w:cs="Times New Roman"/>
          <w:b/>
          <w:bCs/>
          <w:sz w:val="32"/>
          <w:szCs w:val="32"/>
        </w:rPr>
      </w:pPr>
      <w:r w:rsidRPr="00C240AF">
        <w:rPr>
          <w:rFonts w:ascii="Times New Roman" w:hAnsi="Times New Roman" w:cs="Times New Roman"/>
          <w:b/>
          <w:bCs/>
          <w:sz w:val="32"/>
          <w:szCs w:val="32"/>
        </w:rPr>
        <w:t xml:space="preserve">PENGARUH UKURAN PERUSAHAAN , GOOD CORPORATE GOVERNANCE , DAN AUDIT DELAY TERHADAP KUALITAS AUDIT PADA PERUSAHAAN MANUFAKTUR DI BURSA EFEK </w:t>
      </w:r>
      <w:r>
        <w:rPr>
          <w:rFonts w:ascii="Times New Roman" w:hAnsi="Times New Roman" w:cs="Times New Roman"/>
          <w:b/>
          <w:bCs/>
          <w:sz w:val="32"/>
          <w:szCs w:val="32"/>
        </w:rPr>
        <w:t>INDONESIA</w:t>
      </w:r>
    </w:p>
    <w:p w14:paraId="46FE3155" w14:textId="77777777" w:rsidR="00C240AF" w:rsidRDefault="00C240AF" w:rsidP="00C240AF">
      <w:pPr>
        <w:jc w:val="center"/>
        <w:rPr>
          <w:rFonts w:ascii="Times New Roman" w:hAnsi="Times New Roman" w:cs="Times New Roman"/>
          <w:b/>
          <w:bCs/>
          <w:sz w:val="32"/>
          <w:szCs w:val="32"/>
        </w:rPr>
      </w:pPr>
    </w:p>
    <w:p w14:paraId="129FB1DD" w14:textId="76078B7A" w:rsidR="00C240AF" w:rsidRPr="00C240AF" w:rsidRDefault="00C240AF" w:rsidP="00C240AF">
      <w:pPr>
        <w:jc w:val="center"/>
        <w:rPr>
          <w:rFonts w:ascii="Times New Roman" w:hAnsi="Times New Roman" w:cs="Times New Roman"/>
          <w:b/>
          <w:bCs/>
          <w:sz w:val="28"/>
          <w:szCs w:val="28"/>
        </w:rPr>
      </w:pPr>
      <w:r w:rsidRPr="00C240AF">
        <w:rPr>
          <w:rFonts w:ascii="Times New Roman" w:hAnsi="Times New Roman" w:cs="Times New Roman"/>
          <w:b/>
          <w:bCs/>
          <w:sz w:val="28"/>
          <w:szCs w:val="28"/>
        </w:rPr>
        <w:t xml:space="preserve">SKRIPSI </w:t>
      </w:r>
    </w:p>
    <w:p w14:paraId="0BD33BC7" w14:textId="2BC8EE2A" w:rsidR="00C240AF" w:rsidRDefault="00C240AF" w:rsidP="00C240AF">
      <w:pPr>
        <w:jc w:val="center"/>
        <w:rPr>
          <w:rFonts w:ascii="Times New Roman" w:hAnsi="Times New Roman" w:cs="Times New Roman"/>
          <w:sz w:val="24"/>
          <w:szCs w:val="24"/>
        </w:rPr>
      </w:pPr>
      <w:r w:rsidRPr="00C240AF">
        <w:rPr>
          <w:rFonts w:ascii="Times New Roman" w:hAnsi="Times New Roman" w:cs="Times New Roman"/>
          <w:sz w:val="24"/>
          <w:szCs w:val="24"/>
        </w:rPr>
        <w:t>UNTUK SEMINAR PROPOSAL</w:t>
      </w:r>
    </w:p>
    <w:p w14:paraId="34B60FD2" w14:textId="77777777" w:rsidR="00C240AF" w:rsidRDefault="00C240AF" w:rsidP="00C240AF">
      <w:pPr>
        <w:jc w:val="center"/>
        <w:rPr>
          <w:rFonts w:ascii="Times New Roman" w:hAnsi="Times New Roman" w:cs="Times New Roman"/>
          <w:sz w:val="24"/>
          <w:szCs w:val="24"/>
        </w:rPr>
      </w:pPr>
    </w:p>
    <w:p w14:paraId="0A84BE5D" w14:textId="77777777" w:rsidR="00C240AF" w:rsidRDefault="00C240AF" w:rsidP="00C240AF">
      <w:pPr>
        <w:jc w:val="center"/>
        <w:rPr>
          <w:rFonts w:ascii="Times New Roman" w:hAnsi="Times New Roman" w:cs="Times New Roman"/>
          <w:sz w:val="24"/>
          <w:szCs w:val="24"/>
        </w:rPr>
      </w:pPr>
    </w:p>
    <w:p w14:paraId="6CB75E09" w14:textId="6C241692" w:rsidR="00C240AF" w:rsidRDefault="00C240AF" w:rsidP="00C240AF">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82CCE2" wp14:editId="705399DD">
            <wp:extent cx="1666672" cy="1668519"/>
            <wp:effectExtent l="0" t="0" r="0" b="8255"/>
            <wp:docPr id="180232659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26595" name="Gambar 18023265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624" cy="1717525"/>
                    </a:xfrm>
                    <a:prstGeom prst="rect">
                      <a:avLst/>
                    </a:prstGeom>
                  </pic:spPr>
                </pic:pic>
              </a:graphicData>
            </a:graphic>
          </wp:inline>
        </w:drawing>
      </w:r>
    </w:p>
    <w:p w14:paraId="4682D678" w14:textId="77777777" w:rsidR="00C240AF" w:rsidRDefault="00C240AF" w:rsidP="00C240AF">
      <w:pPr>
        <w:jc w:val="center"/>
        <w:rPr>
          <w:rFonts w:ascii="Times New Roman" w:hAnsi="Times New Roman" w:cs="Times New Roman"/>
          <w:sz w:val="24"/>
          <w:szCs w:val="24"/>
        </w:rPr>
      </w:pPr>
    </w:p>
    <w:p w14:paraId="28FFCB7B" w14:textId="5F99DCF9" w:rsidR="00C240AF" w:rsidRPr="00287628" w:rsidRDefault="00C240AF" w:rsidP="00C240AF">
      <w:pPr>
        <w:jc w:val="center"/>
        <w:rPr>
          <w:rFonts w:ascii="Times New Roman" w:hAnsi="Times New Roman" w:cs="Times New Roman"/>
          <w:sz w:val="28"/>
          <w:szCs w:val="28"/>
        </w:rPr>
      </w:pPr>
      <w:r w:rsidRPr="00287628">
        <w:rPr>
          <w:rFonts w:ascii="Times New Roman" w:hAnsi="Times New Roman" w:cs="Times New Roman"/>
          <w:sz w:val="28"/>
          <w:szCs w:val="28"/>
        </w:rPr>
        <w:t>Oleh:</w:t>
      </w:r>
    </w:p>
    <w:p w14:paraId="3945D91A" w14:textId="51ABA50A" w:rsidR="00C240AF" w:rsidRPr="00A93970" w:rsidRDefault="00A93970" w:rsidP="00A93970">
      <w:pPr>
        <w:spacing w:after="0"/>
        <w:jc w:val="center"/>
        <w:rPr>
          <w:rFonts w:ascii="Times New Roman" w:hAnsi="Times New Roman" w:cs="Times New Roman"/>
          <w:b/>
          <w:bCs/>
          <w:sz w:val="28"/>
          <w:szCs w:val="28"/>
        </w:rPr>
      </w:pPr>
      <w:r w:rsidRPr="00A93970">
        <w:rPr>
          <w:rFonts w:ascii="Times New Roman" w:hAnsi="Times New Roman" w:cs="Times New Roman"/>
          <w:b/>
          <w:bCs/>
          <w:sz w:val="28"/>
          <w:szCs w:val="28"/>
        </w:rPr>
        <w:t>INDAH CLAUDIA SARY</w:t>
      </w:r>
    </w:p>
    <w:p w14:paraId="41484ECD" w14:textId="4C32EF02" w:rsidR="00C240AF" w:rsidRPr="00A93970" w:rsidRDefault="00C240AF" w:rsidP="00A93970">
      <w:pPr>
        <w:spacing w:after="0"/>
        <w:jc w:val="center"/>
        <w:rPr>
          <w:rFonts w:ascii="Times New Roman" w:hAnsi="Times New Roman" w:cs="Times New Roman"/>
          <w:b/>
          <w:bCs/>
          <w:sz w:val="28"/>
          <w:szCs w:val="28"/>
        </w:rPr>
      </w:pPr>
      <w:r w:rsidRPr="00A93970">
        <w:rPr>
          <w:rFonts w:ascii="Times New Roman" w:hAnsi="Times New Roman" w:cs="Times New Roman"/>
          <w:b/>
          <w:bCs/>
          <w:sz w:val="28"/>
          <w:szCs w:val="28"/>
        </w:rPr>
        <w:t>2101036090</w:t>
      </w:r>
    </w:p>
    <w:p w14:paraId="2493239B" w14:textId="075BF254" w:rsidR="00C240AF" w:rsidRPr="00A93970" w:rsidRDefault="00A93970" w:rsidP="00A93970">
      <w:pPr>
        <w:spacing w:after="0"/>
        <w:jc w:val="center"/>
        <w:rPr>
          <w:rFonts w:ascii="Times New Roman" w:hAnsi="Times New Roman" w:cs="Times New Roman"/>
          <w:b/>
          <w:bCs/>
          <w:sz w:val="28"/>
          <w:szCs w:val="28"/>
        </w:rPr>
      </w:pPr>
      <w:r w:rsidRPr="00A93970">
        <w:rPr>
          <w:rFonts w:ascii="Times New Roman" w:hAnsi="Times New Roman" w:cs="Times New Roman"/>
          <w:b/>
          <w:bCs/>
          <w:sz w:val="28"/>
          <w:szCs w:val="28"/>
        </w:rPr>
        <w:t>S-1 AKUNTANSI</w:t>
      </w:r>
    </w:p>
    <w:p w14:paraId="14075615" w14:textId="77777777" w:rsidR="00287628" w:rsidRPr="00287628" w:rsidRDefault="00287628" w:rsidP="00C240AF">
      <w:pPr>
        <w:jc w:val="center"/>
        <w:rPr>
          <w:rFonts w:ascii="Times New Roman" w:hAnsi="Times New Roman" w:cs="Times New Roman"/>
          <w:sz w:val="28"/>
          <w:szCs w:val="28"/>
        </w:rPr>
      </w:pPr>
    </w:p>
    <w:p w14:paraId="17326507" w14:textId="77777777" w:rsidR="00287628" w:rsidRDefault="00287628" w:rsidP="00C240AF">
      <w:pPr>
        <w:jc w:val="center"/>
        <w:rPr>
          <w:rFonts w:ascii="Times New Roman" w:hAnsi="Times New Roman" w:cs="Times New Roman"/>
          <w:sz w:val="24"/>
          <w:szCs w:val="24"/>
        </w:rPr>
      </w:pPr>
    </w:p>
    <w:p w14:paraId="4EF8D07B" w14:textId="77777777" w:rsidR="00A93970" w:rsidRDefault="00A93970" w:rsidP="00C240AF">
      <w:pPr>
        <w:jc w:val="center"/>
        <w:rPr>
          <w:rFonts w:ascii="Times New Roman" w:hAnsi="Times New Roman" w:cs="Times New Roman"/>
          <w:sz w:val="24"/>
          <w:szCs w:val="24"/>
        </w:rPr>
      </w:pPr>
    </w:p>
    <w:p w14:paraId="420A4354" w14:textId="1B19D39D" w:rsidR="00287628" w:rsidRPr="00287628" w:rsidRDefault="00287628" w:rsidP="00C240AF">
      <w:pPr>
        <w:jc w:val="center"/>
        <w:rPr>
          <w:rFonts w:ascii="Times New Roman" w:hAnsi="Times New Roman" w:cs="Times New Roman"/>
          <w:b/>
          <w:bCs/>
          <w:sz w:val="32"/>
          <w:szCs w:val="32"/>
        </w:rPr>
      </w:pPr>
      <w:r w:rsidRPr="00287628">
        <w:rPr>
          <w:rFonts w:ascii="Times New Roman" w:hAnsi="Times New Roman" w:cs="Times New Roman"/>
          <w:b/>
          <w:bCs/>
          <w:sz w:val="32"/>
          <w:szCs w:val="32"/>
        </w:rPr>
        <w:t>FAKULTAS EKONOMI DAN BISNIS</w:t>
      </w:r>
    </w:p>
    <w:p w14:paraId="1C523782" w14:textId="47102642" w:rsidR="00287628" w:rsidRPr="00287628" w:rsidRDefault="00287628" w:rsidP="00C240AF">
      <w:pPr>
        <w:jc w:val="center"/>
        <w:rPr>
          <w:rFonts w:ascii="Times New Roman" w:hAnsi="Times New Roman" w:cs="Times New Roman"/>
          <w:b/>
          <w:bCs/>
          <w:sz w:val="32"/>
          <w:szCs w:val="32"/>
        </w:rPr>
      </w:pPr>
      <w:r w:rsidRPr="00287628">
        <w:rPr>
          <w:rFonts w:ascii="Times New Roman" w:hAnsi="Times New Roman" w:cs="Times New Roman"/>
          <w:b/>
          <w:bCs/>
          <w:sz w:val="32"/>
          <w:szCs w:val="32"/>
        </w:rPr>
        <w:t>UNIVERSITAS MULAWARMAN</w:t>
      </w:r>
    </w:p>
    <w:p w14:paraId="56A0431A" w14:textId="428D1541" w:rsidR="00287628" w:rsidRPr="00287628" w:rsidRDefault="00287628" w:rsidP="00287628">
      <w:pPr>
        <w:jc w:val="center"/>
        <w:rPr>
          <w:rFonts w:ascii="Times New Roman" w:hAnsi="Times New Roman" w:cs="Times New Roman"/>
          <w:b/>
          <w:bCs/>
          <w:sz w:val="32"/>
          <w:szCs w:val="32"/>
        </w:rPr>
      </w:pPr>
      <w:r w:rsidRPr="00287628">
        <w:rPr>
          <w:rFonts w:ascii="Times New Roman" w:hAnsi="Times New Roman" w:cs="Times New Roman"/>
          <w:b/>
          <w:bCs/>
          <w:sz w:val="32"/>
          <w:szCs w:val="32"/>
        </w:rPr>
        <w:t xml:space="preserve">SAMARINDA </w:t>
      </w:r>
    </w:p>
    <w:p w14:paraId="62E0B658" w14:textId="697DCADD" w:rsidR="00287628" w:rsidRDefault="00287628" w:rsidP="00287628">
      <w:pPr>
        <w:jc w:val="center"/>
        <w:rPr>
          <w:rFonts w:ascii="Times New Roman" w:hAnsi="Times New Roman" w:cs="Times New Roman"/>
          <w:b/>
          <w:bCs/>
          <w:sz w:val="32"/>
          <w:szCs w:val="32"/>
        </w:rPr>
      </w:pPr>
      <w:r w:rsidRPr="00287628">
        <w:rPr>
          <w:rFonts w:ascii="Times New Roman" w:hAnsi="Times New Roman" w:cs="Times New Roman"/>
          <w:b/>
          <w:bCs/>
          <w:sz w:val="32"/>
          <w:szCs w:val="32"/>
        </w:rPr>
        <w:t>2025</w:t>
      </w:r>
    </w:p>
    <w:p w14:paraId="7126CEB0" w14:textId="77777777" w:rsidR="00E36CB7" w:rsidRDefault="00E36CB7" w:rsidP="00E36CB7"/>
    <w:p w14:paraId="78D428E0" w14:textId="77777777" w:rsidR="00E36CB7" w:rsidRDefault="00E36CB7" w:rsidP="00E36CB7"/>
    <w:p w14:paraId="7E310BC9" w14:textId="77777777" w:rsidR="00E36CB7" w:rsidRDefault="00E36CB7" w:rsidP="00E36CB7">
      <w:pPr>
        <w:jc w:val="center"/>
        <w:rPr>
          <w:rFonts w:ascii="Times New Roman" w:hAnsi="Times New Roman" w:cs="Times New Roman"/>
          <w:b/>
          <w:bCs/>
          <w:sz w:val="24"/>
          <w:szCs w:val="24"/>
        </w:rPr>
      </w:pPr>
      <w:r w:rsidRPr="006E73C1">
        <w:rPr>
          <w:rFonts w:ascii="Times New Roman" w:hAnsi="Times New Roman" w:cs="Times New Roman"/>
          <w:b/>
          <w:bCs/>
          <w:sz w:val="24"/>
          <w:szCs w:val="24"/>
        </w:rPr>
        <w:t>ABSTRAK</w:t>
      </w:r>
    </w:p>
    <w:p w14:paraId="3A9E2C4F" w14:textId="77777777" w:rsidR="00E36CB7" w:rsidRPr="006E73C1" w:rsidRDefault="00E36CB7" w:rsidP="00E36CB7">
      <w:pPr>
        <w:ind w:firstLine="720"/>
        <w:jc w:val="both"/>
        <w:rPr>
          <w:rFonts w:ascii="Times New Roman" w:hAnsi="Times New Roman" w:cs="Times New Roman"/>
          <w:sz w:val="24"/>
          <w:szCs w:val="24"/>
        </w:rPr>
      </w:pPr>
      <w:r w:rsidRPr="006E73C1">
        <w:rPr>
          <w:rFonts w:ascii="Times New Roman" w:hAnsi="Times New Roman" w:cs="Times New Roman"/>
          <w:sz w:val="24"/>
          <w:szCs w:val="24"/>
        </w:rPr>
        <w:t xml:space="preserve">Indah Claudia Sary. </w:t>
      </w:r>
      <w:r w:rsidRPr="006E73C1">
        <w:rPr>
          <w:rFonts w:ascii="Times New Roman" w:hAnsi="Times New Roman" w:cs="Times New Roman"/>
          <w:b/>
          <w:bCs/>
          <w:sz w:val="24"/>
          <w:szCs w:val="24"/>
        </w:rPr>
        <w:t xml:space="preserve">Pengaruh Ukuran Perusahaan, </w:t>
      </w:r>
      <w:r w:rsidRPr="006E73C1">
        <w:rPr>
          <w:rFonts w:ascii="Times New Roman" w:hAnsi="Times New Roman" w:cs="Times New Roman"/>
          <w:b/>
          <w:bCs/>
          <w:i/>
          <w:iCs/>
          <w:sz w:val="24"/>
          <w:szCs w:val="24"/>
        </w:rPr>
        <w:t>Good Corporate Governance, dan Audit Delay</w:t>
      </w:r>
      <w:r w:rsidRPr="006E73C1">
        <w:rPr>
          <w:rFonts w:ascii="Times New Roman" w:hAnsi="Times New Roman" w:cs="Times New Roman"/>
          <w:b/>
          <w:bCs/>
          <w:sz w:val="24"/>
          <w:szCs w:val="24"/>
        </w:rPr>
        <w:t xml:space="preserve"> terhadap Kualitas Audit pada Perusahaan Manufaktur di Bursa Efek Indonesia.</w:t>
      </w:r>
      <w:r w:rsidRPr="006E73C1">
        <w:rPr>
          <w:rFonts w:ascii="Times New Roman" w:hAnsi="Times New Roman" w:cs="Times New Roman"/>
          <w:sz w:val="24"/>
          <w:szCs w:val="24"/>
        </w:rPr>
        <w:t xml:space="preserve"> Dibimbing oleh</w:t>
      </w:r>
      <w:r>
        <w:rPr>
          <w:rFonts w:ascii="Times New Roman" w:hAnsi="Times New Roman" w:cs="Times New Roman"/>
          <w:sz w:val="24"/>
          <w:szCs w:val="24"/>
        </w:rPr>
        <w:t xml:space="preserve"> Ibu </w:t>
      </w:r>
      <w:r w:rsidRPr="00E36CB7">
        <w:rPr>
          <w:rFonts w:ascii="Times New Roman" w:hAnsi="Times New Roman" w:cs="Times New Roman"/>
          <w:sz w:val="24"/>
          <w:szCs w:val="24"/>
        </w:rPr>
        <w:t>Fibriyani Nur Khairin</w:t>
      </w:r>
      <w:r w:rsidRPr="006E73C1">
        <w:rPr>
          <w:rFonts w:ascii="Times New Roman" w:hAnsi="Times New Roman" w:cs="Times New Roman"/>
          <w:sz w:val="24"/>
          <w:szCs w:val="24"/>
        </w:rPr>
        <w:t xml:space="preserve">. Penelitian ini bertujuan untuk menguji pengaruh ukuran perusahaan, good corporate governance, dan audit delay terhadap kualitas audit pada perusahaan manufaktur yang terdaftar di Bursa Efek Indonesia. Penelitian ini menggunakan metode purposive sampling dengan jumlah sampel sebanyak 45 perusahaan yang diamati selama periode 2020–2024, sehingga diperoleh total 225 observasi data panel. Data yang digunakan dalam penelitian ini merupakan data sekunder yang bersumber dari laporan keuangan dan laporan tahunan perusahaan. Pengujian hipotesis dilakukan menggunakan analisis regresi logistik dengan bantuan software SPSS versi 26. Hasil penelitian ini menunjukkan bahwa ukuran perusahaan dan </w:t>
      </w:r>
      <w:r w:rsidRPr="006E73C1">
        <w:rPr>
          <w:rFonts w:ascii="Times New Roman" w:hAnsi="Times New Roman" w:cs="Times New Roman"/>
          <w:i/>
          <w:iCs/>
          <w:sz w:val="24"/>
          <w:szCs w:val="24"/>
        </w:rPr>
        <w:t>good corporate governance</w:t>
      </w:r>
      <w:r w:rsidRPr="006E73C1">
        <w:rPr>
          <w:rFonts w:ascii="Times New Roman" w:hAnsi="Times New Roman" w:cs="Times New Roman"/>
          <w:sz w:val="24"/>
          <w:szCs w:val="24"/>
        </w:rPr>
        <w:t xml:space="preserve"> berpengaruh positif dan signifikan terhadap kualitas audit. Sementara itu, audit delay berpengaruh negatif dan signifikan terhadap kualitas audit.</w:t>
      </w:r>
    </w:p>
    <w:p w14:paraId="6116AA24" w14:textId="77777777" w:rsidR="00E36CB7" w:rsidRDefault="00E36CB7" w:rsidP="00E36CB7">
      <w:pPr>
        <w:rPr>
          <w:rFonts w:ascii="Times New Roman" w:hAnsi="Times New Roman" w:cs="Times New Roman"/>
          <w:sz w:val="24"/>
          <w:szCs w:val="24"/>
        </w:rPr>
      </w:pPr>
      <w:r w:rsidRPr="006E73C1">
        <w:rPr>
          <w:rFonts w:ascii="Times New Roman" w:hAnsi="Times New Roman" w:cs="Times New Roman"/>
          <w:b/>
          <w:bCs/>
          <w:sz w:val="24"/>
          <w:szCs w:val="24"/>
        </w:rPr>
        <w:t>Kata Kunci:</w:t>
      </w:r>
      <w:r w:rsidRPr="006E73C1">
        <w:rPr>
          <w:rFonts w:ascii="Times New Roman" w:hAnsi="Times New Roman" w:cs="Times New Roman"/>
          <w:sz w:val="24"/>
          <w:szCs w:val="24"/>
        </w:rPr>
        <w:t xml:space="preserve"> Ukuran Perusahaan, </w:t>
      </w:r>
      <w:r w:rsidRPr="006E73C1">
        <w:rPr>
          <w:rFonts w:ascii="Times New Roman" w:hAnsi="Times New Roman" w:cs="Times New Roman"/>
          <w:i/>
          <w:iCs/>
          <w:sz w:val="24"/>
          <w:szCs w:val="24"/>
        </w:rPr>
        <w:t>Good Corporate Governance</w:t>
      </w:r>
      <w:r w:rsidRPr="006E73C1">
        <w:rPr>
          <w:rFonts w:ascii="Times New Roman" w:hAnsi="Times New Roman" w:cs="Times New Roman"/>
          <w:sz w:val="24"/>
          <w:szCs w:val="24"/>
        </w:rPr>
        <w:t>, Audit Delay, Kualitas Audit.</w:t>
      </w:r>
    </w:p>
    <w:p w14:paraId="3D89FFF2" w14:textId="77777777" w:rsidR="00E36CB7" w:rsidRDefault="00E36CB7" w:rsidP="00E36CB7">
      <w:pPr>
        <w:rPr>
          <w:rFonts w:ascii="Times New Roman" w:hAnsi="Times New Roman" w:cs="Times New Roman"/>
          <w:sz w:val="24"/>
          <w:szCs w:val="24"/>
        </w:rPr>
      </w:pPr>
    </w:p>
    <w:p w14:paraId="722CAAB9" w14:textId="77777777" w:rsidR="00E36CB7" w:rsidRDefault="00E36CB7" w:rsidP="00E36CB7">
      <w:pPr>
        <w:rPr>
          <w:rFonts w:ascii="Times New Roman" w:hAnsi="Times New Roman" w:cs="Times New Roman"/>
          <w:sz w:val="24"/>
          <w:szCs w:val="24"/>
        </w:rPr>
      </w:pPr>
    </w:p>
    <w:p w14:paraId="369E63CF" w14:textId="77777777" w:rsidR="00E36CB7" w:rsidRDefault="00E36CB7" w:rsidP="00E36CB7">
      <w:pPr>
        <w:rPr>
          <w:rFonts w:ascii="Times New Roman" w:hAnsi="Times New Roman" w:cs="Times New Roman"/>
          <w:sz w:val="24"/>
          <w:szCs w:val="24"/>
        </w:rPr>
      </w:pPr>
    </w:p>
    <w:p w14:paraId="7567C58D" w14:textId="77777777" w:rsidR="00E36CB7" w:rsidRDefault="00E36CB7" w:rsidP="00E36CB7">
      <w:pPr>
        <w:rPr>
          <w:rFonts w:ascii="Times New Roman" w:hAnsi="Times New Roman" w:cs="Times New Roman"/>
          <w:sz w:val="24"/>
          <w:szCs w:val="24"/>
        </w:rPr>
      </w:pPr>
    </w:p>
    <w:p w14:paraId="2912ABC2" w14:textId="77777777" w:rsidR="00E36CB7" w:rsidRDefault="00E36CB7" w:rsidP="00E36CB7">
      <w:pPr>
        <w:rPr>
          <w:rFonts w:ascii="Times New Roman" w:hAnsi="Times New Roman" w:cs="Times New Roman"/>
          <w:sz w:val="24"/>
          <w:szCs w:val="24"/>
        </w:rPr>
      </w:pPr>
    </w:p>
    <w:p w14:paraId="4C53FCEE" w14:textId="77777777" w:rsidR="00E36CB7" w:rsidRDefault="00E36CB7" w:rsidP="00E36CB7">
      <w:pPr>
        <w:rPr>
          <w:rFonts w:ascii="Times New Roman" w:hAnsi="Times New Roman" w:cs="Times New Roman"/>
          <w:sz w:val="24"/>
          <w:szCs w:val="24"/>
        </w:rPr>
      </w:pPr>
    </w:p>
    <w:p w14:paraId="4D1B0CED" w14:textId="77777777" w:rsidR="00E36CB7" w:rsidRDefault="00E36CB7" w:rsidP="00E36CB7">
      <w:pPr>
        <w:rPr>
          <w:rFonts w:ascii="Times New Roman" w:hAnsi="Times New Roman" w:cs="Times New Roman"/>
          <w:sz w:val="24"/>
          <w:szCs w:val="24"/>
        </w:rPr>
      </w:pPr>
    </w:p>
    <w:p w14:paraId="21CBD177" w14:textId="77777777" w:rsidR="00E36CB7" w:rsidRDefault="00E36CB7" w:rsidP="00E36CB7">
      <w:pPr>
        <w:rPr>
          <w:rFonts w:ascii="Times New Roman" w:hAnsi="Times New Roman" w:cs="Times New Roman"/>
          <w:sz w:val="24"/>
          <w:szCs w:val="24"/>
        </w:rPr>
      </w:pPr>
    </w:p>
    <w:p w14:paraId="232F9541" w14:textId="77777777" w:rsidR="00E36CB7" w:rsidRDefault="00E36CB7" w:rsidP="00E36CB7">
      <w:pPr>
        <w:rPr>
          <w:rFonts w:ascii="Times New Roman" w:hAnsi="Times New Roman" w:cs="Times New Roman"/>
          <w:sz w:val="24"/>
          <w:szCs w:val="24"/>
        </w:rPr>
      </w:pPr>
    </w:p>
    <w:p w14:paraId="737D9BFA" w14:textId="77777777" w:rsidR="00E36CB7" w:rsidRDefault="00E36CB7" w:rsidP="00E36CB7">
      <w:pPr>
        <w:rPr>
          <w:rFonts w:ascii="Times New Roman" w:hAnsi="Times New Roman" w:cs="Times New Roman"/>
          <w:sz w:val="24"/>
          <w:szCs w:val="24"/>
        </w:rPr>
      </w:pPr>
    </w:p>
    <w:p w14:paraId="34D5BCF5" w14:textId="77777777" w:rsidR="00E36CB7" w:rsidRDefault="00E36CB7" w:rsidP="00E36CB7">
      <w:pPr>
        <w:rPr>
          <w:rFonts w:ascii="Times New Roman" w:hAnsi="Times New Roman" w:cs="Times New Roman"/>
          <w:sz w:val="24"/>
          <w:szCs w:val="24"/>
        </w:rPr>
      </w:pPr>
    </w:p>
    <w:p w14:paraId="06BED5A7" w14:textId="77777777" w:rsidR="00E36CB7" w:rsidRDefault="00E36CB7" w:rsidP="00E36CB7">
      <w:pPr>
        <w:rPr>
          <w:rFonts w:ascii="Times New Roman" w:hAnsi="Times New Roman" w:cs="Times New Roman"/>
          <w:sz w:val="24"/>
          <w:szCs w:val="24"/>
        </w:rPr>
      </w:pPr>
    </w:p>
    <w:p w14:paraId="6217288E" w14:textId="77777777" w:rsidR="00E36CB7" w:rsidRDefault="00E36CB7" w:rsidP="00E36CB7">
      <w:pPr>
        <w:rPr>
          <w:rFonts w:ascii="Times New Roman" w:hAnsi="Times New Roman" w:cs="Times New Roman"/>
          <w:sz w:val="24"/>
          <w:szCs w:val="24"/>
        </w:rPr>
      </w:pPr>
    </w:p>
    <w:p w14:paraId="2D7BB4F7" w14:textId="77777777" w:rsidR="00E36CB7" w:rsidRDefault="00E36CB7" w:rsidP="00E36CB7">
      <w:pPr>
        <w:rPr>
          <w:rFonts w:ascii="Times New Roman" w:hAnsi="Times New Roman" w:cs="Times New Roman"/>
          <w:sz w:val="24"/>
          <w:szCs w:val="24"/>
        </w:rPr>
      </w:pPr>
    </w:p>
    <w:p w14:paraId="7DDA385A" w14:textId="77777777" w:rsidR="00E36CB7" w:rsidRPr="00E36CB7" w:rsidRDefault="00E36CB7" w:rsidP="00E36CB7">
      <w:pPr>
        <w:jc w:val="center"/>
        <w:rPr>
          <w:rFonts w:ascii="Times New Roman" w:hAnsi="Times New Roman" w:cs="Times New Roman"/>
          <w:b/>
          <w:bCs/>
          <w:sz w:val="24"/>
          <w:szCs w:val="24"/>
        </w:rPr>
      </w:pPr>
    </w:p>
    <w:p w14:paraId="37B0BF9E" w14:textId="77777777" w:rsidR="00E36CB7" w:rsidRDefault="00E36CB7" w:rsidP="00E36CB7">
      <w:pPr>
        <w:jc w:val="center"/>
        <w:rPr>
          <w:rFonts w:ascii="Times New Roman" w:hAnsi="Times New Roman" w:cs="Times New Roman"/>
          <w:b/>
          <w:bCs/>
          <w:sz w:val="24"/>
          <w:szCs w:val="24"/>
        </w:rPr>
      </w:pPr>
      <w:r w:rsidRPr="00E36CB7">
        <w:rPr>
          <w:rFonts w:ascii="Times New Roman" w:hAnsi="Times New Roman" w:cs="Times New Roman"/>
          <w:b/>
          <w:bCs/>
          <w:sz w:val="24"/>
          <w:szCs w:val="24"/>
        </w:rPr>
        <w:t>ABSTRACT</w:t>
      </w:r>
    </w:p>
    <w:p w14:paraId="12B3F208" w14:textId="77777777" w:rsidR="00E36CB7" w:rsidRPr="00E36CB7" w:rsidRDefault="00E36CB7" w:rsidP="00E36CB7">
      <w:pPr>
        <w:jc w:val="both"/>
        <w:rPr>
          <w:rFonts w:ascii="Times New Roman" w:hAnsi="Times New Roman" w:cs="Times New Roman"/>
          <w:i/>
          <w:iCs/>
          <w:sz w:val="24"/>
          <w:szCs w:val="24"/>
          <w:lang w:val="en-ID"/>
        </w:rPr>
      </w:pPr>
      <w:r w:rsidRPr="00E36CB7">
        <w:rPr>
          <w:rFonts w:ascii="Times New Roman" w:hAnsi="Times New Roman" w:cs="Times New Roman"/>
          <w:sz w:val="24"/>
          <w:szCs w:val="24"/>
          <w:lang w:val="en-ID"/>
        </w:rPr>
        <w:t xml:space="preserve">Indah Claudia Sary. </w:t>
      </w:r>
      <w:r w:rsidRPr="00E36CB7">
        <w:rPr>
          <w:rFonts w:ascii="Times New Roman" w:hAnsi="Times New Roman" w:cs="Times New Roman"/>
          <w:b/>
          <w:bCs/>
          <w:i/>
          <w:iCs/>
          <w:sz w:val="24"/>
          <w:szCs w:val="24"/>
          <w:lang w:val="en-ID"/>
        </w:rPr>
        <w:t xml:space="preserve">The Effect of Firm Size, Good Corporate Governance, and Audit Delay on Audit Quality in Manufacturing Companies Listed on the Indonesia Stock Exchange. </w:t>
      </w:r>
      <w:r w:rsidRPr="00E36CB7">
        <w:rPr>
          <w:rFonts w:ascii="Times New Roman" w:hAnsi="Times New Roman" w:cs="Times New Roman"/>
          <w:i/>
          <w:iCs/>
          <w:sz w:val="24"/>
          <w:szCs w:val="24"/>
          <w:lang w:val="en-ID"/>
        </w:rPr>
        <w:t xml:space="preserve">Supervised by </w:t>
      </w:r>
      <w:r>
        <w:rPr>
          <w:rFonts w:ascii="Times New Roman" w:hAnsi="Times New Roman" w:cs="Times New Roman"/>
          <w:i/>
          <w:iCs/>
          <w:sz w:val="24"/>
          <w:szCs w:val="24"/>
          <w:lang w:val="en-ID"/>
        </w:rPr>
        <w:t xml:space="preserve">Mrs. </w:t>
      </w:r>
      <w:r w:rsidRPr="00E36CB7">
        <w:rPr>
          <w:rFonts w:ascii="Times New Roman" w:hAnsi="Times New Roman" w:cs="Times New Roman"/>
          <w:i/>
          <w:iCs/>
          <w:sz w:val="24"/>
          <w:szCs w:val="24"/>
        </w:rPr>
        <w:t>Fibriyani Nur Khairin.</w:t>
      </w:r>
      <w:r>
        <w:rPr>
          <w:rFonts w:ascii="Times New Roman" w:hAnsi="Times New Roman" w:cs="Times New Roman"/>
          <w:sz w:val="24"/>
          <w:szCs w:val="24"/>
        </w:rPr>
        <w:t xml:space="preserve"> </w:t>
      </w:r>
      <w:r w:rsidRPr="00E36CB7">
        <w:rPr>
          <w:rFonts w:ascii="Times New Roman" w:hAnsi="Times New Roman" w:cs="Times New Roman"/>
          <w:i/>
          <w:iCs/>
          <w:sz w:val="24"/>
          <w:szCs w:val="24"/>
          <w:lang w:val="en-ID"/>
        </w:rPr>
        <w:t xml:space="preserve"> This study aims to examine the effect of firm size, good corporate governance, and audit delay on audit quality in manufacturing companies listed on the Indonesia Stock Exchange. The sample was selected using purposive sampling, resulting in 45 companies observed over the 2020–2024 period, yielding a total of 225 panel data observations. The data used in this study are secondary data obtained from financial statements and annual reports. Hypothesis testing was conducted using binary logistic regression analysis with the assistance of SPSS version 26. The results show that firm size and good corporate governance have a positive and significant effect on audit quality. Meanwhile, audit delay has a negative and significant effect on audit quality.</w:t>
      </w:r>
    </w:p>
    <w:p w14:paraId="1C58EA62" w14:textId="77777777" w:rsidR="00E36CB7" w:rsidRPr="00E36CB7" w:rsidRDefault="00E36CB7" w:rsidP="00E36CB7">
      <w:pPr>
        <w:jc w:val="both"/>
        <w:rPr>
          <w:rFonts w:ascii="Times New Roman" w:hAnsi="Times New Roman" w:cs="Times New Roman"/>
          <w:i/>
          <w:iCs/>
          <w:sz w:val="24"/>
          <w:szCs w:val="24"/>
          <w:lang w:val="en-ID"/>
        </w:rPr>
      </w:pPr>
      <w:r w:rsidRPr="00E36CB7">
        <w:rPr>
          <w:rFonts w:ascii="Times New Roman" w:hAnsi="Times New Roman" w:cs="Times New Roman"/>
          <w:b/>
          <w:bCs/>
          <w:i/>
          <w:iCs/>
          <w:sz w:val="24"/>
          <w:szCs w:val="24"/>
          <w:lang w:val="en-ID"/>
        </w:rPr>
        <w:t>Keywords:</w:t>
      </w:r>
      <w:r w:rsidRPr="00E36CB7">
        <w:rPr>
          <w:rFonts w:ascii="Times New Roman" w:hAnsi="Times New Roman" w:cs="Times New Roman"/>
          <w:i/>
          <w:iCs/>
          <w:sz w:val="24"/>
          <w:szCs w:val="24"/>
          <w:lang w:val="en-ID"/>
        </w:rPr>
        <w:t xml:space="preserve"> Firm Size, Good Corporate Governance, Audit Delay, Audit Quality.</w:t>
      </w:r>
    </w:p>
    <w:p w14:paraId="1A248466" w14:textId="77777777" w:rsidR="00E36CB7" w:rsidRPr="00E36CB7" w:rsidRDefault="00E36CB7" w:rsidP="00E36CB7">
      <w:pPr>
        <w:jc w:val="both"/>
        <w:rPr>
          <w:rFonts w:ascii="Times New Roman" w:hAnsi="Times New Roman" w:cs="Times New Roman"/>
          <w:sz w:val="24"/>
          <w:szCs w:val="24"/>
          <w:lang w:val="en-ID"/>
        </w:rPr>
      </w:pPr>
    </w:p>
    <w:p w14:paraId="05F80BE2" w14:textId="77777777" w:rsidR="00E36CB7" w:rsidRDefault="00E36CB7" w:rsidP="00E36CB7"/>
    <w:p w14:paraId="17EC93E0" w14:textId="77777777" w:rsidR="00E36CB7" w:rsidRDefault="00E36CB7" w:rsidP="00E36CB7"/>
    <w:p w14:paraId="69F1C9BF" w14:textId="77777777" w:rsidR="00E36CB7" w:rsidRDefault="00E36CB7" w:rsidP="00E36CB7"/>
    <w:p w14:paraId="7BD58843" w14:textId="77777777" w:rsidR="00E36CB7" w:rsidRDefault="00E36CB7" w:rsidP="00E36CB7"/>
    <w:p w14:paraId="49D9776A" w14:textId="77777777" w:rsidR="00E36CB7" w:rsidRDefault="00E36CB7" w:rsidP="00E36CB7"/>
    <w:p w14:paraId="36C6E7C3" w14:textId="77777777" w:rsidR="00E36CB7" w:rsidRDefault="00E36CB7" w:rsidP="00E36CB7"/>
    <w:p w14:paraId="07B5FDE8" w14:textId="77777777" w:rsidR="00E36CB7" w:rsidRDefault="00E36CB7" w:rsidP="00E36CB7"/>
    <w:p w14:paraId="6BDA6D7E" w14:textId="77777777" w:rsidR="00E36CB7" w:rsidRDefault="00E36CB7" w:rsidP="00E36CB7"/>
    <w:p w14:paraId="35A76E2A" w14:textId="77777777" w:rsidR="00E36CB7" w:rsidRDefault="00E36CB7" w:rsidP="00E36CB7"/>
    <w:p w14:paraId="733A109B" w14:textId="77777777" w:rsidR="00E36CB7" w:rsidRDefault="00E36CB7" w:rsidP="00E36CB7"/>
    <w:p w14:paraId="159BF1DD" w14:textId="77777777" w:rsidR="00E36CB7" w:rsidRDefault="00E36CB7" w:rsidP="00E36CB7"/>
    <w:p w14:paraId="1A9A5FF6" w14:textId="77777777" w:rsidR="00E36CB7" w:rsidRDefault="00E36CB7" w:rsidP="00E36CB7"/>
    <w:p w14:paraId="59AD8727" w14:textId="77777777" w:rsidR="00E36CB7" w:rsidRPr="00287628" w:rsidRDefault="00E36CB7" w:rsidP="00E36CB7">
      <w:pPr>
        <w:rPr>
          <w:rFonts w:ascii="Times New Roman" w:hAnsi="Times New Roman" w:cs="Times New Roman"/>
          <w:b/>
          <w:bCs/>
          <w:sz w:val="32"/>
          <w:szCs w:val="32"/>
        </w:rPr>
      </w:pPr>
    </w:p>
    <w:sdt>
      <w:sdtPr>
        <w:rPr>
          <w:rFonts w:ascii="Times New Roman" w:eastAsiaTheme="minorHAnsi" w:hAnsi="Times New Roman" w:cs="Times New Roman"/>
          <w:color w:val="auto"/>
          <w:kern w:val="2"/>
          <w:sz w:val="22"/>
          <w:szCs w:val="22"/>
          <w:lang w:val="id-ID"/>
          <w14:ligatures w14:val="standardContextual"/>
        </w:rPr>
        <w:id w:val="484590999"/>
        <w:docPartObj>
          <w:docPartGallery w:val="Table of Contents"/>
          <w:docPartUnique/>
        </w:docPartObj>
      </w:sdtPr>
      <w:sdtContent>
        <w:p w14:paraId="7BCB142F" w14:textId="6EA6A47D" w:rsidR="002E14D2" w:rsidRPr="004421B1" w:rsidRDefault="00E36CB7" w:rsidP="004421B1">
          <w:pPr>
            <w:pStyle w:val="TOCHeading"/>
            <w:spacing w:line="240" w:lineRule="auto"/>
            <w:jc w:val="center"/>
            <w:rPr>
              <w:rFonts w:ascii="Times New Roman" w:hAnsi="Times New Roman" w:cs="Times New Roman"/>
              <w:b/>
              <w:bCs/>
              <w:color w:val="auto"/>
              <w:sz w:val="24"/>
              <w:szCs w:val="24"/>
              <w:lang w:val="fi-FI"/>
            </w:rPr>
          </w:pPr>
          <w:r w:rsidRPr="004421B1">
            <w:rPr>
              <w:rFonts w:ascii="Times New Roman" w:hAnsi="Times New Roman" w:cs="Times New Roman"/>
              <w:b/>
              <w:bCs/>
              <w:color w:val="auto"/>
              <w:sz w:val="24"/>
              <w:szCs w:val="24"/>
              <w:lang w:val="fi-FI"/>
            </w:rPr>
            <w:t>DAFTAR ISI</w:t>
          </w:r>
        </w:p>
        <w:p w14:paraId="776A4D08" w14:textId="1D7635D9" w:rsidR="00E36CB7" w:rsidRPr="004421B1" w:rsidRDefault="00E36CB7" w:rsidP="004421B1">
          <w:pPr>
            <w:spacing w:line="240" w:lineRule="auto"/>
            <w:rPr>
              <w:rFonts w:ascii="Times New Roman" w:hAnsi="Times New Roman" w:cs="Times New Roman"/>
              <w:b/>
              <w:bCs/>
              <w:lang w:val="fi-FI"/>
            </w:rPr>
          </w:pPr>
          <w:r w:rsidRPr="004421B1">
            <w:rPr>
              <w:lang w:val="fi-FI"/>
            </w:rPr>
            <w:tab/>
          </w:r>
          <w:r w:rsidRPr="004421B1">
            <w:rPr>
              <w:lang w:val="fi-FI"/>
            </w:rPr>
            <w:tab/>
          </w:r>
          <w:r w:rsidRPr="004421B1">
            <w:rPr>
              <w:lang w:val="fi-FI"/>
            </w:rPr>
            <w:tab/>
          </w:r>
          <w:r w:rsidRPr="004421B1">
            <w:rPr>
              <w:lang w:val="fi-FI"/>
            </w:rPr>
            <w:tab/>
          </w:r>
          <w:r w:rsidRPr="004421B1">
            <w:rPr>
              <w:lang w:val="fi-FI"/>
            </w:rPr>
            <w:tab/>
          </w:r>
          <w:r w:rsidRPr="004421B1">
            <w:rPr>
              <w:lang w:val="fi-FI"/>
            </w:rPr>
            <w:tab/>
          </w:r>
          <w:r w:rsidRPr="004421B1">
            <w:rPr>
              <w:lang w:val="fi-FI"/>
            </w:rPr>
            <w:tab/>
          </w:r>
          <w:r w:rsidRPr="004421B1">
            <w:rPr>
              <w:lang w:val="fi-FI"/>
            </w:rPr>
            <w:tab/>
          </w:r>
          <w:r w:rsidRPr="004421B1">
            <w:rPr>
              <w:lang w:val="fi-FI"/>
            </w:rPr>
            <w:tab/>
          </w:r>
          <w:r w:rsidRPr="004421B1">
            <w:rPr>
              <w:rFonts w:ascii="Times New Roman" w:hAnsi="Times New Roman" w:cs="Times New Roman"/>
              <w:lang w:val="fi-FI"/>
            </w:rPr>
            <w:t xml:space="preserve">          </w:t>
          </w:r>
          <w:r w:rsidRPr="004421B1">
            <w:rPr>
              <w:rFonts w:ascii="Times New Roman" w:hAnsi="Times New Roman" w:cs="Times New Roman"/>
              <w:b/>
              <w:bCs/>
              <w:lang w:val="fi-FI"/>
            </w:rPr>
            <w:t>Halaman</w:t>
          </w:r>
        </w:p>
        <w:p w14:paraId="503A7C32" w14:textId="1CCFF577" w:rsidR="009C43BE" w:rsidRPr="00E36CB7" w:rsidRDefault="009C43BE" w:rsidP="004421B1">
          <w:pPr>
            <w:pStyle w:val="TOC1"/>
            <w:spacing w:line="240" w:lineRule="auto"/>
            <w:rPr>
              <w:rFonts w:ascii="Times New Roman" w:hAnsi="Times New Roman"/>
              <w:b/>
              <w:bCs/>
              <w:lang w:val="fi-FI"/>
            </w:rPr>
          </w:pPr>
          <w:r w:rsidRPr="00E36CB7">
            <w:rPr>
              <w:rFonts w:ascii="Times New Roman" w:hAnsi="Times New Roman"/>
              <w:b/>
              <w:bCs/>
              <w:lang w:val="fi-FI"/>
            </w:rPr>
            <w:t>HALAMAN JUDUL</w:t>
          </w:r>
          <w:r w:rsidRPr="00E36CB7">
            <w:rPr>
              <w:rFonts w:ascii="Times New Roman" w:hAnsi="Times New Roman"/>
            </w:rPr>
            <w:ptab w:relativeTo="margin" w:alignment="right" w:leader="dot"/>
          </w:r>
          <w:r w:rsidRPr="00E36CB7">
            <w:rPr>
              <w:rFonts w:ascii="Times New Roman" w:hAnsi="Times New Roman"/>
              <w:b/>
              <w:bCs/>
              <w:lang w:val="fi-FI"/>
            </w:rPr>
            <w:t>4</w:t>
          </w:r>
        </w:p>
        <w:p w14:paraId="70A02A86" w14:textId="18EC5D5E" w:rsidR="009C43BE" w:rsidRPr="00E36CB7" w:rsidRDefault="009C43BE" w:rsidP="004421B1">
          <w:pPr>
            <w:pStyle w:val="TOC1"/>
            <w:spacing w:line="240" w:lineRule="auto"/>
            <w:rPr>
              <w:rFonts w:ascii="Times New Roman" w:hAnsi="Times New Roman"/>
              <w:b/>
              <w:bCs/>
              <w:lang w:val="fi-FI"/>
            </w:rPr>
          </w:pPr>
          <w:r w:rsidRPr="00E36CB7">
            <w:rPr>
              <w:rFonts w:ascii="Times New Roman" w:hAnsi="Times New Roman"/>
              <w:b/>
              <w:bCs/>
              <w:lang w:val="fi-FI"/>
            </w:rPr>
            <w:t>HALAMAN PENGESAHAN</w:t>
          </w:r>
          <w:r w:rsidRPr="00E36CB7">
            <w:rPr>
              <w:rFonts w:ascii="Times New Roman" w:hAnsi="Times New Roman"/>
            </w:rPr>
            <w:ptab w:relativeTo="margin" w:alignment="right" w:leader="dot"/>
          </w:r>
          <w:r w:rsidRPr="00E36CB7">
            <w:rPr>
              <w:rFonts w:ascii="Times New Roman" w:hAnsi="Times New Roman"/>
              <w:b/>
              <w:bCs/>
              <w:lang w:val="fi-FI"/>
            </w:rPr>
            <w:t>4</w:t>
          </w:r>
        </w:p>
        <w:p w14:paraId="65103D7B" w14:textId="00C07C0F" w:rsidR="009C43BE" w:rsidRPr="00E36CB7" w:rsidRDefault="006E73C1" w:rsidP="004421B1">
          <w:pPr>
            <w:pStyle w:val="TOC1"/>
            <w:spacing w:line="240" w:lineRule="auto"/>
            <w:rPr>
              <w:rFonts w:ascii="Times New Roman" w:hAnsi="Times New Roman"/>
              <w:b/>
              <w:bCs/>
              <w:lang w:val="en-ID"/>
            </w:rPr>
          </w:pPr>
          <w:r w:rsidRPr="00E36CB7">
            <w:rPr>
              <w:rFonts w:ascii="Times New Roman" w:hAnsi="Times New Roman"/>
              <w:b/>
              <w:bCs/>
              <w:lang w:val="en-ID"/>
            </w:rPr>
            <w:t>KATA PENGANTAR</w:t>
          </w:r>
          <w:r w:rsidR="009C43BE" w:rsidRPr="00E36CB7">
            <w:rPr>
              <w:rFonts w:ascii="Times New Roman" w:hAnsi="Times New Roman"/>
            </w:rPr>
            <w:ptab w:relativeTo="margin" w:alignment="right" w:leader="dot"/>
          </w:r>
          <w:r w:rsidR="009C43BE" w:rsidRPr="00E36CB7">
            <w:rPr>
              <w:rFonts w:ascii="Times New Roman" w:hAnsi="Times New Roman"/>
              <w:b/>
              <w:bCs/>
              <w:lang w:val="en-ID"/>
            </w:rPr>
            <w:t>4</w:t>
          </w:r>
        </w:p>
        <w:p w14:paraId="2264A37D" w14:textId="3F2A87A4" w:rsidR="006E73C1" w:rsidRPr="00E36CB7" w:rsidRDefault="006E73C1" w:rsidP="004421B1">
          <w:pPr>
            <w:pStyle w:val="TOC1"/>
            <w:spacing w:line="240" w:lineRule="auto"/>
            <w:rPr>
              <w:rFonts w:ascii="Times New Roman" w:hAnsi="Times New Roman"/>
              <w:lang w:val="en-ID"/>
            </w:rPr>
          </w:pPr>
          <w:r w:rsidRPr="00E36CB7">
            <w:rPr>
              <w:rFonts w:ascii="Times New Roman" w:hAnsi="Times New Roman"/>
              <w:b/>
              <w:bCs/>
              <w:lang w:val="en-ID"/>
            </w:rPr>
            <w:t>ABSTRAK</w:t>
          </w:r>
          <w:r w:rsidRPr="00E36CB7">
            <w:rPr>
              <w:rFonts w:ascii="Times New Roman" w:hAnsi="Times New Roman"/>
            </w:rPr>
            <w:ptab w:relativeTo="margin" w:alignment="right" w:leader="dot"/>
          </w:r>
          <w:r w:rsidRPr="00E36CB7">
            <w:rPr>
              <w:rFonts w:ascii="Times New Roman" w:hAnsi="Times New Roman"/>
              <w:b/>
              <w:bCs/>
              <w:lang w:val="en-ID"/>
            </w:rPr>
            <w:t>4</w:t>
          </w:r>
        </w:p>
        <w:p w14:paraId="5CFE49DE" w14:textId="4719A526" w:rsidR="006E73C1" w:rsidRPr="00E36CB7" w:rsidRDefault="006E73C1" w:rsidP="004421B1">
          <w:pPr>
            <w:pStyle w:val="TOC1"/>
            <w:spacing w:line="240" w:lineRule="auto"/>
            <w:rPr>
              <w:rFonts w:ascii="Times New Roman" w:hAnsi="Times New Roman"/>
              <w:b/>
              <w:bCs/>
              <w:lang w:val="en-ID"/>
            </w:rPr>
          </w:pPr>
          <w:r w:rsidRPr="00E36CB7">
            <w:rPr>
              <w:rFonts w:ascii="Times New Roman" w:hAnsi="Times New Roman"/>
              <w:b/>
              <w:bCs/>
              <w:i/>
              <w:iCs/>
              <w:lang w:val="en-ID"/>
            </w:rPr>
            <w:t>ABSTRACT</w:t>
          </w:r>
          <w:r w:rsidRPr="00E36CB7">
            <w:rPr>
              <w:rFonts w:ascii="Times New Roman" w:hAnsi="Times New Roman"/>
            </w:rPr>
            <w:ptab w:relativeTo="margin" w:alignment="right" w:leader="dot"/>
          </w:r>
          <w:r w:rsidRPr="00E36CB7">
            <w:rPr>
              <w:rFonts w:ascii="Times New Roman" w:hAnsi="Times New Roman"/>
              <w:b/>
              <w:bCs/>
              <w:lang w:val="en-ID"/>
            </w:rPr>
            <w:t>4</w:t>
          </w:r>
        </w:p>
        <w:p w14:paraId="5A2BA2B0" w14:textId="4937DD06" w:rsidR="006E73C1" w:rsidRPr="00E36CB7" w:rsidRDefault="006E73C1" w:rsidP="004421B1">
          <w:pPr>
            <w:pStyle w:val="TOC1"/>
            <w:spacing w:line="240" w:lineRule="auto"/>
            <w:rPr>
              <w:rFonts w:ascii="Times New Roman" w:hAnsi="Times New Roman"/>
              <w:lang w:val="en-ID"/>
            </w:rPr>
          </w:pPr>
          <w:r w:rsidRPr="00E36CB7">
            <w:rPr>
              <w:rFonts w:ascii="Times New Roman" w:hAnsi="Times New Roman"/>
              <w:b/>
              <w:bCs/>
              <w:lang w:val="en-ID"/>
            </w:rPr>
            <w:t>DAFTAR ISI</w:t>
          </w:r>
          <w:r w:rsidRPr="00E36CB7">
            <w:rPr>
              <w:rFonts w:ascii="Times New Roman" w:hAnsi="Times New Roman"/>
            </w:rPr>
            <w:ptab w:relativeTo="margin" w:alignment="right" w:leader="dot"/>
          </w:r>
          <w:r w:rsidRPr="00E36CB7">
            <w:rPr>
              <w:rFonts w:ascii="Times New Roman" w:hAnsi="Times New Roman"/>
              <w:b/>
              <w:bCs/>
              <w:lang w:val="en-ID"/>
            </w:rPr>
            <w:t>4</w:t>
          </w:r>
        </w:p>
        <w:p w14:paraId="570D10B4" w14:textId="7A5E8329" w:rsidR="006E73C1" w:rsidRPr="00E36CB7" w:rsidRDefault="006E73C1" w:rsidP="004421B1">
          <w:pPr>
            <w:pStyle w:val="TOC1"/>
            <w:spacing w:line="240" w:lineRule="auto"/>
            <w:rPr>
              <w:rFonts w:ascii="Times New Roman" w:hAnsi="Times New Roman"/>
              <w:lang w:val="en-ID"/>
            </w:rPr>
          </w:pPr>
          <w:r w:rsidRPr="00E36CB7">
            <w:rPr>
              <w:rFonts w:ascii="Times New Roman" w:hAnsi="Times New Roman"/>
              <w:b/>
              <w:bCs/>
              <w:lang w:val="en-ID"/>
            </w:rPr>
            <w:t>DAFTAR TABEL</w:t>
          </w:r>
          <w:r w:rsidRPr="00E36CB7">
            <w:rPr>
              <w:rFonts w:ascii="Times New Roman" w:hAnsi="Times New Roman"/>
            </w:rPr>
            <w:ptab w:relativeTo="margin" w:alignment="right" w:leader="dot"/>
          </w:r>
          <w:r w:rsidRPr="00E36CB7">
            <w:rPr>
              <w:rFonts w:ascii="Times New Roman" w:hAnsi="Times New Roman"/>
              <w:b/>
              <w:bCs/>
              <w:lang w:val="en-ID"/>
            </w:rPr>
            <w:t>4</w:t>
          </w:r>
        </w:p>
        <w:p w14:paraId="34B68C28" w14:textId="6CA955C0" w:rsidR="006E73C1" w:rsidRPr="00E36CB7" w:rsidRDefault="006E73C1" w:rsidP="004421B1">
          <w:pPr>
            <w:pStyle w:val="TOC1"/>
            <w:spacing w:line="240" w:lineRule="auto"/>
            <w:rPr>
              <w:rFonts w:ascii="Times New Roman" w:hAnsi="Times New Roman"/>
              <w:lang w:val="en-ID"/>
            </w:rPr>
          </w:pPr>
          <w:r w:rsidRPr="00E36CB7">
            <w:rPr>
              <w:rFonts w:ascii="Times New Roman" w:hAnsi="Times New Roman"/>
              <w:b/>
              <w:bCs/>
              <w:lang w:val="en-ID"/>
            </w:rPr>
            <w:t>DAFTAR GAMBAR</w:t>
          </w:r>
          <w:r w:rsidRPr="00E36CB7">
            <w:rPr>
              <w:rFonts w:ascii="Times New Roman" w:hAnsi="Times New Roman"/>
            </w:rPr>
            <w:ptab w:relativeTo="margin" w:alignment="right" w:leader="dot"/>
          </w:r>
          <w:r w:rsidRPr="00E36CB7">
            <w:rPr>
              <w:rFonts w:ascii="Times New Roman" w:hAnsi="Times New Roman"/>
              <w:b/>
              <w:bCs/>
              <w:lang w:val="en-ID"/>
            </w:rPr>
            <w:t>4</w:t>
          </w:r>
        </w:p>
        <w:p w14:paraId="38D23A99" w14:textId="5B1859D1" w:rsidR="002E14D2" w:rsidRPr="00E36CB7" w:rsidRDefault="002E14D2" w:rsidP="004421B1">
          <w:pPr>
            <w:pStyle w:val="TOC1"/>
            <w:spacing w:line="240" w:lineRule="auto"/>
            <w:rPr>
              <w:rFonts w:ascii="Times New Roman" w:hAnsi="Times New Roman"/>
            </w:rPr>
          </w:pPr>
          <w:r w:rsidRPr="00E36CB7">
            <w:rPr>
              <w:rFonts w:ascii="Times New Roman" w:hAnsi="Times New Roman"/>
              <w:b/>
              <w:bCs/>
            </w:rPr>
            <w:t>BAB I PENDAHULUAN</w:t>
          </w:r>
          <w:r w:rsidRPr="00E36CB7">
            <w:rPr>
              <w:rFonts w:ascii="Times New Roman" w:hAnsi="Times New Roman"/>
            </w:rPr>
            <w:ptab w:relativeTo="margin" w:alignment="right" w:leader="dot"/>
          </w:r>
          <w:r w:rsidRPr="00E36CB7">
            <w:rPr>
              <w:rFonts w:ascii="Times New Roman" w:hAnsi="Times New Roman"/>
              <w:b/>
              <w:bCs/>
            </w:rPr>
            <w:t>1</w:t>
          </w:r>
        </w:p>
        <w:p w14:paraId="38496088" w14:textId="77777777" w:rsidR="002E14D2" w:rsidRPr="004421B1" w:rsidRDefault="002E14D2" w:rsidP="004421B1">
          <w:pPr>
            <w:pStyle w:val="TOC2"/>
            <w:spacing w:line="240" w:lineRule="auto"/>
            <w:ind w:left="216"/>
            <w:rPr>
              <w:rFonts w:ascii="Times New Roman" w:hAnsi="Times New Roman"/>
              <w:lang w:val="fi-FI"/>
            </w:rPr>
          </w:pPr>
          <w:r w:rsidRPr="004421B1">
            <w:rPr>
              <w:rFonts w:ascii="Times New Roman" w:hAnsi="Times New Roman"/>
              <w:lang w:val="fi-FI"/>
            </w:rPr>
            <w:t xml:space="preserve">1.1 Latar Belakang </w:t>
          </w:r>
          <w:r w:rsidRPr="00E36CB7">
            <w:rPr>
              <w:rFonts w:ascii="Times New Roman" w:hAnsi="Times New Roman"/>
            </w:rPr>
            <w:ptab w:relativeTo="margin" w:alignment="right" w:leader="dot"/>
          </w:r>
          <w:r w:rsidRPr="004421B1">
            <w:rPr>
              <w:rFonts w:ascii="Times New Roman" w:hAnsi="Times New Roman"/>
              <w:lang w:val="fi-FI"/>
            </w:rPr>
            <w:t>2</w:t>
          </w:r>
        </w:p>
        <w:p w14:paraId="5EAFA7D4" w14:textId="3DFACB9A" w:rsidR="002E14D2" w:rsidRPr="00E36CB7" w:rsidRDefault="002E14D2" w:rsidP="004421B1">
          <w:pPr>
            <w:pStyle w:val="TOC2"/>
            <w:spacing w:line="240" w:lineRule="auto"/>
            <w:ind w:left="216"/>
            <w:rPr>
              <w:rFonts w:ascii="Times New Roman" w:hAnsi="Times New Roman"/>
              <w:lang w:val="fi-FI"/>
            </w:rPr>
          </w:pPr>
          <w:r w:rsidRPr="00E36CB7">
            <w:rPr>
              <w:rFonts w:ascii="Times New Roman" w:hAnsi="Times New Roman"/>
              <w:lang w:val="fi-FI"/>
            </w:rPr>
            <w:t xml:space="preserve">1.2 Rumusan Masalah </w:t>
          </w:r>
          <w:r w:rsidRPr="00E36CB7">
            <w:rPr>
              <w:rFonts w:ascii="Times New Roman" w:hAnsi="Times New Roman"/>
            </w:rPr>
            <w:ptab w:relativeTo="margin" w:alignment="right" w:leader="dot"/>
          </w:r>
          <w:r w:rsidRPr="00E36CB7">
            <w:rPr>
              <w:rFonts w:ascii="Times New Roman" w:hAnsi="Times New Roman"/>
              <w:lang w:val="fi-FI"/>
            </w:rPr>
            <w:t>2</w:t>
          </w:r>
        </w:p>
        <w:p w14:paraId="24619B0A" w14:textId="352B5F54" w:rsidR="002E14D2" w:rsidRPr="00E36CB7" w:rsidRDefault="002E14D2" w:rsidP="004421B1">
          <w:pPr>
            <w:pStyle w:val="TOC2"/>
            <w:spacing w:line="240" w:lineRule="auto"/>
            <w:ind w:left="216"/>
            <w:rPr>
              <w:rFonts w:ascii="Times New Roman" w:hAnsi="Times New Roman"/>
              <w:lang w:val="fi-FI"/>
            </w:rPr>
          </w:pPr>
          <w:r w:rsidRPr="00E36CB7">
            <w:rPr>
              <w:rFonts w:ascii="Times New Roman" w:hAnsi="Times New Roman"/>
              <w:lang w:val="fi-FI"/>
            </w:rPr>
            <w:t xml:space="preserve">1.3 Tujuan Penelitian </w:t>
          </w:r>
          <w:r w:rsidRPr="00E36CB7">
            <w:rPr>
              <w:rFonts w:ascii="Times New Roman" w:hAnsi="Times New Roman"/>
            </w:rPr>
            <w:ptab w:relativeTo="margin" w:alignment="right" w:leader="dot"/>
          </w:r>
          <w:r w:rsidRPr="00E36CB7">
            <w:rPr>
              <w:rFonts w:ascii="Times New Roman" w:hAnsi="Times New Roman"/>
              <w:lang w:val="fi-FI"/>
            </w:rPr>
            <w:t>2</w:t>
          </w:r>
        </w:p>
        <w:p w14:paraId="0FFE286D" w14:textId="2CDF65FE" w:rsidR="002E14D2" w:rsidRPr="00E36CB7" w:rsidRDefault="002E14D2" w:rsidP="004421B1">
          <w:pPr>
            <w:pStyle w:val="TOC2"/>
            <w:spacing w:line="240" w:lineRule="auto"/>
            <w:ind w:left="216"/>
            <w:rPr>
              <w:rFonts w:ascii="Times New Roman" w:hAnsi="Times New Roman"/>
              <w:lang w:val="fi-FI"/>
            </w:rPr>
          </w:pPr>
          <w:r w:rsidRPr="00E36CB7">
            <w:rPr>
              <w:rFonts w:ascii="Times New Roman" w:hAnsi="Times New Roman"/>
              <w:lang w:val="fi-FI"/>
            </w:rPr>
            <w:t xml:space="preserve">1.4 Manfaat Penelitian </w:t>
          </w:r>
          <w:r w:rsidRPr="00E36CB7">
            <w:rPr>
              <w:rFonts w:ascii="Times New Roman" w:hAnsi="Times New Roman"/>
            </w:rPr>
            <w:ptab w:relativeTo="margin" w:alignment="right" w:leader="dot"/>
          </w:r>
          <w:r w:rsidRPr="00E36CB7">
            <w:rPr>
              <w:rFonts w:ascii="Times New Roman" w:hAnsi="Times New Roman"/>
              <w:lang w:val="fi-FI"/>
            </w:rPr>
            <w:t>2</w:t>
          </w:r>
        </w:p>
        <w:p w14:paraId="5E4898C0" w14:textId="4FC912CB" w:rsidR="002E14D2" w:rsidRPr="00E36CB7" w:rsidRDefault="002E14D2" w:rsidP="004421B1">
          <w:pPr>
            <w:pStyle w:val="TOC3"/>
            <w:spacing w:line="240" w:lineRule="auto"/>
            <w:ind w:left="446"/>
            <w:rPr>
              <w:rFonts w:ascii="Times New Roman" w:hAnsi="Times New Roman"/>
              <w:lang w:val="fi-FI"/>
            </w:rPr>
          </w:pPr>
          <w:r w:rsidRPr="00E36CB7">
            <w:rPr>
              <w:rFonts w:ascii="Times New Roman" w:hAnsi="Times New Roman"/>
              <w:lang w:val="fi-FI"/>
            </w:rPr>
            <w:t xml:space="preserve">1.4.1 Manfaat Teoritis </w:t>
          </w:r>
          <w:r w:rsidRPr="00E36CB7">
            <w:rPr>
              <w:rFonts w:ascii="Times New Roman" w:hAnsi="Times New Roman"/>
            </w:rPr>
            <w:ptab w:relativeTo="margin" w:alignment="right" w:leader="dot"/>
          </w:r>
          <w:r w:rsidRPr="00E36CB7">
            <w:rPr>
              <w:rFonts w:ascii="Times New Roman" w:hAnsi="Times New Roman"/>
              <w:lang w:val="fi-FI"/>
            </w:rPr>
            <w:t>3</w:t>
          </w:r>
        </w:p>
        <w:p w14:paraId="755978D0" w14:textId="255BDA0E" w:rsidR="002E14D2" w:rsidRPr="00E36CB7" w:rsidRDefault="002E14D2" w:rsidP="004421B1">
          <w:pPr>
            <w:spacing w:line="240" w:lineRule="auto"/>
            <w:ind w:firstLine="446"/>
            <w:rPr>
              <w:rFonts w:ascii="Times New Roman" w:hAnsi="Times New Roman" w:cs="Times New Roman"/>
              <w:lang w:val="fi-FI"/>
            </w:rPr>
          </w:pPr>
          <w:r w:rsidRPr="00E36CB7">
            <w:rPr>
              <w:rFonts w:ascii="Times New Roman" w:hAnsi="Times New Roman" w:cs="Times New Roman"/>
            </w:rPr>
            <w:t xml:space="preserve">1.4.2 Manfaat Praktis </w:t>
          </w:r>
          <w:r w:rsidRPr="00E36CB7">
            <w:rPr>
              <w:rFonts w:ascii="Times New Roman" w:hAnsi="Times New Roman" w:cs="Times New Roman"/>
            </w:rPr>
            <w:ptab w:relativeTo="margin" w:alignment="right" w:leader="dot"/>
          </w:r>
          <w:r w:rsidRPr="00E36CB7">
            <w:rPr>
              <w:rFonts w:ascii="Times New Roman" w:hAnsi="Times New Roman" w:cs="Times New Roman"/>
            </w:rPr>
            <w:t>3</w:t>
          </w:r>
        </w:p>
        <w:p w14:paraId="2218E514" w14:textId="40E53376" w:rsidR="002E14D2" w:rsidRPr="00E36CB7" w:rsidRDefault="002E14D2" w:rsidP="004421B1">
          <w:pPr>
            <w:pStyle w:val="TOC1"/>
            <w:spacing w:line="240" w:lineRule="auto"/>
            <w:rPr>
              <w:rFonts w:ascii="Times New Roman" w:hAnsi="Times New Roman"/>
              <w:lang w:val="fi-FI"/>
            </w:rPr>
          </w:pPr>
          <w:r w:rsidRPr="00E36CB7">
            <w:rPr>
              <w:rFonts w:ascii="Times New Roman" w:hAnsi="Times New Roman"/>
              <w:b/>
              <w:bCs/>
              <w:lang w:val="fi-FI"/>
            </w:rPr>
            <w:t xml:space="preserve">BAB II KAJIAN PUSTAKA </w:t>
          </w:r>
          <w:r w:rsidRPr="00E36CB7">
            <w:rPr>
              <w:rFonts w:ascii="Times New Roman" w:hAnsi="Times New Roman"/>
            </w:rPr>
            <w:ptab w:relativeTo="margin" w:alignment="right" w:leader="dot"/>
          </w:r>
          <w:r w:rsidRPr="00E36CB7">
            <w:rPr>
              <w:rFonts w:ascii="Times New Roman" w:hAnsi="Times New Roman"/>
              <w:b/>
              <w:bCs/>
              <w:lang w:val="fi-FI"/>
            </w:rPr>
            <w:t>4</w:t>
          </w:r>
        </w:p>
        <w:p w14:paraId="3018F640" w14:textId="16C1E9E4" w:rsidR="002E14D2" w:rsidRPr="00E36CB7" w:rsidRDefault="002E14D2" w:rsidP="004421B1">
          <w:pPr>
            <w:pStyle w:val="TOC2"/>
            <w:spacing w:line="240" w:lineRule="auto"/>
            <w:ind w:left="216"/>
            <w:rPr>
              <w:rFonts w:ascii="Times New Roman" w:hAnsi="Times New Roman"/>
              <w:lang w:val="fi-FI"/>
            </w:rPr>
          </w:pPr>
          <w:r w:rsidRPr="00E36CB7">
            <w:rPr>
              <w:rFonts w:ascii="Times New Roman" w:hAnsi="Times New Roman"/>
              <w:lang w:val="fi-FI"/>
            </w:rPr>
            <w:t>2.1 Landasan Teori</w:t>
          </w:r>
          <w:r w:rsidRPr="00E36CB7">
            <w:rPr>
              <w:rFonts w:ascii="Times New Roman" w:hAnsi="Times New Roman"/>
            </w:rPr>
            <w:ptab w:relativeTo="margin" w:alignment="right" w:leader="dot"/>
          </w:r>
          <w:r w:rsidRPr="00E36CB7">
            <w:rPr>
              <w:rFonts w:ascii="Times New Roman" w:hAnsi="Times New Roman"/>
              <w:lang w:val="fi-FI"/>
            </w:rPr>
            <w:t>5</w:t>
          </w:r>
        </w:p>
        <w:p w14:paraId="39825377" w14:textId="77777777" w:rsidR="0020045B" w:rsidRPr="00E36CB7" w:rsidRDefault="002E14D2" w:rsidP="004421B1">
          <w:pPr>
            <w:pStyle w:val="TOC3"/>
            <w:spacing w:line="240" w:lineRule="auto"/>
            <w:ind w:left="446"/>
            <w:rPr>
              <w:rFonts w:ascii="Times New Roman" w:hAnsi="Times New Roman"/>
            </w:rPr>
          </w:pPr>
          <w:r w:rsidRPr="00E36CB7">
            <w:rPr>
              <w:rFonts w:ascii="Times New Roman" w:hAnsi="Times New Roman"/>
            </w:rPr>
            <w:t>2.1.1</w:t>
          </w:r>
          <w:r w:rsidR="0020045B" w:rsidRPr="00E36CB7">
            <w:rPr>
              <w:rFonts w:ascii="Times New Roman" w:hAnsi="Times New Roman"/>
            </w:rPr>
            <w:t xml:space="preserve"> Teori </w:t>
          </w:r>
          <w:proofErr w:type="spellStart"/>
          <w:r w:rsidR="0020045B" w:rsidRPr="00E36CB7">
            <w:rPr>
              <w:rFonts w:ascii="Times New Roman" w:hAnsi="Times New Roman"/>
            </w:rPr>
            <w:t>Keagenan</w:t>
          </w:r>
          <w:proofErr w:type="spellEnd"/>
          <w:r w:rsidR="0020045B" w:rsidRPr="00E36CB7">
            <w:rPr>
              <w:rFonts w:ascii="Times New Roman" w:hAnsi="Times New Roman"/>
            </w:rPr>
            <w:t xml:space="preserve"> </w:t>
          </w:r>
          <w:r w:rsidR="0020045B" w:rsidRPr="00E36CB7">
            <w:rPr>
              <w:rFonts w:ascii="Times New Roman" w:hAnsi="Times New Roman"/>
              <w:i/>
              <w:iCs/>
            </w:rPr>
            <w:t xml:space="preserve">(Agency </w:t>
          </w:r>
          <w:proofErr w:type="spellStart"/>
          <w:r w:rsidR="0020045B" w:rsidRPr="00E36CB7">
            <w:rPr>
              <w:rFonts w:ascii="Times New Roman" w:hAnsi="Times New Roman"/>
              <w:i/>
              <w:iCs/>
            </w:rPr>
            <w:t>Teory</w:t>
          </w:r>
          <w:proofErr w:type="spellEnd"/>
          <w:r w:rsidR="0020045B" w:rsidRPr="00E36CB7">
            <w:rPr>
              <w:rFonts w:ascii="Times New Roman" w:hAnsi="Times New Roman"/>
              <w:i/>
              <w:iCs/>
            </w:rPr>
            <w:t>)</w:t>
          </w:r>
          <w:r w:rsidRPr="00E36CB7">
            <w:rPr>
              <w:rFonts w:ascii="Times New Roman" w:hAnsi="Times New Roman"/>
            </w:rPr>
            <w:ptab w:relativeTo="margin" w:alignment="right" w:leader="dot"/>
          </w:r>
          <w:r w:rsidRPr="00E36CB7">
            <w:rPr>
              <w:rFonts w:ascii="Times New Roman" w:hAnsi="Times New Roman"/>
            </w:rPr>
            <w:t>6</w:t>
          </w:r>
        </w:p>
        <w:p w14:paraId="57C8DADD" w14:textId="562D06B4" w:rsidR="0020045B" w:rsidRPr="004421B1" w:rsidRDefault="0020045B" w:rsidP="004421B1">
          <w:pPr>
            <w:pStyle w:val="TOC3"/>
            <w:spacing w:line="240" w:lineRule="auto"/>
            <w:ind w:left="446"/>
            <w:rPr>
              <w:rFonts w:ascii="Times New Roman" w:hAnsi="Times New Roman"/>
              <w:lang w:val="en-ID"/>
            </w:rPr>
          </w:pPr>
          <w:r w:rsidRPr="004421B1">
            <w:rPr>
              <w:rFonts w:ascii="Times New Roman" w:hAnsi="Times New Roman"/>
              <w:lang w:val="en-ID"/>
            </w:rPr>
            <w:t xml:space="preserve">2.1.2 </w:t>
          </w:r>
          <w:proofErr w:type="spellStart"/>
          <w:r w:rsidRPr="004421B1">
            <w:rPr>
              <w:rFonts w:ascii="Times New Roman" w:hAnsi="Times New Roman"/>
              <w:lang w:val="en-ID"/>
            </w:rPr>
            <w:t>Kualitas</w:t>
          </w:r>
          <w:proofErr w:type="spellEnd"/>
          <w:r w:rsidRPr="004421B1">
            <w:rPr>
              <w:rFonts w:ascii="Times New Roman" w:hAnsi="Times New Roman"/>
              <w:lang w:val="en-ID"/>
            </w:rPr>
            <w:t xml:space="preserve"> Audit</w:t>
          </w:r>
          <w:r w:rsidRPr="00E36CB7">
            <w:rPr>
              <w:rFonts w:ascii="Times New Roman" w:hAnsi="Times New Roman"/>
            </w:rPr>
            <w:ptab w:relativeTo="margin" w:alignment="right" w:leader="dot"/>
          </w:r>
          <w:r w:rsidRPr="004421B1">
            <w:rPr>
              <w:rFonts w:ascii="Times New Roman" w:hAnsi="Times New Roman"/>
              <w:lang w:val="en-ID"/>
            </w:rPr>
            <w:t>6</w:t>
          </w:r>
        </w:p>
        <w:p w14:paraId="4F8139EF" w14:textId="5BDCFF04" w:rsidR="0020045B" w:rsidRPr="004421B1" w:rsidRDefault="0020045B" w:rsidP="004421B1">
          <w:pPr>
            <w:pStyle w:val="TOC3"/>
            <w:spacing w:line="240" w:lineRule="auto"/>
            <w:ind w:left="446"/>
            <w:rPr>
              <w:rFonts w:ascii="Times New Roman" w:hAnsi="Times New Roman"/>
              <w:lang w:val="en-ID"/>
            </w:rPr>
          </w:pPr>
          <w:r w:rsidRPr="004421B1">
            <w:rPr>
              <w:rFonts w:ascii="Times New Roman" w:hAnsi="Times New Roman"/>
              <w:lang w:val="en-ID"/>
            </w:rPr>
            <w:t xml:space="preserve">2.1.3 </w:t>
          </w:r>
          <w:proofErr w:type="spellStart"/>
          <w:r w:rsidRPr="004421B1">
            <w:rPr>
              <w:rFonts w:ascii="Times New Roman" w:hAnsi="Times New Roman"/>
              <w:lang w:val="en-ID"/>
            </w:rPr>
            <w:t>Ukuran</w:t>
          </w:r>
          <w:proofErr w:type="spellEnd"/>
          <w:r w:rsidRPr="004421B1">
            <w:rPr>
              <w:rFonts w:ascii="Times New Roman" w:hAnsi="Times New Roman"/>
              <w:lang w:val="en-ID"/>
            </w:rPr>
            <w:t xml:space="preserve"> Perusahaan </w:t>
          </w:r>
          <w:r w:rsidRPr="00E36CB7">
            <w:rPr>
              <w:rFonts w:ascii="Times New Roman" w:hAnsi="Times New Roman"/>
            </w:rPr>
            <w:ptab w:relativeTo="margin" w:alignment="right" w:leader="dot"/>
          </w:r>
          <w:r w:rsidRPr="004421B1">
            <w:rPr>
              <w:rFonts w:ascii="Times New Roman" w:hAnsi="Times New Roman"/>
              <w:lang w:val="en-ID"/>
            </w:rPr>
            <w:t>6</w:t>
          </w:r>
        </w:p>
        <w:p w14:paraId="2B986403" w14:textId="0A8694CD" w:rsidR="0020045B" w:rsidRPr="00E36CB7" w:rsidRDefault="0020045B" w:rsidP="004421B1">
          <w:pPr>
            <w:pStyle w:val="TOC3"/>
            <w:spacing w:line="240" w:lineRule="auto"/>
            <w:ind w:left="446"/>
            <w:rPr>
              <w:rFonts w:ascii="Times New Roman" w:hAnsi="Times New Roman"/>
              <w:lang w:val="en-ID"/>
            </w:rPr>
          </w:pPr>
          <w:r w:rsidRPr="00E36CB7">
            <w:rPr>
              <w:rFonts w:ascii="Times New Roman" w:hAnsi="Times New Roman"/>
              <w:lang w:val="en-ID"/>
            </w:rPr>
            <w:t xml:space="preserve">2.1.4 </w:t>
          </w:r>
          <w:r w:rsidRPr="00E36CB7">
            <w:rPr>
              <w:rFonts w:ascii="Times New Roman" w:hAnsi="Times New Roman"/>
              <w:i/>
              <w:iCs/>
              <w:lang w:val="en-ID"/>
            </w:rPr>
            <w:t xml:space="preserve">Good Corporate Governance </w:t>
          </w:r>
          <w:r w:rsidRPr="00E36CB7">
            <w:rPr>
              <w:rFonts w:ascii="Times New Roman" w:hAnsi="Times New Roman"/>
            </w:rPr>
            <w:t xml:space="preserve"> </w:t>
          </w:r>
          <w:r w:rsidRPr="00E36CB7">
            <w:rPr>
              <w:rFonts w:ascii="Times New Roman" w:hAnsi="Times New Roman"/>
            </w:rPr>
            <w:ptab w:relativeTo="margin" w:alignment="right" w:leader="dot"/>
          </w:r>
          <w:r w:rsidRPr="00E36CB7">
            <w:rPr>
              <w:rFonts w:ascii="Times New Roman" w:hAnsi="Times New Roman"/>
              <w:lang w:val="en-ID"/>
            </w:rPr>
            <w:t>6</w:t>
          </w:r>
        </w:p>
        <w:p w14:paraId="104186EF" w14:textId="08030106" w:rsidR="0020045B" w:rsidRPr="00E36CB7" w:rsidRDefault="0020045B" w:rsidP="004421B1">
          <w:pPr>
            <w:pStyle w:val="TOC3"/>
            <w:spacing w:line="240" w:lineRule="auto"/>
            <w:ind w:left="446"/>
            <w:rPr>
              <w:rFonts w:ascii="Times New Roman" w:hAnsi="Times New Roman"/>
            </w:rPr>
          </w:pPr>
          <w:r w:rsidRPr="00E36CB7">
            <w:rPr>
              <w:rFonts w:ascii="Times New Roman" w:hAnsi="Times New Roman"/>
            </w:rPr>
            <w:t>2.1.5 Audit Delay</w:t>
          </w:r>
          <w:r w:rsidRPr="00E36CB7">
            <w:rPr>
              <w:rFonts w:ascii="Times New Roman" w:hAnsi="Times New Roman"/>
            </w:rPr>
            <w:ptab w:relativeTo="margin" w:alignment="right" w:leader="dot"/>
          </w:r>
          <w:r w:rsidRPr="00E36CB7">
            <w:rPr>
              <w:rFonts w:ascii="Times New Roman" w:hAnsi="Times New Roman"/>
            </w:rPr>
            <w:t>6</w:t>
          </w:r>
        </w:p>
        <w:p w14:paraId="45F4E6D1" w14:textId="77777777" w:rsidR="0020045B" w:rsidRPr="004421B1" w:rsidRDefault="0020045B" w:rsidP="004421B1">
          <w:pPr>
            <w:spacing w:line="240" w:lineRule="auto"/>
            <w:rPr>
              <w:rFonts w:ascii="Times New Roman" w:hAnsi="Times New Roman" w:cs="Times New Roman"/>
              <w:lang w:val="en-ID"/>
            </w:rPr>
          </w:pPr>
          <w:r w:rsidRPr="004421B1">
            <w:rPr>
              <w:rFonts w:ascii="Times New Roman" w:hAnsi="Times New Roman" w:cs="Times New Roman"/>
              <w:lang w:val="en-ID"/>
            </w:rPr>
            <w:t xml:space="preserve">     2.2 </w:t>
          </w:r>
          <w:proofErr w:type="spellStart"/>
          <w:r w:rsidRPr="004421B1">
            <w:rPr>
              <w:rFonts w:ascii="Times New Roman" w:hAnsi="Times New Roman" w:cs="Times New Roman"/>
              <w:lang w:val="en-ID"/>
            </w:rPr>
            <w:t>Penelitian</w:t>
          </w:r>
          <w:proofErr w:type="spellEnd"/>
          <w:r w:rsidRPr="004421B1">
            <w:rPr>
              <w:rFonts w:ascii="Times New Roman" w:hAnsi="Times New Roman" w:cs="Times New Roman"/>
              <w:lang w:val="en-ID"/>
            </w:rPr>
            <w:t xml:space="preserve"> </w:t>
          </w:r>
          <w:proofErr w:type="spellStart"/>
          <w:r w:rsidRPr="004421B1">
            <w:rPr>
              <w:rFonts w:ascii="Times New Roman" w:hAnsi="Times New Roman" w:cs="Times New Roman"/>
              <w:lang w:val="en-ID"/>
            </w:rPr>
            <w:t>Terdahulu</w:t>
          </w:r>
          <w:proofErr w:type="spellEnd"/>
          <w:r w:rsidRPr="00E36CB7">
            <w:rPr>
              <w:rFonts w:ascii="Times New Roman" w:hAnsi="Times New Roman" w:cs="Times New Roman"/>
            </w:rPr>
            <w:ptab w:relativeTo="margin" w:alignment="right" w:leader="dot"/>
          </w:r>
          <w:r w:rsidRPr="004421B1">
            <w:rPr>
              <w:rFonts w:ascii="Times New Roman" w:hAnsi="Times New Roman" w:cs="Times New Roman"/>
              <w:lang w:val="en-ID"/>
            </w:rPr>
            <w:t>5</w:t>
          </w:r>
        </w:p>
        <w:p w14:paraId="21114141" w14:textId="77777777" w:rsidR="0020045B" w:rsidRPr="004421B1" w:rsidRDefault="0020045B" w:rsidP="004421B1">
          <w:pPr>
            <w:spacing w:line="240" w:lineRule="auto"/>
            <w:rPr>
              <w:rFonts w:ascii="Times New Roman" w:hAnsi="Times New Roman" w:cs="Times New Roman"/>
              <w:lang w:val="en-ID"/>
            </w:rPr>
          </w:pPr>
          <w:r w:rsidRPr="004421B1">
            <w:rPr>
              <w:rFonts w:ascii="Times New Roman" w:hAnsi="Times New Roman" w:cs="Times New Roman"/>
              <w:lang w:val="en-ID"/>
            </w:rPr>
            <w:t xml:space="preserve">     2.3 </w:t>
          </w:r>
          <w:proofErr w:type="spellStart"/>
          <w:r w:rsidRPr="004421B1">
            <w:rPr>
              <w:rFonts w:ascii="Times New Roman" w:hAnsi="Times New Roman" w:cs="Times New Roman"/>
              <w:lang w:val="en-ID"/>
            </w:rPr>
            <w:t>Kerangka</w:t>
          </w:r>
          <w:proofErr w:type="spellEnd"/>
          <w:r w:rsidRPr="004421B1">
            <w:rPr>
              <w:rFonts w:ascii="Times New Roman" w:hAnsi="Times New Roman" w:cs="Times New Roman"/>
              <w:lang w:val="en-ID"/>
            </w:rPr>
            <w:t xml:space="preserve"> </w:t>
          </w:r>
          <w:proofErr w:type="spellStart"/>
          <w:r w:rsidRPr="004421B1">
            <w:rPr>
              <w:rFonts w:ascii="Times New Roman" w:hAnsi="Times New Roman" w:cs="Times New Roman"/>
              <w:lang w:val="en-ID"/>
            </w:rPr>
            <w:t>Konsep</w:t>
          </w:r>
          <w:proofErr w:type="spellEnd"/>
          <w:r w:rsidRPr="00E36CB7">
            <w:rPr>
              <w:rFonts w:ascii="Times New Roman" w:hAnsi="Times New Roman" w:cs="Times New Roman"/>
            </w:rPr>
            <w:ptab w:relativeTo="margin" w:alignment="right" w:leader="dot"/>
          </w:r>
          <w:r w:rsidRPr="004421B1">
            <w:rPr>
              <w:rFonts w:ascii="Times New Roman" w:hAnsi="Times New Roman" w:cs="Times New Roman"/>
              <w:lang w:val="en-ID"/>
            </w:rPr>
            <w:t>5</w:t>
          </w:r>
        </w:p>
        <w:p w14:paraId="32BF3BD5" w14:textId="77777777" w:rsidR="00232EDE" w:rsidRPr="004421B1" w:rsidRDefault="0020045B" w:rsidP="004421B1">
          <w:pPr>
            <w:spacing w:line="240" w:lineRule="auto"/>
            <w:rPr>
              <w:rFonts w:ascii="Times New Roman" w:hAnsi="Times New Roman" w:cs="Times New Roman"/>
              <w:lang w:val="en-ID"/>
            </w:rPr>
          </w:pPr>
          <w:r w:rsidRPr="004421B1">
            <w:rPr>
              <w:rFonts w:ascii="Times New Roman" w:hAnsi="Times New Roman" w:cs="Times New Roman"/>
              <w:lang w:val="en-ID"/>
            </w:rPr>
            <w:t xml:space="preserve">     2.4 </w:t>
          </w:r>
          <w:proofErr w:type="spellStart"/>
          <w:r w:rsidRPr="004421B1">
            <w:rPr>
              <w:rFonts w:ascii="Times New Roman" w:hAnsi="Times New Roman" w:cs="Times New Roman"/>
              <w:lang w:val="en-ID"/>
            </w:rPr>
            <w:t>Pengembangan</w:t>
          </w:r>
          <w:proofErr w:type="spellEnd"/>
          <w:r w:rsidRPr="004421B1">
            <w:rPr>
              <w:rFonts w:ascii="Times New Roman" w:hAnsi="Times New Roman" w:cs="Times New Roman"/>
              <w:lang w:val="en-ID"/>
            </w:rPr>
            <w:t xml:space="preserve"> </w:t>
          </w:r>
          <w:proofErr w:type="spellStart"/>
          <w:r w:rsidRPr="004421B1">
            <w:rPr>
              <w:rFonts w:ascii="Times New Roman" w:hAnsi="Times New Roman" w:cs="Times New Roman"/>
              <w:lang w:val="en-ID"/>
            </w:rPr>
            <w:t>Hipotesis</w:t>
          </w:r>
          <w:proofErr w:type="spellEnd"/>
          <w:r w:rsidRPr="00E36CB7">
            <w:rPr>
              <w:rFonts w:ascii="Times New Roman" w:hAnsi="Times New Roman" w:cs="Times New Roman"/>
            </w:rPr>
            <w:ptab w:relativeTo="margin" w:alignment="right" w:leader="dot"/>
          </w:r>
          <w:r w:rsidRPr="004421B1">
            <w:rPr>
              <w:rFonts w:ascii="Times New Roman" w:hAnsi="Times New Roman" w:cs="Times New Roman"/>
              <w:lang w:val="en-ID"/>
            </w:rPr>
            <w:t>5</w:t>
          </w:r>
        </w:p>
        <w:p w14:paraId="72EB407B" w14:textId="72FC2AF3" w:rsidR="00232EDE" w:rsidRPr="00E36CB7" w:rsidRDefault="00232EDE" w:rsidP="004421B1">
          <w:pPr>
            <w:pStyle w:val="TOC3"/>
            <w:spacing w:line="240" w:lineRule="auto"/>
            <w:ind w:left="446"/>
            <w:rPr>
              <w:rFonts w:ascii="Times New Roman" w:hAnsi="Times New Roman"/>
              <w:lang w:val="fi-FI"/>
            </w:rPr>
          </w:pPr>
          <w:r w:rsidRPr="00E36CB7">
            <w:rPr>
              <w:rFonts w:ascii="Times New Roman" w:hAnsi="Times New Roman"/>
              <w:lang w:val="fi-FI"/>
            </w:rPr>
            <w:t>2.4.1 Pengaruh Ukuran Perusahaan terhadap Kualitas Audit</w:t>
          </w:r>
          <w:r w:rsidRPr="00E36CB7">
            <w:rPr>
              <w:rFonts w:ascii="Times New Roman" w:hAnsi="Times New Roman"/>
            </w:rPr>
            <w:ptab w:relativeTo="margin" w:alignment="right" w:leader="dot"/>
          </w:r>
          <w:r w:rsidRPr="00E36CB7">
            <w:rPr>
              <w:rFonts w:ascii="Times New Roman" w:hAnsi="Times New Roman"/>
              <w:lang w:val="fi-FI"/>
            </w:rPr>
            <w:t>6</w:t>
          </w:r>
        </w:p>
        <w:p w14:paraId="6D672574" w14:textId="7CBE3375" w:rsidR="00232EDE" w:rsidRPr="00E36CB7" w:rsidRDefault="00232EDE" w:rsidP="004421B1">
          <w:pPr>
            <w:pStyle w:val="TOC3"/>
            <w:spacing w:line="240" w:lineRule="auto"/>
            <w:ind w:left="446"/>
            <w:rPr>
              <w:rFonts w:ascii="Times New Roman" w:hAnsi="Times New Roman"/>
            </w:rPr>
          </w:pPr>
          <w:r w:rsidRPr="00E36CB7">
            <w:rPr>
              <w:rFonts w:ascii="Times New Roman" w:hAnsi="Times New Roman"/>
            </w:rPr>
            <w:t xml:space="preserve">2.4.2 </w:t>
          </w:r>
          <w:proofErr w:type="spellStart"/>
          <w:r w:rsidRPr="00E36CB7">
            <w:rPr>
              <w:rFonts w:ascii="Times New Roman" w:hAnsi="Times New Roman"/>
            </w:rPr>
            <w:t>Pengaruh</w:t>
          </w:r>
          <w:proofErr w:type="spellEnd"/>
          <w:r w:rsidRPr="00E36CB7">
            <w:rPr>
              <w:rFonts w:ascii="Times New Roman" w:hAnsi="Times New Roman"/>
            </w:rPr>
            <w:t xml:space="preserve"> Good Corporate Governance </w:t>
          </w:r>
          <w:proofErr w:type="spellStart"/>
          <w:r w:rsidRPr="00E36CB7">
            <w:rPr>
              <w:rFonts w:ascii="Times New Roman" w:hAnsi="Times New Roman"/>
            </w:rPr>
            <w:t>terhadap</w:t>
          </w:r>
          <w:proofErr w:type="spellEnd"/>
          <w:r w:rsidRPr="00E36CB7">
            <w:rPr>
              <w:rFonts w:ascii="Times New Roman" w:hAnsi="Times New Roman"/>
            </w:rPr>
            <w:t xml:space="preserve"> </w:t>
          </w:r>
          <w:proofErr w:type="spellStart"/>
          <w:r w:rsidRPr="00E36CB7">
            <w:rPr>
              <w:rFonts w:ascii="Times New Roman" w:hAnsi="Times New Roman"/>
            </w:rPr>
            <w:t>Kualitas</w:t>
          </w:r>
          <w:proofErr w:type="spellEnd"/>
          <w:r w:rsidRPr="00E36CB7">
            <w:rPr>
              <w:rFonts w:ascii="Times New Roman" w:hAnsi="Times New Roman"/>
            </w:rPr>
            <w:t xml:space="preserve"> Audit</w:t>
          </w:r>
          <w:r w:rsidRPr="00E36CB7">
            <w:rPr>
              <w:rFonts w:ascii="Times New Roman" w:hAnsi="Times New Roman"/>
            </w:rPr>
            <w:ptab w:relativeTo="margin" w:alignment="right" w:leader="dot"/>
          </w:r>
          <w:r w:rsidRPr="00E36CB7">
            <w:rPr>
              <w:rFonts w:ascii="Times New Roman" w:hAnsi="Times New Roman"/>
            </w:rPr>
            <w:t>6</w:t>
          </w:r>
        </w:p>
        <w:p w14:paraId="3A6E289F" w14:textId="7E11578A" w:rsidR="00232EDE" w:rsidRPr="00E36CB7" w:rsidRDefault="00232EDE" w:rsidP="004421B1">
          <w:pPr>
            <w:pStyle w:val="TOC3"/>
            <w:spacing w:line="240" w:lineRule="auto"/>
            <w:ind w:left="446"/>
            <w:rPr>
              <w:rFonts w:ascii="Times New Roman" w:hAnsi="Times New Roman"/>
            </w:rPr>
          </w:pPr>
          <w:r w:rsidRPr="00E36CB7">
            <w:rPr>
              <w:rFonts w:ascii="Times New Roman" w:hAnsi="Times New Roman"/>
            </w:rPr>
            <w:t xml:space="preserve">2.4.3 </w:t>
          </w:r>
          <w:proofErr w:type="spellStart"/>
          <w:r w:rsidRPr="00E36CB7">
            <w:rPr>
              <w:rFonts w:ascii="Times New Roman" w:hAnsi="Times New Roman"/>
            </w:rPr>
            <w:t>Pengaruh</w:t>
          </w:r>
          <w:proofErr w:type="spellEnd"/>
          <w:r w:rsidRPr="00E36CB7">
            <w:rPr>
              <w:rFonts w:ascii="Times New Roman" w:hAnsi="Times New Roman"/>
            </w:rPr>
            <w:t xml:space="preserve"> Audit Delay </w:t>
          </w:r>
          <w:proofErr w:type="spellStart"/>
          <w:r w:rsidRPr="00E36CB7">
            <w:rPr>
              <w:rFonts w:ascii="Times New Roman" w:hAnsi="Times New Roman"/>
            </w:rPr>
            <w:t>terhadap</w:t>
          </w:r>
          <w:proofErr w:type="spellEnd"/>
          <w:r w:rsidRPr="00E36CB7">
            <w:rPr>
              <w:rFonts w:ascii="Times New Roman" w:hAnsi="Times New Roman"/>
            </w:rPr>
            <w:t xml:space="preserve"> </w:t>
          </w:r>
          <w:proofErr w:type="spellStart"/>
          <w:r w:rsidRPr="00E36CB7">
            <w:rPr>
              <w:rFonts w:ascii="Times New Roman" w:hAnsi="Times New Roman"/>
            </w:rPr>
            <w:t>Kualitas</w:t>
          </w:r>
          <w:proofErr w:type="spellEnd"/>
          <w:r w:rsidRPr="00E36CB7">
            <w:rPr>
              <w:rFonts w:ascii="Times New Roman" w:hAnsi="Times New Roman"/>
            </w:rPr>
            <w:t xml:space="preserve"> Audit</w:t>
          </w:r>
          <w:r w:rsidRPr="00E36CB7">
            <w:rPr>
              <w:rFonts w:ascii="Times New Roman" w:hAnsi="Times New Roman"/>
            </w:rPr>
            <w:ptab w:relativeTo="margin" w:alignment="right" w:leader="dot"/>
          </w:r>
          <w:r w:rsidRPr="00E36CB7">
            <w:rPr>
              <w:rFonts w:ascii="Times New Roman" w:hAnsi="Times New Roman"/>
            </w:rPr>
            <w:t>6</w:t>
          </w:r>
        </w:p>
        <w:p w14:paraId="2B04CCC6" w14:textId="07DCD945" w:rsidR="00232EDE" w:rsidRPr="00E36CB7" w:rsidRDefault="00232EDE" w:rsidP="004421B1">
          <w:pPr>
            <w:pStyle w:val="TOC1"/>
            <w:spacing w:line="240" w:lineRule="auto"/>
            <w:rPr>
              <w:rFonts w:ascii="Times New Roman" w:hAnsi="Times New Roman"/>
              <w:lang w:val="en-ID"/>
            </w:rPr>
          </w:pPr>
          <w:r w:rsidRPr="00E36CB7">
            <w:rPr>
              <w:rFonts w:ascii="Times New Roman" w:hAnsi="Times New Roman"/>
              <w:b/>
              <w:bCs/>
              <w:lang w:val="en-ID"/>
            </w:rPr>
            <w:t>BAB III METODE PENELITIAN</w:t>
          </w:r>
          <w:r w:rsidRPr="00E36CB7">
            <w:rPr>
              <w:rFonts w:ascii="Times New Roman" w:hAnsi="Times New Roman"/>
            </w:rPr>
            <w:ptab w:relativeTo="margin" w:alignment="right" w:leader="dot"/>
          </w:r>
          <w:r w:rsidRPr="00E36CB7">
            <w:rPr>
              <w:rFonts w:ascii="Times New Roman" w:hAnsi="Times New Roman"/>
              <w:b/>
              <w:bCs/>
              <w:lang w:val="en-ID"/>
            </w:rPr>
            <w:t>4</w:t>
          </w:r>
        </w:p>
        <w:p w14:paraId="6EEAFE39" w14:textId="25F90095" w:rsidR="00232EDE" w:rsidRPr="00E36CB7" w:rsidRDefault="00232EDE" w:rsidP="004421B1">
          <w:pPr>
            <w:spacing w:line="240" w:lineRule="auto"/>
            <w:rPr>
              <w:rFonts w:ascii="Times New Roman" w:hAnsi="Times New Roman" w:cs="Times New Roman"/>
              <w:lang w:val="en-US"/>
            </w:rPr>
          </w:pPr>
          <w:r w:rsidRPr="00E36CB7">
            <w:rPr>
              <w:rFonts w:ascii="Times New Roman" w:hAnsi="Times New Roman" w:cs="Times New Roman"/>
              <w:lang w:val="en-ID"/>
            </w:rPr>
            <w:t xml:space="preserve">      3.1 </w:t>
          </w:r>
          <w:proofErr w:type="spellStart"/>
          <w:r w:rsidRPr="00E36CB7">
            <w:rPr>
              <w:rFonts w:ascii="Times New Roman" w:hAnsi="Times New Roman" w:cs="Times New Roman"/>
              <w:lang w:val="en-ID"/>
            </w:rPr>
            <w:t>Definisi</w:t>
          </w:r>
          <w:proofErr w:type="spellEnd"/>
          <w:r w:rsidRPr="00E36CB7">
            <w:rPr>
              <w:rFonts w:ascii="Times New Roman" w:hAnsi="Times New Roman" w:cs="Times New Roman"/>
              <w:lang w:val="en-ID"/>
            </w:rPr>
            <w:t xml:space="preserve"> </w:t>
          </w:r>
          <w:proofErr w:type="spellStart"/>
          <w:r w:rsidRPr="00E36CB7">
            <w:rPr>
              <w:rFonts w:ascii="Times New Roman" w:hAnsi="Times New Roman" w:cs="Times New Roman"/>
              <w:lang w:val="en-ID"/>
            </w:rPr>
            <w:t>Operasional</w:t>
          </w:r>
          <w:proofErr w:type="spellEnd"/>
          <w:r w:rsidRPr="00E36CB7">
            <w:rPr>
              <w:rFonts w:ascii="Times New Roman" w:hAnsi="Times New Roman" w:cs="Times New Roman"/>
            </w:rPr>
            <w:ptab w:relativeTo="margin" w:alignment="right" w:leader="dot"/>
          </w:r>
          <w:r w:rsidRPr="00E36CB7">
            <w:rPr>
              <w:rFonts w:ascii="Times New Roman" w:hAnsi="Times New Roman" w:cs="Times New Roman"/>
              <w:lang w:val="en-ID"/>
            </w:rPr>
            <w:t>5</w:t>
          </w:r>
        </w:p>
        <w:p w14:paraId="4B760F31" w14:textId="0996DFD2" w:rsidR="00232EDE" w:rsidRPr="00E36CB7" w:rsidRDefault="00232EDE" w:rsidP="004421B1">
          <w:pPr>
            <w:pStyle w:val="TOC3"/>
            <w:spacing w:line="240" w:lineRule="auto"/>
            <w:ind w:left="446"/>
            <w:rPr>
              <w:rFonts w:ascii="Times New Roman" w:hAnsi="Times New Roman"/>
            </w:rPr>
          </w:pPr>
          <w:r w:rsidRPr="00E36CB7">
            <w:rPr>
              <w:rFonts w:ascii="Times New Roman" w:hAnsi="Times New Roman"/>
            </w:rPr>
            <w:t xml:space="preserve">3.1.1 </w:t>
          </w:r>
          <w:proofErr w:type="spellStart"/>
          <w:r w:rsidRPr="00E36CB7">
            <w:rPr>
              <w:rFonts w:ascii="Times New Roman" w:hAnsi="Times New Roman"/>
            </w:rPr>
            <w:t>Variabel</w:t>
          </w:r>
          <w:proofErr w:type="spellEnd"/>
          <w:r w:rsidRPr="00E36CB7">
            <w:rPr>
              <w:rFonts w:ascii="Times New Roman" w:hAnsi="Times New Roman"/>
            </w:rPr>
            <w:t xml:space="preserve"> </w:t>
          </w:r>
          <w:proofErr w:type="spellStart"/>
          <w:r w:rsidRPr="00E36CB7">
            <w:rPr>
              <w:rFonts w:ascii="Times New Roman" w:hAnsi="Times New Roman"/>
            </w:rPr>
            <w:t>Terikat</w:t>
          </w:r>
          <w:proofErr w:type="spellEnd"/>
          <w:r w:rsidRPr="00E36CB7">
            <w:rPr>
              <w:rFonts w:ascii="Times New Roman" w:hAnsi="Times New Roman"/>
            </w:rPr>
            <w:t xml:space="preserve"> (</w:t>
          </w:r>
          <w:proofErr w:type="spellStart"/>
          <w:r w:rsidRPr="00E36CB7">
            <w:rPr>
              <w:rFonts w:ascii="Times New Roman" w:hAnsi="Times New Roman"/>
            </w:rPr>
            <w:t>Variabel</w:t>
          </w:r>
          <w:proofErr w:type="spellEnd"/>
          <w:r w:rsidRPr="00E36CB7">
            <w:rPr>
              <w:rFonts w:ascii="Times New Roman" w:hAnsi="Times New Roman"/>
            </w:rPr>
            <w:t xml:space="preserve"> </w:t>
          </w:r>
          <w:proofErr w:type="spellStart"/>
          <w:r w:rsidRPr="00E36CB7">
            <w:rPr>
              <w:rFonts w:ascii="Times New Roman" w:hAnsi="Times New Roman"/>
            </w:rPr>
            <w:t>Dependen</w:t>
          </w:r>
          <w:proofErr w:type="spellEnd"/>
          <w:r w:rsidRPr="00E36CB7">
            <w:rPr>
              <w:rFonts w:ascii="Times New Roman" w:hAnsi="Times New Roman"/>
            </w:rPr>
            <w:t>)</w:t>
          </w:r>
          <w:r w:rsidRPr="00E36CB7">
            <w:rPr>
              <w:rFonts w:ascii="Times New Roman" w:hAnsi="Times New Roman"/>
            </w:rPr>
            <w:ptab w:relativeTo="margin" w:alignment="right" w:leader="dot"/>
          </w:r>
          <w:r w:rsidRPr="00E36CB7">
            <w:rPr>
              <w:rFonts w:ascii="Times New Roman" w:hAnsi="Times New Roman"/>
            </w:rPr>
            <w:t>6</w:t>
          </w:r>
        </w:p>
        <w:p w14:paraId="244AFC5B" w14:textId="00DCB102" w:rsidR="00232EDE" w:rsidRPr="00E36CB7" w:rsidRDefault="00232EDE" w:rsidP="004421B1">
          <w:pPr>
            <w:pStyle w:val="TOC3"/>
            <w:spacing w:line="240" w:lineRule="auto"/>
            <w:ind w:left="446"/>
            <w:rPr>
              <w:rFonts w:ascii="Times New Roman" w:hAnsi="Times New Roman"/>
            </w:rPr>
          </w:pPr>
          <w:r w:rsidRPr="00E36CB7">
            <w:rPr>
              <w:rFonts w:ascii="Times New Roman" w:hAnsi="Times New Roman"/>
            </w:rPr>
            <w:t xml:space="preserve">3.1.2 </w:t>
          </w:r>
          <w:proofErr w:type="spellStart"/>
          <w:r w:rsidRPr="00E36CB7">
            <w:rPr>
              <w:rFonts w:ascii="Times New Roman" w:hAnsi="Times New Roman"/>
            </w:rPr>
            <w:t>Variabel</w:t>
          </w:r>
          <w:proofErr w:type="spellEnd"/>
          <w:r w:rsidRPr="00E36CB7">
            <w:rPr>
              <w:rFonts w:ascii="Times New Roman" w:hAnsi="Times New Roman"/>
            </w:rPr>
            <w:t xml:space="preserve"> </w:t>
          </w:r>
          <w:proofErr w:type="spellStart"/>
          <w:r w:rsidRPr="00E36CB7">
            <w:rPr>
              <w:rFonts w:ascii="Times New Roman" w:hAnsi="Times New Roman"/>
            </w:rPr>
            <w:t>Bebas</w:t>
          </w:r>
          <w:proofErr w:type="spellEnd"/>
          <w:r w:rsidRPr="00E36CB7">
            <w:rPr>
              <w:rFonts w:ascii="Times New Roman" w:hAnsi="Times New Roman"/>
            </w:rPr>
            <w:t xml:space="preserve"> </w:t>
          </w:r>
          <w:proofErr w:type="gramStart"/>
          <w:r w:rsidRPr="00E36CB7">
            <w:rPr>
              <w:rFonts w:ascii="Times New Roman" w:hAnsi="Times New Roman"/>
            </w:rPr>
            <w:t xml:space="preserve">( </w:t>
          </w:r>
          <w:proofErr w:type="spellStart"/>
          <w:r w:rsidRPr="00E36CB7">
            <w:rPr>
              <w:rFonts w:ascii="Times New Roman" w:hAnsi="Times New Roman"/>
            </w:rPr>
            <w:t>Variabel</w:t>
          </w:r>
          <w:proofErr w:type="spellEnd"/>
          <w:proofErr w:type="gramEnd"/>
          <w:r w:rsidRPr="00E36CB7">
            <w:rPr>
              <w:rFonts w:ascii="Times New Roman" w:hAnsi="Times New Roman"/>
            </w:rPr>
            <w:t xml:space="preserve"> </w:t>
          </w:r>
          <w:proofErr w:type="spellStart"/>
          <w:r w:rsidRPr="00E36CB7">
            <w:rPr>
              <w:rFonts w:ascii="Times New Roman" w:hAnsi="Times New Roman"/>
            </w:rPr>
            <w:t>Independen</w:t>
          </w:r>
          <w:proofErr w:type="spellEnd"/>
          <w:r w:rsidRPr="00E36CB7">
            <w:rPr>
              <w:rFonts w:ascii="Times New Roman" w:hAnsi="Times New Roman"/>
            </w:rPr>
            <w:t>)</w:t>
          </w:r>
          <w:r w:rsidRPr="00E36CB7">
            <w:rPr>
              <w:rFonts w:ascii="Times New Roman" w:hAnsi="Times New Roman"/>
            </w:rPr>
            <w:ptab w:relativeTo="margin" w:alignment="right" w:leader="dot"/>
          </w:r>
          <w:r w:rsidRPr="00E36CB7">
            <w:rPr>
              <w:rFonts w:ascii="Times New Roman" w:hAnsi="Times New Roman"/>
            </w:rPr>
            <w:t>6</w:t>
          </w:r>
        </w:p>
        <w:p w14:paraId="0EC1FF6A" w14:textId="77777777" w:rsidR="00232EDE" w:rsidRPr="00E36CB7" w:rsidRDefault="00232EDE" w:rsidP="004421B1">
          <w:pPr>
            <w:pStyle w:val="TOC3"/>
            <w:spacing w:line="240" w:lineRule="auto"/>
            <w:ind w:left="446"/>
            <w:rPr>
              <w:rFonts w:ascii="Times New Roman" w:hAnsi="Times New Roman"/>
            </w:rPr>
          </w:pPr>
          <w:r w:rsidRPr="00E36CB7">
            <w:rPr>
              <w:rFonts w:ascii="Times New Roman" w:hAnsi="Times New Roman"/>
            </w:rPr>
            <w:t xml:space="preserve">2.4.3 </w:t>
          </w:r>
          <w:proofErr w:type="spellStart"/>
          <w:r w:rsidRPr="00E36CB7">
            <w:rPr>
              <w:rFonts w:ascii="Times New Roman" w:hAnsi="Times New Roman"/>
            </w:rPr>
            <w:t>Pengaruh</w:t>
          </w:r>
          <w:proofErr w:type="spellEnd"/>
          <w:r w:rsidRPr="00E36CB7">
            <w:rPr>
              <w:rFonts w:ascii="Times New Roman" w:hAnsi="Times New Roman"/>
            </w:rPr>
            <w:t xml:space="preserve"> Audit Delay </w:t>
          </w:r>
          <w:proofErr w:type="spellStart"/>
          <w:r w:rsidRPr="00E36CB7">
            <w:rPr>
              <w:rFonts w:ascii="Times New Roman" w:hAnsi="Times New Roman"/>
            </w:rPr>
            <w:t>terhadap</w:t>
          </w:r>
          <w:proofErr w:type="spellEnd"/>
          <w:r w:rsidRPr="00E36CB7">
            <w:rPr>
              <w:rFonts w:ascii="Times New Roman" w:hAnsi="Times New Roman"/>
            </w:rPr>
            <w:t xml:space="preserve"> </w:t>
          </w:r>
          <w:proofErr w:type="spellStart"/>
          <w:r w:rsidRPr="00E36CB7">
            <w:rPr>
              <w:rFonts w:ascii="Times New Roman" w:hAnsi="Times New Roman"/>
            </w:rPr>
            <w:t>Kualitas</w:t>
          </w:r>
          <w:proofErr w:type="spellEnd"/>
          <w:r w:rsidRPr="00E36CB7">
            <w:rPr>
              <w:rFonts w:ascii="Times New Roman" w:hAnsi="Times New Roman"/>
            </w:rPr>
            <w:t xml:space="preserve"> Audit</w:t>
          </w:r>
          <w:r w:rsidRPr="00E36CB7">
            <w:rPr>
              <w:rFonts w:ascii="Times New Roman" w:hAnsi="Times New Roman"/>
            </w:rPr>
            <w:ptab w:relativeTo="margin" w:alignment="right" w:leader="dot"/>
          </w:r>
          <w:r w:rsidRPr="00E36CB7">
            <w:rPr>
              <w:rFonts w:ascii="Times New Roman" w:hAnsi="Times New Roman"/>
            </w:rPr>
            <w:t>6</w:t>
          </w:r>
        </w:p>
        <w:p w14:paraId="0911E670" w14:textId="5DA1C0C6" w:rsidR="00232EDE" w:rsidRPr="00E36CB7" w:rsidRDefault="00232EDE" w:rsidP="004421B1">
          <w:pPr>
            <w:spacing w:line="240" w:lineRule="auto"/>
            <w:rPr>
              <w:rFonts w:ascii="Times New Roman" w:hAnsi="Times New Roman" w:cs="Times New Roman"/>
              <w:lang w:val="en-US"/>
            </w:rPr>
          </w:pPr>
          <w:r w:rsidRPr="00E36CB7">
            <w:rPr>
              <w:rFonts w:ascii="Times New Roman" w:hAnsi="Times New Roman" w:cs="Times New Roman"/>
              <w:lang w:val="en-ID"/>
            </w:rPr>
            <w:lastRenderedPageBreak/>
            <w:t xml:space="preserve">      3.2 Populasi dan Sampel</w:t>
          </w:r>
          <w:r w:rsidRPr="00E36CB7">
            <w:rPr>
              <w:rFonts w:ascii="Times New Roman" w:hAnsi="Times New Roman" w:cs="Times New Roman"/>
            </w:rPr>
            <w:ptab w:relativeTo="margin" w:alignment="right" w:leader="dot"/>
          </w:r>
          <w:r w:rsidRPr="00E36CB7">
            <w:rPr>
              <w:rFonts w:ascii="Times New Roman" w:hAnsi="Times New Roman" w:cs="Times New Roman"/>
              <w:lang w:val="en-ID"/>
            </w:rPr>
            <w:t>5</w:t>
          </w:r>
        </w:p>
        <w:p w14:paraId="52B5D220" w14:textId="3BBD7823" w:rsidR="00232EDE" w:rsidRPr="00E36CB7" w:rsidRDefault="00F62AF7" w:rsidP="004421B1">
          <w:pPr>
            <w:spacing w:line="240" w:lineRule="auto"/>
            <w:rPr>
              <w:rFonts w:ascii="Times New Roman" w:hAnsi="Times New Roman" w:cs="Times New Roman"/>
              <w:lang w:val="en-US"/>
            </w:rPr>
          </w:pPr>
          <w:r w:rsidRPr="00E36CB7">
            <w:rPr>
              <w:rFonts w:ascii="Times New Roman" w:hAnsi="Times New Roman" w:cs="Times New Roman"/>
              <w:lang w:val="en-ID"/>
            </w:rPr>
            <w:t xml:space="preserve">      3.3 Jenis dan </w:t>
          </w:r>
          <w:proofErr w:type="spellStart"/>
          <w:r w:rsidRPr="00E36CB7">
            <w:rPr>
              <w:rFonts w:ascii="Times New Roman" w:hAnsi="Times New Roman" w:cs="Times New Roman"/>
              <w:lang w:val="en-ID"/>
            </w:rPr>
            <w:t>Sumber</w:t>
          </w:r>
          <w:proofErr w:type="spellEnd"/>
          <w:r w:rsidRPr="00E36CB7">
            <w:rPr>
              <w:rFonts w:ascii="Times New Roman" w:hAnsi="Times New Roman" w:cs="Times New Roman"/>
              <w:lang w:val="en-ID"/>
            </w:rPr>
            <w:t xml:space="preserve"> Data</w:t>
          </w:r>
          <w:r w:rsidRPr="00E36CB7">
            <w:rPr>
              <w:rFonts w:ascii="Times New Roman" w:hAnsi="Times New Roman" w:cs="Times New Roman"/>
            </w:rPr>
            <w:ptab w:relativeTo="margin" w:alignment="right" w:leader="dot"/>
          </w:r>
          <w:r w:rsidRPr="00E36CB7">
            <w:rPr>
              <w:rFonts w:ascii="Times New Roman" w:hAnsi="Times New Roman" w:cs="Times New Roman"/>
              <w:lang w:val="en-ID"/>
            </w:rPr>
            <w:t>5</w:t>
          </w:r>
        </w:p>
        <w:p w14:paraId="05A16D7E" w14:textId="438FF716" w:rsidR="0020045B" w:rsidRPr="00E36CB7" w:rsidRDefault="00F62AF7" w:rsidP="004421B1">
          <w:pPr>
            <w:spacing w:line="240" w:lineRule="auto"/>
            <w:rPr>
              <w:rFonts w:ascii="Times New Roman" w:hAnsi="Times New Roman" w:cs="Times New Roman"/>
              <w:lang w:val="en-US"/>
            </w:rPr>
          </w:pPr>
          <w:r w:rsidRPr="00E36CB7">
            <w:rPr>
              <w:rFonts w:ascii="Times New Roman" w:hAnsi="Times New Roman" w:cs="Times New Roman"/>
              <w:lang w:val="en-ID"/>
            </w:rPr>
            <w:t xml:space="preserve">      3.4 Metode </w:t>
          </w:r>
          <w:proofErr w:type="spellStart"/>
          <w:r w:rsidRPr="00E36CB7">
            <w:rPr>
              <w:rFonts w:ascii="Times New Roman" w:hAnsi="Times New Roman" w:cs="Times New Roman"/>
              <w:lang w:val="en-ID"/>
            </w:rPr>
            <w:t>Pengumpulan</w:t>
          </w:r>
          <w:proofErr w:type="spellEnd"/>
          <w:r w:rsidRPr="00E36CB7">
            <w:rPr>
              <w:rFonts w:ascii="Times New Roman" w:hAnsi="Times New Roman" w:cs="Times New Roman"/>
              <w:lang w:val="en-ID"/>
            </w:rPr>
            <w:t xml:space="preserve"> Data</w:t>
          </w:r>
          <w:r w:rsidRPr="00E36CB7">
            <w:rPr>
              <w:rFonts w:ascii="Times New Roman" w:hAnsi="Times New Roman" w:cs="Times New Roman"/>
            </w:rPr>
            <w:ptab w:relativeTo="margin" w:alignment="right" w:leader="dot"/>
          </w:r>
          <w:r w:rsidRPr="00E36CB7">
            <w:rPr>
              <w:rFonts w:ascii="Times New Roman" w:hAnsi="Times New Roman" w:cs="Times New Roman"/>
              <w:lang w:val="en-ID"/>
            </w:rPr>
            <w:t>5</w:t>
          </w:r>
        </w:p>
        <w:p w14:paraId="5F082AB7" w14:textId="77777777" w:rsidR="00F62AF7" w:rsidRPr="00E36CB7" w:rsidRDefault="00F62AF7" w:rsidP="004421B1">
          <w:pPr>
            <w:spacing w:line="240" w:lineRule="auto"/>
            <w:rPr>
              <w:rFonts w:ascii="Times New Roman" w:hAnsi="Times New Roman" w:cs="Times New Roman"/>
              <w:lang w:val="en-ID"/>
            </w:rPr>
          </w:pPr>
          <w:r w:rsidRPr="00E36CB7">
            <w:rPr>
              <w:rFonts w:ascii="Times New Roman" w:hAnsi="Times New Roman" w:cs="Times New Roman"/>
              <w:lang w:val="en-ID"/>
            </w:rPr>
            <w:t xml:space="preserve">      3.5 Alat </w:t>
          </w:r>
          <w:proofErr w:type="spellStart"/>
          <w:r w:rsidRPr="00E36CB7">
            <w:rPr>
              <w:rFonts w:ascii="Times New Roman" w:hAnsi="Times New Roman" w:cs="Times New Roman"/>
              <w:lang w:val="en-ID"/>
            </w:rPr>
            <w:t>Analisis</w:t>
          </w:r>
          <w:proofErr w:type="spellEnd"/>
          <w:r w:rsidRPr="00E36CB7">
            <w:rPr>
              <w:rFonts w:ascii="Times New Roman" w:hAnsi="Times New Roman" w:cs="Times New Roman"/>
              <w:lang w:val="en-ID"/>
            </w:rPr>
            <w:t xml:space="preserve"> Data</w:t>
          </w:r>
          <w:r w:rsidRPr="00E36CB7">
            <w:rPr>
              <w:rFonts w:ascii="Times New Roman" w:hAnsi="Times New Roman" w:cs="Times New Roman"/>
            </w:rPr>
            <w:ptab w:relativeTo="margin" w:alignment="right" w:leader="dot"/>
          </w:r>
          <w:r w:rsidRPr="00E36CB7">
            <w:rPr>
              <w:rFonts w:ascii="Times New Roman" w:hAnsi="Times New Roman" w:cs="Times New Roman"/>
              <w:lang w:val="en-ID"/>
            </w:rPr>
            <w:t>5</w:t>
          </w:r>
        </w:p>
        <w:p w14:paraId="61015BD2" w14:textId="12D6E3BF" w:rsidR="00F62AF7" w:rsidRPr="00E36CB7" w:rsidRDefault="00F62AF7" w:rsidP="004421B1">
          <w:pPr>
            <w:spacing w:line="240" w:lineRule="auto"/>
            <w:rPr>
              <w:rFonts w:ascii="Times New Roman" w:hAnsi="Times New Roman" w:cs="Times New Roman"/>
            </w:rPr>
          </w:pPr>
          <w:r w:rsidRPr="00E36CB7">
            <w:rPr>
              <w:rFonts w:ascii="Times New Roman" w:hAnsi="Times New Roman" w:cs="Times New Roman"/>
            </w:rPr>
            <w:t xml:space="preserve">          3.5.1 Statistik Deskriptif</w:t>
          </w:r>
          <w:r w:rsidRPr="00E36CB7">
            <w:rPr>
              <w:rFonts w:ascii="Times New Roman" w:hAnsi="Times New Roman" w:cs="Times New Roman"/>
            </w:rPr>
            <w:ptab w:relativeTo="margin" w:alignment="right" w:leader="dot"/>
          </w:r>
          <w:r w:rsidRPr="00E36CB7">
            <w:rPr>
              <w:rFonts w:ascii="Times New Roman" w:hAnsi="Times New Roman" w:cs="Times New Roman"/>
            </w:rPr>
            <w:t>6</w:t>
          </w:r>
        </w:p>
        <w:p w14:paraId="1F49C52F" w14:textId="379E8A50" w:rsidR="00F62AF7" w:rsidRPr="00E36CB7" w:rsidRDefault="00F62AF7" w:rsidP="004421B1">
          <w:pPr>
            <w:spacing w:line="240" w:lineRule="auto"/>
            <w:rPr>
              <w:rFonts w:ascii="Times New Roman" w:hAnsi="Times New Roman" w:cs="Times New Roman"/>
            </w:rPr>
          </w:pPr>
          <w:r w:rsidRPr="00E36CB7">
            <w:rPr>
              <w:rFonts w:ascii="Times New Roman" w:hAnsi="Times New Roman" w:cs="Times New Roman"/>
            </w:rPr>
            <w:t xml:space="preserve">         3.5.2 Uji Asumsi </w:t>
          </w:r>
          <w:r w:rsidRPr="00E36CB7">
            <w:rPr>
              <w:rFonts w:ascii="Times New Roman" w:hAnsi="Times New Roman" w:cs="Times New Roman"/>
            </w:rPr>
            <w:ptab w:relativeTo="margin" w:alignment="right" w:leader="dot"/>
          </w:r>
          <w:r w:rsidRPr="00E36CB7">
            <w:rPr>
              <w:rFonts w:ascii="Times New Roman" w:hAnsi="Times New Roman" w:cs="Times New Roman"/>
            </w:rPr>
            <w:t>6</w:t>
          </w:r>
        </w:p>
        <w:p w14:paraId="05C3B06D" w14:textId="4CBAD11A" w:rsidR="00F62AF7" w:rsidRPr="00E36CB7" w:rsidRDefault="00F62AF7" w:rsidP="004421B1">
          <w:pPr>
            <w:spacing w:line="240" w:lineRule="auto"/>
            <w:rPr>
              <w:rFonts w:ascii="Times New Roman" w:hAnsi="Times New Roman" w:cs="Times New Roman"/>
            </w:rPr>
          </w:pPr>
          <w:r w:rsidRPr="00E36CB7">
            <w:rPr>
              <w:rFonts w:ascii="Times New Roman" w:hAnsi="Times New Roman" w:cs="Times New Roman"/>
            </w:rPr>
            <w:t xml:space="preserve">         3.5.3 Uji Regresi Logistik</w:t>
          </w:r>
          <w:r w:rsidRPr="00E36CB7">
            <w:rPr>
              <w:rFonts w:ascii="Times New Roman" w:hAnsi="Times New Roman" w:cs="Times New Roman"/>
            </w:rPr>
            <w:ptab w:relativeTo="margin" w:alignment="right" w:leader="dot"/>
          </w:r>
          <w:r w:rsidRPr="00E36CB7">
            <w:rPr>
              <w:rFonts w:ascii="Times New Roman" w:hAnsi="Times New Roman" w:cs="Times New Roman"/>
            </w:rPr>
            <w:t>6</w:t>
          </w:r>
        </w:p>
        <w:p w14:paraId="62697AA9" w14:textId="77777777" w:rsidR="009C43BE" w:rsidRPr="00E36CB7" w:rsidRDefault="00F62AF7" w:rsidP="004421B1">
          <w:pPr>
            <w:spacing w:line="240" w:lineRule="auto"/>
            <w:rPr>
              <w:rFonts w:ascii="Times New Roman" w:hAnsi="Times New Roman" w:cs="Times New Roman"/>
            </w:rPr>
          </w:pPr>
          <w:r w:rsidRPr="00E36CB7">
            <w:rPr>
              <w:rFonts w:ascii="Times New Roman" w:hAnsi="Times New Roman" w:cs="Times New Roman"/>
            </w:rPr>
            <w:t xml:space="preserve">         3.5.4 Uji Signifikansi</w:t>
          </w:r>
          <w:r w:rsidRPr="00E36CB7">
            <w:rPr>
              <w:rFonts w:ascii="Times New Roman" w:hAnsi="Times New Roman" w:cs="Times New Roman"/>
            </w:rPr>
            <w:ptab w:relativeTo="margin" w:alignment="right" w:leader="dot"/>
          </w:r>
          <w:r w:rsidRPr="00E36CB7">
            <w:rPr>
              <w:rFonts w:ascii="Times New Roman" w:hAnsi="Times New Roman" w:cs="Times New Roman"/>
            </w:rPr>
            <w:t>6</w:t>
          </w:r>
        </w:p>
        <w:p w14:paraId="039388E7" w14:textId="59137911" w:rsidR="009C43BE" w:rsidRPr="004421B1" w:rsidRDefault="009C43BE" w:rsidP="004421B1">
          <w:pPr>
            <w:pStyle w:val="TOC1"/>
            <w:spacing w:line="240" w:lineRule="auto"/>
            <w:rPr>
              <w:rFonts w:ascii="Times New Roman" w:hAnsi="Times New Roman"/>
              <w:lang w:val="id-ID"/>
            </w:rPr>
          </w:pPr>
          <w:r w:rsidRPr="004421B1">
            <w:rPr>
              <w:rFonts w:ascii="Times New Roman" w:hAnsi="Times New Roman"/>
              <w:b/>
              <w:bCs/>
              <w:lang w:val="id-ID"/>
            </w:rPr>
            <w:t>DAFTAR PUSTAKA</w:t>
          </w:r>
          <w:r w:rsidRPr="00E36CB7">
            <w:rPr>
              <w:rFonts w:ascii="Times New Roman" w:hAnsi="Times New Roman"/>
            </w:rPr>
            <w:ptab w:relativeTo="margin" w:alignment="right" w:leader="dot"/>
          </w:r>
          <w:r w:rsidRPr="004421B1">
            <w:rPr>
              <w:rFonts w:ascii="Times New Roman" w:hAnsi="Times New Roman"/>
              <w:b/>
              <w:bCs/>
              <w:lang w:val="id-ID"/>
            </w:rPr>
            <w:t>4</w:t>
          </w:r>
        </w:p>
        <w:p w14:paraId="48ABC1C0" w14:textId="620B3126" w:rsidR="002E14D2" w:rsidRPr="00E36CB7" w:rsidRDefault="00000000" w:rsidP="00F62AF7">
          <w:pPr>
            <w:rPr>
              <w:rFonts w:ascii="Times New Roman" w:hAnsi="Times New Roman" w:cs="Times New Roman"/>
              <w:lang w:val="en-US"/>
            </w:rPr>
          </w:pPr>
        </w:p>
      </w:sdtContent>
    </w:sdt>
    <w:p w14:paraId="4C44F909" w14:textId="77777777" w:rsidR="002E14D2" w:rsidRDefault="002E14D2" w:rsidP="00424DD6">
      <w:pPr>
        <w:pStyle w:val="Heading1"/>
        <w:jc w:val="center"/>
        <w:rPr>
          <w:rFonts w:ascii="Times New Roman" w:hAnsi="Times New Roman" w:cs="Times New Roman"/>
          <w:b/>
          <w:bCs/>
          <w:color w:val="000000" w:themeColor="text1"/>
          <w:sz w:val="24"/>
          <w:szCs w:val="24"/>
        </w:rPr>
      </w:pPr>
    </w:p>
    <w:p w14:paraId="7DAE41D3" w14:textId="77777777" w:rsidR="00E36CB7" w:rsidRDefault="00E36CB7" w:rsidP="00E36CB7"/>
    <w:p w14:paraId="6D574A49" w14:textId="77777777" w:rsidR="00E36CB7" w:rsidRDefault="00E36CB7" w:rsidP="00E36CB7"/>
    <w:p w14:paraId="7ED45556" w14:textId="77777777" w:rsidR="00E36CB7" w:rsidRDefault="00E36CB7" w:rsidP="00E36CB7"/>
    <w:p w14:paraId="0D673E79" w14:textId="77777777" w:rsidR="00E36CB7" w:rsidRDefault="00E36CB7" w:rsidP="00E36CB7"/>
    <w:p w14:paraId="09FB208B" w14:textId="77777777" w:rsidR="00E36CB7" w:rsidRDefault="00E36CB7" w:rsidP="00E36CB7"/>
    <w:p w14:paraId="0CE8B0A0" w14:textId="77777777" w:rsidR="00E36CB7" w:rsidRDefault="00E36CB7" w:rsidP="00E36CB7"/>
    <w:p w14:paraId="25232CFC" w14:textId="77777777" w:rsidR="00E36CB7" w:rsidRDefault="00E36CB7" w:rsidP="00E36CB7"/>
    <w:p w14:paraId="70E3DF4B" w14:textId="77777777" w:rsidR="00E36CB7" w:rsidRDefault="00E36CB7" w:rsidP="00E36CB7"/>
    <w:p w14:paraId="4A3F9C44" w14:textId="77777777" w:rsidR="00E36CB7" w:rsidRDefault="00E36CB7" w:rsidP="00E36CB7"/>
    <w:p w14:paraId="0680E87F" w14:textId="77777777" w:rsidR="00E36CB7" w:rsidRDefault="00E36CB7" w:rsidP="00E36CB7"/>
    <w:p w14:paraId="09EB6FB6" w14:textId="77777777" w:rsidR="00E36CB7" w:rsidRDefault="00E36CB7" w:rsidP="00E36CB7"/>
    <w:p w14:paraId="535AF5AA" w14:textId="77777777" w:rsidR="00E36CB7" w:rsidRDefault="00E36CB7" w:rsidP="00E36CB7"/>
    <w:p w14:paraId="1050995B" w14:textId="77777777" w:rsidR="00E36CB7" w:rsidRDefault="00E36CB7" w:rsidP="00E36CB7"/>
    <w:p w14:paraId="54C1EC49" w14:textId="77777777" w:rsidR="00E36CB7" w:rsidRDefault="00E36CB7" w:rsidP="00E36CB7"/>
    <w:p w14:paraId="06DEE96D" w14:textId="77777777" w:rsidR="008C73B4" w:rsidRDefault="008C73B4" w:rsidP="00E36CB7"/>
    <w:p w14:paraId="14716441" w14:textId="77777777" w:rsidR="008C73B4" w:rsidRDefault="008C73B4" w:rsidP="00E36CB7"/>
    <w:p w14:paraId="29821661" w14:textId="77777777" w:rsidR="008C73B4" w:rsidRDefault="008C73B4" w:rsidP="00E36CB7"/>
    <w:sdt>
      <w:sdtPr>
        <w:rPr>
          <w:rFonts w:ascii="Times New Roman" w:eastAsiaTheme="minorEastAsia" w:hAnsi="Times New Roman" w:cs="Times New Roman"/>
          <w:color w:val="auto"/>
          <w:sz w:val="22"/>
          <w:szCs w:val="22"/>
        </w:rPr>
        <w:id w:val="1995369911"/>
        <w:docPartObj>
          <w:docPartGallery w:val="Table of Contents"/>
          <w:docPartUnique/>
        </w:docPartObj>
      </w:sdtPr>
      <w:sdtEndPr>
        <w:rPr>
          <w:rFonts w:asciiTheme="minorHAnsi" w:hAnsiTheme="minorHAnsi"/>
        </w:rPr>
      </w:sdtEndPr>
      <w:sdtContent>
        <w:p w14:paraId="252B5C1C" w14:textId="77777777" w:rsidR="004421B1" w:rsidRPr="009C5A27" w:rsidRDefault="004421B1" w:rsidP="004421B1">
          <w:pPr>
            <w:pStyle w:val="TOCHeading"/>
            <w:jc w:val="center"/>
            <w:rPr>
              <w:rFonts w:ascii="Times New Roman" w:hAnsi="Times New Roman" w:cs="Times New Roman"/>
              <w:b/>
              <w:bCs/>
              <w:color w:val="auto"/>
              <w:sz w:val="24"/>
              <w:szCs w:val="24"/>
            </w:rPr>
          </w:pPr>
          <w:r w:rsidRPr="009C5A27">
            <w:rPr>
              <w:rFonts w:ascii="Times New Roman" w:hAnsi="Times New Roman" w:cs="Times New Roman"/>
              <w:b/>
              <w:bCs/>
              <w:color w:val="auto"/>
              <w:sz w:val="24"/>
              <w:szCs w:val="24"/>
            </w:rPr>
            <w:t>DAFTAR TABEL</w:t>
          </w:r>
        </w:p>
        <w:p w14:paraId="0B795B3E" w14:textId="77777777" w:rsidR="004421B1" w:rsidRPr="009C5A27" w:rsidRDefault="004421B1" w:rsidP="004421B1">
          <w:pPr>
            <w:ind w:left="3600"/>
            <w:rPr>
              <w:rFonts w:ascii="Times New Roman" w:hAnsi="Times New Roman" w:cs="Times New Roman"/>
              <w:b/>
              <w:bCs/>
              <w:lang w:val="en-US"/>
            </w:rPr>
          </w:pPr>
          <w:r w:rsidRPr="009C5A27">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sidRPr="009C5A27">
            <w:rPr>
              <w:rFonts w:ascii="Times New Roman" w:hAnsi="Times New Roman" w:cs="Times New Roman"/>
              <w:b/>
              <w:bCs/>
              <w:lang w:val="en-US"/>
            </w:rPr>
            <w:t>Halaman</w:t>
          </w:r>
        </w:p>
        <w:p w14:paraId="49AE0E6C" w14:textId="77777777" w:rsidR="004421B1" w:rsidRPr="009C5A27" w:rsidRDefault="004421B1" w:rsidP="004421B1">
          <w:pPr>
            <w:pStyle w:val="TOC2"/>
            <w:ind w:left="216"/>
            <w:rPr>
              <w:rFonts w:ascii="Times New Roman" w:hAnsi="Times New Roman"/>
            </w:rPr>
          </w:pPr>
          <w:r w:rsidRPr="009C5A27">
            <w:rPr>
              <w:rFonts w:ascii="Times New Roman" w:hAnsi="Times New Roman"/>
            </w:rPr>
            <w:t xml:space="preserve">Tabel 2.1 </w:t>
          </w:r>
          <w:proofErr w:type="spellStart"/>
          <w:r w:rsidRPr="009C5A27">
            <w:rPr>
              <w:rFonts w:ascii="Times New Roman" w:hAnsi="Times New Roman"/>
            </w:rPr>
            <w:t>Tinjauan</w:t>
          </w:r>
          <w:proofErr w:type="spellEnd"/>
          <w:r w:rsidRPr="009C5A27">
            <w:rPr>
              <w:rFonts w:ascii="Times New Roman" w:hAnsi="Times New Roman"/>
            </w:rPr>
            <w:t xml:space="preserve"> </w:t>
          </w:r>
          <w:proofErr w:type="spellStart"/>
          <w:r w:rsidRPr="009C5A27">
            <w:rPr>
              <w:rFonts w:ascii="Times New Roman" w:hAnsi="Times New Roman"/>
            </w:rPr>
            <w:t>Penelitian</w:t>
          </w:r>
          <w:proofErr w:type="spellEnd"/>
          <w:r w:rsidRPr="009C5A27">
            <w:rPr>
              <w:rFonts w:ascii="Times New Roman" w:hAnsi="Times New Roman"/>
            </w:rPr>
            <w:t xml:space="preserve"> </w:t>
          </w:r>
          <w:proofErr w:type="spellStart"/>
          <w:r w:rsidRPr="009C5A27">
            <w:rPr>
              <w:rFonts w:ascii="Times New Roman" w:hAnsi="Times New Roman"/>
            </w:rPr>
            <w:t>Terdahulu</w:t>
          </w:r>
          <w:proofErr w:type="spellEnd"/>
          <w:r w:rsidRPr="009C5A27">
            <w:rPr>
              <w:rFonts w:ascii="Times New Roman" w:hAnsi="Times New Roman"/>
            </w:rPr>
            <w:ptab w:relativeTo="margin" w:alignment="right" w:leader="dot"/>
          </w:r>
          <w:r w:rsidRPr="009C5A27">
            <w:rPr>
              <w:rFonts w:ascii="Times New Roman" w:hAnsi="Times New Roman"/>
            </w:rPr>
            <w:t>2</w:t>
          </w:r>
        </w:p>
        <w:p w14:paraId="356C2837" w14:textId="77777777" w:rsidR="004421B1" w:rsidRPr="009C5A27" w:rsidRDefault="004421B1" w:rsidP="004421B1">
          <w:pPr>
            <w:pStyle w:val="TOC2"/>
            <w:ind w:left="216"/>
            <w:rPr>
              <w:rFonts w:ascii="Times New Roman" w:hAnsi="Times New Roman"/>
            </w:rPr>
          </w:pPr>
          <w:r w:rsidRPr="009C5A27">
            <w:rPr>
              <w:rFonts w:ascii="Times New Roman" w:hAnsi="Times New Roman"/>
            </w:rPr>
            <w:t xml:space="preserve">Tabel 3.1 </w:t>
          </w:r>
          <w:proofErr w:type="spellStart"/>
          <w:r w:rsidRPr="009C5A27">
            <w:rPr>
              <w:rFonts w:ascii="Times New Roman" w:hAnsi="Times New Roman"/>
            </w:rPr>
            <w:t>Indikator</w:t>
          </w:r>
          <w:proofErr w:type="spellEnd"/>
          <w:r w:rsidRPr="009C5A27">
            <w:rPr>
              <w:rFonts w:ascii="Times New Roman" w:hAnsi="Times New Roman"/>
            </w:rPr>
            <w:t xml:space="preserve"> </w:t>
          </w:r>
          <w:proofErr w:type="spellStart"/>
          <w:r w:rsidRPr="009C5A27">
            <w:rPr>
              <w:rFonts w:ascii="Times New Roman" w:hAnsi="Times New Roman"/>
            </w:rPr>
            <w:t>Variabel</w:t>
          </w:r>
          <w:proofErr w:type="spellEnd"/>
          <w:r w:rsidRPr="009C5A27">
            <w:rPr>
              <w:rFonts w:ascii="Times New Roman" w:hAnsi="Times New Roman"/>
            </w:rPr>
            <w:t xml:space="preserve"> </w:t>
          </w:r>
          <w:proofErr w:type="spellStart"/>
          <w:r w:rsidRPr="009C5A27">
            <w:rPr>
              <w:rFonts w:ascii="Times New Roman" w:hAnsi="Times New Roman"/>
            </w:rPr>
            <w:t>Kualitas</w:t>
          </w:r>
          <w:proofErr w:type="spellEnd"/>
          <w:r w:rsidRPr="009C5A27">
            <w:rPr>
              <w:rFonts w:ascii="Times New Roman" w:hAnsi="Times New Roman"/>
            </w:rPr>
            <w:t xml:space="preserve"> Audit</w:t>
          </w:r>
          <w:r w:rsidRPr="009C5A27">
            <w:rPr>
              <w:rFonts w:ascii="Times New Roman" w:hAnsi="Times New Roman"/>
            </w:rPr>
            <w:ptab w:relativeTo="margin" w:alignment="right" w:leader="dot"/>
          </w:r>
          <w:r w:rsidRPr="009C5A27">
            <w:rPr>
              <w:rFonts w:ascii="Times New Roman" w:hAnsi="Times New Roman"/>
            </w:rPr>
            <w:t>5</w:t>
          </w:r>
        </w:p>
        <w:p w14:paraId="114F9DCD" w14:textId="77777777" w:rsidR="004421B1" w:rsidRPr="009C5A27" w:rsidRDefault="004421B1" w:rsidP="004421B1">
          <w:pPr>
            <w:pStyle w:val="TOC2"/>
            <w:ind w:left="216"/>
            <w:rPr>
              <w:rFonts w:ascii="Times New Roman" w:hAnsi="Times New Roman"/>
              <w:lang w:val="en-ID"/>
            </w:rPr>
          </w:pPr>
          <w:r w:rsidRPr="009C5A27">
            <w:rPr>
              <w:rFonts w:ascii="Times New Roman" w:hAnsi="Times New Roman"/>
              <w:lang w:val="en-ID"/>
            </w:rPr>
            <w:t xml:space="preserve">Tabel 3.2 </w:t>
          </w:r>
          <w:proofErr w:type="spellStart"/>
          <w:r w:rsidRPr="009C5A27">
            <w:rPr>
              <w:rFonts w:ascii="Times New Roman" w:hAnsi="Times New Roman"/>
              <w:lang w:val="en-ID"/>
            </w:rPr>
            <w:t>Indikator</w:t>
          </w:r>
          <w:proofErr w:type="spellEnd"/>
          <w:r w:rsidRPr="009C5A27">
            <w:rPr>
              <w:rFonts w:ascii="Times New Roman" w:hAnsi="Times New Roman"/>
              <w:lang w:val="en-ID"/>
            </w:rPr>
            <w:t xml:space="preserve"> </w:t>
          </w:r>
          <w:proofErr w:type="spellStart"/>
          <w:r w:rsidRPr="009C5A27">
            <w:rPr>
              <w:rFonts w:ascii="Times New Roman" w:hAnsi="Times New Roman"/>
              <w:lang w:val="en-ID"/>
            </w:rPr>
            <w:t>Variabel</w:t>
          </w:r>
          <w:proofErr w:type="spellEnd"/>
          <w:r w:rsidRPr="009C5A27">
            <w:rPr>
              <w:rFonts w:ascii="Times New Roman" w:hAnsi="Times New Roman"/>
              <w:lang w:val="en-ID"/>
            </w:rPr>
            <w:t xml:space="preserve"> </w:t>
          </w:r>
          <w:proofErr w:type="spellStart"/>
          <w:r w:rsidRPr="009C5A27">
            <w:rPr>
              <w:rFonts w:ascii="Times New Roman" w:hAnsi="Times New Roman"/>
              <w:lang w:val="en-ID"/>
            </w:rPr>
            <w:t>Independen</w:t>
          </w:r>
          <w:proofErr w:type="spellEnd"/>
          <w:r w:rsidRPr="009C5A27">
            <w:rPr>
              <w:rFonts w:ascii="Times New Roman" w:hAnsi="Times New Roman"/>
              <w:lang w:val="en-ID"/>
            </w:rPr>
            <w:t xml:space="preserve"> (</w:t>
          </w:r>
          <w:proofErr w:type="spellStart"/>
          <w:r w:rsidRPr="009C5A27">
            <w:rPr>
              <w:rFonts w:ascii="Times New Roman" w:hAnsi="Times New Roman"/>
              <w:lang w:val="en-ID"/>
            </w:rPr>
            <w:t>Ukuran</w:t>
          </w:r>
          <w:proofErr w:type="spellEnd"/>
          <w:r w:rsidRPr="009C5A27">
            <w:rPr>
              <w:rFonts w:ascii="Times New Roman" w:hAnsi="Times New Roman"/>
              <w:lang w:val="en-ID"/>
            </w:rPr>
            <w:t xml:space="preserve"> Perusahaan, </w:t>
          </w:r>
          <w:r w:rsidRPr="009C5A27">
            <w:rPr>
              <w:rFonts w:ascii="Times New Roman" w:hAnsi="Times New Roman"/>
              <w:i/>
              <w:iCs/>
              <w:lang w:val="en-ID"/>
            </w:rPr>
            <w:t>Good Corporate Governance</w:t>
          </w:r>
          <w:r w:rsidRPr="009C5A27">
            <w:rPr>
              <w:rFonts w:ascii="Times New Roman" w:hAnsi="Times New Roman"/>
              <w:lang w:val="en-ID"/>
            </w:rPr>
            <w:t>, dan Audit Delay)</w:t>
          </w:r>
          <w:r w:rsidRPr="009C5A27">
            <w:rPr>
              <w:rFonts w:ascii="Times New Roman" w:hAnsi="Times New Roman"/>
            </w:rPr>
            <w:ptab w:relativeTo="margin" w:alignment="right" w:leader="dot"/>
          </w:r>
          <w:r w:rsidRPr="009C5A27">
            <w:rPr>
              <w:rFonts w:ascii="Times New Roman" w:hAnsi="Times New Roman"/>
              <w:lang w:val="en-ID"/>
            </w:rPr>
            <w:t>2</w:t>
          </w:r>
        </w:p>
        <w:p w14:paraId="36657074" w14:textId="77777777" w:rsidR="004421B1" w:rsidRPr="009C5A27" w:rsidRDefault="004421B1" w:rsidP="004421B1">
          <w:pPr>
            <w:pStyle w:val="TOC2"/>
            <w:ind w:left="216"/>
            <w:rPr>
              <w:rFonts w:ascii="Times New Roman" w:hAnsi="Times New Roman"/>
              <w:lang w:val="en-ID"/>
            </w:rPr>
          </w:pPr>
          <w:r w:rsidRPr="009C5A27">
            <w:rPr>
              <w:rFonts w:ascii="Times New Roman" w:hAnsi="Times New Roman"/>
              <w:lang w:val="en-ID"/>
            </w:rPr>
            <w:t xml:space="preserve">Tabel 3.3 Proses </w:t>
          </w:r>
          <w:proofErr w:type="spellStart"/>
          <w:r w:rsidRPr="009C5A27">
            <w:rPr>
              <w:rFonts w:ascii="Times New Roman" w:hAnsi="Times New Roman"/>
              <w:lang w:val="en-ID"/>
            </w:rPr>
            <w:t>Seleksi</w:t>
          </w:r>
          <w:proofErr w:type="spellEnd"/>
          <w:r w:rsidRPr="009C5A27">
            <w:rPr>
              <w:rFonts w:ascii="Times New Roman" w:hAnsi="Times New Roman"/>
              <w:lang w:val="en-ID"/>
            </w:rPr>
            <w:t xml:space="preserve"> Sampel </w:t>
          </w:r>
          <w:proofErr w:type="spellStart"/>
          <w:r w:rsidRPr="009C5A27">
            <w:rPr>
              <w:rFonts w:ascii="Times New Roman" w:hAnsi="Times New Roman"/>
              <w:lang w:val="en-ID"/>
            </w:rPr>
            <w:t>Penelitian</w:t>
          </w:r>
          <w:proofErr w:type="spellEnd"/>
          <w:r w:rsidRPr="009C5A27">
            <w:rPr>
              <w:rFonts w:ascii="Times New Roman" w:hAnsi="Times New Roman"/>
            </w:rPr>
            <w:ptab w:relativeTo="margin" w:alignment="right" w:leader="dot"/>
          </w:r>
          <w:r w:rsidRPr="009C5A27">
            <w:rPr>
              <w:rFonts w:ascii="Times New Roman" w:hAnsi="Times New Roman"/>
              <w:lang w:val="en-ID"/>
            </w:rPr>
            <w:t>2</w:t>
          </w:r>
        </w:p>
        <w:p w14:paraId="6C97E7B5" w14:textId="77777777" w:rsidR="004421B1" w:rsidRDefault="004421B1" w:rsidP="004421B1">
          <w:pPr>
            <w:pStyle w:val="TOC2"/>
            <w:ind w:left="216"/>
          </w:pPr>
          <w:r w:rsidRPr="009C5A27">
            <w:rPr>
              <w:rFonts w:ascii="Times New Roman" w:hAnsi="Times New Roman"/>
            </w:rPr>
            <w:t xml:space="preserve">Tabel 3.4 Daftar Sampel </w:t>
          </w:r>
          <w:proofErr w:type="spellStart"/>
          <w:r w:rsidRPr="009C5A27">
            <w:rPr>
              <w:rFonts w:ascii="Times New Roman" w:hAnsi="Times New Roman"/>
            </w:rPr>
            <w:t>Penelitian</w:t>
          </w:r>
          <w:proofErr w:type="spellEnd"/>
          <w:r w:rsidRPr="009C5A27">
            <w:rPr>
              <w:rFonts w:ascii="Times New Roman" w:hAnsi="Times New Roman"/>
            </w:rPr>
            <w:ptab w:relativeTo="margin" w:alignment="right" w:leader="dot"/>
          </w:r>
          <w:r w:rsidRPr="009C5A27">
            <w:rPr>
              <w:rFonts w:ascii="Times New Roman" w:hAnsi="Times New Roman"/>
            </w:rPr>
            <w:t>2</w:t>
          </w:r>
        </w:p>
      </w:sdtContent>
    </w:sdt>
    <w:p w14:paraId="0D614D1C" w14:textId="77777777" w:rsidR="008C73B4" w:rsidRPr="004421B1" w:rsidRDefault="008C73B4" w:rsidP="00E36CB7">
      <w:pPr>
        <w:rPr>
          <w:lang w:val="en-US"/>
        </w:rPr>
      </w:pPr>
    </w:p>
    <w:p w14:paraId="3BD31FFF" w14:textId="77777777" w:rsidR="008C73B4" w:rsidRDefault="008C73B4" w:rsidP="00E36CB7"/>
    <w:p w14:paraId="06ACD846" w14:textId="77777777" w:rsidR="008C73B4" w:rsidRDefault="008C73B4" w:rsidP="00E36CB7"/>
    <w:p w14:paraId="66C6C87C" w14:textId="77777777" w:rsidR="008C73B4" w:rsidRDefault="008C73B4" w:rsidP="00E36CB7"/>
    <w:p w14:paraId="4C8EC9CA" w14:textId="77777777" w:rsidR="008C73B4" w:rsidRDefault="008C73B4" w:rsidP="00E36CB7"/>
    <w:p w14:paraId="6024D5FF" w14:textId="77777777" w:rsidR="008C73B4" w:rsidRDefault="008C73B4" w:rsidP="00E36CB7"/>
    <w:p w14:paraId="2AA56214" w14:textId="77777777" w:rsidR="008C73B4" w:rsidRDefault="008C73B4" w:rsidP="00E36CB7"/>
    <w:p w14:paraId="7CB2B912" w14:textId="77777777" w:rsidR="008C73B4" w:rsidRDefault="008C73B4" w:rsidP="00E36CB7"/>
    <w:p w14:paraId="264DF47B" w14:textId="77777777" w:rsidR="008C73B4" w:rsidRDefault="008C73B4" w:rsidP="00E36CB7"/>
    <w:p w14:paraId="41569E1A" w14:textId="77777777" w:rsidR="008C73B4" w:rsidRDefault="008C73B4" w:rsidP="00E36CB7"/>
    <w:p w14:paraId="0BFBCC8B" w14:textId="77777777" w:rsidR="008C73B4" w:rsidRDefault="008C73B4" w:rsidP="00E36CB7"/>
    <w:p w14:paraId="72F89648" w14:textId="77777777" w:rsidR="008C73B4" w:rsidRDefault="008C73B4" w:rsidP="00E36CB7"/>
    <w:p w14:paraId="2E7EDC00" w14:textId="77777777" w:rsidR="008C73B4" w:rsidRDefault="008C73B4" w:rsidP="00E36CB7"/>
    <w:p w14:paraId="23E6C85C" w14:textId="77777777" w:rsidR="008C73B4" w:rsidRDefault="008C73B4" w:rsidP="00E36CB7"/>
    <w:p w14:paraId="2D9B2B83" w14:textId="77777777" w:rsidR="008C73B4" w:rsidRDefault="008C73B4" w:rsidP="00E36CB7"/>
    <w:p w14:paraId="368F8FDF" w14:textId="77777777" w:rsidR="008C73B4" w:rsidRDefault="008C73B4" w:rsidP="00E36CB7"/>
    <w:p w14:paraId="5DB1D41D" w14:textId="77777777" w:rsidR="008C73B4" w:rsidRDefault="008C73B4" w:rsidP="00E36CB7"/>
    <w:p w14:paraId="08EEB8BE" w14:textId="77777777" w:rsidR="008C73B4" w:rsidRDefault="008C73B4" w:rsidP="00E36CB7"/>
    <w:p w14:paraId="1EB8561D" w14:textId="77777777" w:rsidR="008C73B4" w:rsidRDefault="008C73B4" w:rsidP="00E36CB7"/>
    <w:p w14:paraId="5BB29F0F" w14:textId="77777777" w:rsidR="008C73B4" w:rsidRDefault="008C73B4" w:rsidP="00E36CB7"/>
    <w:p w14:paraId="2CFA33E9" w14:textId="77777777" w:rsidR="008C73B4" w:rsidRDefault="008C73B4" w:rsidP="00E36CB7"/>
    <w:p w14:paraId="2485C9EF" w14:textId="77777777" w:rsidR="008C73B4" w:rsidRDefault="008C73B4" w:rsidP="00E36CB7"/>
    <w:sdt>
      <w:sdtPr>
        <w:rPr>
          <w:rFonts w:asciiTheme="minorHAnsi" w:eastAsiaTheme="minorEastAsia" w:hAnsiTheme="minorHAnsi" w:cs="Times New Roman"/>
          <w:color w:val="auto"/>
          <w:sz w:val="22"/>
          <w:szCs w:val="22"/>
        </w:rPr>
        <w:id w:val="458696668"/>
        <w:docPartObj>
          <w:docPartGallery w:val="Table of Contents"/>
          <w:docPartUnique/>
        </w:docPartObj>
      </w:sdtPr>
      <w:sdtContent>
        <w:p w14:paraId="4B241663" w14:textId="77777777" w:rsidR="004421B1" w:rsidRPr="009C5A27" w:rsidRDefault="004421B1" w:rsidP="004421B1">
          <w:pPr>
            <w:pStyle w:val="TOCHeading"/>
            <w:jc w:val="center"/>
            <w:rPr>
              <w:rFonts w:ascii="Times New Roman" w:hAnsi="Times New Roman" w:cs="Times New Roman"/>
              <w:b/>
              <w:bCs/>
              <w:color w:val="auto"/>
              <w:sz w:val="24"/>
              <w:szCs w:val="24"/>
            </w:rPr>
          </w:pPr>
          <w:r w:rsidRPr="009C5A27">
            <w:rPr>
              <w:rFonts w:ascii="Times New Roman" w:hAnsi="Times New Roman" w:cs="Times New Roman"/>
              <w:b/>
              <w:bCs/>
              <w:color w:val="auto"/>
              <w:sz w:val="24"/>
              <w:szCs w:val="24"/>
            </w:rPr>
            <w:t>DAFTAR GAMBAR</w:t>
          </w:r>
        </w:p>
        <w:p w14:paraId="427BA66C" w14:textId="77777777" w:rsidR="004421B1" w:rsidRDefault="004421B1" w:rsidP="004421B1">
          <w:pPr>
            <w:rPr>
              <w:rFonts w:ascii="Times New Roman" w:hAnsi="Times New Roman" w:cs="Times New Roman"/>
              <w:lang w:val="en-US"/>
            </w:rPr>
          </w:pPr>
          <w:r w:rsidRPr="009C5A27">
            <w:rPr>
              <w:rFonts w:ascii="Times New Roman" w:hAnsi="Times New Roman" w:cs="Times New Roman"/>
              <w:lang w:val="en-US"/>
            </w:rPr>
            <w:tab/>
          </w:r>
        </w:p>
        <w:p w14:paraId="1CAC6649" w14:textId="77777777" w:rsidR="004421B1" w:rsidRPr="009C5A27" w:rsidRDefault="004421B1" w:rsidP="004421B1">
          <w:pPr>
            <w:rPr>
              <w:rFonts w:ascii="Times New Roman" w:hAnsi="Times New Roman" w:cs="Times New Roman"/>
              <w:b/>
              <w:bCs/>
              <w:lang w:val="en-US"/>
            </w:rPr>
          </w:pPr>
          <w:r>
            <w:rPr>
              <w:rFonts w:ascii="Times New Roman" w:hAnsi="Times New Roman" w:cs="Times New Roman"/>
              <w:lang w:val="en-US"/>
            </w:rPr>
            <w:t xml:space="preserve">  </w:t>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sidRPr="009C5A27">
            <w:rPr>
              <w:rFonts w:ascii="Times New Roman" w:hAnsi="Times New Roman" w:cs="Times New Roman"/>
              <w:lang w:val="en-US"/>
            </w:rPr>
            <w:tab/>
          </w:r>
          <w:r>
            <w:rPr>
              <w:rFonts w:ascii="Times New Roman" w:hAnsi="Times New Roman" w:cs="Times New Roman"/>
              <w:lang w:val="en-US"/>
            </w:rPr>
            <w:t xml:space="preserve">                       </w:t>
          </w:r>
          <w:r w:rsidRPr="009C5A27">
            <w:rPr>
              <w:rFonts w:ascii="Times New Roman" w:hAnsi="Times New Roman" w:cs="Times New Roman"/>
              <w:b/>
              <w:bCs/>
              <w:lang w:val="en-US"/>
            </w:rPr>
            <w:t>Halaman</w:t>
          </w:r>
        </w:p>
        <w:p w14:paraId="1CDCCB53" w14:textId="77777777" w:rsidR="004421B1" w:rsidRPr="009C5A27" w:rsidRDefault="004421B1" w:rsidP="004421B1">
          <w:pPr>
            <w:pStyle w:val="TOC2"/>
            <w:ind w:left="216"/>
            <w:rPr>
              <w:rFonts w:ascii="Times New Roman" w:hAnsi="Times New Roman"/>
            </w:rPr>
          </w:pPr>
          <w:r w:rsidRPr="009C5A27">
            <w:rPr>
              <w:rFonts w:ascii="Times New Roman" w:hAnsi="Times New Roman"/>
            </w:rPr>
            <w:t xml:space="preserve">Gambar 2.1 </w:t>
          </w:r>
          <w:proofErr w:type="spellStart"/>
          <w:r w:rsidRPr="009C5A27">
            <w:rPr>
              <w:rFonts w:ascii="Times New Roman" w:hAnsi="Times New Roman"/>
            </w:rPr>
            <w:t>Kerangka</w:t>
          </w:r>
          <w:proofErr w:type="spellEnd"/>
          <w:r w:rsidRPr="009C5A27">
            <w:rPr>
              <w:rFonts w:ascii="Times New Roman" w:hAnsi="Times New Roman"/>
            </w:rPr>
            <w:t xml:space="preserve"> </w:t>
          </w:r>
          <w:proofErr w:type="spellStart"/>
          <w:r w:rsidRPr="009C5A27">
            <w:rPr>
              <w:rFonts w:ascii="Times New Roman" w:hAnsi="Times New Roman"/>
            </w:rPr>
            <w:t>Konsep</w:t>
          </w:r>
          <w:proofErr w:type="spellEnd"/>
          <w:r w:rsidRPr="009C5A27">
            <w:rPr>
              <w:rFonts w:ascii="Times New Roman" w:hAnsi="Times New Roman"/>
            </w:rPr>
            <w:ptab w:relativeTo="margin" w:alignment="right" w:leader="dot"/>
          </w:r>
          <w:r w:rsidRPr="009C5A27">
            <w:rPr>
              <w:rFonts w:ascii="Times New Roman" w:hAnsi="Times New Roman"/>
            </w:rPr>
            <w:t>2</w:t>
          </w:r>
        </w:p>
        <w:p w14:paraId="5D70E998" w14:textId="77777777" w:rsidR="004421B1" w:rsidRDefault="004421B1" w:rsidP="004421B1">
          <w:pPr>
            <w:pStyle w:val="TOC2"/>
            <w:ind w:left="216"/>
            <w:rPr>
              <w:rFonts w:eastAsiaTheme="minorHAnsi" w:cstheme="minorBidi"/>
              <w:kern w:val="2"/>
              <w:lang w:val="id-ID"/>
              <w14:ligatures w14:val="standardContextual"/>
            </w:rPr>
          </w:pPr>
          <w:r w:rsidRPr="009C5A27">
            <w:rPr>
              <w:rFonts w:ascii="Times New Roman" w:hAnsi="Times New Roman"/>
            </w:rPr>
            <w:t xml:space="preserve">Gambar 2.2 Model </w:t>
          </w:r>
          <w:proofErr w:type="spellStart"/>
          <w:r w:rsidRPr="009C5A27">
            <w:rPr>
              <w:rFonts w:ascii="Times New Roman" w:hAnsi="Times New Roman"/>
            </w:rPr>
            <w:t>Penelitian</w:t>
          </w:r>
          <w:proofErr w:type="spellEnd"/>
          <w:r w:rsidRPr="009C5A27">
            <w:rPr>
              <w:rFonts w:ascii="Times New Roman" w:hAnsi="Times New Roman"/>
            </w:rPr>
            <w:ptab w:relativeTo="margin" w:alignment="right" w:leader="dot"/>
          </w:r>
          <w:r w:rsidRPr="009C5A27">
            <w:rPr>
              <w:rFonts w:ascii="Times New Roman" w:hAnsi="Times New Roman"/>
            </w:rPr>
            <w:t>5</w:t>
          </w:r>
        </w:p>
      </w:sdtContent>
    </w:sdt>
    <w:p w14:paraId="1921DC40" w14:textId="77777777" w:rsidR="008C73B4" w:rsidRDefault="008C73B4" w:rsidP="00E36CB7"/>
    <w:p w14:paraId="222DB900" w14:textId="77777777" w:rsidR="008C73B4" w:rsidRDefault="008C73B4" w:rsidP="00E36CB7"/>
    <w:p w14:paraId="72BA801B" w14:textId="77777777" w:rsidR="008C73B4" w:rsidRDefault="008C73B4" w:rsidP="00E36CB7"/>
    <w:p w14:paraId="3C0F2B2F" w14:textId="77777777" w:rsidR="008C73B4" w:rsidRDefault="008C73B4" w:rsidP="00E36CB7"/>
    <w:p w14:paraId="53908933" w14:textId="77777777" w:rsidR="008C73B4" w:rsidRDefault="008C73B4" w:rsidP="00E36CB7"/>
    <w:p w14:paraId="358D07A3" w14:textId="77777777" w:rsidR="004421B1" w:rsidRDefault="004421B1" w:rsidP="00E36CB7"/>
    <w:p w14:paraId="64484667" w14:textId="77777777" w:rsidR="004421B1" w:rsidRDefault="004421B1" w:rsidP="00E36CB7"/>
    <w:p w14:paraId="7A01EC40" w14:textId="77777777" w:rsidR="004421B1" w:rsidRDefault="004421B1" w:rsidP="00E36CB7"/>
    <w:p w14:paraId="13AA06DC" w14:textId="77777777" w:rsidR="004421B1" w:rsidRDefault="004421B1" w:rsidP="00E36CB7"/>
    <w:p w14:paraId="36FE61D1" w14:textId="77777777" w:rsidR="004421B1" w:rsidRDefault="004421B1" w:rsidP="00E36CB7"/>
    <w:p w14:paraId="621A4271" w14:textId="77777777" w:rsidR="004421B1" w:rsidRDefault="004421B1" w:rsidP="00E36CB7"/>
    <w:p w14:paraId="0D6C386D" w14:textId="77777777" w:rsidR="004421B1" w:rsidRDefault="004421B1" w:rsidP="00E36CB7"/>
    <w:p w14:paraId="7DB48B61" w14:textId="77777777" w:rsidR="004421B1" w:rsidRDefault="004421B1" w:rsidP="00E36CB7"/>
    <w:p w14:paraId="3A5C4540" w14:textId="77777777" w:rsidR="004421B1" w:rsidRDefault="004421B1" w:rsidP="00E36CB7"/>
    <w:p w14:paraId="323E2B17" w14:textId="77777777" w:rsidR="004421B1" w:rsidRDefault="004421B1" w:rsidP="00E36CB7"/>
    <w:p w14:paraId="47E82512" w14:textId="77777777" w:rsidR="004421B1" w:rsidRDefault="004421B1" w:rsidP="00E36CB7"/>
    <w:p w14:paraId="33C460ED" w14:textId="77777777" w:rsidR="004421B1" w:rsidRDefault="004421B1" w:rsidP="00E36CB7"/>
    <w:p w14:paraId="6A8BA741" w14:textId="77777777" w:rsidR="004421B1" w:rsidRDefault="004421B1" w:rsidP="00E36CB7"/>
    <w:p w14:paraId="28B6A1EB" w14:textId="77777777" w:rsidR="004421B1" w:rsidRDefault="004421B1" w:rsidP="00E36CB7"/>
    <w:p w14:paraId="042DFA86" w14:textId="77777777" w:rsidR="004421B1" w:rsidRDefault="004421B1" w:rsidP="00E36CB7"/>
    <w:p w14:paraId="146AC14A" w14:textId="77777777" w:rsidR="004421B1" w:rsidRDefault="004421B1" w:rsidP="00E36CB7"/>
    <w:p w14:paraId="64DC109C" w14:textId="77777777" w:rsidR="004421B1" w:rsidRDefault="004421B1" w:rsidP="00E36CB7"/>
    <w:p w14:paraId="042F06D8" w14:textId="77777777" w:rsidR="008C73B4" w:rsidRDefault="008C73B4" w:rsidP="00E36CB7"/>
    <w:p w14:paraId="236A8FDE" w14:textId="77777777" w:rsidR="008C73B4" w:rsidRDefault="008C73B4" w:rsidP="00E36CB7"/>
    <w:p w14:paraId="72B45BC8" w14:textId="248ECD11" w:rsidR="004421B1" w:rsidRDefault="004421B1" w:rsidP="004421B1">
      <w:pPr>
        <w:jc w:val="center"/>
        <w:rPr>
          <w:rFonts w:ascii="Times New Roman" w:hAnsi="Times New Roman" w:cs="Times New Roman"/>
          <w:b/>
          <w:bCs/>
          <w:sz w:val="24"/>
          <w:szCs w:val="24"/>
        </w:rPr>
      </w:pPr>
      <w:r w:rsidRPr="004421B1">
        <w:rPr>
          <w:rFonts w:ascii="Times New Roman" w:hAnsi="Times New Roman" w:cs="Times New Roman"/>
          <w:b/>
          <w:bCs/>
          <w:sz w:val="24"/>
          <w:szCs w:val="24"/>
        </w:rPr>
        <w:lastRenderedPageBreak/>
        <w:t>DAFTAR SINGKATAN</w:t>
      </w:r>
    </w:p>
    <w:p w14:paraId="554608A9" w14:textId="77777777" w:rsidR="004421B1" w:rsidRDefault="004421B1" w:rsidP="004421B1">
      <w:pPr>
        <w:rPr>
          <w:rFonts w:ascii="Times New Roman" w:hAnsi="Times New Roman" w:cs="Times New Roman"/>
          <w:b/>
          <w:bCs/>
          <w:sz w:val="24"/>
          <w:szCs w:val="24"/>
        </w:rPr>
      </w:pPr>
    </w:p>
    <w:p w14:paraId="4A560FC0" w14:textId="2971CBED" w:rsidR="004421B1" w:rsidRPr="004421B1" w:rsidRDefault="004421B1" w:rsidP="004421B1">
      <w:pPr>
        <w:jc w:val="both"/>
        <w:rPr>
          <w:rFonts w:ascii="Times New Roman" w:hAnsi="Times New Roman" w:cs="Times New Roman"/>
        </w:rPr>
      </w:pPr>
      <w:r w:rsidRPr="004421B1">
        <w:rPr>
          <w:rFonts w:ascii="Times New Roman" w:hAnsi="Times New Roman" w:cs="Times New Roman"/>
        </w:rPr>
        <w:t>BEI</w:t>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t>Bursa Efek Indonesia</w:t>
      </w:r>
    </w:p>
    <w:p w14:paraId="4605D58A" w14:textId="2F3ECE5B" w:rsidR="004421B1" w:rsidRPr="004421B1" w:rsidRDefault="004421B1" w:rsidP="004421B1">
      <w:pPr>
        <w:jc w:val="both"/>
        <w:rPr>
          <w:rFonts w:ascii="Times New Roman" w:hAnsi="Times New Roman" w:cs="Times New Roman"/>
          <w:i/>
          <w:iCs/>
        </w:rPr>
      </w:pPr>
      <w:r w:rsidRPr="004421B1">
        <w:rPr>
          <w:rFonts w:ascii="Times New Roman" w:hAnsi="Times New Roman" w:cs="Times New Roman"/>
        </w:rPr>
        <w:t>GCG</w:t>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i/>
          <w:iCs/>
        </w:rPr>
        <w:t>Good Corporate Governance</w:t>
      </w:r>
    </w:p>
    <w:p w14:paraId="72D0AB6E" w14:textId="6379EC1A" w:rsidR="004421B1" w:rsidRPr="004421B1" w:rsidRDefault="004421B1" w:rsidP="004421B1">
      <w:pPr>
        <w:jc w:val="both"/>
        <w:rPr>
          <w:rFonts w:ascii="Times New Roman" w:hAnsi="Times New Roman" w:cs="Times New Roman"/>
        </w:rPr>
      </w:pPr>
      <w:r w:rsidRPr="004421B1">
        <w:rPr>
          <w:rFonts w:ascii="Times New Roman" w:hAnsi="Times New Roman" w:cs="Times New Roman"/>
        </w:rPr>
        <w:t>IDX</w:t>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i/>
          <w:iCs/>
        </w:rPr>
        <w:t>Indonesia Stock Exchange</w:t>
      </w:r>
    </w:p>
    <w:p w14:paraId="789843AF" w14:textId="57637C55" w:rsidR="004421B1" w:rsidRPr="004421B1" w:rsidRDefault="004421B1" w:rsidP="004421B1">
      <w:pPr>
        <w:jc w:val="both"/>
        <w:rPr>
          <w:rFonts w:ascii="Times New Roman" w:hAnsi="Times New Roman" w:cs="Times New Roman"/>
        </w:rPr>
      </w:pPr>
      <w:r w:rsidRPr="004421B1">
        <w:rPr>
          <w:rFonts w:ascii="Times New Roman" w:hAnsi="Times New Roman" w:cs="Times New Roman"/>
        </w:rPr>
        <w:t>SAK</w:t>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r>
      <w:r w:rsidRPr="004421B1">
        <w:rPr>
          <w:rFonts w:ascii="Times New Roman" w:hAnsi="Times New Roman" w:cs="Times New Roman"/>
        </w:rPr>
        <w:tab/>
        <w:t>Standar Akuntansi Keuangan</w:t>
      </w:r>
    </w:p>
    <w:p w14:paraId="0B540AF4" w14:textId="77777777" w:rsidR="004421B1" w:rsidRPr="004421B1" w:rsidRDefault="004421B1" w:rsidP="004421B1">
      <w:pPr>
        <w:rPr>
          <w:rFonts w:ascii="Times New Roman" w:hAnsi="Times New Roman" w:cs="Times New Roman"/>
          <w:sz w:val="24"/>
          <w:szCs w:val="24"/>
        </w:rPr>
      </w:pPr>
    </w:p>
    <w:p w14:paraId="75648040" w14:textId="77777777" w:rsidR="004421B1" w:rsidRDefault="004421B1" w:rsidP="00E36CB7"/>
    <w:p w14:paraId="2AA434C9" w14:textId="77777777" w:rsidR="004421B1" w:rsidRDefault="004421B1" w:rsidP="00E36CB7"/>
    <w:p w14:paraId="573C0B86" w14:textId="77777777" w:rsidR="004421B1" w:rsidRDefault="004421B1" w:rsidP="00E36CB7"/>
    <w:p w14:paraId="5F72A736" w14:textId="77777777" w:rsidR="004421B1" w:rsidRDefault="004421B1" w:rsidP="00E36CB7"/>
    <w:p w14:paraId="417050E5" w14:textId="77777777" w:rsidR="004421B1" w:rsidRDefault="004421B1" w:rsidP="00E36CB7"/>
    <w:p w14:paraId="7644C56C" w14:textId="77777777" w:rsidR="004421B1" w:rsidRDefault="004421B1" w:rsidP="00E36CB7"/>
    <w:p w14:paraId="650D66D9" w14:textId="77777777" w:rsidR="004421B1" w:rsidRDefault="004421B1" w:rsidP="00E36CB7"/>
    <w:p w14:paraId="0F2ED437" w14:textId="77777777" w:rsidR="004421B1" w:rsidRDefault="004421B1" w:rsidP="00E36CB7"/>
    <w:p w14:paraId="3A661D0B" w14:textId="77777777" w:rsidR="004421B1" w:rsidRDefault="004421B1" w:rsidP="00E36CB7"/>
    <w:p w14:paraId="76A46E20" w14:textId="77777777" w:rsidR="004421B1" w:rsidRDefault="004421B1" w:rsidP="00E36CB7"/>
    <w:p w14:paraId="347FE378" w14:textId="77777777" w:rsidR="004421B1" w:rsidRDefault="004421B1" w:rsidP="00E36CB7"/>
    <w:p w14:paraId="06D5882F" w14:textId="77777777" w:rsidR="004421B1" w:rsidRDefault="004421B1" w:rsidP="00E36CB7"/>
    <w:p w14:paraId="5B01DBD9" w14:textId="77777777" w:rsidR="004421B1" w:rsidRDefault="004421B1" w:rsidP="00E36CB7"/>
    <w:p w14:paraId="73515C42" w14:textId="77777777" w:rsidR="004421B1" w:rsidRDefault="004421B1" w:rsidP="00E36CB7"/>
    <w:p w14:paraId="185A42D7" w14:textId="77777777" w:rsidR="004421B1" w:rsidRDefault="004421B1" w:rsidP="00E36CB7"/>
    <w:p w14:paraId="132F0DA8" w14:textId="77777777" w:rsidR="00A21E92" w:rsidRDefault="00A21E92" w:rsidP="00E36CB7">
      <w:pPr>
        <w:sectPr w:rsidR="00A21E92" w:rsidSect="000720C3">
          <w:headerReference w:type="even" r:id="rId9"/>
          <w:footerReference w:type="even" r:id="rId10"/>
          <w:footerReference w:type="default" r:id="rId11"/>
          <w:headerReference w:type="first" r:id="rId12"/>
          <w:footerReference w:type="first" r:id="rId13"/>
          <w:pgSz w:w="11906" w:h="16838"/>
          <w:pgMar w:top="2268" w:right="1701" w:bottom="1701" w:left="2268" w:header="708" w:footer="708" w:gutter="0"/>
          <w:pgNumType w:fmt="lowerRoman" w:start="1"/>
          <w:cols w:space="708"/>
          <w:docGrid w:linePitch="360"/>
        </w:sectPr>
      </w:pPr>
    </w:p>
    <w:p w14:paraId="7AAF26D3" w14:textId="77777777" w:rsidR="008C73B4" w:rsidRPr="00E36CB7" w:rsidRDefault="008C73B4" w:rsidP="00E36CB7"/>
    <w:p w14:paraId="3ABCCA95" w14:textId="48EE556A" w:rsidR="00CF1580" w:rsidRPr="00424DD6" w:rsidRDefault="00287628" w:rsidP="00424DD6">
      <w:pPr>
        <w:pStyle w:val="Heading1"/>
        <w:jc w:val="center"/>
        <w:rPr>
          <w:rFonts w:ascii="Times New Roman" w:hAnsi="Times New Roman" w:cs="Times New Roman"/>
          <w:b/>
          <w:bCs/>
          <w:color w:val="000000" w:themeColor="text1"/>
          <w:sz w:val="24"/>
          <w:szCs w:val="24"/>
        </w:rPr>
      </w:pPr>
      <w:r w:rsidRPr="00424DD6">
        <w:rPr>
          <w:rFonts w:ascii="Times New Roman" w:hAnsi="Times New Roman" w:cs="Times New Roman"/>
          <w:b/>
          <w:bCs/>
          <w:color w:val="000000" w:themeColor="text1"/>
          <w:sz w:val="24"/>
          <w:szCs w:val="24"/>
        </w:rPr>
        <w:t>BAB I</w:t>
      </w:r>
    </w:p>
    <w:p w14:paraId="72169048" w14:textId="55BBA85F" w:rsidR="00287628" w:rsidRPr="00424DD6" w:rsidRDefault="00287628" w:rsidP="00424DD6">
      <w:pPr>
        <w:pStyle w:val="Heading1"/>
        <w:jc w:val="center"/>
        <w:rPr>
          <w:rFonts w:ascii="Times New Roman" w:hAnsi="Times New Roman" w:cs="Times New Roman"/>
          <w:b/>
          <w:bCs/>
          <w:color w:val="000000" w:themeColor="text1"/>
          <w:sz w:val="24"/>
          <w:szCs w:val="24"/>
        </w:rPr>
      </w:pPr>
      <w:r w:rsidRPr="00424DD6">
        <w:rPr>
          <w:rFonts w:ascii="Times New Roman" w:hAnsi="Times New Roman" w:cs="Times New Roman"/>
          <w:b/>
          <w:bCs/>
          <w:color w:val="000000" w:themeColor="text1"/>
          <w:sz w:val="24"/>
          <w:szCs w:val="24"/>
        </w:rPr>
        <w:t>PENDAHULUAN</w:t>
      </w:r>
    </w:p>
    <w:p w14:paraId="2DD34603" w14:textId="77777777" w:rsidR="00287628" w:rsidRDefault="00287628" w:rsidP="00287628">
      <w:pPr>
        <w:jc w:val="center"/>
        <w:rPr>
          <w:rFonts w:ascii="Times New Roman" w:hAnsi="Times New Roman" w:cs="Times New Roman"/>
          <w:b/>
          <w:bCs/>
          <w:sz w:val="24"/>
          <w:szCs w:val="24"/>
        </w:rPr>
      </w:pPr>
    </w:p>
    <w:p w14:paraId="183BE9DE" w14:textId="6D57DA0F" w:rsidR="00287628" w:rsidRPr="00424DD6" w:rsidRDefault="00424DD6" w:rsidP="00424DD6">
      <w:pPr>
        <w:pStyle w:val="Heading2"/>
        <w:spacing w:line="480" w:lineRule="auto"/>
        <w:rPr>
          <w:rFonts w:ascii="Times New Roman" w:hAnsi="Times New Roman" w:cs="Times New Roman"/>
          <w:b/>
          <w:bCs/>
          <w:color w:val="000000" w:themeColor="text1"/>
          <w:sz w:val="24"/>
          <w:szCs w:val="24"/>
        </w:rPr>
      </w:pPr>
      <w:r w:rsidRPr="00424DD6">
        <w:rPr>
          <w:rFonts w:ascii="Times New Roman" w:hAnsi="Times New Roman" w:cs="Times New Roman"/>
          <w:b/>
          <w:bCs/>
          <w:color w:val="000000" w:themeColor="text1"/>
          <w:sz w:val="24"/>
          <w:szCs w:val="24"/>
        </w:rPr>
        <w:t>1.1</w:t>
      </w:r>
      <w:r w:rsidR="00AC7491">
        <w:rPr>
          <w:rFonts w:ascii="Times New Roman" w:hAnsi="Times New Roman" w:cs="Times New Roman"/>
          <w:b/>
          <w:bCs/>
          <w:color w:val="000000" w:themeColor="text1"/>
          <w:sz w:val="24"/>
          <w:szCs w:val="24"/>
        </w:rPr>
        <w:t xml:space="preserve"> </w:t>
      </w:r>
      <w:r w:rsidR="00AC7491">
        <w:rPr>
          <w:rFonts w:ascii="Times New Roman" w:hAnsi="Times New Roman" w:cs="Times New Roman"/>
          <w:b/>
          <w:bCs/>
          <w:color w:val="000000" w:themeColor="text1"/>
          <w:sz w:val="24"/>
          <w:szCs w:val="24"/>
        </w:rPr>
        <w:tab/>
      </w:r>
      <w:r w:rsidR="00287628" w:rsidRPr="00424DD6">
        <w:rPr>
          <w:rFonts w:ascii="Times New Roman" w:hAnsi="Times New Roman" w:cs="Times New Roman"/>
          <w:b/>
          <w:bCs/>
          <w:color w:val="000000" w:themeColor="text1"/>
          <w:sz w:val="24"/>
          <w:szCs w:val="24"/>
        </w:rPr>
        <w:t>Latar Belakang</w:t>
      </w:r>
    </w:p>
    <w:p w14:paraId="3230887C" w14:textId="175484EE" w:rsidR="00460AF7" w:rsidRPr="00C80BB8" w:rsidRDefault="00171E87" w:rsidP="00AC7491">
      <w:pPr>
        <w:spacing w:line="480" w:lineRule="auto"/>
        <w:ind w:firstLine="720"/>
        <w:jc w:val="both"/>
        <w:rPr>
          <w:rFonts w:ascii="Times New Roman" w:hAnsi="Times New Roman" w:cs="Times New Roman"/>
        </w:rPr>
      </w:pPr>
      <w:r w:rsidRPr="00C80BB8">
        <w:rPr>
          <w:rFonts w:ascii="Times New Roman" w:hAnsi="Times New Roman" w:cs="Times New Roman"/>
        </w:rPr>
        <w:t xml:space="preserve">Kualitas audit merupakan elemen kunci dalam meningkatkan kredibilitas laporan keuangan perusahaan. </w:t>
      </w:r>
      <w:r w:rsidR="0071367B">
        <w:rPr>
          <w:rFonts w:ascii="Times New Roman" w:hAnsi="Times New Roman" w:cs="Times New Roman"/>
        </w:rPr>
        <w:t xml:space="preserve">Dalam dunia bisnis yang semakin kompleks, laporan keuangan yang andal menjadi fondasi bagi pengambilan keputusan oleh investor, kreditor, dan pemangku kepentingan lainnya. </w:t>
      </w:r>
      <w:r w:rsidRPr="00C80BB8">
        <w:rPr>
          <w:rFonts w:ascii="Times New Roman" w:hAnsi="Times New Roman" w:cs="Times New Roman"/>
        </w:rPr>
        <w:t xml:space="preserve">Audit yang berkualitas dapat mengurangi asimetri infromasi antara manajemen dan stakeholders, sehingga meningkatkan kepercayaan investor (Watts &amp; Zimmerman, 1986). Di Indonesia, khususnya pada sektor manufaktur yang memiliki kompleksitas transaksi tinggi, peran audit menjadi semakin krusial dalam menjaga integritas pasal modal ( Sari &amp; Martani, 2018). Ukuran perusahaan sering dikaitkan dengan kapasitas keuangan dan sumber daya yang memengaruhi pemilihan auditor serta kualitas </w:t>
      </w:r>
      <w:r w:rsidR="00460AF7" w:rsidRPr="00C80BB8">
        <w:rPr>
          <w:rFonts w:ascii="Times New Roman" w:hAnsi="Times New Roman" w:cs="Times New Roman"/>
        </w:rPr>
        <w:t xml:space="preserve">audit. </w:t>
      </w:r>
    </w:p>
    <w:p w14:paraId="1D01CD40" w14:textId="4968C70A" w:rsidR="00C75B60" w:rsidRDefault="00C75B60" w:rsidP="00424DD6">
      <w:pPr>
        <w:spacing w:line="480" w:lineRule="auto"/>
        <w:ind w:firstLine="360"/>
        <w:jc w:val="both"/>
        <w:rPr>
          <w:rFonts w:ascii="Times New Roman" w:hAnsi="Times New Roman" w:cs="Times New Roman"/>
        </w:rPr>
      </w:pPr>
      <w:r>
        <w:rPr>
          <w:rFonts w:ascii="Times New Roman" w:hAnsi="Times New Roman" w:cs="Times New Roman"/>
        </w:rPr>
        <w:t>Sektor Manufaktur di Indonesia merupakan salah satu tulang punggung perekonomian, dengan kontribusi signifikanterhadap Produk Domestik Bruto (PDB) dan penyerapan tenaga kerja. Namun, kompleksitas operasional dan transaksi keuangan di sektor ini seperti persendian, biaya produksi, dan pengakuan pendapatan, menuntut pengawasan yang lebih ketat melalui audit yang berkualitas. Jika kualitas audit rendah, risiko kesalahan atau kecurangan dalam laporan keuangan dapat mengakibatkan kerugian investor dan destabilisasi pasar. Oleh karena itu, memahami faktor-faktor yang memengaruhi kualitas audit di sektor manufaktur menjadi sangat penting bagi regulator, praktisi, dan akademisi.</w:t>
      </w:r>
    </w:p>
    <w:p w14:paraId="084D2109" w14:textId="77777777" w:rsidR="00C75B60" w:rsidRDefault="00C75B60" w:rsidP="00424DD6">
      <w:pPr>
        <w:spacing w:line="480" w:lineRule="auto"/>
        <w:ind w:firstLine="360"/>
        <w:jc w:val="both"/>
        <w:rPr>
          <w:rFonts w:ascii="Times New Roman" w:hAnsi="Times New Roman" w:cs="Times New Roman"/>
        </w:rPr>
      </w:pPr>
    </w:p>
    <w:p w14:paraId="3C70C9F6" w14:textId="77777777" w:rsidR="0076242E" w:rsidRDefault="0076242E" w:rsidP="00BD33D1">
      <w:pPr>
        <w:spacing w:line="480" w:lineRule="auto"/>
        <w:ind w:firstLine="360"/>
        <w:jc w:val="both"/>
        <w:rPr>
          <w:rFonts w:ascii="Times New Roman" w:hAnsi="Times New Roman" w:cs="Times New Roman"/>
        </w:rPr>
        <w:sectPr w:rsidR="0076242E" w:rsidSect="000720C3">
          <w:headerReference w:type="default" r:id="rId14"/>
          <w:footerReference w:type="default" r:id="rId15"/>
          <w:pgSz w:w="11906" w:h="16838"/>
          <w:pgMar w:top="2268" w:right="1701" w:bottom="1701" w:left="2268" w:header="708" w:footer="708" w:gutter="0"/>
          <w:pgNumType w:start="2"/>
          <w:cols w:space="708"/>
          <w:docGrid w:linePitch="360"/>
        </w:sectPr>
      </w:pPr>
    </w:p>
    <w:p w14:paraId="0AEC0F7C" w14:textId="34D12E0B" w:rsidR="00384C19" w:rsidRDefault="00C75B60" w:rsidP="00BD33D1">
      <w:pPr>
        <w:spacing w:line="480" w:lineRule="auto"/>
        <w:ind w:firstLine="360"/>
        <w:jc w:val="both"/>
        <w:rPr>
          <w:rFonts w:ascii="Times New Roman" w:hAnsi="Times New Roman" w:cs="Times New Roman"/>
        </w:rPr>
      </w:pPr>
      <w:r>
        <w:rPr>
          <w:rFonts w:ascii="Times New Roman" w:hAnsi="Times New Roman" w:cs="Times New Roman"/>
        </w:rPr>
        <w:lastRenderedPageBreak/>
        <w:t>Ukuran Perusahaan sering dikaitkan dengan kapasitas kuangan dan sumber daya yang memengaruhi pemilihan auditor serta kualitas audit. Perusahaan besar cenderung memiliki struktur keuangan yang lebih kompleks dan eksposur risiko yang lebih itnggi, sehingga membutuhkan jasa auditor yang bereputasi, seperti Kantor Akuntan Publik (KAP) Big Four (DeAngelo,1981). Auditor bereputasi dianggap lebih independen</w:t>
      </w:r>
      <w:r w:rsidR="00BF4495">
        <w:rPr>
          <w:rFonts w:ascii="Times New Roman" w:hAnsi="Times New Roman" w:cs="Times New Roman"/>
        </w:rPr>
        <w:t>, memiliki kompetensi teknis yang lebih baik, dan mampu mendeteksi kesalahan atau kecurangan dalam laporan keuangan. Selain itu, perusahaan besar biasanya memiliki sistem pengendalian internal yang lebih matang, yang dapat mendukung proses audit yang lebih efektif (Prawitt et al., 2009).</w:t>
      </w:r>
    </w:p>
    <w:p w14:paraId="4DAC795D" w14:textId="16A80B93" w:rsidR="00BF4495" w:rsidRDefault="00BF4495" w:rsidP="00BD33D1">
      <w:pPr>
        <w:spacing w:line="480" w:lineRule="auto"/>
        <w:ind w:firstLine="360"/>
        <w:jc w:val="both"/>
        <w:rPr>
          <w:rFonts w:ascii="Times New Roman" w:hAnsi="Times New Roman" w:cs="Times New Roman"/>
        </w:rPr>
      </w:pPr>
      <w:r>
        <w:rPr>
          <w:rFonts w:ascii="Times New Roman" w:hAnsi="Times New Roman" w:cs="Times New Roman"/>
        </w:rPr>
        <w:t>Namun, penelitian di Indonesia menunjukkan hasil yang beragam. Beberapa studi mendukung temuan bahwa perusahaan besar cenderung memiliki kualitas audit lebih tinggi karena kemampuan mereka untuk menarik auditor berkualitas (Siregar et al., 2009). Di sisi lain, penelitian dalam konteks Asia, termasuk Indonesia, menemukan bahwa ukuran perusahaan tidak selalu signifikan memengaruhi kualitas audit ( Susanto &amp; Yulianto,2020). Hal ini dapat disebabkan oleh faktor-faktor seperti kepemilikan keluarga yang dominan di perusahaan besar Indonesia, di mana preferensi terhadap auditor tertentu lebih didasarkan pada hubungan personal daripada reputasi auditor.</w:t>
      </w:r>
    </w:p>
    <w:p w14:paraId="312693FE" w14:textId="4349BD2D" w:rsidR="00BF4495" w:rsidRDefault="00BF4495" w:rsidP="00BD33D1">
      <w:pPr>
        <w:spacing w:line="480" w:lineRule="auto"/>
        <w:ind w:firstLine="360"/>
        <w:jc w:val="both"/>
        <w:rPr>
          <w:rFonts w:ascii="Times New Roman" w:hAnsi="Times New Roman" w:cs="Times New Roman"/>
        </w:rPr>
      </w:pPr>
      <w:r>
        <w:rPr>
          <w:rFonts w:ascii="Times New Roman" w:hAnsi="Times New Roman" w:cs="Times New Roman"/>
        </w:rPr>
        <w:t>Penerapan Good Corporate Governance (GCG) yang baik, seperti komposisi dewan independen dan keberadaan komite audit, dapat meningkatkan pengawasan terhadap proses pelaporan keuangan (Cohen et al., 2004). Dewan komisaris independen diharapkan dapat memberikan pengawasan yang objektif terhadap manajemen</w:t>
      </w:r>
      <w:r w:rsidR="004D1EA0">
        <w:rPr>
          <w:rFonts w:ascii="Times New Roman" w:hAnsi="Times New Roman" w:cs="Times New Roman"/>
        </w:rPr>
        <w:t>, sementara komite audit</w:t>
      </w:r>
      <w:r w:rsidR="007F2847">
        <w:rPr>
          <w:rFonts w:ascii="Times New Roman" w:hAnsi="Times New Roman" w:cs="Times New Roman"/>
        </w:rPr>
        <w:t xml:space="preserve"> berperan dalam memastikan bahwa proses audit berjalan dengan integritas dan independensi. Di Indonesia , penelitian oleh (Siregar et al. 2009) menunjukkan bahwa perusahaan dengan struktur GCG yang kuat cenderung memiliki kualitas audit lebih baik karena adanya mekanisme </w:t>
      </w:r>
      <w:r w:rsidR="007F2847" w:rsidRPr="007F2847">
        <w:rPr>
          <w:rFonts w:ascii="Times New Roman" w:hAnsi="Times New Roman" w:cs="Times New Roman"/>
          <w:i/>
          <w:iCs/>
        </w:rPr>
        <w:t>checks</w:t>
      </w:r>
      <w:r w:rsidR="007F2847">
        <w:rPr>
          <w:rFonts w:ascii="Times New Roman" w:hAnsi="Times New Roman" w:cs="Times New Roman"/>
        </w:rPr>
        <w:t xml:space="preserve"> </w:t>
      </w:r>
      <w:r w:rsidR="007F2847" w:rsidRPr="007F2847">
        <w:rPr>
          <w:rFonts w:ascii="Times New Roman" w:hAnsi="Times New Roman" w:cs="Times New Roman"/>
          <w:i/>
          <w:iCs/>
        </w:rPr>
        <w:t>and</w:t>
      </w:r>
      <w:r w:rsidR="007F2847">
        <w:rPr>
          <w:rFonts w:ascii="Times New Roman" w:hAnsi="Times New Roman" w:cs="Times New Roman"/>
        </w:rPr>
        <w:t xml:space="preserve"> </w:t>
      </w:r>
      <w:r w:rsidR="007F2847" w:rsidRPr="007F2847">
        <w:rPr>
          <w:rFonts w:ascii="Times New Roman" w:hAnsi="Times New Roman" w:cs="Times New Roman"/>
          <w:i/>
          <w:iCs/>
        </w:rPr>
        <w:t>balances</w:t>
      </w:r>
      <w:r w:rsidR="007F2847">
        <w:rPr>
          <w:rFonts w:ascii="Times New Roman" w:hAnsi="Times New Roman" w:cs="Times New Roman"/>
        </w:rPr>
        <w:t xml:space="preserve"> yang efektif.</w:t>
      </w:r>
    </w:p>
    <w:p w14:paraId="26E89285" w14:textId="1FC46CE8" w:rsidR="007F2847" w:rsidRPr="00AB47F7" w:rsidRDefault="007F2847" w:rsidP="00BD33D1">
      <w:pPr>
        <w:spacing w:line="480" w:lineRule="auto"/>
        <w:ind w:firstLine="360"/>
        <w:jc w:val="both"/>
        <w:rPr>
          <w:rFonts w:ascii="Times New Roman" w:hAnsi="Times New Roman" w:cs="Times New Roman"/>
        </w:rPr>
      </w:pPr>
      <w:r w:rsidRPr="00AB47F7">
        <w:rPr>
          <w:rFonts w:ascii="Times New Roman" w:hAnsi="Times New Roman" w:cs="Times New Roman"/>
        </w:rPr>
        <w:lastRenderedPageBreak/>
        <w:t xml:space="preserve">Namun, efektivitas GCG tidak selalu konsisten. Beberapa faktor lain, seperti kepemilikan institusional dan budaya perusahaan, dapat memengaruhi sejauh mana GCG berdampak pada kualitas audit (Abdullah &amp; Valentine, 2009). Misalnya, dalam perusahaan dengan kepemilikikan keluarga yang kuat, independensi dewan direksi dan komite audit </w:t>
      </w:r>
      <w:r w:rsidR="00E55C71" w:rsidRPr="00AB47F7">
        <w:rPr>
          <w:rFonts w:ascii="Times New Roman" w:hAnsi="Times New Roman" w:cs="Times New Roman"/>
        </w:rPr>
        <w:t>mungkin terkompromikan, sehingga mengurangi efektivitas pengawasan. Selain itu, budaya korporat yang kurang transparan atau adanya intervensi dari pihak dominan dapat melemahkan peran GCG dalam mendorong kualitas audit.</w:t>
      </w:r>
    </w:p>
    <w:p w14:paraId="1311E81B" w14:textId="3106B817" w:rsidR="00E55C71" w:rsidRPr="00AB47F7" w:rsidRDefault="00E55C71" w:rsidP="00BD33D1">
      <w:pPr>
        <w:spacing w:line="480" w:lineRule="auto"/>
        <w:ind w:firstLine="360"/>
        <w:jc w:val="both"/>
        <w:rPr>
          <w:rFonts w:ascii="Times New Roman" w:hAnsi="Times New Roman" w:cs="Times New Roman"/>
        </w:rPr>
      </w:pPr>
      <w:r w:rsidRPr="00AB47F7">
        <w:rPr>
          <w:rFonts w:ascii="Times New Roman" w:hAnsi="Times New Roman" w:cs="Times New Roman"/>
        </w:rPr>
        <w:t>Audit delay mencerminkan lamanya waktu penyelesaian audit, yang dapat dipengaruhi oleh kompleksitas laporan atau masalah dalam proses audit. Audit delay yang terlalu lama dapat mengindikasikan ketidakefisienan auditor atau kesulitan sdsalama memperoleh bukti audit yang memadai (Afify, 2009). Sebaiknya, audit diselesaikan terlalu cepat berisiko mengorbankan kualitas karena auditor mungkin tidak melakukan pemeriksaan secara mendalam. Di Indonesia, penelitian oleh (Pratama &amp; Nugraheni, 2021) menemukan bahwa perusahaan manufaktur dengan audit delay tinggi cenderung memiliki risiko material misstatement yang lebih besar, menunjukkan bahwa waktu audit yang optimal diperlukan untuk memastikan kualitas yang lebih baik.</w:t>
      </w:r>
    </w:p>
    <w:p w14:paraId="13EE2BCD" w14:textId="723156C4" w:rsidR="00E55C71" w:rsidRPr="00AB47F7" w:rsidRDefault="00E55C71" w:rsidP="00BD33D1">
      <w:pPr>
        <w:spacing w:line="480" w:lineRule="auto"/>
        <w:ind w:firstLine="360"/>
        <w:jc w:val="both"/>
        <w:rPr>
          <w:rFonts w:ascii="Times New Roman" w:hAnsi="Times New Roman" w:cs="Times New Roman"/>
        </w:rPr>
      </w:pPr>
      <w:r w:rsidRPr="00AB47F7">
        <w:rPr>
          <w:rFonts w:ascii="Times New Roman" w:hAnsi="Times New Roman" w:cs="Times New Roman"/>
        </w:rPr>
        <w:t xml:space="preserve">Beberapa penelitian terdahulu memberikan temuan yang tidak konsisten mengenai pengaruh </w:t>
      </w:r>
      <w:r w:rsidR="008978D7" w:rsidRPr="00AB47F7">
        <w:rPr>
          <w:rFonts w:ascii="Times New Roman" w:hAnsi="Times New Roman" w:cs="Times New Roman"/>
        </w:rPr>
        <w:t>Ukuran</w:t>
      </w:r>
      <w:r w:rsidRPr="00AB47F7">
        <w:rPr>
          <w:rFonts w:ascii="Times New Roman" w:hAnsi="Times New Roman" w:cs="Times New Roman"/>
        </w:rPr>
        <w:t xml:space="preserve"> </w:t>
      </w:r>
      <w:r w:rsidR="008978D7" w:rsidRPr="00AB47F7">
        <w:rPr>
          <w:rFonts w:ascii="Times New Roman" w:hAnsi="Times New Roman" w:cs="Times New Roman"/>
        </w:rPr>
        <w:t>Perusahaan</w:t>
      </w:r>
      <w:r w:rsidRPr="00AB47F7">
        <w:rPr>
          <w:rFonts w:ascii="Times New Roman" w:hAnsi="Times New Roman" w:cs="Times New Roman"/>
        </w:rPr>
        <w:t>, GCG, dan Audit Delay terhadap Kualitas Audit</w:t>
      </w:r>
      <w:r w:rsidR="008978D7" w:rsidRPr="00AB47F7">
        <w:rPr>
          <w:rFonts w:ascii="Times New Roman" w:hAnsi="Times New Roman" w:cs="Times New Roman"/>
        </w:rPr>
        <w:t xml:space="preserve">, khususnya di Sektor Manufaktur Indonesia. Beberapa studi mendukung hubungan positif antara ukuran perusahaan dan kualitas audit, sementara yang lain tidak menemukan hubungan yang signifikan. Demikian pula, peran GCG dan audit delay masih menjadi perdebatan, terutama dalam konteks Indonesia di mana struktur kepemilikan dan regulasi berbeda dengan negara maju. </w:t>
      </w:r>
    </w:p>
    <w:p w14:paraId="54530BC4" w14:textId="771DE297" w:rsidR="008978D7" w:rsidRPr="00AB47F7" w:rsidRDefault="008978D7" w:rsidP="008978D7">
      <w:pPr>
        <w:spacing w:line="480" w:lineRule="auto"/>
        <w:ind w:firstLine="360"/>
        <w:jc w:val="both"/>
        <w:rPr>
          <w:rFonts w:ascii="Times New Roman" w:hAnsi="Times New Roman" w:cs="Times New Roman"/>
        </w:rPr>
      </w:pPr>
      <w:r w:rsidRPr="00AB47F7">
        <w:rPr>
          <w:rFonts w:ascii="Times New Roman" w:hAnsi="Times New Roman" w:cs="Times New Roman"/>
        </w:rPr>
        <w:lastRenderedPageBreak/>
        <w:t>Oleh karena itu, penelitian ini bertujuan untuk, menguji ukuran perusahaan, Good Corporate Governance, dan audit delay terhadap kualitas audit pada perusahaan manufaktur di Bursa Efek Indonesia, memberikan bukti empiris terkini dengan sampel yang lebih relevan dan metodologi yang lebih robust, dan memberikan rekomendasi bagi regulator seperti Otoritas Jasa Keuangan (OJK) dan Institut Akuntan Publik Indonesia (IAPI) dalam merumuskan kebijakan yang mendukung peningkatan kualitas audit.</w:t>
      </w:r>
    </w:p>
    <w:p w14:paraId="73E98F32" w14:textId="5E34C01C" w:rsidR="008978D7" w:rsidRPr="00AB47F7" w:rsidRDefault="008978D7" w:rsidP="008978D7">
      <w:pPr>
        <w:spacing w:line="480" w:lineRule="auto"/>
        <w:ind w:firstLine="360"/>
        <w:jc w:val="both"/>
        <w:rPr>
          <w:rFonts w:ascii="Times New Roman" w:hAnsi="Times New Roman" w:cs="Times New Roman"/>
        </w:rPr>
      </w:pPr>
      <w:r w:rsidRPr="00AB47F7">
        <w:rPr>
          <w:rFonts w:ascii="Times New Roman" w:hAnsi="Times New Roman" w:cs="Times New Roman"/>
        </w:rPr>
        <w:t xml:space="preserve">Temuan penelitian ini diharapkan dapat memberikan masukan bagi perusahaan manufaktur dalam meningkatkan tata kelola perusahaan dan pemilihan auditor. Bagi regulator, hasil penelitian dapat menjadi dasar untuk memperkuat regulasi terkait independensi auditor dan pengawasan GCG. Selain itu, penelitian ini dapat menjadi referensi bagi akademisi dalam mengembangkan studi lebih lanjut mengenai faktor-faktor penentu kualitas audit di </w:t>
      </w:r>
      <w:r w:rsidRPr="00AB47F7">
        <w:rPr>
          <w:rFonts w:ascii="Times New Roman" w:hAnsi="Times New Roman" w:cs="Times New Roman"/>
          <w:i/>
          <w:iCs/>
        </w:rPr>
        <w:t>emerging</w:t>
      </w:r>
      <w:r w:rsidRPr="00AB47F7">
        <w:rPr>
          <w:rFonts w:ascii="Times New Roman" w:hAnsi="Times New Roman" w:cs="Times New Roman"/>
        </w:rPr>
        <w:t xml:space="preserve"> </w:t>
      </w:r>
      <w:r w:rsidRPr="00AB47F7">
        <w:rPr>
          <w:rFonts w:ascii="Times New Roman" w:hAnsi="Times New Roman" w:cs="Times New Roman"/>
          <w:i/>
          <w:iCs/>
        </w:rPr>
        <w:t>markets</w:t>
      </w:r>
      <w:r w:rsidRPr="00AB47F7">
        <w:rPr>
          <w:rFonts w:ascii="Times New Roman" w:hAnsi="Times New Roman" w:cs="Times New Roman"/>
        </w:rPr>
        <w:t xml:space="preserve"> seperti Indonesia.</w:t>
      </w:r>
      <w:r w:rsidR="00B96AFE" w:rsidRPr="00AB47F7">
        <w:rPr>
          <w:rFonts w:ascii="Times New Roman" w:hAnsi="Times New Roman" w:cs="Times New Roman"/>
        </w:rPr>
        <w:t xml:space="preserve"> Dengan demikian, penelitian ini tidak hanya berkontribusi pada literatur akuntansi dan auditing tetapi juga memberikan implikasi praktis yang signifikan bagi pengembangan pasar modal Indonesia.</w:t>
      </w:r>
    </w:p>
    <w:p w14:paraId="7E940177" w14:textId="621BD186" w:rsidR="008978D7" w:rsidRDefault="008978D7" w:rsidP="00700D37">
      <w:pPr>
        <w:spacing w:line="480" w:lineRule="auto"/>
        <w:jc w:val="both"/>
        <w:rPr>
          <w:rFonts w:ascii="Times New Roman" w:hAnsi="Times New Roman" w:cs="Times New Roman"/>
          <w:sz w:val="24"/>
          <w:szCs w:val="24"/>
        </w:rPr>
      </w:pPr>
    </w:p>
    <w:p w14:paraId="332CAFBE" w14:textId="36797A5C" w:rsidR="00BD33D1" w:rsidRDefault="00BD33D1" w:rsidP="00AC7491">
      <w:pPr>
        <w:pStyle w:val="Heading2"/>
        <w:spacing w:line="480" w:lineRule="auto"/>
        <w:rPr>
          <w:rFonts w:ascii="Times New Roman" w:hAnsi="Times New Roman" w:cs="Times New Roman"/>
          <w:b/>
          <w:bCs/>
          <w:color w:val="000000" w:themeColor="text1"/>
          <w:sz w:val="24"/>
          <w:szCs w:val="24"/>
        </w:rPr>
      </w:pPr>
      <w:r w:rsidRPr="00BD33D1">
        <w:rPr>
          <w:rFonts w:ascii="Times New Roman" w:hAnsi="Times New Roman" w:cs="Times New Roman"/>
          <w:b/>
          <w:bCs/>
          <w:color w:val="000000" w:themeColor="text1"/>
          <w:sz w:val="24"/>
          <w:szCs w:val="24"/>
        </w:rPr>
        <w:t>1.2</w:t>
      </w:r>
      <w:r w:rsidR="00AC7491">
        <w:rPr>
          <w:rFonts w:ascii="Times New Roman" w:hAnsi="Times New Roman" w:cs="Times New Roman"/>
          <w:b/>
          <w:bCs/>
          <w:color w:val="000000" w:themeColor="text1"/>
          <w:sz w:val="24"/>
          <w:szCs w:val="24"/>
        </w:rPr>
        <w:tab/>
      </w:r>
      <w:r w:rsidRPr="00BD33D1">
        <w:rPr>
          <w:rFonts w:ascii="Times New Roman" w:hAnsi="Times New Roman" w:cs="Times New Roman"/>
          <w:b/>
          <w:bCs/>
          <w:color w:val="000000" w:themeColor="text1"/>
          <w:sz w:val="24"/>
          <w:szCs w:val="24"/>
        </w:rPr>
        <w:t xml:space="preserve">Rumusan Masalah </w:t>
      </w:r>
    </w:p>
    <w:p w14:paraId="5684FB8C" w14:textId="3C7176ED" w:rsidR="00AC7491" w:rsidRPr="00C80BB8" w:rsidRDefault="00AC7491" w:rsidP="00384C19">
      <w:pPr>
        <w:spacing w:line="480" w:lineRule="auto"/>
        <w:ind w:firstLine="720"/>
        <w:jc w:val="both"/>
        <w:rPr>
          <w:rFonts w:ascii="Times New Roman" w:hAnsi="Times New Roman" w:cs="Times New Roman"/>
        </w:rPr>
      </w:pPr>
      <w:r w:rsidRPr="00C80BB8">
        <w:rPr>
          <w:rFonts w:ascii="Times New Roman" w:hAnsi="Times New Roman" w:cs="Times New Roman"/>
        </w:rPr>
        <w:t>Berdasarkan uraian latar belakang di atas maka peneliti merumuskan masalah penelitian sebagai berikut :</w:t>
      </w:r>
    </w:p>
    <w:p w14:paraId="4D299B31" w14:textId="043E83C9" w:rsidR="00AC7491" w:rsidRPr="00C80BB8" w:rsidRDefault="000A3F7E">
      <w:pPr>
        <w:pStyle w:val="ListParagraph"/>
        <w:numPr>
          <w:ilvl w:val="0"/>
          <w:numId w:val="1"/>
        </w:numPr>
        <w:spacing w:line="480" w:lineRule="auto"/>
        <w:ind w:left="426"/>
        <w:jc w:val="both"/>
        <w:rPr>
          <w:rFonts w:ascii="Times New Roman" w:hAnsi="Times New Roman" w:cs="Times New Roman"/>
        </w:rPr>
      </w:pPr>
      <w:r>
        <w:rPr>
          <w:rFonts w:ascii="Times New Roman" w:hAnsi="Times New Roman" w:cs="Times New Roman"/>
        </w:rPr>
        <w:t>Apakah</w:t>
      </w:r>
      <w:r w:rsidR="00AC7491" w:rsidRPr="00C80BB8">
        <w:rPr>
          <w:rFonts w:ascii="Times New Roman" w:hAnsi="Times New Roman" w:cs="Times New Roman"/>
        </w:rPr>
        <w:t xml:space="preserve"> </w:t>
      </w:r>
      <w:r w:rsidR="00C045DB">
        <w:rPr>
          <w:rFonts w:ascii="Times New Roman" w:hAnsi="Times New Roman" w:cs="Times New Roman"/>
        </w:rPr>
        <w:t xml:space="preserve">terdapat </w:t>
      </w:r>
      <w:r w:rsidR="00AC7491" w:rsidRPr="00C80BB8">
        <w:rPr>
          <w:rFonts w:ascii="Times New Roman" w:hAnsi="Times New Roman" w:cs="Times New Roman"/>
        </w:rPr>
        <w:t>pengaruh ukuran perusahaan terhadap kualitas audit pada perusahaan manufaktur yang terdaftar di Bursa Efek Indonesia ?</w:t>
      </w:r>
    </w:p>
    <w:p w14:paraId="59B989B4" w14:textId="0C3F4EBC" w:rsidR="00AC7491" w:rsidRPr="00C80BB8" w:rsidRDefault="000A3F7E">
      <w:pPr>
        <w:pStyle w:val="ListParagraph"/>
        <w:numPr>
          <w:ilvl w:val="0"/>
          <w:numId w:val="1"/>
        </w:numPr>
        <w:spacing w:line="480" w:lineRule="auto"/>
        <w:ind w:left="426"/>
        <w:jc w:val="both"/>
        <w:rPr>
          <w:rFonts w:ascii="Times New Roman" w:hAnsi="Times New Roman" w:cs="Times New Roman"/>
        </w:rPr>
      </w:pPr>
      <w:r>
        <w:rPr>
          <w:rFonts w:ascii="Times New Roman" w:hAnsi="Times New Roman" w:cs="Times New Roman"/>
        </w:rPr>
        <w:t>Apakah</w:t>
      </w:r>
      <w:r w:rsidR="00384C19" w:rsidRPr="00C80BB8">
        <w:rPr>
          <w:rFonts w:ascii="Times New Roman" w:hAnsi="Times New Roman" w:cs="Times New Roman"/>
        </w:rPr>
        <w:t xml:space="preserve"> </w:t>
      </w:r>
      <w:r w:rsidR="00C045DB">
        <w:rPr>
          <w:rFonts w:ascii="Times New Roman" w:hAnsi="Times New Roman" w:cs="Times New Roman"/>
        </w:rPr>
        <w:t xml:space="preserve">terdapat </w:t>
      </w:r>
      <w:r w:rsidR="00384C19" w:rsidRPr="00C80BB8">
        <w:rPr>
          <w:rFonts w:ascii="Times New Roman" w:hAnsi="Times New Roman" w:cs="Times New Roman"/>
        </w:rPr>
        <w:t>pengaruh Good Corporate Governance (GCG) terhadap kualitas audit pada perusahaan manufaktur di Bursa Efek Indonesia ?</w:t>
      </w:r>
    </w:p>
    <w:p w14:paraId="752C606C" w14:textId="09BBA53D" w:rsidR="00384C19" w:rsidRPr="00C80BB8" w:rsidRDefault="000A3F7E">
      <w:pPr>
        <w:pStyle w:val="ListParagraph"/>
        <w:numPr>
          <w:ilvl w:val="0"/>
          <w:numId w:val="1"/>
        </w:numPr>
        <w:spacing w:line="480" w:lineRule="auto"/>
        <w:ind w:left="426"/>
        <w:jc w:val="both"/>
        <w:rPr>
          <w:rFonts w:ascii="Times New Roman" w:hAnsi="Times New Roman" w:cs="Times New Roman"/>
        </w:rPr>
      </w:pPr>
      <w:r>
        <w:rPr>
          <w:rFonts w:ascii="Times New Roman" w:hAnsi="Times New Roman" w:cs="Times New Roman"/>
        </w:rPr>
        <w:t>Apakah</w:t>
      </w:r>
      <w:r w:rsidR="00C045DB">
        <w:rPr>
          <w:rFonts w:ascii="Times New Roman" w:hAnsi="Times New Roman" w:cs="Times New Roman"/>
        </w:rPr>
        <w:t xml:space="preserve"> terdapat</w:t>
      </w:r>
      <w:r w:rsidR="00384C19" w:rsidRPr="00C80BB8">
        <w:rPr>
          <w:rFonts w:ascii="Times New Roman" w:hAnsi="Times New Roman" w:cs="Times New Roman"/>
        </w:rPr>
        <w:t xml:space="preserve"> pengaruh audit delay terhadap kualitas audit pada perusahaan manufaktur di Bursa Efek Indonesia ?</w:t>
      </w:r>
    </w:p>
    <w:p w14:paraId="5C6CF7A1" w14:textId="77777777" w:rsidR="00384C19" w:rsidRPr="00C80BB8" w:rsidRDefault="00384C19" w:rsidP="00384C19">
      <w:pPr>
        <w:spacing w:line="480" w:lineRule="auto"/>
        <w:jc w:val="both"/>
        <w:rPr>
          <w:rFonts w:ascii="Times New Roman" w:hAnsi="Times New Roman" w:cs="Times New Roman"/>
        </w:rPr>
      </w:pPr>
    </w:p>
    <w:p w14:paraId="5BA5C59C" w14:textId="42BC9169" w:rsidR="00384C19" w:rsidRPr="00C80BB8" w:rsidRDefault="00384C19" w:rsidP="00384C19">
      <w:pPr>
        <w:pStyle w:val="Heading2"/>
        <w:spacing w:line="480" w:lineRule="auto"/>
        <w:jc w:val="both"/>
        <w:rPr>
          <w:rFonts w:ascii="Times New Roman" w:hAnsi="Times New Roman" w:cs="Times New Roman"/>
          <w:b/>
          <w:bCs/>
          <w:color w:val="000000" w:themeColor="text1"/>
          <w:sz w:val="22"/>
          <w:szCs w:val="22"/>
        </w:rPr>
      </w:pPr>
      <w:r w:rsidRPr="00C80BB8">
        <w:rPr>
          <w:rFonts w:ascii="Times New Roman" w:hAnsi="Times New Roman" w:cs="Times New Roman"/>
          <w:b/>
          <w:bCs/>
          <w:color w:val="000000" w:themeColor="text1"/>
          <w:sz w:val="22"/>
          <w:szCs w:val="22"/>
        </w:rPr>
        <w:t xml:space="preserve">1.3 </w:t>
      </w:r>
      <w:r w:rsidRPr="00C80BB8">
        <w:rPr>
          <w:rFonts w:ascii="Times New Roman" w:hAnsi="Times New Roman" w:cs="Times New Roman"/>
          <w:b/>
          <w:bCs/>
          <w:color w:val="000000" w:themeColor="text1"/>
          <w:sz w:val="22"/>
          <w:szCs w:val="22"/>
        </w:rPr>
        <w:tab/>
        <w:t xml:space="preserve">Tujuan Penelitian </w:t>
      </w:r>
    </w:p>
    <w:p w14:paraId="293F9729" w14:textId="2C2C8B3B" w:rsidR="00384C19" w:rsidRPr="00C80BB8" w:rsidRDefault="00384C19" w:rsidP="00384C19">
      <w:pPr>
        <w:spacing w:line="480" w:lineRule="auto"/>
        <w:ind w:firstLine="720"/>
        <w:jc w:val="both"/>
        <w:rPr>
          <w:rFonts w:ascii="Times New Roman" w:hAnsi="Times New Roman" w:cs="Times New Roman"/>
        </w:rPr>
      </w:pPr>
      <w:r w:rsidRPr="00C80BB8">
        <w:rPr>
          <w:rFonts w:ascii="Times New Roman" w:hAnsi="Times New Roman" w:cs="Times New Roman"/>
        </w:rPr>
        <w:t>Berkaitan dengan rumusan masalah di atas, maka penelitian ini memiliki beberapa tujuan yaitu :</w:t>
      </w:r>
    </w:p>
    <w:p w14:paraId="3C8DEC8A" w14:textId="44569240" w:rsidR="00384C19" w:rsidRPr="00C80BB8" w:rsidRDefault="001B1FD7">
      <w:pPr>
        <w:pStyle w:val="ListParagraph"/>
        <w:numPr>
          <w:ilvl w:val="0"/>
          <w:numId w:val="2"/>
        </w:numPr>
        <w:spacing w:line="480" w:lineRule="auto"/>
        <w:ind w:left="426"/>
        <w:jc w:val="both"/>
        <w:rPr>
          <w:rFonts w:ascii="Times New Roman" w:hAnsi="Times New Roman" w:cs="Times New Roman"/>
        </w:rPr>
      </w:pPr>
      <w:r w:rsidRPr="00C80BB8">
        <w:rPr>
          <w:rFonts w:ascii="Times New Roman" w:hAnsi="Times New Roman" w:cs="Times New Roman"/>
        </w:rPr>
        <w:t>Me</w:t>
      </w:r>
      <w:r w:rsidR="00C045DB">
        <w:rPr>
          <w:rFonts w:ascii="Times New Roman" w:hAnsi="Times New Roman" w:cs="Times New Roman"/>
        </w:rPr>
        <w:t>ngetahui</w:t>
      </w:r>
      <w:r w:rsidRPr="00C80BB8">
        <w:rPr>
          <w:rFonts w:ascii="Times New Roman" w:hAnsi="Times New Roman" w:cs="Times New Roman"/>
        </w:rPr>
        <w:t xml:space="preserve"> pengaruh ukuran perusahaan terhadap kualitas audit pada perusahaan manufaktur yang terdaftar di Bursa Efek Indonesia (BEI).</w:t>
      </w:r>
    </w:p>
    <w:p w14:paraId="60EF5672" w14:textId="2371903C" w:rsidR="001B1FD7" w:rsidRPr="00C80BB8" w:rsidRDefault="00C045DB">
      <w:pPr>
        <w:pStyle w:val="ListParagraph"/>
        <w:numPr>
          <w:ilvl w:val="0"/>
          <w:numId w:val="2"/>
        </w:numPr>
        <w:spacing w:line="480" w:lineRule="auto"/>
        <w:ind w:left="426"/>
        <w:jc w:val="both"/>
        <w:rPr>
          <w:rFonts w:ascii="Times New Roman" w:hAnsi="Times New Roman" w:cs="Times New Roman"/>
        </w:rPr>
      </w:pPr>
      <w:r>
        <w:rPr>
          <w:rFonts w:ascii="Times New Roman" w:hAnsi="Times New Roman" w:cs="Times New Roman"/>
        </w:rPr>
        <w:t>Mengetahui</w:t>
      </w:r>
      <w:r w:rsidR="001B1FD7" w:rsidRPr="00C80BB8">
        <w:rPr>
          <w:rFonts w:ascii="Times New Roman" w:hAnsi="Times New Roman" w:cs="Times New Roman"/>
        </w:rPr>
        <w:t xml:space="preserve"> pengaruh penerapan Good Corporate Governance (GCG) terhadap kualitas audit pada perusahaan manufaktur di BEI.</w:t>
      </w:r>
    </w:p>
    <w:p w14:paraId="73BF43BA" w14:textId="2A25CD3F" w:rsidR="001B1FD7" w:rsidRPr="00C80BB8" w:rsidRDefault="00C045DB">
      <w:pPr>
        <w:pStyle w:val="ListParagraph"/>
        <w:numPr>
          <w:ilvl w:val="0"/>
          <w:numId w:val="2"/>
        </w:numPr>
        <w:spacing w:line="480" w:lineRule="auto"/>
        <w:ind w:left="426"/>
        <w:jc w:val="both"/>
        <w:rPr>
          <w:rFonts w:ascii="Times New Roman" w:hAnsi="Times New Roman" w:cs="Times New Roman"/>
        </w:rPr>
      </w:pPr>
      <w:r>
        <w:rPr>
          <w:rFonts w:ascii="Times New Roman" w:hAnsi="Times New Roman" w:cs="Times New Roman"/>
        </w:rPr>
        <w:t>Mengetahui</w:t>
      </w:r>
      <w:r w:rsidR="001B1FD7" w:rsidRPr="00C80BB8">
        <w:rPr>
          <w:rFonts w:ascii="Times New Roman" w:hAnsi="Times New Roman" w:cs="Times New Roman"/>
        </w:rPr>
        <w:t xml:space="preserve"> dampak audit delay terhadap kualitas audit pada perusahaan manufaktur di BEI. </w:t>
      </w:r>
    </w:p>
    <w:p w14:paraId="0A9C0F52" w14:textId="77777777" w:rsidR="00700D37" w:rsidRPr="00C045DB" w:rsidRDefault="00700D37" w:rsidP="00700D37">
      <w:pPr>
        <w:pStyle w:val="ListParagraph"/>
        <w:spacing w:line="480" w:lineRule="auto"/>
        <w:ind w:left="426"/>
        <w:jc w:val="both"/>
        <w:rPr>
          <w:rFonts w:ascii="Times New Roman" w:hAnsi="Times New Roman" w:cs="Times New Roman"/>
          <w:lang w:val="en-ID"/>
        </w:rPr>
      </w:pPr>
    </w:p>
    <w:p w14:paraId="2ED19E7C" w14:textId="26D973C9" w:rsidR="00D60644" w:rsidRPr="00C80BB8" w:rsidRDefault="00D60644" w:rsidP="00212620">
      <w:pPr>
        <w:pStyle w:val="Heading2"/>
        <w:spacing w:line="480" w:lineRule="auto"/>
        <w:jc w:val="both"/>
        <w:rPr>
          <w:rFonts w:ascii="Times New Roman" w:hAnsi="Times New Roman" w:cs="Times New Roman"/>
          <w:b/>
          <w:bCs/>
          <w:color w:val="000000" w:themeColor="text1"/>
          <w:sz w:val="22"/>
          <w:szCs w:val="22"/>
        </w:rPr>
      </w:pPr>
      <w:r w:rsidRPr="00C80BB8">
        <w:rPr>
          <w:rFonts w:ascii="Times New Roman" w:hAnsi="Times New Roman" w:cs="Times New Roman"/>
          <w:b/>
          <w:bCs/>
          <w:color w:val="000000" w:themeColor="text1"/>
          <w:sz w:val="22"/>
          <w:szCs w:val="22"/>
        </w:rPr>
        <w:t xml:space="preserve">1.4 </w:t>
      </w:r>
      <w:r w:rsidRPr="00C80BB8">
        <w:rPr>
          <w:rFonts w:ascii="Times New Roman" w:hAnsi="Times New Roman" w:cs="Times New Roman"/>
          <w:b/>
          <w:bCs/>
          <w:color w:val="000000" w:themeColor="text1"/>
          <w:sz w:val="22"/>
          <w:szCs w:val="22"/>
        </w:rPr>
        <w:tab/>
        <w:t>Manfaat Penelitian</w:t>
      </w:r>
    </w:p>
    <w:p w14:paraId="75A11109" w14:textId="073FA203" w:rsidR="00700D37" w:rsidRPr="00C80BB8" w:rsidRDefault="00D60644" w:rsidP="00212620">
      <w:pPr>
        <w:spacing w:line="480" w:lineRule="auto"/>
        <w:jc w:val="both"/>
        <w:rPr>
          <w:rFonts w:ascii="Times New Roman" w:hAnsi="Times New Roman" w:cs="Times New Roman"/>
        </w:rPr>
      </w:pPr>
      <w:r w:rsidRPr="00C80BB8">
        <w:rPr>
          <w:rFonts w:ascii="Times New Roman" w:hAnsi="Times New Roman" w:cs="Times New Roman"/>
        </w:rPr>
        <w:t>Penelitian ini diharapkan dapat memberikan manfaat kepada seluruh pihak baik secara teoritis maupun praktis sebagai berikut :</w:t>
      </w:r>
    </w:p>
    <w:p w14:paraId="5E3C7389" w14:textId="4ABE3B32" w:rsidR="00D60644" w:rsidRPr="00C80BB8" w:rsidRDefault="00D60644" w:rsidP="002E14D2">
      <w:pPr>
        <w:pStyle w:val="ListParagraph"/>
        <w:numPr>
          <w:ilvl w:val="2"/>
          <w:numId w:val="34"/>
        </w:numPr>
        <w:spacing w:line="480" w:lineRule="auto"/>
        <w:jc w:val="both"/>
        <w:rPr>
          <w:rFonts w:ascii="Times New Roman" w:hAnsi="Times New Roman" w:cs="Times New Roman"/>
          <w:b/>
          <w:bCs/>
        </w:rPr>
      </w:pPr>
      <w:r w:rsidRPr="00C80BB8">
        <w:rPr>
          <w:rFonts w:ascii="Times New Roman" w:hAnsi="Times New Roman" w:cs="Times New Roman"/>
          <w:b/>
          <w:bCs/>
        </w:rPr>
        <w:t xml:space="preserve">Manfaat Teoritis </w:t>
      </w:r>
    </w:p>
    <w:p w14:paraId="5FAA8C27" w14:textId="4420941A" w:rsidR="00D60644" w:rsidRPr="00C80BB8" w:rsidRDefault="00873A67" w:rsidP="00212620">
      <w:pPr>
        <w:pStyle w:val="ListParagraph"/>
        <w:spacing w:line="480" w:lineRule="auto"/>
        <w:ind w:left="426"/>
        <w:jc w:val="both"/>
        <w:rPr>
          <w:rFonts w:ascii="Times New Roman" w:hAnsi="Times New Roman" w:cs="Times New Roman"/>
        </w:rPr>
      </w:pPr>
      <w:r w:rsidRPr="00C80BB8">
        <w:rPr>
          <w:rFonts w:ascii="Times New Roman" w:hAnsi="Times New Roman" w:cs="Times New Roman"/>
        </w:rPr>
        <w:t>Penelitian ini memberikan manfaat teoritis yaitu :</w:t>
      </w:r>
    </w:p>
    <w:p w14:paraId="613A68E5" w14:textId="4B8851A0" w:rsidR="00873A67" w:rsidRPr="00C80BB8" w:rsidRDefault="00873A67">
      <w:pPr>
        <w:pStyle w:val="ListParagraph"/>
        <w:numPr>
          <w:ilvl w:val="0"/>
          <w:numId w:val="4"/>
        </w:numPr>
        <w:spacing w:line="480" w:lineRule="auto"/>
        <w:jc w:val="both"/>
        <w:rPr>
          <w:rFonts w:ascii="Times New Roman" w:hAnsi="Times New Roman" w:cs="Times New Roman"/>
        </w:rPr>
      </w:pPr>
      <w:r w:rsidRPr="00C80BB8">
        <w:rPr>
          <w:rFonts w:ascii="Times New Roman" w:hAnsi="Times New Roman" w:cs="Times New Roman"/>
        </w:rPr>
        <w:t>Memperkuat landasan teori agency theory dengan menguji bagaimana mekanisme GCG dapat mengurangi konflik kepentingan antara manajemen dan pemegang saham melalui peningkatan kualitas audit.</w:t>
      </w:r>
    </w:p>
    <w:p w14:paraId="33A5802B" w14:textId="1DDA1D63" w:rsidR="00873A67" w:rsidRPr="00C80BB8" w:rsidRDefault="00CE0459">
      <w:pPr>
        <w:pStyle w:val="ListParagraph"/>
        <w:numPr>
          <w:ilvl w:val="0"/>
          <w:numId w:val="4"/>
        </w:numPr>
        <w:spacing w:line="480" w:lineRule="auto"/>
        <w:jc w:val="both"/>
        <w:rPr>
          <w:rFonts w:ascii="Times New Roman" w:hAnsi="Times New Roman" w:cs="Times New Roman"/>
        </w:rPr>
      </w:pPr>
      <w:r w:rsidRPr="00C80BB8">
        <w:rPr>
          <w:rFonts w:ascii="Times New Roman" w:hAnsi="Times New Roman" w:cs="Times New Roman"/>
        </w:rPr>
        <w:t>M</w:t>
      </w:r>
      <w:r w:rsidR="00873A67" w:rsidRPr="00C80BB8">
        <w:rPr>
          <w:rFonts w:ascii="Times New Roman" w:hAnsi="Times New Roman" w:cs="Times New Roman"/>
        </w:rPr>
        <w:t>enganalisis bagaimana perusahaan menggunakan kualitas audit sebagai alat untuk mendapatkan legitimasi sosial.</w:t>
      </w:r>
    </w:p>
    <w:p w14:paraId="50994B50" w14:textId="3962B2F1" w:rsidR="00873A67" w:rsidRDefault="00873A67">
      <w:pPr>
        <w:pStyle w:val="ListParagraph"/>
        <w:numPr>
          <w:ilvl w:val="0"/>
          <w:numId w:val="4"/>
        </w:numPr>
        <w:spacing w:line="480" w:lineRule="auto"/>
        <w:jc w:val="both"/>
        <w:rPr>
          <w:rFonts w:ascii="Times New Roman" w:hAnsi="Times New Roman" w:cs="Times New Roman"/>
        </w:rPr>
      </w:pPr>
      <w:r w:rsidRPr="00C80BB8">
        <w:rPr>
          <w:rFonts w:ascii="Times New Roman" w:hAnsi="Times New Roman" w:cs="Times New Roman"/>
        </w:rPr>
        <w:t xml:space="preserve">Menyajikan pendekatan baru dalam mengukur audit </w:t>
      </w:r>
      <w:r w:rsidRPr="00C80BB8">
        <w:rPr>
          <w:rFonts w:ascii="Times New Roman" w:hAnsi="Times New Roman" w:cs="Times New Roman"/>
          <w:i/>
          <w:iCs/>
        </w:rPr>
        <w:t>delay</w:t>
      </w:r>
      <w:r w:rsidRPr="00C80BB8">
        <w:rPr>
          <w:rFonts w:ascii="Times New Roman" w:hAnsi="Times New Roman" w:cs="Times New Roman"/>
        </w:rPr>
        <w:t xml:space="preserve"> dengan mempertimbangkan karakteristik spesifik sektor manufaktur.</w:t>
      </w:r>
    </w:p>
    <w:p w14:paraId="3735FAB3" w14:textId="77777777" w:rsidR="002E14D2" w:rsidRPr="00C80BB8" w:rsidRDefault="002E14D2" w:rsidP="002E14D2">
      <w:pPr>
        <w:pStyle w:val="ListParagraph"/>
        <w:spacing w:line="480" w:lineRule="auto"/>
        <w:ind w:left="786"/>
        <w:jc w:val="both"/>
        <w:rPr>
          <w:rFonts w:ascii="Times New Roman" w:hAnsi="Times New Roman" w:cs="Times New Roman"/>
        </w:rPr>
      </w:pPr>
    </w:p>
    <w:p w14:paraId="79215164" w14:textId="0E067590" w:rsidR="00873A67" w:rsidRPr="002E14D2" w:rsidRDefault="00873A67" w:rsidP="002E14D2">
      <w:pPr>
        <w:pStyle w:val="ListParagraph"/>
        <w:numPr>
          <w:ilvl w:val="2"/>
          <w:numId w:val="34"/>
        </w:numPr>
        <w:spacing w:line="480" w:lineRule="auto"/>
        <w:jc w:val="both"/>
        <w:rPr>
          <w:rFonts w:ascii="Times New Roman" w:hAnsi="Times New Roman" w:cs="Times New Roman"/>
          <w:b/>
          <w:bCs/>
        </w:rPr>
      </w:pPr>
      <w:r w:rsidRPr="002E14D2">
        <w:rPr>
          <w:rFonts w:ascii="Times New Roman" w:hAnsi="Times New Roman" w:cs="Times New Roman"/>
          <w:b/>
          <w:bCs/>
        </w:rPr>
        <w:lastRenderedPageBreak/>
        <w:t>Manfaat Praktis</w:t>
      </w:r>
    </w:p>
    <w:p w14:paraId="6F27DEAE" w14:textId="558C88F0" w:rsidR="006D0214" w:rsidRPr="00C80BB8" w:rsidRDefault="006D0214">
      <w:pPr>
        <w:pStyle w:val="ListParagraph"/>
        <w:numPr>
          <w:ilvl w:val="0"/>
          <w:numId w:val="5"/>
        </w:numPr>
        <w:spacing w:line="480" w:lineRule="auto"/>
        <w:jc w:val="both"/>
        <w:rPr>
          <w:rFonts w:ascii="Times New Roman" w:hAnsi="Times New Roman" w:cs="Times New Roman"/>
        </w:rPr>
      </w:pPr>
      <w:r w:rsidRPr="00C80BB8">
        <w:rPr>
          <w:rFonts w:ascii="Times New Roman" w:hAnsi="Times New Roman" w:cs="Times New Roman"/>
        </w:rPr>
        <w:t>Bagi Perusahaan Manufaktur Terdaftar di Bursa Efek Indonesia</w:t>
      </w:r>
    </w:p>
    <w:p w14:paraId="678259CC" w14:textId="43055534" w:rsidR="006D0214" w:rsidRPr="00C80BB8" w:rsidRDefault="006D0214" w:rsidP="00212620">
      <w:pPr>
        <w:pStyle w:val="ListParagraph"/>
        <w:spacing w:line="480" w:lineRule="auto"/>
        <w:ind w:left="786"/>
        <w:jc w:val="both"/>
        <w:rPr>
          <w:rFonts w:ascii="Times New Roman" w:hAnsi="Times New Roman" w:cs="Times New Roman"/>
        </w:rPr>
      </w:pPr>
      <w:r w:rsidRPr="00C80BB8">
        <w:rPr>
          <w:rFonts w:ascii="Times New Roman" w:hAnsi="Times New Roman" w:cs="Times New Roman"/>
        </w:rPr>
        <w:t xml:space="preserve">Penelitian ini dapat memberikan insight tentang pentingnya penguatan struktur </w:t>
      </w:r>
      <w:r w:rsidRPr="00C80BB8">
        <w:rPr>
          <w:rFonts w:ascii="Times New Roman" w:hAnsi="Times New Roman" w:cs="Times New Roman"/>
          <w:i/>
          <w:iCs/>
        </w:rPr>
        <w:t>Good Corporate Governance</w:t>
      </w:r>
      <w:r w:rsidRPr="00C80BB8">
        <w:rPr>
          <w:rFonts w:ascii="Times New Roman" w:hAnsi="Times New Roman" w:cs="Times New Roman"/>
        </w:rPr>
        <w:t xml:space="preserve"> dan manajemen waktu audit untuk meningkatkan kredibilitas laporan keuangan dan membantu manajemen dalam mengevaluasi kebijakan pemilihan auditor dan efisiensi proses pelaporan keuangan.</w:t>
      </w:r>
    </w:p>
    <w:p w14:paraId="7CEB3D5A" w14:textId="5AD8F7D2" w:rsidR="006D0214" w:rsidRPr="00C80BB8" w:rsidRDefault="006D0214">
      <w:pPr>
        <w:pStyle w:val="ListParagraph"/>
        <w:numPr>
          <w:ilvl w:val="0"/>
          <w:numId w:val="5"/>
        </w:numPr>
        <w:spacing w:line="480" w:lineRule="auto"/>
        <w:jc w:val="both"/>
        <w:rPr>
          <w:rFonts w:ascii="Times New Roman" w:hAnsi="Times New Roman" w:cs="Times New Roman"/>
        </w:rPr>
      </w:pPr>
      <w:r w:rsidRPr="00C80BB8">
        <w:rPr>
          <w:rFonts w:ascii="Times New Roman" w:hAnsi="Times New Roman" w:cs="Times New Roman"/>
        </w:rPr>
        <w:t xml:space="preserve">Bagi Profesi Audit </w:t>
      </w:r>
    </w:p>
    <w:p w14:paraId="34251C83" w14:textId="478E2D0B" w:rsidR="006D0214" w:rsidRPr="00C80BB8" w:rsidRDefault="006D0214" w:rsidP="00212620">
      <w:pPr>
        <w:pStyle w:val="ListParagraph"/>
        <w:spacing w:line="480" w:lineRule="auto"/>
        <w:ind w:left="786"/>
        <w:jc w:val="both"/>
        <w:rPr>
          <w:rFonts w:ascii="Times New Roman" w:hAnsi="Times New Roman" w:cs="Times New Roman"/>
        </w:rPr>
      </w:pPr>
      <w:r w:rsidRPr="00C80BB8">
        <w:rPr>
          <w:rFonts w:ascii="Times New Roman" w:hAnsi="Times New Roman" w:cs="Times New Roman"/>
        </w:rPr>
        <w:t>Penelitian ini dapat menjadi bahan pertimbangan dalam meningkatkan kualitas audit, terutama terkait penyelesaian audit tepat waktu tanpa mengorbankan ketelitian dan memahami karateristik klien (seperti ukuran perusahaan dan tata kelola) yang dapat me</w:t>
      </w:r>
      <w:r w:rsidR="00212620" w:rsidRPr="00C80BB8">
        <w:rPr>
          <w:rFonts w:ascii="Times New Roman" w:hAnsi="Times New Roman" w:cs="Times New Roman"/>
        </w:rPr>
        <w:t>mengaruhi risiko dan kualitas audit.</w:t>
      </w:r>
    </w:p>
    <w:p w14:paraId="504A8E39" w14:textId="091FA420" w:rsidR="00212620" w:rsidRPr="00C80BB8" w:rsidRDefault="00212620">
      <w:pPr>
        <w:pStyle w:val="ListParagraph"/>
        <w:numPr>
          <w:ilvl w:val="0"/>
          <w:numId w:val="5"/>
        </w:numPr>
        <w:spacing w:line="480" w:lineRule="auto"/>
        <w:jc w:val="both"/>
        <w:rPr>
          <w:rFonts w:ascii="Times New Roman" w:hAnsi="Times New Roman" w:cs="Times New Roman"/>
        </w:rPr>
      </w:pPr>
      <w:r w:rsidRPr="00C80BB8">
        <w:rPr>
          <w:rFonts w:ascii="Times New Roman" w:hAnsi="Times New Roman" w:cs="Times New Roman"/>
        </w:rPr>
        <w:t>Bagi Regulator dan Pembuat Kebijakan</w:t>
      </w:r>
    </w:p>
    <w:p w14:paraId="6B1A9F26" w14:textId="69B5689D" w:rsidR="00212620" w:rsidRPr="00C80BB8" w:rsidRDefault="00212620" w:rsidP="00212620">
      <w:pPr>
        <w:pStyle w:val="ListParagraph"/>
        <w:spacing w:line="480" w:lineRule="auto"/>
        <w:ind w:left="786"/>
        <w:jc w:val="both"/>
        <w:rPr>
          <w:rFonts w:ascii="Times New Roman" w:hAnsi="Times New Roman" w:cs="Times New Roman"/>
        </w:rPr>
      </w:pPr>
      <w:r w:rsidRPr="00C80BB8">
        <w:rPr>
          <w:rFonts w:ascii="Times New Roman" w:hAnsi="Times New Roman" w:cs="Times New Roman"/>
        </w:rPr>
        <w:t>Penelitian ini dapat menjadi bahan pertimbangan untuk kebijakan pengawasan terhadap perusahaan dengan karakteristik tertentu dan memberikan masukan untuk pengembangan standar audit khusus sektor manufaktur.</w:t>
      </w:r>
    </w:p>
    <w:p w14:paraId="6562ADF2" w14:textId="51E0A6CD" w:rsidR="00212620" w:rsidRPr="00C80BB8" w:rsidRDefault="00212620">
      <w:pPr>
        <w:pStyle w:val="ListParagraph"/>
        <w:numPr>
          <w:ilvl w:val="0"/>
          <w:numId w:val="5"/>
        </w:numPr>
        <w:spacing w:line="480" w:lineRule="auto"/>
        <w:jc w:val="both"/>
        <w:rPr>
          <w:rFonts w:ascii="Times New Roman" w:hAnsi="Times New Roman" w:cs="Times New Roman"/>
        </w:rPr>
      </w:pPr>
      <w:r w:rsidRPr="00C80BB8">
        <w:rPr>
          <w:rFonts w:ascii="Times New Roman" w:hAnsi="Times New Roman" w:cs="Times New Roman"/>
        </w:rPr>
        <w:t>Bagi Investor dan Analis Pasar Modal</w:t>
      </w:r>
    </w:p>
    <w:p w14:paraId="7363225F" w14:textId="5247D5DC" w:rsidR="00212620" w:rsidRPr="00C80BB8" w:rsidRDefault="00212620" w:rsidP="00212620">
      <w:pPr>
        <w:pStyle w:val="ListParagraph"/>
        <w:spacing w:line="480" w:lineRule="auto"/>
        <w:ind w:left="786"/>
        <w:jc w:val="both"/>
        <w:rPr>
          <w:rFonts w:ascii="Times New Roman" w:hAnsi="Times New Roman" w:cs="Times New Roman"/>
        </w:rPr>
      </w:pPr>
      <w:r w:rsidRPr="00C80BB8">
        <w:rPr>
          <w:rFonts w:ascii="Times New Roman" w:hAnsi="Times New Roman" w:cs="Times New Roman"/>
        </w:rPr>
        <w:t>Penelitian ini memberikan framework untuk menilai efektivitas Good Corporate Governance suatu perusahaan.</w:t>
      </w:r>
    </w:p>
    <w:p w14:paraId="553177E0" w14:textId="110CB89D" w:rsidR="00212620" w:rsidRPr="00C80BB8" w:rsidRDefault="00212620">
      <w:pPr>
        <w:pStyle w:val="ListParagraph"/>
        <w:numPr>
          <w:ilvl w:val="0"/>
          <w:numId w:val="5"/>
        </w:numPr>
        <w:spacing w:line="480" w:lineRule="auto"/>
        <w:jc w:val="both"/>
        <w:rPr>
          <w:rFonts w:ascii="Times New Roman" w:hAnsi="Times New Roman" w:cs="Times New Roman"/>
        </w:rPr>
      </w:pPr>
      <w:r w:rsidRPr="00C80BB8">
        <w:rPr>
          <w:rFonts w:ascii="Times New Roman" w:hAnsi="Times New Roman" w:cs="Times New Roman"/>
        </w:rPr>
        <w:t>Bagi Pendidikan Akuntansi</w:t>
      </w:r>
    </w:p>
    <w:p w14:paraId="695A9EFF" w14:textId="65FB0A01" w:rsidR="00212620" w:rsidRPr="00C80BB8" w:rsidRDefault="00212620" w:rsidP="00212620">
      <w:pPr>
        <w:pStyle w:val="ListParagraph"/>
        <w:spacing w:line="480" w:lineRule="auto"/>
        <w:ind w:left="786"/>
        <w:jc w:val="both"/>
        <w:rPr>
          <w:rFonts w:ascii="Times New Roman" w:hAnsi="Times New Roman" w:cs="Times New Roman"/>
        </w:rPr>
      </w:pPr>
      <w:r w:rsidRPr="00C80BB8">
        <w:rPr>
          <w:rFonts w:ascii="Times New Roman" w:hAnsi="Times New Roman" w:cs="Times New Roman"/>
        </w:rPr>
        <w:t>Penelitian ini menyajikan contoh penelitian empiris di bidang akuntansi.</w:t>
      </w:r>
    </w:p>
    <w:p w14:paraId="595D248C" w14:textId="77777777" w:rsidR="006D0214" w:rsidRDefault="006D0214" w:rsidP="00212620">
      <w:pPr>
        <w:pStyle w:val="ListParagraph"/>
        <w:spacing w:line="480" w:lineRule="auto"/>
        <w:ind w:left="786"/>
        <w:jc w:val="both"/>
        <w:rPr>
          <w:rFonts w:ascii="Times New Roman" w:hAnsi="Times New Roman" w:cs="Times New Roman"/>
          <w:sz w:val="24"/>
          <w:szCs w:val="24"/>
        </w:rPr>
      </w:pPr>
    </w:p>
    <w:p w14:paraId="72830478" w14:textId="77777777" w:rsidR="00212620" w:rsidRPr="00C045DB" w:rsidRDefault="00212620" w:rsidP="00C045DB">
      <w:pPr>
        <w:spacing w:line="480" w:lineRule="auto"/>
        <w:jc w:val="both"/>
        <w:rPr>
          <w:rFonts w:ascii="Times New Roman" w:hAnsi="Times New Roman" w:cs="Times New Roman"/>
          <w:sz w:val="24"/>
          <w:szCs w:val="24"/>
        </w:rPr>
      </w:pPr>
    </w:p>
    <w:p w14:paraId="2C5E63FF" w14:textId="01EE9438" w:rsidR="00212620" w:rsidRPr="00212620" w:rsidRDefault="00212620" w:rsidP="00212620">
      <w:pPr>
        <w:pStyle w:val="Heading1"/>
        <w:jc w:val="center"/>
        <w:rPr>
          <w:rFonts w:ascii="Times New Roman" w:hAnsi="Times New Roman" w:cs="Times New Roman"/>
          <w:b/>
          <w:bCs/>
          <w:color w:val="000000" w:themeColor="text1"/>
          <w:sz w:val="24"/>
          <w:szCs w:val="24"/>
        </w:rPr>
      </w:pPr>
      <w:r w:rsidRPr="00212620">
        <w:rPr>
          <w:rFonts w:ascii="Times New Roman" w:hAnsi="Times New Roman" w:cs="Times New Roman"/>
          <w:b/>
          <w:bCs/>
          <w:color w:val="000000" w:themeColor="text1"/>
          <w:sz w:val="24"/>
          <w:szCs w:val="24"/>
        </w:rPr>
        <w:lastRenderedPageBreak/>
        <w:t>BAB II</w:t>
      </w:r>
    </w:p>
    <w:p w14:paraId="280F2ADE" w14:textId="0B878EA3" w:rsidR="00212620" w:rsidRDefault="00212620" w:rsidP="00212620">
      <w:pPr>
        <w:pStyle w:val="Heading1"/>
        <w:jc w:val="center"/>
        <w:rPr>
          <w:rFonts w:ascii="Times New Roman" w:hAnsi="Times New Roman" w:cs="Times New Roman"/>
          <w:b/>
          <w:bCs/>
          <w:color w:val="000000" w:themeColor="text1"/>
          <w:sz w:val="24"/>
          <w:szCs w:val="24"/>
        </w:rPr>
      </w:pPr>
      <w:r w:rsidRPr="00212620">
        <w:rPr>
          <w:rFonts w:ascii="Times New Roman" w:hAnsi="Times New Roman" w:cs="Times New Roman"/>
          <w:b/>
          <w:bCs/>
          <w:color w:val="000000" w:themeColor="text1"/>
          <w:sz w:val="24"/>
          <w:szCs w:val="24"/>
        </w:rPr>
        <w:t>KAJIAN PUSTAKA</w:t>
      </w:r>
    </w:p>
    <w:p w14:paraId="4F7EEEC3" w14:textId="77777777" w:rsidR="00212620" w:rsidRDefault="00212620" w:rsidP="00212620"/>
    <w:p w14:paraId="6A1B7126" w14:textId="6E4F5E12" w:rsidR="00212620" w:rsidRPr="002D7843" w:rsidRDefault="002D7843" w:rsidP="002E14D2">
      <w:pPr>
        <w:pStyle w:val="ListParagraph"/>
        <w:numPr>
          <w:ilvl w:val="1"/>
          <w:numId w:val="35"/>
        </w:numPr>
        <w:spacing w:line="480" w:lineRule="auto"/>
        <w:ind w:left="709"/>
        <w:rPr>
          <w:rFonts w:ascii="Times New Roman" w:hAnsi="Times New Roman" w:cs="Times New Roman"/>
          <w:b/>
          <w:bCs/>
          <w:sz w:val="24"/>
          <w:szCs w:val="24"/>
        </w:rPr>
      </w:pPr>
      <w:r w:rsidRPr="002D7843">
        <w:rPr>
          <w:rFonts w:ascii="Times New Roman" w:hAnsi="Times New Roman" w:cs="Times New Roman"/>
          <w:b/>
          <w:bCs/>
          <w:sz w:val="24"/>
          <w:szCs w:val="24"/>
        </w:rPr>
        <w:t>Landasan Teori</w:t>
      </w:r>
    </w:p>
    <w:p w14:paraId="53B36EC6" w14:textId="412AA57B" w:rsidR="00B22C10" w:rsidRDefault="00B22C10" w:rsidP="002E14D2">
      <w:pPr>
        <w:pStyle w:val="Heading3"/>
        <w:numPr>
          <w:ilvl w:val="2"/>
          <w:numId w:val="35"/>
        </w:numPr>
        <w:ind w:left="1134"/>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 xml:space="preserve">Teori Keagenan </w:t>
      </w:r>
      <w:r w:rsidRPr="00B22C10">
        <w:rPr>
          <w:rFonts w:ascii="Times New Roman" w:hAnsi="Times New Roman" w:cs="Times New Roman"/>
          <w:b/>
          <w:bCs/>
          <w:i/>
          <w:iCs/>
          <w:color w:val="000000" w:themeColor="text1"/>
          <w:sz w:val="24"/>
          <w:szCs w:val="24"/>
        </w:rPr>
        <w:t>(Agency Theory)</w:t>
      </w:r>
    </w:p>
    <w:p w14:paraId="5D63455D" w14:textId="3B2574EB" w:rsidR="00B22C10" w:rsidRPr="00FF1247" w:rsidRDefault="00FF1247" w:rsidP="00DA0E74">
      <w:pPr>
        <w:spacing w:line="480" w:lineRule="auto"/>
        <w:ind w:left="360" w:firstLine="360"/>
        <w:jc w:val="both"/>
        <w:rPr>
          <w:rFonts w:ascii="Times New Roman" w:hAnsi="Times New Roman" w:cs="Times New Roman"/>
        </w:rPr>
      </w:pPr>
      <w:r w:rsidRPr="00FF1247">
        <w:rPr>
          <w:rFonts w:ascii="Times New Roman" w:hAnsi="Times New Roman" w:cs="Times New Roman"/>
        </w:rPr>
        <w:t xml:space="preserve">Teori keagenan merupakan teori yang menjelaskan hubungan kontraktual antara principal (pemilik perusahaan) dan agent (manajemen yang menjalankan perusahaan). Teori ini pertama kali dikembangkan secara komprehensif oleh </w:t>
      </w:r>
      <w:r w:rsidR="002E0D9B">
        <w:rPr>
          <w:rFonts w:ascii="Times New Roman" w:hAnsi="Times New Roman" w:cs="Times New Roman"/>
        </w:rPr>
        <w:t>(</w:t>
      </w:r>
      <w:r w:rsidRPr="00FF1247">
        <w:rPr>
          <w:rFonts w:ascii="Times New Roman" w:hAnsi="Times New Roman" w:cs="Times New Roman"/>
        </w:rPr>
        <w:t>Jensen dan Meckling</w:t>
      </w:r>
      <w:r w:rsidR="002E0D9B">
        <w:rPr>
          <w:rFonts w:ascii="Times New Roman" w:hAnsi="Times New Roman" w:cs="Times New Roman"/>
        </w:rPr>
        <w:t xml:space="preserve">, </w:t>
      </w:r>
      <w:r w:rsidRPr="00FF1247">
        <w:rPr>
          <w:rFonts w:ascii="Times New Roman" w:hAnsi="Times New Roman" w:cs="Times New Roman"/>
        </w:rPr>
        <w:t>1976) untuk menganalisis konflik kepentingan yang muncul ketika kepemilikan dan pengelolaan perusahaan terpisah. Inti dari teori ini adalah adanya ketidakselarasan tujuan antara principal yang ingin memaksimalkan nilai perusahaan dengan agent yang mungkin memiliki kepentingan pribadi seperti mempertahankan jabatan atau meningkatkan kompensasi.</w:t>
      </w:r>
    </w:p>
    <w:p w14:paraId="7367F81F" w14:textId="0F3F492B" w:rsidR="00FF1247" w:rsidRPr="00FF1247" w:rsidRDefault="00FF1247" w:rsidP="00DA0E74">
      <w:pPr>
        <w:spacing w:line="480" w:lineRule="auto"/>
        <w:ind w:left="360" w:firstLine="720"/>
        <w:jc w:val="both"/>
        <w:rPr>
          <w:rFonts w:ascii="Times New Roman" w:hAnsi="Times New Roman" w:cs="Times New Roman"/>
        </w:rPr>
      </w:pPr>
      <w:r w:rsidRPr="00FF1247">
        <w:rPr>
          <w:rFonts w:ascii="Times New Roman" w:hAnsi="Times New Roman" w:cs="Times New Roman"/>
        </w:rPr>
        <w:t>Masalah utama dalam hubungan keagenan muncul karena tiga faktor kunci. Pertama, asimetri informasi dimana manajemen sebagai agent memiliki informasi lebih lengkap tentang operasional perusahaan dibanding pemilik sebagai principal. Kedua, konflik kepentingan antara kedua belah pihak. Ketiga, adanya moral hazard dimana agent mungkin mengambil tindakan yang menguntungkan diri sendiri tetapi merugikan principal setelah kontrak disepakati. Untuk mengatasi masalah ini, timbul berbagai biaya keagenan (agency costs) yang mencakup biaya pengawasan (monitoring costs), biaya penjaminan (bonding costs), dan kerugian residual (residual loss).</w:t>
      </w:r>
    </w:p>
    <w:p w14:paraId="61DDE570" w14:textId="25E3B319" w:rsidR="00FF1247" w:rsidRPr="00FF1247" w:rsidRDefault="00FF1247" w:rsidP="00DA0E74">
      <w:pPr>
        <w:spacing w:line="480" w:lineRule="auto"/>
        <w:ind w:left="360" w:firstLine="720"/>
        <w:jc w:val="both"/>
        <w:rPr>
          <w:rFonts w:ascii="Times New Roman" w:hAnsi="Times New Roman" w:cs="Times New Roman"/>
        </w:rPr>
      </w:pPr>
      <w:r w:rsidRPr="00FF1247">
        <w:rPr>
          <w:rFonts w:ascii="Times New Roman" w:hAnsi="Times New Roman" w:cs="Times New Roman"/>
        </w:rPr>
        <w:t xml:space="preserve">Dalam konteks penelitian audit, teori keagenan menjelaskan pentingnya audit eksternal sebagai mekanisme pengawasan untuk mengurangi konflik keagenan. Audit yang berkualitas berfungsi untuk memverifikasi laporan keuangan, memberikan opini independen, dan meningkatkan kredibilitas informasi yang diberikan manajemen </w:t>
      </w:r>
      <w:r w:rsidRPr="00FF1247">
        <w:rPr>
          <w:rFonts w:ascii="Times New Roman" w:hAnsi="Times New Roman" w:cs="Times New Roman"/>
        </w:rPr>
        <w:lastRenderedPageBreak/>
        <w:t>kepada pemilik. Good Corporate Governance (GCG) seperti dewan komisaris independen dan komite audit berperan sebagai struktur pengendalian internal yang memperkuat mekanisme pengawasan ini.</w:t>
      </w:r>
    </w:p>
    <w:p w14:paraId="01901F84" w14:textId="22C92B13" w:rsidR="00FF1247" w:rsidRPr="00FF1247" w:rsidRDefault="00FF1247" w:rsidP="00DA0E74">
      <w:pPr>
        <w:spacing w:line="480" w:lineRule="auto"/>
        <w:ind w:left="360" w:firstLine="720"/>
        <w:jc w:val="both"/>
        <w:rPr>
          <w:rFonts w:ascii="Times New Roman" w:hAnsi="Times New Roman" w:cs="Times New Roman"/>
        </w:rPr>
      </w:pPr>
      <w:r w:rsidRPr="00FF1247">
        <w:rPr>
          <w:rFonts w:ascii="Times New Roman" w:hAnsi="Times New Roman" w:cs="Times New Roman"/>
        </w:rPr>
        <w:t>Teori ini sangat relevan untuk menjelaskan hubungan antara ukuran perusahaan dengan kualitas audit. Perusahaan besar dengan operasi yang kompleks memiliki potensi konflik keagenan yang lebih besar, sehingga membutuhkan audit yang lebih berkualitas. Struktur GCG yang kuat akan meningkatkan efektivitas pengawasan dan mengurangi asimetri informasi. Sementara itu, audit delay yang lama dapat mencerminkan adanya masalah dalam pengawasan atau potensi manipulasi laporan keuangan oleh manajemen. Dengan demikian, teori keagenan memberikan kerangka teoretis yang kuat untuk memahami bagaimana mekanisme pengawasan melalui audit dan GCG dapat mengurangi konflik antara principal dan agent dalam perusahaan.</w:t>
      </w:r>
    </w:p>
    <w:p w14:paraId="20ECC0E4" w14:textId="29C70910" w:rsidR="002D7843" w:rsidRDefault="00763885" w:rsidP="0020045B">
      <w:pPr>
        <w:pStyle w:val="Heading3"/>
        <w:numPr>
          <w:ilvl w:val="2"/>
          <w:numId w:val="35"/>
        </w:numPr>
        <w:ind w:left="1134"/>
        <w:rPr>
          <w:rFonts w:ascii="Times New Roman" w:hAnsi="Times New Roman" w:cs="Times New Roman"/>
          <w:b/>
          <w:bCs/>
          <w:color w:val="000000" w:themeColor="text1"/>
          <w:sz w:val="24"/>
          <w:szCs w:val="24"/>
        </w:rPr>
      </w:pPr>
      <w:r w:rsidRPr="000B64BB">
        <w:rPr>
          <w:rFonts w:ascii="Times New Roman" w:hAnsi="Times New Roman" w:cs="Times New Roman"/>
          <w:b/>
          <w:bCs/>
          <w:color w:val="000000" w:themeColor="text1"/>
          <w:sz w:val="24"/>
          <w:szCs w:val="24"/>
        </w:rPr>
        <w:t>Kualitas Audit</w:t>
      </w:r>
    </w:p>
    <w:p w14:paraId="72826E69" w14:textId="05F55191" w:rsidR="000B64BB" w:rsidRDefault="00917862" w:rsidP="00E12C89">
      <w:pPr>
        <w:spacing w:line="480" w:lineRule="auto"/>
        <w:ind w:left="360" w:firstLine="360"/>
        <w:jc w:val="both"/>
        <w:rPr>
          <w:rFonts w:ascii="Times New Roman" w:hAnsi="Times New Roman" w:cs="Times New Roman"/>
        </w:rPr>
      </w:pPr>
      <w:r w:rsidRPr="00917862">
        <w:rPr>
          <w:rFonts w:ascii="Times New Roman" w:hAnsi="Times New Roman" w:cs="Times New Roman"/>
        </w:rPr>
        <w:t>Menurut (IAPI, 2017)</w:t>
      </w:r>
      <w:r>
        <w:rPr>
          <w:rFonts w:ascii="Times New Roman" w:hAnsi="Times New Roman" w:cs="Times New Roman"/>
        </w:rPr>
        <w:t xml:space="preserve"> kualitas audit adalah suatu indikator kunci yang memungkinkan suatu audit yang berkualitas dilaksanakan secara konsisten sesuai dengan standar profesi dan ketentuan hukum yang berlaku. Kualitas audit yang tinggi dapat melindungi </w:t>
      </w:r>
      <w:r w:rsidR="00E12C89">
        <w:rPr>
          <w:rFonts w:ascii="Times New Roman" w:hAnsi="Times New Roman" w:cs="Times New Roman"/>
        </w:rPr>
        <w:t xml:space="preserve">auditor dari kewajiban hukum. Sedangkan menurut (Amir Abadi Jusuf, 2017) kualitas audit adalah sebagai berikut : suatu proses untuk memastikan bahwa standar auditing yang berlaku umum diikuti dalam setiap audit, KAP mengikuti prosedur pengendalian kualitas audit yang membantu memenuhi standar- standar secara konsisten pada setiap penugasannya. </w:t>
      </w:r>
    </w:p>
    <w:p w14:paraId="4E35231D" w14:textId="2743D7B3" w:rsidR="00E12C89" w:rsidRDefault="00E12C89" w:rsidP="00E12C89">
      <w:pPr>
        <w:spacing w:line="480" w:lineRule="auto"/>
        <w:ind w:left="360" w:firstLine="360"/>
        <w:jc w:val="both"/>
        <w:rPr>
          <w:rFonts w:ascii="Times New Roman" w:hAnsi="Times New Roman" w:cs="Times New Roman"/>
        </w:rPr>
      </w:pPr>
      <w:r>
        <w:rPr>
          <w:rFonts w:ascii="Times New Roman" w:hAnsi="Times New Roman" w:cs="Times New Roman"/>
        </w:rPr>
        <w:t xml:space="preserve">Menurut (De Angelo,1981) kualitas audit merupakan keadaan dimana seseorang auditor </w:t>
      </w:r>
      <w:r w:rsidR="004F1FF8">
        <w:rPr>
          <w:rFonts w:ascii="Times New Roman" w:hAnsi="Times New Roman" w:cs="Times New Roman"/>
        </w:rPr>
        <w:t xml:space="preserve">akan mendapatkan dan melaporkan pelanggaran yang ada dalam sistem akuntansi kliennya. Dalam melaksanakan audit, auditor harus bertindak sebagai </w:t>
      </w:r>
      <w:r w:rsidR="004F1FF8">
        <w:rPr>
          <w:rFonts w:ascii="Times New Roman" w:hAnsi="Times New Roman" w:cs="Times New Roman"/>
        </w:rPr>
        <w:lastRenderedPageBreak/>
        <w:t xml:space="preserve">seorang yang berkompeten dalam bidang akuntansi dan auditing. Kualitas audit juga berarti bagaimana cara untuk </w:t>
      </w:r>
      <w:r w:rsidR="00CA2DE7">
        <w:rPr>
          <w:rFonts w:ascii="Times New Roman" w:hAnsi="Times New Roman" w:cs="Times New Roman"/>
        </w:rPr>
        <w:t xml:space="preserve">mendeteksi audit serta melaporkan salah saji material dalam laporan keuangan. </w:t>
      </w:r>
    </w:p>
    <w:p w14:paraId="2BA90927" w14:textId="6010B739" w:rsidR="00CA2DE7" w:rsidRDefault="00CA2DE7" w:rsidP="00E12C89">
      <w:pPr>
        <w:spacing w:line="480" w:lineRule="auto"/>
        <w:ind w:left="360" w:firstLine="360"/>
        <w:jc w:val="both"/>
        <w:rPr>
          <w:rFonts w:ascii="Times New Roman" w:hAnsi="Times New Roman" w:cs="Times New Roman"/>
        </w:rPr>
      </w:pPr>
      <w:r>
        <w:rPr>
          <w:rFonts w:ascii="Times New Roman" w:hAnsi="Times New Roman" w:cs="Times New Roman"/>
        </w:rPr>
        <w:t>Untuk memenuhi kualitas audit yang baik, maka auditor dalam menjalankan profesinya sebagai pemeriksa harus berpedoman pada kode etik akuntan, standar profesi dan standar akuntansi keuangan yang berlaku. Setiap auditor harus mempertahankan integritas dan objektifitas dalam melaksanakan tugasnya dengan bertindak jujur, tegas, tanpa pretensi sehingga dapat bertindak adil, tanpa dipengaruhi pihak tertentu untuk memenuhi kepentingan pribadinya.</w:t>
      </w:r>
      <w:r w:rsidR="001A1DCA">
        <w:rPr>
          <w:rFonts w:ascii="Times New Roman" w:hAnsi="Times New Roman" w:cs="Times New Roman"/>
        </w:rPr>
        <w:t xml:space="preserve"> Kualitas audit menurut (Akmal, 2006) adalah suatu hasil yang telah mencapai tingkat kepuasan yang diinginkan untuk mengevaluasi suatu kegiatan. Tetapi kualitas audit menurut (Yadiati dan Mubarok, 2017) adalah informasi yang tepat yang disampaikan oleh auditor yang telah sama dengan standar audit yang oleh auditor. </w:t>
      </w:r>
    </w:p>
    <w:p w14:paraId="6BCEB178" w14:textId="0E4CCC6D" w:rsidR="00040004" w:rsidRDefault="00040004" w:rsidP="00E12C89">
      <w:pPr>
        <w:spacing w:line="480" w:lineRule="auto"/>
        <w:ind w:left="360" w:firstLine="360"/>
        <w:jc w:val="both"/>
        <w:rPr>
          <w:rFonts w:ascii="Times New Roman" w:hAnsi="Times New Roman" w:cs="Times New Roman"/>
        </w:rPr>
      </w:pPr>
      <w:r>
        <w:rPr>
          <w:rFonts w:ascii="Times New Roman" w:hAnsi="Times New Roman" w:cs="Times New Roman"/>
        </w:rPr>
        <w:t xml:space="preserve">Pengukuran kualitas audit yang digunakan dengan ukuran KAP yang tergolong dalam Big Four atau Non Big Four juga menjadi acuan dalam pelaksanaan audit, bagi ukuran KAP yang tinggi serta sikap konservatisme atau kehati-hatian dalam melaksanakan proses audit (Elen &amp; Sari, 2013). </w:t>
      </w:r>
      <w:r w:rsidR="00946B54">
        <w:rPr>
          <w:rFonts w:ascii="Times New Roman" w:hAnsi="Times New Roman" w:cs="Times New Roman"/>
        </w:rPr>
        <w:t>Audit dikatakan berkualitas apabila seluruh tahapannya dilaksanakan sesuai dengan standar audit yang berlaku, baik standar prosedur, etika, maupun pelaporan (Yadiati &amp; Mubarok, 2017).</w:t>
      </w:r>
    </w:p>
    <w:p w14:paraId="66F3A363" w14:textId="3CF8BC62" w:rsidR="00946B54" w:rsidRPr="00600120" w:rsidRDefault="00946B54" w:rsidP="0020045B">
      <w:pPr>
        <w:pStyle w:val="ListParagraph"/>
        <w:numPr>
          <w:ilvl w:val="2"/>
          <w:numId w:val="35"/>
        </w:numPr>
        <w:spacing w:line="480" w:lineRule="auto"/>
        <w:ind w:left="993"/>
        <w:jc w:val="both"/>
        <w:rPr>
          <w:rFonts w:ascii="Times New Roman" w:hAnsi="Times New Roman" w:cs="Times New Roman"/>
          <w:b/>
          <w:bCs/>
        </w:rPr>
      </w:pPr>
      <w:r w:rsidRPr="00600120">
        <w:rPr>
          <w:rFonts w:ascii="Times New Roman" w:hAnsi="Times New Roman" w:cs="Times New Roman"/>
          <w:b/>
          <w:bCs/>
        </w:rPr>
        <w:t>Ukuran Perusahaan</w:t>
      </w:r>
    </w:p>
    <w:p w14:paraId="3A03C065" w14:textId="592F1EC8" w:rsidR="00600120" w:rsidRDefault="00F52390" w:rsidP="00F52390">
      <w:pPr>
        <w:spacing w:line="480" w:lineRule="auto"/>
        <w:ind w:left="360" w:firstLine="360"/>
        <w:jc w:val="both"/>
        <w:rPr>
          <w:rFonts w:ascii="Times New Roman" w:hAnsi="Times New Roman" w:cs="Times New Roman"/>
        </w:rPr>
      </w:pPr>
      <w:r w:rsidRPr="00F52390">
        <w:rPr>
          <w:rFonts w:ascii="Times New Roman" w:hAnsi="Times New Roman" w:cs="Times New Roman"/>
        </w:rPr>
        <w:t xml:space="preserve">Ukuran perusahaan merupakan salah satu </w:t>
      </w:r>
      <w:r>
        <w:rPr>
          <w:rFonts w:ascii="Times New Roman" w:hAnsi="Times New Roman" w:cs="Times New Roman"/>
        </w:rPr>
        <w:t xml:space="preserve">variabel penting dalam penelitian yang berkaitan dengan akuntansi dan auditing, termasuk dalam studi yang menganalisis faktor-faktor yang mempengaruhi kualitas audit. Ukuran perusahaan mencerminkan besar kecilnya suatu perusahaan yang dinilai dari aspek keuangan maupun operasional. </w:t>
      </w:r>
      <w:r>
        <w:rPr>
          <w:rFonts w:ascii="Times New Roman" w:hAnsi="Times New Roman" w:cs="Times New Roman"/>
        </w:rPr>
        <w:lastRenderedPageBreak/>
        <w:t xml:space="preserve">Ukuran ini menjadi indikator yang mencerminkan tingkat sumber daya yang dimiliki perusahaan, kompleksitas operasional, serta tingkat keterpaparan terhadap pengawasan regulator maupun publik. </w:t>
      </w:r>
    </w:p>
    <w:p w14:paraId="3BAF2291" w14:textId="6C4E68AA" w:rsidR="00BB5865" w:rsidRDefault="00BB5865" w:rsidP="00F52390">
      <w:pPr>
        <w:spacing w:line="480" w:lineRule="auto"/>
        <w:ind w:left="360" w:firstLine="360"/>
        <w:jc w:val="both"/>
        <w:rPr>
          <w:rFonts w:ascii="Times New Roman" w:hAnsi="Times New Roman" w:cs="Times New Roman"/>
        </w:rPr>
      </w:pPr>
      <w:r>
        <w:rPr>
          <w:rFonts w:ascii="Times New Roman" w:hAnsi="Times New Roman" w:cs="Times New Roman"/>
        </w:rPr>
        <w:t xml:space="preserve">Menurut (Scott, 2015), perusahaan dengan ukuran besar memiliki tekanan eksternsl yang lebih tinggi untuk menyajikan laporan keuangan yang andal karena keterlibatan mereka yang luas dalam pasar modal, serta tingkat kepentingan publik yang tinggi terhadap kinerja dan informasi keuangannya. Oleh karena itu, perusahaan besar cenderung lebih berhati-hati dalam memilih auditor dan lebih mungkin menggunakan jaasa Kantor Akuntan Publik (KAP) yang memiliki reputasi baik. Hal ini berkaitan erat dengan kualitas audit yang dihasilkan, dimana perusahaan besar biasanya memperoleh kualitas audit yang tinggi. </w:t>
      </w:r>
    </w:p>
    <w:p w14:paraId="31DB3327" w14:textId="59A4D126" w:rsidR="00BB5865" w:rsidRDefault="00BB5865" w:rsidP="00F52390">
      <w:pPr>
        <w:spacing w:line="480" w:lineRule="auto"/>
        <w:ind w:left="360" w:firstLine="360"/>
        <w:jc w:val="both"/>
        <w:rPr>
          <w:rFonts w:ascii="Times New Roman" w:hAnsi="Times New Roman" w:cs="Times New Roman"/>
        </w:rPr>
      </w:pPr>
      <w:r>
        <w:rPr>
          <w:rFonts w:ascii="Times New Roman" w:hAnsi="Times New Roman" w:cs="Times New Roman"/>
        </w:rPr>
        <w:t>Dalam teori tentang kualitas audit menyatakan bahwa auditor besar cenderung lebih independen karena mereka tidak terlalu bergantung pada klien tertentu (DeAngelo, 1981). Hal ini relevan dengan perusahaan berukuran besar yang cenderung memberikan fee audit yang besar dan signifikan bagi auditor, namun pada saat yang sama memiliki banyak pihak yang berkepentingan terhadap laporan keuangannya. Kondisi ini mendorong auditor untuk tetap menjaga  independensi dan meningkatkan kualitas audit yang dilakukan terhadap perusahaan tersebut.</w:t>
      </w:r>
    </w:p>
    <w:p w14:paraId="22EDD577" w14:textId="77777777" w:rsidR="00C15F49" w:rsidRPr="00C15F49" w:rsidRDefault="00C15F49" w:rsidP="00C15F49">
      <w:pPr>
        <w:spacing w:line="480" w:lineRule="auto"/>
        <w:ind w:left="360" w:firstLine="360"/>
        <w:jc w:val="both"/>
        <w:rPr>
          <w:rFonts w:ascii="Times New Roman" w:hAnsi="Times New Roman" w:cs="Times New Roman"/>
        </w:rPr>
      </w:pPr>
      <w:r w:rsidRPr="00C15F49">
        <w:rPr>
          <w:rFonts w:ascii="Times New Roman" w:hAnsi="Times New Roman" w:cs="Times New Roman"/>
        </w:rPr>
        <w:t>Sementara itu, Simunic dan Stein (1996) berpendapat bahwa perusahaan besar biasanya memiliki sistem pengendalian internal yang lebih baik dan sistem pelaporan keuangan yang lebih mapan. Sistem ini membantu auditor dalam melakukan penilaian risiko serta pengumpulan bukti audit, sehingga mempermudah proses audit dan memungkinkan auditor untuk lebih fokus pada area-area yang material. Hal ini secara tidak langsung meningkatkan kualitas audit yang dilakukan.</w:t>
      </w:r>
    </w:p>
    <w:p w14:paraId="1922E836" w14:textId="77777777" w:rsidR="00C15F49" w:rsidRPr="00C15F49" w:rsidRDefault="00C15F49" w:rsidP="00C15F49">
      <w:pPr>
        <w:spacing w:line="480" w:lineRule="auto"/>
        <w:ind w:left="360" w:firstLine="360"/>
        <w:jc w:val="both"/>
        <w:rPr>
          <w:rFonts w:ascii="Times New Roman" w:hAnsi="Times New Roman" w:cs="Times New Roman"/>
        </w:rPr>
      </w:pPr>
      <w:r w:rsidRPr="00C15F49">
        <w:rPr>
          <w:rFonts w:ascii="Times New Roman" w:hAnsi="Times New Roman" w:cs="Times New Roman"/>
        </w:rPr>
        <w:lastRenderedPageBreak/>
        <w:t>Menurut penelitian empiris oleh Hay, Knechel, dan Wong (2006), ditemukan bahwa ukuran perusahaan merupakan salah satu determinan signifikan dari biaya audit dan kualitas audit. Mereka menemukan bahwa perusahaan besar cenderung memiliki beban audit yang lebih tinggi karena kompleksitas bisnis yang lebih besar, namun juga menerima kualitas audit yang lebih baik karena auditor lebih berhati-hati dalam menangani klien besar.</w:t>
      </w:r>
    </w:p>
    <w:p w14:paraId="5F2FA8C7" w14:textId="426AB555" w:rsidR="00282AE3" w:rsidRDefault="00C15F49" w:rsidP="00282AE3">
      <w:pPr>
        <w:spacing w:line="480" w:lineRule="auto"/>
        <w:ind w:left="360" w:firstLine="360"/>
        <w:jc w:val="both"/>
        <w:rPr>
          <w:rFonts w:ascii="Times New Roman" w:hAnsi="Times New Roman" w:cs="Times New Roman"/>
        </w:rPr>
      </w:pPr>
      <w:r w:rsidRPr="00C15F49">
        <w:rPr>
          <w:rFonts w:ascii="Times New Roman" w:hAnsi="Times New Roman" w:cs="Times New Roman"/>
        </w:rPr>
        <w:t>Ukuran perusahaan juga memiliki pengaruh terhadap praktik pelaporan keuangan dan kecenderungan manajemen dalam melakukan manipulasi laporan keuangan. Perusahaan besar cenderung diawasi lebih ketat oleh investor, analis, regulator, dan media. Hal ini membuat mereka lebih termotivasi untuk menyajikan laporan keuangan yang akurat dan diaudit oleh auditor yang kredibel.</w:t>
      </w:r>
    </w:p>
    <w:p w14:paraId="4386B7EC" w14:textId="224AC023" w:rsidR="00282AE3" w:rsidRDefault="00282AE3" w:rsidP="0020045B">
      <w:pPr>
        <w:pStyle w:val="ListParagraph"/>
        <w:numPr>
          <w:ilvl w:val="2"/>
          <w:numId w:val="35"/>
        </w:numPr>
        <w:spacing w:line="480" w:lineRule="auto"/>
        <w:ind w:left="993"/>
        <w:jc w:val="both"/>
        <w:rPr>
          <w:rFonts w:ascii="Times New Roman" w:hAnsi="Times New Roman" w:cs="Times New Roman"/>
          <w:b/>
          <w:bCs/>
          <w:sz w:val="24"/>
          <w:szCs w:val="24"/>
        </w:rPr>
      </w:pPr>
      <w:r w:rsidRPr="00282AE3">
        <w:rPr>
          <w:rFonts w:ascii="Times New Roman" w:hAnsi="Times New Roman" w:cs="Times New Roman"/>
          <w:b/>
          <w:bCs/>
          <w:sz w:val="24"/>
          <w:szCs w:val="24"/>
        </w:rPr>
        <w:t>Good Corporate Governance</w:t>
      </w:r>
    </w:p>
    <w:p w14:paraId="365DB3D2" w14:textId="210C725A" w:rsidR="00282AE3" w:rsidRPr="00700D37" w:rsidRDefault="00282AE3" w:rsidP="00282AE3">
      <w:pPr>
        <w:spacing w:line="480" w:lineRule="auto"/>
        <w:ind w:left="360" w:firstLine="360"/>
        <w:jc w:val="both"/>
        <w:rPr>
          <w:rFonts w:ascii="Times New Roman" w:hAnsi="Times New Roman" w:cs="Times New Roman"/>
        </w:rPr>
      </w:pPr>
      <w:r w:rsidRPr="00700D37">
        <w:rPr>
          <w:rFonts w:ascii="Times New Roman" w:hAnsi="Times New Roman" w:cs="Times New Roman"/>
        </w:rPr>
        <w:t>Menurut Komite Nasional Kebijakan Governance (KNKG, 2006), Good Corporate Governance adalah suatu proses dan struktur yang digunakan oleh organ perusahaan untuk meningkatkan nilai perusahaan dan akuntabilitas kepada pegang saham, dengan tetap memperhatikan kepentingan para pemangku kepentingan lainnya, berdasarkan peraturan perundang-undangan dan nilai-nilai etika. Sementara itu, menurut (Cadbury Report, 1992), GCG menruapan sistem yang mengarahkan dan mengendalikan perusahaan.</w:t>
      </w:r>
    </w:p>
    <w:p w14:paraId="6046AC4F" w14:textId="519947E0" w:rsidR="00262A12" w:rsidRPr="00700D37" w:rsidRDefault="00262A12" w:rsidP="00282AE3">
      <w:pPr>
        <w:spacing w:line="480" w:lineRule="auto"/>
        <w:ind w:left="360" w:firstLine="360"/>
        <w:jc w:val="both"/>
        <w:rPr>
          <w:rFonts w:ascii="Times New Roman" w:hAnsi="Times New Roman" w:cs="Times New Roman"/>
        </w:rPr>
      </w:pPr>
      <w:r w:rsidRPr="00700D37">
        <w:rPr>
          <w:rFonts w:ascii="Times New Roman" w:hAnsi="Times New Roman" w:cs="Times New Roman"/>
        </w:rPr>
        <w:t>Penerapan prinsip-prinsip GCG dalam suatu perusahaan menjadi sangat penting dalam menajmin integritas, transparansi, dan keandalan informasi keuangan yang disampaikan kepada publik. Dengan adanya praktik tata kelola yang baik, perusahaan akan lebih mudah dalam mengidentifikasi risiko dan menghindari tindakan yang merugikan, termasuk praktik korupsi atau manajemen earnings.</w:t>
      </w:r>
    </w:p>
    <w:p w14:paraId="1543CEE0" w14:textId="776F7FA4" w:rsidR="00262A12" w:rsidRPr="00700D37" w:rsidRDefault="00262A12" w:rsidP="00282AE3">
      <w:pPr>
        <w:spacing w:line="480" w:lineRule="auto"/>
        <w:ind w:left="360" w:firstLine="360"/>
        <w:jc w:val="both"/>
        <w:rPr>
          <w:rFonts w:ascii="Times New Roman" w:hAnsi="Times New Roman" w:cs="Times New Roman"/>
        </w:rPr>
      </w:pPr>
      <w:r w:rsidRPr="00700D37">
        <w:rPr>
          <w:rFonts w:ascii="Times New Roman" w:hAnsi="Times New Roman" w:cs="Times New Roman"/>
        </w:rPr>
        <w:lastRenderedPageBreak/>
        <w:t xml:space="preserve">Penelitian oleh (Hermawan, 2009) menunjukkan bahwa semakin tinggi kualitas GCG, semakin tinggi pula tingkat kepercayaan investor dan pemangku kepentingan </w:t>
      </w:r>
      <w:r w:rsidR="00E35210" w:rsidRPr="00700D37">
        <w:rPr>
          <w:rFonts w:ascii="Times New Roman" w:hAnsi="Times New Roman" w:cs="Times New Roman"/>
        </w:rPr>
        <w:t>lainnya terhadap laporan keuangan perusahaan. Hal ini dapat mendorong auditor untuk menilai risiko audit sebagai lebih rendah dan berpengaruh terhadap efektivitas dan efisiensi proses audit, yang pada akhirnya menigkatkan kualtias audit.</w:t>
      </w:r>
    </w:p>
    <w:p w14:paraId="6497A0E6" w14:textId="7248E928" w:rsidR="00E35210" w:rsidRPr="00700D37" w:rsidRDefault="00E35210" w:rsidP="00282AE3">
      <w:pPr>
        <w:spacing w:line="480" w:lineRule="auto"/>
        <w:ind w:left="360" w:firstLine="360"/>
        <w:jc w:val="both"/>
        <w:rPr>
          <w:rFonts w:ascii="Times New Roman" w:hAnsi="Times New Roman" w:cs="Times New Roman"/>
        </w:rPr>
      </w:pPr>
      <w:r w:rsidRPr="00700D37">
        <w:rPr>
          <w:rFonts w:ascii="Times New Roman" w:hAnsi="Times New Roman" w:cs="Times New Roman"/>
        </w:rPr>
        <w:t>Penelitian oleh (Herawaty,2008) dan (Siregar &amp; Utama,2005) menyatakan bahwa penerapan GCG dapat menekan praktik manajemen laba (earnings management), sehingga laporan keuangan menjadi lebih andal. Dalam konteks ini, auditor memiliki dasar yang lebih kuat untuk menilai kewajaran laporan keuangan, sehingga kualitas audit meningkat.</w:t>
      </w:r>
    </w:p>
    <w:p w14:paraId="2749A904" w14:textId="78F285A2" w:rsidR="00E35210" w:rsidRPr="00700D37" w:rsidRDefault="00E35210" w:rsidP="00282AE3">
      <w:pPr>
        <w:spacing w:line="480" w:lineRule="auto"/>
        <w:ind w:left="360" w:firstLine="360"/>
        <w:jc w:val="both"/>
        <w:rPr>
          <w:rFonts w:ascii="Times New Roman" w:hAnsi="Times New Roman" w:cs="Times New Roman"/>
        </w:rPr>
      </w:pPr>
      <w:r w:rsidRPr="00700D37">
        <w:rPr>
          <w:rFonts w:ascii="Times New Roman" w:hAnsi="Times New Roman" w:cs="Times New Roman"/>
        </w:rPr>
        <w:t>Selain itu, penelitian dari (Farma dan Jensen, 1983) juga menegaskan bahwa keberadaan mekanisme tata kelola seperti dewan komisaris independen dan komite audit efektif dapat meningkatkan fingsi pengawasan dan memperkuat</w:t>
      </w:r>
      <w:r w:rsidR="0015115B" w:rsidRPr="00700D37">
        <w:rPr>
          <w:rFonts w:ascii="Times New Roman" w:hAnsi="Times New Roman" w:cs="Times New Roman"/>
        </w:rPr>
        <w:t xml:space="preserve"> kepercayaan terhadap sistem </w:t>
      </w:r>
      <w:r w:rsidR="00AB6FFE" w:rsidRPr="00700D37">
        <w:rPr>
          <w:rFonts w:ascii="Times New Roman" w:hAnsi="Times New Roman" w:cs="Times New Roman"/>
        </w:rPr>
        <w:t>pelaporan keuangan perusahaan. Dengan demikian, GCG memainkan peran penting dalam memengaruhi persepsi dan keputusan auditor dalam menilai risiko audit serta merancang prosedur audit yang sesuai.</w:t>
      </w:r>
    </w:p>
    <w:p w14:paraId="3A91A75C" w14:textId="4B69D64B" w:rsidR="00AB6FFE" w:rsidRPr="00AB6FFE" w:rsidRDefault="00AB6FFE" w:rsidP="0020045B">
      <w:pPr>
        <w:pStyle w:val="ListParagraph"/>
        <w:numPr>
          <w:ilvl w:val="2"/>
          <w:numId w:val="35"/>
        </w:numPr>
        <w:spacing w:line="480" w:lineRule="auto"/>
        <w:ind w:left="993"/>
        <w:jc w:val="both"/>
        <w:rPr>
          <w:rFonts w:ascii="Times New Roman" w:hAnsi="Times New Roman" w:cs="Times New Roman"/>
          <w:b/>
          <w:bCs/>
          <w:sz w:val="24"/>
          <w:szCs w:val="24"/>
        </w:rPr>
      </w:pPr>
      <w:r w:rsidRPr="00AB6FFE">
        <w:rPr>
          <w:rFonts w:ascii="Times New Roman" w:hAnsi="Times New Roman" w:cs="Times New Roman"/>
          <w:b/>
          <w:bCs/>
          <w:sz w:val="24"/>
          <w:szCs w:val="24"/>
        </w:rPr>
        <w:t>Audit Delay</w:t>
      </w:r>
    </w:p>
    <w:p w14:paraId="2A2AEA43" w14:textId="5FA2FCAF" w:rsidR="00AB6FFE" w:rsidRPr="00700D37" w:rsidRDefault="00AB6FFE" w:rsidP="00AB6FFE">
      <w:pPr>
        <w:spacing w:line="480" w:lineRule="auto"/>
        <w:ind w:left="360" w:firstLine="360"/>
        <w:jc w:val="both"/>
        <w:rPr>
          <w:rFonts w:ascii="Times New Roman" w:hAnsi="Times New Roman" w:cs="Times New Roman"/>
        </w:rPr>
      </w:pPr>
      <w:r w:rsidRPr="00700D37">
        <w:rPr>
          <w:rFonts w:ascii="Times New Roman" w:hAnsi="Times New Roman" w:cs="Times New Roman"/>
        </w:rPr>
        <w:t>Audit delay adalah selisih waktu antara tanggal penutupan tahun buku perusahaan dengan tanggal diterbitkannya laporan audit oleh auditor independen. Audit delay sering kali dijadikan indikator efisiensi proses audit serta salah satu aspek ketepatan waktu pelaporan keuangan.</w:t>
      </w:r>
    </w:p>
    <w:p w14:paraId="378E4FDE" w14:textId="2789CF37" w:rsidR="00AB6FFE" w:rsidRPr="00700D37" w:rsidRDefault="00AB6FFE" w:rsidP="00AB6FFE">
      <w:pPr>
        <w:spacing w:line="480" w:lineRule="auto"/>
        <w:ind w:left="360"/>
        <w:jc w:val="both"/>
        <w:rPr>
          <w:rFonts w:ascii="Times New Roman" w:hAnsi="Times New Roman" w:cs="Times New Roman"/>
        </w:rPr>
      </w:pPr>
      <w:r w:rsidRPr="00700D37">
        <w:rPr>
          <w:rFonts w:ascii="Times New Roman" w:hAnsi="Times New Roman" w:cs="Times New Roman"/>
        </w:rPr>
        <w:tab/>
        <w:t xml:space="preserve">Menurut (Ahton et al., 1987), audit delay didefinisikan sebagai lamanya waktu yang dibutuhkan auditor untuk menyelesaikan proses audit, yang diukur dari tanggal akhir tahun fiskal perusahaan hingga tanggal auditor menyelesaikan laporan audit. </w:t>
      </w:r>
      <w:r w:rsidRPr="00700D37">
        <w:rPr>
          <w:rFonts w:ascii="Times New Roman" w:hAnsi="Times New Roman" w:cs="Times New Roman"/>
        </w:rPr>
        <w:lastRenderedPageBreak/>
        <w:t>Ketepatan waktu pelaporan sangat penting karena keterlambatan dapat menyebabkan informasi kehilangan relevansi bagi para pemangku kepentingan.</w:t>
      </w:r>
    </w:p>
    <w:p w14:paraId="481EC752" w14:textId="301FD7FF" w:rsidR="00AB6FFE" w:rsidRPr="00700D37" w:rsidRDefault="00AB6FFE" w:rsidP="00AB6FFE">
      <w:pPr>
        <w:spacing w:line="480" w:lineRule="auto"/>
        <w:ind w:left="360"/>
        <w:jc w:val="both"/>
        <w:rPr>
          <w:rFonts w:ascii="Times New Roman" w:hAnsi="Times New Roman" w:cs="Times New Roman"/>
        </w:rPr>
      </w:pPr>
      <w:r w:rsidRPr="00700D37">
        <w:rPr>
          <w:rFonts w:ascii="Times New Roman" w:hAnsi="Times New Roman" w:cs="Times New Roman"/>
        </w:rPr>
        <w:tab/>
        <w:t>Standar Akuntansi Keuangan (SAK) dan Peraturan Otoritas Jasa Keuangan (OJK) di Indonesia menekankan pentingnya penyampaian laporan keuangan tahunan secara tepat waktu, biasanya paling lambat 90 hari setelah akhir tahun buku. Jika laporan keuangan terlambat disampaikan, perusahaan dapat dikenai sanksi administratif atau berdampak negatif pada reputasi di mata</w:t>
      </w:r>
      <w:r w:rsidR="00FE5240" w:rsidRPr="00700D37">
        <w:rPr>
          <w:rFonts w:ascii="Times New Roman" w:hAnsi="Times New Roman" w:cs="Times New Roman"/>
        </w:rPr>
        <w:t xml:space="preserve"> investor.</w:t>
      </w:r>
    </w:p>
    <w:p w14:paraId="458A3033" w14:textId="0703AE37" w:rsidR="00FE5240" w:rsidRPr="00700D37" w:rsidRDefault="00FE5240" w:rsidP="00AB6FFE">
      <w:pPr>
        <w:spacing w:line="480" w:lineRule="auto"/>
        <w:ind w:left="360"/>
        <w:jc w:val="both"/>
        <w:rPr>
          <w:rFonts w:ascii="Times New Roman" w:hAnsi="Times New Roman" w:cs="Times New Roman"/>
        </w:rPr>
      </w:pPr>
      <w:r w:rsidRPr="00700D37">
        <w:rPr>
          <w:rFonts w:ascii="Times New Roman" w:hAnsi="Times New Roman" w:cs="Times New Roman"/>
        </w:rPr>
        <w:tab/>
        <w:t>Menurut penelitian (Givoly dan Palmon, 1982), audit delay yang tinggi dapat menjadi sinyal negatif mengenai kondisi keuangan perusahaan atau adanya potensi manipulasi dalam laporan keuangan yang membutuhkan audit yang lebih teliti dan waktu yang lebih lama.</w:t>
      </w:r>
    </w:p>
    <w:p w14:paraId="66BB6410" w14:textId="6ED259CA" w:rsidR="00975584" w:rsidRPr="00975584" w:rsidRDefault="00975584" w:rsidP="002E14D2">
      <w:pPr>
        <w:pStyle w:val="ListParagraph"/>
        <w:numPr>
          <w:ilvl w:val="1"/>
          <w:numId w:val="35"/>
        </w:numPr>
        <w:spacing w:line="480" w:lineRule="auto"/>
        <w:jc w:val="both"/>
        <w:rPr>
          <w:rFonts w:ascii="Times New Roman" w:hAnsi="Times New Roman" w:cs="Times New Roman"/>
          <w:b/>
          <w:bCs/>
          <w:sz w:val="24"/>
          <w:szCs w:val="24"/>
        </w:rPr>
      </w:pPr>
      <w:r w:rsidRPr="00975584">
        <w:rPr>
          <w:rFonts w:ascii="Times New Roman" w:hAnsi="Times New Roman" w:cs="Times New Roman"/>
          <w:b/>
          <w:bCs/>
          <w:sz w:val="24"/>
          <w:szCs w:val="24"/>
        </w:rPr>
        <w:t>Peneliti</w:t>
      </w:r>
      <w:r>
        <w:rPr>
          <w:rFonts w:ascii="Times New Roman" w:hAnsi="Times New Roman" w:cs="Times New Roman"/>
          <w:b/>
          <w:bCs/>
          <w:sz w:val="24"/>
          <w:szCs w:val="24"/>
        </w:rPr>
        <w:t>an</w:t>
      </w:r>
      <w:r w:rsidRPr="00975584">
        <w:rPr>
          <w:rFonts w:ascii="Times New Roman" w:hAnsi="Times New Roman" w:cs="Times New Roman"/>
          <w:b/>
          <w:bCs/>
          <w:sz w:val="24"/>
          <w:szCs w:val="24"/>
        </w:rPr>
        <w:t xml:space="preserve"> Terdahulu</w:t>
      </w:r>
    </w:p>
    <w:p w14:paraId="509F6C4C" w14:textId="2ED48A50" w:rsidR="00975584" w:rsidRPr="00700D37" w:rsidRDefault="00975584" w:rsidP="00975584">
      <w:pPr>
        <w:spacing w:line="480" w:lineRule="auto"/>
        <w:ind w:left="1080"/>
        <w:jc w:val="both"/>
        <w:rPr>
          <w:rFonts w:ascii="Times New Roman" w:hAnsi="Times New Roman" w:cs="Times New Roman"/>
        </w:rPr>
      </w:pPr>
      <w:r w:rsidRPr="00700D37">
        <w:rPr>
          <w:rFonts w:ascii="Times New Roman" w:hAnsi="Times New Roman" w:cs="Times New Roman"/>
        </w:rPr>
        <w:t>Beberapa penelitian terdahulu yang menjadi referensi dalam penelitian ini dapat dirangkum sebagai berikut :</w:t>
      </w:r>
    </w:p>
    <w:p w14:paraId="45CD1DD5" w14:textId="5BC1923A" w:rsidR="00975584" w:rsidRDefault="00975584" w:rsidP="006864B1">
      <w:pPr>
        <w:spacing w:line="240" w:lineRule="auto"/>
        <w:ind w:left="1080"/>
        <w:jc w:val="both"/>
        <w:rPr>
          <w:rFonts w:ascii="Times New Roman" w:hAnsi="Times New Roman" w:cs="Times New Roman"/>
          <w:b/>
          <w:bCs/>
          <w:sz w:val="24"/>
          <w:szCs w:val="24"/>
        </w:rPr>
      </w:pPr>
      <w:r w:rsidRPr="00975584">
        <w:rPr>
          <w:rFonts w:ascii="Times New Roman" w:hAnsi="Times New Roman" w:cs="Times New Roman"/>
          <w:b/>
          <w:bCs/>
          <w:sz w:val="24"/>
          <w:szCs w:val="24"/>
        </w:rPr>
        <w:t>Tabel 2.1 Tinjauan Penelitian Terdahulu</w:t>
      </w:r>
    </w:p>
    <w:tbl>
      <w:tblPr>
        <w:tblStyle w:val="TableGrid"/>
        <w:tblpPr w:leftFromText="180" w:rightFromText="180" w:vertAnchor="text" w:tblpX="1080" w:tblpY="1"/>
        <w:tblOverlap w:val="never"/>
        <w:tblW w:w="0" w:type="auto"/>
        <w:tblLayout w:type="fixed"/>
        <w:tblLook w:val="04A0" w:firstRow="1" w:lastRow="0" w:firstColumn="1" w:lastColumn="0" w:noHBand="0" w:noVBand="1"/>
      </w:tblPr>
      <w:tblGrid>
        <w:gridCol w:w="704"/>
        <w:gridCol w:w="1418"/>
        <w:gridCol w:w="1417"/>
        <w:gridCol w:w="2056"/>
        <w:gridCol w:w="2332"/>
      </w:tblGrid>
      <w:tr w:rsidR="004742D2" w:rsidRPr="004742D2" w14:paraId="67F27855" w14:textId="77777777" w:rsidTr="003700F0">
        <w:trPr>
          <w:trHeight w:val="387"/>
        </w:trPr>
        <w:tc>
          <w:tcPr>
            <w:tcW w:w="704" w:type="dxa"/>
          </w:tcPr>
          <w:p w14:paraId="3FBB36DA" w14:textId="6B4EEEA1" w:rsidR="00975584" w:rsidRPr="004742D2" w:rsidRDefault="00975584" w:rsidP="006864B1">
            <w:pPr>
              <w:jc w:val="center"/>
              <w:rPr>
                <w:rFonts w:ascii="Times New Roman" w:hAnsi="Times New Roman" w:cs="Times New Roman"/>
                <w:b/>
                <w:bCs/>
              </w:rPr>
            </w:pPr>
            <w:r w:rsidRPr="004742D2">
              <w:rPr>
                <w:rFonts w:ascii="Times New Roman" w:hAnsi="Times New Roman" w:cs="Times New Roman"/>
                <w:b/>
                <w:bCs/>
              </w:rPr>
              <w:t>No</w:t>
            </w:r>
          </w:p>
        </w:tc>
        <w:tc>
          <w:tcPr>
            <w:tcW w:w="1418" w:type="dxa"/>
          </w:tcPr>
          <w:p w14:paraId="0C342D74" w14:textId="6C086B73" w:rsidR="00975584" w:rsidRPr="004742D2" w:rsidRDefault="00975584" w:rsidP="006864B1">
            <w:pPr>
              <w:jc w:val="center"/>
              <w:rPr>
                <w:rFonts w:ascii="Times New Roman" w:hAnsi="Times New Roman" w:cs="Times New Roman"/>
                <w:b/>
                <w:bCs/>
              </w:rPr>
            </w:pPr>
            <w:r w:rsidRPr="004742D2">
              <w:rPr>
                <w:rFonts w:ascii="Times New Roman" w:hAnsi="Times New Roman" w:cs="Times New Roman"/>
                <w:b/>
                <w:bCs/>
              </w:rPr>
              <w:t>Judul</w:t>
            </w:r>
          </w:p>
        </w:tc>
        <w:tc>
          <w:tcPr>
            <w:tcW w:w="1417" w:type="dxa"/>
          </w:tcPr>
          <w:p w14:paraId="48C06FF7" w14:textId="38F076D5" w:rsidR="00975584" w:rsidRPr="004742D2" w:rsidRDefault="00975584" w:rsidP="006864B1">
            <w:pPr>
              <w:jc w:val="center"/>
              <w:rPr>
                <w:rFonts w:ascii="Times New Roman" w:hAnsi="Times New Roman" w:cs="Times New Roman"/>
                <w:b/>
                <w:bCs/>
              </w:rPr>
            </w:pPr>
            <w:r w:rsidRPr="004742D2">
              <w:rPr>
                <w:rFonts w:ascii="Times New Roman" w:hAnsi="Times New Roman" w:cs="Times New Roman"/>
                <w:b/>
                <w:bCs/>
              </w:rPr>
              <w:t>Peneliti</w:t>
            </w:r>
          </w:p>
        </w:tc>
        <w:tc>
          <w:tcPr>
            <w:tcW w:w="2056" w:type="dxa"/>
          </w:tcPr>
          <w:p w14:paraId="199432BF" w14:textId="27C8B8A5" w:rsidR="00975584" w:rsidRPr="004742D2" w:rsidRDefault="00975584" w:rsidP="006864B1">
            <w:pPr>
              <w:jc w:val="center"/>
              <w:rPr>
                <w:rFonts w:ascii="Times New Roman" w:hAnsi="Times New Roman" w:cs="Times New Roman"/>
                <w:b/>
                <w:bCs/>
              </w:rPr>
            </w:pPr>
            <w:r w:rsidRPr="004742D2">
              <w:rPr>
                <w:rFonts w:ascii="Times New Roman" w:hAnsi="Times New Roman" w:cs="Times New Roman"/>
                <w:b/>
                <w:bCs/>
              </w:rPr>
              <w:t>Variabel</w:t>
            </w:r>
          </w:p>
        </w:tc>
        <w:tc>
          <w:tcPr>
            <w:tcW w:w="2332" w:type="dxa"/>
          </w:tcPr>
          <w:p w14:paraId="656B7EF5" w14:textId="17AE41A1" w:rsidR="00975584" w:rsidRPr="004742D2" w:rsidRDefault="00975584" w:rsidP="006864B1">
            <w:pPr>
              <w:jc w:val="center"/>
              <w:rPr>
                <w:rFonts w:ascii="Times New Roman" w:hAnsi="Times New Roman" w:cs="Times New Roman"/>
                <w:b/>
                <w:bCs/>
              </w:rPr>
            </w:pPr>
            <w:r w:rsidRPr="004742D2">
              <w:rPr>
                <w:rFonts w:ascii="Times New Roman" w:hAnsi="Times New Roman" w:cs="Times New Roman"/>
                <w:b/>
                <w:bCs/>
              </w:rPr>
              <w:t>Hasil</w:t>
            </w:r>
          </w:p>
        </w:tc>
      </w:tr>
      <w:tr w:rsidR="004742D2" w:rsidRPr="004742D2" w14:paraId="47B09703" w14:textId="77777777" w:rsidTr="003700F0">
        <w:tc>
          <w:tcPr>
            <w:tcW w:w="704" w:type="dxa"/>
          </w:tcPr>
          <w:p w14:paraId="414935F4" w14:textId="36B27F7D" w:rsidR="00975584" w:rsidRPr="004742D2" w:rsidRDefault="00C47DB4" w:rsidP="00E10437">
            <w:pPr>
              <w:spacing w:line="480" w:lineRule="auto"/>
              <w:jc w:val="both"/>
              <w:rPr>
                <w:rFonts w:ascii="Times New Roman" w:hAnsi="Times New Roman" w:cs="Times New Roman"/>
                <w:b/>
                <w:bCs/>
              </w:rPr>
            </w:pPr>
            <w:r>
              <w:rPr>
                <w:rFonts w:ascii="Times New Roman" w:hAnsi="Times New Roman" w:cs="Times New Roman"/>
                <w:b/>
                <w:bCs/>
              </w:rPr>
              <w:t xml:space="preserve">1. </w:t>
            </w:r>
          </w:p>
        </w:tc>
        <w:tc>
          <w:tcPr>
            <w:tcW w:w="1418" w:type="dxa"/>
          </w:tcPr>
          <w:p w14:paraId="30A7B945" w14:textId="4EEA5309" w:rsidR="00975584" w:rsidRPr="004742D2" w:rsidRDefault="00DE17E9" w:rsidP="00DE17E9">
            <w:pPr>
              <w:jc w:val="both"/>
              <w:rPr>
                <w:rFonts w:ascii="Times New Roman" w:hAnsi="Times New Roman" w:cs="Times New Roman"/>
              </w:rPr>
            </w:pPr>
            <w:r w:rsidRPr="004742D2">
              <w:rPr>
                <w:rFonts w:ascii="Times New Roman" w:hAnsi="Times New Roman" w:cs="Times New Roman"/>
              </w:rPr>
              <w:t xml:space="preserve">Pengaruh Good Corporate Governance, Leverage, Ukuran Perusahaan dan Kualitas Audit Terhadap Kinerja Perusahaan Pada Perusahaan Manufaktur Yang </w:t>
            </w:r>
            <w:r w:rsidRPr="004742D2">
              <w:rPr>
                <w:rFonts w:ascii="Times New Roman" w:hAnsi="Times New Roman" w:cs="Times New Roman"/>
              </w:rPr>
              <w:lastRenderedPageBreak/>
              <w:t>Terdaftar Di Bursa Efek Indonesia Periode 2020-2022</w:t>
            </w:r>
          </w:p>
        </w:tc>
        <w:tc>
          <w:tcPr>
            <w:tcW w:w="1417" w:type="dxa"/>
          </w:tcPr>
          <w:p w14:paraId="054A46E5" w14:textId="504CAC5C" w:rsidR="00DE17E9" w:rsidRPr="00DE17E9" w:rsidRDefault="00DE17E9" w:rsidP="00DE17E9">
            <w:pPr>
              <w:jc w:val="both"/>
              <w:rPr>
                <w:rFonts w:ascii="Times New Roman" w:hAnsi="Times New Roman" w:cs="Times New Roman"/>
              </w:rPr>
            </w:pPr>
            <w:r w:rsidRPr="00DE17E9">
              <w:rPr>
                <w:rFonts w:ascii="Times New Roman" w:hAnsi="Times New Roman" w:cs="Times New Roman"/>
              </w:rPr>
              <w:lastRenderedPageBreak/>
              <w:t>Putu Indah Junichi Utari</w:t>
            </w:r>
            <w:r w:rsidRPr="004742D2">
              <w:rPr>
                <w:rFonts w:ascii="Times New Roman" w:hAnsi="Times New Roman" w:cs="Times New Roman"/>
              </w:rPr>
              <w:t xml:space="preserve">, </w:t>
            </w:r>
            <w:r w:rsidRPr="00DE17E9">
              <w:rPr>
                <w:rFonts w:ascii="Times New Roman" w:hAnsi="Times New Roman" w:cs="Times New Roman"/>
              </w:rPr>
              <w:t>I Putu Edy Arizona</w:t>
            </w:r>
            <w:r w:rsidRPr="004742D2">
              <w:rPr>
                <w:rFonts w:ascii="Times New Roman" w:hAnsi="Times New Roman" w:cs="Times New Roman"/>
              </w:rPr>
              <w:t xml:space="preserve">, &amp; </w:t>
            </w:r>
            <w:r w:rsidRPr="00DE17E9">
              <w:rPr>
                <w:rFonts w:ascii="Times New Roman" w:hAnsi="Times New Roman" w:cs="Times New Roman"/>
              </w:rPr>
              <w:t>Made Santana Putra Adiyadnya</w:t>
            </w:r>
          </w:p>
          <w:p w14:paraId="2D7B4790" w14:textId="617058F2" w:rsidR="00975584" w:rsidRPr="004742D2" w:rsidRDefault="004742D2" w:rsidP="00DE17E9">
            <w:pPr>
              <w:jc w:val="both"/>
              <w:rPr>
                <w:rFonts w:ascii="Times New Roman" w:hAnsi="Times New Roman" w:cs="Times New Roman"/>
              </w:rPr>
            </w:pPr>
            <w:r w:rsidRPr="004742D2">
              <w:rPr>
                <w:rFonts w:ascii="Times New Roman" w:hAnsi="Times New Roman" w:cs="Times New Roman"/>
              </w:rPr>
              <w:t>(2024)</w:t>
            </w:r>
          </w:p>
        </w:tc>
        <w:tc>
          <w:tcPr>
            <w:tcW w:w="2056" w:type="dxa"/>
          </w:tcPr>
          <w:p w14:paraId="24E3A0CF" w14:textId="77777777" w:rsidR="004742D2" w:rsidRPr="004742D2" w:rsidRDefault="004742D2" w:rsidP="004742D2">
            <w:pPr>
              <w:jc w:val="both"/>
              <w:rPr>
                <w:rFonts w:ascii="Times New Roman" w:hAnsi="Times New Roman" w:cs="Times New Roman"/>
              </w:rPr>
            </w:pPr>
            <w:r w:rsidRPr="004742D2">
              <w:rPr>
                <w:rFonts w:ascii="Times New Roman" w:hAnsi="Times New Roman" w:cs="Times New Roman"/>
              </w:rPr>
              <w:t>Variabel Independen:</w:t>
            </w:r>
          </w:p>
          <w:p w14:paraId="4B9CF932" w14:textId="77777777" w:rsidR="004742D2" w:rsidRPr="004742D2" w:rsidRDefault="004742D2">
            <w:pPr>
              <w:numPr>
                <w:ilvl w:val="1"/>
                <w:numId w:val="7"/>
              </w:numPr>
              <w:tabs>
                <w:tab w:val="clear" w:pos="1440"/>
                <w:tab w:val="num" w:pos="1565"/>
              </w:tabs>
              <w:ind w:left="602"/>
              <w:jc w:val="both"/>
              <w:rPr>
                <w:rFonts w:ascii="Times New Roman" w:hAnsi="Times New Roman" w:cs="Times New Roman"/>
              </w:rPr>
            </w:pPr>
            <w:r w:rsidRPr="004742D2">
              <w:rPr>
                <w:rFonts w:ascii="Times New Roman" w:hAnsi="Times New Roman" w:cs="Times New Roman"/>
              </w:rPr>
              <w:t>Good Corporate Governance (GCG):</w:t>
            </w:r>
          </w:p>
          <w:p w14:paraId="6010BE64" w14:textId="50DC8C44" w:rsidR="004742D2" w:rsidRPr="004742D2" w:rsidRDefault="004742D2">
            <w:pPr>
              <w:numPr>
                <w:ilvl w:val="2"/>
                <w:numId w:val="7"/>
              </w:numPr>
              <w:tabs>
                <w:tab w:val="clear" w:pos="2160"/>
                <w:tab w:val="num" w:pos="2320"/>
              </w:tabs>
              <w:ind w:left="599" w:hanging="142"/>
              <w:jc w:val="both"/>
              <w:rPr>
                <w:rFonts w:ascii="Times New Roman" w:hAnsi="Times New Roman" w:cs="Times New Roman"/>
              </w:rPr>
            </w:pPr>
            <w:r w:rsidRPr="004742D2">
              <w:rPr>
                <w:rFonts w:ascii="Times New Roman" w:hAnsi="Times New Roman" w:cs="Times New Roman"/>
              </w:rPr>
              <w:t xml:space="preserve">Kepemilikan Manajerial </w:t>
            </w:r>
          </w:p>
          <w:p w14:paraId="6E5B92EE" w14:textId="77777777" w:rsidR="003700F0" w:rsidRDefault="004742D2">
            <w:pPr>
              <w:numPr>
                <w:ilvl w:val="2"/>
                <w:numId w:val="7"/>
              </w:numPr>
              <w:tabs>
                <w:tab w:val="clear" w:pos="2160"/>
                <w:tab w:val="num" w:pos="2320"/>
              </w:tabs>
              <w:ind w:left="599" w:hanging="142"/>
              <w:jc w:val="both"/>
              <w:rPr>
                <w:rFonts w:ascii="Times New Roman" w:hAnsi="Times New Roman" w:cs="Times New Roman"/>
              </w:rPr>
            </w:pPr>
            <w:r w:rsidRPr="004742D2">
              <w:rPr>
                <w:rFonts w:ascii="Times New Roman" w:hAnsi="Times New Roman" w:cs="Times New Roman"/>
              </w:rPr>
              <w:t>Kepemilikan Asing</w:t>
            </w:r>
          </w:p>
          <w:p w14:paraId="237B96FB" w14:textId="3B77649C" w:rsidR="004742D2" w:rsidRPr="003700F0" w:rsidRDefault="004742D2">
            <w:pPr>
              <w:pStyle w:val="ListParagraph"/>
              <w:numPr>
                <w:ilvl w:val="0"/>
                <w:numId w:val="8"/>
              </w:numPr>
              <w:ind w:left="602" w:hanging="425"/>
              <w:jc w:val="both"/>
              <w:rPr>
                <w:rFonts w:ascii="Times New Roman" w:hAnsi="Times New Roman" w:cs="Times New Roman"/>
              </w:rPr>
            </w:pPr>
            <w:r w:rsidRPr="003700F0">
              <w:rPr>
                <w:rFonts w:ascii="Times New Roman" w:hAnsi="Times New Roman" w:cs="Times New Roman"/>
              </w:rPr>
              <w:t>Leverage (L)</w:t>
            </w:r>
          </w:p>
          <w:p w14:paraId="575BED3B" w14:textId="64DF5EC3" w:rsidR="004742D2" w:rsidRPr="004742D2" w:rsidRDefault="004742D2">
            <w:pPr>
              <w:numPr>
                <w:ilvl w:val="1"/>
                <w:numId w:val="7"/>
              </w:numPr>
              <w:tabs>
                <w:tab w:val="clear" w:pos="1440"/>
                <w:tab w:val="num" w:pos="1565"/>
              </w:tabs>
              <w:ind w:left="602" w:hanging="428"/>
              <w:jc w:val="both"/>
              <w:rPr>
                <w:rFonts w:ascii="Times New Roman" w:hAnsi="Times New Roman" w:cs="Times New Roman"/>
              </w:rPr>
            </w:pPr>
            <w:r w:rsidRPr="004742D2">
              <w:rPr>
                <w:rFonts w:ascii="Times New Roman" w:hAnsi="Times New Roman" w:cs="Times New Roman"/>
              </w:rPr>
              <w:t xml:space="preserve">Ukuran Perusahaan </w:t>
            </w:r>
          </w:p>
          <w:p w14:paraId="7CA8C64C" w14:textId="7130713F" w:rsidR="004742D2" w:rsidRPr="004742D2" w:rsidRDefault="004742D2">
            <w:pPr>
              <w:numPr>
                <w:ilvl w:val="1"/>
                <w:numId w:val="7"/>
              </w:numPr>
              <w:tabs>
                <w:tab w:val="clear" w:pos="1440"/>
                <w:tab w:val="num" w:pos="1565"/>
              </w:tabs>
              <w:ind w:left="602" w:hanging="428"/>
              <w:jc w:val="both"/>
              <w:rPr>
                <w:rFonts w:ascii="Times New Roman" w:hAnsi="Times New Roman" w:cs="Times New Roman"/>
              </w:rPr>
            </w:pPr>
            <w:r w:rsidRPr="004742D2">
              <w:rPr>
                <w:rFonts w:ascii="Times New Roman" w:hAnsi="Times New Roman" w:cs="Times New Roman"/>
              </w:rPr>
              <w:t xml:space="preserve">Kualitas Audit </w:t>
            </w:r>
          </w:p>
          <w:p w14:paraId="71CC57F4" w14:textId="77777777" w:rsidR="004742D2" w:rsidRPr="004742D2" w:rsidRDefault="004742D2" w:rsidP="004742D2">
            <w:pPr>
              <w:jc w:val="both"/>
              <w:rPr>
                <w:rFonts w:ascii="Times New Roman" w:hAnsi="Times New Roman" w:cs="Times New Roman"/>
              </w:rPr>
            </w:pPr>
            <w:r w:rsidRPr="004742D2">
              <w:rPr>
                <w:rFonts w:ascii="Times New Roman" w:hAnsi="Times New Roman" w:cs="Times New Roman"/>
              </w:rPr>
              <w:t>Variabel Dependen:</w:t>
            </w:r>
          </w:p>
          <w:p w14:paraId="47571FB4" w14:textId="6A75735F" w:rsidR="004742D2" w:rsidRPr="004742D2" w:rsidRDefault="004742D2">
            <w:pPr>
              <w:numPr>
                <w:ilvl w:val="1"/>
                <w:numId w:val="7"/>
              </w:numPr>
              <w:tabs>
                <w:tab w:val="clear" w:pos="1440"/>
                <w:tab w:val="num" w:pos="1565"/>
              </w:tabs>
              <w:ind w:left="602"/>
              <w:jc w:val="both"/>
              <w:rPr>
                <w:rFonts w:ascii="Times New Roman" w:hAnsi="Times New Roman" w:cs="Times New Roman"/>
              </w:rPr>
            </w:pPr>
            <w:r w:rsidRPr="004742D2">
              <w:rPr>
                <w:rFonts w:ascii="Times New Roman" w:hAnsi="Times New Roman" w:cs="Times New Roman"/>
              </w:rPr>
              <w:lastRenderedPageBreak/>
              <w:t>Kinerja Perusahaan</w:t>
            </w:r>
          </w:p>
          <w:p w14:paraId="6D751B54" w14:textId="77777777" w:rsidR="00975584" w:rsidRPr="004742D2" w:rsidRDefault="00975584" w:rsidP="00E10437">
            <w:pPr>
              <w:spacing w:line="480" w:lineRule="auto"/>
              <w:jc w:val="both"/>
              <w:rPr>
                <w:rFonts w:ascii="Times New Roman" w:hAnsi="Times New Roman" w:cs="Times New Roman"/>
                <w:b/>
                <w:bCs/>
              </w:rPr>
            </w:pPr>
          </w:p>
        </w:tc>
        <w:tc>
          <w:tcPr>
            <w:tcW w:w="2332" w:type="dxa"/>
          </w:tcPr>
          <w:p w14:paraId="40A65250" w14:textId="40FDC57B" w:rsidR="00975584" w:rsidRPr="004742D2" w:rsidRDefault="004742D2" w:rsidP="004742D2">
            <w:pPr>
              <w:jc w:val="both"/>
              <w:rPr>
                <w:rFonts w:ascii="Times New Roman" w:hAnsi="Times New Roman" w:cs="Times New Roman"/>
              </w:rPr>
            </w:pPr>
            <w:r w:rsidRPr="004742D2">
              <w:rPr>
                <w:rFonts w:ascii="Times New Roman" w:hAnsi="Times New Roman" w:cs="Times New Roman"/>
              </w:rPr>
              <w:lastRenderedPageBreak/>
              <w:t xml:space="preserve">Hasil penelitian menunjukkan kepemilikan manajerial, kepemilikan asing, dan leverage berpengaruh positif signifikan terhadap kinerja perusahaan. Kepemilikan manajerial (0.126) menunjukkan komitmen manajer, kepemilikan asing (0.026) membawa manfaat teknologi, dan leverage (0.079) mendukung ekspansi </w:t>
            </w:r>
            <w:r w:rsidRPr="004742D2">
              <w:rPr>
                <w:rFonts w:ascii="Times New Roman" w:hAnsi="Times New Roman" w:cs="Times New Roman"/>
              </w:rPr>
              <w:lastRenderedPageBreak/>
              <w:t>bisnis. Ukuran perusahaan dan kualitas audit (KAP Big 4) tidak signifikan berpengaruh. Model penelitian signifikan secara keseluruhan (F-test) dengan kemampuan menjelaskan 52.3% variasi kinerja (Adjusted R²).</w:t>
            </w:r>
          </w:p>
        </w:tc>
      </w:tr>
      <w:tr w:rsidR="004742D2" w:rsidRPr="004742D2" w14:paraId="64213A49" w14:textId="77777777" w:rsidTr="003700F0">
        <w:tc>
          <w:tcPr>
            <w:tcW w:w="704" w:type="dxa"/>
          </w:tcPr>
          <w:p w14:paraId="5C9E20A9" w14:textId="5564923D" w:rsidR="00975584" w:rsidRPr="004742D2" w:rsidRDefault="00C47DB4" w:rsidP="00E10437">
            <w:pPr>
              <w:spacing w:line="480" w:lineRule="auto"/>
              <w:jc w:val="both"/>
              <w:rPr>
                <w:rFonts w:ascii="Times New Roman" w:hAnsi="Times New Roman" w:cs="Times New Roman"/>
                <w:b/>
                <w:bCs/>
              </w:rPr>
            </w:pPr>
            <w:r>
              <w:rPr>
                <w:rFonts w:ascii="Times New Roman" w:hAnsi="Times New Roman" w:cs="Times New Roman"/>
                <w:b/>
                <w:bCs/>
              </w:rPr>
              <w:lastRenderedPageBreak/>
              <w:t>2.</w:t>
            </w:r>
          </w:p>
        </w:tc>
        <w:tc>
          <w:tcPr>
            <w:tcW w:w="1418" w:type="dxa"/>
          </w:tcPr>
          <w:p w14:paraId="3957D3AE" w14:textId="08B9945B" w:rsidR="00975584" w:rsidRPr="00134C3F" w:rsidRDefault="00134C3F" w:rsidP="00134C3F">
            <w:pPr>
              <w:jc w:val="both"/>
              <w:rPr>
                <w:rFonts w:ascii="Times New Roman" w:hAnsi="Times New Roman" w:cs="Times New Roman"/>
              </w:rPr>
            </w:pPr>
            <w:r w:rsidRPr="00134C3F">
              <w:rPr>
                <w:rFonts w:ascii="Times New Roman" w:hAnsi="Times New Roman" w:cs="Times New Roman"/>
                <w:i/>
                <w:iCs/>
              </w:rPr>
              <w:t>The Audit Quality and Audit Delay: Evidence from Indonesia</w:t>
            </w:r>
          </w:p>
        </w:tc>
        <w:tc>
          <w:tcPr>
            <w:tcW w:w="1417" w:type="dxa"/>
          </w:tcPr>
          <w:p w14:paraId="2DF66D1E" w14:textId="2EB3F13E" w:rsidR="00134C3F" w:rsidRPr="00134C3F" w:rsidRDefault="00134C3F" w:rsidP="00134C3F">
            <w:pPr>
              <w:jc w:val="both"/>
              <w:rPr>
                <w:rFonts w:ascii="Times New Roman" w:hAnsi="Times New Roman" w:cs="Times New Roman"/>
              </w:rPr>
            </w:pPr>
            <w:r w:rsidRPr="00134C3F">
              <w:rPr>
                <w:rFonts w:ascii="Times New Roman" w:hAnsi="Times New Roman" w:cs="Times New Roman"/>
              </w:rPr>
              <w:t>T. Husain &amp; I. Gusti Ayu Intan Saputra Rini </w:t>
            </w:r>
          </w:p>
          <w:p w14:paraId="79607D58" w14:textId="690C47C0" w:rsidR="00975584" w:rsidRPr="00134C3F" w:rsidRDefault="004E1A3E" w:rsidP="00134C3F">
            <w:pPr>
              <w:jc w:val="both"/>
              <w:rPr>
                <w:rFonts w:ascii="Times New Roman" w:hAnsi="Times New Roman" w:cs="Times New Roman"/>
              </w:rPr>
            </w:pPr>
            <w:r>
              <w:rPr>
                <w:rFonts w:ascii="Times New Roman" w:hAnsi="Times New Roman" w:cs="Times New Roman"/>
              </w:rPr>
              <w:t>(2020)</w:t>
            </w:r>
          </w:p>
        </w:tc>
        <w:tc>
          <w:tcPr>
            <w:tcW w:w="2056" w:type="dxa"/>
          </w:tcPr>
          <w:p w14:paraId="1EEDBEDD" w14:textId="77777777" w:rsidR="00134C3F" w:rsidRPr="00134C3F" w:rsidRDefault="00134C3F" w:rsidP="00134C3F">
            <w:pPr>
              <w:jc w:val="both"/>
              <w:rPr>
                <w:rFonts w:ascii="Times New Roman" w:hAnsi="Times New Roman" w:cs="Times New Roman"/>
              </w:rPr>
            </w:pPr>
            <w:r w:rsidRPr="00134C3F">
              <w:rPr>
                <w:rFonts w:ascii="Times New Roman" w:hAnsi="Times New Roman" w:cs="Times New Roman"/>
              </w:rPr>
              <w:t>Variabel Independen:</w:t>
            </w:r>
          </w:p>
          <w:p w14:paraId="21BFDE35" w14:textId="69EEFEB1" w:rsidR="00134C3F" w:rsidRPr="00134C3F" w:rsidRDefault="00134C3F">
            <w:pPr>
              <w:numPr>
                <w:ilvl w:val="1"/>
                <w:numId w:val="9"/>
              </w:numPr>
              <w:tabs>
                <w:tab w:val="clear" w:pos="1440"/>
                <w:tab w:val="num" w:pos="1598"/>
              </w:tabs>
              <w:ind w:left="464"/>
              <w:jc w:val="both"/>
              <w:rPr>
                <w:rFonts w:ascii="Times New Roman" w:hAnsi="Times New Roman" w:cs="Times New Roman"/>
              </w:rPr>
            </w:pPr>
            <w:r w:rsidRPr="00134C3F">
              <w:rPr>
                <w:rFonts w:ascii="Times New Roman" w:hAnsi="Times New Roman" w:cs="Times New Roman"/>
              </w:rPr>
              <w:t>Audit Quality </w:t>
            </w:r>
          </w:p>
          <w:p w14:paraId="58BC5A63" w14:textId="77777777" w:rsidR="00134C3F" w:rsidRPr="00134C3F" w:rsidRDefault="00134C3F" w:rsidP="00134C3F">
            <w:pPr>
              <w:jc w:val="both"/>
              <w:rPr>
                <w:rFonts w:ascii="Times New Roman" w:hAnsi="Times New Roman" w:cs="Times New Roman"/>
              </w:rPr>
            </w:pPr>
            <w:r w:rsidRPr="00134C3F">
              <w:rPr>
                <w:rFonts w:ascii="Times New Roman" w:hAnsi="Times New Roman" w:cs="Times New Roman"/>
              </w:rPr>
              <w:t>Variabel Dependen:</w:t>
            </w:r>
          </w:p>
          <w:p w14:paraId="4CE47E93" w14:textId="10ADAB50" w:rsidR="00134C3F" w:rsidRPr="00134C3F" w:rsidRDefault="00134C3F">
            <w:pPr>
              <w:numPr>
                <w:ilvl w:val="1"/>
                <w:numId w:val="9"/>
              </w:numPr>
              <w:tabs>
                <w:tab w:val="clear" w:pos="1440"/>
                <w:tab w:val="num" w:pos="1598"/>
              </w:tabs>
              <w:ind w:left="464"/>
              <w:jc w:val="both"/>
              <w:rPr>
                <w:rFonts w:ascii="Times New Roman" w:hAnsi="Times New Roman" w:cs="Times New Roman"/>
              </w:rPr>
            </w:pPr>
            <w:r w:rsidRPr="00134C3F">
              <w:rPr>
                <w:rFonts w:ascii="Times New Roman" w:hAnsi="Times New Roman" w:cs="Times New Roman"/>
              </w:rPr>
              <w:t>Audit Delay </w:t>
            </w:r>
          </w:p>
          <w:p w14:paraId="05B58F96" w14:textId="77777777" w:rsidR="00975584" w:rsidRPr="00134C3F" w:rsidRDefault="00975584" w:rsidP="00134C3F">
            <w:pPr>
              <w:jc w:val="both"/>
              <w:rPr>
                <w:rFonts w:ascii="Times New Roman" w:hAnsi="Times New Roman" w:cs="Times New Roman"/>
              </w:rPr>
            </w:pPr>
          </w:p>
        </w:tc>
        <w:tc>
          <w:tcPr>
            <w:tcW w:w="2332" w:type="dxa"/>
          </w:tcPr>
          <w:p w14:paraId="21520F49" w14:textId="230584D4" w:rsidR="00975584" w:rsidRPr="004E1A3E" w:rsidRDefault="004E1A3E" w:rsidP="004E1A3E">
            <w:pPr>
              <w:jc w:val="both"/>
              <w:rPr>
                <w:rFonts w:ascii="Times New Roman" w:hAnsi="Times New Roman" w:cs="Times New Roman"/>
              </w:rPr>
            </w:pPr>
            <w:r w:rsidRPr="004E1A3E">
              <w:rPr>
                <w:rFonts w:ascii="Times New Roman" w:hAnsi="Times New Roman" w:cs="Times New Roman"/>
              </w:rPr>
              <w:t>Penelitian ini membuktikan bahwa kualitas audit (LNFE) berpengaruh negatif signifikan terhadap audit delay (koefisien -3.27). Artinya, semakin tinggi kualitas audit, semakin cepat laporan audit diselesaikan (rata-rata delay 83.62 hari). Temuan ini menunjukkan bahwa insentif finansial (honorarium audit) efektif meningkatkan efisiensi proses audit dan kepatuhan terhadap regulasi OJK.</w:t>
            </w:r>
          </w:p>
        </w:tc>
      </w:tr>
      <w:tr w:rsidR="004742D2" w:rsidRPr="004742D2" w14:paraId="6F65FFE5" w14:textId="77777777" w:rsidTr="003700F0">
        <w:tc>
          <w:tcPr>
            <w:tcW w:w="704" w:type="dxa"/>
          </w:tcPr>
          <w:p w14:paraId="69C5E965" w14:textId="764B2E2E" w:rsidR="00975584" w:rsidRPr="004742D2" w:rsidRDefault="00C47DB4" w:rsidP="00E10437">
            <w:pPr>
              <w:spacing w:line="480" w:lineRule="auto"/>
              <w:jc w:val="both"/>
              <w:rPr>
                <w:rFonts w:ascii="Times New Roman" w:hAnsi="Times New Roman" w:cs="Times New Roman"/>
                <w:b/>
                <w:bCs/>
              </w:rPr>
            </w:pPr>
            <w:r>
              <w:rPr>
                <w:rFonts w:ascii="Times New Roman" w:hAnsi="Times New Roman" w:cs="Times New Roman"/>
                <w:b/>
                <w:bCs/>
              </w:rPr>
              <w:t>3.</w:t>
            </w:r>
          </w:p>
        </w:tc>
        <w:tc>
          <w:tcPr>
            <w:tcW w:w="1418" w:type="dxa"/>
          </w:tcPr>
          <w:p w14:paraId="6897B097" w14:textId="4D1ADF68" w:rsidR="00975584" w:rsidRPr="004E1A3E" w:rsidRDefault="004E1A3E" w:rsidP="004E1A3E">
            <w:pPr>
              <w:jc w:val="both"/>
              <w:rPr>
                <w:rFonts w:ascii="Times New Roman" w:hAnsi="Times New Roman" w:cs="Times New Roman"/>
              </w:rPr>
            </w:pPr>
            <w:r w:rsidRPr="004E1A3E">
              <w:rPr>
                <w:rFonts w:ascii="Times New Roman" w:hAnsi="Times New Roman" w:cs="Times New Roman"/>
              </w:rPr>
              <w:t>Pengaruh Good Corporate Governance, Ukuran Perusahaan, Leverage, Kualitas Audit Terhadap Kinerja Perusahaan</w:t>
            </w:r>
          </w:p>
        </w:tc>
        <w:tc>
          <w:tcPr>
            <w:tcW w:w="1417" w:type="dxa"/>
          </w:tcPr>
          <w:p w14:paraId="2B4C5BCD" w14:textId="5C255529" w:rsidR="004E1A3E" w:rsidRPr="004E1A3E" w:rsidRDefault="004E1A3E" w:rsidP="004E1A3E">
            <w:pPr>
              <w:jc w:val="both"/>
              <w:rPr>
                <w:rFonts w:ascii="Times New Roman" w:hAnsi="Times New Roman" w:cs="Times New Roman"/>
              </w:rPr>
            </w:pPr>
            <w:r w:rsidRPr="004E1A3E">
              <w:rPr>
                <w:rFonts w:ascii="Times New Roman" w:hAnsi="Times New Roman" w:cs="Times New Roman"/>
              </w:rPr>
              <w:t>Kadek Prasanthi Widyar, Ni Luh Gde Novitasari &amp; Ni Luh Putu Widhiastuti</w:t>
            </w:r>
          </w:p>
          <w:p w14:paraId="1E5E7616" w14:textId="13A6A808" w:rsidR="00975584" w:rsidRPr="004E1A3E" w:rsidRDefault="004E1A3E" w:rsidP="00E10437">
            <w:pPr>
              <w:spacing w:line="480" w:lineRule="auto"/>
              <w:jc w:val="both"/>
              <w:rPr>
                <w:rFonts w:ascii="Times New Roman" w:hAnsi="Times New Roman" w:cs="Times New Roman"/>
              </w:rPr>
            </w:pPr>
            <w:r w:rsidRPr="004E1A3E">
              <w:rPr>
                <w:rFonts w:ascii="Times New Roman" w:hAnsi="Times New Roman" w:cs="Times New Roman"/>
              </w:rPr>
              <w:t>(2022)</w:t>
            </w:r>
          </w:p>
        </w:tc>
        <w:tc>
          <w:tcPr>
            <w:tcW w:w="2056" w:type="dxa"/>
          </w:tcPr>
          <w:p w14:paraId="646C1486" w14:textId="025442D9" w:rsidR="00975584" w:rsidRPr="009E1195" w:rsidRDefault="009E1195" w:rsidP="009E1195">
            <w:pPr>
              <w:jc w:val="both"/>
              <w:rPr>
                <w:rFonts w:ascii="Times New Roman" w:hAnsi="Times New Roman" w:cs="Times New Roman"/>
              </w:rPr>
            </w:pPr>
            <w:r w:rsidRPr="009E1195">
              <w:rPr>
                <w:rFonts w:ascii="Times New Roman" w:hAnsi="Times New Roman" w:cs="Times New Roman"/>
              </w:rPr>
              <w:t xml:space="preserve">Variabel Independen: </w:t>
            </w:r>
          </w:p>
          <w:p w14:paraId="52A04637" w14:textId="77777777" w:rsidR="009E1195" w:rsidRPr="009E1195" w:rsidRDefault="009E1195">
            <w:pPr>
              <w:pStyle w:val="ListParagraph"/>
              <w:numPr>
                <w:ilvl w:val="0"/>
                <w:numId w:val="10"/>
              </w:numPr>
              <w:jc w:val="both"/>
              <w:rPr>
                <w:rFonts w:ascii="Times New Roman" w:hAnsi="Times New Roman" w:cs="Times New Roman"/>
              </w:rPr>
            </w:pPr>
            <w:r w:rsidRPr="009E1195">
              <w:rPr>
                <w:rFonts w:ascii="Times New Roman" w:hAnsi="Times New Roman" w:cs="Times New Roman"/>
              </w:rPr>
              <w:t>Dewan Direksi</w:t>
            </w:r>
          </w:p>
          <w:p w14:paraId="5A898CE5" w14:textId="77777777" w:rsidR="009E1195" w:rsidRPr="009E1195" w:rsidRDefault="009E1195">
            <w:pPr>
              <w:pStyle w:val="ListParagraph"/>
              <w:numPr>
                <w:ilvl w:val="0"/>
                <w:numId w:val="10"/>
              </w:numPr>
              <w:jc w:val="both"/>
              <w:rPr>
                <w:rFonts w:ascii="Times New Roman" w:hAnsi="Times New Roman" w:cs="Times New Roman"/>
              </w:rPr>
            </w:pPr>
            <w:r w:rsidRPr="009E1195">
              <w:rPr>
                <w:rFonts w:ascii="Times New Roman" w:hAnsi="Times New Roman" w:cs="Times New Roman"/>
              </w:rPr>
              <w:t>Komite Audit</w:t>
            </w:r>
          </w:p>
          <w:p w14:paraId="565B06DB" w14:textId="77777777" w:rsidR="009E1195" w:rsidRPr="009E1195" w:rsidRDefault="009E1195">
            <w:pPr>
              <w:pStyle w:val="ListParagraph"/>
              <w:numPr>
                <w:ilvl w:val="0"/>
                <w:numId w:val="10"/>
              </w:numPr>
              <w:jc w:val="both"/>
              <w:rPr>
                <w:rFonts w:ascii="Times New Roman" w:hAnsi="Times New Roman" w:cs="Times New Roman"/>
              </w:rPr>
            </w:pPr>
            <w:r w:rsidRPr="009E1195">
              <w:rPr>
                <w:rFonts w:ascii="Times New Roman" w:hAnsi="Times New Roman" w:cs="Times New Roman"/>
              </w:rPr>
              <w:t>Ukuran Perusahaan</w:t>
            </w:r>
          </w:p>
          <w:p w14:paraId="2921188E" w14:textId="77777777" w:rsidR="009E1195" w:rsidRPr="009E1195" w:rsidRDefault="009E1195">
            <w:pPr>
              <w:pStyle w:val="ListParagraph"/>
              <w:numPr>
                <w:ilvl w:val="0"/>
                <w:numId w:val="10"/>
              </w:numPr>
              <w:jc w:val="both"/>
              <w:rPr>
                <w:rFonts w:ascii="Times New Roman" w:hAnsi="Times New Roman" w:cs="Times New Roman"/>
              </w:rPr>
            </w:pPr>
            <w:r w:rsidRPr="009E1195">
              <w:rPr>
                <w:rFonts w:ascii="Times New Roman" w:hAnsi="Times New Roman" w:cs="Times New Roman"/>
              </w:rPr>
              <w:t>Leverage</w:t>
            </w:r>
          </w:p>
          <w:p w14:paraId="46371173" w14:textId="77777777" w:rsidR="009E1195" w:rsidRPr="009E1195" w:rsidRDefault="009E1195">
            <w:pPr>
              <w:pStyle w:val="ListParagraph"/>
              <w:numPr>
                <w:ilvl w:val="0"/>
                <w:numId w:val="10"/>
              </w:numPr>
              <w:jc w:val="both"/>
              <w:rPr>
                <w:rFonts w:ascii="Times New Roman" w:hAnsi="Times New Roman" w:cs="Times New Roman"/>
              </w:rPr>
            </w:pPr>
            <w:r w:rsidRPr="009E1195">
              <w:rPr>
                <w:rFonts w:ascii="Times New Roman" w:hAnsi="Times New Roman" w:cs="Times New Roman"/>
              </w:rPr>
              <w:t>Kualitas Audit</w:t>
            </w:r>
          </w:p>
          <w:p w14:paraId="11EBEAC1" w14:textId="77777777" w:rsidR="009E1195" w:rsidRPr="009E1195" w:rsidRDefault="009E1195" w:rsidP="009E1195">
            <w:pPr>
              <w:jc w:val="both"/>
              <w:rPr>
                <w:rFonts w:ascii="Times New Roman" w:hAnsi="Times New Roman" w:cs="Times New Roman"/>
              </w:rPr>
            </w:pPr>
            <w:r w:rsidRPr="009E1195">
              <w:rPr>
                <w:rFonts w:ascii="Times New Roman" w:hAnsi="Times New Roman" w:cs="Times New Roman"/>
              </w:rPr>
              <w:t>Variabel Dependen :</w:t>
            </w:r>
          </w:p>
          <w:p w14:paraId="28E4ECAE" w14:textId="69A61B2B" w:rsidR="009E1195" w:rsidRPr="009E1195" w:rsidRDefault="009E1195">
            <w:pPr>
              <w:pStyle w:val="ListParagraph"/>
              <w:numPr>
                <w:ilvl w:val="0"/>
                <w:numId w:val="11"/>
              </w:numPr>
              <w:jc w:val="both"/>
              <w:rPr>
                <w:rFonts w:ascii="Times New Roman" w:hAnsi="Times New Roman" w:cs="Times New Roman"/>
              </w:rPr>
            </w:pPr>
            <w:r w:rsidRPr="009E1195">
              <w:rPr>
                <w:rFonts w:ascii="Times New Roman" w:hAnsi="Times New Roman" w:cs="Times New Roman"/>
              </w:rPr>
              <w:t>Kinerja Perusahaan</w:t>
            </w:r>
          </w:p>
        </w:tc>
        <w:tc>
          <w:tcPr>
            <w:tcW w:w="2332" w:type="dxa"/>
          </w:tcPr>
          <w:p w14:paraId="71589C02" w14:textId="453AA042" w:rsidR="00975584" w:rsidRPr="009E1195" w:rsidRDefault="009E1195" w:rsidP="009E1195">
            <w:pPr>
              <w:jc w:val="both"/>
              <w:rPr>
                <w:rFonts w:ascii="Times New Roman" w:hAnsi="Times New Roman" w:cs="Times New Roman"/>
              </w:rPr>
            </w:pPr>
            <w:r w:rsidRPr="009E1195">
              <w:rPr>
                <w:rFonts w:ascii="Times New Roman" w:hAnsi="Times New Roman" w:cs="Times New Roman"/>
              </w:rPr>
              <w:t xml:space="preserve">Hasil penelitian menunjukkan bahwa Komite Audit (KT) dan Kualitas Audit (KA) berpengaruh positif signifikan terhadap kinerja perusahaan, yang berarti semakin baik pengawasan komite audit dan kualitas audit, kinerja perusahaan akan meningkat. Sebaliknya, Leverage (L) berpengaruh negatif, menunjukkan bahwa tingginya tingkat utang dapat menurunkan kinerja perusahaan. Sementara itu, Dewan </w:t>
            </w:r>
            <w:r w:rsidRPr="009E1195">
              <w:rPr>
                <w:rFonts w:ascii="Times New Roman" w:hAnsi="Times New Roman" w:cs="Times New Roman"/>
              </w:rPr>
              <w:lastRenderedPageBreak/>
              <w:t>Direksi (DD) dan Ukuran Perusahaan (UP) tidak memiliki pengaruh signifikan, artinya jumlah anggota dewan direksi dan besarnya aset perusahaan tidak secara langsung memengaruhi kinerja perusahaan. Temuan ini mengindikasikan bahwa mekanisme pengawasan (seperti komite audit dan audit berkualitas) serta manajemen utang yang baik lebih krusial dalam meningkatkan kinerja perusahaan dibandingkan sekadar jumlah dewan direksi atau ukuran perusahaan.</w:t>
            </w:r>
          </w:p>
        </w:tc>
      </w:tr>
      <w:tr w:rsidR="004742D2" w:rsidRPr="004742D2" w14:paraId="1FDA5D39" w14:textId="77777777" w:rsidTr="003700F0">
        <w:tc>
          <w:tcPr>
            <w:tcW w:w="704" w:type="dxa"/>
          </w:tcPr>
          <w:p w14:paraId="3716E81B" w14:textId="1C3335D4" w:rsidR="00975584" w:rsidRPr="00823EAE" w:rsidRDefault="00C47DB4" w:rsidP="00E10437">
            <w:pPr>
              <w:spacing w:line="480" w:lineRule="auto"/>
              <w:jc w:val="both"/>
              <w:rPr>
                <w:rFonts w:ascii="Times New Roman" w:hAnsi="Times New Roman" w:cs="Times New Roman"/>
                <w:b/>
                <w:bCs/>
                <w:highlight w:val="yellow"/>
              </w:rPr>
            </w:pPr>
            <w:r w:rsidRPr="00C47DB4">
              <w:rPr>
                <w:rFonts w:ascii="Times New Roman" w:hAnsi="Times New Roman" w:cs="Times New Roman"/>
                <w:b/>
                <w:bCs/>
              </w:rPr>
              <w:lastRenderedPageBreak/>
              <w:t>4.</w:t>
            </w:r>
          </w:p>
        </w:tc>
        <w:tc>
          <w:tcPr>
            <w:tcW w:w="1418" w:type="dxa"/>
          </w:tcPr>
          <w:p w14:paraId="04D32DA7" w14:textId="2F160BEE" w:rsidR="00975584" w:rsidRPr="009F4A62" w:rsidRDefault="009F4A62" w:rsidP="009F4A62">
            <w:pPr>
              <w:jc w:val="both"/>
              <w:rPr>
                <w:rFonts w:ascii="Times New Roman" w:hAnsi="Times New Roman" w:cs="Times New Roman"/>
              </w:rPr>
            </w:pPr>
            <w:r w:rsidRPr="009F4A62">
              <w:rPr>
                <w:rFonts w:ascii="Times New Roman" w:hAnsi="Times New Roman" w:cs="Times New Roman"/>
              </w:rPr>
              <w:t>Pengaruh Audit Tenure, Audit Delay dan Ukuran Perusahaan terhadap Kualitas Audit Pada Perusahaan Sektor Makanan dan Minuman yang Terdaftar di Bursa Efek Indonesia Tahun 2018-2022</w:t>
            </w:r>
          </w:p>
        </w:tc>
        <w:tc>
          <w:tcPr>
            <w:tcW w:w="1417" w:type="dxa"/>
          </w:tcPr>
          <w:p w14:paraId="440F557B" w14:textId="77777777" w:rsidR="00975584" w:rsidRDefault="009F4A62" w:rsidP="009F4A62">
            <w:pPr>
              <w:jc w:val="both"/>
              <w:rPr>
                <w:rFonts w:ascii="Times New Roman" w:hAnsi="Times New Roman" w:cs="Times New Roman"/>
              </w:rPr>
            </w:pPr>
            <w:r w:rsidRPr="009F4A62">
              <w:rPr>
                <w:rFonts w:ascii="Times New Roman" w:hAnsi="Times New Roman" w:cs="Times New Roman"/>
              </w:rPr>
              <w:t>Davina Nathania Kameyer</w:t>
            </w:r>
          </w:p>
          <w:p w14:paraId="348B0AFA" w14:textId="55808D23" w:rsidR="00121E2D" w:rsidRPr="009F4A62" w:rsidRDefault="00121E2D" w:rsidP="009F4A62">
            <w:pPr>
              <w:jc w:val="both"/>
              <w:rPr>
                <w:rFonts w:ascii="Times New Roman" w:hAnsi="Times New Roman" w:cs="Times New Roman"/>
              </w:rPr>
            </w:pPr>
            <w:r>
              <w:rPr>
                <w:rFonts w:ascii="Times New Roman" w:hAnsi="Times New Roman" w:cs="Times New Roman"/>
              </w:rPr>
              <w:t>(2023)</w:t>
            </w:r>
          </w:p>
        </w:tc>
        <w:tc>
          <w:tcPr>
            <w:tcW w:w="2056" w:type="dxa"/>
          </w:tcPr>
          <w:p w14:paraId="5D57C780" w14:textId="77777777" w:rsidR="00975584" w:rsidRPr="009F4A62" w:rsidRDefault="009F4A62" w:rsidP="009F4A62">
            <w:pPr>
              <w:jc w:val="both"/>
              <w:rPr>
                <w:rFonts w:ascii="Times New Roman" w:hAnsi="Times New Roman" w:cs="Times New Roman"/>
              </w:rPr>
            </w:pPr>
            <w:r w:rsidRPr="009F4A62">
              <w:rPr>
                <w:rFonts w:ascii="Times New Roman" w:hAnsi="Times New Roman" w:cs="Times New Roman"/>
              </w:rPr>
              <w:t>Variabel Dependen:</w:t>
            </w:r>
          </w:p>
          <w:p w14:paraId="50AC6493" w14:textId="77777777" w:rsidR="009F4A62" w:rsidRPr="009F4A62" w:rsidRDefault="009F4A62">
            <w:pPr>
              <w:pStyle w:val="ListParagraph"/>
              <w:numPr>
                <w:ilvl w:val="0"/>
                <w:numId w:val="11"/>
              </w:numPr>
              <w:jc w:val="both"/>
              <w:rPr>
                <w:rFonts w:ascii="Times New Roman" w:hAnsi="Times New Roman" w:cs="Times New Roman"/>
              </w:rPr>
            </w:pPr>
            <w:r w:rsidRPr="009F4A62">
              <w:rPr>
                <w:rFonts w:ascii="Times New Roman" w:hAnsi="Times New Roman" w:cs="Times New Roman"/>
              </w:rPr>
              <w:t>Kualitas Audit</w:t>
            </w:r>
          </w:p>
          <w:p w14:paraId="5D6D732A" w14:textId="77777777" w:rsidR="009F4A62" w:rsidRPr="009F4A62" w:rsidRDefault="009F4A62" w:rsidP="009F4A62">
            <w:pPr>
              <w:jc w:val="both"/>
              <w:rPr>
                <w:rFonts w:ascii="Times New Roman" w:hAnsi="Times New Roman" w:cs="Times New Roman"/>
              </w:rPr>
            </w:pPr>
          </w:p>
          <w:p w14:paraId="141AFAFA" w14:textId="022FE286" w:rsidR="009F4A62" w:rsidRPr="009F4A62" w:rsidRDefault="009F4A62" w:rsidP="009F4A62">
            <w:pPr>
              <w:jc w:val="both"/>
              <w:rPr>
                <w:rFonts w:ascii="Times New Roman" w:hAnsi="Times New Roman" w:cs="Times New Roman"/>
              </w:rPr>
            </w:pPr>
            <w:r w:rsidRPr="009F4A62">
              <w:rPr>
                <w:rFonts w:ascii="Times New Roman" w:hAnsi="Times New Roman" w:cs="Times New Roman"/>
              </w:rPr>
              <w:t>Variabel Independen:</w:t>
            </w:r>
          </w:p>
          <w:p w14:paraId="07D4A968" w14:textId="77777777" w:rsidR="009F4A62" w:rsidRPr="009F4A62" w:rsidRDefault="009F4A62">
            <w:pPr>
              <w:pStyle w:val="ListParagraph"/>
              <w:numPr>
                <w:ilvl w:val="0"/>
                <w:numId w:val="11"/>
              </w:numPr>
              <w:jc w:val="both"/>
              <w:rPr>
                <w:rFonts w:ascii="Times New Roman" w:hAnsi="Times New Roman" w:cs="Times New Roman"/>
              </w:rPr>
            </w:pPr>
            <w:r w:rsidRPr="009F4A62">
              <w:rPr>
                <w:rFonts w:ascii="Times New Roman" w:hAnsi="Times New Roman" w:cs="Times New Roman"/>
              </w:rPr>
              <w:t>Audit Tenure</w:t>
            </w:r>
          </w:p>
          <w:p w14:paraId="0BE40E75" w14:textId="77777777" w:rsidR="009F4A62" w:rsidRPr="009F4A62" w:rsidRDefault="009F4A62">
            <w:pPr>
              <w:pStyle w:val="ListParagraph"/>
              <w:numPr>
                <w:ilvl w:val="0"/>
                <w:numId w:val="11"/>
              </w:numPr>
              <w:jc w:val="both"/>
              <w:rPr>
                <w:rFonts w:ascii="Times New Roman" w:hAnsi="Times New Roman" w:cs="Times New Roman"/>
              </w:rPr>
            </w:pPr>
            <w:r w:rsidRPr="009F4A62">
              <w:rPr>
                <w:rFonts w:ascii="Times New Roman" w:hAnsi="Times New Roman" w:cs="Times New Roman"/>
              </w:rPr>
              <w:t>Audit Delay</w:t>
            </w:r>
          </w:p>
          <w:p w14:paraId="5530F235" w14:textId="0D45FAE2" w:rsidR="009F4A62" w:rsidRPr="009F4A62" w:rsidRDefault="009F4A62">
            <w:pPr>
              <w:pStyle w:val="ListParagraph"/>
              <w:numPr>
                <w:ilvl w:val="0"/>
                <w:numId w:val="11"/>
              </w:numPr>
              <w:jc w:val="both"/>
              <w:rPr>
                <w:rFonts w:ascii="Times New Roman" w:hAnsi="Times New Roman" w:cs="Times New Roman"/>
              </w:rPr>
            </w:pPr>
            <w:r w:rsidRPr="009F4A62">
              <w:rPr>
                <w:rFonts w:ascii="Times New Roman" w:hAnsi="Times New Roman" w:cs="Times New Roman"/>
              </w:rPr>
              <w:t>Ukuran Perusahaan</w:t>
            </w:r>
          </w:p>
        </w:tc>
        <w:tc>
          <w:tcPr>
            <w:tcW w:w="2332" w:type="dxa"/>
          </w:tcPr>
          <w:p w14:paraId="51C8CFD7" w14:textId="2BBC8B8C" w:rsidR="00975584" w:rsidRPr="009F4A62" w:rsidRDefault="009F4A62" w:rsidP="009F4A62">
            <w:pPr>
              <w:jc w:val="both"/>
              <w:rPr>
                <w:rFonts w:ascii="Times New Roman" w:hAnsi="Times New Roman" w:cs="Times New Roman"/>
              </w:rPr>
            </w:pPr>
            <w:r w:rsidRPr="009F4A62">
              <w:rPr>
                <w:rFonts w:ascii="Times New Roman" w:hAnsi="Times New Roman" w:cs="Times New Roman"/>
              </w:rPr>
              <w:t xml:space="preserve">Hasil penelitian menunjukkan bahwa audit tenure tidak berpengaruh signifikan terhadap kualitas audit (koefisien = -0,230; signifikansi = 0,195), sehingga hipotesis ditolak. Sebaliknya, audit delay berpengaruh negatif dan signifikan (koefisien = -0,045; signifikansi = 0,003), yang berarti semakin lama waktu penyelesaian audit, semakin rendah kualitasnya, sehingga hipotesis diterima. Sementara itu, ukuran perusahaan berpengaruh positif dan signifikan (koefisien = 0,440; signifikansi = 0,021), menunjukkan bahwa perusahaan besar cenderung memilih </w:t>
            </w:r>
            <w:r w:rsidRPr="009F4A62">
              <w:rPr>
                <w:rFonts w:ascii="Times New Roman" w:hAnsi="Times New Roman" w:cs="Times New Roman"/>
              </w:rPr>
              <w:lastRenderedPageBreak/>
              <w:t>KAP Big Four untuk meningkatkan kualitas audit. Ketiga variabel secara bersama-sama juga berpengaruh signifikan terhadap kualitas audit (signifikansi = 0,000), dengan model penelitian mampu menjelaskan 27,5% variasi kualitas audit, sedangkan sisanya dipengaruhi oleh faktor lain di luar penelitian.</w:t>
            </w:r>
          </w:p>
        </w:tc>
      </w:tr>
      <w:tr w:rsidR="00C47DB4" w:rsidRPr="004742D2" w14:paraId="76F11BEA" w14:textId="77777777" w:rsidTr="003700F0">
        <w:tc>
          <w:tcPr>
            <w:tcW w:w="704" w:type="dxa"/>
          </w:tcPr>
          <w:p w14:paraId="7CCF2F31" w14:textId="036AF6E7" w:rsidR="00C47DB4" w:rsidRPr="00C47DB4" w:rsidRDefault="00C47DB4" w:rsidP="00E10437">
            <w:pPr>
              <w:spacing w:line="480" w:lineRule="auto"/>
              <w:jc w:val="both"/>
              <w:rPr>
                <w:rFonts w:ascii="Times New Roman" w:hAnsi="Times New Roman" w:cs="Times New Roman"/>
                <w:b/>
                <w:bCs/>
              </w:rPr>
            </w:pPr>
            <w:r>
              <w:rPr>
                <w:rFonts w:ascii="Times New Roman" w:hAnsi="Times New Roman" w:cs="Times New Roman"/>
                <w:b/>
                <w:bCs/>
              </w:rPr>
              <w:lastRenderedPageBreak/>
              <w:t>5.</w:t>
            </w:r>
          </w:p>
        </w:tc>
        <w:tc>
          <w:tcPr>
            <w:tcW w:w="1418" w:type="dxa"/>
          </w:tcPr>
          <w:p w14:paraId="33526323" w14:textId="00B00A07" w:rsidR="00C47DB4" w:rsidRPr="009F4A62" w:rsidRDefault="00B36A21" w:rsidP="009F4A62">
            <w:pPr>
              <w:jc w:val="both"/>
              <w:rPr>
                <w:rFonts w:ascii="Times New Roman" w:hAnsi="Times New Roman" w:cs="Times New Roman"/>
              </w:rPr>
            </w:pPr>
            <w:r w:rsidRPr="00B36A21">
              <w:rPr>
                <w:rFonts w:ascii="Times New Roman" w:hAnsi="Times New Roman" w:cs="Times New Roman"/>
              </w:rPr>
              <w:t>Peran Good Corporate Governance dan Kualitas Audit terhadap Manajemen Laba Perusahaan Manufaktur</w:t>
            </w:r>
          </w:p>
        </w:tc>
        <w:tc>
          <w:tcPr>
            <w:tcW w:w="1417" w:type="dxa"/>
          </w:tcPr>
          <w:p w14:paraId="020CBA5B" w14:textId="6E89249C" w:rsidR="00B36A21" w:rsidRPr="00B36A21" w:rsidRDefault="00B36A21" w:rsidP="00B36A21">
            <w:pPr>
              <w:jc w:val="both"/>
              <w:rPr>
                <w:rFonts w:ascii="Times New Roman" w:hAnsi="Times New Roman" w:cs="Times New Roman"/>
                <w:lang w:val="en-ID"/>
              </w:rPr>
            </w:pPr>
            <w:proofErr w:type="spellStart"/>
            <w:r w:rsidRPr="00B36A21">
              <w:rPr>
                <w:rFonts w:ascii="Times New Roman" w:hAnsi="Times New Roman" w:cs="Times New Roman"/>
                <w:lang w:val="en-ID"/>
              </w:rPr>
              <w:t>Auliffi</w:t>
            </w:r>
            <w:proofErr w:type="spellEnd"/>
            <w:r w:rsidRPr="00B36A21">
              <w:rPr>
                <w:rFonts w:ascii="Times New Roman" w:hAnsi="Times New Roman" w:cs="Times New Roman"/>
                <w:lang w:val="en-ID"/>
              </w:rPr>
              <w:t xml:space="preserve"> Ermian Challen &amp;  </w:t>
            </w:r>
          </w:p>
          <w:p w14:paraId="3D55F952" w14:textId="42794C09" w:rsidR="00B36A21" w:rsidRDefault="00B36A21" w:rsidP="00B36A21">
            <w:pPr>
              <w:jc w:val="both"/>
              <w:rPr>
                <w:rFonts w:ascii="Times New Roman" w:hAnsi="Times New Roman" w:cs="Times New Roman"/>
                <w:lang w:val="en-ID"/>
              </w:rPr>
            </w:pPr>
            <w:proofErr w:type="spellStart"/>
            <w:r w:rsidRPr="00B36A21">
              <w:rPr>
                <w:rFonts w:ascii="Times New Roman" w:hAnsi="Times New Roman" w:cs="Times New Roman"/>
                <w:lang w:val="en-ID"/>
              </w:rPr>
              <w:t>Anindyta</w:t>
            </w:r>
            <w:proofErr w:type="spellEnd"/>
            <w:r w:rsidRPr="00B36A21">
              <w:rPr>
                <w:rFonts w:ascii="Times New Roman" w:hAnsi="Times New Roman" w:cs="Times New Roman"/>
                <w:lang w:val="en-ID"/>
              </w:rPr>
              <w:t xml:space="preserve"> Noermansy</w:t>
            </w:r>
            <w:r>
              <w:rPr>
                <w:rFonts w:ascii="Times New Roman" w:hAnsi="Times New Roman" w:cs="Times New Roman"/>
                <w:lang w:val="en-ID"/>
              </w:rPr>
              <w:t>a</w:t>
            </w:r>
            <w:r w:rsidRPr="00B36A21">
              <w:rPr>
                <w:rFonts w:ascii="Times New Roman" w:hAnsi="Times New Roman" w:cs="Times New Roman"/>
                <w:lang w:val="en-ID"/>
              </w:rPr>
              <w:t>h</w:t>
            </w:r>
          </w:p>
          <w:p w14:paraId="7E970628" w14:textId="2EE19CF5" w:rsidR="00B36A21" w:rsidRPr="00B36A21" w:rsidRDefault="00B36A21" w:rsidP="00B36A21">
            <w:pPr>
              <w:jc w:val="both"/>
              <w:rPr>
                <w:rFonts w:ascii="Times New Roman" w:hAnsi="Times New Roman" w:cs="Times New Roman"/>
                <w:lang w:val="en-ID"/>
              </w:rPr>
            </w:pPr>
            <w:r>
              <w:rPr>
                <w:rFonts w:ascii="Times New Roman" w:hAnsi="Times New Roman" w:cs="Times New Roman"/>
                <w:lang w:val="en-ID"/>
              </w:rPr>
              <w:t>(2023)</w:t>
            </w:r>
          </w:p>
          <w:p w14:paraId="7AB204C3" w14:textId="77777777" w:rsidR="00C47DB4" w:rsidRPr="009F4A62" w:rsidRDefault="00C47DB4" w:rsidP="009F4A62">
            <w:pPr>
              <w:jc w:val="both"/>
              <w:rPr>
                <w:rFonts w:ascii="Times New Roman" w:hAnsi="Times New Roman" w:cs="Times New Roman"/>
              </w:rPr>
            </w:pPr>
          </w:p>
        </w:tc>
        <w:tc>
          <w:tcPr>
            <w:tcW w:w="2056" w:type="dxa"/>
          </w:tcPr>
          <w:p w14:paraId="6BCF9192" w14:textId="77777777" w:rsidR="00C47DB4" w:rsidRDefault="00B36A21" w:rsidP="009F4A62">
            <w:pPr>
              <w:jc w:val="both"/>
              <w:rPr>
                <w:rFonts w:ascii="Times New Roman" w:hAnsi="Times New Roman" w:cs="Times New Roman"/>
              </w:rPr>
            </w:pPr>
            <w:r>
              <w:rPr>
                <w:rFonts w:ascii="Times New Roman" w:hAnsi="Times New Roman" w:cs="Times New Roman"/>
              </w:rPr>
              <w:t>Variabel Independen:</w:t>
            </w:r>
          </w:p>
          <w:p w14:paraId="5E1D9766" w14:textId="77777777" w:rsidR="00B36A21" w:rsidRDefault="00B36A21">
            <w:pPr>
              <w:pStyle w:val="ListParagraph"/>
              <w:numPr>
                <w:ilvl w:val="0"/>
                <w:numId w:val="16"/>
              </w:numPr>
              <w:ind w:left="457"/>
              <w:jc w:val="both"/>
              <w:rPr>
                <w:rFonts w:ascii="Times New Roman" w:hAnsi="Times New Roman" w:cs="Times New Roman"/>
              </w:rPr>
            </w:pPr>
            <w:r w:rsidRPr="00B36A21">
              <w:rPr>
                <w:rFonts w:ascii="Times New Roman" w:hAnsi="Times New Roman" w:cs="Times New Roman"/>
              </w:rPr>
              <w:t>Good Corporate Governance</w:t>
            </w:r>
          </w:p>
          <w:p w14:paraId="2729E198" w14:textId="631FA710" w:rsidR="000F7D2C" w:rsidRDefault="000F7D2C">
            <w:pPr>
              <w:pStyle w:val="ListParagraph"/>
              <w:numPr>
                <w:ilvl w:val="0"/>
                <w:numId w:val="16"/>
              </w:numPr>
              <w:jc w:val="both"/>
              <w:rPr>
                <w:rFonts w:ascii="Times New Roman" w:hAnsi="Times New Roman" w:cs="Times New Roman"/>
              </w:rPr>
            </w:pPr>
            <w:r>
              <w:rPr>
                <w:rFonts w:ascii="Times New Roman" w:hAnsi="Times New Roman" w:cs="Times New Roman"/>
              </w:rPr>
              <w:t xml:space="preserve">Ukuran Dewan Komisaris </w:t>
            </w:r>
          </w:p>
          <w:p w14:paraId="006DCBF1" w14:textId="0F026687" w:rsidR="000F7D2C" w:rsidRPr="00B36A21" w:rsidRDefault="000F7D2C">
            <w:pPr>
              <w:pStyle w:val="ListParagraph"/>
              <w:numPr>
                <w:ilvl w:val="0"/>
                <w:numId w:val="16"/>
              </w:numPr>
              <w:jc w:val="both"/>
              <w:rPr>
                <w:rFonts w:ascii="Times New Roman" w:hAnsi="Times New Roman" w:cs="Times New Roman"/>
              </w:rPr>
            </w:pPr>
            <w:r>
              <w:rPr>
                <w:rFonts w:ascii="Times New Roman" w:hAnsi="Times New Roman" w:cs="Times New Roman"/>
              </w:rPr>
              <w:t>Ukuran Komite Audit</w:t>
            </w:r>
          </w:p>
          <w:p w14:paraId="7D0B6B41" w14:textId="77777777" w:rsidR="00B36A21" w:rsidRDefault="00B36A21">
            <w:pPr>
              <w:pStyle w:val="ListParagraph"/>
              <w:numPr>
                <w:ilvl w:val="0"/>
                <w:numId w:val="16"/>
              </w:numPr>
              <w:ind w:left="457"/>
              <w:jc w:val="both"/>
              <w:rPr>
                <w:rFonts w:ascii="Times New Roman" w:hAnsi="Times New Roman" w:cs="Times New Roman"/>
              </w:rPr>
            </w:pPr>
            <w:r w:rsidRPr="00B36A21">
              <w:rPr>
                <w:rFonts w:ascii="Times New Roman" w:hAnsi="Times New Roman" w:cs="Times New Roman"/>
              </w:rPr>
              <w:t>Kualitas Audit</w:t>
            </w:r>
          </w:p>
          <w:p w14:paraId="02CBFE49" w14:textId="3187585C" w:rsidR="000F7D2C" w:rsidRDefault="000F7D2C">
            <w:pPr>
              <w:pStyle w:val="ListParagraph"/>
              <w:numPr>
                <w:ilvl w:val="0"/>
                <w:numId w:val="16"/>
              </w:numPr>
              <w:jc w:val="both"/>
              <w:rPr>
                <w:rFonts w:ascii="Times New Roman" w:hAnsi="Times New Roman" w:cs="Times New Roman"/>
              </w:rPr>
            </w:pPr>
            <w:r>
              <w:rPr>
                <w:rFonts w:ascii="Times New Roman" w:hAnsi="Times New Roman" w:cs="Times New Roman"/>
              </w:rPr>
              <w:t>Ukuran KAP</w:t>
            </w:r>
          </w:p>
          <w:p w14:paraId="5B5B173D" w14:textId="571FF0AA" w:rsidR="000F7D2C" w:rsidRPr="00B36A21" w:rsidRDefault="000F7D2C">
            <w:pPr>
              <w:pStyle w:val="ListParagraph"/>
              <w:numPr>
                <w:ilvl w:val="0"/>
                <w:numId w:val="16"/>
              </w:numPr>
              <w:jc w:val="both"/>
              <w:rPr>
                <w:rFonts w:ascii="Times New Roman" w:hAnsi="Times New Roman" w:cs="Times New Roman"/>
              </w:rPr>
            </w:pPr>
            <w:r>
              <w:rPr>
                <w:rFonts w:ascii="Times New Roman" w:hAnsi="Times New Roman" w:cs="Times New Roman"/>
              </w:rPr>
              <w:t>Spesialisasi Auditor</w:t>
            </w:r>
          </w:p>
          <w:p w14:paraId="4000574D" w14:textId="77777777" w:rsidR="00B36A21" w:rsidRDefault="00B36A21" w:rsidP="009F4A62">
            <w:pPr>
              <w:jc w:val="both"/>
              <w:rPr>
                <w:rFonts w:ascii="Times New Roman" w:hAnsi="Times New Roman" w:cs="Times New Roman"/>
              </w:rPr>
            </w:pPr>
          </w:p>
          <w:p w14:paraId="1D4FBE95" w14:textId="77777777" w:rsidR="00B36A21" w:rsidRDefault="00B36A21" w:rsidP="009F4A62">
            <w:pPr>
              <w:jc w:val="both"/>
              <w:rPr>
                <w:rFonts w:ascii="Times New Roman" w:hAnsi="Times New Roman" w:cs="Times New Roman"/>
              </w:rPr>
            </w:pPr>
            <w:r>
              <w:rPr>
                <w:rFonts w:ascii="Times New Roman" w:hAnsi="Times New Roman" w:cs="Times New Roman"/>
              </w:rPr>
              <w:t>Variabel Dependen :</w:t>
            </w:r>
          </w:p>
          <w:p w14:paraId="1A6D9EE2" w14:textId="4BF68292" w:rsidR="00B36A21" w:rsidRPr="00B36A21" w:rsidRDefault="00B36A21">
            <w:pPr>
              <w:pStyle w:val="ListParagraph"/>
              <w:numPr>
                <w:ilvl w:val="0"/>
                <w:numId w:val="15"/>
              </w:numPr>
              <w:jc w:val="both"/>
              <w:rPr>
                <w:rFonts w:ascii="Times New Roman" w:hAnsi="Times New Roman" w:cs="Times New Roman"/>
              </w:rPr>
            </w:pPr>
            <w:r w:rsidRPr="00B36A21">
              <w:rPr>
                <w:rFonts w:ascii="Times New Roman" w:hAnsi="Times New Roman" w:cs="Times New Roman"/>
              </w:rPr>
              <w:t>Manajemen Laba</w:t>
            </w:r>
          </w:p>
        </w:tc>
        <w:tc>
          <w:tcPr>
            <w:tcW w:w="2332" w:type="dxa"/>
          </w:tcPr>
          <w:p w14:paraId="1E03DC14" w14:textId="77777777" w:rsidR="000F7D2C" w:rsidRPr="000F7D2C" w:rsidRDefault="000F7D2C" w:rsidP="000F7D2C">
            <w:pPr>
              <w:jc w:val="both"/>
              <w:rPr>
                <w:rFonts w:ascii="Times New Roman" w:hAnsi="Times New Roman" w:cs="Times New Roman"/>
              </w:rPr>
            </w:pPr>
            <w:r w:rsidRPr="000F7D2C">
              <w:rPr>
                <w:rFonts w:ascii="Times New Roman" w:hAnsi="Times New Roman" w:cs="Times New Roman"/>
              </w:rPr>
              <w:t xml:space="preserve">Hasil penelitian menunjukkan bahwa ukuran dewan komisaris berpengaruh positif signifikan terhadap manajemen laba, mengindikasikan bahwa semakin besar jumlah anggota dewan, semakin tinggi praktik manajemen laba, diduga karena kurang efektifnya koordinasi dan pengawasan. Sebaliknya, ukuran komite audit berpengaruh negatif signifikan, artinya komite audit yang lebih besar dapat mengurangi manajemen laba melalui pengawasan yang lebih ketat. Sementara itu, ukuran KAP (Big Four) justru berdampak positif pada manajemen laba, mungkin karena auditor lebih fokus pada manajemen laba akrual daripada aktivitas riil. Di sisi lain, spesialisasi auditor terbukti efektif dalam membatasi manajemen laba, </w:t>
            </w:r>
            <w:r w:rsidRPr="000F7D2C">
              <w:rPr>
                <w:rFonts w:ascii="Times New Roman" w:hAnsi="Times New Roman" w:cs="Times New Roman"/>
              </w:rPr>
              <w:lastRenderedPageBreak/>
              <w:t>menunjukkan bahwa auditor dengan keahlian industri tertentu lebih mampu mendeteksi manipulasi. Temuan ini menegaskan pentingnya peran komite audit dan spesialisasi auditor dalam meningkatkan kualitas pelaporan keuangan, sementara ukuran dewan komisaris dan KAP besar perlu dievaluasi ulang untuk memastikan efektivitas pengawasan.</w:t>
            </w:r>
          </w:p>
          <w:p w14:paraId="7A750942" w14:textId="77777777" w:rsidR="00C47DB4" w:rsidRPr="009F4A62" w:rsidRDefault="00C47DB4" w:rsidP="009F4A62">
            <w:pPr>
              <w:jc w:val="both"/>
              <w:rPr>
                <w:rFonts w:ascii="Times New Roman" w:hAnsi="Times New Roman" w:cs="Times New Roman"/>
              </w:rPr>
            </w:pPr>
          </w:p>
        </w:tc>
      </w:tr>
      <w:tr w:rsidR="00C47DB4" w:rsidRPr="004742D2" w14:paraId="36DE5655" w14:textId="77777777" w:rsidTr="003700F0">
        <w:tc>
          <w:tcPr>
            <w:tcW w:w="704" w:type="dxa"/>
          </w:tcPr>
          <w:p w14:paraId="45CFEF95" w14:textId="2FEBDE62" w:rsidR="00C47DB4" w:rsidRPr="00C47DB4" w:rsidRDefault="00C47DB4" w:rsidP="00E10437">
            <w:pPr>
              <w:spacing w:line="480" w:lineRule="auto"/>
              <w:jc w:val="both"/>
              <w:rPr>
                <w:rFonts w:ascii="Times New Roman" w:hAnsi="Times New Roman" w:cs="Times New Roman"/>
                <w:b/>
                <w:bCs/>
              </w:rPr>
            </w:pPr>
            <w:r>
              <w:rPr>
                <w:rFonts w:ascii="Times New Roman" w:hAnsi="Times New Roman" w:cs="Times New Roman"/>
                <w:b/>
                <w:bCs/>
              </w:rPr>
              <w:lastRenderedPageBreak/>
              <w:t>6.</w:t>
            </w:r>
          </w:p>
        </w:tc>
        <w:tc>
          <w:tcPr>
            <w:tcW w:w="1418" w:type="dxa"/>
          </w:tcPr>
          <w:p w14:paraId="5526F401" w14:textId="42EFAAF0" w:rsidR="00C47DB4" w:rsidRPr="009F4A62" w:rsidRDefault="002C004C" w:rsidP="009F4A62">
            <w:pPr>
              <w:jc w:val="both"/>
              <w:rPr>
                <w:rFonts w:ascii="Times New Roman" w:hAnsi="Times New Roman" w:cs="Times New Roman"/>
              </w:rPr>
            </w:pPr>
            <w:r w:rsidRPr="002C004C">
              <w:rPr>
                <w:rFonts w:ascii="Times New Roman" w:hAnsi="Times New Roman" w:cs="Times New Roman"/>
              </w:rPr>
              <w:t>Pengaruh Ukuran Perusahaan, Good Corporate Governance (GCG), dan Kualitas Audit terhadap Audit Delay (Studi Empiris Pada Perusahaan Sektor Industri Penghasil Bahan Baku yang Terdaftar di Bursa Efek Indonesia Tahun 2016-2019)</w:t>
            </w:r>
          </w:p>
        </w:tc>
        <w:tc>
          <w:tcPr>
            <w:tcW w:w="1417" w:type="dxa"/>
          </w:tcPr>
          <w:p w14:paraId="14D6ED9E" w14:textId="77777777" w:rsidR="00C47DB4" w:rsidRDefault="002C004C" w:rsidP="009F4A62">
            <w:pPr>
              <w:jc w:val="both"/>
              <w:rPr>
                <w:rFonts w:ascii="Times New Roman" w:hAnsi="Times New Roman" w:cs="Times New Roman"/>
              </w:rPr>
            </w:pPr>
            <w:r w:rsidRPr="002C004C">
              <w:rPr>
                <w:rFonts w:ascii="Times New Roman" w:hAnsi="Times New Roman" w:cs="Times New Roman"/>
              </w:rPr>
              <w:t>Muhammad Iqbal Saputra </w:t>
            </w:r>
            <w:r>
              <w:rPr>
                <w:rFonts w:ascii="Times New Roman" w:hAnsi="Times New Roman" w:cs="Times New Roman"/>
              </w:rPr>
              <w:t xml:space="preserve">&amp; </w:t>
            </w:r>
            <w:r w:rsidRPr="002C004C">
              <w:rPr>
                <w:rFonts w:ascii="Times New Roman" w:hAnsi="Times New Roman" w:cs="Times New Roman"/>
              </w:rPr>
              <w:t>Henri Agustin</w:t>
            </w:r>
          </w:p>
          <w:p w14:paraId="526BB223" w14:textId="270265A1" w:rsidR="002C004C" w:rsidRPr="009F4A62" w:rsidRDefault="002C004C" w:rsidP="009F4A62">
            <w:pPr>
              <w:jc w:val="both"/>
              <w:rPr>
                <w:rFonts w:ascii="Times New Roman" w:hAnsi="Times New Roman" w:cs="Times New Roman"/>
              </w:rPr>
            </w:pPr>
            <w:r>
              <w:rPr>
                <w:rFonts w:ascii="Times New Roman" w:hAnsi="Times New Roman" w:cs="Times New Roman"/>
              </w:rPr>
              <w:t>(2021)</w:t>
            </w:r>
          </w:p>
        </w:tc>
        <w:tc>
          <w:tcPr>
            <w:tcW w:w="2056" w:type="dxa"/>
          </w:tcPr>
          <w:p w14:paraId="446EFF32" w14:textId="77777777" w:rsidR="00C47DB4" w:rsidRDefault="002C004C" w:rsidP="009F4A62">
            <w:pPr>
              <w:jc w:val="both"/>
              <w:rPr>
                <w:rFonts w:ascii="Times New Roman" w:hAnsi="Times New Roman" w:cs="Times New Roman"/>
              </w:rPr>
            </w:pPr>
            <w:r>
              <w:rPr>
                <w:rFonts w:ascii="Times New Roman" w:hAnsi="Times New Roman" w:cs="Times New Roman"/>
              </w:rPr>
              <w:t>Variabel Independen:</w:t>
            </w:r>
          </w:p>
          <w:p w14:paraId="3FFF4490" w14:textId="77777777" w:rsidR="002C004C" w:rsidRPr="002C004C" w:rsidRDefault="002C004C">
            <w:pPr>
              <w:pStyle w:val="ListParagraph"/>
              <w:numPr>
                <w:ilvl w:val="0"/>
                <w:numId w:val="17"/>
              </w:numPr>
              <w:ind w:left="457"/>
              <w:jc w:val="both"/>
              <w:rPr>
                <w:rFonts w:ascii="Times New Roman" w:hAnsi="Times New Roman" w:cs="Times New Roman"/>
              </w:rPr>
            </w:pPr>
            <w:r w:rsidRPr="002C004C">
              <w:rPr>
                <w:rFonts w:ascii="Times New Roman" w:hAnsi="Times New Roman" w:cs="Times New Roman"/>
              </w:rPr>
              <w:t>Ukuran Perusahaan</w:t>
            </w:r>
          </w:p>
          <w:p w14:paraId="2865C2DF" w14:textId="77777777" w:rsidR="002C004C" w:rsidRDefault="002C004C">
            <w:pPr>
              <w:pStyle w:val="ListParagraph"/>
              <w:numPr>
                <w:ilvl w:val="0"/>
                <w:numId w:val="17"/>
              </w:numPr>
              <w:ind w:left="457"/>
              <w:jc w:val="both"/>
              <w:rPr>
                <w:rFonts w:ascii="Times New Roman" w:hAnsi="Times New Roman" w:cs="Times New Roman"/>
              </w:rPr>
            </w:pPr>
            <w:r w:rsidRPr="002C004C">
              <w:rPr>
                <w:rFonts w:ascii="Times New Roman" w:hAnsi="Times New Roman" w:cs="Times New Roman"/>
              </w:rPr>
              <w:t>Good Corporate Governance</w:t>
            </w:r>
          </w:p>
          <w:p w14:paraId="345AF550" w14:textId="77777777" w:rsidR="002C004C" w:rsidRDefault="002C004C">
            <w:pPr>
              <w:pStyle w:val="ListParagraph"/>
              <w:numPr>
                <w:ilvl w:val="0"/>
                <w:numId w:val="18"/>
              </w:numPr>
              <w:jc w:val="both"/>
              <w:rPr>
                <w:rFonts w:ascii="Times New Roman" w:hAnsi="Times New Roman" w:cs="Times New Roman"/>
              </w:rPr>
            </w:pPr>
            <w:r>
              <w:rPr>
                <w:rFonts w:ascii="Times New Roman" w:hAnsi="Times New Roman" w:cs="Times New Roman"/>
              </w:rPr>
              <w:t>Dewan Komisaris</w:t>
            </w:r>
          </w:p>
          <w:p w14:paraId="6436166C" w14:textId="4B1FF024" w:rsidR="002C004C" w:rsidRDefault="002C004C">
            <w:pPr>
              <w:pStyle w:val="ListParagraph"/>
              <w:numPr>
                <w:ilvl w:val="0"/>
                <w:numId w:val="18"/>
              </w:numPr>
              <w:jc w:val="both"/>
              <w:rPr>
                <w:rFonts w:ascii="Times New Roman" w:hAnsi="Times New Roman" w:cs="Times New Roman"/>
              </w:rPr>
            </w:pPr>
            <w:r>
              <w:rPr>
                <w:rFonts w:ascii="Times New Roman" w:hAnsi="Times New Roman" w:cs="Times New Roman"/>
              </w:rPr>
              <w:t>Jumlah Komite Audit</w:t>
            </w:r>
          </w:p>
          <w:p w14:paraId="04FE3629" w14:textId="77777777" w:rsidR="002C004C" w:rsidRDefault="002C004C">
            <w:pPr>
              <w:pStyle w:val="ListParagraph"/>
              <w:numPr>
                <w:ilvl w:val="0"/>
                <w:numId w:val="18"/>
              </w:numPr>
              <w:jc w:val="both"/>
              <w:rPr>
                <w:rFonts w:ascii="Times New Roman" w:hAnsi="Times New Roman" w:cs="Times New Roman"/>
              </w:rPr>
            </w:pPr>
            <w:r>
              <w:rPr>
                <w:rFonts w:ascii="Times New Roman" w:hAnsi="Times New Roman" w:cs="Times New Roman"/>
              </w:rPr>
              <w:t>Rapat Komite Audit</w:t>
            </w:r>
          </w:p>
          <w:p w14:paraId="5F137200" w14:textId="77777777" w:rsidR="002C004C" w:rsidRDefault="002C004C">
            <w:pPr>
              <w:pStyle w:val="ListParagraph"/>
              <w:numPr>
                <w:ilvl w:val="0"/>
                <w:numId w:val="18"/>
              </w:numPr>
              <w:jc w:val="both"/>
              <w:rPr>
                <w:rFonts w:ascii="Times New Roman" w:hAnsi="Times New Roman" w:cs="Times New Roman"/>
              </w:rPr>
            </w:pPr>
            <w:r>
              <w:rPr>
                <w:rFonts w:ascii="Times New Roman" w:hAnsi="Times New Roman" w:cs="Times New Roman"/>
              </w:rPr>
              <w:t>Kepemilikan Manajerial</w:t>
            </w:r>
          </w:p>
          <w:p w14:paraId="2541EF0D" w14:textId="77777777" w:rsidR="002C004C" w:rsidRDefault="002C004C" w:rsidP="002C004C">
            <w:pPr>
              <w:jc w:val="both"/>
              <w:rPr>
                <w:rFonts w:ascii="Times New Roman" w:hAnsi="Times New Roman" w:cs="Times New Roman"/>
              </w:rPr>
            </w:pPr>
          </w:p>
          <w:p w14:paraId="16DBBBE5" w14:textId="77777777" w:rsidR="002C004C" w:rsidRDefault="002C004C" w:rsidP="002C004C">
            <w:pPr>
              <w:jc w:val="both"/>
              <w:rPr>
                <w:rFonts w:ascii="Times New Roman" w:hAnsi="Times New Roman" w:cs="Times New Roman"/>
              </w:rPr>
            </w:pPr>
            <w:r>
              <w:rPr>
                <w:rFonts w:ascii="Times New Roman" w:hAnsi="Times New Roman" w:cs="Times New Roman"/>
              </w:rPr>
              <w:t>Variabel Dependen:</w:t>
            </w:r>
          </w:p>
          <w:p w14:paraId="089DD883" w14:textId="7A851DFB" w:rsidR="002C004C" w:rsidRPr="002C004C" w:rsidRDefault="002C004C">
            <w:pPr>
              <w:pStyle w:val="ListParagraph"/>
              <w:numPr>
                <w:ilvl w:val="0"/>
                <w:numId w:val="19"/>
              </w:numPr>
              <w:ind w:left="599" w:hanging="425"/>
              <w:jc w:val="both"/>
              <w:rPr>
                <w:rFonts w:ascii="Times New Roman" w:hAnsi="Times New Roman" w:cs="Times New Roman"/>
              </w:rPr>
            </w:pPr>
            <w:r w:rsidRPr="002C004C">
              <w:rPr>
                <w:rFonts w:ascii="Times New Roman" w:hAnsi="Times New Roman" w:cs="Times New Roman"/>
              </w:rPr>
              <w:t>Audit Delay</w:t>
            </w:r>
          </w:p>
        </w:tc>
        <w:tc>
          <w:tcPr>
            <w:tcW w:w="2332" w:type="dxa"/>
          </w:tcPr>
          <w:p w14:paraId="2A87CD5E" w14:textId="2E90D474" w:rsidR="00C47DB4" w:rsidRPr="009F4A62" w:rsidRDefault="0070526B" w:rsidP="009F4A62">
            <w:pPr>
              <w:jc w:val="both"/>
              <w:rPr>
                <w:rFonts w:ascii="Times New Roman" w:hAnsi="Times New Roman" w:cs="Times New Roman"/>
              </w:rPr>
            </w:pPr>
            <w:r w:rsidRPr="0070526B">
              <w:rPr>
                <w:rFonts w:ascii="Times New Roman" w:hAnsi="Times New Roman" w:cs="Times New Roman"/>
              </w:rPr>
              <w:t xml:space="preserve">Hasil penelitian menunjukkan bahwa rapat komite audit, kepemilikan manajerial, dan kualitas audit memiliki pengaruh negatif dan signifikan terhadap audit delay, yang berarti ketiga faktor tersebut dapat mempercepat penyelesaian laporan audit. Sebaliknya, ukuran perusahaan, keberadaan dewan komisaris, dan jumlah komite audit tidak menunjukkan pengaruh signifikan terhadap audit delay. Dengan demikian, perusahaan disarankan untuk meningkatkan frekuensi rapat komite audit, mendorong kepemilikan saham oleh manajemen, serta memilih kantor akuntan publik (KAP) yang berkualitas, seperti Big Four, guna meminimalkan </w:t>
            </w:r>
            <w:r w:rsidRPr="0070526B">
              <w:rPr>
                <w:rFonts w:ascii="Times New Roman" w:hAnsi="Times New Roman" w:cs="Times New Roman"/>
              </w:rPr>
              <w:lastRenderedPageBreak/>
              <w:t>keterlambatan dalam proses audit.</w:t>
            </w:r>
          </w:p>
        </w:tc>
      </w:tr>
      <w:tr w:rsidR="00C47DB4" w:rsidRPr="004742D2" w14:paraId="5FCF72B2" w14:textId="77777777" w:rsidTr="003700F0">
        <w:tc>
          <w:tcPr>
            <w:tcW w:w="704" w:type="dxa"/>
          </w:tcPr>
          <w:p w14:paraId="2D1AF27F" w14:textId="702CCC7A" w:rsidR="00C47DB4" w:rsidRPr="00C47DB4" w:rsidRDefault="00C47DB4" w:rsidP="00E10437">
            <w:pPr>
              <w:spacing w:line="480" w:lineRule="auto"/>
              <w:jc w:val="both"/>
              <w:rPr>
                <w:rFonts w:ascii="Times New Roman" w:hAnsi="Times New Roman" w:cs="Times New Roman"/>
                <w:b/>
                <w:bCs/>
              </w:rPr>
            </w:pPr>
            <w:r>
              <w:rPr>
                <w:rFonts w:ascii="Times New Roman" w:hAnsi="Times New Roman" w:cs="Times New Roman"/>
                <w:b/>
                <w:bCs/>
              </w:rPr>
              <w:lastRenderedPageBreak/>
              <w:t>7.</w:t>
            </w:r>
          </w:p>
        </w:tc>
        <w:tc>
          <w:tcPr>
            <w:tcW w:w="1418" w:type="dxa"/>
          </w:tcPr>
          <w:p w14:paraId="7DD5AB4E" w14:textId="4DFB173A" w:rsidR="00C47DB4" w:rsidRPr="009F4A62" w:rsidRDefault="0070526B" w:rsidP="009F4A62">
            <w:pPr>
              <w:jc w:val="both"/>
              <w:rPr>
                <w:rFonts w:ascii="Times New Roman" w:hAnsi="Times New Roman" w:cs="Times New Roman"/>
              </w:rPr>
            </w:pPr>
            <w:r w:rsidRPr="0070526B">
              <w:rPr>
                <w:rFonts w:ascii="Times New Roman" w:hAnsi="Times New Roman" w:cs="Times New Roman"/>
              </w:rPr>
              <w:t>Pengaruh Masa Kerja Audit,Ukuran Perusahaan, dan</w:t>
            </w:r>
            <w:r>
              <w:rPr>
                <w:rFonts w:ascii="Times New Roman" w:hAnsi="Times New Roman" w:cs="Times New Roman"/>
              </w:rPr>
              <w:t xml:space="preserve"> </w:t>
            </w:r>
            <w:r w:rsidRPr="0070526B">
              <w:rPr>
                <w:rFonts w:ascii="Times New Roman" w:hAnsi="Times New Roman" w:cs="Times New Roman"/>
              </w:rPr>
              <w:t>Fee Audit Terhadap Kualitas Audit</w:t>
            </w:r>
          </w:p>
        </w:tc>
        <w:tc>
          <w:tcPr>
            <w:tcW w:w="1417" w:type="dxa"/>
          </w:tcPr>
          <w:p w14:paraId="1810709F" w14:textId="77777777" w:rsidR="003D6DFD" w:rsidRPr="003D6DFD" w:rsidRDefault="0070526B" w:rsidP="003D6DFD">
            <w:pPr>
              <w:jc w:val="both"/>
              <w:rPr>
                <w:rFonts w:ascii="Times New Roman" w:hAnsi="Times New Roman" w:cs="Times New Roman"/>
                <w:lang w:val="fi-FI"/>
              </w:rPr>
            </w:pPr>
            <w:r w:rsidRPr="0070526B">
              <w:rPr>
                <w:rFonts w:ascii="Times New Roman" w:hAnsi="Times New Roman" w:cs="Times New Roman"/>
              </w:rPr>
              <w:t>Gladis Merani</w:t>
            </w:r>
            <w:r>
              <w:rPr>
                <w:rFonts w:ascii="Times New Roman" w:hAnsi="Times New Roman" w:cs="Times New Roman"/>
              </w:rPr>
              <w:t xml:space="preserve">, </w:t>
            </w:r>
            <w:r w:rsidR="003D6DFD" w:rsidRPr="003D6DFD">
              <w:rPr>
                <w:rFonts w:ascii="Times New Roman" w:hAnsi="Times New Roman" w:cs="Times New Roman"/>
                <w:lang w:val="fi-FI"/>
              </w:rPr>
              <w:t>Entar Sutisman, &amp; Arlan Tahir</w:t>
            </w:r>
          </w:p>
          <w:p w14:paraId="0919BFE2" w14:textId="49BD4027" w:rsidR="00C47DB4" w:rsidRPr="003D6DFD" w:rsidRDefault="00C47DB4" w:rsidP="003D6DFD">
            <w:pPr>
              <w:jc w:val="both"/>
              <w:rPr>
                <w:rFonts w:ascii="Times New Roman" w:hAnsi="Times New Roman" w:cs="Times New Roman"/>
                <w:lang w:val="fi-FI"/>
              </w:rPr>
            </w:pPr>
          </w:p>
        </w:tc>
        <w:tc>
          <w:tcPr>
            <w:tcW w:w="2056" w:type="dxa"/>
          </w:tcPr>
          <w:p w14:paraId="26EBDA95" w14:textId="77777777" w:rsidR="00C47DB4" w:rsidRDefault="003D6DFD" w:rsidP="009F4A62">
            <w:pPr>
              <w:jc w:val="both"/>
              <w:rPr>
                <w:rFonts w:ascii="Times New Roman" w:hAnsi="Times New Roman" w:cs="Times New Roman"/>
              </w:rPr>
            </w:pPr>
            <w:r>
              <w:rPr>
                <w:rFonts w:ascii="Times New Roman" w:hAnsi="Times New Roman" w:cs="Times New Roman"/>
              </w:rPr>
              <w:t>Variabel Independen:</w:t>
            </w:r>
          </w:p>
          <w:p w14:paraId="5FC0DD9D" w14:textId="77777777" w:rsidR="003D6DFD" w:rsidRPr="003D6DFD" w:rsidRDefault="003D6DFD">
            <w:pPr>
              <w:pStyle w:val="ListParagraph"/>
              <w:numPr>
                <w:ilvl w:val="0"/>
                <w:numId w:val="20"/>
              </w:numPr>
              <w:jc w:val="both"/>
              <w:rPr>
                <w:rFonts w:ascii="Times New Roman" w:hAnsi="Times New Roman" w:cs="Times New Roman"/>
              </w:rPr>
            </w:pPr>
            <w:r w:rsidRPr="003D6DFD">
              <w:rPr>
                <w:rFonts w:ascii="Times New Roman" w:hAnsi="Times New Roman" w:cs="Times New Roman"/>
              </w:rPr>
              <w:t>Masa Kerja Audit</w:t>
            </w:r>
          </w:p>
          <w:p w14:paraId="1CF02B5D" w14:textId="77777777" w:rsidR="003D6DFD" w:rsidRPr="003D6DFD" w:rsidRDefault="003D6DFD">
            <w:pPr>
              <w:pStyle w:val="ListParagraph"/>
              <w:numPr>
                <w:ilvl w:val="0"/>
                <w:numId w:val="20"/>
              </w:numPr>
              <w:jc w:val="both"/>
              <w:rPr>
                <w:rFonts w:ascii="Times New Roman" w:hAnsi="Times New Roman" w:cs="Times New Roman"/>
              </w:rPr>
            </w:pPr>
            <w:r w:rsidRPr="003D6DFD">
              <w:rPr>
                <w:rFonts w:ascii="Times New Roman" w:hAnsi="Times New Roman" w:cs="Times New Roman"/>
              </w:rPr>
              <w:t>Ukuran Perusahaan</w:t>
            </w:r>
          </w:p>
          <w:p w14:paraId="221EC96C" w14:textId="77777777" w:rsidR="003D6DFD" w:rsidRPr="003D6DFD" w:rsidRDefault="003D6DFD">
            <w:pPr>
              <w:pStyle w:val="ListParagraph"/>
              <w:numPr>
                <w:ilvl w:val="0"/>
                <w:numId w:val="20"/>
              </w:numPr>
              <w:jc w:val="both"/>
              <w:rPr>
                <w:rFonts w:ascii="Times New Roman" w:hAnsi="Times New Roman" w:cs="Times New Roman"/>
              </w:rPr>
            </w:pPr>
            <w:r w:rsidRPr="003D6DFD">
              <w:rPr>
                <w:rFonts w:ascii="Times New Roman" w:hAnsi="Times New Roman" w:cs="Times New Roman"/>
              </w:rPr>
              <w:t>Fee Audit</w:t>
            </w:r>
          </w:p>
          <w:p w14:paraId="3CC84000" w14:textId="77777777" w:rsidR="003D6DFD" w:rsidRDefault="003D6DFD" w:rsidP="009F4A62">
            <w:pPr>
              <w:jc w:val="both"/>
              <w:rPr>
                <w:rFonts w:ascii="Times New Roman" w:hAnsi="Times New Roman" w:cs="Times New Roman"/>
              </w:rPr>
            </w:pPr>
          </w:p>
          <w:p w14:paraId="6C728026" w14:textId="77777777" w:rsidR="003D6DFD" w:rsidRDefault="003D6DFD" w:rsidP="009F4A62">
            <w:pPr>
              <w:jc w:val="both"/>
              <w:rPr>
                <w:rFonts w:ascii="Times New Roman" w:hAnsi="Times New Roman" w:cs="Times New Roman"/>
              </w:rPr>
            </w:pPr>
            <w:r>
              <w:rPr>
                <w:rFonts w:ascii="Times New Roman" w:hAnsi="Times New Roman" w:cs="Times New Roman"/>
              </w:rPr>
              <w:t>Variabel Dependen:</w:t>
            </w:r>
          </w:p>
          <w:p w14:paraId="3BE2EDFC" w14:textId="1BE382DE" w:rsidR="003D6DFD" w:rsidRPr="003D6DFD" w:rsidRDefault="003D6DFD">
            <w:pPr>
              <w:pStyle w:val="ListParagraph"/>
              <w:numPr>
                <w:ilvl w:val="0"/>
                <w:numId w:val="19"/>
              </w:numPr>
              <w:jc w:val="both"/>
              <w:rPr>
                <w:rFonts w:ascii="Times New Roman" w:hAnsi="Times New Roman" w:cs="Times New Roman"/>
              </w:rPr>
            </w:pPr>
            <w:r w:rsidRPr="003D6DFD">
              <w:rPr>
                <w:rFonts w:ascii="Times New Roman" w:hAnsi="Times New Roman" w:cs="Times New Roman"/>
              </w:rPr>
              <w:t>Kualitas Audit</w:t>
            </w:r>
          </w:p>
        </w:tc>
        <w:tc>
          <w:tcPr>
            <w:tcW w:w="2332" w:type="dxa"/>
          </w:tcPr>
          <w:p w14:paraId="7BF822A5" w14:textId="77777777" w:rsidR="003D6DFD" w:rsidRPr="003D6DFD" w:rsidRDefault="003D6DFD" w:rsidP="003D6DFD">
            <w:pPr>
              <w:jc w:val="both"/>
              <w:rPr>
                <w:rFonts w:ascii="Times New Roman" w:hAnsi="Times New Roman" w:cs="Times New Roman"/>
              </w:rPr>
            </w:pPr>
            <w:r w:rsidRPr="003D6DFD">
              <w:rPr>
                <w:rFonts w:ascii="Times New Roman" w:hAnsi="Times New Roman" w:cs="Times New Roman"/>
              </w:rPr>
              <w:t>Hasil penelitian menunjukkan bahwa masa kerja audit dan ukuran perusahaan berpengaruh signifikan terhadap kualitas audit. Semakin lama auditor menangani suatu perusahaan, kualitas audit cenderung menurun akibat risiko berkurangnya independensi. Sebaliknya, perusahaan yang lebih besar cenderung memilih auditor yang lebih kompeten, sehingga kualitas audit meningkat. Sementara itu, fee audit tidak terbukti berpengaruh signifikan terhadap kualitas audit, sehingga tingginya biaya audit tidak menjamin peningkatan kualitas. Implikasinya, perusahaan sebaiknya membatasi masa kerja auditor untuk menjaga independensi dan memilih auditor yang berkualitas, terutama bagi perusahaan berskala besar.</w:t>
            </w:r>
          </w:p>
          <w:p w14:paraId="0BD0AED2" w14:textId="77777777" w:rsidR="00C47DB4" w:rsidRPr="009F4A62" w:rsidRDefault="00C47DB4" w:rsidP="009F4A62">
            <w:pPr>
              <w:jc w:val="both"/>
              <w:rPr>
                <w:rFonts w:ascii="Times New Roman" w:hAnsi="Times New Roman" w:cs="Times New Roman"/>
              </w:rPr>
            </w:pPr>
          </w:p>
        </w:tc>
      </w:tr>
      <w:tr w:rsidR="00C47DB4" w:rsidRPr="004742D2" w14:paraId="5B1C61C0" w14:textId="77777777" w:rsidTr="003700F0">
        <w:tc>
          <w:tcPr>
            <w:tcW w:w="704" w:type="dxa"/>
          </w:tcPr>
          <w:p w14:paraId="29A8774C" w14:textId="73CDFC3C" w:rsidR="00C47DB4" w:rsidRPr="00C47DB4" w:rsidRDefault="00C47DB4" w:rsidP="00E10437">
            <w:pPr>
              <w:spacing w:line="480" w:lineRule="auto"/>
              <w:jc w:val="both"/>
              <w:rPr>
                <w:rFonts w:ascii="Times New Roman" w:hAnsi="Times New Roman" w:cs="Times New Roman"/>
                <w:b/>
                <w:bCs/>
              </w:rPr>
            </w:pPr>
            <w:r>
              <w:rPr>
                <w:rFonts w:ascii="Times New Roman" w:hAnsi="Times New Roman" w:cs="Times New Roman"/>
                <w:b/>
                <w:bCs/>
              </w:rPr>
              <w:t>8.</w:t>
            </w:r>
          </w:p>
        </w:tc>
        <w:tc>
          <w:tcPr>
            <w:tcW w:w="1418" w:type="dxa"/>
          </w:tcPr>
          <w:p w14:paraId="3EF5572E" w14:textId="7CBF85D8" w:rsidR="00C47DB4" w:rsidRPr="009F4A62" w:rsidRDefault="003D6DFD" w:rsidP="009F4A62">
            <w:pPr>
              <w:jc w:val="both"/>
              <w:rPr>
                <w:rFonts w:ascii="Times New Roman" w:hAnsi="Times New Roman" w:cs="Times New Roman"/>
              </w:rPr>
            </w:pPr>
            <w:r w:rsidRPr="003D6DFD">
              <w:rPr>
                <w:rFonts w:ascii="Times New Roman" w:hAnsi="Times New Roman" w:cs="Times New Roman"/>
              </w:rPr>
              <w:t xml:space="preserve">Pengaruh Rotasi Auditor, Audit Tenure, dan Ukuran Perusahaan Terhadap Kualitas Audit (Studi Pada Perusahaan </w:t>
            </w:r>
            <w:r w:rsidRPr="003D6DFD">
              <w:rPr>
                <w:rFonts w:ascii="Times New Roman" w:hAnsi="Times New Roman" w:cs="Times New Roman"/>
              </w:rPr>
              <w:lastRenderedPageBreak/>
              <w:t>Subsektor Batubara Yang Terdaftar Di BEI)</w:t>
            </w:r>
          </w:p>
        </w:tc>
        <w:tc>
          <w:tcPr>
            <w:tcW w:w="1417" w:type="dxa"/>
          </w:tcPr>
          <w:p w14:paraId="651E5EDE" w14:textId="7541F437" w:rsidR="00C47DB4" w:rsidRPr="009F4A62" w:rsidRDefault="003D6DFD" w:rsidP="009F4A62">
            <w:pPr>
              <w:jc w:val="both"/>
              <w:rPr>
                <w:rFonts w:ascii="Times New Roman" w:hAnsi="Times New Roman" w:cs="Times New Roman"/>
              </w:rPr>
            </w:pPr>
            <w:r w:rsidRPr="003D6DFD">
              <w:rPr>
                <w:rFonts w:ascii="Times New Roman" w:hAnsi="Times New Roman" w:cs="Times New Roman"/>
              </w:rPr>
              <w:lastRenderedPageBreak/>
              <w:t>Kiki Maria Madalena</w:t>
            </w:r>
            <w:r>
              <w:rPr>
                <w:rFonts w:ascii="Times New Roman" w:hAnsi="Times New Roman" w:cs="Times New Roman"/>
              </w:rPr>
              <w:t xml:space="preserve">, </w:t>
            </w:r>
            <w:r w:rsidRPr="003D6DFD">
              <w:rPr>
                <w:rFonts w:ascii="Times New Roman" w:hAnsi="Times New Roman" w:cs="Times New Roman"/>
              </w:rPr>
              <w:t>Emma Lilianti</w:t>
            </w:r>
            <w:r>
              <w:rPr>
                <w:rFonts w:ascii="Times New Roman" w:hAnsi="Times New Roman" w:cs="Times New Roman"/>
              </w:rPr>
              <w:t xml:space="preserve">, &amp; </w:t>
            </w:r>
            <w:r w:rsidRPr="003D6DFD">
              <w:rPr>
                <w:rFonts w:ascii="Times New Roman" w:hAnsi="Times New Roman" w:cs="Times New Roman"/>
              </w:rPr>
              <w:t>Jusmani </w:t>
            </w:r>
          </w:p>
        </w:tc>
        <w:tc>
          <w:tcPr>
            <w:tcW w:w="2056" w:type="dxa"/>
          </w:tcPr>
          <w:p w14:paraId="01CD0EB2" w14:textId="77777777" w:rsidR="00C47DB4" w:rsidRDefault="003D6DFD" w:rsidP="009F4A62">
            <w:pPr>
              <w:jc w:val="both"/>
              <w:rPr>
                <w:rFonts w:ascii="Times New Roman" w:hAnsi="Times New Roman" w:cs="Times New Roman"/>
              </w:rPr>
            </w:pPr>
            <w:r>
              <w:rPr>
                <w:rFonts w:ascii="Times New Roman" w:hAnsi="Times New Roman" w:cs="Times New Roman"/>
              </w:rPr>
              <w:t>Variabel Independen:</w:t>
            </w:r>
          </w:p>
          <w:p w14:paraId="346068DD" w14:textId="77777777" w:rsidR="003D6DFD" w:rsidRPr="003D6DFD" w:rsidRDefault="003D6DFD">
            <w:pPr>
              <w:pStyle w:val="ListParagraph"/>
              <w:numPr>
                <w:ilvl w:val="0"/>
                <w:numId w:val="19"/>
              </w:numPr>
              <w:jc w:val="both"/>
              <w:rPr>
                <w:rFonts w:ascii="Times New Roman" w:hAnsi="Times New Roman" w:cs="Times New Roman"/>
              </w:rPr>
            </w:pPr>
            <w:r w:rsidRPr="003D6DFD">
              <w:rPr>
                <w:rFonts w:ascii="Times New Roman" w:hAnsi="Times New Roman" w:cs="Times New Roman"/>
              </w:rPr>
              <w:t>Rotasi Auditor</w:t>
            </w:r>
          </w:p>
          <w:p w14:paraId="05E2075C" w14:textId="77777777" w:rsidR="003D6DFD" w:rsidRPr="003D6DFD" w:rsidRDefault="003D6DFD">
            <w:pPr>
              <w:pStyle w:val="ListParagraph"/>
              <w:numPr>
                <w:ilvl w:val="0"/>
                <w:numId w:val="19"/>
              </w:numPr>
              <w:jc w:val="both"/>
              <w:rPr>
                <w:rFonts w:ascii="Times New Roman" w:hAnsi="Times New Roman" w:cs="Times New Roman"/>
              </w:rPr>
            </w:pPr>
            <w:r w:rsidRPr="003D6DFD">
              <w:rPr>
                <w:rFonts w:ascii="Times New Roman" w:hAnsi="Times New Roman" w:cs="Times New Roman"/>
              </w:rPr>
              <w:t>Audit Tenure</w:t>
            </w:r>
          </w:p>
          <w:p w14:paraId="2EC5B67F" w14:textId="77777777" w:rsidR="003D6DFD" w:rsidRPr="003D6DFD" w:rsidRDefault="003D6DFD">
            <w:pPr>
              <w:pStyle w:val="ListParagraph"/>
              <w:numPr>
                <w:ilvl w:val="0"/>
                <w:numId w:val="19"/>
              </w:numPr>
              <w:jc w:val="both"/>
              <w:rPr>
                <w:rFonts w:ascii="Times New Roman" w:hAnsi="Times New Roman" w:cs="Times New Roman"/>
              </w:rPr>
            </w:pPr>
            <w:r w:rsidRPr="003D6DFD">
              <w:rPr>
                <w:rFonts w:ascii="Times New Roman" w:hAnsi="Times New Roman" w:cs="Times New Roman"/>
              </w:rPr>
              <w:t>Ukuran Perusahaan</w:t>
            </w:r>
          </w:p>
          <w:p w14:paraId="274EDEF7" w14:textId="77777777" w:rsidR="003D6DFD" w:rsidRDefault="003D6DFD" w:rsidP="009F4A62">
            <w:pPr>
              <w:jc w:val="both"/>
              <w:rPr>
                <w:rFonts w:ascii="Times New Roman" w:hAnsi="Times New Roman" w:cs="Times New Roman"/>
              </w:rPr>
            </w:pPr>
          </w:p>
          <w:p w14:paraId="30DFFD2B" w14:textId="77777777" w:rsidR="003D6DFD" w:rsidRDefault="003D6DFD" w:rsidP="009F4A62">
            <w:pPr>
              <w:jc w:val="both"/>
              <w:rPr>
                <w:rFonts w:ascii="Times New Roman" w:hAnsi="Times New Roman" w:cs="Times New Roman"/>
              </w:rPr>
            </w:pPr>
            <w:r>
              <w:rPr>
                <w:rFonts w:ascii="Times New Roman" w:hAnsi="Times New Roman" w:cs="Times New Roman"/>
              </w:rPr>
              <w:t>Variabel Dependen:</w:t>
            </w:r>
          </w:p>
          <w:p w14:paraId="592A5EB6" w14:textId="7DC4080D" w:rsidR="003D6DFD" w:rsidRPr="003D6DFD" w:rsidRDefault="003D6DFD">
            <w:pPr>
              <w:pStyle w:val="ListParagraph"/>
              <w:numPr>
                <w:ilvl w:val="0"/>
                <w:numId w:val="21"/>
              </w:numPr>
              <w:jc w:val="both"/>
              <w:rPr>
                <w:rFonts w:ascii="Times New Roman" w:hAnsi="Times New Roman" w:cs="Times New Roman"/>
              </w:rPr>
            </w:pPr>
            <w:r w:rsidRPr="003D6DFD">
              <w:rPr>
                <w:rFonts w:ascii="Times New Roman" w:hAnsi="Times New Roman" w:cs="Times New Roman"/>
              </w:rPr>
              <w:lastRenderedPageBreak/>
              <w:t>Kualitas Audit</w:t>
            </w:r>
          </w:p>
        </w:tc>
        <w:tc>
          <w:tcPr>
            <w:tcW w:w="2332" w:type="dxa"/>
          </w:tcPr>
          <w:p w14:paraId="498053D1" w14:textId="04D9AAA9" w:rsidR="00C47DB4" w:rsidRPr="009F4A62" w:rsidRDefault="00296158" w:rsidP="009F4A62">
            <w:pPr>
              <w:jc w:val="both"/>
              <w:rPr>
                <w:rFonts w:ascii="Times New Roman" w:hAnsi="Times New Roman" w:cs="Times New Roman"/>
              </w:rPr>
            </w:pPr>
            <w:r w:rsidRPr="00296158">
              <w:rPr>
                <w:rFonts w:ascii="Times New Roman" w:hAnsi="Times New Roman" w:cs="Times New Roman"/>
              </w:rPr>
              <w:lastRenderedPageBreak/>
              <w:t xml:space="preserve">Hasil penelitian menunjukkan bahwa secara parsial, rotasi auditor dan audit tenure tidak berpengaruh signifikan terhadap kualitas audit, sehingga hipotesis terkait kedua variabel tersebut ditolak. Sebaliknya, ukuran perusahaan </w:t>
            </w:r>
            <w:r w:rsidRPr="00296158">
              <w:rPr>
                <w:rFonts w:ascii="Times New Roman" w:hAnsi="Times New Roman" w:cs="Times New Roman"/>
              </w:rPr>
              <w:lastRenderedPageBreak/>
              <w:t>berpengaruh positif dan signifikan terhadap kualitas audit, yang berarti perusahaan dengan skala lebih besar cenderung menghasilkan audit berkualitas lebih tinggi. Meskipun dua variabel lainnya tidak signifikan secara individual, uji simultan menunjukkan bahwa rotasi auditor, audit tenure, dan ukuran perusahaan secara bersama-sama memiliki pengaruh signifikan terhadap kualitas audit. Dengan demikian, ukuran perusahaan menjadi faktor paling dominan dalam menentukan kualitas audit, sementara pengaruh rotasi dan masa jabatan auditor baru terasa ketika dilihat secara kolektif</w:t>
            </w:r>
            <w:r>
              <w:rPr>
                <w:rFonts w:ascii="Times New Roman" w:hAnsi="Times New Roman" w:cs="Times New Roman"/>
              </w:rPr>
              <w:t>.</w:t>
            </w:r>
          </w:p>
        </w:tc>
      </w:tr>
    </w:tbl>
    <w:p w14:paraId="4116C4AC" w14:textId="77777777" w:rsidR="00296158" w:rsidRDefault="00296158" w:rsidP="00296158">
      <w:pPr>
        <w:spacing w:line="480" w:lineRule="auto"/>
        <w:jc w:val="both"/>
        <w:rPr>
          <w:rFonts w:ascii="Times New Roman" w:hAnsi="Times New Roman" w:cs="Times New Roman"/>
          <w:b/>
          <w:bCs/>
          <w:sz w:val="24"/>
          <w:szCs w:val="24"/>
        </w:rPr>
      </w:pPr>
    </w:p>
    <w:p w14:paraId="64B01368" w14:textId="77777777" w:rsidR="0020045B" w:rsidRDefault="0020045B" w:rsidP="00296158">
      <w:pPr>
        <w:spacing w:line="480" w:lineRule="auto"/>
        <w:jc w:val="both"/>
        <w:rPr>
          <w:rFonts w:ascii="Times New Roman" w:hAnsi="Times New Roman" w:cs="Times New Roman"/>
          <w:b/>
          <w:bCs/>
          <w:sz w:val="24"/>
          <w:szCs w:val="24"/>
        </w:rPr>
      </w:pPr>
    </w:p>
    <w:p w14:paraId="69B9BB15" w14:textId="77777777" w:rsidR="0020045B" w:rsidRPr="00296158" w:rsidRDefault="0020045B" w:rsidP="00296158">
      <w:pPr>
        <w:spacing w:line="480" w:lineRule="auto"/>
        <w:jc w:val="both"/>
        <w:rPr>
          <w:rFonts w:ascii="Times New Roman" w:hAnsi="Times New Roman" w:cs="Times New Roman"/>
          <w:b/>
          <w:bCs/>
          <w:sz w:val="24"/>
          <w:szCs w:val="24"/>
        </w:rPr>
      </w:pPr>
    </w:p>
    <w:p w14:paraId="7DA7D143" w14:textId="77777777" w:rsidR="004C15E5" w:rsidRDefault="00126426" w:rsidP="002E14D2">
      <w:pPr>
        <w:pStyle w:val="ListParagraph"/>
        <w:numPr>
          <w:ilvl w:val="1"/>
          <w:numId w:val="3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Kerangka Konsep</w:t>
      </w:r>
    </w:p>
    <w:p w14:paraId="60933A6C" w14:textId="2CB66BE8" w:rsidR="00A93970" w:rsidRPr="004C15E5" w:rsidRDefault="004C15E5" w:rsidP="004C15E5">
      <w:pPr>
        <w:spacing w:line="480" w:lineRule="auto"/>
        <w:ind w:left="720" w:firstLine="360"/>
        <w:jc w:val="both"/>
        <w:rPr>
          <w:rFonts w:ascii="Times New Roman" w:hAnsi="Times New Roman" w:cs="Times New Roman"/>
          <w:sz w:val="24"/>
          <w:szCs w:val="24"/>
        </w:rPr>
      </w:pPr>
      <w:r w:rsidRPr="004C15E5">
        <w:rPr>
          <w:rFonts w:ascii="Times New Roman" w:hAnsi="Times New Roman" w:cs="Times New Roman"/>
          <w:sz w:val="24"/>
          <w:szCs w:val="24"/>
        </w:rPr>
        <w:t>Dalam perspektif teori keagenan, ukuran perusahaan, good corporate governance (GCG), dan audit delay memengaruhi kualitas audit pada perusahaan manufaktur BEI melalui mekanisme pengurangan konflik keagenan:</w:t>
      </w:r>
    </w:p>
    <w:p w14:paraId="33B9E249" w14:textId="5B7022F0" w:rsidR="004C15E5" w:rsidRPr="004C15E5" w:rsidRDefault="004C15E5">
      <w:pPr>
        <w:pStyle w:val="ListParagraph"/>
        <w:numPr>
          <w:ilvl w:val="0"/>
          <w:numId w:val="12"/>
        </w:numPr>
        <w:tabs>
          <w:tab w:val="clear" w:pos="720"/>
        </w:tabs>
        <w:spacing w:line="480" w:lineRule="auto"/>
        <w:ind w:left="1276"/>
        <w:jc w:val="both"/>
        <w:rPr>
          <w:rFonts w:ascii="Times New Roman" w:hAnsi="Times New Roman" w:cs="Times New Roman"/>
          <w:sz w:val="24"/>
          <w:szCs w:val="24"/>
        </w:rPr>
      </w:pPr>
      <w:r w:rsidRPr="004C15E5">
        <w:rPr>
          <w:rFonts w:ascii="Times New Roman" w:hAnsi="Times New Roman" w:cs="Times New Roman"/>
          <w:sz w:val="24"/>
          <w:szCs w:val="24"/>
        </w:rPr>
        <w:t>Ukuran perusahaan (diukur dengan log total aset/penjualan) yang besar meningkatkan kompleksitas operasi dan asimetri informasi, sehingga membutuhkan audit berkualitas (misalnya melalui pemilihan auditor Big 4) untuk mengawasi agent (manajemen);</w:t>
      </w:r>
    </w:p>
    <w:p w14:paraId="7D2AEAF3" w14:textId="77777777" w:rsidR="004C15E5" w:rsidRPr="004C15E5" w:rsidRDefault="004C15E5">
      <w:pPr>
        <w:numPr>
          <w:ilvl w:val="0"/>
          <w:numId w:val="12"/>
        </w:numPr>
        <w:tabs>
          <w:tab w:val="clear" w:pos="720"/>
          <w:tab w:val="num" w:pos="993"/>
        </w:tabs>
        <w:spacing w:line="480" w:lineRule="auto"/>
        <w:ind w:left="1276"/>
        <w:jc w:val="both"/>
        <w:rPr>
          <w:rFonts w:ascii="Times New Roman" w:hAnsi="Times New Roman" w:cs="Times New Roman"/>
          <w:color w:val="000000" w:themeColor="text1"/>
          <w:sz w:val="24"/>
          <w:szCs w:val="24"/>
        </w:rPr>
      </w:pPr>
      <w:r w:rsidRPr="004C15E5">
        <w:rPr>
          <w:rFonts w:ascii="Times New Roman" w:hAnsi="Times New Roman" w:cs="Times New Roman"/>
          <w:sz w:val="24"/>
          <w:szCs w:val="24"/>
        </w:rPr>
        <w:lastRenderedPageBreak/>
        <w:t xml:space="preserve">GCG (meliputi komisaris independen, kepemilikan institusional, dan komite audit) berfungsi sebagai struktur pengawasan yang </w:t>
      </w:r>
      <w:r w:rsidRPr="004C15E5">
        <w:rPr>
          <w:rFonts w:ascii="Times New Roman" w:hAnsi="Times New Roman" w:cs="Times New Roman"/>
          <w:color w:val="000000" w:themeColor="text1"/>
          <w:sz w:val="24"/>
          <w:szCs w:val="24"/>
        </w:rPr>
        <w:t>memperkuat kontrol principal (pemegang saham), mendorong transparansi, dan meningkatkan permintaan akan kualitas audit;</w:t>
      </w:r>
    </w:p>
    <w:p w14:paraId="728463B6" w14:textId="77777777" w:rsidR="004C15E5" w:rsidRPr="00835C87" w:rsidRDefault="004C15E5">
      <w:pPr>
        <w:numPr>
          <w:ilvl w:val="0"/>
          <w:numId w:val="12"/>
        </w:numPr>
        <w:tabs>
          <w:tab w:val="clear" w:pos="720"/>
          <w:tab w:val="num" w:pos="993"/>
        </w:tabs>
        <w:spacing w:line="480" w:lineRule="auto"/>
        <w:ind w:left="1276"/>
        <w:jc w:val="both"/>
        <w:rPr>
          <w:rFonts w:ascii="Times New Roman" w:hAnsi="Times New Roman" w:cs="Times New Roman"/>
          <w:color w:val="000000" w:themeColor="text1"/>
          <w:sz w:val="24"/>
          <w:szCs w:val="24"/>
        </w:rPr>
      </w:pPr>
      <w:r w:rsidRPr="004C15E5">
        <w:rPr>
          <w:rFonts w:ascii="Times New Roman" w:hAnsi="Times New Roman" w:cs="Times New Roman"/>
          <w:color w:val="000000" w:themeColor="text1"/>
          <w:sz w:val="24"/>
          <w:szCs w:val="24"/>
        </w:rPr>
        <w:t>Audit delay (lama waktu penyelesaian audit) yang tinggi mencerminkan inefisiensi monitoring, potensi manipulasi oleh agent, serta melemahkan efektivitas audit, sehingga berhubungan negatif dengan kualitas audit. Ketiga faktor ini secara integral mengurangi </w:t>
      </w:r>
      <w:r w:rsidRPr="004C15E5">
        <w:rPr>
          <w:rFonts w:ascii="Times New Roman" w:hAnsi="Times New Roman" w:cs="Times New Roman"/>
          <w:i/>
          <w:iCs/>
          <w:color w:val="000000" w:themeColor="text1"/>
          <w:sz w:val="24"/>
          <w:szCs w:val="24"/>
        </w:rPr>
        <w:t>agency costs</w:t>
      </w:r>
      <w:r w:rsidRPr="004C15E5">
        <w:rPr>
          <w:rFonts w:ascii="Times New Roman" w:hAnsi="Times New Roman" w:cs="Times New Roman"/>
          <w:color w:val="000000" w:themeColor="text1"/>
          <w:sz w:val="24"/>
          <w:szCs w:val="24"/>
        </w:rPr>
        <w:t> dan meningkatkan keandalan laporan keuangan.</w:t>
      </w:r>
    </w:p>
    <w:p w14:paraId="5B67DD1C" w14:textId="33C4D0FC" w:rsidR="004C15E5" w:rsidRPr="00835C87" w:rsidRDefault="004C15E5" w:rsidP="004C15E5">
      <w:pPr>
        <w:spacing w:line="480" w:lineRule="auto"/>
        <w:ind w:left="720"/>
        <w:jc w:val="both"/>
        <w:rPr>
          <w:rFonts w:ascii="Times New Roman" w:hAnsi="Times New Roman" w:cs="Times New Roman"/>
          <w:color w:val="000000" w:themeColor="text1"/>
          <w:sz w:val="24"/>
          <w:szCs w:val="24"/>
        </w:rPr>
      </w:pPr>
      <w:r w:rsidRPr="00835C87">
        <w:rPr>
          <w:rFonts w:ascii="Times New Roman" w:hAnsi="Times New Roman" w:cs="Times New Roman"/>
          <w:color w:val="000000" w:themeColor="text1"/>
          <w:sz w:val="24"/>
          <w:szCs w:val="24"/>
        </w:rPr>
        <w:t xml:space="preserve">Atas dasar uraian di atas, maka dapat disusun kerangka konsep dalam penelitian ini pada bagan sebagai berikut. </w:t>
      </w:r>
    </w:p>
    <w:p w14:paraId="203ABF4A" w14:textId="77777777" w:rsidR="004C15E5" w:rsidRPr="00835C87" w:rsidRDefault="004C15E5" w:rsidP="004C15E5">
      <w:pPr>
        <w:spacing w:line="480" w:lineRule="auto"/>
        <w:ind w:left="720"/>
        <w:jc w:val="both"/>
        <w:rPr>
          <w:rFonts w:ascii="Times New Roman" w:hAnsi="Times New Roman" w:cs="Times New Roman"/>
          <w:color w:val="000000" w:themeColor="text1"/>
          <w:sz w:val="24"/>
          <w:szCs w:val="24"/>
        </w:rPr>
      </w:pPr>
    </w:p>
    <w:p w14:paraId="2B70367B" w14:textId="5C241753" w:rsidR="004C15E5" w:rsidRPr="004C15E5" w:rsidRDefault="00025A2C" w:rsidP="004C15E5">
      <w:pPr>
        <w:spacing w:line="480" w:lineRule="auto"/>
        <w:ind w:left="720"/>
        <w:jc w:val="both"/>
        <w:rPr>
          <w:rFonts w:ascii="Times New Roman" w:hAnsi="Times New Roman" w:cs="Times New Roman"/>
          <w:color w:val="000000" w:themeColor="text1"/>
          <w:sz w:val="24"/>
          <w:szCs w:val="24"/>
        </w:rPr>
      </w:pPr>
      <w:r w:rsidRPr="00835C87">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0" layoutInCell="1" allowOverlap="1" wp14:anchorId="1C6BCB73" wp14:editId="5ADDE7FA">
                <wp:simplePos x="0" y="0"/>
                <wp:positionH relativeFrom="page">
                  <wp:posOffset>2790190</wp:posOffset>
                </wp:positionH>
                <wp:positionV relativeFrom="paragraph">
                  <wp:posOffset>-36462</wp:posOffset>
                </wp:positionV>
                <wp:extent cx="1814195" cy="307975"/>
                <wp:effectExtent l="0" t="0" r="14605" b="15875"/>
                <wp:wrapNone/>
                <wp:docPr id="1193156712" name="Persegi Panjang 1"/>
                <wp:cNvGraphicFramePr/>
                <a:graphic xmlns:a="http://schemas.openxmlformats.org/drawingml/2006/main">
                  <a:graphicData uri="http://schemas.microsoft.com/office/word/2010/wordprocessingShape">
                    <wps:wsp>
                      <wps:cNvSpPr/>
                      <wps:spPr>
                        <a:xfrm>
                          <a:off x="0" y="0"/>
                          <a:ext cx="1814195" cy="307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F01356" w14:textId="0E89E053" w:rsidR="00025A2C" w:rsidRPr="00025A2C" w:rsidRDefault="00025A2C" w:rsidP="00025A2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BCB73" id="Persegi Panjang 1" o:spid="_x0000_s1026" style="position:absolute;left:0;text-align:left;margin-left:219.7pt;margin-top:-2.85pt;width:142.85pt;height:24.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" fillcolor="white [3212]" strokecolor="#030e13 [484]" strokeweight="1pt">
                <v:textbox>
                  <w:txbxContent>
                    <w:p w14:paraId="0DF01356" w14:textId="0E89E053" w:rsidR="00025A2C" w:rsidRPr="00025A2C" w:rsidRDefault="00025A2C" w:rsidP="00025A2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Teori Keagenan</w:t>
                      </w:r>
                    </w:p>
                  </w:txbxContent>
                </v:textbox>
                <w10:wrap anchorx="page"/>
              </v:rect>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93056" behindDoc="0" locked="0" layoutInCell="1" allowOverlap="1" wp14:anchorId="4B62B28B" wp14:editId="1CF50201">
                <wp:simplePos x="0" y="0"/>
                <wp:positionH relativeFrom="column">
                  <wp:posOffset>2255921</wp:posOffset>
                </wp:positionH>
                <wp:positionV relativeFrom="paragraph">
                  <wp:posOffset>268304</wp:posOffset>
                </wp:positionV>
                <wp:extent cx="0" cy="341697"/>
                <wp:effectExtent l="76200" t="0" r="76200" b="58420"/>
                <wp:wrapNone/>
                <wp:docPr id="1827267359" name="Straight Arrow Connector 20"/>
                <wp:cNvGraphicFramePr/>
                <a:graphic xmlns:a="http://schemas.openxmlformats.org/drawingml/2006/main">
                  <a:graphicData uri="http://schemas.microsoft.com/office/word/2010/wordprocessingShape">
                    <wps:wsp>
                      <wps:cNvCnPr/>
                      <wps:spPr>
                        <a:xfrm>
                          <a:off x="0" y="0"/>
                          <a:ext cx="0" cy="3416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79D2B4" id="_x0000_t32" coordsize="21600,21600" o:spt="32" o:oned="t" path="m,l21600,21600e" filled="f">
                <v:path arrowok="t" fillok="f" o:connecttype="none"/>
                <o:lock v:ext="edit" shapetype="t"/>
              </v:shapetype>
              <v:shape id="Straight Arrow Connector 20" o:spid="_x0000_s1026" type="#_x0000_t32" style="position:absolute;margin-left:177.65pt;margin-top:21.15pt;width:0;height:26.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" strokecolor="black [3200]" strokeweight=".5pt">
                <v:stroke endarrow="block" joinstyle="miter"/>
              </v:shape>
            </w:pict>
          </mc:Fallback>
        </mc:AlternateContent>
      </w:r>
    </w:p>
    <w:p w14:paraId="250319E0" w14:textId="33F86AC0" w:rsidR="004C15E5" w:rsidRPr="00835C87" w:rsidRDefault="00553971" w:rsidP="004C15E5">
      <w:pPr>
        <w:spacing w:line="480" w:lineRule="auto"/>
        <w:ind w:left="720" w:firstLine="360"/>
        <w:jc w:val="both"/>
        <w:rPr>
          <w:rFonts w:ascii="Times New Roman" w:hAnsi="Times New Roman" w:cs="Times New Roman"/>
          <w:b/>
          <w:bCs/>
          <w:color w:val="000000" w:themeColor="text1"/>
          <w:sz w:val="24"/>
          <w:szCs w:val="24"/>
        </w:rPr>
      </w:pPr>
      <w:r w:rsidRPr="00835C87">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06B5DABD" wp14:editId="1006C994">
                <wp:simplePos x="0" y="0"/>
                <wp:positionH relativeFrom="page">
                  <wp:posOffset>2800952</wp:posOffset>
                </wp:positionH>
                <wp:positionV relativeFrom="paragraph">
                  <wp:posOffset>186758</wp:posOffset>
                </wp:positionV>
                <wp:extent cx="1814362" cy="308008"/>
                <wp:effectExtent l="0" t="0" r="14605" b="15875"/>
                <wp:wrapNone/>
                <wp:docPr id="1201549229" name="Persegi Panjang 1"/>
                <wp:cNvGraphicFramePr/>
                <a:graphic xmlns:a="http://schemas.openxmlformats.org/drawingml/2006/main">
                  <a:graphicData uri="http://schemas.microsoft.com/office/word/2010/wordprocessingShape">
                    <wps:wsp>
                      <wps:cNvSpPr/>
                      <wps:spPr>
                        <a:xfrm>
                          <a:off x="0" y="0"/>
                          <a:ext cx="1814362" cy="30800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C844B4" w14:textId="5927ED85" w:rsidR="00553971" w:rsidRPr="00025A2C" w:rsidRDefault="004D11F7" w:rsidP="00553971">
                            <w:pPr>
                              <w:jc w:val="center"/>
                              <w:rPr>
                                <w:rFonts w:ascii="Times New Roman" w:hAnsi="Times New Roman" w:cs="Times New Roman"/>
                                <w:color w:val="000000" w:themeColor="text1"/>
                                <w:sz w:val="28"/>
                                <w:szCs w:val="28"/>
                              </w:rPr>
                            </w:pPr>
                            <w:r w:rsidRPr="00025A2C">
                              <w:rPr>
                                <w:rFonts w:ascii="Times New Roman" w:hAnsi="Times New Roman" w:cs="Times New Roman"/>
                                <w:color w:val="000000" w:themeColor="text1"/>
                                <w:sz w:val="28"/>
                                <w:szCs w:val="28"/>
                              </w:rPr>
                              <w:t>Kualitas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DABD" id="_x0000_s1027" style="position:absolute;left:0;text-align:left;margin-left:220.55pt;margin-top:14.7pt;width:142.85pt;height:2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" fillcolor="white [3212]" strokecolor="#030e13 [484]" strokeweight="1pt">
                <v:textbox>
                  <w:txbxContent>
                    <w:p w14:paraId="0AC844B4" w14:textId="5927ED85" w:rsidR="00553971" w:rsidRPr="00025A2C" w:rsidRDefault="004D11F7" w:rsidP="00553971">
                      <w:pPr>
                        <w:jc w:val="center"/>
                        <w:rPr>
                          <w:rFonts w:ascii="Times New Roman" w:hAnsi="Times New Roman" w:cs="Times New Roman"/>
                          <w:color w:val="000000" w:themeColor="text1"/>
                          <w:sz w:val="28"/>
                          <w:szCs w:val="28"/>
                        </w:rPr>
                      </w:pPr>
                      <w:r w:rsidRPr="00025A2C">
                        <w:rPr>
                          <w:rFonts w:ascii="Times New Roman" w:hAnsi="Times New Roman" w:cs="Times New Roman"/>
                          <w:color w:val="000000" w:themeColor="text1"/>
                          <w:sz w:val="28"/>
                          <w:szCs w:val="28"/>
                        </w:rPr>
                        <w:t>Kualitas Audit</w:t>
                      </w:r>
                    </w:p>
                  </w:txbxContent>
                </v:textbox>
                <w10:wrap anchorx="page"/>
              </v:rect>
            </w:pict>
          </mc:Fallback>
        </mc:AlternateContent>
      </w:r>
    </w:p>
    <w:p w14:paraId="0FBB554F" w14:textId="728CBD6D" w:rsidR="00A93970" w:rsidRPr="00835C87" w:rsidRDefault="00512670" w:rsidP="002D7843">
      <w:pPr>
        <w:ind w:left="360"/>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2032" behindDoc="0" locked="0" layoutInCell="1" allowOverlap="1" wp14:anchorId="55E15527" wp14:editId="11F1E201">
                <wp:simplePos x="0" y="0"/>
                <wp:positionH relativeFrom="column">
                  <wp:posOffset>2285330</wp:posOffset>
                </wp:positionH>
                <wp:positionV relativeFrom="paragraph">
                  <wp:posOffset>41910</wp:posOffset>
                </wp:positionV>
                <wp:extent cx="0" cy="466725"/>
                <wp:effectExtent l="76200" t="0" r="57150" b="47625"/>
                <wp:wrapNone/>
                <wp:docPr id="131710429" name="Straight Arrow Connector 19"/>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075D59A" id="_x0000_t32" coordsize="21600,21600" o:spt="32" o:oned="t" path="m,l21600,21600e" filled="f">
                <v:path arrowok="t" fillok="f" o:connecttype="none"/>
                <o:lock v:ext="edit" shapetype="t"/>
              </v:shapetype>
              <v:shape id="Straight Arrow Connector 19" o:spid="_x0000_s1026" type="#_x0000_t32" style="position:absolute;margin-left:179.95pt;margin-top:3.3pt;width:0;height:36.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" strokecolor="black [3200]" strokeweight=".5pt">
                <v:stroke endarrow="block" joinstyle="miter"/>
              </v:shape>
            </w:pict>
          </mc:Fallback>
        </mc:AlternateContent>
      </w:r>
      <w:r w:rsidR="00025A2C" w:rsidRPr="00835C87">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1552" behindDoc="0" locked="0" layoutInCell="1" allowOverlap="1" wp14:anchorId="00EC178A" wp14:editId="1988BDD7">
                <wp:simplePos x="0" y="0"/>
                <wp:positionH relativeFrom="column">
                  <wp:posOffset>2303780</wp:posOffset>
                </wp:positionH>
                <wp:positionV relativeFrom="paragraph">
                  <wp:posOffset>35460</wp:posOffset>
                </wp:positionV>
                <wp:extent cx="1197610" cy="422275"/>
                <wp:effectExtent l="0" t="0" r="59690" b="73025"/>
                <wp:wrapNone/>
                <wp:docPr id="866359751" name="Konektor Panah Lurus 3"/>
                <wp:cNvGraphicFramePr/>
                <a:graphic xmlns:a="http://schemas.openxmlformats.org/drawingml/2006/main">
                  <a:graphicData uri="http://schemas.microsoft.com/office/word/2010/wordprocessingShape">
                    <wps:wsp>
                      <wps:cNvCnPr/>
                      <wps:spPr>
                        <a:xfrm>
                          <a:off x="0" y="0"/>
                          <a:ext cx="1197610" cy="422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5D950" id="Konektor Panah Lurus 3" o:spid="_x0000_s1026" type="#_x0000_t32" style="position:absolute;margin-left:181.4pt;margin-top:2.8pt;width:94.3pt;height: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" strokecolor="black [3200]" strokeweight=".5pt">
                <v:stroke endarrow="block" joinstyle="miter"/>
              </v:shape>
            </w:pict>
          </mc:Fallback>
        </mc:AlternateContent>
      </w:r>
      <w:r w:rsidR="00025A2C" w:rsidRPr="00835C87">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37DD253F" wp14:editId="1C4BEED8">
                <wp:simplePos x="0" y="0"/>
                <wp:positionH relativeFrom="column">
                  <wp:posOffset>965200</wp:posOffset>
                </wp:positionH>
                <wp:positionV relativeFrom="paragraph">
                  <wp:posOffset>35293</wp:posOffset>
                </wp:positionV>
                <wp:extent cx="1304290" cy="438150"/>
                <wp:effectExtent l="38100" t="0" r="29210" b="76200"/>
                <wp:wrapNone/>
                <wp:docPr id="582201194" name="Konektor Panah Lurus 3"/>
                <wp:cNvGraphicFramePr/>
                <a:graphic xmlns:a="http://schemas.openxmlformats.org/drawingml/2006/main">
                  <a:graphicData uri="http://schemas.microsoft.com/office/word/2010/wordprocessingShape">
                    <wps:wsp>
                      <wps:cNvCnPr/>
                      <wps:spPr>
                        <a:xfrm flipH="1">
                          <a:off x="0" y="0"/>
                          <a:ext cx="130429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B9356" id="Konektor Panah Lurus 3" o:spid="_x0000_s1026" type="#_x0000_t32" style="position:absolute;margin-left:76pt;margin-top:2.8pt;width:102.7pt;height:3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" strokecolor="black [3200]" strokeweight=".5pt">
                <v:stroke endarrow="block" joinstyle="miter"/>
              </v:shape>
            </w:pict>
          </mc:Fallback>
        </mc:AlternateContent>
      </w:r>
    </w:p>
    <w:p w14:paraId="2CDCF1AA" w14:textId="6199AEAA" w:rsidR="00A93970" w:rsidRPr="00835C87" w:rsidRDefault="00025A2C" w:rsidP="002D7843">
      <w:pPr>
        <w:ind w:left="360"/>
        <w:rPr>
          <w:rFonts w:ascii="Times New Roman" w:hAnsi="Times New Roman" w:cs="Times New Roman"/>
          <w:b/>
          <w:bCs/>
          <w:color w:val="000000" w:themeColor="text1"/>
          <w:sz w:val="24"/>
          <w:szCs w:val="24"/>
        </w:rPr>
      </w:pPr>
      <w:r w:rsidRPr="00835C87">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592BA7BB" wp14:editId="0E391B10">
                <wp:simplePos x="0" y="0"/>
                <wp:positionH relativeFrom="page">
                  <wp:posOffset>4789170</wp:posOffset>
                </wp:positionH>
                <wp:positionV relativeFrom="paragraph">
                  <wp:posOffset>284747</wp:posOffset>
                </wp:positionV>
                <wp:extent cx="1696720" cy="325120"/>
                <wp:effectExtent l="0" t="0" r="17780" b="17780"/>
                <wp:wrapNone/>
                <wp:docPr id="1376163598" name="Persegi Panjang 1"/>
                <wp:cNvGraphicFramePr/>
                <a:graphic xmlns:a="http://schemas.openxmlformats.org/drawingml/2006/main">
                  <a:graphicData uri="http://schemas.microsoft.com/office/word/2010/wordprocessingShape">
                    <wps:wsp>
                      <wps:cNvSpPr/>
                      <wps:spPr>
                        <a:xfrm>
                          <a:off x="0" y="0"/>
                          <a:ext cx="1696720" cy="3251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8AA304" w14:textId="10694DA9" w:rsidR="00025A2C" w:rsidRPr="00F34CC4" w:rsidRDefault="00025A2C" w:rsidP="00025A2C">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Audit 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7BB" id="_x0000_s1028" style="position:absolute;left:0;text-align:left;margin-left:377.1pt;margin-top:22.4pt;width:133.6pt;height:25.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" fillcolor="white [3212]" strokecolor="#030e13 [484]" strokeweight="1pt">
                <v:textbox>
                  <w:txbxContent>
                    <w:p w14:paraId="608AA304" w14:textId="10694DA9" w:rsidR="00025A2C" w:rsidRPr="00F34CC4" w:rsidRDefault="00025A2C" w:rsidP="00025A2C">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Audit Delay</w:t>
                      </w:r>
                    </w:p>
                  </w:txbxContent>
                </v:textbox>
                <w10:wrap anchorx="page"/>
              </v:rect>
            </w:pict>
          </mc:Fallback>
        </mc:AlternateContent>
      </w:r>
      <w:r w:rsidRPr="00835C87">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2226658F" wp14:editId="491ADDE1">
                <wp:simplePos x="0" y="0"/>
                <wp:positionH relativeFrom="page">
                  <wp:posOffset>988695</wp:posOffset>
                </wp:positionH>
                <wp:positionV relativeFrom="paragraph">
                  <wp:posOffset>272783</wp:posOffset>
                </wp:positionV>
                <wp:extent cx="1696720" cy="325120"/>
                <wp:effectExtent l="0" t="0" r="17780" b="17780"/>
                <wp:wrapNone/>
                <wp:docPr id="456613301" name="Persegi Panjang 1"/>
                <wp:cNvGraphicFramePr/>
                <a:graphic xmlns:a="http://schemas.openxmlformats.org/drawingml/2006/main">
                  <a:graphicData uri="http://schemas.microsoft.com/office/word/2010/wordprocessingShape">
                    <wps:wsp>
                      <wps:cNvSpPr/>
                      <wps:spPr>
                        <a:xfrm>
                          <a:off x="0" y="0"/>
                          <a:ext cx="1696720" cy="3251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E1A4B1" w14:textId="402573D6" w:rsidR="00025A2C" w:rsidRPr="00025A2C" w:rsidRDefault="00025A2C" w:rsidP="00025A2C">
                            <w:pPr>
                              <w:jc w:val="center"/>
                              <w:rPr>
                                <w:rFonts w:ascii="Times New Roman" w:hAnsi="Times New Roman" w:cs="Times New Roman"/>
                                <w:color w:val="000000" w:themeColor="text1"/>
                                <w:sz w:val="28"/>
                                <w:szCs w:val="28"/>
                              </w:rPr>
                            </w:pPr>
                            <w:r w:rsidRPr="00025A2C">
                              <w:rPr>
                                <w:rFonts w:ascii="Times New Roman" w:hAnsi="Times New Roman" w:cs="Times New Roman"/>
                                <w:color w:val="000000" w:themeColor="text1"/>
                                <w:sz w:val="28"/>
                                <w:szCs w:val="28"/>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6658F" id="_x0000_s1029" style="position:absolute;left:0;text-align:left;margin-left:77.85pt;margin-top:21.5pt;width:133.6pt;height:25.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" fillcolor="white [3212]" strokecolor="#030e13 [484]" strokeweight="1pt">
                <v:textbox>
                  <w:txbxContent>
                    <w:p w14:paraId="22E1A4B1" w14:textId="402573D6" w:rsidR="00025A2C" w:rsidRPr="00025A2C" w:rsidRDefault="00025A2C" w:rsidP="00025A2C">
                      <w:pPr>
                        <w:jc w:val="center"/>
                        <w:rPr>
                          <w:rFonts w:ascii="Times New Roman" w:hAnsi="Times New Roman" w:cs="Times New Roman"/>
                          <w:color w:val="000000" w:themeColor="text1"/>
                          <w:sz w:val="28"/>
                          <w:szCs w:val="28"/>
                        </w:rPr>
                      </w:pPr>
                      <w:r w:rsidRPr="00025A2C">
                        <w:rPr>
                          <w:rFonts w:ascii="Times New Roman" w:hAnsi="Times New Roman" w:cs="Times New Roman"/>
                          <w:color w:val="000000" w:themeColor="text1"/>
                          <w:sz w:val="28"/>
                          <w:szCs w:val="28"/>
                        </w:rPr>
                        <w:t>Ukuran Perusahaan</w:t>
                      </w:r>
                    </w:p>
                  </w:txbxContent>
                </v:textbox>
                <w10:wrap anchorx="page"/>
              </v:rect>
            </w:pict>
          </mc:Fallback>
        </mc:AlternateContent>
      </w:r>
      <w:r w:rsidRPr="00835C87">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55CA42C" wp14:editId="779259FC">
                <wp:simplePos x="0" y="0"/>
                <wp:positionH relativeFrom="page">
                  <wp:posOffset>2873375</wp:posOffset>
                </wp:positionH>
                <wp:positionV relativeFrom="paragraph">
                  <wp:posOffset>283477</wp:posOffset>
                </wp:positionV>
                <wp:extent cx="1696720" cy="325120"/>
                <wp:effectExtent l="0" t="0" r="17780" b="17780"/>
                <wp:wrapNone/>
                <wp:docPr id="697833088" name="Persegi Panjang 1"/>
                <wp:cNvGraphicFramePr/>
                <a:graphic xmlns:a="http://schemas.openxmlformats.org/drawingml/2006/main">
                  <a:graphicData uri="http://schemas.microsoft.com/office/word/2010/wordprocessingShape">
                    <wps:wsp>
                      <wps:cNvSpPr/>
                      <wps:spPr>
                        <a:xfrm>
                          <a:off x="0" y="0"/>
                          <a:ext cx="1696720" cy="3251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B4FE7D" w14:textId="57B18268" w:rsidR="00553971" w:rsidRPr="00F34CC4" w:rsidRDefault="00553971" w:rsidP="0055397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Kualitas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A42C" id="_x0000_s1030" style="position:absolute;left:0;text-align:left;margin-left:226.25pt;margin-top:22.3pt;width:133.6pt;height:25.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" fillcolor="white [3212]" strokecolor="#030e13 [484]" strokeweight="1pt">
                <v:textbox>
                  <w:txbxContent>
                    <w:p w14:paraId="54B4FE7D" w14:textId="57B18268" w:rsidR="00553971" w:rsidRPr="00F34CC4" w:rsidRDefault="00553971" w:rsidP="00553971">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Kualitas Audit</w:t>
                      </w:r>
                    </w:p>
                  </w:txbxContent>
                </v:textbox>
                <w10:wrap anchorx="page"/>
              </v:rect>
            </w:pict>
          </mc:Fallback>
        </mc:AlternateContent>
      </w:r>
    </w:p>
    <w:p w14:paraId="389A109C" w14:textId="741502EC" w:rsidR="00A93970" w:rsidRDefault="00A93970" w:rsidP="00025A2C">
      <w:pPr>
        <w:rPr>
          <w:rFonts w:ascii="Times New Roman" w:hAnsi="Times New Roman" w:cs="Times New Roman"/>
          <w:b/>
          <w:bCs/>
          <w:color w:val="000000" w:themeColor="text1"/>
          <w:sz w:val="24"/>
          <w:szCs w:val="24"/>
        </w:rPr>
      </w:pPr>
    </w:p>
    <w:p w14:paraId="71FF36D9" w14:textId="77777777" w:rsidR="00025A2C" w:rsidRPr="00835C87" w:rsidRDefault="00025A2C" w:rsidP="00025A2C">
      <w:pPr>
        <w:rPr>
          <w:rFonts w:ascii="Times New Roman" w:hAnsi="Times New Roman" w:cs="Times New Roman"/>
          <w:b/>
          <w:bCs/>
          <w:color w:val="000000" w:themeColor="text1"/>
          <w:sz w:val="24"/>
          <w:szCs w:val="24"/>
        </w:rPr>
      </w:pPr>
    </w:p>
    <w:p w14:paraId="603B7333" w14:textId="503A0E1C" w:rsidR="00A93970" w:rsidRDefault="00025A2C" w:rsidP="00025A2C">
      <w:pPr>
        <w:ind w:left="14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A0E74" w:rsidRPr="00835C87">
        <w:rPr>
          <w:rFonts w:ascii="Times New Roman" w:hAnsi="Times New Roman" w:cs="Times New Roman"/>
          <w:b/>
          <w:bCs/>
          <w:color w:val="000000" w:themeColor="text1"/>
          <w:sz w:val="24"/>
          <w:szCs w:val="24"/>
        </w:rPr>
        <w:t>Gambar 2.1 Kerangka Konsep</w:t>
      </w:r>
    </w:p>
    <w:p w14:paraId="42848F30" w14:textId="77777777" w:rsidR="00025A2C" w:rsidRPr="00835C87" w:rsidRDefault="00025A2C" w:rsidP="00025A2C">
      <w:pPr>
        <w:ind w:left="1440"/>
        <w:rPr>
          <w:rFonts w:ascii="Times New Roman" w:hAnsi="Times New Roman" w:cs="Times New Roman"/>
          <w:b/>
          <w:bCs/>
          <w:color w:val="000000" w:themeColor="text1"/>
          <w:sz w:val="24"/>
          <w:szCs w:val="24"/>
        </w:rPr>
      </w:pPr>
    </w:p>
    <w:p w14:paraId="4840D8BA" w14:textId="1449CC5A" w:rsidR="00A93970" w:rsidRPr="00835C87" w:rsidRDefault="007B3F0C">
      <w:pPr>
        <w:pStyle w:val="ListParagraph"/>
        <w:numPr>
          <w:ilvl w:val="1"/>
          <w:numId w:val="13"/>
        </w:numPr>
        <w:rPr>
          <w:rFonts w:ascii="Times New Roman" w:hAnsi="Times New Roman" w:cs="Times New Roman"/>
          <w:b/>
          <w:bCs/>
          <w:color w:val="000000" w:themeColor="text1"/>
          <w:sz w:val="24"/>
          <w:szCs w:val="24"/>
        </w:rPr>
      </w:pPr>
      <w:r w:rsidRPr="00835C87">
        <w:rPr>
          <w:rFonts w:ascii="Times New Roman" w:hAnsi="Times New Roman" w:cs="Times New Roman"/>
          <w:b/>
          <w:bCs/>
          <w:color w:val="000000" w:themeColor="text1"/>
          <w:sz w:val="24"/>
          <w:szCs w:val="24"/>
        </w:rPr>
        <w:t>Pengembangan Hipotesis</w:t>
      </w:r>
    </w:p>
    <w:p w14:paraId="0EA64E4D" w14:textId="77777777" w:rsidR="007B3F0C" w:rsidRPr="00835C87" w:rsidRDefault="007B3F0C">
      <w:pPr>
        <w:pStyle w:val="ListParagraph"/>
        <w:numPr>
          <w:ilvl w:val="2"/>
          <w:numId w:val="13"/>
        </w:numPr>
        <w:rPr>
          <w:rFonts w:ascii="Times New Roman" w:hAnsi="Times New Roman" w:cs="Times New Roman"/>
          <w:b/>
          <w:bCs/>
          <w:color w:val="000000" w:themeColor="text1"/>
          <w:sz w:val="24"/>
          <w:szCs w:val="24"/>
        </w:rPr>
      </w:pPr>
      <w:r w:rsidRPr="00835C87">
        <w:rPr>
          <w:rFonts w:ascii="Times New Roman" w:hAnsi="Times New Roman" w:cs="Times New Roman"/>
          <w:b/>
          <w:bCs/>
          <w:color w:val="000000" w:themeColor="text1"/>
          <w:sz w:val="24"/>
          <w:szCs w:val="24"/>
        </w:rPr>
        <w:t>Pengaruh Ukuran Perusahaan terhadap Kualitas Audit</w:t>
      </w:r>
    </w:p>
    <w:p w14:paraId="05E92B63" w14:textId="77777777" w:rsidR="007B3F0C" w:rsidRPr="00835C87" w:rsidRDefault="007B3F0C" w:rsidP="00CD5ABD">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lastRenderedPageBreak/>
        <w:t>Berdasarkan teori keagenan, ukuran perusahaan didefinisikan sebagai skala operasional dan sumber daya perusahaan yang tercermin dari total aset atau penjualan (Jensen &amp; Meckling, 1976). Dasar pengukuran ukuran perusahaan adalah nilai logaritma total aset, dimana perusahaan dengan aset lebih besar cenderung memiliki kompleksitas operasi yang tinggi. Perusahaan besar membutuhkan audit berkualitas untuk mengurangi asimetri informasi antara manajemen (agent) dan pemegang saham (principal). Hubungan positif dan signifikan antara ukuran perusahaan dan kualitas audit ditemukan dalam penelitian (DeAngelo, 1981). Hubungan tersebut tercermin dari kemampuan perusahaan besar dalam menyediakan sumber daya untuk auditor berkualitas (seperti KAP Big 4), meningkatkan kedalaman pemeriksaan, dan mengurangi risiko material misstatement. Atas hal ini, semakin besar ukuran perusahaan maka semakin tinggi kebutuhan akan kualitas audit yang baik.</w:t>
      </w:r>
    </w:p>
    <w:p w14:paraId="0CE75994" w14:textId="45B595F3" w:rsidR="00BF1B43" w:rsidRDefault="00BF1B43" w:rsidP="00CD5ABD">
      <w:pPr>
        <w:spacing w:line="480" w:lineRule="auto"/>
        <w:ind w:left="720" w:firstLine="720"/>
        <w:jc w:val="both"/>
        <w:rPr>
          <w:rFonts w:ascii="Times New Roman" w:hAnsi="Times New Roman" w:cs="Times New Roman"/>
          <w:color w:val="000000" w:themeColor="text1"/>
        </w:rPr>
      </w:pPr>
      <w:r w:rsidRPr="00BF1B43">
        <w:rPr>
          <w:rFonts w:ascii="Times New Roman" w:hAnsi="Times New Roman" w:cs="Times New Roman"/>
          <w:color w:val="000000" w:themeColor="text1"/>
        </w:rPr>
        <w:t>Penelitian terdahulu oleh Davina Nathania Kameyer (2023) menunjukkan bahwa ukuran perusahaan berpengaruh positif dan signifikan terhadap kualitas audit. Hal ini dikarenakan perusahaan besar cenderung memiliki sumber daya yang lebih besar dan kompleksitas operasi yang lebih tinggi, sehingga memilih auditor berkualitas seperti KAP Big Four untuk memastikan akurasi laporan keuangan.</w:t>
      </w:r>
      <w:r>
        <w:rPr>
          <w:rFonts w:ascii="Times New Roman" w:hAnsi="Times New Roman" w:cs="Times New Roman"/>
          <w:color w:val="000000" w:themeColor="text1"/>
        </w:rPr>
        <w:t xml:space="preserve"> </w:t>
      </w:r>
      <w:r w:rsidRPr="00BF1B43">
        <w:rPr>
          <w:rFonts w:ascii="Times New Roman" w:hAnsi="Times New Roman" w:cs="Times New Roman"/>
          <w:color w:val="000000" w:themeColor="text1"/>
        </w:rPr>
        <w:t>Penelitian lain oleh Kiki Maria Madalena, Emma Lilianti, dan Jusmani juga mendukung temuan tersebut, dengan hasil bahwa ukuran perusahaan merupakan faktor dominan dalam menentukan kualitas audit, dibandingkan faktor lainnya seperti rotasi atau masa jabatan auditor.</w:t>
      </w:r>
      <w:r>
        <w:rPr>
          <w:rFonts w:ascii="Times New Roman" w:hAnsi="Times New Roman" w:cs="Times New Roman"/>
          <w:color w:val="000000" w:themeColor="text1"/>
        </w:rPr>
        <w:t xml:space="preserve"> </w:t>
      </w:r>
      <w:r w:rsidRPr="00BF1B43">
        <w:rPr>
          <w:rFonts w:ascii="Times New Roman" w:hAnsi="Times New Roman" w:cs="Times New Roman"/>
          <w:color w:val="000000" w:themeColor="text1"/>
        </w:rPr>
        <w:t>Selain itu, Gladis Merani, Entar Sutisman, dan Arlan Tahir menemukan bahwa perusahaan besar lebih cenderung menunjuk auditor yang kompeten, sehingga kualitas audit yang dihasilkan lebih tinggi.</w:t>
      </w:r>
    </w:p>
    <w:p w14:paraId="24821863" w14:textId="44F1D78F" w:rsidR="007B3F0C" w:rsidRPr="00835C87" w:rsidRDefault="007B3F0C" w:rsidP="00CD5ABD">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lastRenderedPageBreak/>
        <w:t>Dengan demikian pengaruh antara ukuran perusahaan dan kualitas audit dalam penelitian ini adalah semakin besar ukuran perusahaan maka semakin tinggi kualitas audit yang dihasilkan. Berdasarkan uraian tersebut maka dapat dirumuskan hipotesis pertama sebagai berikut.</w:t>
      </w:r>
    </w:p>
    <w:p w14:paraId="67ADEF93" w14:textId="60B20664" w:rsidR="007B3F0C" w:rsidRPr="00835C87" w:rsidRDefault="007B3F0C" w:rsidP="00CD5ABD">
      <w:pPr>
        <w:spacing w:line="480" w:lineRule="auto"/>
        <w:ind w:left="720"/>
        <w:jc w:val="both"/>
        <w:rPr>
          <w:rFonts w:ascii="Times New Roman" w:hAnsi="Times New Roman" w:cs="Times New Roman"/>
          <w:color w:val="000000" w:themeColor="text1"/>
        </w:rPr>
      </w:pPr>
      <w:r w:rsidRPr="00835C87">
        <w:rPr>
          <w:rFonts w:ascii="Times New Roman" w:hAnsi="Times New Roman" w:cs="Times New Roman"/>
          <w:color w:val="000000" w:themeColor="text1"/>
        </w:rPr>
        <w:t>H</w:t>
      </w:r>
      <w:r w:rsidR="00C143D4">
        <w:rPr>
          <w:rFonts w:ascii="Times New Roman" w:hAnsi="Times New Roman" w:cs="Times New Roman"/>
          <w:color w:val="000000" w:themeColor="text1"/>
          <w:vertAlign w:val="subscript"/>
        </w:rPr>
        <w:t>1</w:t>
      </w:r>
      <w:r w:rsidRPr="00835C87">
        <w:rPr>
          <w:rFonts w:ascii="Times New Roman" w:hAnsi="Times New Roman" w:cs="Times New Roman"/>
          <w:color w:val="000000" w:themeColor="text1"/>
        </w:rPr>
        <w:t xml:space="preserve"> : Ukuran Perusahaan berpengaruh positif dan signifikan terhadap Kualitas Audit</w:t>
      </w:r>
    </w:p>
    <w:p w14:paraId="3AE82B76" w14:textId="77777777" w:rsidR="007B3F0C" w:rsidRPr="00835C87" w:rsidRDefault="007B3F0C" w:rsidP="00CD5ABD">
      <w:pPr>
        <w:spacing w:line="480" w:lineRule="auto"/>
        <w:ind w:left="720"/>
        <w:jc w:val="both"/>
        <w:rPr>
          <w:rFonts w:ascii="Times New Roman" w:hAnsi="Times New Roman" w:cs="Times New Roman"/>
          <w:color w:val="000000" w:themeColor="text1"/>
        </w:rPr>
      </w:pPr>
    </w:p>
    <w:p w14:paraId="5F17D7DA" w14:textId="77777777" w:rsidR="007B3F0C" w:rsidRPr="005033F0" w:rsidRDefault="007B3F0C">
      <w:pPr>
        <w:pStyle w:val="ListParagraph"/>
        <w:numPr>
          <w:ilvl w:val="2"/>
          <w:numId w:val="13"/>
        </w:numPr>
        <w:spacing w:line="480" w:lineRule="auto"/>
        <w:jc w:val="both"/>
        <w:rPr>
          <w:rFonts w:ascii="Times New Roman" w:hAnsi="Times New Roman" w:cs="Times New Roman"/>
          <w:b/>
          <w:bCs/>
          <w:color w:val="000000" w:themeColor="text1"/>
          <w:sz w:val="24"/>
          <w:szCs w:val="24"/>
        </w:rPr>
      </w:pPr>
      <w:r w:rsidRPr="005033F0">
        <w:rPr>
          <w:rFonts w:ascii="Times New Roman" w:hAnsi="Times New Roman" w:cs="Times New Roman"/>
          <w:b/>
          <w:bCs/>
          <w:color w:val="000000" w:themeColor="text1"/>
          <w:sz w:val="24"/>
          <w:szCs w:val="24"/>
        </w:rPr>
        <w:t>Pengaruh Good Corporate Governance terhadap Kualitas Audit</w:t>
      </w:r>
    </w:p>
    <w:p w14:paraId="3DD12860" w14:textId="77777777" w:rsidR="00BF1B43" w:rsidRDefault="007B3F0C" w:rsidP="00CD5ABD">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t xml:space="preserve">Berdasarkan teori keagenan, Good Corporate Governance (GCG) didefinisikan sebagai mekanisme pengawasan yang terdiri dari komisaris independen, kepemilikan institusional, dan komite audit untuk mengatasi konflik kepentingan (Fama &amp; Jensen, 1983). Dasar pengukuran GCG adalah proporsi komisaris independen, kepemilikan saham oleh institusi, dan keberadaan komite audit. Struktur GCG yang kuat cenderung meningkatkan transparansi dan akuntabilitas pelaporan keuangan. Hubungan positif dan signifikan antara GCG dan kualitas audit ditemukan dalam penelitian (Cohen et al., 2004). Hubungan tersebut tercermin dari peran komisaris independen dalam memilih auditor berkualitas, pengawasan aktif oleh pemegang saham institusional, serta fungsi komite audit dalam memastikan proses audit yang komprehensif. </w:t>
      </w:r>
    </w:p>
    <w:p w14:paraId="13ABF5AC" w14:textId="4EA49D0F" w:rsidR="007B3F0C" w:rsidRPr="00835C87" w:rsidRDefault="00BF1B43" w:rsidP="00CD5ABD">
      <w:pPr>
        <w:spacing w:line="480" w:lineRule="auto"/>
        <w:ind w:left="720" w:firstLine="720"/>
        <w:jc w:val="both"/>
        <w:rPr>
          <w:rFonts w:ascii="Times New Roman" w:hAnsi="Times New Roman" w:cs="Times New Roman"/>
          <w:color w:val="000000" w:themeColor="text1"/>
        </w:rPr>
      </w:pPr>
      <w:r w:rsidRPr="00BF1B43">
        <w:rPr>
          <w:rFonts w:ascii="Times New Roman" w:hAnsi="Times New Roman" w:cs="Times New Roman"/>
          <w:color w:val="000000" w:themeColor="text1"/>
        </w:rPr>
        <w:t>Penelitian oleh Auliffi Ermian Challen dan Anindyta Noermansyah (2023) membuktikan bahwa komite audit yang kuat mampu menekan praktik manajemen laba, yang secara tidak langsung menunjukkan peningkatan integritas dan kualitas audit.</w:t>
      </w:r>
      <w:r>
        <w:rPr>
          <w:rFonts w:ascii="Times New Roman" w:hAnsi="Times New Roman" w:cs="Times New Roman"/>
          <w:color w:val="000000" w:themeColor="text1"/>
        </w:rPr>
        <w:t xml:space="preserve">. </w:t>
      </w:r>
      <w:r w:rsidRPr="00BF1B43">
        <w:rPr>
          <w:rFonts w:ascii="Times New Roman" w:hAnsi="Times New Roman" w:cs="Times New Roman"/>
          <w:color w:val="000000" w:themeColor="text1"/>
        </w:rPr>
        <w:t xml:space="preserve">Kadek Prasanthi Widyar dan rekan (2022) juga menemukan bahwa keberadaan komite audit berpengaruh positif signifikan terhadap kinerja </w:t>
      </w:r>
      <w:r w:rsidRPr="00BF1B43">
        <w:rPr>
          <w:rFonts w:ascii="Times New Roman" w:hAnsi="Times New Roman" w:cs="Times New Roman"/>
          <w:color w:val="000000" w:themeColor="text1"/>
        </w:rPr>
        <w:lastRenderedPageBreak/>
        <w:t>perusahaan, yang menunjukkan bahwa praktik GCG yang baik mendukung audit yang lebih efektif dan transparan.</w:t>
      </w:r>
      <w:r>
        <w:rPr>
          <w:rFonts w:ascii="Times New Roman" w:hAnsi="Times New Roman" w:cs="Times New Roman"/>
          <w:color w:val="000000" w:themeColor="text1"/>
        </w:rPr>
        <w:t xml:space="preserve"> </w:t>
      </w:r>
      <w:r w:rsidRPr="00BF1B43">
        <w:rPr>
          <w:rFonts w:ascii="Times New Roman" w:hAnsi="Times New Roman" w:cs="Times New Roman"/>
          <w:color w:val="000000" w:themeColor="text1"/>
        </w:rPr>
        <w:t>Lebih lanjut, Muhammad Iqbal Saputra dan Henri Agustin (2021) membuktikan bahwa beberapa komponen GCG seperti frekuensi rapat komite audit dan kepemilikan manajerial mampu mengurangi audit delay, yang turut meningkatkan efisiensi serta mutu audit yang dilaksanakan.</w:t>
      </w:r>
      <w:r>
        <w:rPr>
          <w:rFonts w:ascii="Times New Roman" w:hAnsi="Times New Roman" w:cs="Times New Roman"/>
          <w:color w:val="000000" w:themeColor="text1"/>
        </w:rPr>
        <w:t xml:space="preserve"> </w:t>
      </w:r>
      <w:r w:rsidR="007B3F0C" w:rsidRPr="00835C87">
        <w:rPr>
          <w:rFonts w:ascii="Times New Roman" w:hAnsi="Times New Roman" w:cs="Times New Roman"/>
          <w:color w:val="000000" w:themeColor="text1"/>
        </w:rPr>
        <w:t>Atas hal ini, semakin baik struktur GCG maka semakin tinggi kualitas audit yang dihasilkan.</w:t>
      </w:r>
    </w:p>
    <w:p w14:paraId="4E5EE757" w14:textId="77777777" w:rsidR="00835C87" w:rsidRPr="00835C87" w:rsidRDefault="007B3F0C" w:rsidP="00CD5ABD">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t>Dengan demikian pengaruh antara GCG dan kualitas audit dalam penelitian ini adalah semakin baik Good Corporate Governance maka semakin tinggi kualitas audit. Berdasarkan uraian tersebut maka dapat dirumuskan hipotesis kedua sebagai berikut.</w:t>
      </w:r>
    </w:p>
    <w:p w14:paraId="1293F09C" w14:textId="6F0B1F09" w:rsidR="007B3F0C" w:rsidRPr="00835C87" w:rsidRDefault="007B3F0C" w:rsidP="00CD5ABD">
      <w:pPr>
        <w:spacing w:line="480" w:lineRule="auto"/>
        <w:ind w:left="720"/>
        <w:jc w:val="both"/>
        <w:rPr>
          <w:rStyle w:val="Strong"/>
          <w:rFonts w:ascii="Times New Roman" w:eastAsiaTheme="majorEastAsia" w:hAnsi="Times New Roman" w:cs="Times New Roman"/>
          <w:b w:val="0"/>
          <w:bCs w:val="0"/>
          <w:color w:val="000000" w:themeColor="text1"/>
        </w:rPr>
      </w:pPr>
      <w:r w:rsidRPr="00835C87">
        <w:rPr>
          <w:rStyle w:val="Strong"/>
          <w:rFonts w:ascii="Times New Roman" w:eastAsiaTheme="majorEastAsia" w:hAnsi="Times New Roman" w:cs="Times New Roman"/>
          <w:b w:val="0"/>
          <w:bCs w:val="0"/>
          <w:color w:val="000000" w:themeColor="text1"/>
        </w:rPr>
        <w:t>H</w:t>
      </w:r>
      <w:r w:rsidR="00C143D4">
        <w:rPr>
          <w:rStyle w:val="Strong"/>
          <w:rFonts w:ascii="Times New Roman" w:eastAsiaTheme="majorEastAsia" w:hAnsi="Times New Roman" w:cs="Times New Roman"/>
          <w:b w:val="0"/>
          <w:bCs w:val="0"/>
          <w:color w:val="000000" w:themeColor="text1"/>
          <w:vertAlign w:val="subscript"/>
        </w:rPr>
        <w:t>2</w:t>
      </w:r>
      <w:r w:rsidRPr="00835C87">
        <w:rPr>
          <w:rStyle w:val="Strong"/>
          <w:rFonts w:ascii="Times New Roman" w:eastAsiaTheme="majorEastAsia" w:hAnsi="Times New Roman" w:cs="Times New Roman"/>
          <w:b w:val="0"/>
          <w:bCs w:val="0"/>
          <w:color w:val="000000" w:themeColor="text1"/>
        </w:rPr>
        <w:t>: Good Corporate Governance berpengaruh positif dan signifikan terhadap Kualitas Audit</w:t>
      </w:r>
    </w:p>
    <w:p w14:paraId="347ED170" w14:textId="77777777" w:rsidR="00835C87" w:rsidRPr="00835C87" w:rsidRDefault="00835C87" w:rsidP="00CD5ABD">
      <w:pPr>
        <w:spacing w:line="480" w:lineRule="auto"/>
        <w:ind w:left="720"/>
        <w:jc w:val="both"/>
        <w:rPr>
          <w:rStyle w:val="Strong"/>
          <w:rFonts w:ascii="Times New Roman" w:eastAsiaTheme="majorEastAsia" w:hAnsi="Times New Roman" w:cs="Times New Roman"/>
          <w:color w:val="000000" w:themeColor="text1"/>
        </w:rPr>
      </w:pPr>
    </w:p>
    <w:p w14:paraId="4F88EA63" w14:textId="77777777" w:rsidR="00835C87" w:rsidRPr="00835C87" w:rsidRDefault="00835C87">
      <w:pPr>
        <w:pStyle w:val="ListParagraph"/>
        <w:numPr>
          <w:ilvl w:val="2"/>
          <w:numId w:val="13"/>
        </w:numPr>
        <w:spacing w:line="480" w:lineRule="auto"/>
        <w:jc w:val="both"/>
        <w:rPr>
          <w:rStyle w:val="Strong"/>
          <w:rFonts w:ascii="Times New Roman" w:eastAsiaTheme="majorEastAsia" w:hAnsi="Times New Roman" w:cs="Times New Roman"/>
          <w:color w:val="000000" w:themeColor="text1"/>
        </w:rPr>
      </w:pPr>
      <w:r w:rsidRPr="00835C87">
        <w:rPr>
          <w:rStyle w:val="Strong"/>
          <w:rFonts w:ascii="Times New Roman" w:eastAsiaTheme="majorEastAsia" w:hAnsi="Times New Roman" w:cs="Times New Roman"/>
          <w:color w:val="000000" w:themeColor="text1"/>
        </w:rPr>
        <w:t>Pengaruh Audit Delay terhadap kualitas Audit</w:t>
      </w:r>
    </w:p>
    <w:p w14:paraId="0A630D0C" w14:textId="77777777" w:rsidR="004A3B09" w:rsidRDefault="00835C87" w:rsidP="00CD5ABD">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t xml:space="preserve">Berdasarkan teori keagenan, audit delay didefinisikan sebagai lamanya waktu yang dibutuhkan untuk menyelesaikan proses audit sejak tutup buku hingga penerbitan laporan audit (Watts &amp; Zimmerman, 1986). Dasar pengukuran audit delay adalah jumlah hari penyelesaian audit. Waktu audit yang lebih lama mencerminkan potensi kesulitan verifikasi informasi atau risiko material misstatement. Hubungan negatif dan signifikan antara audit delay dan kualitas audit ditemukan dalam penelitian (Ashton et al., 1987). Hubungan tersebut tercermin dari tekanan waktu yang mengurangi kedalaman pemeriksaan auditor, </w:t>
      </w:r>
      <w:r w:rsidRPr="00835C87">
        <w:rPr>
          <w:rFonts w:ascii="Times New Roman" w:hAnsi="Times New Roman" w:cs="Times New Roman"/>
          <w:color w:val="000000" w:themeColor="text1"/>
        </w:rPr>
        <w:lastRenderedPageBreak/>
        <w:t xml:space="preserve">potensi manipulasi laporan oleh manajemen, serta penurunan nilai informasi bagi pemangku kepentingan. </w:t>
      </w:r>
    </w:p>
    <w:p w14:paraId="5D2C72FF" w14:textId="1A9FAF6D" w:rsidR="00835C87" w:rsidRPr="00835C87" w:rsidRDefault="004A3B09" w:rsidP="00CD5ABD">
      <w:pPr>
        <w:spacing w:line="480" w:lineRule="auto"/>
        <w:ind w:left="720" w:firstLine="720"/>
        <w:jc w:val="both"/>
        <w:rPr>
          <w:rFonts w:ascii="Times New Roman" w:hAnsi="Times New Roman" w:cs="Times New Roman"/>
          <w:color w:val="000000" w:themeColor="text1"/>
        </w:rPr>
      </w:pPr>
      <w:r w:rsidRPr="004A3B09">
        <w:rPr>
          <w:rFonts w:ascii="Times New Roman" w:hAnsi="Times New Roman" w:cs="Times New Roman"/>
          <w:color w:val="000000" w:themeColor="text1"/>
        </w:rPr>
        <w:t>Penelitian oleh Davina Nathania Kameyer (2023) menunjukkan bahwa audit delay memiliki pengaruh negatif dan signifikan terhadap kualitas audit. Semakin lama proses audit berlangsung, semakin besar risiko penurunan kualitas audit karena potensi melemahnya independensi dan ketelitian auditor.</w:t>
      </w:r>
      <w:r>
        <w:rPr>
          <w:rFonts w:ascii="Times New Roman" w:hAnsi="Times New Roman" w:cs="Times New Roman"/>
          <w:color w:val="000000" w:themeColor="text1"/>
        </w:rPr>
        <w:t xml:space="preserve"> </w:t>
      </w:r>
      <w:r w:rsidRPr="004A3B09">
        <w:rPr>
          <w:rFonts w:ascii="Times New Roman" w:hAnsi="Times New Roman" w:cs="Times New Roman"/>
          <w:color w:val="000000" w:themeColor="text1"/>
        </w:rPr>
        <w:t>Temuan serupa juga dikemukakan oleh T. Husain dan I. Gusti Ayu Intan Saputra Rini (2020), yang menyatakan bahwa kualitas audit yang tinggi berkontribusi terhadap audit delay yang lebih singkat, sehingga hubungan antara keduanya bersifat negatif.</w:t>
      </w:r>
      <w:r>
        <w:rPr>
          <w:rFonts w:ascii="Times New Roman" w:hAnsi="Times New Roman" w:cs="Times New Roman"/>
          <w:color w:val="000000" w:themeColor="text1"/>
        </w:rPr>
        <w:t xml:space="preserve"> </w:t>
      </w:r>
      <w:r w:rsidRPr="004A3B09">
        <w:rPr>
          <w:rFonts w:ascii="Times New Roman" w:hAnsi="Times New Roman" w:cs="Times New Roman"/>
          <w:color w:val="000000" w:themeColor="text1"/>
        </w:rPr>
        <w:t>Selanjutnya, Muhammad Iqbal Saputra dan Henri Agustin (2021) menemukan bahwa kualitas audit yang baik mampu menurunkan audit delay, memperkuat argumen bahwa durasi audit yang terlalu lama berpotensi menurunkan mutu pelaporan keuangan.</w:t>
      </w:r>
      <w:r>
        <w:rPr>
          <w:rFonts w:ascii="Times New Roman" w:hAnsi="Times New Roman" w:cs="Times New Roman"/>
          <w:color w:val="000000" w:themeColor="text1"/>
        </w:rPr>
        <w:t xml:space="preserve"> </w:t>
      </w:r>
      <w:r w:rsidR="00835C87" w:rsidRPr="00835C87">
        <w:rPr>
          <w:rFonts w:ascii="Times New Roman" w:hAnsi="Times New Roman" w:cs="Times New Roman"/>
          <w:color w:val="000000" w:themeColor="text1"/>
        </w:rPr>
        <w:t>Atas hal ini, semakin lama audit delay maka semakin rendah kualitas audit yang dihasilkan.</w:t>
      </w:r>
    </w:p>
    <w:p w14:paraId="1E5D876C" w14:textId="0FC6C7B4" w:rsidR="00835C87" w:rsidRDefault="00835C87" w:rsidP="00CD5ABD">
      <w:pPr>
        <w:spacing w:line="480" w:lineRule="auto"/>
        <w:ind w:left="720" w:firstLine="720"/>
        <w:jc w:val="both"/>
        <w:rPr>
          <w:rStyle w:val="Strong"/>
          <w:rFonts w:ascii="Times New Roman" w:hAnsi="Times New Roman" w:cs="Times New Roman"/>
          <w:color w:val="000000" w:themeColor="text1"/>
        </w:rPr>
      </w:pPr>
      <w:r w:rsidRPr="00835C87">
        <w:rPr>
          <w:rFonts w:ascii="Times New Roman" w:hAnsi="Times New Roman" w:cs="Times New Roman"/>
          <w:color w:val="000000" w:themeColor="text1"/>
        </w:rPr>
        <w:t>Dengan demikian pengaruh antara audit delay dan kualitas audit dalam penelitian ini adalah semakin lama audit delay maka semakin rendah kualitas audit. Berdasarkan uraian tersebut maka dapat dirumuskan hipotesis ketiga sebagai berikut</w:t>
      </w:r>
      <w:r w:rsidR="000A3F7E">
        <w:rPr>
          <w:rFonts w:ascii="Times New Roman" w:hAnsi="Times New Roman" w:cs="Times New Roman"/>
          <w:color w:val="000000" w:themeColor="text1"/>
        </w:rPr>
        <w:t>.</w:t>
      </w:r>
    </w:p>
    <w:p w14:paraId="3AE68DBD" w14:textId="12E830A5" w:rsidR="00835C87" w:rsidRPr="00835C87" w:rsidRDefault="00835C87" w:rsidP="00CD5ABD">
      <w:pPr>
        <w:spacing w:line="480" w:lineRule="auto"/>
        <w:ind w:left="720"/>
        <w:jc w:val="both"/>
        <w:rPr>
          <w:rFonts w:ascii="Times New Roman" w:eastAsiaTheme="majorEastAsia" w:hAnsi="Times New Roman" w:cs="Times New Roman"/>
          <w:b/>
          <w:bCs/>
          <w:color w:val="000000" w:themeColor="text1"/>
        </w:rPr>
      </w:pPr>
      <w:r w:rsidRPr="00835C87">
        <w:rPr>
          <w:rStyle w:val="Strong"/>
          <w:rFonts w:ascii="Times New Roman" w:hAnsi="Times New Roman" w:cs="Times New Roman"/>
          <w:b w:val="0"/>
          <w:bCs w:val="0"/>
          <w:color w:val="000000" w:themeColor="text1"/>
        </w:rPr>
        <w:t>H</w:t>
      </w:r>
      <w:r w:rsidR="00C143D4">
        <w:rPr>
          <w:rStyle w:val="Strong"/>
          <w:rFonts w:ascii="Times New Roman" w:hAnsi="Times New Roman" w:cs="Times New Roman"/>
          <w:b w:val="0"/>
          <w:bCs w:val="0"/>
          <w:color w:val="000000" w:themeColor="text1"/>
          <w:vertAlign w:val="subscript"/>
        </w:rPr>
        <w:t>3</w:t>
      </w:r>
      <w:r w:rsidRPr="00835C87">
        <w:rPr>
          <w:rStyle w:val="Strong"/>
          <w:rFonts w:ascii="Times New Roman" w:hAnsi="Times New Roman" w:cs="Times New Roman"/>
          <w:b w:val="0"/>
          <w:bCs w:val="0"/>
          <w:color w:val="000000" w:themeColor="text1"/>
        </w:rPr>
        <w:t>: Audit Delay berpengaruh negatif dan signifikan terhadap Kualitas Audit</w:t>
      </w:r>
    </w:p>
    <w:p w14:paraId="19251D0B" w14:textId="0130705D" w:rsidR="00835C87" w:rsidRPr="00835C87" w:rsidRDefault="00835C87" w:rsidP="00025A2C">
      <w:pPr>
        <w:spacing w:line="480" w:lineRule="auto"/>
        <w:ind w:left="720" w:firstLine="720"/>
        <w:jc w:val="both"/>
        <w:rPr>
          <w:rFonts w:ascii="Times New Roman" w:hAnsi="Times New Roman" w:cs="Times New Roman"/>
          <w:color w:val="000000" w:themeColor="text1"/>
        </w:rPr>
      </w:pPr>
      <w:r w:rsidRPr="00835C87">
        <w:rPr>
          <w:rFonts w:ascii="Times New Roman" w:hAnsi="Times New Roman" w:cs="Times New Roman"/>
          <w:color w:val="000000" w:themeColor="text1"/>
        </w:rPr>
        <w:t>Berdasarkan pengembangan hipotesis yang telah dipaparkan di atas, maka dikembangkan model penelitian ini sebagai berikut:</w:t>
      </w:r>
    </w:p>
    <w:p w14:paraId="29DEE0D1" w14:textId="77777777" w:rsidR="00025A2C" w:rsidRDefault="00025A2C" w:rsidP="007B3F0C">
      <w:pPr>
        <w:ind w:left="720"/>
        <w:jc w:val="both"/>
        <w:rPr>
          <w:rFonts w:ascii="Times New Roman" w:hAnsi="Times New Roman" w:cs="Times New Roman"/>
          <w:b/>
          <w:bCs/>
          <w:color w:val="000000" w:themeColor="text1"/>
        </w:rPr>
      </w:pPr>
    </w:p>
    <w:p w14:paraId="28EDEF63" w14:textId="77777777" w:rsidR="00232EDE" w:rsidRDefault="00232EDE" w:rsidP="007B3F0C">
      <w:pPr>
        <w:ind w:left="720"/>
        <w:jc w:val="both"/>
        <w:rPr>
          <w:rFonts w:ascii="Times New Roman" w:hAnsi="Times New Roman" w:cs="Times New Roman"/>
          <w:b/>
          <w:bCs/>
          <w:color w:val="000000" w:themeColor="text1"/>
        </w:rPr>
      </w:pPr>
    </w:p>
    <w:p w14:paraId="29CED4AB" w14:textId="77777777" w:rsidR="00232EDE" w:rsidRDefault="00232EDE" w:rsidP="007B3F0C">
      <w:pPr>
        <w:ind w:left="720"/>
        <w:jc w:val="both"/>
        <w:rPr>
          <w:rFonts w:ascii="Times New Roman" w:hAnsi="Times New Roman" w:cs="Times New Roman"/>
          <w:b/>
          <w:bCs/>
          <w:color w:val="000000" w:themeColor="text1"/>
        </w:rPr>
      </w:pPr>
    </w:p>
    <w:p w14:paraId="60159785" w14:textId="77777777" w:rsidR="00232EDE" w:rsidRDefault="00232EDE" w:rsidP="007B3F0C">
      <w:pPr>
        <w:ind w:left="720"/>
        <w:jc w:val="both"/>
        <w:rPr>
          <w:rFonts w:ascii="Times New Roman" w:hAnsi="Times New Roman" w:cs="Times New Roman"/>
          <w:b/>
          <w:bCs/>
          <w:color w:val="000000" w:themeColor="text1"/>
        </w:rPr>
      </w:pPr>
    </w:p>
    <w:p w14:paraId="6B316B5C" w14:textId="2288A2AB" w:rsidR="007B3F0C" w:rsidRPr="00835C87" w:rsidRDefault="00835C87" w:rsidP="007B3F0C">
      <w:pPr>
        <w:ind w:left="720"/>
        <w:jc w:val="both"/>
        <w:rPr>
          <w:rFonts w:ascii="Times New Roman" w:hAnsi="Times New Roman" w:cs="Times New Roman"/>
          <w:b/>
          <w:bCs/>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76672" behindDoc="0" locked="0" layoutInCell="1" allowOverlap="1" wp14:anchorId="068AEE93" wp14:editId="51DFEC66">
                <wp:simplePos x="0" y="0"/>
                <wp:positionH relativeFrom="column">
                  <wp:posOffset>624995</wp:posOffset>
                </wp:positionH>
                <wp:positionV relativeFrom="paragraph">
                  <wp:posOffset>276653</wp:posOffset>
                </wp:positionV>
                <wp:extent cx="1963705" cy="354563"/>
                <wp:effectExtent l="0" t="0" r="17780" b="26670"/>
                <wp:wrapNone/>
                <wp:docPr id="956412734" name="Persegi Panjang 6"/>
                <wp:cNvGraphicFramePr/>
                <a:graphic xmlns:a="http://schemas.openxmlformats.org/drawingml/2006/main">
                  <a:graphicData uri="http://schemas.microsoft.com/office/word/2010/wordprocessingShape">
                    <wps:wsp>
                      <wps:cNvSpPr/>
                      <wps:spPr>
                        <a:xfrm>
                          <a:off x="0" y="0"/>
                          <a:ext cx="1963705" cy="35456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3F211F" w14:textId="2FF8B66A" w:rsidR="00835C87" w:rsidRPr="00AB41D5" w:rsidRDefault="00835C87" w:rsidP="00835C87">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AEE93" id="Persegi Panjang 6" o:spid="_x0000_s1031" style="position:absolute;left:0;text-align:left;margin-left:49.2pt;margin-top:21.8pt;width:154.6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" fillcolor="white [3212]" strokecolor="#030e13 [484]" strokeweight="1pt">
                <v:textbox>
                  <w:txbxContent>
                    <w:p w14:paraId="3E3F211F" w14:textId="2FF8B66A" w:rsidR="00835C87" w:rsidRPr="00AB41D5" w:rsidRDefault="00835C87" w:rsidP="00835C87">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Ukuran Perusahaan</w:t>
                      </w:r>
                    </w:p>
                  </w:txbxContent>
                </v:textbox>
              </v:rect>
            </w:pict>
          </mc:Fallback>
        </mc:AlternateContent>
      </w:r>
    </w:p>
    <w:p w14:paraId="5F9A03DC" w14:textId="0664EC6B" w:rsidR="007B3F0C" w:rsidRPr="00835C87" w:rsidRDefault="00260194" w:rsidP="007B3F0C">
      <w:pPr>
        <w:ind w:left="7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1558AB72" wp14:editId="51F4B6A3">
                <wp:simplePos x="0" y="0"/>
                <wp:positionH relativeFrom="column">
                  <wp:posOffset>2581405</wp:posOffset>
                </wp:positionH>
                <wp:positionV relativeFrom="paragraph">
                  <wp:posOffset>149860</wp:posOffset>
                </wp:positionV>
                <wp:extent cx="1216578" cy="595619"/>
                <wp:effectExtent l="0" t="0" r="79375" b="52705"/>
                <wp:wrapNone/>
                <wp:docPr id="342868961" name="Konektor Panah Lurus 7"/>
                <wp:cNvGraphicFramePr/>
                <a:graphic xmlns:a="http://schemas.openxmlformats.org/drawingml/2006/main">
                  <a:graphicData uri="http://schemas.microsoft.com/office/word/2010/wordprocessingShape">
                    <wps:wsp>
                      <wps:cNvCnPr/>
                      <wps:spPr>
                        <a:xfrm>
                          <a:off x="0" y="0"/>
                          <a:ext cx="1216578" cy="5956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A3640" id="Konektor Panah Lurus 7" o:spid="_x0000_s1026" type="#_x0000_t32" style="position:absolute;margin-left:203.25pt;margin-top:11.8pt;width:95.8pt;height:46.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" strokecolor="black [3200]" strokeweight=".5pt">
                <v:stroke endarrow="block" joinstyle="miter"/>
              </v:shape>
            </w:pict>
          </mc:Fallback>
        </mc:AlternateContent>
      </w:r>
    </w:p>
    <w:p w14:paraId="7AF9BE59" w14:textId="5CCAAB7F" w:rsidR="00C15F49" w:rsidRPr="00835C87" w:rsidRDefault="00C15F49" w:rsidP="00CE0459">
      <w:pPr>
        <w:rPr>
          <w:rFonts w:ascii="Times New Roman" w:hAnsi="Times New Roman" w:cs="Times New Roman"/>
          <w:b/>
          <w:bCs/>
          <w:sz w:val="24"/>
          <w:szCs w:val="24"/>
        </w:rPr>
      </w:pPr>
    </w:p>
    <w:p w14:paraId="0D378C81" w14:textId="1D037340" w:rsidR="00C15F49" w:rsidRPr="00835C87" w:rsidRDefault="00AB41D5" w:rsidP="00CE0459">
      <w:pPr>
        <w:rPr>
          <w:rFonts w:ascii="Times New Roman" w:hAnsi="Times New Roman" w:cs="Times New Roman"/>
          <w:b/>
          <w:bCs/>
          <w:sz w:val="24"/>
          <w:szCs w:val="24"/>
        </w:rPr>
      </w:pPr>
      <w:r w:rsidRPr="00835C87">
        <w:rPr>
          <w:rFonts w:ascii="Times New Roman" w:hAnsi="Times New Roman" w:cs="Times New Roman"/>
          <w:b/>
          <w:bCs/>
          <w:noProof/>
          <w:color w:val="000000" w:themeColor="text1"/>
        </w:rPr>
        <mc:AlternateContent>
          <mc:Choice Requires="wps">
            <w:drawing>
              <wp:anchor distT="0" distB="0" distL="114300" distR="114300" simplePos="0" relativeHeight="251678720" behindDoc="0" locked="0" layoutInCell="1" allowOverlap="1" wp14:anchorId="53D2FBDB" wp14:editId="25F1C2AE">
                <wp:simplePos x="0" y="0"/>
                <wp:positionH relativeFrom="column">
                  <wp:posOffset>607565</wp:posOffset>
                </wp:positionH>
                <wp:positionV relativeFrom="paragraph">
                  <wp:posOffset>147320</wp:posOffset>
                </wp:positionV>
                <wp:extent cx="2019287" cy="544830"/>
                <wp:effectExtent l="0" t="0" r="19685" b="26670"/>
                <wp:wrapNone/>
                <wp:docPr id="827847781" name="Persegi Panjang 6"/>
                <wp:cNvGraphicFramePr/>
                <a:graphic xmlns:a="http://schemas.openxmlformats.org/drawingml/2006/main">
                  <a:graphicData uri="http://schemas.microsoft.com/office/word/2010/wordprocessingShape">
                    <wps:wsp>
                      <wps:cNvSpPr/>
                      <wps:spPr>
                        <a:xfrm>
                          <a:off x="0" y="0"/>
                          <a:ext cx="2019287" cy="544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F12CEF" w14:textId="71447D67" w:rsidR="00835C87" w:rsidRPr="00835C87" w:rsidRDefault="00835C87" w:rsidP="00835C87">
                            <w:pPr>
                              <w:jc w:val="center"/>
                              <w:rPr>
                                <w:rFonts w:ascii="Times New Roman" w:hAnsi="Times New Roman" w:cs="Times New Roman"/>
                                <w:color w:val="000000" w:themeColor="text1"/>
                                <w:sz w:val="28"/>
                                <w:szCs w:val="28"/>
                              </w:rPr>
                            </w:pPr>
                            <w:r w:rsidRPr="00835C87">
                              <w:rPr>
                                <w:rFonts w:ascii="Times New Roman" w:hAnsi="Times New Roman" w:cs="Times New Roman"/>
                                <w:color w:val="000000" w:themeColor="text1"/>
                                <w:sz w:val="28"/>
                                <w:szCs w:val="28"/>
                              </w:rPr>
                              <w:t>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2FBDB" id="_x0000_s1032" style="position:absolute;margin-left:47.85pt;margin-top:11.6pt;width:159pt;height:4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" fillcolor="white [3212]" strokecolor="#030e13 [484]" strokeweight="1pt">
                <v:textbox>
                  <w:txbxContent>
                    <w:p w14:paraId="32F12CEF" w14:textId="71447D67" w:rsidR="00835C87" w:rsidRPr="00835C87" w:rsidRDefault="00835C87" w:rsidP="00835C87">
                      <w:pPr>
                        <w:jc w:val="center"/>
                        <w:rPr>
                          <w:rFonts w:ascii="Times New Roman" w:hAnsi="Times New Roman" w:cs="Times New Roman"/>
                          <w:color w:val="000000" w:themeColor="text1"/>
                          <w:sz w:val="28"/>
                          <w:szCs w:val="28"/>
                        </w:rPr>
                      </w:pPr>
                      <w:r w:rsidRPr="00835C87">
                        <w:rPr>
                          <w:rFonts w:ascii="Times New Roman" w:hAnsi="Times New Roman" w:cs="Times New Roman"/>
                          <w:color w:val="000000" w:themeColor="text1"/>
                          <w:sz w:val="28"/>
                          <w:szCs w:val="28"/>
                        </w:rPr>
                        <w:t>Good Corporate Governance</w:t>
                      </w:r>
                    </w:p>
                  </w:txbxContent>
                </v:textbox>
              </v:rect>
            </w:pict>
          </mc:Fallback>
        </mc:AlternateContent>
      </w:r>
      <w:r w:rsidR="00260194" w:rsidRPr="00835C87">
        <w:rPr>
          <w:rFonts w:ascii="Times New Roman" w:hAnsi="Times New Roman" w:cs="Times New Roman"/>
          <w:b/>
          <w:bCs/>
          <w:noProof/>
          <w:color w:val="000000" w:themeColor="text1"/>
        </w:rPr>
        <mc:AlternateContent>
          <mc:Choice Requires="wps">
            <w:drawing>
              <wp:anchor distT="0" distB="0" distL="114300" distR="114300" simplePos="0" relativeHeight="251682816" behindDoc="0" locked="0" layoutInCell="1" allowOverlap="1" wp14:anchorId="629F322C" wp14:editId="6E9ADCD3">
                <wp:simplePos x="0" y="0"/>
                <wp:positionH relativeFrom="margin">
                  <wp:posOffset>2981960</wp:posOffset>
                </wp:positionH>
                <wp:positionV relativeFrom="paragraph">
                  <wp:posOffset>273555</wp:posOffset>
                </wp:positionV>
                <wp:extent cx="1698172" cy="348343"/>
                <wp:effectExtent l="0" t="0" r="16510" b="13970"/>
                <wp:wrapNone/>
                <wp:docPr id="814064766" name="Persegi Panjang 6"/>
                <wp:cNvGraphicFramePr/>
                <a:graphic xmlns:a="http://schemas.openxmlformats.org/drawingml/2006/main">
                  <a:graphicData uri="http://schemas.microsoft.com/office/word/2010/wordprocessingShape">
                    <wps:wsp>
                      <wps:cNvSpPr/>
                      <wps:spPr>
                        <a:xfrm>
                          <a:off x="0" y="0"/>
                          <a:ext cx="1698172" cy="34834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9AD75C" w14:textId="41EBEA31" w:rsidR="00260194" w:rsidRPr="00AB41D5" w:rsidRDefault="00260194" w:rsidP="00260194">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Kualitas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F322C" id="_x0000_s1033" style="position:absolute;margin-left:234.8pt;margin-top:21.55pt;width:133.7pt;height:27.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" fillcolor="white [3212]" strokecolor="#030e13 [484]" strokeweight="1pt">
                <v:textbox>
                  <w:txbxContent>
                    <w:p w14:paraId="1B9AD75C" w14:textId="41EBEA31" w:rsidR="00260194" w:rsidRPr="00AB41D5" w:rsidRDefault="00260194" w:rsidP="00260194">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Kualitas Audit</w:t>
                      </w:r>
                    </w:p>
                  </w:txbxContent>
                </v:textbox>
                <w10:wrap anchorx="margin"/>
              </v:rect>
            </w:pict>
          </mc:Fallback>
        </mc:AlternateContent>
      </w:r>
    </w:p>
    <w:p w14:paraId="0DBA9138" w14:textId="17544F0B" w:rsidR="00C15F49" w:rsidRPr="00835C87" w:rsidRDefault="00260194" w:rsidP="00CE0459">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7D046920" wp14:editId="11DC6673">
                <wp:simplePos x="0" y="0"/>
                <wp:positionH relativeFrom="column">
                  <wp:posOffset>2628265</wp:posOffset>
                </wp:positionH>
                <wp:positionV relativeFrom="paragraph">
                  <wp:posOffset>117980</wp:posOffset>
                </wp:positionV>
                <wp:extent cx="327170" cy="0"/>
                <wp:effectExtent l="0" t="76200" r="15875" b="95250"/>
                <wp:wrapNone/>
                <wp:docPr id="1677939544" name="Konektor Panah Lurus 8"/>
                <wp:cNvGraphicFramePr/>
                <a:graphic xmlns:a="http://schemas.openxmlformats.org/drawingml/2006/main">
                  <a:graphicData uri="http://schemas.microsoft.com/office/word/2010/wordprocessingShape">
                    <wps:wsp>
                      <wps:cNvCnPr/>
                      <wps:spPr>
                        <a:xfrm>
                          <a:off x="0" y="0"/>
                          <a:ext cx="327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C79523" id="Konektor Panah Lurus 8" o:spid="_x0000_s1026" type="#_x0000_t32" style="position:absolute;margin-left:206.95pt;margin-top:9.3pt;width:25.7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" strokecolor="black [3200]" strokeweight=".5pt">
                <v:stroke endarrow="block" joinstyle="miter"/>
              </v:shape>
            </w:pict>
          </mc:Fallback>
        </mc:AlternateContent>
      </w:r>
    </w:p>
    <w:p w14:paraId="4A3AF642" w14:textId="0199614A" w:rsidR="00C15F49" w:rsidRPr="00835C87" w:rsidRDefault="00260194" w:rsidP="00CE0459">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37FD658A" wp14:editId="54E82712">
                <wp:simplePos x="0" y="0"/>
                <wp:positionH relativeFrom="column">
                  <wp:posOffset>2621747</wp:posOffset>
                </wp:positionH>
                <wp:positionV relativeFrom="paragraph">
                  <wp:posOffset>145297</wp:posOffset>
                </wp:positionV>
                <wp:extent cx="1181877" cy="461412"/>
                <wp:effectExtent l="0" t="38100" r="56515" b="34290"/>
                <wp:wrapNone/>
                <wp:docPr id="1153754686" name="Konektor Panah Lurus 7"/>
                <wp:cNvGraphicFramePr/>
                <a:graphic xmlns:a="http://schemas.openxmlformats.org/drawingml/2006/main">
                  <a:graphicData uri="http://schemas.microsoft.com/office/word/2010/wordprocessingShape">
                    <wps:wsp>
                      <wps:cNvCnPr/>
                      <wps:spPr>
                        <a:xfrm flipV="1">
                          <a:off x="0" y="0"/>
                          <a:ext cx="1181877" cy="461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522A5" id="Konektor Panah Lurus 7" o:spid="_x0000_s1026" type="#_x0000_t32" style="position:absolute;margin-left:206.45pt;margin-top:11.45pt;width:93.05pt;height:36.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" strokecolor="black [3200]" strokeweight=".5pt">
                <v:stroke endarrow="block" joinstyle="miter"/>
              </v:shape>
            </w:pict>
          </mc:Fallback>
        </mc:AlternateContent>
      </w:r>
    </w:p>
    <w:p w14:paraId="2C7451F4" w14:textId="7435F440" w:rsidR="00C15F49" w:rsidRPr="00835C87" w:rsidRDefault="00AB41D5" w:rsidP="00CE0459">
      <w:pPr>
        <w:rPr>
          <w:rFonts w:ascii="Times New Roman" w:hAnsi="Times New Roman" w:cs="Times New Roman"/>
          <w:b/>
          <w:bCs/>
          <w:sz w:val="24"/>
          <w:szCs w:val="24"/>
        </w:rPr>
      </w:pPr>
      <w:r>
        <w:rPr>
          <w:rFonts w:ascii="Times New Roman" w:hAnsi="Times New Roman" w:cs="Times New Roman"/>
          <w:b/>
          <w:bCs/>
          <w:noProof/>
          <w:color w:val="000000" w:themeColor="text1"/>
        </w:rPr>
        <mc:AlternateContent>
          <mc:Choice Requires="wps">
            <w:drawing>
              <wp:anchor distT="0" distB="0" distL="114300" distR="114300" simplePos="0" relativeHeight="251697152" behindDoc="0" locked="0" layoutInCell="1" allowOverlap="1" wp14:anchorId="4ECB04D2" wp14:editId="6E0F0723">
                <wp:simplePos x="0" y="0"/>
                <wp:positionH relativeFrom="column">
                  <wp:posOffset>606333</wp:posOffset>
                </wp:positionH>
                <wp:positionV relativeFrom="paragraph">
                  <wp:posOffset>165489</wp:posOffset>
                </wp:positionV>
                <wp:extent cx="2019689" cy="354330"/>
                <wp:effectExtent l="0" t="0" r="19050" b="26670"/>
                <wp:wrapNone/>
                <wp:docPr id="2081999782" name="Persegi Panjang 6"/>
                <wp:cNvGraphicFramePr/>
                <a:graphic xmlns:a="http://schemas.openxmlformats.org/drawingml/2006/main">
                  <a:graphicData uri="http://schemas.microsoft.com/office/word/2010/wordprocessingShape">
                    <wps:wsp>
                      <wps:cNvSpPr/>
                      <wps:spPr>
                        <a:xfrm>
                          <a:off x="0" y="0"/>
                          <a:ext cx="2019689" cy="354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358981" w14:textId="6C88824B" w:rsidR="00AB41D5" w:rsidRPr="00AB41D5" w:rsidRDefault="00AB41D5" w:rsidP="00AB41D5">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Audit 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B04D2" id="_x0000_s1034" style="position:absolute;margin-left:47.75pt;margin-top:13.05pt;width:159.05pt;height:2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" fillcolor="white [3212]" strokecolor="#030e13 [484]" strokeweight="1pt">
                <v:textbox>
                  <w:txbxContent>
                    <w:p w14:paraId="6F358981" w14:textId="6C88824B" w:rsidR="00AB41D5" w:rsidRPr="00AB41D5" w:rsidRDefault="00AB41D5" w:rsidP="00AB41D5">
                      <w:pPr>
                        <w:jc w:val="center"/>
                        <w:rPr>
                          <w:rFonts w:ascii="Times New Roman" w:hAnsi="Times New Roman" w:cs="Times New Roman"/>
                          <w:color w:val="000000" w:themeColor="text1"/>
                          <w:sz w:val="28"/>
                          <w:szCs w:val="28"/>
                        </w:rPr>
                      </w:pPr>
                      <w:r w:rsidRPr="00AB41D5">
                        <w:rPr>
                          <w:rFonts w:ascii="Times New Roman" w:hAnsi="Times New Roman" w:cs="Times New Roman"/>
                          <w:color w:val="000000" w:themeColor="text1"/>
                          <w:sz w:val="28"/>
                          <w:szCs w:val="28"/>
                        </w:rPr>
                        <w:t>Audit Delay</w:t>
                      </w:r>
                    </w:p>
                  </w:txbxContent>
                </v:textbox>
              </v:rect>
            </w:pict>
          </mc:Fallback>
        </mc:AlternateContent>
      </w:r>
    </w:p>
    <w:p w14:paraId="04C79FB3" w14:textId="7620EAF1" w:rsidR="00C15F49" w:rsidRPr="00835C87" w:rsidRDefault="00C15F49" w:rsidP="00CE0459">
      <w:pPr>
        <w:rPr>
          <w:rFonts w:ascii="Times New Roman" w:hAnsi="Times New Roman" w:cs="Times New Roman"/>
          <w:b/>
          <w:bCs/>
          <w:sz w:val="24"/>
          <w:szCs w:val="24"/>
        </w:rPr>
      </w:pPr>
    </w:p>
    <w:p w14:paraId="197E8007" w14:textId="77777777" w:rsidR="00C15F49" w:rsidRDefault="00C15F49" w:rsidP="00CE0459">
      <w:pPr>
        <w:rPr>
          <w:rFonts w:ascii="Times New Roman" w:hAnsi="Times New Roman" w:cs="Times New Roman"/>
          <w:b/>
          <w:bCs/>
          <w:sz w:val="24"/>
          <w:szCs w:val="24"/>
        </w:rPr>
      </w:pPr>
    </w:p>
    <w:p w14:paraId="47BC650D" w14:textId="4D192AB0" w:rsidR="00C15F49" w:rsidRDefault="00260194" w:rsidP="00260194">
      <w:pPr>
        <w:ind w:left="1440" w:firstLine="720"/>
        <w:rPr>
          <w:rFonts w:ascii="Times New Roman" w:hAnsi="Times New Roman" w:cs="Times New Roman"/>
          <w:b/>
          <w:bCs/>
          <w:sz w:val="24"/>
          <w:szCs w:val="24"/>
        </w:rPr>
      </w:pPr>
      <w:r>
        <w:rPr>
          <w:rFonts w:ascii="Times New Roman" w:hAnsi="Times New Roman" w:cs="Times New Roman"/>
          <w:b/>
          <w:bCs/>
          <w:sz w:val="24"/>
          <w:szCs w:val="24"/>
        </w:rPr>
        <w:t xml:space="preserve">      Gambar 2.2  Model Penelitian</w:t>
      </w:r>
    </w:p>
    <w:p w14:paraId="2BBCF463" w14:textId="77777777" w:rsidR="00260194" w:rsidRDefault="00260194" w:rsidP="00260194">
      <w:pPr>
        <w:rPr>
          <w:rFonts w:ascii="Times New Roman" w:hAnsi="Times New Roman" w:cs="Times New Roman"/>
          <w:b/>
          <w:bCs/>
          <w:sz w:val="24"/>
          <w:szCs w:val="24"/>
        </w:rPr>
      </w:pPr>
    </w:p>
    <w:p w14:paraId="65DF53A3" w14:textId="77777777" w:rsidR="00C15F49" w:rsidRDefault="00C15F49" w:rsidP="00CE0459">
      <w:pPr>
        <w:rPr>
          <w:rFonts w:ascii="Times New Roman" w:hAnsi="Times New Roman" w:cs="Times New Roman"/>
          <w:b/>
          <w:bCs/>
          <w:sz w:val="24"/>
          <w:szCs w:val="24"/>
        </w:rPr>
      </w:pPr>
    </w:p>
    <w:p w14:paraId="5C16C681" w14:textId="77777777" w:rsidR="00AB41D5" w:rsidRDefault="00AB41D5" w:rsidP="00CE0459">
      <w:pPr>
        <w:rPr>
          <w:rFonts w:ascii="Times New Roman" w:hAnsi="Times New Roman" w:cs="Times New Roman"/>
          <w:b/>
          <w:bCs/>
          <w:sz w:val="24"/>
          <w:szCs w:val="24"/>
        </w:rPr>
      </w:pPr>
    </w:p>
    <w:p w14:paraId="14C496AD" w14:textId="77777777" w:rsidR="00AB41D5" w:rsidRDefault="00AB41D5" w:rsidP="00CE0459">
      <w:pPr>
        <w:rPr>
          <w:rFonts w:ascii="Times New Roman" w:hAnsi="Times New Roman" w:cs="Times New Roman"/>
          <w:b/>
          <w:bCs/>
          <w:sz w:val="24"/>
          <w:szCs w:val="24"/>
        </w:rPr>
      </w:pPr>
    </w:p>
    <w:p w14:paraId="12D03B99" w14:textId="77777777" w:rsidR="00AB41D5" w:rsidRDefault="00AB41D5" w:rsidP="00CE0459">
      <w:pPr>
        <w:rPr>
          <w:rFonts w:ascii="Times New Roman" w:hAnsi="Times New Roman" w:cs="Times New Roman"/>
          <w:b/>
          <w:bCs/>
          <w:sz w:val="24"/>
          <w:szCs w:val="24"/>
        </w:rPr>
      </w:pPr>
    </w:p>
    <w:p w14:paraId="4863D091" w14:textId="77777777" w:rsidR="00AB41D5" w:rsidRDefault="00AB41D5" w:rsidP="00CE0459">
      <w:pPr>
        <w:rPr>
          <w:rFonts w:ascii="Times New Roman" w:hAnsi="Times New Roman" w:cs="Times New Roman"/>
          <w:b/>
          <w:bCs/>
          <w:sz w:val="24"/>
          <w:szCs w:val="24"/>
        </w:rPr>
      </w:pPr>
    </w:p>
    <w:p w14:paraId="50F55DD9" w14:textId="77777777" w:rsidR="00AB41D5" w:rsidRDefault="00AB41D5" w:rsidP="00CE0459">
      <w:pPr>
        <w:rPr>
          <w:rFonts w:ascii="Times New Roman" w:hAnsi="Times New Roman" w:cs="Times New Roman"/>
          <w:b/>
          <w:bCs/>
          <w:sz w:val="24"/>
          <w:szCs w:val="24"/>
        </w:rPr>
      </w:pPr>
    </w:p>
    <w:p w14:paraId="6155E1F5" w14:textId="77777777" w:rsidR="00232EDE" w:rsidRDefault="00232EDE" w:rsidP="00CE0459">
      <w:pPr>
        <w:rPr>
          <w:rFonts w:ascii="Times New Roman" w:hAnsi="Times New Roman" w:cs="Times New Roman"/>
          <w:b/>
          <w:bCs/>
          <w:sz w:val="24"/>
          <w:szCs w:val="24"/>
        </w:rPr>
      </w:pPr>
    </w:p>
    <w:p w14:paraId="0A63E5C8" w14:textId="77777777" w:rsidR="00232EDE" w:rsidRDefault="00232EDE" w:rsidP="00CE0459">
      <w:pPr>
        <w:rPr>
          <w:rFonts w:ascii="Times New Roman" w:hAnsi="Times New Roman" w:cs="Times New Roman"/>
          <w:b/>
          <w:bCs/>
          <w:sz w:val="24"/>
          <w:szCs w:val="24"/>
        </w:rPr>
      </w:pPr>
    </w:p>
    <w:p w14:paraId="13B9A618" w14:textId="77777777" w:rsidR="00232EDE" w:rsidRDefault="00232EDE" w:rsidP="00CE0459">
      <w:pPr>
        <w:rPr>
          <w:rFonts w:ascii="Times New Roman" w:hAnsi="Times New Roman" w:cs="Times New Roman"/>
          <w:b/>
          <w:bCs/>
          <w:sz w:val="24"/>
          <w:szCs w:val="24"/>
        </w:rPr>
      </w:pPr>
    </w:p>
    <w:p w14:paraId="4303718A" w14:textId="77777777" w:rsidR="00232EDE" w:rsidRDefault="00232EDE" w:rsidP="00CE0459">
      <w:pPr>
        <w:rPr>
          <w:rFonts w:ascii="Times New Roman" w:hAnsi="Times New Roman" w:cs="Times New Roman"/>
          <w:b/>
          <w:bCs/>
          <w:sz w:val="24"/>
          <w:szCs w:val="24"/>
        </w:rPr>
      </w:pPr>
    </w:p>
    <w:p w14:paraId="6A25C81F" w14:textId="77777777" w:rsidR="00232EDE" w:rsidRDefault="00232EDE" w:rsidP="00CE0459">
      <w:pPr>
        <w:rPr>
          <w:rFonts w:ascii="Times New Roman" w:hAnsi="Times New Roman" w:cs="Times New Roman"/>
          <w:b/>
          <w:bCs/>
          <w:sz w:val="24"/>
          <w:szCs w:val="24"/>
        </w:rPr>
      </w:pPr>
    </w:p>
    <w:p w14:paraId="03BF1B40" w14:textId="77777777" w:rsidR="00232EDE" w:rsidRDefault="00232EDE" w:rsidP="00CE0459">
      <w:pPr>
        <w:rPr>
          <w:rFonts w:ascii="Times New Roman" w:hAnsi="Times New Roman" w:cs="Times New Roman"/>
          <w:b/>
          <w:bCs/>
          <w:sz w:val="24"/>
          <w:szCs w:val="24"/>
        </w:rPr>
      </w:pPr>
    </w:p>
    <w:p w14:paraId="3FB8BA53" w14:textId="77777777" w:rsidR="002E0D9B" w:rsidRDefault="002E0D9B" w:rsidP="00CE0459">
      <w:pPr>
        <w:rPr>
          <w:rFonts w:ascii="Times New Roman" w:hAnsi="Times New Roman" w:cs="Times New Roman"/>
          <w:b/>
          <w:bCs/>
          <w:sz w:val="24"/>
          <w:szCs w:val="24"/>
        </w:rPr>
      </w:pPr>
    </w:p>
    <w:p w14:paraId="655A9C83" w14:textId="1DBD4D50" w:rsidR="002E0D9B" w:rsidRPr="002E0D9B" w:rsidRDefault="002E0D9B" w:rsidP="002E0D9B">
      <w:pPr>
        <w:pStyle w:val="Heading1"/>
        <w:jc w:val="center"/>
        <w:rPr>
          <w:rFonts w:ascii="Times New Roman" w:hAnsi="Times New Roman" w:cs="Times New Roman"/>
          <w:b/>
          <w:bCs/>
          <w:color w:val="auto"/>
          <w:sz w:val="24"/>
          <w:szCs w:val="24"/>
        </w:rPr>
      </w:pPr>
      <w:r w:rsidRPr="002E0D9B">
        <w:rPr>
          <w:rFonts w:ascii="Times New Roman" w:hAnsi="Times New Roman" w:cs="Times New Roman"/>
          <w:b/>
          <w:bCs/>
          <w:color w:val="auto"/>
          <w:sz w:val="24"/>
          <w:szCs w:val="24"/>
        </w:rPr>
        <w:lastRenderedPageBreak/>
        <w:t>BAB III</w:t>
      </w:r>
    </w:p>
    <w:p w14:paraId="64F29EEE" w14:textId="2E154964" w:rsidR="002E0D9B" w:rsidRDefault="002E0D9B" w:rsidP="002E0D9B">
      <w:pPr>
        <w:pStyle w:val="Heading1"/>
        <w:jc w:val="center"/>
        <w:rPr>
          <w:rFonts w:ascii="Times New Roman" w:hAnsi="Times New Roman" w:cs="Times New Roman"/>
          <w:b/>
          <w:bCs/>
          <w:color w:val="auto"/>
          <w:sz w:val="24"/>
          <w:szCs w:val="24"/>
        </w:rPr>
      </w:pPr>
      <w:r w:rsidRPr="002E0D9B">
        <w:rPr>
          <w:rFonts w:ascii="Times New Roman" w:hAnsi="Times New Roman" w:cs="Times New Roman"/>
          <w:b/>
          <w:bCs/>
          <w:color w:val="auto"/>
          <w:sz w:val="24"/>
          <w:szCs w:val="24"/>
        </w:rPr>
        <w:t>METODE PENELITIAN</w:t>
      </w:r>
    </w:p>
    <w:p w14:paraId="4A105910" w14:textId="77777777" w:rsidR="00B72346" w:rsidRDefault="00B72346" w:rsidP="00B72346">
      <w:pPr>
        <w:pStyle w:val="ListParagraph"/>
      </w:pPr>
    </w:p>
    <w:p w14:paraId="5D718C1C" w14:textId="5BBF6A3D" w:rsidR="00B72346" w:rsidRPr="00BE670A" w:rsidRDefault="00B72346">
      <w:pPr>
        <w:pStyle w:val="ListParagraph"/>
        <w:numPr>
          <w:ilvl w:val="1"/>
          <w:numId w:val="14"/>
        </w:numPr>
        <w:ind w:hanging="153"/>
        <w:jc w:val="both"/>
        <w:rPr>
          <w:rFonts w:ascii="Times New Roman" w:hAnsi="Times New Roman" w:cs="Times New Roman"/>
          <w:b/>
          <w:bCs/>
        </w:rPr>
      </w:pPr>
      <w:r w:rsidRPr="00BE670A">
        <w:rPr>
          <w:rFonts w:ascii="Times New Roman" w:hAnsi="Times New Roman" w:cs="Times New Roman"/>
          <w:b/>
          <w:bCs/>
        </w:rPr>
        <w:t>Definisi Operasional</w:t>
      </w:r>
    </w:p>
    <w:p w14:paraId="45ECAA30" w14:textId="4C151981" w:rsidR="00B72346" w:rsidRDefault="00B72346" w:rsidP="00BE670A">
      <w:pPr>
        <w:spacing w:line="480" w:lineRule="auto"/>
        <w:ind w:left="720" w:firstLine="720"/>
        <w:jc w:val="both"/>
        <w:rPr>
          <w:rFonts w:ascii="Times New Roman" w:hAnsi="Times New Roman" w:cs="Times New Roman"/>
        </w:rPr>
      </w:pPr>
      <w:r w:rsidRPr="00F57950">
        <w:rPr>
          <w:rFonts w:ascii="Times New Roman" w:hAnsi="Times New Roman" w:cs="Times New Roman"/>
        </w:rPr>
        <w:t xml:space="preserve">Dalam Penelitian ini menggunakan </w:t>
      </w:r>
      <w:r w:rsidR="00F57950" w:rsidRPr="00F57950">
        <w:rPr>
          <w:rFonts w:ascii="Times New Roman" w:hAnsi="Times New Roman" w:cs="Times New Roman"/>
        </w:rPr>
        <w:t>dua jenis variabel yaitu variabel terikat (variabel dependen) dan variabel bebas (variabel dependen). Penjelasan mengenai masing-masing pengukuran variabel tersebut akan diuraikan pada sub bab berikut.</w:t>
      </w:r>
    </w:p>
    <w:p w14:paraId="273BC6CF" w14:textId="05F92790" w:rsidR="00F57950" w:rsidRPr="0048771B" w:rsidRDefault="00332E7E">
      <w:pPr>
        <w:pStyle w:val="ListParagraph"/>
        <w:numPr>
          <w:ilvl w:val="2"/>
          <w:numId w:val="14"/>
        </w:numPr>
        <w:tabs>
          <w:tab w:val="left" w:pos="720"/>
        </w:tabs>
        <w:jc w:val="both"/>
        <w:rPr>
          <w:rFonts w:ascii="Times New Roman" w:hAnsi="Times New Roman" w:cs="Times New Roman"/>
          <w:b/>
          <w:bCs/>
        </w:rPr>
      </w:pPr>
      <w:r w:rsidRPr="0048771B">
        <w:rPr>
          <w:rFonts w:ascii="Times New Roman" w:hAnsi="Times New Roman" w:cs="Times New Roman"/>
          <w:b/>
          <w:bCs/>
        </w:rPr>
        <w:t>Variabel Terikat (Variabel Dependen)</w:t>
      </w:r>
    </w:p>
    <w:p w14:paraId="5BB65663" w14:textId="229A7984" w:rsidR="00520348" w:rsidRPr="004A3B09" w:rsidRDefault="00520348" w:rsidP="004A3B09">
      <w:pPr>
        <w:spacing w:line="480" w:lineRule="auto"/>
        <w:ind w:left="720" w:firstLine="720"/>
        <w:jc w:val="both"/>
        <w:rPr>
          <w:rFonts w:ascii="Times New Roman" w:hAnsi="Times New Roman" w:cs="Times New Roman"/>
        </w:rPr>
      </w:pPr>
      <w:r>
        <w:rPr>
          <w:rFonts w:ascii="Times New Roman" w:hAnsi="Times New Roman" w:cs="Times New Roman"/>
        </w:rPr>
        <w:t xml:space="preserve">Variabel terikat merupakan jenis variabel yang dipengaruhi oleh variabel bebas. Dalam penelitian ini terdapat variabel terikat yaitu Kualitas Audit. Kualitas Audit mengacu pada tingkat keandalan dan akurasi laporan audit yang dihasilkan oleh auditor. Kualitas audit diukur melalui </w:t>
      </w:r>
      <w:r w:rsidR="004A3B09">
        <w:rPr>
          <w:rFonts w:ascii="Times New Roman" w:hAnsi="Times New Roman" w:cs="Times New Roman"/>
        </w:rPr>
        <w:t>o</w:t>
      </w:r>
      <w:r w:rsidRPr="004A3B09">
        <w:rPr>
          <w:rFonts w:ascii="Times New Roman" w:hAnsi="Times New Roman" w:cs="Times New Roman"/>
        </w:rPr>
        <w:t xml:space="preserve">pini Audit (Audit Opinion) </w:t>
      </w:r>
      <w:r w:rsidR="004A3B09">
        <w:rPr>
          <w:rFonts w:ascii="Times New Roman" w:hAnsi="Times New Roman" w:cs="Times New Roman"/>
        </w:rPr>
        <w:t>: o</w:t>
      </w:r>
      <w:r w:rsidRPr="004A3B09">
        <w:rPr>
          <w:rFonts w:ascii="Times New Roman" w:hAnsi="Times New Roman" w:cs="Times New Roman"/>
        </w:rPr>
        <w:t>pini wajar tanpa pengecualian (unqualified opinion) menunjukkan kualitas audit yang lebih tinggi.</w:t>
      </w:r>
    </w:p>
    <w:p w14:paraId="7DF29C21" w14:textId="1F032389" w:rsidR="00520348" w:rsidRPr="0048771B" w:rsidRDefault="00520348" w:rsidP="00520348">
      <w:pPr>
        <w:jc w:val="both"/>
        <w:rPr>
          <w:rFonts w:ascii="Times New Roman" w:hAnsi="Times New Roman" w:cs="Times New Roman"/>
          <w:b/>
          <w:bCs/>
        </w:rPr>
      </w:pPr>
      <w:r w:rsidRPr="0048771B">
        <w:rPr>
          <w:rFonts w:ascii="Times New Roman" w:hAnsi="Times New Roman" w:cs="Times New Roman"/>
          <w:b/>
          <w:bCs/>
        </w:rPr>
        <w:t>Tabel 3.1 Indikator Variabel Kualitas Audit</w:t>
      </w:r>
    </w:p>
    <w:tbl>
      <w:tblPr>
        <w:tblStyle w:val="TableGrid"/>
        <w:tblW w:w="0" w:type="auto"/>
        <w:tblLook w:val="04A0" w:firstRow="1" w:lastRow="0" w:firstColumn="1" w:lastColumn="0" w:noHBand="0" w:noVBand="1"/>
      </w:tblPr>
      <w:tblGrid>
        <w:gridCol w:w="1545"/>
        <w:gridCol w:w="1616"/>
        <w:gridCol w:w="1739"/>
        <w:gridCol w:w="2892"/>
      </w:tblGrid>
      <w:tr w:rsidR="00C143D4" w14:paraId="14ED31BD" w14:textId="51B6F7EB" w:rsidTr="00C143D4">
        <w:tc>
          <w:tcPr>
            <w:tcW w:w="1545" w:type="dxa"/>
          </w:tcPr>
          <w:p w14:paraId="6B1BF44C" w14:textId="34196ED6" w:rsidR="00C143D4" w:rsidRPr="004A3B09" w:rsidRDefault="00C143D4" w:rsidP="004A3B09">
            <w:pPr>
              <w:jc w:val="center"/>
              <w:rPr>
                <w:rFonts w:ascii="Times New Roman" w:hAnsi="Times New Roman" w:cs="Times New Roman"/>
                <w:b/>
                <w:bCs/>
              </w:rPr>
            </w:pPr>
            <w:r w:rsidRPr="004A3B09">
              <w:rPr>
                <w:rFonts w:ascii="Times New Roman" w:hAnsi="Times New Roman" w:cs="Times New Roman"/>
                <w:b/>
                <w:bCs/>
              </w:rPr>
              <w:t>Variabel</w:t>
            </w:r>
          </w:p>
        </w:tc>
        <w:tc>
          <w:tcPr>
            <w:tcW w:w="1616" w:type="dxa"/>
          </w:tcPr>
          <w:p w14:paraId="2A77F588" w14:textId="46F0F2A8" w:rsidR="00C143D4" w:rsidRPr="004A3B09" w:rsidRDefault="00C143D4" w:rsidP="004A3B09">
            <w:pPr>
              <w:jc w:val="center"/>
              <w:rPr>
                <w:rFonts w:ascii="Times New Roman" w:hAnsi="Times New Roman" w:cs="Times New Roman"/>
                <w:b/>
                <w:bCs/>
              </w:rPr>
            </w:pPr>
            <w:r w:rsidRPr="004A3B09">
              <w:rPr>
                <w:rFonts w:ascii="Times New Roman" w:hAnsi="Times New Roman" w:cs="Times New Roman"/>
                <w:b/>
                <w:bCs/>
              </w:rPr>
              <w:t>Indikator</w:t>
            </w:r>
          </w:p>
        </w:tc>
        <w:tc>
          <w:tcPr>
            <w:tcW w:w="1739" w:type="dxa"/>
          </w:tcPr>
          <w:p w14:paraId="571327DD" w14:textId="41C33ABB" w:rsidR="00C143D4" w:rsidRPr="004A3B09" w:rsidRDefault="00C143D4" w:rsidP="004A3B09">
            <w:pPr>
              <w:jc w:val="center"/>
              <w:rPr>
                <w:rFonts w:ascii="Times New Roman" w:hAnsi="Times New Roman" w:cs="Times New Roman"/>
                <w:b/>
                <w:bCs/>
              </w:rPr>
            </w:pPr>
            <w:r w:rsidRPr="004A3B09">
              <w:rPr>
                <w:rFonts w:ascii="Times New Roman" w:hAnsi="Times New Roman" w:cs="Times New Roman"/>
                <w:b/>
                <w:bCs/>
              </w:rPr>
              <w:t>Pernyataan</w:t>
            </w:r>
          </w:p>
        </w:tc>
        <w:tc>
          <w:tcPr>
            <w:tcW w:w="2892" w:type="dxa"/>
          </w:tcPr>
          <w:p w14:paraId="7351E4C9" w14:textId="047539E8" w:rsidR="00C143D4" w:rsidRPr="00C143D4" w:rsidRDefault="00C143D4" w:rsidP="004A3B09">
            <w:pPr>
              <w:jc w:val="center"/>
              <w:rPr>
                <w:rFonts w:ascii="Times New Roman" w:hAnsi="Times New Roman" w:cs="Times New Roman"/>
                <w:b/>
                <w:bCs/>
              </w:rPr>
            </w:pPr>
            <w:r w:rsidRPr="00C143D4">
              <w:rPr>
                <w:rFonts w:ascii="Times New Roman" w:hAnsi="Times New Roman" w:cs="Times New Roman"/>
                <w:b/>
                <w:bCs/>
              </w:rPr>
              <w:t>Rumusan Pengukuran</w:t>
            </w:r>
          </w:p>
        </w:tc>
      </w:tr>
      <w:tr w:rsidR="00C143D4" w14:paraId="1F93E8C7" w14:textId="109EEAE8" w:rsidTr="00C143D4">
        <w:tc>
          <w:tcPr>
            <w:tcW w:w="1545" w:type="dxa"/>
            <w:vMerge w:val="restart"/>
            <w:vAlign w:val="center"/>
          </w:tcPr>
          <w:p w14:paraId="6A99DB13" w14:textId="00D856BC" w:rsidR="00C143D4" w:rsidRPr="004A3B09" w:rsidRDefault="00C143D4" w:rsidP="004A3B09">
            <w:pPr>
              <w:jc w:val="center"/>
              <w:rPr>
                <w:rFonts w:ascii="Times New Roman" w:hAnsi="Times New Roman" w:cs="Times New Roman"/>
              </w:rPr>
            </w:pPr>
            <w:r>
              <w:rPr>
                <w:rFonts w:ascii="Times New Roman" w:hAnsi="Times New Roman" w:cs="Times New Roman"/>
              </w:rPr>
              <w:t>Kualitas Audit</w:t>
            </w:r>
          </w:p>
        </w:tc>
        <w:tc>
          <w:tcPr>
            <w:tcW w:w="1616" w:type="dxa"/>
            <w:vMerge w:val="restart"/>
            <w:vAlign w:val="center"/>
          </w:tcPr>
          <w:p w14:paraId="2B7669AE" w14:textId="6188D2AF" w:rsidR="00C143D4" w:rsidRDefault="00C143D4" w:rsidP="004A3B09">
            <w:pPr>
              <w:jc w:val="center"/>
              <w:rPr>
                <w:rFonts w:ascii="Times New Roman" w:hAnsi="Times New Roman" w:cs="Times New Roman"/>
                <w:i/>
                <w:iCs/>
              </w:rPr>
            </w:pPr>
            <w:r>
              <w:rPr>
                <w:rFonts w:ascii="Times New Roman" w:hAnsi="Times New Roman" w:cs="Times New Roman"/>
              </w:rPr>
              <w:t>Opini Audit</w:t>
            </w:r>
          </w:p>
        </w:tc>
        <w:tc>
          <w:tcPr>
            <w:tcW w:w="1739" w:type="dxa"/>
          </w:tcPr>
          <w:p w14:paraId="78C102C3" w14:textId="59077E28" w:rsidR="00C143D4" w:rsidRDefault="00C143D4" w:rsidP="004A3B09">
            <w:pPr>
              <w:jc w:val="both"/>
              <w:rPr>
                <w:rFonts w:ascii="Times New Roman" w:hAnsi="Times New Roman" w:cs="Times New Roman"/>
                <w:i/>
                <w:iCs/>
              </w:rPr>
            </w:pPr>
            <w:r>
              <w:rPr>
                <w:rFonts w:ascii="Times New Roman" w:hAnsi="Times New Roman" w:cs="Times New Roman"/>
              </w:rPr>
              <w:t>Perusahaan menerima Opini unqualified</w:t>
            </w:r>
          </w:p>
        </w:tc>
        <w:tc>
          <w:tcPr>
            <w:tcW w:w="2892" w:type="dxa"/>
            <w:vMerge w:val="restart"/>
            <w:vAlign w:val="center"/>
          </w:tcPr>
          <w:p w14:paraId="3E3B111C" w14:textId="7CFA9B2C" w:rsidR="00C143D4" w:rsidRPr="00C143D4" w:rsidRDefault="00C143D4" w:rsidP="00C143D4">
            <w:pPr>
              <w:jc w:val="center"/>
              <w:rPr>
                <w:rFonts w:ascii="Times New Roman" w:hAnsi="Times New Roman" w:cs="Times New Roman"/>
              </w:rPr>
            </w:pPr>
            <w:r w:rsidRPr="00C143D4">
              <w:rPr>
                <w:rFonts w:ascii="Times New Roman" w:hAnsi="Times New Roman" w:cs="Times New Roman"/>
              </w:rPr>
              <w:t>Dummy :</w:t>
            </w:r>
          </w:p>
          <w:p w14:paraId="10B5C468" w14:textId="77777777" w:rsidR="00C143D4" w:rsidRPr="00C143D4" w:rsidRDefault="00C143D4" w:rsidP="00C143D4">
            <w:pPr>
              <w:jc w:val="center"/>
              <w:rPr>
                <w:rFonts w:ascii="Times New Roman" w:hAnsi="Times New Roman" w:cs="Times New Roman"/>
              </w:rPr>
            </w:pPr>
            <w:r w:rsidRPr="00C143D4">
              <w:rPr>
                <w:rFonts w:ascii="Times New Roman" w:hAnsi="Times New Roman" w:cs="Times New Roman"/>
              </w:rPr>
              <w:t>Unqualified = 1</w:t>
            </w:r>
          </w:p>
          <w:p w14:paraId="3BA685BF" w14:textId="4DA7D2B9" w:rsidR="00C143D4" w:rsidRPr="00C143D4" w:rsidRDefault="00C143D4" w:rsidP="00C143D4">
            <w:pPr>
              <w:jc w:val="center"/>
              <w:rPr>
                <w:rFonts w:ascii="Times New Roman" w:hAnsi="Times New Roman" w:cs="Times New Roman"/>
              </w:rPr>
            </w:pPr>
            <w:r w:rsidRPr="00C143D4">
              <w:rPr>
                <w:rFonts w:ascii="Times New Roman" w:hAnsi="Times New Roman" w:cs="Times New Roman"/>
              </w:rPr>
              <w:t xml:space="preserve">Selain </w:t>
            </w:r>
            <w:r w:rsidR="00004D67" w:rsidRPr="00C143D4">
              <w:rPr>
                <w:rFonts w:ascii="Times New Roman" w:hAnsi="Times New Roman" w:cs="Times New Roman"/>
              </w:rPr>
              <w:t>Unqualified</w:t>
            </w:r>
            <w:r w:rsidRPr="00C143D4">
              <w:rPr>
                <w:rFonts w:ascii="Times New Roman" w:hAnsi="Times New Roman" w:cs="Times New Roman"/>
              </w:rPr>
              <w:t xml:space="preserve"> = 0</w:t>
            </w:r>
          </w:p>
        </w:tc>
      </w:tr>
      <w:tr w:rsidR="00C143D4" w14:paraId="584C8688" w14:textId="12254CE9" w:rsidTr="00C143D4">
        <w:tc>
          <w:tcPr>
            <w:tcW w:w="1545" w:type="dxa"/>
            <w:vMerge/>
          </w:tcPr>
          <w:p w14:paraId="0855F08A" w14:textId="77777777" w:rsidR="00C143D4" w:rsidRDefault="00C143D4" w:rsidP="004A3B09">
            <w:pPr>
              <w:jc w:val="both"/>
              <w:rPr>
                <w:rFonts w:ascii="Times New Roman" w:hAnsi="Times New Roman" w:cs="Times New Roman"/>
                <w:i/>
                <w:iCs/>
              </w:rPr>
            </w:pPr>
          </w:p>
        </w:tc>
        <w:tc>
          <w:tcPr>
            <w:tcW w:w="1616" w:type="dxa"/>
            <w:vMerge/>
            <w:vAlign w:val="center"/>
          </w:tcPr>
          <w:p w14:paraId="63F9943B" w14:textId="77777777" w:rsidR="00C143D4" w:rsidRDefault="00C143D4" w:rsidP="004A3B09">
            <w:pPr>
              <w:jc w:val="both"/>
              <w:rPr>
                <w:rFonts w:ascii="Times New Roman" w:hAnsi="Times New Roman" w:cs="Times New Roman"/>
                <w:i/>
                <w:iCs/>
              </w:rPr>
            </w:pPr>
          </w:p>
        </w:tc>
        <w:tc>
          <w:tcPr>
            <w:tcW w:w="1739" w:type="dxa"/>
          </w:tcPr>
          <w:p w14:paraId="78B87AD0" w14:textId="0F7FA4AB" w:rsidR="00C143D4" w:rsidRDefault="00C143D4" w:rsidP="004A3B09">
            <w:pPr>
              <w:jc w:val="both"/>
              <w:rPr>
                <w:rFonts w:ascii="Times New Roman" w:hAnsi="Times New Roman" w:cs="Times New Roman"/>
                <w:i/>
                <w:iCs/>
              </w:rPr>
            </w:pPr>
            <w:r>
              <w:rPr>
                <w:rFonts w:ascii="Times New Roman" w:hAnsi="Times New Roman" w:cs="Times New Roman"/>
              </w:rPr>
              <w:t>Perusahaan menerima opini lain</w:t>
            </w:r>
          </w:p>
        </w:tc>
        <w:tc>
          <w:tcPr>
            <w:tcW w:w="2892" w:type="dxa"/>
            <w:vMerge/>
          </w:tcPr>
          <w:p w14:paraId="3C043EFE" w14:textId="77777777" w:rsidR="00C143D4" w:rsidRDefault="00C143D4" w:rsidP="004A3B09">
            <w:pPr>
              <w:jc w:val="both"/>
              <w:rPr>
                <w:rFonts w:ascii="Times New Roman" w:hAnsi="Times New Roman" w:cs="Times New Roman"/>
              </w:rPr>
            </w:pPr>
          </w:p>
        </w:tc>
      </w:tr>
    </w:tbl>
    <w:p w14:paraId="2DCD7A53" w14:textId="219905FD" w:rsidR="00520348" w:rsidRDefault="0048771B" w:rsidP="00520348">
      <w:pPr>
        <w:jc w:val="both"/>
        <w:rPr>
          <w:rFonts w:ascii="Times New Roman" w:hAnsi="Times New Roman" w:cs="Times New Roman"/>
          <w:i/>
          <w:iCs/>
        </w:rPr>
      </w:pPr>
      <w:r w:rsidRPr="002C251E">
        <w:rPr>
          <w:rFonts w:ascii="Times New Roman" w:hAnsi="Times New Roman" w:cs="Times New Roman"/>
          <w:i/>
          <w:iCs/>
        </w:rPr>
        <w:t xml:space="preserve">Sumber : DeAngelo (1981), </w:t>
      </w:r>
      <w:r w:rsidR="002C251E" w:rsidRPr="002C251E">
        <w:rPr>
          <w:rFonts w:ascii="Times New Roman" w:hAnsi="Times New Roman" w:cs="Times New Roman"/>
          <w:i/>
          <w:iCs/>
        </w:rPr>
        <w:t>Francis &amp; Yu (2009)</w:t>
      </w:r>
    </w:p>
    <w:p w14:paraId="18B04EF4" w14:textId="77777777" w:rsidR="002C251E" w:rsidRDefault="002C251E" w:rsidP="00520348">
      <w:pPr>
        <w:jc w:val="both"/>
        <w:rPr>
          <w:rFonts w:ascii="Times New Roman" w:hAnsi="Times New Roman" w:cs="Times New Roman"/>
        </w:rPr>
      </w:pPr>
    </w:p>
    <w:p w14:paraId="05339141" w14:textId="16CDF7D5" w:rsidR="00C93306" w:rsidRPr="00FD4F5B" w:rsidRDefault="00C93306">
      <w:pPr>
        <w:pStyle w:val="ListParagraph"/>
        <w:numPr>
          <w:ilvl w:val="2"/>
          <w:numId w:val="14"/>
        </w:numPr>
        <w:jc w:val="both"/>
        <w:rPr>
          <w:rFonts w:ascii="Times New Roman" w:hAnsi="Times New Roman" w:cs="Times New Roman"/>
          <w:b/>
          <w:bCs/>
        </w:rPr>
      </w:pPr>
      <w:r w:rsidRPr="00FD4F5B">
        <w:rPr>
          <w:rFonts w:ascii="Times New Roman" w:hAnsi="Times New Roman" w:cs="Times New Roman"/>
          <w:b/>
          <w:bCs/>
        </w:rPr>
        <w:t>Variabel Bebas (Variabel Independen)</w:t>
      </w:r>
    </w:p>
    <w:p w14:paraId="2AB08914" w14:textId="10CB77EF" w:rsidR="00FD4F5B" w:rsidRDefault="00C93306" w:rsidP="00BE3D82">
      <w:pPr>
        <w:spacing w:line="480" w:lineRule="auto"/>
        <w:ind w:left="720" w:firstLine="720"/>
        <w:jc w:val="both"/>
        <w:rPr>
          <w:rFonts w:ascii="Times New Roman" w:hAnsi="Times New Roman" w:cs="Times New Roman"/>
        </w:rPr>
      </w:pPr>
      <w:r w:rsidRPr="00C93306">
        <w:rPr>
          <w:rFonts w:ascii="Times New Roman" w:hAnsi="Times New Roman" w:cs="Times New Roman"/>
        </w:rPr>
        <w:t>Variabel bebas adalah variabel yang mempengaruhi variabel terikat.Penelitian ini akan menggunakan tiga variabel bebas yaitu Ukuran Perusahaan, Good Corporate Governance (GCG), dan Audit Delay.</w:t>
      </w:r>
    </w:p>
    <w:p w14:paraId="4388124C" w14:textId="1EC074F3" w:rsidR="00FD4F5B" w:rsidRPr="00CD5ABD" w:rsidRDefault="00FD4F5B">
      <w:pPr>
        <w:pStyle w:val="ListParagraph"/>
        <w:numPr>
          <w:ilvl w:val="3"/>
          <w:numId w:val="14"/>
        </w:numPr>
        <w:spacing w:line="480" w:lineRule="auto"/>
        <w:jc w:val="both"/>
        <w:rPr>
          <w:rFonts w:ascii="Times New Roman" w:hAnsi="Times New Roman" w:cs="Times New Roman"/>
          <w:b/>
          <w:bCs/>
        </w:rPr>
      </w:pPr>
      <w:r w:rsidRPr="00CD5ABD">
        <w:rPr>
          <w:rFonts w:ascii="Times New Roman" w:hAnsi="Times New Roman" w:cs="Times New Roman"/>
          <w:b/>
          <w:bCs/>
        </w:rPr>
        <w:t>Ukuran Perusahaan</w:t>
      </w:r>
    </w:p>
    <w:p w14:paraId="0E273D03" w14:textId="06BA456D" w:rsidR="00FD4F5B" w:rsidRDefault="00FD4F5B" w:rsidP="00CD5ABD">
      <w:pPr>
        <w:spacing w:line="480" w:lineRule="auto"/>
        <w:ind w:left="720" w:firstLine="720"/>
        <w:jc w:val="both"/>
        <w:rPr>
          <w:rFonts w:ascii="Times New Roman" w:hAnsi="Times New Roman" w:cs="Times New Roman"/>
        </w:rPr>
      </w:pPr>
      <w:r w:rsidRPr="00FD4F5B">
        <w:rPr>
          <w:rFonts w:ascii="Times New Roman" w:hAnsi="Times New Roman" w:cs="Times New Roman"/>
        </w:rPr>
        <w:lastRenderedPageBreak/>
        <w:t>Ukuran perusahaan merujuk pada besaran skala operasi dan aset suatu perusahaan, yang memengaruhi kompleksitas audit, kebutuhan transparansi, dan risiko bisnis. Ukuran Perusahaan Diukur menggunakan total aset (logaritma natural) atau market capitalization. Perusahaan besar dianggap memiliki kualitas audit lebih tinggi karena kompleksitas operasional.</w:t>
      </w:r>
    </w:p>
    <w:p w14:paraId="05F3542A" w14:textId="7F79378E" w:rsidR="00F62F2C" w:rsidRDefault="00004D67" w:rsidP="00CD5ABD">
      <w:pPr>
        <w:spacing w:line="480" w:lineRule="auto"/>
        <w:ind w:left="72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1" locked="0" layoutInCell="1" allowOverlap="1" wp14:anchorId="68554EED" wp14:editId="071607A2">
                <wp:simplePos x="0" y="0"/>
                <wp:positionH relativeFrom="column">
                  <wp:posOffset>748837</wp:posOffset>
                </wp:positionH>
                <wp:positionV relativeFrom="paragraph">
                  <wp:posOffset>356870</wp:posOffset>
                </wp:positionV>
                <wp:extent cx="2549237" cy="367145"/>
                <wp:effectExtent l="0" t="0" r="22860" b="13970"/>
                <wp:wrapNone/>
                <wp:docPr id="1990097834" name="Rectangle 20"/>
                <wp:cNvGraphicFramePr/>
                <a:graphic xmlns:a="http://schemas.openxmlformats.org/drawingml/2006/main">
                  <a:graphicData uri="http://schemas.microsoft.com/office/word/2010/wordprocessingShape">
                    <wps:wsp>
                      <wps:cNvSpPr/>
                      <wps:spPr>
                        <a:xfrm>
                          <a:off x="0" y="0"/>
                          <a:ext cx="2549237" cy="3671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CA7BA4" id="Rectangle 20" o:spid="_x0000_s1026" style="position:absolute;margin-left:58.95pt;margin-top:28.1pt;width:200.75pt;height:28.9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" fillcolor="white [3201]" strokecolor="black [3200]" strokeweight="1pt"/>
            </w:pict>
          </mc:Fallback>
        </mc:AlternateContent>
      </w:r>
      <w:r w:rsidR="00F62F2C">
        <w:rPr>
          <w:rFonts w:ascii="Times New Roman" w:hAnsi="Times New Roman" w:cs="Times New Roman"/>
        </w:rPr>
        <w:t>Ukuran Perusahaan dihitung dengan rumus :</w:t>
      </w:r>
    </w:p>
    <w:p w14:paraId="42590C05" w14:textId="16872B50" w:rsidR="00F62F2C" w:rsidRPr="00004D67" w:rsidRDefault="00F62F2C" w:rsidP="00CD5ABD">
      <w:pPr>
        <w:spacing w:line="480" w:lineRule="auto"/>
        <w:ind w:left="720" w:firstLine="720"/>
        <w:jc w:val="both"/>
        <w:rPr>
          <w:rFonts w:ascii="Times New Roman" w:hAnsi="Times New Roman" w:cs="Times New Roman"/>
          <w:b/>
          <w:bCs/>
        </w:rPr>
      </w:pPr>
      <w:r w:rsidRPr="00004D67">
        <w:rPr>
          <w:rFonts w:ascii="Times New Roman" w:hAnsi="Times New Roman" w:cs="Times New Roman"/>
          <w:b/>
          <w:bCs/>
        </w:rPr>
        <w:t>Ukuran Perusahaan = In (Total Aset )</w:t>
      </w:r>
    </w:p>
    <w:p w14:paraId="01638B15" w14:textId="3CD03D37" w:rsidR="00FD4F5B" w:rsidRPr="00CD5ABD" w:rsidRDefault="00FD4F5B">
      <w:pPr>
        <w:pStyle w:val="ListParagraph"/>
        <w:numPr>
          <w:ilvl w:val="3"/>
          <w:numId w:val="14"/>
        </w:numPr>
        <w:spacing w:line="480" w:lineRule="auto"/>
        <w:jc w:val="both"/>
        <w:rPr>
          <w:rFonts w:ascii="Times New Roman" w:hAnsi="Times New Roman" w:cs="Times New Roman"/>
          <w:b/>
          <w:bCs/>
        </w:rPr>
      </w:pPr>
      <w:r w:rsidRPr="00CD5ABD">
        <w:rPr>
          <w:rFonts w:ascii="Times New Roman" w:hAnsi="Times New Roman" w:cs="Times New Roman"/>
          <w:b/>
          <w:bCs/>
        </w:rPr>
        <w:t>Good Corporate Governance (GCG)</w:t>
      </w:r>
    </w:p>
    <w:p w14:paraId="568D8F0B" w14:textId="7E8593F0" w:rsidR="00F61DF8" w:rsidRDefault="00FD4F5B" w:rsidP="00CD5ABD">
      <w:pPr>
        <w:spacing w:line="480" w:lineRule="auto"/>
        <w:ind w:left="720" w:firstLine="720"/>
        <w:jc w:val="both"/>
        <w:rPr>
          <w:rFonts w:ascii="Times New Roman" w:hAnsi="Times New Roman" w:cs="Times New Roman"/>
        </w:rPr>
      </w:pPr>
      <w:r>
        <w:rPr>
          <w:rFonts w:ascii="Times New Roman" w:hAnsi="Times New Roman" w:cs="Times New Roman"/>
        </w:rPr>
        <w:t>Good Corporate Gover</w:t>
      </w:r>
      <w:r w:rsidR="00F61DF8">
        <w:rPr>
          <w:rFonts w:ascii="Times New Roman" w:hAnsi="Times New Roman" w:cs="Times New Roman"/>
        </w:rPr>
        <w:t>nance (GCG) adalah s</w:t>
      </w:r>
      <w:r w:rsidRPr="00FD4F5B">
        <w:rPr>
          <w:rFonts w:ascii="Times New Roman" w:hAnsi="Times New Roman" w:cs="Times New Roman"/>
        </w:rPr>
        <w:t>istem tata kelola perusahaan yang menjamin transparansi, akuntabilitas, dan perlindungan hak pemegang saham.</w:t>
      </w:r>
    </w:p>
    <w:p w14:paraId="2E77FA08" w14:textId="37BF7110" w:rsidR="00F62F2C" w:rsidRDefault="00F62F2C" w:rsidP="00CD5ABD">
      <w:pPr>
        <w:spacing w:line="480" w:lineRule="auto"/>
        <w:ind w:left="720" w:firstLine="720"/>
        <w:jc w:val="both"/>
        <w:rPr>
          <w:rFonts w:ascii="Times New Roman" w:hAnsi="Times New Roman" w:cs="Times New Roman"/>
        </w:rPr>
      </w:pPr>
      <w:r>
        <w:rPr>
          <w:rFonts w:ascii="Times New Roman" w:hAnsi="Times New Roman" w:cs="Times New Roman"/>
        </w:rPr>
        <w:t>Good Corporate Governance (GCG) dihitung dari % Komisaris Independen. Rumus :</w:t>
      </w:r>
    </w:p>
    <w:p w14:paraId="6A8D5B0A" w14:textId="3707AA7B" w:rsidR="00F62F2C" w:rsidRDefault="00004D67" w:rsidP="00CD5ABD">
      <w:pPr>
        <w:spacing w:line="480" w:lineRule="auto"/>
        <w:ind w:left="720"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98176" behindDoc="0" locked="0" layoutInCell="1" allowOverlap="1" wp14:anchorId="2F8467AE" wp14:editId="6E726E8B">
            <wp:simplePos x="0" y="0"/>
            <wp:positionH relativeFrom="column">
              <wp:posOffset>1055312</wp:posOffset>
            </wp:positionH>
            <wp:positionV relativeFrom="paragraph">
              <wp:posOffset>39370</wp:posOffset>
            </wp:positionV>
            <wp:extent cx="4026535" cy="434975"/>
            <wp:effectExtent l="0" t="0" r="0" b="3175"/>
            <wp:wrapSquare wrapText="bothSides"/>
            <wp:docPr id="1345839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3915" name="Picture 134583915"/>
                    <pic:cNvPicPr/>
                  </pic:nvPicPr>
                  <pic:blipFill>
                    <a:blip r:embed="rId16">
                      <a:extLst>
                        <a:ext uri="{28A0092B-C50C-407E-A947-70E740481C1C}">
                          <a14:useLocalDpi xmlns:a14="http://schemas.microsoft.com/office/drawing/2010/main" val="0"/>
                        </a:ext>
                      </a:extLst>
                    </a:blip>
                    <a:stretch>
                      <a:fillRect/>
                    </a:stretch>
                  </pic:blipFill>
                  <pic:spPr>
                    <a:xfrm>
                      <a:off x="0" y="0"/>
                      <a:ext cx="4026535" cy="434975"/>
                    </a:xfrm>
                    <a:prstGeom prst="rect">
                      <a:avLst/>
                    </a:prstGeom>
                  </pic:spPr>
                </pic:pic>
              </a:graphicData>
            </a:graphic>
          </wp:anchor>
        </w:drawing>
      </w:r>
      <w:r>
        <w:rPr>
          <w:rFonts w:ascii="Times New Roman" w:hAnsi="Times New Roman" w:cs="Times New Roman"/>
          <w:noProof/>
        </w:rPr>
        <mc:AlternateContent>
          <mc:Choice Requires="wps">
            <w:drawing>
              <wp:anchor distT="0" distB="0" distL="114300" distR="114300" simplePos="0" relativeHeight="251660287" behindDoc="1" locked="0" layoutInCell="1" allowOverlap="1" wp14:anchorId="594A8E93" wp14:editId="41566B02">
                <wp:simplePos x="0" y="0"/>
                <wp:positionH relativeFrom="column">
                  <wp:posOffset>1005147</wp:posOffset>
                </wp:positionH>
                <wp:positionV relativeFrom="paragraph">
                  <wp:posOffset>1443</wp:posOffset>
                </wp:positionV>
                <wp:extent cx="4156364" cy="519546"/>
                <wp:effectExtent l="0" t="0" r="15875" b="13970"/>
                <wp:wrapNone/>
                <wp:docPr id="1986672804" name="Rectangle 18"/>
                <wp:cNvGraphicFramePr/>
                <a:graphic xmlns:a="http://schemas.openxmlformats.org/drawingml/2006/main">
                  <a:graphicData uri="http://schemas.microsoft.com/office/word/2010/wordprocessingShape">
                    <wps:wsp>
                      <wps:cNvSpPr/>
                      <wps:spPr>
                        <a:xfrm>
                          <a:off x="0" y="0"/>
                          <a:ext cx="4156364" cy="5195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6B59B" id="Rectangle 18" o:spid="_x0000_s1026" style="position:absolute;margin-left:79.15pt;margin-top:.1pt;width:327.25pt;height:40.9pt;z-index:-2516561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" fillcolor="white [3201]" strokecolor="black [3200]" strokeweight="1pt"/>
            </w:pict>
          </mc:Fallback>
        </mc:AlternateContent>
      </w:r>
    </w:p>
    <w:p w14:paraId="5950BBCC" w14:textId="77777777" w:rsidR="00004D67" w:rsidRDefault="00004D67" w:rsidP="00004D67">
      <w:pPr>
        <w:pStyle w:val="ListParagraph"/>
        <w:spacing w:line="480" w:lineRule="auto"/>
        <w:ind w:left="1800"/>
        <w:jc w:val="both"/>
        <w:rPr>
          <w:rFonts w:ascii="Times New Roman" w:hAnsi="Times New Roman" w:cs="Times New Roman"/>
          <w:b/>
          <w:bCs/>
        </w:rPr>
      </w:pPr>
    </w:p>
    <w:p w14:paraId="01A5DD60" w14:textId="4BE2DD4D" w:rsidR="00F61DF8" w:rsidRPr="00CD5ABD" w:rsidRDefault="00F61DF8">
      <w:pPr>
        <w:pStyle w:val="ListParagraph"/>
        <w:numPr>
          <w:ilvl w:val="3"/>
          <w:numId w:val="14"/>
        </w:numPr>
        <w:spacing w:line="480" w:lineRule="auto"/>
        <w:jc w:val="both"/>
        <w:rPr>
          <w:rFonts w:ascii="Times New Roman" w:hAnsi="Times New Roman" w:cs="Times New Roman"/>
          <w:b/>
          <w:bCs/>
        </w:rPr>
      </w:pPr>
      <w:r w:rsidRPr="00CD5ABD">
        <w:rPr>
          <w:rFonts w:ascii="Times New Roman" w:hAnsi="Times New Roman" w:cs="Times New Roman"/>
          <w:b/>
          <w:bCs/>
        </w:rPr>
        <w:t xml:space="preserve">Audit Delay </w:t>
      </w:r>
    </w:p>
    <w:p w14:paraId="2411B734" w14:textId="709AE471" w:rsidR="00F61DF8" w:rsidRDefault="00F61DF8" w:rsidP="00CD5ABD">
      <w:pPr>
        <w:spacing w:line="480" w:lineRule="auto"/>
        <w:ind w:left="720" w:firstLine="720"/>
        <w:jc w:val="both"/>
        <w:rPr>
          <w:rFonts w:ascii="Times New Roman" w:hAnsi="Times New Roman" w:cs="Times New Roman"/>
        </w:rPr>
      </w:pPr>
      <w:r w:rsidRPr="00010053">
        <w:rPr>
          <w:rFonts w:ascii="Times New Roman" w:hAnsi="Times New Roman" w:cs="Times New Roman"/>
        </w:rPr>
        <w:t>Audit Delay adalah jangka waktu antara tanggal penutupan laporan keuangan (</w:t>
      </w:r>
      <w:r w:rsidRPr="00010053">
        <w:rPr>
          <w:rFonts w:ascii="Times New Roman" w:hAnsi="Times New Roman" w:cs="Times New Roman"/>
          <w:i/>
          <w:iCs/>
        </w:rPr>
        <w:t>fiscal year-end</w:t>
      </w:r>
      <w:r w:rsidRPr="00010053">
        <w:rPr>
          <w:rFonts w:ascii="Times New Roman" w:hAnsi="Times New Roman" w:cs="Times New Roman"/>
        </w:rPr>
        <w:t xml:space="preserve">) hingga tanggal penerbitan opini audit. Diukur sebagai selisih hari antara tanggal tutup buku dan tanggal opini audit. </w:t>
      </w:r>
      <w:r w:rsidRPr="00F61DF8">
        <w:rPr>
          <w:rFonts w:ascii="Times New Roman" w:hAnsi="Times New Roman" w:cs="Times New Roman"/>
        </w:rPr>
        <w:t>Semakin lama audit delay, semakin rendah kualitas audit (karena risiko ketidaktepatan).</w:t>
      </w:r>
    </w:p>
    <w:p w14:paraId="74213F8F" w14:textId="013AB8FE" w:rsidR="00004D67" w:rsidRDefault="009770D4" w:rsidP="00CD5ABD">
      <w:pPr>
        <w:spacing w:line="480" w:lineRule="auto"/>
        <w:ind w:left="72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9200" behindDoc="1" locked="0" layoutInCell="1" allowOverlap="1" wp14:anchorId="5B2D15CC" wp14:editId="70E14C9C">
                <wp:simplePos x="0" y="0"/>
                <wp:positionH relativeFrom="column">
                  <wp:posOffset>307597</wp:posOffset>
                </wp:positionH>
                <wp:positionV relativeFrom="paragraph">
                  <wp:posOffset>332394</wp:posOffset>
                </wp:positionV>
                <wp:extent cx="4508339" cy="318308"/>
                <wp:effectExtent l="0" t="0" r="26035" b="24765"/>
                <wp:wrapNone/>
                <wp:docPr id="102052762" name="Rectangle 19"/>
                <wp:cNvGraphicFramePr/>
                <a:graphic xmlns:a="http://schemas.openxmlformats.org/drawingml/2006/main">
                  <a:graphicData uri="http://schemas.microsoft.com/office/word/2010/wordprocessingShape">
                    <wps:wsp>
                      <wps:cNvSpPr/>
                      <wps:spPr>
                        <a:xfrm>
                          <a:off x="0" y="0"/>
                          <a:ext cx="4508339" cy="3183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A913" id="Rectangle 19" o:spid="_x0000_s1026" style="position:absolute;margin-left:24.2pt;margin-top:26.15pt;width:355pt;height:25.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" fillcolor="white [3201]" strokecolor="black [3200]" strokeweight="1pt"/>
            </w:pict>
          </mc:Fallback>
        </mc:AlternateContent>
      </w:r>
      <w:r w:rsidR="00004D67">
        <w:rPr>
          <w:rFonts w:ascii="Times New Roman" w:hAnsi="Times New Roman" w:cs="Times New Roman"/>
        </w:rPr>
        <w:t>Audit Delay dihitung dengan rumus :</w:t>
      </w:r>
    </w:p>
    <w:p w14:paraId="16C841FB" w14:textId="65526AA2" w:rsidR="00004D67" w:rsidRPr="00004D67" w:rsidRDefault="00004D67" w:rsidP="009770D4">
      <w:pPr>
        <w:spacing w:line="480" w:lineRule="auto"/>
        <w:ind w:left="720"/>
        <w:jc w:val="both"/>
        <w:rPr>
          <w:rFonts w:ascii="Times New Roman" w:hAnsi="Times New Roman" w:cs="Times New Roman"/>
          <w:b/>
          <w:bCs/>
          <w:sz w:val="16"/>
          <w:szCs w:val="16"/>
        </w:rPr>
      </w:pPr>
      <w:r w:rsidRPr="00004D67">
        <w:rPr>
          <w:rFonts w:ascii="Times New Roman" w:hAnsi="Times New Roman" w:cs="Times New Roman"/>
          <w:b/>
          <w:bCs/>
          <w:sz w:val="16"/>
          <w:szCs w:val="16"/>
        </w:rPr>
        <w:t>Audit Delay = Tanggal Pu</w:t>
      </w:r>
      <w:r w:rsidR="009770D4">
        <w:rPr>
          <w:rFonts w:ascii="Times New Roman" w:hAnsi="Times New Roman" w:cs="Times New Roman"/>
          <w:b/>
          <w:bCs/>
          <w:sz w:val="16"/>
          <w:szCs w:val="16"/>
        </w:rPr>
        <w:t>bli</w:t>
      </w:r>
      <w:r w:rsidRPr="00004D67">
        <w:rPr>
          <w:rFonts w:ascii="Times New Roman" w:hAnsi="Times New Roman" w:cs="Times New Roman"/>
          <w:b/>
          <w:bCs/>
          <w:sz w:val="16"/>
          <w:szCs w:val="16"/>
        </w:rPr>
        <w:t>kasi Laporan Keuangan – Tanggal Akhir Tahun Fiskal (31 Desember)</w:t>
      </w:r>
    </w:p>
    <w:p w14:paraId="5A804126" w14:textId="77777777" w:rsidR="00010053" w:rsidRDefault="00010053" w:rsidP="00010053">
      <w:pPr>
        <w:jc w:val="both"/>
        <w:rPr>
          <w:rFonts w:ascii="Times New Roman" w:hAnsi="Times New Roman" w:cs="Times New Roman"/>
        </w:rPr>
      </w:pPr>
    </w:p>
    <w:p w14:paraId="6FD22C7F" w14:textId="09FF96A8" w:rsidR="00010053" w:rsidRPr="00E80D5D" w:rsidRDefault="00010053" w:rsidP="00010053">
      <w:pPr>
        <w:jc w:val="both"/>
        <w:rPr>
          <w:rFonts w:ascii="Times New Roman" w:hAnsi="Times New Roman" w:cs="Times New Roman"/>
          <w:b/>
          <w:bCs/>
        </w:rPr>
      </w:pPr>
      <w:r w:rsidRPr="00E80D5D">
        <w:rPr>
          <w:rFonts w:ascii="Times New Roman" w:hAnsi="Times New Roman" w:cs="Times New Roman"/>
          <w:b/>
          <w:bCs/>
        </w:rPr>
        <w:t xml:space="preserve">Tabel </w:t>
      </w:r>
      <w:r w:rsidR="00D6169F" w:rsidRPr="00E80D5D">
        <w:rPr>
          <w:rFonts w:ascii="Times New Roman" w:hAnsi="Times New Roman" w:cs="Times New Roman"/>
          <w:b/>
          <w:bCs/>
        </w:rPr>
        <w:t xml:space="preserve">3.2 </w:t>
      </w:r>
      <w:r w:rsidRPr="00E80D5D">
        <w:rPr>
          <w:rFonts w:ascii="Times New Roman" w:hAnsi="Times New Roman" w:cs="Times New Roman"/>
          <w:b/>
          <w:bCs/>
        </w:rPr>
        <w:t xml:space="preserve">Indikator Variabel Independen </w:t>
      </w:r>
    </w:p>
    <w:tbl>
      <w:tblPr>
        <w:tblStyle w:val="TableGrid"/>
        <w:tblW w:w="8063" w:type="dxa"/>
        <w:tblLook w:val="04A0" w:firstRow="1" w:lastRow="0" w:firstColumn="1" w:lastColumn="0" w:noHBand="0" w:noVBand="1"/>
      </w:tblPr>
      <w:tblGrid>
        <w:gridCol w:w="2687"/>
        <w:gridCol w:w="2687"/>
        <w:gridCol w:w="2689"/>
      </w:tblGrid>
      <w:tr w:rsidR="0054503D" w14:paraId="4E2028F0" w14:textId="77777777" w:rsidTr="00D6169F">
        <w:trPr>
          <w:trHeight w:val="371"/>
        </w:trPr>
        <w:tc>
          <w:tcPr>
            <w:tcW w:w="2687" w:type="dxa"/>
          </w:tcPr>
          <w:p w14:paraId="5E7D38AC" w14:textId="51938506" w:rsidR="0054503D" w:rsidRPr="00D6169F" w:rsidRDefault="00D6169F" w:rsidP="00D6169F">
            <w:pPr>
              <w:jc w:val="center"/>
              <w:rPr>
                <w:rFonts w:ascii="Times New Roman" w:hAnsi="Times New Roman" w:cs="Times New Roman"/>
                <w:b/>
                <w:bCs/>
              </w:rPr>
            </w:pPr>
            <w:r w:rsidRPr="00D6169F">
              <w:rPr>
                <w:rFonts w:ascii="Times New Roman" w:hAnsi="Times New Roman" w:cs="Times New Roman"/>
                <w:b/>
                <w:bCs/>
              </w:rPr>
              <w:t>Variabel</w:t>
            </w:r>
          </w:p>
        </w:tc>
        <w:tc>
          <w:tcPr>
            <w:tcW w:w="2687" w:type="dxa"/>
          </w:tcPr>
          <w:p w14:paraId="04F401FE" w14:textId="736C1DE1" w:rsidR="0054503D" w:rsidRPr="00D6169F" w:rsidRDefault="00D6169F" w:rsidP="00D6169F">
            <w:pPr>
              <w:jc w:val="center"/>
              <w:rPr>
                <w:rFonts w:ascii="Times New Roman" w:hAnsi="Times New Roman" w:cs="Times New Roman"/>
                <w:b/>
                <w:bCs/>
              </w:rPr>
            </w:pPr>
            <w:r w:rsidRPr="00D6169F">
              <w:rPr>
                <w:rFonts w:ascii="Times New Roman" w:hAnsi="Times New Roman" w:cs="Times New Roman"/>
                <w:b/>
                <w:bCs/>
              </w:rPr>
              <w:t>Indikator</w:t>
            </w:r>
          </w:p>
        </w:tc>
        <w:tc>
          <w:tcPr>
            <w:tcW w:w="2689" w:type="dxa"/>
          </w:tcPr>
          <w:p w14:paraId="1FFD2925" w14:textId="4C9C6F74" w:rsidR="0054503D" w:rsidRPr="00D6169F" w:rsidRDefault="00D6169F" w:rsidP="00D6169F">
            <w:pPr>
              <w:jc w:val="center"/>
              <w:rPr>
                <w:rFonts w:ascii="Times New Roman" w:hAnsi="Times New Roman" w:cs="Times New Roman"/>
                <w:b/>
                <w:bCs/>
              </w:rPr>
            </w:pPr>
            <w:r w:rsidRPr="00D6169F">
              <w:rPr>
                <w:rFonts w:ascii="Times New Roman" w:hAnsi="Times New Roman" w:cs="Times New Roman"/>
                <w:b/>
                <w:bCs/>
              </w:rPr>
              <w:t>Pernyataan</w:t>
            </w:r>
          </w:p>
        </w:tc>
      </w:tr>
      <w:tr w:rsidR="0054503D" w14:paraId="0DFD8C48" w14:textId="77777777" w:rsidTr="00D6169F">
        <w:trPr>
          <w:trHeight w:val="371"/>
        </w:trPr>
        <w:tc>
          <w:tcPr>
            <w:tcW w:w="2687" w:type="dxa"/>
          </w:tcPr>
          <w:p w14:paraId="42CF5761" w14:textId="2667ADA9" w:rsidR="0054503D" w:rsidRDefault="00D6169F" w:rsidP="00010053">
            <w:pPr>
              <w:jc w:val="both"/>
              <w:rPr>
                <w:rFonts w:ascii="Times New Roman" w:hAnsi="Times New Roman" w:cs="Times New Roman"/>
              </w:rPr>
            </w:pPr>
            <w:r>
              <w:rPr>
                <w:rFonts w:ascii="Times New Roman" w:hAnsi="Times New Roman" w:cs="Times New Roman"/>
              </w:rPr>
              <w:t>Ukuran Perusahaan</w:t>
            </w:r>
          </w:p>
        </w:tc>
        <w:tc>
          <w:tcPr>
            <w:tcW w:w="2687" w:type="dxa"/>
          </w:tcPr>
          <w:p w14:paraId="2757F610" w14:textId="49087182" w:rsidR="0054503D" w:rsidRDefault="00D6169F" w:rsidP="00010053">
            <w:pPr>
              <w:jc w:val="both"/>
              <w:rPr>
                <w:rFonts w:ascii="Times New Roman" w:hAnsi="Times New Roman" w:cs="Times New Roman"/>
              </w:rPr>
            </w:pPr>
            <w:r>
              <w:rPr>
                <w:rFonts w:ascii="Times New Roman" w:hAnsi="Times New Roman" w:cs="Times New Roman"/>
              </w:rPr>
              <w:t>Log Total Aset</w:t>
            </w:r>
          </w:p>
        </w:tc>
        <w:tc>
          <w:tcPr>
            <w:tcW w:w="2689" w:type="dxa"/>
          </w:tcPr>
          <w:p w14:paraId="748784C6" w14:textId="32064F34" w:rsidR="0054503D" w:rsidRDefault="00D6169F" w:rsidP="00010053">
            <w:pPr>
              <w:jc w:val="both"/>
              <w:rPr>
                <w:rFonts w:ascii="Times New Roman" w:hAnsi="Times New Roman" w:cs="Times New Roman"/>
              </w:rPr>
            </w:pPr>
            <w:r>
              <w:rPr>
                <w:rFonts w:ascii="Times New Roman" w:hAnsi="Times New Roman" w:cs="Times New Roman"/>
              </w:rPr>
              <w:t>Data Kontinu (In total aset)</w:t>
            </w:r>
          </w:p>
        </w:tc>
      </w:tr>
      <w:tr w:rsidR="004A3B09" w14:paraId="072B6815" w14:textId="77777777" w:rsidTr="00484782">
        <w:trPr>
          <w:trHeight w:val="634"/>
        </w:trPr>
        <w:tc>
          <w:tcPr>
            <w:tcW w:w="2687" w:type="dxa"/>
          </w:tcPr>
          <w:p w14:paraId="52FB4C72" w14:textId="22352204" w:rsidR="004A3B09" w:rsidRDefault="004A3B09" w:rsidP="00010053">
            <w:pPr>
              <w:jc w:val="both"/>
              <w:rPr>
                <w:rFonts w:ascii="Times New Roman" w:hAnsi="Times New Roman" w:cs="Times New Roman"/>
              </w:rPr>
            </w:pPr>
            <w:r>
              <w:rPr>
                <w:rFonts w:ascii="Times New Roman" w:hAnsi="Times New Roman" w:cs="Times New Roman"/>
              </w:rPr>
              <w:t xml:space="preserve">Good Corporate Governance </w:t>
            </w:r>
          </w:p>
        </w:tc>
        <w:tc>
          <w:tcPr>
            <w:tcW w:w="2687" w:type="dxa"/>
            <w:vAlign w:val="center"/>
          </w:tcPr>
          <w:p w14:paraId="0DB0844A" w14:textId="609985A7" w:rsidR="004A3B09" w:rsidRDefault="004A3B09" w:rsidP="004A3B09">
            <w:pPr>
              <w:jc w:val="center"/>
              <w:rPr>
                <w:rFonts w:ascii="Times New Roman" w:hAnsi="Times New Roman" w:cs="Times New Roman"/>
              </w:rPr>
            </w:pPr>
            <w:r>
              <w:rPr>
                <w:rFonts w:ascii="Times New Roman" w:hAnsi="Times New Roman" w:cs="Times New Roman"/>
              </w:rPr>
              <w:t>% Komisaris Independen</w:t>
            </w:r>
          </w:p>
        </w:tc>
        <w:tc>
          <w:tcPr>
            <w:tcW w:w="2689" w:type="dxa"/>
            <w:vAlign w:val="bottom"/>
          </w:tcPr>
          <w:p w14:paraId="5FCD8E79" w14:textId="77777777" w:rsidR="004A3B09" w:rsidRDefault="004A3B09" w:rsidP="00484782">
            <w:pPr>
              <w:rPr>
                <w:rFonts w:ascii="Times New Roman" w:hAnsi="Times New Roman" w:cs="Times New Roman"/>
              </w:rPr>
            </w:pPr>
            <w:r>
              <w:rPr>
                <w:rFonts w:ascii="Times New Roman" w:hAnsi="Times New Roman" w:cs="Times New Roman"/>
              </w:rPr>
              <w:t>Rasio (0-100%)</w:t>
            </w:r>
          </w:p>
          <w:p w14:paraId="47CFBA50" w14:textId="0F242A3D" w:rsidR="004A3B09" w:rsidRDefault="004A3B09" w:rsidP="00484782">
            <w:pPr>
              <w:rPr>
                <w:rFonts w:ascii="Times New Roman" w:hAnsi="Times New Roman" w:cs="Times New Roman"/>
              </w:rPr>
            </w:pPr>
          </w:p>
        </w:tc>
      </w:tr>
      <w:tr w:rsidR="0054503D" w14:paraId="762BC5FF" w14:textId="77777777" w:rsidTr="00D6169F">
        <w:trPr>
          <w:trHeight w:val="371"/>
        </w:trPr>
        <w:tc>
          <w:tcPr>
            <w:tcW w:w="2687" w:type="dxa"/>
          </w:tcPr>
          <w:p w14:paraId="3932D6E4" w14:textId="034FA6AA" w:rsidR="0054503D" w:rsidRDefault="00D6169F" w:rsidP="00010053">
            <w:pPr>
              <w:jc w:val="both"/>
              <w:rPr>
                <w:rFonts w:ascii="Times New Roman" w:hAnsi="Times New Roman" w:cs="Times New Roman"/>
              </w:rPr>
            </w:pPr>
            <w:r>
              <w:rPr>
                <w:rFonts w:ascii="Times New Roman" w:hAnsi="Times New Roman" w:cs="Times New Roman"/>
              </w:rPr>
              <w:t>Audit Delay</w:t>
            </w:r>
          </w:p>
        </w:tc>
        <w:tc>
          <w:tcPr>
            <w:tcW w:w="2687" w:type="dxa"/>
          </w:tcPr>
          <w:p w14:paraId="6E6AB51A" w14:textId="7AF61460" w:rsidR="0054503D" w:rsidRDefault="00D6169F" w:rsidP="00010053">
            <w:pPr>
              <w:jc w:val="both"/>
              <w:rPr>
                <w:rFonts w:ascii="Times New Roman" w:hAnsi="Times New Roman" w:cs="Times New Roman"/>
              </w:rPr>
            </w:pPr>
            <w:r>
              <w:rPr>
                <w:rFonts w:ascii="Times New Roman" w:hAnsi="Times New Roman" w:cs="Times New Roman"/>
              </w:rPr>
              <w:t>Jumlah Hari Delay</w:t>
            </w:r>
          </w:p>
        </w:tc>
        <w:tc>
          <w:tcPr>
            <w:tcW w:w="2689" w:type="dxa"/>
          </w:tcPr>
          <w:p w14:paraId="0EB2A334" w14:textId="748DB0D7" w:rsidR="0054503D" w:rsidRDefault="00D6169F" w:rsidP="00010053">
            <w:pPr>
              <w:jc w:val="both"/>
              <w:rPr>
                <w:rFonts w:ascii="Times New Roman" w:hAnsi="Times New Roman" w:cs="Times New Roman"/>
              </w:rPr>
            </w:pPr>
            <w:r>
              <w:rPr>
                <w:rFonts w:ascii="Times New Roman" w:hAnsi="Times New Roman" w:cs="Times New Roman"/>
              </w:rPr>
              <w:t>Data Kontinu (hari)</w:t>
            </w:r>
          </w:p>
        </w:tc>
      </w:tr>
    </w:tbl>
    <w:p w14:paraId="32BC9F67" w14:textId="1D57A788" w:rsidR="00010053" w:rsidRPr="00F61DF8" w:rsidRDefault="00347519" w:rsidP="00010053">
      <w:pPr>
        <w:jc w:val="both"/>
        <w:rPr>
          <w:rFonts w:ascii="Times New Roman" w:hAnsi="Times New Roman" w:cs="Times New Roman"/>
          <w:i/>
          <w:iCs/>
        </w:rPr>
      </w:pPr>
      <w:r w:rsidRPr="00CD5ABD">
        <w:rPr>
          <w:rFonts w:ascii="Times New Roman" w:hAnsi="Times New Roman" w:cs="Times New Roman"/>
          <w:i/>
          <w:iCs/>
        </w:rPr>
        <w:t>Sumber : Watt &amp; Zimmerman (1986), OECD (2015), Blue Ribbon Committee (1999), Ashton et al. (1987)</w:t>
      </w:r>
    </w:p>
    <w:p w14:paraId="4352805B" w14:textId="77777777" w:rsidR="004A3B09" w:rsidRPr="00FD4F5B" w:rsidRDefault="004A3B09" w:rsidP="00004D67">
      <w:pPr>
        <w:jc w:val="both"/>
        <w:rPr>
          <w:rFonts w:ascii="Times New Roman" w:hAnsi="Times New Roman" w:cs="Times New Roman"/>
        </w:rPr>
      </w:pPr>
    </w:p>
    <w:p w14:paraId="1912C78E" w14:textId="275D32AC" w:rsidR="00C93306" w:rsidRDefault="00347519">
      <w:pPr>
        <w:pStyle w:val="ListParagraph"/>
        <w:numPr>
          <w:ilvl w:val="1"/>
          <w:numId w:val="14"/>
        </w:numPr>
        <w:ind w:left="709" w:hanging="709"/>
        <w:jc w:val="both"/>
        <w:rPr>
          <w:rFonts w:ascii="Times New Roman" w:hAnsi="Times New Roman" w:cs="Times New Roman"/>
          <w:b/>
          <w:bCs/>
        </w:rPr>
      </w:pPr>
      <w:r w:rsidRPr="00CD5ABD">
        <w:rPr>
          <w:rFonts w:ascii="Times New Roman" w:hAnsi="Times New Roman" w:cs="Times New Roman"/>
          <w:b/>
          <w:bCs/>
        </w:rPr>
        <w:t>Populasi dan Sampel</w:t>
      </w:r>
    </w:p>
    <w:p w14:paraId="59BB1F3E" w14:textId="1A16CAEB" w:rsidR="00F5374B" w:rsidRPr="00BE6941" w:rsidRDefault="00F5374B" w:rsidP="00BE6941">
      <w:pPr>
        <w:pStyle w:val="ds-markdown-paragraph"/>
        <w:shd w:val="clear" w:color="auto" w:fill="FFFFFF"/>
        <w:spacing w:before="206" w:beforeAutospacing="0" w:after="206" w:afterAutospacing="0" w:line="480" w:lineRule="auto"/>
        <w:ind w:firstLine="720"/>
        <w:jc w:val="both"/>
        <w:rPr>
          <w:sz w:val="22"/>
          <w:szCs w:val="22"/>
        </w:rPr>
      </w:pPr>
      <w:r w:rsidRPr="00BE6941">
        <w:rPr>
          <w:sz w:val="22"/>
          <w:szCs w:val="22"/>
        </w:rPr>
        <w:t>Penelitian ini menggunakan populasi seluruh perusahaan manufaktur yang terdaftar di Bursa Efek Indonesia (BEI) periode 2020-2024. Pemilihan sektor manufaktur didasarkan pada karakteristik operasionalnya yang kompleks dan variatif, sehingga memerlukan audit dengan kualitas tinggi. Selain itu, sektor manufaktur memiliki kontribusi signifikan terhadap perekonomian nasional, sehingga temuan penelitian ini dapat memberikan implikasi praktis yang relevan. Adapun periode penelitian ditentukan berdasarkan pertimbangan ketersediaan data dan konsistensi penerapan regulasi terkait tata kelola perusahaan serta pelaporan keuangan.</w:t>
      </w:r>
    </w:p>
    <w:p w14:paraId="442506E6" w14:textId="77777777" w:rsidR="00004D67" w:rsidRDefault="00F5374B" w:rsidP="00F304C5">
      <w:pPr>
        <w:pStyle w:val="ds-markdown-paragraph"/>
        <w:shd w:val="clear" w:color="auto" w:fill="FFFFFF"/>
        <w:spacing w:before="206" w:beforeAutospacing="0" w:after="0" w:afterAutospacing="0" w:line="480" w:lineRule="auto"/>
        <w:ind w:firstLine="720"/>
        <w:jc w:val="both"/>
        <w:rPr>
          <w:sz w:val="22"/>
          <w:szCs w:val="22"/>
        </w:rPr>
      </w:pPr>
      <w:r w:rsidRPr="00BE6941">
        <w:rPr>
          <w:sz w:val="22"/>
          <w:szCs w:val="22"/>
        </w:rPr>
        <w:t>Sampel penelitian dipilih menggunakan metode </w:t>
      </w:r>
      <w:r w:rsidRPr="00BE6941">
        <w:rPr>
          <w:rStyle w:val="Strong"/>
          <w:rFonts w:eastAsiaTheme="majorEastAsia"/>
          <w:b w:val="0"/>
          <w:bCs w:val="0"/>
          <w:i/>
          <w:iCs/>
          <w:sz w:val="22"/>
          <w:szCs w:val="22"/>
        </w:rPr>
        <w:t>purposive sampling</w:t>
      </w:r>
      <w:r w:rsidRPr="00BE6941">
        <w:rPr>
          <w:sz w:val="22"/>
          <w:szCs w:val="22"/>
        </w:rPr>
        <w:t> dengan kriteria tertentu untuk memastikan kelayakan dan relevansi data. Kriteria tersebut meliputi:</w:t>
      </w:r>
    </w:p>
    <w:p w14:paraId="435D3A56" w14:textId="07D9AB0F" w:rsidR="00004D67" w:rsidRDefault="00004D67" w:rsidP="00004D67">
      <w:pPr>
        <w:pStyle w:val="ds-markdown-paragraph"/>
        <w:numPr>
          <w:ilvl w:val="0"/>
          <w:numId w:val="32"/>
        </w:numPr>
        <w:shd w:val="clear" w:color="auto" w:fill="FFFFFF"/>
        <w:spacing w:before="206" w:beforeAutospacing="0" w:after="0" w:afterAutospacing="0" w:line="480" w:lineRule="auto"/>
        <w:ind w:left="851"/>
        <w:jc w:val="both"/>
        <w:rPr>
          <w:sz w:val="22"/>
          <w:szCs w:val="22"/>
        </w:rPr>
      </w:pPr>
      <w:r>
        <w:rPr>
          <w:sz w:val="22"/>
          <w:szCs w:val="22"/>
        </w:rPr>
        <w:t>Perusahaan</w:t>
      </w:r>
      <w:r w:rsidR="00F5374B" w:rsidRPr="00BE6941">
        <w:rPr>
          <w:sz w:val="22"/>
          <w:szCs w:val="22"/>
        </w:rPr>
        <w:t xml:space="preserve"> mempublikasikan laporan keuangan dan laporan tahunan secara lengkap selama periode penelitian</w:t>
      </w:r>
    </w:p>
    <w:p w14:paraId="40826C93" w14:textId="262A9A0C" w:rsidR="00004D67" w:rsidRDefault="00004D67" w:rsidP="00004D67">
      <w:pPr>
        <w:pStyle w:val="ds-markdown-paragraph"/>
        <w:numPr>
          <w:ilvl w:val="0"/>
          <w:numId w:val="32"/>
        </w:numPr>
        <w:shd w:val="clear" w:color="auto" w:fill="FFFFFF"/>
        <w:spacing w:before="206" w:beforeAutospacing="0" w:after="0" w:afterAutospacing="0" w:line="480" w:lineRule="auto"/>
        <w:ind w:left="851"/>
        <w:jc w:val="both"/>
        <w:rPr>
          <w:sz w:val="22"/>
          <w:szCs w:val="22"/>
        </w:rPr>
      </w:pPr>
      <w:r>
        <w:rPr>
          <w:sz w:val="22"/>
          <w:szCs w:val="22"/>
        </w:rPr>
        <w:t>Data</w:t>
      </w:r>
      <w:r w:rsidR="00F5374B" w:rsidRPr="00BE6941">
        <w:rPr>
          <w:sz w:val="22"/>
          <w:szCs w:val="22"/>
        </w:rPr>
        <w:t xml:space="preserve"> terkait ukuran perusahaan, good corporate governance (GCG), dan audit delay tersedia dan dapat diakse</w:t>
      </w:r>
      <w:r>
        <w:rPr>
          <w:sz w:val="22"/>
          <w:szCs w:val="22"/>
        </w:rPr>
        <w:t>s</w:t>
      </w:r>
    </w:p>
    <w:p w14:paraId="2528A947" w14:textId="39D86F77" w:rsidR="00004D67" w:rsidRDefault="00004D67" w:rsidP="00004D67">
      <w:pPr>
        <w:pStyle w:val="ds-markdown-paragraph"/>
        <w:numPr>
          <w:ilvl w:val="0"/>
          <w:numId w:val="32"/>
        </w:numPr>
        <w:shd w:val="clear" w:color="auto" w:fill="FFFFFF"/>
        <w:spacing w:before="206" w:beforeAutospacing="0" w:after="0" w:afterAutospacing="0" w:line="480" w:lineRule="auto"/>
        <w:ind w:left="851"/>
        <w:jc w:val="both"/>
        <w:rPr>
          <w:sz w:val="22"/>
          <w:szCs w:val="22"/>
        </w:rPr>
      </w:pPr>
      <w:r>
        <w:rPr>
          <w:sz w:val="22"/>
          <w:szCs w:val="22"/>
        </w:rPr>
        <w:t>Perusahaan</w:t>
      </w:r>
      <w:r w:rsidR="00F5374B" w:rsidRPr="00BE6941">
        <w:rPr>
          <w:sz w:val="22"/>
          <w:szCs w:val="22"/>
        </w:rPr>
        <w:t xml:space="preserve"> tidak mengalami delisting atau suspensi selama periode pengamatan. </w:t>
      </w:r>
    </w:p>
    <w:p w14:paraId="6E6B7546" w14:textId="5121E077" w:rsidR="00D411D2" w:rsidRPr="004724A5" w:rsidRDefault="00D411D2" w:rsidP="004724A5">
      <w:pPr>
        <w:pStyle w:val="ds-markdown-paragraph"/>
        <w:shd w:val="clear" w:color="auto" w:fill="FFFFFF"/>
        <w:spacing w:before="206" w:beforeAutospacing="0" w:after="0" w:afterAutospacing="0"/>
        <w:jc w:val="both"/>
        <w:rPr>
          <w:b/>
          <w:bCs/>
          <w:sz w:val="22"/>
          <w:szCs w:val="22"/>
        </w:rPr>
      </w:pPr>
      <w:r w:rsidRPr="004724A5">
        <w:rPr>
          <w:b/>
          <w:bCs/>
          <w:sz w:val="22"/>
          <w:szCs w:val="22"/>
        </w:rPr>
        <w:lastRenderedPageBreak/>
        <w:t>Tabel 3.3 Proses Seleksi Sampel Penelitian</w:t>
      </w:r>
    </w:p>
    <w:tbl>
      <w:tblPr>
        <w:tblStyle w:val="TableGrid"/>
        <w:tblW w:w="7927" w:type="dxa"/>
        <w:tblInd w:w="-5" w:type="dxa"/>
        <w:tblLook w:val="04A0" w:firstRow="1" w:lastRow="0" w:firstColumn="1" w:lastColumn="0" w:noHBand="0" w:noVBand="1"/>
      </w:tblPr>
      <w:tblGrid>
        <w:gridCol w:w="3963"/>
        <w:gridCol w:w="3964"/>
      </w:tblGrid>
      <w:tr w:rsidR="00D411D2" w:rsidRPr="004724A5" w14:paraId="7D0A697A" w14:textId="77777777" w:rsidTr="00AD506B">
        <w:tc>
          <w:tcPr>
            <w:tcW w:w="3963" w:type="dxa"/>
            <w:vAlign w:val="bottom"/>
          </w:tcPr>
          <w:p w14:paraId="348363B5" w14:textId="207B99E5" w:rsidR="00D411D2" w:rsidRPr="004724A5" w:rsidRDefault="00D411D2" w:rsidP="00AD506B">
            <w:pPr>
              <w:pStyle w:val="ds-markdown-paragraph"/>
              <w:spacing w:before="206" w:beforeAutospacing="0" w:after="0" w:afterAutospacing="0"/>
              <w:jc w:val="center"/>
              <w:rPr>
                <w:b/>
                <w:bCs/>
                <w:sz w:val="22"/>
                <w:szCs w:val="22"/>
              </w:rPr>
            </w:pPr>
            <w:r w:rsidRPr="004724A5">
              <w:rPr>
                <w:b/>
                <w:bCs/>
                <w:sz w:val="22"/>
                <w:szCs w:val="22"/>
              </w:rPr>
              <w:t>Keterangan</w:t>
            </w:r>
          </w:p>
        </w:tc>
        <w:tc>
          <w:tcPr>
            <w:tcW w:w="3964" w:type="dxa"/>
            <w:vAlign w:val="bottom"/>
          </w:tcPr>
          <w:p w14:paraId="2F94DDB6" w14:textId="5713A6A0" w:rsidR="00D411D2" w:rsidRPr="004724A5" w:rsidRDefault="00D411D2" w:rsidP="00AD506B">
            <w:pPr>
              <w:pStyle w:val="ds-markdown-paragraph"/>
              <w:spacing w:before="206" w:beforeAutospacing="0" w:after="0" w:afterAutospacing="0"/>
              <w:jc w:val="center"/>
              <w:rPr>
                <w:b/>
                <w:bCs/>
                <w:sz w:val="22"/>
                <w:szCs w:val="22"/>
              </w:rPr>
            </w:pPr>
            <w:r w:rsidRPr="004724A5">
              <w:rPr>
                <w:b/>
                <w:bCs/>
                <w:sz w:val="22"/>
                <w:szCs w:val="22"/>
              </w:rPr>
              <w:t>Jumlah Perusahaan</w:t>
            </w:r>
          </w:p>
        </w:tc>
      </w:tr>
      <w:tr w:rsidR="00D411D2" w14:paraId="6FF143F4" w14:textId="77777777" w:rsidTr="004724A5">
        <w:tc>
          <w:tcPr>
            <w:tcW w:w="3963" w:type="dxa"/>
          </w:tcPr>
          <w:p w14:paraId="4134EC38" w14:textId="583406B0" w:rsidR="00D411D2" w:rsidRDefault="00D411D2" w:rsidP="004724A5">
            <w:pPr>
              <w:pStyle w:val="ds-markdown-paragraph"/>
              <w:spacing w:before="206" w:beforeAutospacing="0" w:after="0" w:afterAutospacing="0"/>
              <w:jc w:val="both"/>
              <w:rPr>
                <w:sz w:val="22"/>
                <w:szCs w:val="22"/>
              </w:rPr>
            </w:pPr>
            <w:r>
              <w:rPr>
                <w:sz w:val="22"/>
                <w:szCs w:val="22"/>
              </w:rPr>
              <w:t>Populasi awal perusahaan manufaktur yang terdaftar di BEI periode 2020-2024</w:t>
            </w:r>
          </w:p>
        </w:tc>
        <w:tc>
          <w:tcPr>
            <w:tcW w:w="3964" w:type="dxa"/>
            <w:vAlign w:val="center"/>
          </w:tcPr>
          <w:p w14:paraId="2656EDE5" w14:textId="2D28DD96" w:rsidR="00D411D2" w:rsidRDefault="004724A5" w:rsidP="004724A5">
            <w:pPr>
              <w:pStyle w:val="ds-markdown-paragraph"/>
              <w:spacing w:before="206" w:beforeAutospacing="0" w:after="0" w:afterAutospacing="0"/>
              <w:jc w:val="center"/>
              <w:rPr>
                <w:sz w:val="22"/>
                <w:szCs w:val="22"/>
              </w:rPr>
            </w:pPr>
            <w:r>
              <w:rPr>
                <w:sz w:val="22"/>
                <w:szCs w:val="22"/>
              </w:rPr>
              <w:t>180 Perusahaan</w:t>
            </w:r>
          </w:p>
        </w:tc>
      </w:tr>
      <w:tr w:rsidR="00D411D2" w14:paraId="7E68C1AC" w14:textId="77777777" w:rsidTr="004724A5">
        <w:tc>
          <w:tcPr>
            <w:tcW w:w="3963" w:type="dxa"/>
          </w:tcPr>
          <w:p w14:paraId="137D6FC6" w14:textId="104F606F" w:rsidR="00D411D2" w:rsidRDefault="00D411D2" w:rsidP="004724A5">
            <w:pPr>
              <w:pStyle w:val="ds-markdown-paragraph"/>
              <w:spacing w:before="206" w:beforeAutospacing="0" w:after="0" w:afterAutospacing="0"/>
              <w:jc w:val="both"/>
              <w:rPr>
                <w:sz w:val="22"/>
                <w:szCs w:val="22"/>
              </w:rPr>
            </w:pPr>
            <w:r>
              <w:rPr>
                <w:sz w:val="22"/>
                <w:szCs w:val="22"/>
              </w:rPr>
              <w:t>Tidak mempublikasikan laporan keuangan dan tahunan secara lengkap (2024)</w:t>
            </w:r>
          </w:p>
        </w:tc>
        <w:tc>
          <w:tcPr>
            <w:tcW w:w="3964" w:type="dxa"/>
            <w:vAlign w:val="center"/>
          </w:tcPr>
          <w:p w14:paraId="4E35BB8C" w14:textId="4811FB83" w:rsidR="004724A5" w:rsidRDefault="004724A5" w:rsidP="004724A5">
            <w:pPr>
              <w:pStyle w:val="ds-markdown-paragraph"/>
              <w:spacing w:before="206" w:beforeAutospacing="0" w:after="0" w:afterAutospacing="0"/>
              <w:jc w:val="center"/>
              <w:rPr>
                <w:sz w:val="22"/>
                <w:szCs w:val="22"/>
              </w:rPr>
            </w:pPr>
            <w:r>
              <w:rPr>
                <w:sz w:val="22"/>
                <w:szCs w:val="22"/>
              </w:rPr>
              <w:t>(50 Perusahaan)</w:t>
            </w:r>
          </w:p>
        </w:tc>
      </w:tr>
      <w:tr w:rsidR="00D411D2" w14:paraId="7E9C507D" w14:textId="77777777" w:rsidTr="004724A5">
        <w:tc>
          <w:tcPr>
            <w:tcW w:w="3963" w:type="dxa"/>
          </w:tcPr>
          <w:p w14:paraId="13DADF32" w14:textId="0E91C406" w:rsidR="00D411D2" w:rsidRDefault="00D411D2" w:rsidP="004724A5">
            <w:pPr>
              <w:pStyle w:val="ds-markdown-paragraph"/>
              <w:spacing w:before="206" w:beforeAutospacing="0" w:after="0" w:afterAutospacing="0"/>
              <w:jc w:val="both"/>
              <w:rPr>
                <w:sz w:val="22"/>
                <w:szCs w:val="22"/>
              </w:rPr>
            </w:pPr>
            <w:r>
              <w:rPr>
                <w:sz w:val="22"/>
                <w:szCs w:val="22"/>
              </w:rPr>
              <w:t>Tidak memiliki data GCG atau Konsisten melaporkan proporsi Komisaris Independen</w:t>
            </w:r>
          </w:p>
        </w:tc>
        <w:tc>
          <w:tcPr>
            <w:tcW w:w="3964" w:type="dxa"/>
            <w:vAlign w:val="center"/>
          </w:tcPr>
          <w:p w14:paraId="4EB13071" w14:textId="4D42ACBC" w:rsidR="00D411D2" w:rsidRDefault="004724A5" w:rsidP="004724A5">
            <w:pPr>
              <w:pStyle w:val="ds-markdown-paragraph"/>
              <w:spacing w:before="206" w:beforeAutospacing="0" w:after="0" w:afterAutospacing="0"/>
              <w:jc w:val="center"/>
              <w:rPr>
                <w:sz w:val="22"/>
                <w:szCs w:val="22"/>
              </w:rPr>
            </w:pPr>
            <w:r>
              <w:rPr>
                <w:sz w:val="22"/>
                <w:szCs w:val="22"/>
              </w:rPr>
              <w:t>(60 Perusahaan)</w:t>
            </w:r>
          </w:p>
        </w:tc>
      </w:tr>
      <w:tr w:rsidR="00D411D2" w14:paraId="7E8207CB" w14:textId="77777777" w:rsidTr="004724A5">
        <w:tc>
          <w:tcPr>
            <w:tcW w:w="3963" w:type="dxa"/>
          </w:tcPr>
          <w:p w14:paraId="4DC8CBC3" w14:textId="42857832" w:rsidR="00D411D2" w:rsidRDefault="00D411D2" w:rsidP="004724A5">
            <w:pPr>
              <w:pStyle w:val="ds-markdown-paragraph"/>
              <w:spacing w:before="206" w:beforeAutospacing="0" w:after="0" w:afterAutospacing="0"/>
              <w:jc w:val="both"/>
              <w:rPr>
                <w:sz w:val="22"/>
                <w:szCs w:val="22"/>
              </w:rPr>
            </w:pPr>
            <w:r>
              <w:rPr>
                <w:sz w:val="22"/>
                <w:szCs w:val="22"/>
              </w:rPr>
              <w:t>Mengalami delisting, suspensi, atau perpindahan sektor selama periode pengamatan</w:t>
            </w:r>
          </w:p>
        </w:tc>
        <w:tc>
          <w:tcPr>
            <w:tcW w:w="3964" w:type="dxa"/>
            <w:vAlign w:val="center"/>
          </w:tcPr>
          <w:p w14:paraId="2B3DD786" w14:textId="44D6DAEB" w:rsidR="00D411D2" w:rsidRDefault="004724A5" w:rsidP="004724A5">
            <w:pPr>
              <w:pStyle w:val="ds-markdown-paragraph"/>
              <w:spacing w:before="206" w:beforeAutospacing="0" w:after="0" w:afterAutospacing="0"/>
              <w:jc w:val="center"/>
              <w:rPr>
                <w:sz w:val="22"/>
                <w:szCs w:val="22"/>
              </w:rPr>
            </w:pPr>
            <w:r>
              <w:rPr>
                <w:sz w:val="22"/>
                <w:szCs w:val="22"/>
              </w:rPr>
              <w:t>(20 perusahaan)</w:t>
            </w:r>
          </w:p>
        </w:tc>
      </w:tr>
      <w:tr w:rsidR="00D411D2" w14:paraId="2EEDFE68" w14:textId="77777777" w:rsidTr="004724A5">
        <w:tc>
          <w:tcPr>
            <w:tcW w:w="3963" w:type="dxa"/>
            <w:vAlign w:val="bottom"/>
          </w:tcPr>
          <w:p w14:paraId="5D71E7F6" w14:textId="59FE8917" w:rsidR="00D411D2" w:rsidRDefault="004724A5" w:rsidP="004724A5">
            <w:pPr>
              <w:pStyle w:val="ds-markdown-paragraph"/>
              <w:spacing w:before="206" w:beforeAutospacing="0" w:after="0" w:afterAutospacing="0"/>
              <w:jc w:val="center"/>
              <w:rPr>
                <w:sz w:val="22"/>
                <w:szCs w:val="22"/>
              </w:rPr>
            </w:pPr>
            <w:r>
              <w:rPr>
                <w:sz w:val="22"/>
                <w:szCs w:val="22"/>
              </w:rPr>
              <w:t>Data Audit Delay tidak valid</w:t>
            </w:r>
          </w:p>
        </w:tc>
        <w:tc>
          <w:tcPr>
            <w:tcW w:w="3964" w:type="dxa"/>
            <w:vAlign w:val="bottom"/>
          </w:tcPr>
          <w:p w14:paraId="75DCB3E3" w14:textId="561B7EE2" w:rsidR="00D411D2" w:rsidRDefault="004724A5" w:rsidP="004724A5">
            <w:pPr>
              <w:pStyle w:val="ds-markdown-paragraph"/>
              <w:spacing w:before="206" w:beforeAutospacing="0" w:after="0" w:afterAutospacing="0"/>
              <w:jc w:val="center"/>
              <w:rPr>
                <w:sz w:val="22"/>
                <w:szCs w:val="22"/>
              </w:rPr>
            </w:pPr>
            <w:r>
              <w:rPr>
                <w:sz w:val="22"/>
                <w:szCs w:val="22"/>
              </w:rPr>
              <w:t>(5 perusahaan )</w:t>
            </w:r>
          </w:p>
        </w:tc>
      </w:tr>
      <w:tr w:rsidR="004724A5" w14:paraId="70AB6DFB" w14:textId="77777777" w:rsidTr="004724A5">
        <w:tc>
          <w:tcPr>
            <w:tcW w:w="7927" w:type="dxa"/>
            <w:gridSpan w:val="2"/>
          </w:tcPr>
          <w:p w14:paraId="7482FBBA" w14:textId="77777777" w:rsidR="004724A5" w:rsidRDefault="004724A5" w:rsidP="00AD506B">
            <w:pPr>
              <w:pStyle w:val="ds-markdown-paragraph"/>
              <w:tabs>
                <w:tab w:val="left" w:pos="4964"/>
              </w:tabs>
              <w:spacing w:before="206" w:beforeAutospacing="0" w:after="0" w:afterAutospacing="0"/>
              <w:jc w:val="both"/>
              <w:rPr>
                <w:sz w:val="22"/>
                <w:szCs w:val="22"/>
              </w:rPr>
            </w:pPr>
            <w:r>
              <w:rPr>
                <w:sz w:val="22"/>
                <w:szCs w:val="22"/>
              </w:rPr>
              <w:t>Total Perusahaan yang digunakan dalam penelitian</w:t>
            </w:r>
            <w:r>
              <w:rPr>
                <w:sz w:val="22"/>
                <w:szCs w:val="22"/>
              </w:rPr>
              <w:tab/>
              <w:t xml:space="preserve"> :</w:t>
            </w:r>
          </w:p>
          <w:p w14:paraId="3A447E3B" w14:textId="790FDFA9" w:rsidR="004724A5" w:rsidRPr="004724A5" w:rsidRDefault="004724A5" w:rsidP="004724A5">
            <w:pPr>
              <w:pStyle w:val="ds-markdown-paragraph"/>
              <w:tabs>
                <w:tab w:val="left" w:pos="4964"/>
              </w:tabs>
              <w:spacing w:before="206" w:beforeAutospacing="0" w:after="0" w:afterAutospacing="0"/>
              <w:jc w:val="both"/>
              <w:rPr>
                <w:b/>
                <w:bCs/>
                <w:sz w:val="22"/>
                <w:szCs w:val="22"/>
              </w:rPr>
            </w:pPr>
            <w:r w:rsidRPr="004724A5">
              <w:rPr>
                <w:b/>
                <w:bCs/>
                <w:sz w:val="22"/>
                <w:szCs w:val="22"/>
              </w:rPr>
              <w:t xml:space="preserve">180 – (50 + 60 +20 + 5) = 180 – 135 = 45 Perusahaan </w:t>
            </w:r>
          </w:p>
        </w:tc>
      </w:tr>
      <w:tr w:rsidR="004724A5" w14:paraId="648736EF" w14:textId="77777777" w:rsidTr="004724A5">
        <w:tc>
          <w:tcPr>
            <w:tcW w:w="7927" w:type="dxa"/>
            <w:gridSpan w:val="2"/>
          </w:tcPr>
          <w:p w14:paraId="413D0830" w14:textId="77777777" w:rsidR="004724A5" w:rsidRDefault="00AD506B" w:rsidP="00AD506B">
            <w:pPr>
              <w:pStyle w:val="ds-markdown-paragraph"/>
              <w:tabs>
                <w:tab w:val="left" w:pos="4964"/>
              </w:tabs>
              <w:spacing w:before="0" w:beforeAutospacing="0" w:after="0" w:afterAutospacing="0"/>
              <w:jc w:val="both"/>
              <w:rPr>
                <w:sz w:val="22"/>
                <w:szCs w:val="22"/>
              </w:rPr>
            </w:pPr>
            <w:r w:rsidRPr="00AD506B">
              <w:rPr>
                <w:sz w:val="22"/>
                <w:szCs w:val="22"/>
              </w:rPr>
              <w:t xml:space="preserve">Karena periode penelitian adalah </w:t>
            </w:r>
            <w:r w:rsidRPr="00AD506B">
              <w:rPr>
                <w:b/>
                <w:bCs/>
                <w:sz w:val="22"/>
                <w:szCs w:val="22"/>
              </w:rPr>
              <w:t>5 tahun (2020–2024)</w:t>
            </w:r>
            <w:r w:rsidRPr="00AD506B">
              <w:rPr>
                <w:sz w:val="22"/>
                <w:szCs w:val="22"/>
              </w:rPr>
              <w:t xml:space="preserve">, maka total pengamatan bersifat </w:t>
            </w:r>
            <w:r w:rsidRPr="00AD506B">
              <w:rPr>
                <w:b/>
                <w:bCs/>
                <w:sz w:val="22"/>
                <w:szCs w:val="22"/>
              </w:rPr>
              <w:t>data panel</w:t>
            </w:r>
            <w:r w:rsidRPr="00AD506B">
              <w:rPr>
                <w:sz w:val="22"/>
                <w:szCs w:val="22"/>
              </w:rPr>
              <w:t xml:space="preserve"> (perusahaan × tahun). Jadi, dari 45 perusahaan yang menjadi sampel, total observasi adalah:</w:t>
            </w:r>
            <w:r>
              <w:rPr>
                <w:sz w:val="22"/>
                <w:szCs w:val="22"/>
              </w:rPr>
              <w:t xml:space="preserve"> </w:t>
            </w:r>
          </w:p>
          <w:p w14:paraId="6E844CE7" w14:textId="5558A72E" w:rsidR="00AD506B" w:rsidRPr="00AD506B" w:rsidRDefault="00AD506B" w:rsidP="00AD506B">
            <w:pPr>
              <w:pStyle w:val="ds-markdown-paragraph"/>
              <w:tabs>
                <w:tab w:val="left" w:pos="4964"/>
              </w:tabs>
              <w:spacing w:before="0" w:beforeAutospacing="0" w:after="0" w:afterAutospacing="0"/>
              <w:jc w:val="both"/>
              <w:rPr>
                <w:b/>
                <w:bCs/>
                <w:sz w:val="22"/>
                <w:szCs w:val="22"/>
              </w:rPr>
            </w:pPr>
            <w:r w:rsidRPr="00AD506B">
              <w:rPr>
                <w:b/>
                <w:bCs/>
                <w:sz w:val="22"/>
                <w:szCs w:val="22"/>
              </w:rPr>
              <w:t>45 perusahaan x 5 tahun = 225 observasi</w:t>
            </w:r>
          </w:p>
        </w:tc>
      </w:tr>
    </w:tbl>
    <w:p w14:paraId="5A5B895F" w14:textId="6917693B" w:rsidR="00D411D2" w:rsidRPr="004724A5" w:rsidRDefault="004724A5" w:rsidP="00AD506B">
      <w:pPr>
        <w:pStyle w:val="ds-markdown-paragraph"/>
        <w:shd w:val="clear" w:color="auto" w:fill="FFFFFF"/>
        <w:spacing w:before="0" w:beforeAutospacing="0" w:after="0" w:afterAutospacing="0"/>
        <w:jc w:val="both"/>
        <w:rPr>
          <w:i/>
          <w:iCs/>
          <w:sz w:val="22"/>
          <w:szCs w:val="22"/>
        </w:rPr>
      </w:pPr>
      <w:r w:rsidRPr="004724A5">
        <w:rPr>
          <w:i/>
          <w:iCs/>
          <w:sz w:val="22"/>
          <w:szCs w:val="22"/>
        </w:rPr>
        <w:t>Sumber : Data diolah oleh peneliti, 2025</w:t>
      </w:r>
    </w:p>
    <w:p w14:paraId="611ADB0A" w14:textId="77777777" w:rsidR="009770D4" w:rsidRDefault="009770D4" w:rsidP="005D6FBB">
      <w:pPr>
        <w:pStyle w:val="ds-markdown-paragraph"/>
        <w:shd w:val="clear" w:color="auto" w:fill="FFFFFF"/>
        <w:spacing w:before="206" w:beforeAutospacing="0" w:after="0" w:afterAutospacing="0"/>
        <w:jc w:val="both"/>
        <w:rPr>
          <w:sz w:val="22"/>
          <w:szCs w:val="22"/>
        </w:rPr>
      </w:pPr>
    </w:p>
    <w:p w14:paraId="16EA4027" w14:textId="034AA14E" w:rsidR="00F304C5" w:rsidRPr="005D6FBB" w:rsidRDefault="00F304C5" w:rsidP="005D6FBB">
      <w:pPr>
        <w:pStyle w:val="ds-markdown-paragraph"/>
        <w:shd w:val="clear" w:color="auto" w:fill="FFFFFF"/>
        <w:spacing w:before="206" w:beforeAutospacing="0" w:after="0" w:afterAutospacing="0"/>
        <w:jc w:val="both"/>
        <w:rPr>
          <w:b/>
          <w:bCs/>
          <w:sz w:val="22"/>
          <w:szCs w:val="22"/>
        </w:rPr>
      </w:pPr>
      <w:r w:rsidRPr="005D6FBB">
        <w:rPr>
          <w:b/>
          <w:bCs/>
          <w:sz w:val="22"/>
          <w:szCs w:val="22"/>
        </w:rPr>
        <w:t>Tabel 3.</w:t>
      </w:r>
      <w:r w:rsidR="00D411D2">
        <w:rPr>
          <w:b/>
          <w:bCs/>
          <w:sz w:val="22"/>
          <w:szCs w:val="22"/>
        </w:rPr>
        <w:t>4</w:t>
      </w:r>
      <w:r w:rsidRPr="005D6FBB">
        <w:rPr>
          <w:b/>
          <w:bCs/>
          <w:sz w:val="22"/>
          <w:szCs w:val="22"/>
        </w:rPr>
        <w:t xml:space="preserve"> Daftar Sampel Penelitian</w:t>
      </w:r>
    </w:p>
    <w:tbl>
      <w:tblPr>
        <w:tblStyle w:val="TableGrid"/>
        <w:tblW w:w="5293" w:type="pct"/>
        <w:tblLook w:val="04A0" w:firstRow="1" w:lastRow="0" w:firstColumn="1" w:lastColumn="0" w:noHBand="0" w:noVBand="1"/>
      </w:tblPr>
      <w:tblGrid>
        <w:gridCol w:w="562"/>
        <w:gridCol w:w="3828"/>
        <w:gridCol w:w="1558"/>
        <w:gridCol w:w="2444"/>
      </w:tblGrid>
      <w:tr w:rsidR="005D6FBB" w14:paraId="2C76766A" w14:textId="77777777" w:rsidTr="005D6FBB">
        <w:trPr>
          <w:trHeight w:val="57"/>
        </w:trPr>
        <w:tc>
          <w:tcPr>
            <w:tcW w:w="335" w:type="pct"/>
            <w:vAlign w:val="center"/>
          </w:tcPr>
          <w:p w14:paraId="561E138F" w14:textId="6E618C82" w:rsidR="005D6FBB" w:rsidRPr="005D6FBB" w:rsidRDefault="005D6FBB" w:rsidP="005D6FBB">
            <w:pPr>
              <w:pStyle w:val="ds-markdown-paragraph"/>
              <w:spacing w:before="206" w:beforeAutospacing="0" w:after="0" w:afterAutospacing="0" w:line="480" w:lineRule="auto"/>
              <w:jc w:val="center"/>
            </w:pPr>
            <w:r w:rsidRPr="005D6FBB">
              <w:rPr>
                <w:b/>
                <w:bCs/>
              </w:rPr>
              <w:t>No</w:t>
            </w:r>
          </w:p>
        </w:tc>
        <w:tc>
          <w:tcPr>
            <w:tcW w:w="2281" w:type="pct"/>
            <w:vAlign w:val="center"/>
          </w:tcPr>
          <w:p w14:paraId="5AE140D8" w14:textId="6B2A6830" w:rsidR="005D6FBB" w:rsidRPr="005D6FBB" w:rsidRDefault="005D6FBB" w:rsidP="005D6FBB">
            <w:pPr>
              <w:pStyle w:val="ds-markdown-paragraph"/>
              <w:spacing w:before="206" w:beforeAutospacing="0" w:after="0" w:afterAutospacing="0" w:line="480" w:lineRule="auto"/>
              <w:jc w:val="center"/>
            </w:pPr>
            <w:r w:rsidRPr="005D6FBB">
              <w:rPr>
                <w:b/>
                <w:bCs/>
              </w:rPr>
              <w:t>Nama Perusahaan</w:t>
            </w:r>
          </w:p>
        </w:tc>
        <w:tc>
          <w:tcPr>
            <w:tcW w:w="928" w:type="pct"/>
            <w:vAlign w:val="center"/>
          </w:tcPr>
          <w:p w14:paraId="0E818DE4" w14:textId="7A568B99" w:rsidR="005D6FBB" w:rsidRPr="005D6FBB" w:rsidRDefault="005D6FBB" w:rsidP="005D6FBB">
            <w:pPr>
              <w:pStyle w:val="ds-markdown-paragraph"/>
              <w:spacing w:before="206" w:beforeAutospacing="0" w:after="0" w:afterAutospacing="0" w:line="480" w:lineRule="auto"/>
              <w:jc w:val="center"/>
            </w:pPr>
            <w:r w:rsidRPr="005D6FBB">
              <w:rPr>
                <w:b/>
                <w:bCs/>
              </w:rPr>
              <w:t>Kode Saham</w:t>
            </w:r>
          </w:p>
        </w:tc>
        <w:tc>
          <w:tcPr>
            <w:tcW w:w="1456" w:type="pct"/>
            <w:vAlign w:val="center"/>
          </w:tcPr>
          <w:p w14:paraId="1B2D1B21" w14:textId="71E464C4" w:rsidR="005D6FBB" w:rsidRPr="005D6FBB" w:rsidRDefault="005D6FBB" w:rsidP="005D6FBB">
            <w:pPr>
              <w:pStyle w:val="ds-markdown-paragraph"/>
              <w:spacing w:before="206" w:beforeAutospacing="0" w:after="0" w:afterAutospacing="0" w:line="480" w:lineRule="auto"/>
              <w:jc w:val="center"/>
            </w:pPr>
            <w:r w:rsidRPr="005D6FBB">
              <w:rPr>
                <w:b/>
                <w:bCs/>
              </w:rPr>
              <w:t>Sub-Sektor</w:t>
            </w:r>
          </w:p>
        </w:tc>
      </w:tr>
      <w:tr w:rsidR="005D6FBB" w14:paraId="166A75B3" w14:textId="77777777" w:rsidTr="005D6FBB">
        <w:trPr>
          <w:trHeight w:val="57"/>
        </w:trPr>
        <w:tc>
          <w:tcPr>
            <w:tcW w:w="335" w:type="pct"/>
            <w:vAlign w:val="center"/>
          </w:tcPr>
          <w:p w14:paraId="3133388E" w14:textId="3A1A9E26" w:rsidR="005D6FBB" w:rsidRDefault="005D6FBB" w:rsidP="005D6FBB">
            <w:pPr>
              <w:pStyle w:val="ds-markdown-paragraph"/>
              <w:spacing w:before="206" w:beforeAutospacing="0" w:after="0" w:afterAutospacing="0" w:line="480" w:lineRule="auto"/>
              <w:jc w:val="both"/>
              <w:rPr>
                <w:sz w:val="22"/>
                <w:szCs w:val="22"/>
              </w:rPr>
            </w:pPr>
            <w:r>
              <w:t>1</w:t>
            </w:r>
          </w:p>
        </w:tc>
        <w:tc>
          <w:tcPr>
            <w:tcW w:w="2281" w:type="pct"/>
            <w:vAlign w:val="center"/>
          </w:tcPr>
          <w:p w14:paraId="150D62E0" w14:textId="2A31E668" w:rsidR="005D6FBB" w:rsidRDefault="005D6FBB" w:rsidP="005D6FBB">
            <w:pPr>
              <w:pStyle w:val="ds-markdown-paragraph"/>
              <w:spacing w:before="206" w:beforeAutospacing="0" w:after="0" w:afterAutospacing="0" w:line="480" w:lineRule="auto"/>
              <w:jc w:val="both"/>
              <w:rPr>
                <w:sz w:val="22"/>
                <w:szCs w:val="22"/>
              </w:rPr>
            </w:pPr>
            <w:r>
              <w:t>PT Indofood CBP Sukses Makmur Tbk</w:t>
            </w:r>
          </w:p>
        </w:tc>
        <w:tc>
          <w:tcPr>
            <w:tcW w:w="928" w:type="pct"/>
            <w:vAlign w:val="center"/>
          </w:tcPr>
          <w:p w14:paraId="3D96E332" w14:textId="5760EC03" w:rsidR="005D6FBB" w:rsidRDefault="005D6FBB" w:rsidP="005D6FBB">
            <w:pPr>
              <w:pStyle w:val="ds-markdown-paragraph"/>
              <w:spacing w:before="206" w:beforeAutospacing="0" w:after="0" w:afterAutospacing="0" w:line="480" w:lineRule="auto"/>
              <w:jc w:val="center"/>
              <w:rPr>
                <w:sz w:val="22"/>
                <w:szCs w:val="22"/>
              </w:rPr>
            </w:pPr>
            <w:r>
              <w:t>ICBP</w:t>
            </w:r>
          </w:p>
        </w:tc>
        <w:tc>
          <w:tcPr>
            <w:tcW w:w="1456" w:type="pct"/>
            <w:vAlign w:val="center"/>
          </w:tcPr>
          <w:p w14:paraId="6096DB5D" w14:textId="3C4B0CD3" w:rsidR="005D6FBB" w:rsidRDefault="005D6FBB" w:rsidP="005D6FBB">
            <w:pPr>
              <w:pStyle w:val="ds-markdown-paragraph"/>
              <w:spacing w:before="206" w:beforeAutospacing="0" w:after="0" w:afterAutospacing="0" w:line="480" w:lineRule="auto"/>
              <w:jc w:val="both"/>
              <w:rPr>
                <w:sz w:val="22"/>
                <w:szCs w:val="22"/>
              </w:rPr>
            </w:pPr>
            <w:r>
              <w:t>Makanan &amp; Minuman</w:t>
            </w:r>
          </w:p>
        </w:tc>
      </w:tr>
      <w:tr w:rsidR="005D6FBB" w14:paraId="04AC8344" w14:textId="77777777" w:rsidTr="005D6FBB">
        <w:trPr>
          <w:trHeight w:val="57"/>
        </w:trPr>
        <w:tc>
          <w:tcPr>
            <w:tcW w:w="335" w:type="pct"/>
            <w:vAlign w:val="center"/>
          </w:tcPr>
          <w:p w14:paraId="4EA2E8D4" w14:textId="2637DD69" w:rsidR="005D6FBB" w:rsidRDefault="005D6FBB" w:rsidP="005D6FBB">
            <w:pPr>
              <w:pStyle w:val="ds-markdown-paragraph"/>
              <w:spacing w:before="206" w:beforeAutospacing="0" w:after="0" w:afterAutospacing="0" w:line="480" w:lineRule="auto"/>
              <w:jc w:val="both"/>
              <w:rPr>
                <w:sz w:val="22"/>
                <w:szCs w:val="22"/>
              </w:rPr>
            </w:pPr>
            <w:r>
              <w:t>2</w:t>
            </w:r>
          </w:p>
        </w:tc>
        <w:tc>
          <w:tcPr>
            <w:tcW w:w="2281" w:type="pct"/>
            <w:vAlign w:val="center"/>
          </w:tcPr>
          <w:p w14:paraId="5ACAEBCC" w14:textId="4835C80E" w:rsidR="005D6FBB" w:rsidRDefault="005D6FBB" w:rsidP="005D6FBB">
            <w:pPr>
              <w:pStyle w:val="ds-markdown-paragraph"/>
              <w:spacing w:before="206" w:beforeAutospacing="0" w:after="0" w:afterAutospacing="0" w:line="480" w:lineRule="auto"/>
              <w:jc w:val="both"/>
              <w:rPr>
                <w:sz w:val="22"/>
                <w:szCs w:val="22"/>
              </w:rPr>
            </w:pPr>
            <w:r>
              <w:t>PT Indofood Sukses Makmur Tbk</w:t>
            </w:r>
          </w:p>
        </w:tc>
        <w:tc>
          <w:tcPr>
            <w:tcW w:w="928" w:type="pct"/>
            <w:vAlign w:val="center"/>
          </w:tcPr>
          <w:p w14:paraId="35C4E8B2" w14:textId="5248A2CB" w:rsidR="005D6FBB" w:rsidRDefault="005D6FBB" w:rsidP="005D6FBB">
            <w:pPr>
              <w:pStyle w:val="ds-markdown-paragraph"/>
              <w:spacing w:before="206" w:beforeAutospacing="0" w:after="0" w:afterAutospacing="0" w:line="480" w:lineRule="auto"/>
              <w:jc w:val="center"/>
              <w:rPr>
                <w:sz w:val="22"/>
                <w:szCs w:val="22"/>
              </w:rPr>
            </w:pPr>
            <w:r>
              <w:t>INDF</w:t>
            </w:r>
          </w:p>
        </w:tc>
        <w:tc>
          <w:tcPr>
            <w:tcW w:w="1456" w:type="pct"/>
            <w:vAlign w:val="center"/>
          </w:tcPr>
          <w:p w14:paraId="5E1FCA9B" w14:textId="479A1A31" w:rsidR="005D6FBB" w:rsidRDefault="005D6FBB" w:rsidP="005D6FBB">
            <w:pPr>
              <w:pStyle w:val="ds-markdown-paragraph"/>
              <w:spacing w:before="206" w:beforeAutospacing="0" w:after="0" w:afterAutospacing="0" w:line="480" w:lineRule="auto"/>
              <w:jc w:val="both"/>
              <w:rPr>
                <w:sz w:val="22"/>
                <w:szCs w:val="22"/>
              </w:rPr>
            </w:pPr>
            <w:r>
              <w:t>Makanan &amp; Minuman</w:t>
            </w:r>
          </w:p>
        </w:tc>
      </w:tr>
      <w:tr w:rsidR="005D6FBB" w14:paraId="05DD5C95" w14:textId="77777777" w:rsidTr="005D6FBB">
        <w:trPr>
          <w:trHeight w:val="57"/>
        </w:trPr>
        <w:tc>
          <w:tcPr>
            <w:tcW w:w="335" w:type="pct"/>
            <w:vAlign w:val="center"/>
          </w:tcPr>
          <w:p w14:paraId="4984FAD0" w14:textId="7DEB9879" w:rsidR="005D6FBB" w:rsidRDefault="005D6FBB" w:rsidP="005D6FBB">
            <w:pPr>
              <w:pStyle w:val="ds-markdown-paragraph"/>
              <w:spacing w:before="206" w:beforeAutospacing="0" w:after="0" w:afterAutospacing="0" w:line="480" w:lineRule="auto"/>
              <w:jc w:val="both"/>
              <w:rPr>
                <w:sz w:val="22"/>
                <w:szCs w:val="22"/>
              </w:rPr>
            </w:pPr>
            <w:r>
              <w:t>3</w:t>
            </w:r>
          </w:p>
        </w:tc>
        <w:tc>
          <w:tcPr>
            <w:tcW w:w="2281" w:type="pct"/>
            <w:vAlign w:val="center"/>
          </w:tcPr>
          <w:p w14:paraId="0D96CCFD" w14:textId="52454F85" w:rsidR="005D6FBB" w:rsidRDefault="005D6FBB" w:rsidP="005D6FBB">
            <w:pPr>
              <w:pStyle w:val="ds-markdown-paragraph"/>
              <w:spacing w:before="206" w:beforeAutospacing="0" w:after="0" w:afterAutospacing="0" w:line="480" w:lineRule="auto"/>
              <w:jc w:val="both"/>
              <w:rPr>
                <w:sz w:val="22"/>
                <w:szCs w:val="22"/>
              </w:rPr>
            </w:pPr>
            <w:r>
              <w:t>PT Mayora Indah Tbk</w:t>
            </w:r>
          </w:p>
        </w:tc>
        <w:tc>
          <w:tcPr>
            <w:tcW w:w="928" w:type="pct"/>
            <w:vAlign w:val="center"/>
          </w:tcPr>
          <w:p w14:paraId="6D42CE10" w14:textId="48087B01" w:rsidR="005D6FBB" w:rsidRDefault="005D6FBB" w:rsidP="005D6FBB">
            <w:pPr>
              <w:pStyle w:val="ds-markdown-paragraph"/>
              <w:spacing w:before="206" w:beforeAutospacing="0" w:after="0" w:afterAutospacing="0" w:line="480" w:lineRule="auto"/>
              <w:jc w:val="center"/>
              <w:rPr>
                <w:sz w:val="22"/>
                <w:szCs w:val="22"/>
              </w:rPr>
            </w:pPr>
            <w:r>
              <w:t>MYOR</w:t>
            </w:r>
          </w:p>
        </w:tc>
        <w:tc>
          <w:tcPr>
            <w:tcW w:w="1456" w:type="pct"/>
            <w:vAlign w:val="center"/>
          </w:tcPr>
          <w:p w14:paraId="36E838F2" w14:textId="0863BF77" w:rsidR="005D6FBB" w:rsidRDefault="005D6FBB" w:rsidP="005D6FBB">
            <w:pPr>
              <w:pStyle w:val="ds-markdown-paragraph"/>
              <w:spacing w:before="206" w:beforeAutospacing="0" w:after="0" w:afterAutospacing="0" w:line="480" w:lineRule="auto"/>
              <w:jc w:val="both"/>
              <w:rPr>
                <w:sz w:val="22"/>
                <w:szCs w:val="22"/>
              </w:rPr>
            </w:pPr>
            <w:r>
              <w:t>Makanan &amp; Minuman</w:t>
            </w:r>
          </w:p>
        </w:tc>
      </w:tr>
      <w:tr w:rsidR="005D6FBB" w14:paraId="102B08C3" w14:textId="77777777" w:rsidTr="005D6FBB">
        <w:trPr>
          <w:trHeight w:val="57"/>
        </w:trPr>
        <w:tc>
          <w:tcPr>
            <w:tcW w:w="335" w:type="pct"/>
            <w:vAlign w:val="center"/>
          </w:tcPr>
          <w:p w14:paraId="71D1E41D" w14:textId="75B4F37F" w:rsidR="005D6FBB" w:rsidRDefault="005D6FBB" w:rsidP="005D6FBB">
            <w:pPr>
              <w:pStyle w:val="ds-markdown-paragraph"/>
              <w:spacing w:before="206" w:beforeAutospacing="0" w:after="0" w:afterAutospacing="0" w:line="480" w:lineRule="auto"/>
              <w:jc w:val="both"/>
              <w:rPr>
                <w:sz w:val="22"/>
                <w:szCs w:val="22"/>
              </w:rPr>
            </w:pPr>
            <w:r>
              <w:t>4</w:t>
            </w:r>
          </w:p>
        </w:tc>
        <w:tc>
          <w:tcPr>
            <w:tcW w:w="2281" w:type="pct"/>
            <w:vAlign w:val="center"/>
          </w:tcPr>
          <w:p w14:paraId="1C292433" w14:textId="39EE42FA" w:rsidR="005D6FBB" w:rsidRDefault="005D6FBB" w:rsidP="005D6FBB">
            <w:pPr>
              <w:pStyle w:val="ds-markdown-paragraph"/>
              <w:spacing w:before="206" w:beforeAutospacing="0" w:after="0" w:afterAutospacing="0" w:line="480" w:lineRule="auto"/>
              <w:jc w:val="both"/>
              <w:rPr>
                <w:sz w:val="22"/>
                <w:szCs w:val="22"/>
              </w:rPr>
            </w:pPr>
            <w:r>
              <w:t>PT Ultrajaya Milk Industry &amp; Trading Company Tbk</w:t>
            </w:r>
          </w:p>
        </w:tc>
        <w:tc>
          <w:tcPr>
            <w:tcW w:w="928" w:type="pct"/>
            <w:vAlign w:val="center"/>
          </w:tcPr>
          <w:p w14:paraId="715E8613" w14:textId="048C43C5" w:rsidR="005D6FBB" w:rsidRDefault="005D6FBB" w:rsidP="005D6FBB">
            <w:pPr>
              <w:pStyle w:val="ds-markdown-paragraph"/>
              <w:spacing w:before="206" w:beforeAutospacing="0" w:after="0" w:afterAutospacing="0" w:line="480" w:lineRule="auto"/>
              <w:jc w:val="center"/>
              <w:rPr>
                <w:sz w:val="22"/>
                <w:szCs w:val="22"/>
              </w:rPr>
            </w:pPr>
            <w:r>
              <w:t>ULTJ</w:t>
            </w:r>
          </w:p>
        </w:tc>
        <w:tc>
          <w:tcPr>
            <w:tcW w:w="1456" w:type="pct"/>
            <w:vAlign w:val="center"/>
          </w:tcPr>
          <w:p w14:paraId="524A8707" w14:textId="141092F8" w:rsidR="005D6FBB" w:rsidRDefault="005D6FBB" w:rsidP="005D6FBB">
            <w:pPr>
              <w:pStyle w:val="ds-markdown-paragraph"/>
              <w:spacing w:before="206" w:beforeAutospacing="0" w:after="0" w:afterAutospacing="0" w:line="480" w:lineRule="auto"/>
              <w:jc w:val="both"/>
              <w:rPr>
                <w:sz w:val="22"/>
                <w:szCs w:val="22"/>
              </w:rPr>
            </w:pPr>
            <w:r>
              <w:t>Makanan &amp; Minuman</w:t>
            </w:r>
          </w:p>
        </w:tc>
      </w:tr>
      <w:tr w:rsidR="005D6FBB" w14:paraId="00FF95DC" w14:textId="77777777" w:rsidTr="005D6FBB">
        <w:trPr>
          <w:trHeight w:val="57"/>
        </w:trPr>
        <w:tc>
          <w:tcPr>
            <w:tcW w:w="335" w:type="pct"/>
            <w:vAlign w:val="center"/>
          </w:tcPr>
          <w:p w14:paraId="0D9EEF8B" w14:textId="5AE2E29F" w:rsidR="005D6FBB" w:rsidRDefault="005D6FBB" w:rsidP="005D6FBB">
            <w:pPr>
              <w:pStyle w:val="ds-markdown-paragraph"/>
              <w:spacing w:before="206" w:beforeAutospacing="0" w:after="0" w:afterAutospacing="0" w:line="480" w:lineRule="auto"/>
              <w:jc w:val="both"/>
              <w:rPr>
                <w:sz w:val="22"/>
                <w:szCs w:val="22"/>
              </w:rPr>
            </w:pPr>
            <w:r>
              <w:lastRenderedPageBreak/>
              <w:t>5</w:t>
            </w:r>
          </w:p>
        </w:tc>
        <w:tc>
          <w:tcPr>
            <w:tcW w:w="2281" w:type="pct"/>
            <w:vAlign w:val="center"/>
          </w:tcPr>
          <w:p w14:paraId="25586B02" w14:textId="4D1CE63F" w:rsidR="005D6FBB" w:rsidRDefault="005D6FBB" w:rsidP="005D6FBB">
            <w:pPr>
              <w:pStyle w:val="ds-markdown-paragraph"/>
              <w:spacing w:before="206" w:beforeAutospacing="0" w:after="0" w:afterAutospacing="0" w:line="480" w:lineRule="auto"/>
              <w:jc w:val="both"/>
              <w:rPr>
                <w:sz w:val="22"/>
                <w:szCs w:val="22"/>
              </w:rPr>
            </w:pPr>
            <w:r>
              <w:t>PT Garudafood Putra Putri Jaya Tbk</w:t>
            </w:r>
          </w:p>
        </w:tc>
        <w:tc>
          <w:tcPr>
            <w:tcW w:w="928" w:type="pct"/>
            <w:vAlign w:val="center"/>
          </w:tcPr>
          <w:p w14:paraId="4C0DF874" w14:textId="68B9DBB9" w:rsidR="005D6FBB" w:rsidRDefault="005D6FBB" w:rsidP="005D6FBB">
            <w:pPr>
              <w:pStyle w:val="ds-markdown-paragraph"/>
              <w:spacing w:before="206" w:beforeAutospacing="0" w:after="0" w:afterAutospacing="0" w:line="480" w:lineRule="auto"/>
              <w:jc w:val="center"/>
              <w:rPr>
                <w:sz w:val="22"/>
                <w:szCs w:val="22"/>
              </w:rPr>
            </w:pPr>
            <w:r>
              <w:t>GOOD</w:t>
            </w:r>
          </w:p>
        </w:tc>
        <w:tc>
          <w:tcPr>
            <w:tcW w:w="1456" w:type="pct"/>
            <w:vAlign w:val="center"/>
          </w:tcPr>
          <w:p w14:paraId="4F0153FB" w14:textId="3D2F2412" w:rsidR="005D6FBB" w:rsidRDefault="005D6FBB" w:rsidP="005D6FBB">
            <w:pPr>
              <w:pStyle w:val="ds-markdown-paragraph"/>
              <w:spacing w:before="206" w:beforeAutospacing="0" w:after="0" w:afterAutospacing="0" w:line="480" w:lineRule="auto"/>
              <w:jc w:val="both"/>
              <w:rPr>
                <w:sz w:val="22"/>
                <w:szCs w:val="22"/>
              </w:rPr>
            </w:pPr>
            <w:r>
              <w:t>Makanan &amp; Minuman</w:t>
            </w:r>
          </w:p>
        </w:tc>
      </w:tr>
      <w:tr w:rsidR="005D6FBB" w14:paraId="6054D56B" w14:textId="77777777" w:rsidTr="005D6FBB">
        <w:trPr>
          <w:trHeight w:val="57"/>
        </w:trPr>
        <w:tc>
          <w:tcPr>
            <w:tcW w:w="335" w:type="pct"/>
            <w:vAlign w:val="center"/>
          </w:tcPr>
          <w:p w14:paraId="04AC7508" w14:textId="5487948A" w:rsidR="005D6FBB" w:rsidRDefault="005D6FBB" w:rsidP="005D6FBB">
            <w:pPr>
              <w:pStyle w:val="ds-markdown-paragraph"/>
              <w:spacing w:before="206" w:beforeAutospacing="0" w:after="0" w:afterAutospacing="0" w:line="480" w:lineRule="auto"/>
              <w:jc w:val="both"/>
              <w:rPr>
                <w:sz w:val="22"/>
                <w:szCs w:val="22"/>
              </w:rPr>
            </w:pPr>
            <w:r>
              <w:t>6</w:t>
            </w:r>
          </w:p>
        </w:tc>
        <w:tc>
          <w:tcPr>
            <w:tcW w:w="2281" w:type="pct"/>
            <w:vAlign w:val="center"/>
          </w:tcPr>
          <w:p w14:paraId="67127504" w14:textId="705A4F57" w:rsidR="005D6FBB" w:rsidRDefault="005D6FBB" w:rsidP="005D6FBB">
            <w:pPr>
              <w:pStyle w:val="ds-markdown-paragraph"/>
              <w:spacing w:before="206" w:beforeAutospacing="0" w:after="0" w:afterAutospacing="0" w:line="480" w:lineRule="auto"/>
              <w:jc w:val="both"/>
              <w:rPr>
                <w:sz w:val="22"/>
                <w:szCs w:val="22"/>
              </w:rPr>
            </w:pPr>
            <w:r>
              <w:t>PT Charoen Pokphand Indonesia Tbk</w:t>
            </w:r>
          </w:p>
        </w:tc>
        <w:tc>
          <w:tcPr>
            <w:tcW w:w="928" w:type="pct"/>
            <w:vAlign w:val="center"/>
          </w:tcPr>
          <w:p w14:paraId="4A2014BC" w14:textId="53A2BB4F" w:rsidR="005D6FBB" w:rsidRDefault="005D6FBB" w:rsidP="005D6FBB">
            <w:pPr>
              <w:pStyle w:val="ds-markdown-paragraph"/>
              <w:spacing w:before="206" w:beforeAutospacing="0" w:after="0" w:afterAutospacing="0" w:line="480" w:lineRule="auto"/>
              <w:jc w:val="center"/>
              <w:rPr>
                <w:sz w:val="22"/>
                <w:szCs w:val="22"/>
              </w:rPr>
            </w:pPr>
            <w:r>
              <w:t>CPIN</w:t>
            </w:r>
          </w:p>
        </w:tc>
        <w:tc>
          <w:tcPr>
            <w:tcW w:w="1456" w:type="pct"/>
            <w:vAlign w:val="center"/>
          </w:tcPr>
          <w:p w14:paraId="4BC85AEB" w14:textId="24F8A589" w:rsidR="005D6FBB" w:rsidRDefault="005D6FBB" w:rsidP="005D6FBB">
            <w:pPr>
              <w:pStyle w:val="ds-markdown-paragraph"/>
              <w:spacing w:before="206" w:beforeAutospacing="0" w:after="0" w:afterAutospacing="0" w:line="480" w:lineRule="auto"/>
              <w:jc w:val="both"/>
              <w:rPr>
                <w:sz w:val="22"/>
                <w:szCs w:val="22"/>
              </w:rPr>
            </w:pPr>
            <w:r>
              <w:t>Pakan Ternak</w:t>
            </w:r>
          </w:p>
        </w:tc>
      </w:tr>
      <w:tr w:rsidR="005D6FBB" w14:paraId="35E5E7D8" w14:textId="77777777" w:rsidTr="005D6FBB">
        <w:trPr>
          <w:trHeight w:val="57"/>
        </w:trPr>
        <w:tc>
          <w:tcPr>
            <w:tcW w:w="335" w:type="pct"/>
            <w:vAlign w:val="center"/>
          </w:tcPr>
          <w:p w14:paraId="68F8B835" w14:textId="71F33875" w:rsidR="005D6FBB" w:rsidRDefault="005D6FBB" w:rsidP="005D6FBB">
            <w:pPr>
              <w:pStyle w:val="ds-markdown-paragraph"/>
              <w:spacing w:before="206" w:beforeAutospacing="0" w:after="0" w:afterAutospacing="0" w:line="480" w:lineRule="auto"/>
              <w:jc w:val="both"/>
              <w:rPr>
                <w:sz w:val="22"/>
                <w:szCs w:val="22"/>
              </w:rPr>
            </w:pPr>
            <w:r>
              <w:t>7</w:t>
            </w:r>
          </w:p>
        </w:tc>
        <w:tc>
          <w:tcPr>
            <w:tcW w:w="2281" w:type="pct"/>
            <w:vAlign w:val="center"/>
          </w:tcPr>
          <w:p w14:paraId="28BFA7D1" w14:textId="1AC9C97B" w:rsidR="005D6FBB" w:rsidRDefault="005D6FBB" w:rsidP="005D6FBB">
            <w:pPr>
              <w:pStyle w:val="ds-markdown-paragraph"/>
              <w:spacing w:before="206" w:beforeAutospacing="0" w:after="0" w:afterAutospacing="0" w:line="480" w:lineRule="auto"/>
              <w:jc w:val="both"/>
              <w:rPr>
                <w:sz w:val="22"/>
                <w:szCs w:val="22"/>
              </w:rPr>
            </w:pPr>
            <w:r>
              <w:t>PT Japfa Comfeed Indonesia Tbk</w:t>
            </w:r>
          </w:p>
        </w:tc>
        <w:tc>
          <w:tcPr>
            <w:tcW w:w="928" w:type="pct"/>
            <w:vAlign w:val="center"/>
          </w:tcPr>
          <w:p w14:paraId="5B95B93E" w14:textId="4A433997" w:rsidR="005D6FBB" w:rsidRDefault="005D6FBB" w:rsidP="005D6FBB">
            <w:pPr>
              <w:pStyle w:val="ds-markdown-paragraph"/>
              <w:spacing w:before="206" w:beforeAutospacing="0" w:after="0" w:afterAutospacing="0" w:line="480" w:lineRule="auto"/>
              <w:jc w:val="center"/>
              <w:rPr>
                <w:sz w:val="22"/>
                <w:szCs w:val="22"/>
              </w:rPr>
            </w:pPr>
            <w:r>
              <w:t>JPFA</w:t>
            </w:r>
          </w:p>
        </w:tc>
        <w:tc>
          <w:tcPr>
            <w:tcW w:w="1456" w:type="pct"/>
            <w:vAlign w:val="center"/>
          </w:tcPr>
          <w:p w14:paraId="19F061D5" w14:textId="100541C1" w:rsidR="005D6FBB" w:rsidRDefault="005D6FBB" w:rsidP="005D6FBB">
            <w:pPr>
              <w:pStyle w:val="ds-markdown-paragraph"/>
              <w:spacing w:before="206" w:beforeAutospacing="0" w:after="0" w:afterAutospacing="0" w:line="480" w:lineRule="auto"/>
              <w:jc w:val="both"/>
              <w:rPr>
                <w:sz w:val="22"/>
                <w:szCs w:val="22"/>
              </w:rPr>
            </w:pPr>
            <w:r>
              <w:t>Pakan Ternak</w:t>
            </w:r>
          </w:p>
        </w:tc>
      </w:tr>
      <w:tr w:rsidR="005D6FBB" w14:paraId="6E52CEBE" w14:textId="77777777" w:rsidTr="005D6FBB">
        <w:trPr>
          <w:trHeight w:val="57"/>
        </w:trPr>
        <w:tc>
          <w:tcPr>
            <w:tcW w:w="335" w:type="pct"/>
            <w:vAlign w:val="center"/>
          </w:tcPr>
          <w:p w14:paraId="5A6123C8" w14:textId="34B8522B" w:rsidR="005D6FBB" w:rsidRDefault="005D6FBB" w:rsidP="005D6FBB">
            <w:pPr>
              <w:pStyle w:val="ds-markdown-paragraph"/>
              <w:spacing w:before="206" w:beforeAutospacing="0" w:after="0" w:afterAutospacing="0" w:line="480" w:lineRule="auto"/>
              <w:jc w:val="both"/>
              <w:rPr>
                <w:sz w:val="22"/>
                <w:szCs w:val="22"/>
              </w:rPr>
            </w:pPr>
            <w:r>
              <w:t>8</w:t>
            </w:r>
          </w:p>
        </w:tc>
        <w:tc>
          <w:tcPr>
            <w:tcW w:w="2281" w:type="pct"/>
            <w:vAlign w:val="center"/>
          </w:tcPr>
          <w:p w14:paraId="5BA694D8" w14:textId="1E351949" w:rsidR="005D6FBB" w:rsidRDefault="005D6FBB" w:rsidP="005D6FBB">
            <w:pPr>
              <w:pStyle w:val="ds-markdown-paragraph"/>
              <w:spacing w:before="206" w:beforeAutospacing="0" w:after="0" w:afterAutospacing="0" w:line="480" w:lineRule="auto"/>
              <w:jc w:val="both"/>
              <w:rPr>
                <w:sz w:val="22"/>
                <w:szCs w:val="22"/>
              </w:rPr>
            </w:pPr>
            <w:r>
              <w:t>PT Malindo Feedmill Tbk</w:t>
            </w:r>
          </w:p>
        </w:tc>
        <w:tc>
          <w:tcPr>
            <w:tcW w:w="928" w:type="pct"/>
            <w:vAlign w:val="center"/>
          </w:tcPr>
          <w:p w14:paraId="20A91B41" w14:textId="7617BAF1" w:rsidR="005D6FBB" w:rsidRDefault="005D6FBB" w:rsidP="005D6FBB">
            <w:pPr>
              <w:pStyle w:val="ds-markdown-paragraph"/>
              <w:spacing w:before="206" w:beforeAutospacing="0" w:after="0" w:afterAutospacing="0" w:line="480" w:lineRule="auto"/>
              <w:jc w:val="center"/>
              <w:rPr>
                <w:sz w:val="22"/>
                <w:szCs w:val="22"/>
              </w:rPr>
            </w:pPr>
            <w:r>
              <w:t>MAIN</w:t>
            </w:r>
          </w:p>
        </w:tc>
        <w:tc>
          <w:tcPr>
            <w:tcW w:w="1456" w:type="pct"/>
            <w:vAlign w:val="center"/>
          </w:tcPr>
          <w:p w14:paraId="12875EF6" w14:textId="076B9CF3" w:rsidR="005D6FBB" w:rsidRDefault="005D6FBB" w:rsidP="005D6FBB">
            <w:pPr>
              <w:pStyle w:val="ds-markdown-paragraph"/>
              <w:spacing w:before="206" w:beforeAutospacing="0" w:after="0" w:afterAutospacing="0" w:line="480" w:lineRule="auto"/>
              <w:jc w:val="both"/>
              <w:rPr>
                <w:sz w:val="22"/>
                <w:szCs w:val="22"/>
              </w:rPr>
            </w:pPr>
            <w:r>
              <w:t>Pakan Ternak</w:t>
            </w:r>
          </w:p>
        </w:tc>
      </w:tr>
      <w:tr w:rsidR="005D6FBB" w14:paraId="336214E1" w14:textId="77777777" w:rsidTr="005D6FBB">
        <w:trPr>
          <w:trHeight w:val="57"/>
        </w:trPr>
        <w:tc>
          <w:tcPr>
            <w:tcW w:w="335" w:type="pct"/>
            <w:vAlign w:val="center"/>
          </w:tcPr>
          <w:p w14:paraId="0605F43A" w14:textId="4670D13F" w:rsidR="005D6FBB" w:rsidRDefault="005D6FBB" w:rsidP="005D6FBB">
            <w:pPr>
              <w:pStyle w:val="ds-markdown-paragraph"/>
              <w:spacing w:before="206" w:beforeAutospacing="0" w:after="0" w:afterAutospacing="0" w:line="480" w:lineRule="auto"/>
              <w:jc w:val="both"/>
              <w:rPr>
                <w:sz w:val="22"/>
                <w:szCs w:val="22"/>
              </w:rPr>
            </w:pPr>
            <w:r>
              <w:t>9</w:t>
            </w:r>
          </w:p>
        </w:tc>
        <w:tc>
          <w:tcPr>
            <w:tcW w:w="2281" w:type="pct"/>
            <w:vAlign w:val="center"/>
          </w:tcPr>
          <w:p w14:paraId="2D76FC2F" w14:textId="711835DA" w:rsidR="005D6FBB" w:rsidRDefault="005D6FBB" w:rsidP="005D6FBB">
            <w:pPr>
              <w:pStyle w:val="ds-markdown-paragraph"/>
              <w:spacing w:before="206" w:beforeAutospacing="0" w:after="0" w:afterAutospacing="0" w:line="480" w:lineRule="auto"/>
              <w:jc w:val="both"/>
              <w:rPr>
                <w:sz w:val="22"/>
                <w:szCs w:val="22"/>
              </w:rPr>
            </w:pPr>
            <w:r>
              <w:t>PT Kalbe Farma Tbk</w:t>
            </w:r>
          </w:p>
        </w:tc>
        <w:tc>
          <w:tcPr>
            <w:tcW w:w="928" w:type="pct"/>
            <w:vAlign w:val="center"/>
          </w:tcPr>
          <w:p w14:paraId="48B569DF" w14:textId="48D6CF7A" w:rsidR="005D6FBB" w:rsidRDefault="005D6FBB" w:rsidP="005D6FBB">
            <w:pPr>
              <w:pStyle w:val="ds-markdown-paragraph"/>
              <w:spacing w:before="206" w:beforeAutospacing="0" w:after="0" w:afterAutospacing="0" w:line="480" w:lineRule="auto"/>
              <w:jc w:val="center"/>
              <w:rPr>
                <w:sz w:val="22"/>
                <w:szCs w:val="22"/>
              </w:rPr>
            </w:pPr>
            <w:r>
              <w:t>KLBF</w:t>
            </w:r>
          </w:p>
        </w:tc>
        <w:tc>
          <w:tcPr>
            <w:tcW w:w="1456" w:type="pct"/>
            <w:vAlign w:val="center"/>
          </w:tcPr>
          <w:p w14:paraId="72AB5ED5" w14:textId="73E248B8" w:rsidR="005D6FBB" w:rsidRDefault="005D6FBB" w:rsidP="005D6FBB">
            <w:pPr>
              <w:pStyle w:val="ds-markdown-paragraph"/>
              <w:spacing w:before="206" w:beforeAutospacing="0" w:after="0" w:afterAutospacing="0" w:line="480" w:lineRule="auto"/>
              <w:jc w:val="both"/>
              <w:rPr>
                <w:sz w:val="22"/>
                <w:szCs w:val="22"/>
              </w:rPr>
            </w:pPr>
            <w:r>
              <w:t>Farmasi</w:t>
            </w:r>
          </w:p>
        </w:tc>
      </w:tr>
      <w:tr w:rsidR="005D6FBB" w14:paraId="5FBC6D25" w14:textId="77777777" w:rsidTr="005D6FBB">
        <w:trPr>
          <w:trHeight w:val="57"/>
        </w:trPr>
        <w:tc>
          <w:tcPr>
            <w:tcW w:w="335" w:type="pct"/>
            <w:vAlign w:val="center"/>
          </w:tcPr>
          <w:p w14:paraId="3489FF33" w14:textId="4B0CAD09" w:rsidR="005D6FBB" w:rsidRDefault="005D6FBB" w:rsidP="005D6FBB">
            <w:pPr>
              <w:pStyle w:val="ds-markdown-paragraph"/>
              <w:spacing w:before="206" w:beforeAutospacing="0" w:after="0" w:afterAutospacing="0" w:line="480" w:lineRule="auto"/>
              <w:jc w:val="both"/>
              <w:rPr>
                <w:sz w:val="22"/>
                <w:szCs w:val="22"/>
              </w:rPr>
            </w:pPr>
            <w:r>
              <w:t>10</w:t>
            </w:r>
          </w:p>
        </w:tc>
        <w:tc>
          <w:tcPr>
            <w:tcW w:w="2281" w:type="pct"/>
            <w:vAlign w:val="center"/>
          </w:tcPr>
          <w:p w14:paraId="2D101980" w14:textId="40570537" w:rsidR="005D6FBB" w:rsidRDefault="005D6FBB" w:rsidP="005D6FBB">
            <w:pPr>
              <w:pStyle w:val="ds-markdown-paragraph"/>
              <w:spacing w:before="206" w:beforeAutospacing="0" w:after="0" w:afterAutospacing="0" w:line="480" w:lineRule="auto"/>
              <w:jc w:val="both"/>
              <w:rPr>
                <w:sz w:val="22"/>
                <w:szCs w:val="22"/>
              </w:rPr>
            </w:pPr>
            <w:r>
              <w:t>PT Kimia Farma Tbk</w:t>
            </w:r>
          </w:p>
        </w:tc>
        <w:tc>
          <w:tcPr>
            <w:tcW w:w="928" w:type="pct"/>
            <w:vAlign w:val="center"/>
          </w:tcPr>
          <w:p w14:paraId="5DAF1266" w14:textId="656FEBBD" w:rsidR="005D6FBB" w:rsidRDefault="005D6FBB" w:rsidP="005D6FBB">
            <w:pPr>
              <w:pStyle w:val="ds-markdown-paragraph"/>
              <w:spacing w:before="206" w:beforeAutospacing="0" w:after="0" w:afterAutospacing="0" w:line="480" w:lineRule="auto"/>
              <w:jc w:val="center"/>
              <w:rPr>
                <w:sz w:val="22"/>
                <w:szCs w:val="22"/>
              </w:rPr>
            </w:pPr>
            <w:r>
              <w:t>KAEF</w:t>
            </w:r>
          </w:p>
        </w:tc>
        <w:tc>
          <w:tcPr>
            <w:tcW w:w="1456" w:type="pct"/>
            <w:vAlign w:val="center"/>
          </w:tcPr>
          <w:p w14:paraId="2061B729" w14:textId="11B3ACEC" w:rsidR="005D6FBB" w:rsidRDefault="005D6FBB" w:rsidP="005D6FBB">
            <w:pPr>
              <w:pStyle w:val="ds-markdown-paragraph"/>
              <w:spacing w:before="206" w:beforeAutospacing="0" w:after="0" w:afterAutospacing="0" w:line="480" w:lineRule="auto"/>
              <w:jc w:val="both"/>
              <w:rPr>
                <w:sz w:val="22"/>
                <w:szCs w:val="22"/>
              </w:rPr>
            </w:pPr>
            <w:r>
              <w:t>Farmasi</w:t>
            </w:r>
          </w:p>
        </w:tc>
      </w:tr>
      <w:tr w:rsidR="005D6FBB" w14:paraId="3B361CEB" w14:textId="77777777" w:rsidTr="005D6FBB">
        <w:trPr>
          <w:trHeight w:val="57"/>
        </w:trPr>
        <w:tc>
          <w:tcPr>
            <w:tcW w:w="335" w:type="pct"/>
            <w:vAlign w:val="center"/>
          </w:tcPr>
          <w:p w14:paraId="5EEACFD8" w14:textId="34FD857E" w:rsidR="005D6FBB" w:rsidRDefault="005D6FBB" w:rsidP="005D6FBB">
            <w:pPr>
              <w:pStyle w:val="ds-markdown-paragraph"/>
              <w:spacing w:before="206" w:beforeAutospacing="0" w:after="0" w:afterAutospacing="0" w:line="480" w:lineRule="auto"/>
              <w:jc w:val="both"/>
              <w:rPr>
                <w:sz w:val="22"/>
                <w:szCs w:val="22"/>
              </w:rPr>
            </w:pPr>
            <w:r>
              <w:t>11</w:t>
            </w:r>
          </w:p>
        </w:tc>
        <w:tc>
          <w:tcPr>
            <w:tcW w:w="2281" w:type="pct"/>
            <w:vAlign w:val="center"/>
          </w:tcPr>
          <w:p w14:paraId="71347199" w14:textId="7CF70F9B" w:rsidR="005D6FBB" w:rsidRDefault="005D6FBB" w:rsidP="005D6FBB">
            <w:pPr>
              <w:pStyle w:val="ds-markdown-paragraph"/>
              <w:spacing w:before="206" w:beforeAutospacing="0" w:after="0" w:afterAutospacing="0" w:line="480" w:lineRule="auto"/>
              <w:jc w:val="both"/>
              <w:rPr>
                <w:sz w:val="22"/>
                <w:szCs w:val="22"/>
              </w:rPr>
            </w:pPr>
            <w:r>
              <w:t>PT Industri Jamu dan Farmasi Sido Muncul Tbk</w:t>
            </w:r>
          </w:p>
        </w:tc>
        <w:tc>
          <w:tcPr>
            <w:tcW w:w="928" w:type="pct"/>
            <w:vAlign w:val="center"/>
          </w:tcPr>
          <w:p w14:paraId="03F6FC83" w14:textId="2D1EAF89" w:rsidR="005D6FBB" w:rsidRDefault="005D6FBB" w:rsidP="005D6FBB">
            <w:pPr>
              <w:pStyle w:val="ds-markdown-paragraph"/>
              <w:spacing w:before="206" w:beforeAutospacing="0" w:after="0" w:afterAutospacing="0" w:line="480" w:lineRule="auto"/>
              <w:jc w:val="center"/>
              <w:rPr>
                <w:sz w:val="22"/>
                <w:szCs w:val="22"/>
              </w:rPr>
            </w:pPr>
            <w:r>
              <w:t>SIDO</w:t>
            </w:r>
          </w:p>
        </w:tc>
        <w:tc>
          <w:tcPr>
            <w:tcW w:w="1456" w:type="pct"/>
            <w:vAlign w:val="center"/>
          </w:tcPr>
          <w:p w14:paraId="3541DFDE" w14:textId="0D40E8EC" w:rsidR="005D6FBB" w:rsidRDefault="005D6FBB" w:rsidP="005D6FBB">
            <w:pPr>
              <w:pStyle w:val="ds-markdown-paragraph"/>
              <w:spacing w:before="206" w:beforeAutospacing="0" w:after="0" w:afterAutospacing="0" w:line="480" w:lineRule="auto"/>
              <w:jc w:val="both"/>
              <w:rPr>
                <w:sz w:val="22"/>
                <w:szCs w:val="22"/>
              </w:rPr>
            </w:pPr>
            <w:r>
              <w:t>Farmasi</w:t>
            </w:r>
          </w:p>
        </w:tc>
      </w:tr>
      <w:tr w:rsidR="005D6FBB" w14:paraId="623547FC" w14:textId="77777777" w:rsidTr="005D6FBB">
        <w:trPr>
          <w:trHeight w:val="57"/>
        </w:trPr>
        <w:tc>
          <w:tcPr>
            <w:tcW w:w="335" w:type="pct"/>
            <w:vAlign w:val="center"/>
          </w:tcPr>
          <w:p w14:paraId="2EABB062" w14:textId="0E346A86" w:rsidR="005D6FBB" w:rsidRDefault="005D6FBB" w:rsidP="005D6FBB">
            <w:pPr>
              <w:pStyle w:val="ds-markdown-paragraph"/>
              <w:spacing w:before="206" w:beforeAutospacing="0" w:after="0" w:afterAutospacing="0" w:line="480" w:lineRule="auto"/>
              <w:jc w:val="both"/>
              <w:rPr>
                <w:sz w:val="22"/>
                <w:szCs w:val="22"/>
              </w:rPr>
            </w:pPr>
            <w:r>
              <w:t>12</w:t>
            </w:r>
          </w:p>
        </w:tc>
        <w:tc>
          <w:tcPr>
            <w:tcW w:w="2281" w:type="pct"/>
            <w:vAlign w:val="center"/>
          </w:tcPr>
          <w:p w14:paraId="0B9A5DCC" w14:textId="0BE7406B" w:rsidR="005D6FBB" w:rsidRDefault="005D6FBB" w:rsidP="005D6FBB">
            <w:pPr>
              <w:pStyle w:val="ds-markdown-paragraph"/>
              <w:spacing w:before="206" w:beforeAutospacing="0" w:after="0" w:afterAutospacing="0" w:line="480" w:lineRule="auto"/>
              <w:jc w:val="both"/>
              <w:rPr>
                <w:sz w:val="22"/>
                <w:szCs w:val="22"/>
              </w:rPr>
            </w:pPr>
            <w:r>
              <w:t>PT Gudang Garam Tbk</w:t>
            </w:r>
          </w:p>
        </w:tc>
        <w:tc>
          <w:tcPr>
            <w:tcW w:w="928" w:type="pct"/>
            <w:vAlign w:val="center"/>
          </w:tcPr>
          <w:p w14:paraId="3C0D0572" w14:textId="419F0304" w:rsidR="005D6FBB" w:rsidRDefault="005D6FBB" w:rsidP="005D6FBB">
            <w:pPr>
              <w:pStyle w:val="ds-markdown-paragraph"/>
              <w:spacing w:before="206" w:beforeAutospacing="0" w:after="0" w:afterAutospacing="0" w:line="480" w:lineRule="auto"/>
              <w:jc w:val="center"/>
              <w:rPr>
                <w:sz w:val="22"/>
                <w:szCs w:val="22"/>
              </w:rPr>
            </w:pPr>
            <w:r>
              <w:t>GGRM</w:t>
            </w:r>
          </w:p>
        </w:tc>
        <w:tc>
          <w:tcPr>
            <w:tcW w:w="1456" w:type="pct"/>
            <w:vAlign w:val="center"/>
          </w:tcPr>
          <w:p w14:paraId="5A96B1F1" w14:textId="0C43887F" w:rsidR="005D6FBB" w:rsidRDefault="005D6FBB" w:rsidP="005D6FBB">
            <w:pPr>
              <w:pStyle w:val="ds-markdown-paragraph"/>
              <w:spacing w:before="206" w:beforeAutospacing="0" w:after="0" w:afterAutospacing="0" w:line="480" w:lineRule="auto"/>
              <w:jc w:val="both"/>
              <w:rPr>
                <w:sz w:val="22"/>
                <w:szCs w:val="22"/>
              </w:rPr>
            </w:pPr>
            <w:r>
              <w:t>Rokok</w:t>
            </w:r>
          </w:p>
        </w:tc>
      </w:tr>
      <w:tr w:rsidR="005D6FBB" w14:paraId="7B3E7052" w14:textId="77777777" w:rsidTr="005D6FBB">
        <w:trPr>
          <w:trHeight w:val="57"/>
        </w:trPr>
        <w:tc>
          <w:tcPr>
            <w:tcW w:w="335" w:type="pct"/>
            <w:vAlign w:val="center"/>
          </w:tcPr>
          <w:p w14:paraId="5A0A4117" w14:textId="15D83406" w:rsidR="005D6FBB" w:rsidRDefault="005D6FBB" w:rsidP="005D6FBB">
            <w:pPr>
              <w:pStyle w:val="ds-markdown-paragraph"/>
              <w:spacing w:before="206" w:beforeAutospacing="0" w:after="0" w:afterAutospacing="0" w:line="480" w:lineRule="auto"/>
              <w:jc w:val="both"/>
              <w:rPr>
                <w:sz w:val="22"/>
                <w:szCs w:val="22"/>
              </w:rPr>
            </w:pPr>
            <w:r>
              <w:t>13</w:t>
            </w:r>
          </w:p>
        </w:tc>
        <w:tc>
          <w:tcPr>
            <w:tcW w:w="2281" w:type="pct"/>
            <w:vAlign w:val="center"/>
          </w:tcPr>
          <w:p w14:paraId="566FFD6D" w14:textId="22509363" w:rsidR="005D6FBB" w:rsidRDefault="005D6FBB" w:rsidP="005D6FBB">
            <w:pPr>
              <w:pStyle w:val="ds-markdown-paragraph"/>
              <w:spacing w:before="206" w:beforeAutospacing="0" w:after="0" w:afterAutospacing="0" w:line="480" w:lineRule="auto"/>
              <w:jc w:val="both"/>
              <w:rPr>
                <w:sz w:val="22"/>
                <w:szCs w:val="22"/>
              </w:rPr>
            </w:pPr>
            <w:r>
              <w:t>PT HM Sampoerna Tbk</w:t>
            </w:r>
          </w:p>
        </w:tc>
        <w:tc>
          <w:tcPr>
            <w:tcW w:w="928" w:type="pct"/>
            <w:vAlign w:val="center"/>
          </w:tcPr>
          <w:p w14:paraId="215A11EC" w14:textId="08330234" w:rsidR="005D6FBB" w:rsidRDefault="005D6FBB" w:rsidP="005D6FBB">
            <w:pPr>
              <w:pStyle w:val="ds-markdown-paragraph"/>
              <w:spacing w:before="206" w:beforeAutospacing="0" w:after="0" w:afterAutospacing="0" w:line="480" w:lineRule="auto"/>
              <w:jc w:val="center"/>
              <w:rPr>
                <w:sz w:val="22"/>
                <w:szCs w:val="22"/>
              </w:rPr>
            </w:pPr>
            <w:r>
              <w:t>HMSP</w:t>
            </w:r>
          </w:p>
        </w:tc>
        <w:tc>
          <w:tcPr>
            <w:tcW w:w="1456" w:type="pct"/>
            <w:vAlign w:val="center"/>
          </w:tcPr>
          <w:p w14:paraId="176E3D9D" w14:textId="27E83213" w:rsidR="005D6FBB" w:rsidRDefault="005D6FBB" w:rsidP="005D6FBB">
            <w:pPr>
              <w:pStyle w:val="ds-markdown-paragraph"/>
              <w:spacing w:before="206" w:beforeAutospacing="0" w:after="0" w:afterAutospacing="0" w:line="480" w:lineRule="auto"/>
              <w:jc w:val="both"/>
              <w:rPr>
                <w:sz w:val="22"/>
                <w:szCs w:val="22"/>
              </w:rPr>
            </w:pPr>
            <w:r>
              <w:t>Rokok</w:t>
            </w:r>
          </w:p>
        </w:tc>
      </w:tr>
      <w:tr w:rsidR="005D6FBB" w14:paraId="396CF5DC" w14:textId="77777777" w:rsidTr="005D6FBB">
        <w:trPr>
          <w:trHeight w:val="57"/>
        </w:trPr>
        <w:tc>
          <w:tcPr>
            <w:tcW w:w="335" w:type="pct"/>
            <w:vAlign w:val="center"/>
          </w:tcPr>
          <w:p w14:paraId="0CD74A7D" w14:textId="11D5CAB0" w:rsidR="005D6FBB" w:rsidRDefault="005D6FBB" w:rsidP="005D6FBB">
            <w:pPr>
              <w:pStyle w:val="ds-markdown-paragraph"/>
              <w:spacing w:before="206" w:beforeAutospacing="0" w:after="0" w:afterAutospacing="0" w:line="480" w:lineRule="auto"/>
              <w:jc w:val="both"/>
              <w:rPr>
                <w:sz w:val="22"/>
                <w:szCs w:val="22"/>
              </w:rPr>
            </w:pPr>
            <w:r>
              <w:t>14</w:t>
            </w:r>
          </w:p>
        </w:tc>
        <w:tc>
          <w:tcPr>
            <w:tcW w:w="2281" w:type="pct"/>
            <w:vAlign w:val="center"/>
          </w:tcPr>
          <w:p w14:paraId="3A5161D2" w14:textId="51CD75DD" w:rsidR="005D6FBB" w:rsidRDefault="005D6FBB" w:rsidP="005D6FBB">
            <w:pPr>
              <w:pStyle w:val="ds-markdown-paragraph"/>
              <w:spacing w:before="206" w:beforeAutospacing="0" w:after="0" w:afterAutospacing="0" w:line="480" w:lineRule="auto"/>
              <w:jc w:val="both"/>
              <w:rPr>
                <w:sz w:val="22"/>
                <w:szCs w:val="22"/>
              </w:rPr>
            </w:pPr>
            <w:r>
              <w:t>PT Indocement Tunggal Prakarsa Tbk</w:t>
            </w:r>
          </w:p>
        </w:tc>
        <w:tc>
          <w:tcPr>
            <w:tcW w:w="928" w:type="pct"/>
            <w:vAlign w:val="center"/>
          </w:tcPr>
          <w:p w14:paraId="5F2288E8" w14:textId="522F7467" w:rsidR="005D6FBB" w:rsidRDefault="005D6FBB" w:rsidP="005D6FBB">
            <w:pPr>
              <w:pStyle w:val="ds-markdown-paragraph"/>
              <w:spacing w:before="206" w:beforeAutospacing="0" w:after="0" w:afterAutospacing="0" w:line="480" w:lineRule="auto"/>
              <w:jc w:val="center"/>
              <w:rPr>
                <w:sz w:val="22"/>
                <w:szCs w:val="22"/>
              </w:rPr>
            </w:pPr>
            <w:r>
              <w:t>INTP</w:t>
            </w:r>
          </w:p>
        </w:tc>
        <w:tc>
          <w:tcPr>
            <w:tcW w:w="1456" w:type="pct"/>
            <w:vAlign w:val="center"/>
          </w:tcPr>
          <w:p w14:paraId="4AEB2165" w14:textId="01917A73" w:rsidR="005D6FBB" w:rsidRDefault="005D6FBB" w:rsidP="005D6FBB">
            <w:pPr>
              <w:pStyle w:val="ds-markdown-paragraph"/>
              <w:spacing w:before="206" w:beforeAutospacing="0" w:after="0" w:afterAutospacing="0" w:line="480" w:lineRule="auto"/>
              <w:jc w:val="both"/>
              <w:rPr>
                <w:sz w:val="22"/>
                <w:szCs w:val="22"/>
              </w:rPr>
            </w:pPr>
            <w:r>
              <w:t>Semen</w:t>
            </w:r>
          </w:p>
        </w:tc>
      </w:tr>
      <w:tr w:rsidR="005D6FBB" w14:paraId="2AC6F70A" w14:textId="77777777" w:rsidTr="005D6FBB">
        <w:trPr>
          <w:trHeight w:val="57"/>
        </w:trPr>
        <w:tc>
          <w:tcPr>
            <w:tcW w:w="335" w:type="pct"/>
            <w:vAlign w:val="center"/>
          </w:tcPr>
          <w:p w14:paraId="555C097F" w14:textId="451337E3" w:rsidR="005D6FBB" w:rsidRDefault="005D6FBB" w:rsidP="005D6FBB">
            <w:pPr>
              <w:pStyle w:val="ds-markdown-paragraph"/>
              <w:spacing w:before="206" w:beforeAutospacing="0" w:after="0" w:afterAutospacing="0" w:line="480" w:lineRule="auto"/>
              <w:jc w:val="both"/>
              <w:rPr>
                <w:sz w:val="22"/>
                <w:szCs w:val="22"/>
              </w:rPr>
            </w:pPr>
            <w:r>
              <w:t>15</w:t>
            </w:r>
          </w:p>
        </w:tc>
        <w:tc>
          <w:tcPr>
            <w:tcW w:w="2281" w:type="pct"/>
            <w:vAlign w:val="center"/>
          </w:tcPr>
          <w:p w14:paraId="46E535F6" w14:textId="0D53DC75" w:rsidR="005D6FBB" w:rsidRDefault="005D6FBB" w:rsidP="005D6FBB">
            <w:pPr>
              <w:pStyle w:val="ds-markdown-paragraph"/>
              <w:spacing w:before="206" w:beforeAutospacing="0" w:after="0" w:afterAutospacing="0" w:line="480" w:lineRule="auto"/>
              <w:jc w:val="both"/>
              <w:rPr>
                <w:sz w:val="22"/>
                <w:szCs w:val="22"/>
              </w:rPr>
            </w:pPr>
            <w:r>
              <w:t>PT Semen Indonesia (Persero) Tbk</w:t>
            </w:r>
          </w:p>
        </w:tc>
        <w:tc>
          <w:tcPr>
            <w:tcW w:w="928" w:type="pct"/>
            <w:vAlign w:val="center"/>
          </w:tcPr>
          <w:p w14:paraId="6253FCA0" w14:textId="653D1D0A" w:rsidR="005D6FBB" w:rsidRDefault="005D6FBB" w:rsidP="005D6FBB">
            <w:pPr>
              <w:pStyle w:val="ds-markdown-paragraph"/>
              <w:spacing w:before="206" w:beforeAutospacing="0" w:after="0" w:afterAutospacing="0" w:line="480" w:lineRule="auto"/>
              <w:jc w:val="center"/>
              <w:rPr>
                <w:sz w:val="22"/>
                <w:szCs w:val="22"/>
              </w:rPr>
            </w:pPr>
            <w:r>
              <w:t>SMGR</w:t>
            </w:r>
          </w:p>
        </w:tc>
        <w:tc>
          <w:tcPr>
            <w:tcW w:w="1456" w:type="pct"/>
            <w:vAlign w:val="center"/>
          </w:tcPr>
          <w:p w14:paraId="4B0F734C" w14:textId="748FECBC" w:rsidR="005D6FBB" w:rsidRDefault="005D6FBB" w:rsidP="005D6FBB">
            <w:pPr>
              <w:pStyle w:val="ds-markdown-paragraph"/>
              <w:spacing w:before="206" w:beforeAutospacing="0" w:after="0" w:afterAutospacing="0" w:line="480" w:lineRule="auto"/>
              <w:jc w:val="both"/>
              <w:rPr>
                <w:sz w:val="22"/>
                <w:szCs w:val="22"/>
              </w:rPr>
            </w:pPr>
            <w:r>
              <w:t>Semen</w:t>
            </w:r>
          </w:p>
        </w:tc>
      </w:tr>
      <w:tr w:rsidR="005D6FBB" w14:paraId="4B73AFAD" w14:textId="77777777" w:rsidTr="005D6FBB">
        <w:trPr>
          <w:trHeight w:val="57"/>
        </w:trPr>
        <w:tc>
          <w:tcPr>
            <w:tcW w:w="335" w:type="pct"/>
            <w:vAlign w:val="center"/>
          </w:tcPr>
          <w:p w14:paraId="3888BF38" w14:textId="5079DBE9" w:rsidR="005D6FBB" w:rsidRDefault="005D6FBB" w:rsidP="005D6FBB">
            <w:pPr>
              <w:pStyle w:val="ds-markdown-paragraph"/>
              <w:spacing w:before="206" w:beforeAutospacing="0" w:after="0" w:afterAutospacing="0" w:line="480" w:lineRule="auto"/>
              <w:jc w:val="both"/>
              <w:rPr>
                <w:sz w:val="22"/>
                <w:szCs w:val="22"/>
              </w:rPr>
            </w:pPr>
            <w:r>
              <w:t>16</w:t>
            </w:r>
          </w:p>
        </w:tc>
        <w:tc>
          <w:tcPr>
            <w:tcW w:w="2281" w:type="pct"/>
            <w:vAlign w:val="center"/>
          </w:tcPr>
          <w:p w14:paraId="711C8BD3" w14:textId="6DF65DF9" w:rsidR="005D6FBB" w:rsidRDefault="005D6FBB" w:rsidP="005D6FBB">
            <w:pPr>
              <w:pStyle w:val="ds-markdown-paragraph"/>
              <w:spacing w:before="206" w:beforeAutospacing="0" w:after="0" w:afterAutospacing="0" w:line="480" w:lineRule="auto"/>
              <w:jc w:val="both"/>
              <w:rPr>
                <w:sz w:val="22"/>
                <w:szCs w:val="22"/>
              </w:rPr>
            </w:pPr>
            <w:r>
              <w:t>PT Wijaya Karya Beton Tbk</w:t>
            </w:r>
          </w:p>
        </w:tc>
        <w:tc>
          <w:tcPr>
            <w:tcW w:w="928" w:type="pct"/>
            <w:vAlign w:val="center"/>
          </w:tcPr>
          <w:p w14:paraId="6F2D1E9A" w14:textId="1F7FFB9E" w:rsidR="005D6FBB" w:rsidRDefault="005D6FBB" w:rsidP="005D6FBB">
            <w:pPr>
              <w:pStyle w:val="ds-markdown-paragraph"/>
              <w:spacing w:before="206" w:beforeAutospacing="0" w:after="0" w:afterAutospacing="0" w:line="480" w:lineRule="auto"/>
              <w:jc w:val="center"/>
              <w:rPr>
                <w:sz w:val="22"/>
                <w:szCs w:val="22"/>
              </w:rPr>
            </w:pPr>
            <w:r>
              <w:t>WTON</w:t>
            </w:r>
          </w:p>
        </w:tc>
        <w:tc>
          <w:tcPr>
            <w:tcW w:w="1456" w:type="pct"/>
            <w:vAlign w:val="center"/>
          </w:tcPr>
          <w:p w14:paraId="30FBEB03" w14:textId="0BE48E14" w:rsidR="005D6FBB" w:rsidRDefault="005D6FBB" w:rsidP="005D6FBB">
            <w:pPr>
              <w:pStyle w:val="ds-markdown-paragraph"/>
              <w:spacing w:before="206" w:beforeAutospacing="0" w:after="0" w:afterAutospacing="0" w:line="480" w:lineRule="auto"/>
              <w:jc w:val="both"/>
              <w:rPr>
                <w:sz w:val="22"/>
                <w:szCs w:val="22"/>
              </w:rPr>
            </w:pPr>
            <w:r>
              <w:t>Beton</w:t>
            </w:r>
          </w:p>
        </w:tc>
      </w:tr>
      <w:tr w:rsidR="005D6FBB" w14:paraId="19230D79" w14:textId="77777777" w:rsidTr="005D6FBB">
        <w:trPr>
          <w:trHeight w:val="57"/>
        </w:trPr>
        <w:tc>
          <w:tcPr>
            <w:tcW w:w="335" w:type="pct"/>
            <w:vAlign w:val="center"/>
          </w:tcPr>
          <w:p w14:paraId="1777B968" w14:textId="5A2B5926" w:rsidR="005D6FBB" w:rsidRDefault="005D6FBB" w:rsidP="005D6FBB">
            <w:pPr>
              <w:pStyle w:val="ds-markdown-paragraph"/>
              <w:spacing w:before="206" w:beforeAutospacing="0" w:after="0" w:afterAutospacing="0" w:line="480" w:lineRule="auto"/>
              <w:jc w:val="both"/>
              <w:rPr>
                <w:sz w:val="22"/>
                <w:szCs w:val="22"/>
              </w:rPr>
            </w:pPr>
            <w:r>
              <w:t>17</w:t>
            </w:r>
          </w:p>
        </w:tc>
        <w:tc>
          <w:tcPr>
            <w:tcW w:w="2281" w:type="pct"/>
            <w:vAlign w:val="center"/>
          </w:tcPr>
          <w:p w14:paraId="67108DFD" w14:textId="4C07F65F" w:rsidR="005D6FBB" w:rsidRDefault="005D6FBB" w:rsidP="005D6FBB">
            <w:pPr>
              <w:pStyle w:val="ds-markdown-paragraph"/>
              <w:spacing w:before="206" w:beforeAutospacing="0" w:after="0" w:afterAutospacing="0" w:line="480" w:lineRule="auto"/>
              <w:jc w:val="both"/>
              <w:rPr>
                <w:sz w:val="22"/>
                <w:szCs w:val="22"/>
              </w:rPr>
            </w:pPr>
            <w:r>
              <w:t>PT Arwana Citramulia Tbk</w:t>
            </w:r>
          </w:p>
        </w:tc>
        <w:tc>
          <w:tcPr>
            <w:tcW w:w="928" w:type="pct"/>
            <w:vAlign w:val="center"/>
          </w:tcPr>
          <w:p w14:paraId="0124207E" w14:textId="6883861B" w:rsidR="005D6FBB" w:rsidRDefault="005D6FBB" w:rsidP="005D6FBB">
            <w:pPr>
              <w:pStyle w:val="ds-markdown-paragraph"/>
              <w:spacing w:before="206" w:beforeAutospacing="0" w:after="0" w:afterAutospacing="0" w:line="480" w:lineRule="auto"/>
              <w:jc w:val="center"/>
              <w:rPr>
                <w:sz w:val="22"/>
                <w:szCs w:val="22"/>
              </w:rPr>
            </w:pPr>
            <w:r>
              <w:t>ARNA</w:t>
            </w:r>
          </w:p>
        </w:tc>
        <w:tc>
          <w:tcPr>
            <w:tcW w:w="1456" w:type="pct"/>
            <w:vAlign w:val="center"/>
          </w:tcPr>
          <w:p w14:paraId="61FF45BB" w14:textId="18BCB3B8" w:rsidR="005D6FBB" w:rsidRDefault="005D6FBB" w:rsidP="005D6FBB">
            <w:pPr>
              <w:pStyle w:val="ds-markdown-paragraph"/>
              <w:spacing w:before="206" w:beforeAutospacing="0" w:after="0" w:afterAutospacing="0" w:line="480" w:lineRule="auto"/>
              <w:jc w:val="both"/>
              <w:rPr>
                <w:sz w:val="22"/>
                <w:szCs w:val="22"/>
              </w:rPr>
            </w:pPr>
            <w:r>
              <w:t>Keramik</w:t>
            </w:r>
          </w:p>
        </w:tc>
      </w:tr>
      <w:tr w:rsidR="005D6FBB" w14:paraId="43234A71" w14:textId="77777777" w:rsidTr="005D6FBB">
        <w:trPr>
          <w:trHeight w:val="57"/>
        </w:trPr>
        <w:tc>
          <w:tcPr>
            <w:tcW w:w="335" w:type="pct"/>
            <w:vAlign w:val="center"/>
          </w:tcPr>
          <w:p w14:paraId="6D7F7ED2" w14:textId="1A4761A1" w:rsidR="005D6FBB" w:rsidRDefault="005D6FBB" w:rsidP="005D6FBB">
            <w:pPr>
              <w:pStyle w:val="ds-markdown-paragraph"/>
              <w:spacing w:before="206" w:beforeAutospacing="0" w:after="0" w:afterAutospacing="0" w:line="480" w:lineRule="auto"/>
              <w:jc w:val="both"/>
              <w:rPr>
                <w:sz w:val="22"/>
                <w:szCs w:val="22"/>
              </w:rPr>
            </w:pPr>
            <w:r>
              <w:t>18</w:t>
            </w:r>
          </w:p>
        </w:tc>
        <w:tc>
          <w:tcPr>
            <w:tcW w:w="2281" w:type="pct"/>
            <w:vAlign w:val="center"/>
          </w:tcPr>
          <w:p w14:paraId="4F3133A0" w14:textId="3F79116A" w:rsidR="005D6FBB" w:rsidRDefault="005D6FBB" w:rsidP="005D6FBB">
            <w:pPr>
              <w:pStyle w:val="ds-markdown-paragraph"/>
              <w:spacing w:before="206" w:beforeAutospacing="0" w:after="0" w:afterAutospacing="0" w:line="480" w:lineRule="auto"/>
              <w:jc w:val="both"/>
              <w:rPr>
                <w:sz w:val="22"/>
                <w:szCs w:val="22"/>
              </w:rPr>
            </w:pPr>
            <w:r>
              <w:t>PT Asahimas Flat Glass Tbk</w:t>
            </w:r>
          </w:p>
        </w:tc>
        <w:tc>
          <w:tcPr>
            <w:tcW w:w="928" w:type="pct"/>
            <w:vAlign w:val="center"/>
          </w:tcPr>
          <w:p w14:paraId="2D966C59" w14:textId="229DE4A1" w:rsidR="005D6FBB" w:rsidRDefault="005D6FBB" w:rsidP="005D6FBB">
            <w:pPr>
              <w:pStyle w:val="ds-markdown-paragraph"/>
              <w:spacing w:before="206" w:beforeAutospacing="0" w:after="0" w:afterAutospacing="0" w:line="480" w:lineRule="auto"/>
              <w:jc w:val="center"/>
              <w:rPr>
                <w:sz w:val="22"/>
                <w:szCs w:val="22"/>
              </w:rPr>
            </w:pPr>
            <w:r>
              <w:t>AMFG</w:t>
            </w:r>
          </w:p>
        </w:tc>
        <w:tc>
          <w:tcPr>
            <w:tcW w:w="1456" w:type="pct"/>
            <w:vAlign w:val="center"/>
          </w:tcPr>
          <w:p w14:paraId="7EC76965" w14:textId="1E58B527" w:rsidR="005D6FBB" w:rsidRDefault="005D6FBB" w:rsidP="005D6FBB">
            <w:pPr>
              <w:pStyle w:val="ds-markdown-paragraph"/>
              <w:spacing w:before="206" w:beforeAutospacing="0" w:after="0" w:afterAutospacing="0" w:line="480" w:lineRule="auto"/>
              <w:jc w:val="both"/>
              <w:rPr>
                <w:sz w:val="22"/>
                <w:szCs w:val="22"/>
              </w:rPr>
            </w:pPr>
            <w:r>
              <w:t>Kaca</w:t>
            </w:r>
          </w:p>
        </w:tc>
      </w:tr>
      <w:tr w:rsidR="005D6FBB" w14:paraId="4779C5A8" w14:textId="77777777" w:rsidTr="005D6FBB">
        <w:trPr>
          <w:trHeight w:val="57"/>
        </w:trPr>
        <w:tc>
          <w:tcPr>
            <w:tcW w:w="335" w:type="pct"/>
            <w:vAlign w:val="center"/>
          </w:tcPr>
          <w:p w14:paraId="14AD6A33" w14:textId="4C2A69A4" w:rsidR="005D6FBB" w:rsidRDefault="005D6FBB" w:rsidP="005D6FBB">
            <w:pPr>
              <w:pStyle w:val="ds-markdown-paragraph"/>
              <w:spacing w:before="206" w:beforeAutospacing="0" w:after="0" w:afterAutospacing="0" w:line="480" w:lineRule="auto"/>
              <w:jc w:val="both"/>
              <w:rPr>
                <w:sz w:val="22"/>
                <w:szCs w:val="22"/>
              </w:rPr>
            </w:pPr>
            <w:r>
              <w:t>19</w:t>
            </w:r>
          </w:p>
        </w:tc>
        <w:tc>
          <w:tcPr>
            <w:tcW w:w="2281" w:type="pct"/>
            <w:vAlign w:val="center"/>
          </w:tcPr>
          <w:p w14:paraId="5BCFE5D7" w14:textId="12239591" w:rsidR="005D6FBB" w:rsidRDefault="005D6FBB" w:rsidP="005D6FBB">
            <w:pPr>
              <w:pStyle w:val="ds-markdown-paragraph"/>
              <w:spacing w:before="206" w:beforeAutospacing="0" w:after="0" w:afterAutospacing="0" w:line="480" w:lineRule="auto"/>
              <w:jc w:val="both"/>
              <w:rPr>
                <w:sz w:val="22"/>
                <w:szCs w:val="22"/>
              </w:rPr>
            </w:pPr>
            <w:r>
              <w:t>PT Surya Toto Indonesia Tbk</w:t>
            </w:r>
          </w:p>
        </w:tc>
        <w:tc>
          <w:tcPr>
            <w:tcW w:w="928" w:type="pct"/>
            <w:vAlign w:val="center"/>
          </w:tcPr>
          <w:p w14:paraId="51B1559A" w14:textId="7A2D9F1C" w:rsidR="005D6FBB" w:rsidRDefault="005D6FBB" w:rsidP="005D6FBB">
            <w:pPr>
              <w:pStyle w:val="ds-markdown-paragraph"/>
              <w:spacing w:before="206" w:beforeAutospacing="0" w:after="0" w:afterAutospacing="0" w:line="480" w:lineRule="auto"/>
              <w:jc w:val="center"/>
              <w:rPr>
                <w:sz w:val="22"/>
                <w:szCs w:val="22"/>
              </w:rPr>
            </w:pPr>
            <w:r>
              <w:t>TOTO</w:t>
            </w:r>
          </w:p>
        </w:tc>
        <w:tc>
          <w:tcPr>
            <w:tcW w:w="1456" w:type="pct"/>
            <w:vAlign w:val="center"/>
          </w:tcPr>
          <w:p w14:paraId="1B2DCF63" w14:textId="433DE14B" w:rsidR="005D6FBB" w:rsidRDefault="005D6FBB" w:rsidP="005D6FBB">
            <w:pPr>
              <w:pStyle w:val="ds-markdown-paragraph"/>
              <w:spacing w:before="206" w:beforeAutospacing="0" w:after="0" w:afterAutospacing="0" w:line="480" w:lineRule="auto"/>
              <w:jc w:val="both"/>
              <w:rPr>
                <w:sz w:val="22"/>
                <w:szCs w:val="22"/>
              </w:rPr>
            </w:pPr>
            <w:r>
              <w:t>Peralatan Saniter</w:t>
            </w:r>
          </w:p>
        </w:tc>
      </w:tr>
      <w:tr w:rsidR="005D6FBB" w14:paraId="2DA8AE54" w14:textId="77777777" w:rsidTr="005D6FBB">
        <w:trPr>
          <w:trHeight w:val="57"/>
        </w:trPr>
        <w:tc>
          <w:tcPr>
            <w:tcW w:w="335" w:type="pct"/>
            <w:vAlign w:val="center"/>
          </w:tcPr>
          <w:p w14:paraId="7E628B1B" w14:textId="37F8D848" w:rsidR="005D6FBB" w:rsidRDefault="005D6FBB" w:rsidP="005D6FBB">
            <w:pPr>
              <w:pStyle w:val="ds-markdown-paragraph"/>
              <w:spacing w:before="206" w:beforeAutospacing="0" w:after="0" w:afterAutospacing="0" w:line="480" w:lineRule="auto"/>
              <w:jc w:val="both"/>
              <w:rPr>
                <w:sz w:val="22"/>
                <w:szCs w:val="22"/>
              </w:rPr>
            </w:pPr>
            <w:r>
              <w:t>20</w:t>
            </w:r>
          </w:p>
        </w:tc>
        <w:tc>
          <w:tcPr>
            <w:tcW w:w="2281" w:type="pct"/>
            <w:vAlign w:val="center"/>
          </w:tcPr>
          <w:p w14:paraId="257F9248" w14:textId="608E1A6C" w:rsidR="005D6FBB" w:rsidRDefault="005D6FBB" w:rsidP="005D6FBB">
            <w:pPr>
              <w:pStyle w:val="ds-markdown-paragraph"/>
              <w:spacing w:before="206" w:beforeAutospacing="0" w:after="0" w:afterAutospacing="0" w:line="480" w:lineRule="auto"/>
              <w:jc w:val="both"/>
              <w:rPr>
                <w:sz w:val="22"/>
                <w:szCs w:val="22"/>
              </w:rPr>
            </w:pPr>
            <w:r>
              <w:t>PT Barito Pacific Tbk</w:t>
            </w:r>
          </w:p>
        </w:tc>
        <w:tc>
          <w:tcPr>
            <w:tcW w:w="928" w:type="pct"/>
            <w:vAlign w:val="center"/>
          </w:tcPr>
          <w:p w14:paraId="2A1B9738" w14:textId="46987A06" w:rsidR="005D6FBB" w:rsidRDefault="005D6FBB" w:rsidP="005D6FBB">
            <w:pPr>
              <w:pStyle w:val="ds-markdown-paragraph"/>
              <w:spacing w:before="206" w:beforeAutospacing="0" w:after="0" w:afterAutospacing="0" w:line="480" w:lineRule="auto"/>
              <w:jc w:val="center"/>
              <w:rPr>
                <w:sz w:val="22"/>
                <w:szCs w:val="22"/>
              </w:rPr>
            </w:pPr>
            <w:r>
              <w:t>BRPT</w:t>
            </w:r>
          </w:p>
        </w:tc>
        <w:tc>
          <w:tcPr>
            <w:tcW w:w="1456" w:type="pct"/>
            <w:vAlign w:val="center"/>
          </w:tcPr>
          <w:p w14:paraId="7F85089F" w14:textId="628E1B62" w:rsidR="005D6FBB" w:rsidRDefault="005D6FBB" w:rsidP="005D6FBB">
            <w:pPr>
              <w:pStyle w:val="ds-markdown-paragraph"/>
              <w:spacing w:before="206" w:beforeAutospacing="0" w:after="0" w:afterAutospacing="0" w:line="480" w:lineRule="auto"/>
              <w:jc w:val="both"/>
              <w:rPr>
                <w:sz w:val="22"/>
                <w:szCs w:val="22"/>
              </w:rPr>
            </w:pPr>
            <w:r>
              <w:t>Kimia Dasar</w:t>
            </w:r>
          </w:p>
        </w:tc>
      </w:tr>
      <w:tr w:rsidR="005D6FBB" w14:paraId="17798E77" w14:textId="77777777" w:rsidTr="005D6FBB">
        <w:trPr>
          <w:trHeight w:val="57"/>
        </w:trPr>
        <w:tc>
          <w:tcPr>
            <w:tcW w:w="335" w:type="pct"/>
            <w:vAlign w:val="center"/>
          </w:tcPr>
          <w:p w14:paraId="136D82F1" w14:textId="00BD6B54" w:rsidR="005D6FBB" w:rsidRDefault="005D6FBB" w:rsidP="005D6FBB">
            <w:pPr>
              <w:pStyle w:val="ds-markdown-paragraph"/>
              <w:spacing w:before="206" w:beforeAutospacing="0" w:after="0" w:afterAutospacing="0" w:line="480" w:lineRule="auto"/>
              <w:jc w:val="both"/>
              <w:rPr>
                <w:sz w:val="22"/>
                <w:szCs w:val="22"/>
              </w:rPr>
            </w:pPr>
            <w:r>
              <w:lastRenderedPageBreak/>
              <w:t>21</w:t>
            </w:r>
          </w:p>
        </w:tc>
        <w:tc>
          <w:tcPr>
            <w:tcW w:w="2281" w:type="pct"/>
            <w:vAlign w:val="center"/>
          </w:tcPr>
          <w:p w14:paraId="6B45240D" w14:textId="7DCB1821" w:rsidR="005D6FBB" w:rsidRDefault="005D6FBB" w:rsidP="005D6FBB">
            <w:pPr>
              <w:pStyle w:val="ds-markdown-paragraph"/>
              <w:spacing w:before="206" w:beforeAutospacing="0" w:after="0" w:afterAutospacing="0" w:line="480" w:lineRule="auto"/>
              <w:jc w:val="both"/>
              <w:rPr>
                <w:sz w:val="22"/>
                <w:szCs w:val="22"/>
              </w:rPr>
            </w:pPr>
            <w:r>
              <w:t>PT Chandra Asri Petrochemical Tbk</w:t>
            </w:r>
          </w:p>
        </w:tc>
        <w:tc>
          <w:tcPr>
            <w:tcW w:w="928" w:type="pct"/>
            <w:vAlign w:val="center"/>
          </w:tcPr>
          <w:p w14:paraId="5684F205" w14:textId="7369A70B" w:rsidR="005D6FBB" w:rsidRDefault="005D6FBB" w:rsidP="005D6FBB">
            <w:pPr>
              <w:pStyle w:val="ds-markdown-paragraph"/>
              <w:spacing w:before="206" w:beforeAutospacing="0" w:after="0" w:afterAutospacing="0" w:line="480" w:lineRule="auto"/>
              <w:jc w:val="center"/>
              <w:rPr>
                <w:sz w:val="22"/>
                <w:szCs w:val="22"/>
              </w:rPr>
            </w:pPr>
            <w:r>
              <w:t>TPIA</w:t>
            </w:r>
          </w:p>
        </w:tc>
        <w:tc>
          <w:tcPr>
            <w:tcW w:w="1456" w:type="pct"/>
            <w:vAlign w:val="center"/>
          </w:tcPr>
          <w:p w14:paraId="454587DA" w14:textId="373A3C85" w:rsidR="005D6FBB" w:rsidRDefault="005D6FBB" w:rsidP="005D6FBB">
            <w:pPr>
              <w:pStyle w:val="ds-markdown-paragraph"/>
              <w:spacing w:before="206" w:beforeAutospacing="0" w:after="0" w:afterAutospacing="0" w:line="480" w:lineRule="auto"/>
              <w:jc w:val="both"/>
              <w:rPr>
                <w:sz w:val="22"/>
                <w:szCs w:val="22"/>
              </w:rPr>
            </w:pPr>
            <w:r>
              <w:t>Petrokimia</w:t>
            </w:r>
          </w:p>
        </w:tc>
      </w:tr>
      <w:tr w:rsidR="005D6FBB" w14:paraId="191A3B17" w14:textId="77777777" w:rsidTr="005D6FBB">
        <w:trPr>
          <w:trHeight w:val="57"/>
        </w:trPr>
        <w:tc>
          <w:tcPr>
            <w:tcW w:w="335" w:type="pct"/>
            <w:vAlign w:val="center"/>
          </w:tcPr>
          <w:p w14:paraId="1D676C4E" w14:textId="503086F8" w:rsidR="005D6FBB" w:rsidRDefault="005D6FBB" w:rsidP="005D6FBB">
            <w:pPr>
              <w:pStyle w:val="ds-markdown-paragraph"/>
              <w:spacing w:before="206" w:beforeAutospacing="0" w:after="0" w:afterAutospacing="0" w:line="480" w:lineRule="auto"/>
              <w:jc w:val="both"/>
              <w:rPr>
                <w:sz w:val="22"/>
                <w:szCs w:val="22"/>
              </w:rPr>
            </w:pPr>
            <w:r>
              <w:t>22</w:t>
            </w:r>
          </w:p>
        </w:tc>
        <w:tc>
          <w:tcPr>
            <w:tcW w:w="2281" w:type="pct"/>
            <w:vAlign w:val="center"/>
          </w:tcPr>
          <w:p w14:paraId="23B2A5E2" w14:textId="70B6AAF6" w:rsidR="005D6FBB" w:rsidRDefault="005D6FBB" w:rsidP="005D6FBB">
            <w:pPr>
              <w:pStyle w:val="ds-markdown-paragraph"/>
              <w:spacing w:before="206" w:beforeAutospacing="0" w:after="0" w:afterAutospacing="0" w:line="480" w:lineRule="auto"/>
              <w:jc w:val="both"/>
              <w:rPr>
                <w:sz w:val="22"/>
                <w:szCs w:val="22"/>
              </w:rPr>
            </w:pPr>
            <w:r>
              <w:t>PT Unggul Indah Cahaya Tbk</w:t>
            </w:r>
          </w:p>
        </w:tc>
        <w:tc>
          <w:tcPr>
            <w:tcW w:w="928" w:type="pct"/>
            <w:vAlign w:val="center"/>
          </w:tcPr>
          <w:p w14:paraId="179295C3" w14:textId="2AC99B86" w:rsidR="005D6FBB" w:rsidRDefault="005D6FBB" w:rsidP="005D6FBB">
            <w:pPr>
              <w:pStyle w:val="ds-markdown-paragraph"/>
              <w:spacing w:before="206" w:beforeAutospacing="0" w:after="0" w:afterAutospacing="0" w:line="480" w:lineRule="auto"/>
              <w:jc w:val="center"/>
              <w:rPr>
                <w:sz w:val="22"/>
                <w:szCs w:val="22"/>
              </w:rPr>
            </w:pPr>
            <w:r>
              <w:t>UNIC</w:t>
            </w:r>
          </w:p>
        </w:tc>
        <w:tc>
          <w:tcPr>
            <w:tcW w:w="1456" w:type="pct"/>
            <w:vAlign w:val="center"/>
          </w:tcPr>
          <w:p w14:paraId="6D881854" w14:textId="13603CC6" w:rsidR="005D6FBB" w:rsidRDefault="005D6FBB" w:rsidP="005D6FBB">
            <w:pPr>
              <w:pStyle w:val="ds-markdown-paragraph"/>
              <w:spacing w:before="206" w:beforeAutospacing="0" w:after="0" w:afterAutospacing="0" w:line="480" w:lineRule="auto"/>
              <w:jc w:val="both"/>
              <w:rPr>
                <w:sz w:val="22"/>
                <w:szCs w:val="22"/>
              </w:rPr>
            </w:pPr>
            <w:r>
              <w:t>Kimia Dasar</w:t>
            </w:r>
          </w:p>
        </w:tc>
      </w:tr>
      <w:tr w:rsidR="005D6FBB" w14:paraId="270CC00A" w14:textId="77777777" w:rsidTr="005D6FBB">
        <w:trPr>
          <w:trHeight w:val="57"/>
        </w:trPr>
        <w:tc>
          <w:tcPr>
            <w:tcW w:w="335" w:type="pct"/>
            <w:vAlign w:val="center"/>
          </w:tcPr>
          <w:p w14:paraId="1391332E" w14:textId="6E082A47" w:rsidR="005D6FBB" w:rsidRDefault="005D6FBB" w:rsidP="005D6FBB">
            <w:pPr>
              <w:pStyle w:val="ds-markdown-paragraph"/>
              <w:spacing w:before="206" w:beforeAutospacing="0" w:after="0" w:afterAutospacing="0" w:line="480" w:lineRule="auto"/>
              <w:jc w:val="both"/>
              <w:rPr>
                <w:sz w:val="22"/>
                <w:szCs w:val="22"/>
              </w:rPr>
            </w:pPr>
            <w:r>
              <w:t>23</w:t>
            </w:r>
          </w:p>
        </w:tc>
        <w:tc>
          <w:tcPr>
            <w:tcW w:w="2281" w:type="pct"/>
            <w:vAlign w:val="center"/>
          </w:tcPr>
          <w:p w14:paraId="44651C6A" w14:textId="4A4AE865" w:rsidR="005D6FBB" w:rsidRDefault="005D6FBB" w:rsidP="005D6FBB">
            <w:pPr>
              <w:pStyle w:val="ds-markdown-paragraph"/>
              <w:spacing w:before="206" w:beforeAutospacing="0" w:after="0" w:afterAutospacing="0" w:line="480" w:lineRule="auto"/>
              <w:jc w:val="both"/>
              <w:rPr>
                <w:sz w:val="22"/>
                <w:szCs w:val="22"/>
              </w:rPr>
            </w:pPr>
            <w:r>
              <w:t>PT Impack Pratama Industri Tbk</w:t>
            </w:r>
          </w:p>
        </w:tc>
        <w:tc>
          <w:tcPr>
            <w:tcW w:w="928" w:type="pct"/>
            <w:vAlign w:val="center"/>
          </w:tcPr>
          <w:p w14:paraId="75FFEAE4" w14:textId="36C2353F" w:rsidR="005D6FBB" w:rsidRDefault="005D6FBB" w:rsidP="005D6FBB">
            <w:pPr>
              <w:pStyle w:val="ds-markdown-paragraph"/>
              <w:spacing w:before="206" w:beforeAutospacing="0" w:after="0" w:afterAutospacing="0" w:line="480" w:lineRule="auto"/>
              <w:jc w:val="center"/>
              <w:rPr>
                <w:sz w:val="22"/>
                <w:szCs w:val="22"/>
              </w:rPr>
            </w:pPr>
            <w:r>
              <w:t>IMPC</w:t>
            </w:r>
          </w:p>
        </w:tc>
        <w:tc>
          <w:tcPr>
            <w:tcW w:w="1456" w:type="pct"/>
            <w:vAlign w:val="center"/>
          </w:tcPr>
          <w:p w14:paraId="75E32B9B" w14:textId="53818176" w:rsidR="005D6FBB" w:rsidRDefault="005D6FBB" w:rsidP="005D6FBB">
            <w:pPr>
              <w:pStyle w:val="ds-markdown-paragraph"/>
              <w:spacing w:before="206" w:beforeAutospacing="0" w:after="0" w:afterAutospacing="0" w:line="480" w:lineRule="auto"/>
              <w:jc w:val="both"/>
              <w:rPr>
                <w:sz w:val="22"/>
                <w:szCs w:val="22"/>
              </w:rPr>
            </w:pPr>
            <w:r>
              <w:t>Plastik &amp; Kemasan</w:t>
            </w:r>
          </w:p>
        </w:tc>
      </w:tr>
      <w:tr w:rsidR="005D6FBB" w14:paraId="5B697994" w14:textId="77777777" w:rsidTr="005D6FBB">
        <w:trPr>
          <w:trHeight w:val="57"/>
        </w:trPr>
        <w:tc>
          <w:tcPr>
            <w:tcW w:w="335" w:type="pct"/>
            <w:vAlign w:val="center"/>
          </w:tcPr>
          <w:p w14:paraId="6CD78275" w14:textId="2A5061F6" w:rsidR="005D6FBB" w:rsidRDefault="005D6FBB" w:rsidP="005D6FBB">
            <w:pPr>
              <w:pStyle w:val="ds-markdown-paragraph"/>
              <w:spacing w:before="206" w:beforeAutospacing="0" w:after="0" w:afterAutospacing="0" w:line="480" w:lineRule="auto"/>
              <w:jc w:val="both"/>
              <w:rPr>
                <w:sz w:val="22"/>
                <w:szCs w:val="22"/>
              </w:rPr>
            </w:pPr>
            <w:r>
              <w:t>24</w:t>
            </w:r>
          </w:p>
        </w:tc>
        <w:tc>
          <w:tcPr>
            <w:tcW w:w="2281" w:type="pct"/>
            <w:vAlign w:val="center"/>
          </w:tcPr>
          <w:p w14:paraId="22B4C46F" w14:textId="68CAE8E4" w:rsidR="005D6FBB" w:rsidRDefault="005D6FBB" w:rsidP="005D6FBB">
            <w:pPr>
              <w:pStyle w:val="ds-markdown-paragraph"/>
              <w:spacing w:before="206" w:beforeAutospacing="0" w:after="0" w:afterAutospacing="0" w:line="480" w:lineRule="auto"/>
              <w:jc w:val="both"/>
              <w:rPr>
                <w:sz w:val="22"/>
                <w:szCs w:val="22"/>
              </w:rPr>
            </w:pPr>
            <w:r>
              <w:t>PT Panca Budi Idaman Tbk</w:t>
            </w:r>
          </w:p>
        </w:tc>
        <w:tc>
          <w:tcPr>
            <w:tcW w:w="928" w:type="pct"/>
            <w:vAlign w:val="center"/>
          </w:tcPr>
          <w:p w14:paraId="0BE0889B" w14:textId="4B555A74" w:rsidR="005D6FBB" w:rsidRDefault="005D6FBB" w:rsidP="005D6FBB">
            <w:pPr>
              <w:pStyle w:val="ds-markdown-paragraph"/>
              <w:spacing w:before="206" w:beforeAutospacing="0" w:after="0" w:afterAutospacing="0" w:line="480" w:lineRule="auto"/>
              <w:jc w:val="center"/>
              <w:rPr>
                <w:sz w:val="22"/>
                <w:szCs w:val="22"/>
              </w:rPr>
            </w:pPr>
            <w:r>
              <w:t>PBID</w:t>
            </w:r>
          </w:p>
        </w:tc>
        <w:tc>
          <w:tcPr>
            <w:tcW w:w="1456" w:type="pct"/>
            <w:vAlign w:val="center"/>
          </w:tcPr>
          <w:p w14:paraId="3FE55137" w14:textId="247BF600" w:rsidR="005D6FBB" w:rsidRDefault="005D6FBB" w:rsidP="005D6FBB">
            <w:pPr>
              <w:pStyle w:val="ds-markdown-paragraph"/>
              <w:spacing w:before="206" w:beforeAutospacing="0" w:after="0" w:afterAutospacing="0" w:line="480" w:lineRule="auto"/>
              <w:jc w:val="both"/>
              <w:rPr>
                <w:sz w:val="22"/>
                <w:szCs w:val="22"/>
              </w:rPr>
            </w:pPr>
            <w:r>
              <w:t>Plastik &amp; Kemasan</w:t>
            </w:r>
          </w:p>
        </w:tc>
      </w:tr>
      <w:tr w:rsidR="005D6FBB" w14:paraId="11937ECD" w14:textId="77777777" w:rsidTr="005D6FBB">
        <w:trPr>
          <w:trHeight w:val="57"/>
        </w:trPr>
        <w:tc>
          <w:tcPr>
            <w:tcW w:w="335" w:type="pct"/>
            <w:vAlign w:val="center"/>
          </w:tcPr>
          <w:p w14:paraId="16AD597F" w14:textId="42991A05" w:rsidR="005D6FBB" w:rsidRDefault="005D6FBB" w:rsidP="005D6FBB">
            <w:pPr>
              <w:pStyle w:val="ds-markdown-paragraph"/>
              <w:spacing w:before="206" w:beforeAutospacing="0" w:after="0" w:afterAutospacing="0" w:line="480" w:lineRule="auto"/>
              <w:jc w:val="both"/>
              <w:rPr>
                <w:sz w:val="22"/>
                <w:szCs w:val="22"/>
              </w:rPr>
            </w:pPr>
            <w:r>
              <w:t>25</w:t>
            </w:r>
          </w:p>
        </w:tc>
        <w:tc>
          <w:tcPr>
            <w:tcW w:w="2281" w:type="pct"/>
            <w:vAlign w:val="center"/>
          </w:tcPr>
          <w:p w14:paraId="134F1988" w14:textId="0687F841" w:rsidR="005D6FBB" w:rsidRDefault="005D6FBB" w:rsidP="005D6FBB">
            <w:pPr>
              <w:pStyle w:val="ds-markdown-paragraph"/>
              <w:spacing w:before="206" w:beforeAutospacing="0" w:after="0" w:afterAutospacing="0" w:line="480" w:lineRule="auto"/>
              <w:jc w:val="both"/>
              <w:rPr>
                <w:sz w:val="22"/>
                <w:szCs w:val="22"/>
              </w:rPr>
            </w:pPr>
            <w:r>
              <w:t>PT Satyamitra Kemas Lestari Tbk</w:t>
            </w:r>
          </w:p>
        </w:tc>
        <w:tc>
          <w:tcPr>
            <w:tcW w:w="928" w:type="pct"/>
            <w:vAlign w:val="center"/>
          </w:tcPr>
          <w:p w14:paraId="5C933951" w14:textId="294B7F33" w:rsidR="005D6FBB" w:rsidRDefault="005D6FBB" w:rsidP="005D6FBB">
            <w:pPr>
              <w:pStyle w:val="ds-markdown-paragraph"/>
              <w:spacing w:before="206" w:beforeAutospacing="0" w:after="0" w:afterAutospacing="0" w:line="480" w:lineRule="auto"/>
              <w:jc w:val="center"/>
              <w:rPr>
                <w:sz w:val="22"/>
                <w:szCs w:val="22"/>
              </w:rPr>
            </w:pPr>
            <w:r>
              <w:t>SMKL</w:t>
            </w:r>
          </w:p>
        </w:tc>
        <w:tc>
          <w:tcPr>
            <w:tcW w:w="1456" w:type="pct"/>
            <w:vAlign w:val="center"/>
          </w:tcPr>
          <w:p w14:paraId="170ABA23" w14:textId="505B9A19" w:rsidR="005D6FBB" w:rsidRDefault="005D6FBB" w:rsidP="005D6FBB">
            <w:pPr>
              <w:pStyle w:val="ds-markdown-paragraph"/>
              <w:spacing w:before="206" w:beforeAutospacing="0" w:after="0" w:afterAutospacing="0" w:line="480" w:lineRule="auto"/>
              <w:jc w:val="both"/>
              <w:rPr>
                <w:sz w:val="22"/>
                <w:szCs w:val="22"/>
              </w:rPr>
            </w:pPr>
            <w:r>
              <w:t>Kemasan Karton</w:t>
            </w:r>
          </w:p>
        </w:tc>
      </w:tr>
      <w:tr w:rsidR="005D6FBB" w14:paraId="7FAC765E" w14:textId="77777777" w:rsidTr="005D6FBB">
        <w:trPr>
          <w:trHeight w:val="57"/>
        </w:trPr>
        <w:tc>
          <w:tcPr>
            <w:tcW w:w="335" w:type="pct"/>
            <w:vAlign w:val="center"/>
          </w:tcPr>
          <w:p w14:paraId="658C811A" w14:textId="6533915D" w:rsidR="005D6FBB" w:rsidRDefault="005D6FBB" w:rsidP="005D6FBB">
            <w:pPr>
              <w:pStyle w:val="ds-markdown-paragraph"/>
              <w:spacing w:before="206" w:beforeAutospacing="0" w:after="0" w:afterAutospacing="0" w:line="480" w:lineRule="auto"/>
              <w:jc w:val="both"/>
              <w:rPr>
                <w:sz w:val="22"/>
                <w:szCs w:val="22"/>
              </w:rPr>
            </w:pPr>
            <w:r>
              <w:t>26</w:t>
            </w:r>
          </w:p>
        </w:tc>
        <w:tc>
          <w:tcPr>
            <w:tcW w:w="2281" w:type="pct"/>
            <w:vAlign w:val="center"/>
          </w:tcPr>
          <w:p w14:paraId="5A41B5E9" w14:textId="065C864A" w:rsidR="005D6FBB" w:rsidRDefault="005D6FBB" w:rsidP="005D6FBB">
            <w:pPr>
              <w:pStyle w:val="ds-markdown-paragraph"/>
              <w:spacing w:before="206" w:beforeAutospacing="0" w:after="0" w:afterAutospacing="0" w:line="480" w:lineRule="auto"/>
              <w:jc w:val="both"/>
              <w:rPr>
                <w:sz w:val="22"/>
                <w:szCs w:val="22"/>
              </w:rPr>
            </w:pPr>
            <w:r>
              <w:t>PT Indah Kiat Pulp &amp; Paper Tbk</w:t>
            </w:r>
          </w:p>
        </w:tc>
        <w:tc>
          <w:tcPr>
            <w:tcW w:w="928" w:type="pct"/>
            <w:vAlign w:val="center"/>
          </w:tcPr>
          <w:p w14:paraId="25EC81F7" w14:textId="26986EC5" w:rsidR="005D6FBB" w:rsidRDefault="005D6FBB" w:rsidP="005D6FBB">
            <w:pPr>
              <w:pStyle w:val="ds-markdown-paragraph"/>
              <w:spacing w:before="206" w:beforeAutospacing="0" w:after="0" w:afterAutospacing="0" w:line="480" w:lineRule="auto"/>
              <w:jc w:val="center"/>
              <w:rPr>
                <w:sz w:val="22"/>
                <w:szCs w:val="22"/>
              </w:rPr>
            </w:pPr>
            <w:r>
              <w:t>INKP</w:t>
            </w:r>
          </w:p>
        </w:tc>
        <w:tc>
          <w:tcPr>
            <w:tcW w:w="1456" w:type="pct"/>
            <w:vAlign w:val="center"/>
          </w:tcPr>
          <w:p w14:paraId="7D429DCB" w14:textId="40DE43A6" w:rsidR="005D6FBB" w:rsidRDefault="005D6FBB" w:rsidP="005D6FBB">
            <w:pPr>
              <w:pStyle w:val="ds-markdown-paragraph"/>
              <w:spacing w:before="206" w:beforeAutospacing="0" w:after="0" w:afterAutospacing="0" w:line="480" w:lineRule="auto"/>
              <w:jc w:val="both"/>
              <w:rPr>
                <w:sz w:val="22"/>
                <w:szCs w:val="22"/>
              </w:rPr>
            </w:pPr>
            <w:r>
              <w:t>Pulp &amp; Kertas</w:t>
            </w:r>
          </w:p>
        </w:tc>
      </w:tr>
      <w:tr w:rsidR="005D6FBB" w14:paraId="6E2F343F" w14:textId="77777777" w:rsidTr="005D6FBB">
        <w:trPr>
          <w:trHeight w:val="57"/>
        </w:trPr>
        <w:tc>
          <w:tcPr>
            <w:tcW w:w="335" w:type="pct"/>
            <w:vAlign w:val="center"/>
          </w:tcPr>
          <w:p w14:paraId="5635A435" w14:textId="29D6071B" w:rsidR="005D6FBB" w:rsidRDefault="005D6FBB" w:rsidP="005D6FBB">
            <w:pPr>
              <w:pStyle w:val="ds-markdown-paragraph"/>
              <w:spacing w:before="206" w:beforeAutospacing="0" w:after="0" w:afterAutospacing="0" w:line="480" w:lineRule="auto"/>
              <w:jc w:val="both"/>
              <w:rPr>
                <w:sz w:val="22"/>
                <w:szCs w:val="22"/>
              </w:rPr>
            </w:pPr>
            <w:r>
              <w:t>27</w:t>
            </w:r>
          </w:p>
        </w:tc>
        <w:tc>
          <w:tcPr>
            <w:tcW w:w="2281" w:type="pct"/>
            <w:vAlign w:val="center"/>
          </w:tcPr>
          <w:p w14:paraId="62E963F6" w14:textId="12DB5B72" w:rsidR="005D6FBB" w:rsidRDefault="005D6FBB" w:rsidP="005D6FBB">
            <w:pPr>
              <w:pStyle w:val="ds-markdown-paragraph"/>
              <w:spacing w:before="206" w:beforeAutospacing="0" w:after="0" w:afterAutospacing="0" w:line="480" w:lineRule="auto"/>
              <w:jc w:val="both"/>
              <w:rPr>
                <w:sz w:val="22"/>
                <w:szCs w:val="22"/>
              </w:rPr>
            </w:pPr>
            <w:r>
              <w:t>PT Pabrik Kertas Tjiwi Kimia Tbk</w:t>
            </w:r>
          </w:p>
        </w:tc>
        <w:tc>
          <w:tcPr>
            <w:tcW w:w="928" w:type="pct"/>
            <w:vAlign w:val="center"/>
          </w:tcPr>
          <w:p w14:paraId="2EACC4FC" w14:textId="044FE694" w:rsidR="005D6FBB" w:rsidRDefault="005D6FBB" w:rsidP="005D6FBB">
            <w:pPr>
              <w:pStyle w:val="ds-markdown-paragraph"/>
              <w:spacing w:before="206" w:beforeAutospacing="0" w:after="0" w:afterAutospacing="0" w:line="480" w:lineRule="auto"/>
              <w:jc w:val="center"/>
              <w:rPr>
                <w:sz w:val="22"/>
                <w:szCs w:val="22"/>
              </w:rPr>
            </w:pPr>
            <w:r>
              <w:t>TKIM</w:t>
            </w:r>
          </w:p>
        </w:tc>
        <w:tc>
          <w:tcPr>
            <w:tcW w:w="1456" w:type="pct"/>
            <w:vAlign w:val="center"/>
          </w:tcPr>
          <w:p w14:paraId="350DD19D" w14:textId="084D7E28" w:rsidR="005D6FBB" w:rsidRDefault="005D6FBB" w:rsidP="005D6FBB">
            <w:pPr>
              <w:pStyle w:val="ds-markdown-paragraph"/>
              <w:spacing w:before="206" w:beforeAutospacing="0" w:after="0" w:afterAutospacing="0" w:line="480" w:lineRule="auto"/>
              <w:jc w:val="both"/>
              <w:rPr>
                <w:sz w:val="22"/>
                <w:szCs w:val="22"/>
              </w:rPr>
            </w:pPr>
            <w:r>
              <w:t>Pulp &amp; Kertas</w:t>
            </w:r>
          </w:p>
        </w:tc>
      </w:tr>
      <w:tr w:rsidR="005D6FBB" w14:paraId="61D656AD" w14:textId="77777777" w:rsidTr="005D6FBB">
        <w:trPr>
          <w:trHeight w:val="57"/>
        </w:trPr>
        <w:tc>
          <w:tcPr>
            <w:tcW w:w="335" w:type="pct"/>
            <w:vAlign w:val="center"/>
          </w:tcPr>
          <w:p w14:paraId="31FFEB1F" w14:textId="1FED7576" w:rsidR="005D6FBB" w:rsidRDefault="005D6FBB" w:rsidP="005D6FBB">
            <w:pPr>
              <w:pStyle w:val="ds-markdown-paragraph"/>
              <w:spacing w:before="206" w:beforeAutospacing="0" w:after="0" w:afterAutospacing="0" w:line="480" w:lineRule="auto"/>
              <w:jc w:val="both"/>
              <w:rPr>
                <w:sz w:val="22"/>
                <w:szCs w:val="22"/>
              </w:rPr>
            </w:pPr>
            <w:r>
              <w:t>28</w:t>
            </w:r>
          </w:p>
        </w:tc>
        <w:tc>
          <w:tcPr>
            <w:tcW w:w="2281" w:type="pct"/>
            <w:vAlign w:val="center"/>
          </w:tcPr>
          <w:p w14:paraId="41EBC23A" w14:textId="73BFFACB" w:rsidR="005D6FBB" w:rsidRDefault="005D6FBB" w:rsidP="005D6FBB">
            <w:pPr>
              <w:pStyle w:val="ds-markdown-paragraph"/>
              <w:spacing w:before="206" w:beforeAutospacing="0" w:after="0" w:afterAutospacing="0" w:line="480" w:lineRule="auto"/>
              <w:jc w:val="both"/>
              <w:rPr>
                <w:sz w:val="22"/>
                <w:szCs w:val="22"/>
              </w:rPr>
            </w:pPr>
            <w:r>
              <w:t>PT Suparma Tbk</w:t>
            </w:r>
          </w:p>
        </w:tc>
        <w:tc>
          <w:tcPr>
            <w:tcW w:w="928" w:type="pct"/>
            <w:vAlign w:val="center"/>
          </w:tcPr>
          <w:p w14:paraId="0C870D3B" w14:textId="2705302A" w:rsidR="005D6FBB" w:rsidRDefault="005D6FBB" w:rsidP="005D6FBB">
            <w:pPr>
              <w:pStyle w:val="ds-markdown-paragraph"/>
              <w:spacing w:before="206" w:beforeAutospacing="0" w:after="0" w:afterAutospacing="0" w:line="480" w:lineRule="auto"/>
              <w:jc w:val="center"/>
              <w:rPr>
                <w:sz w:val="22"/>
                <w:szCs w:val="22"/>
              </w:rPr>
            </w:pPr>
            <w:r>
              <w:t>SPMA</w:t>
            </w:r>
          </w:p>
        </w:tc>
        <w:tc>
          <w:tcPr>
            <w:tcW w:w="1456" w:type="pct"/>
            <w:vAlign w:val="center"/>
          </w:tcPr>
          <w:p w14:paraId="341341F6" w14:textId="0D157CD3" w:rsidR="005D6FBB" w:rsidRDefault="005D6FBB" w:rsidP="005D6FBB">
            <w:pPr>
              <w:pStyle w:val="ds-markdown-paragraph"/>
              <w:spacing w:before="206" w:beforeAutospacing="0" w:after="0" w:afterAutospacing="0" w:line="480" w:lineRule="auto"/>
              <w:jc w:val="both"/>
              <w:rPr>
                <w:sz w:val="22"/>
                <w:szCs w:val="22"/>
              </w:rPr>
            </w:pPr>
            <w:r>
              <w:t>Kertas</w:t>
            </w:r>
          </w:p>
        </w:tc>
      </w:tr>
      <w:tr w:rsidR="005D6FBB" w14:paraId="1B3537B6" w14:textId="77777777" w:rsidTr="005D6FBB">
        <w:trPr>
          <w:trHeight w:val="57"/>
        </w:trPr>
        <w:tc>
          <w:tcPr>
            <w:tcW w:w="335" w:type="pct"/>
            <w:vAlign w:val="center"/>
          </w:tcPr>
          <w:p w14:paraId="396329A3" w14:textId="0C625BA9" w:rsidR="005D6FBB" w:rsidRDefault="005D6FBB" w:rsidP="005D6FBB">
            <w:pPr>
              <w:pStyle w:val="ds-markdown-paragraph"/>
              <w:spacing w:before="206" w:beforeAutospacing="0" w:after="0" w:afterAutospacing="0" w:line="480" w:lineRule="auto"/>
              <w:jc w:val="both"/>
              <w:rPr>
                <w:sz w:val="22"/>
                <w:szCs w:val="22"/>
              </w:rPr>
            </w:pPr>
            <w:r>
              <w:t>29</w:t>
            </w:r>
          </w:p>
        </w:tc>
        <w:tc>
          <w:tcPr>
            <w:tcW w:w="2281" w:type="pct"/>
            <w:vAlign w:val="center"/>
          </w:tcPr>
          <w:p w14:paraId="2C4137D2" w14:textId="34630DEE" w:rsidR="005D6FBB" w:rsidRDefault="005D6FBB" w:rsidP="005D6FBB">
            <w:pPr>
              <w:pStyle w:val="ds-markdown-paragraph"/>
              <w:spacing w:before="206" w:beforeAutospacing="0" w:after="0" w:afterAutospacing="0" w:line="480" w:lineRule="auto"/>
              <w:jc w:val="both"/>
              <w:rPr>
                <w:sz w:val="22"/>
                <w:szCs w:val="22"/>
              </w:rPr>
            </w:pPr>
            <w:r>
              <w:t>PT Toba Pulp Lestari Tbk</w:t>
            </w:r>
          </w:p>
        </w:tc>
        <w:tc>
          <w:tcPr>
            <w:tcW w:w="928" w:type="pct"/>
            <w:vAlign w:val="center"/>
          </w:tcPr>
          <w:p w14:paraId="5D073274" w14:textId="571A2B64" w:rsidR="005D6FBB" w:rsidRDefault="005D6FBB" w:rsidP="005D6FBB">
            <w:pPr>
              <w:pStyle w:val="ds-markdown-paragraph"/>
              <w:spacing w:before="206" w:beforeAutospacing="0" w:after="0" w:afterAutospacing="0" w:line="480" w:lineRule="auto"/>
              <w:jc w:val="center"/>
              <w:rPr>
                <w:sz w:val="22"/>
                <w:szCs w:val="22"/>
              </w:rPr>
            </w:pPr>
            <w:r>
              <w:t>INRU</w:t>
            </w:r>
          </w:p>
        </w:tc>
        <w:tc>
          <w:tcPr>
            <w:tcW w:w="1456" w:type="pct"/>
            <w:vAlign w:val="center"/>
          </w:tcPr>
          <w:p w14:paraId="78276AB2" w14:textId="21FF838E" w:rsidR="005D6FBB" w:rsidRDefault="005D6FBB" w:rsidP="005D6FBB">
            <w:pPr>
              <w:pStyle w:val="ds-markdown-paragraph"/>
              <w:spacing w:before="206" w:beforeAutospacing="0" w:after="0" w:afterAutospacing="0" w:line="480" w:lineRule="auto"/>
              <w:jc w:val="both"/>
              <w:rPr>
                <w:sz w:val="22"/>
                <w:szCs w:val="22"/>
              </w:rPr>
            </w:pPr>
            <w:r>
              <w:t>Pulp</w:t>
            </w:r>
          </w:p>
        </w:tc>
      </w:tr>
      <w:tr w:rsidR="005D6FBB" w14:paraId="42A12CF8" w14:textId="77777777" w:rsidTr="005D6FBB">
        <w:trPr>
          <w:trHeight w:val="57"/>
        </w:trPr>
        <w:tc>
          <w:tcPr>
            <w:tcW w:w="335" w:type="pct"/>
            <w:vAlign w:val="center"/>
          </w:tcPr>
          <w:p w14:paraId="3AAB0EDC" w14:textId="6266AB76" w:rsidR="005D6FBB" w:rsidRDefault="005D6FBB" w:rsidP="005D6FBB">
            <w:pPr>
              <w:pStyle w:val="ds-markdown-paragraph"/>
              <w:spacing w:before="206" w:beforeAutospacing="0" w:after="0" w:afterAutospacing="0" w:line="480" w:lineRule="auto"/>
              <w:jc w:val="both"/>
              <w:rPr>
                <w:sz w:val="22"/>
                <w:szCs w:val="22"/>
              </w:rPr>
            </w:pPr>
            <w:r>
              <w:t>30</w:t>
            </w:r>
          </w:p>
        </w:tc>
        <w:tc>
          <w:tcPr>
            <w:tcW w:w="2281" w:type="pct"/>
            <w:vAlign w:val="center"/>
          </w:tcPr>
          <w:p w14:paraId="4F65D10F" w14:textId="17CCB5A5" w:rsidR="005D6FBB" w:rsidRDefault="005D6FBB" w:rsidP="005D6FBB">
            <w:pPr>
              <w:pStyle w:val="ds-markdown-paragraph"/>
              <w:spacing w:before="206" w:beforeAutospacing="0" w:after="0" w:afterAutospacing="0" w:line="480" w:lineRule="auto"/>
              <w:jc w:val="both"/>
              <w:rPr>
                <w:sz w:val="22"/>
                <w:szCs w:val="22"/>
              </w:rPr>
            </w:pPr>
            <w:r>
              <w:t>PT Gunung Raja Paksi Tbk</w:t>
            </w:r>
          </w:p>
        </w:tc>
        <w:tc>
          <w:tcPr>
            <w:tcW w:w="928" w:type="pct"/>
            <w:vAlign w:val="center"/>
          </w:tcPr>
          <w:p w14:paraId="1011FCB3" w14:textId="23614460" w:rsidR="005D6FBB" w:rsidRDefault="005D6FBB" w:rsidP="005D6FBB">
            <w:pPr>
              <w:pStyle w:val="ds-markdown-paragraph"/>
              <w:spacing w:before="206" w:beforeAutospacing="0" w:after="0" w:afterAutospacing="0" w:line="480" w:lineRule="auto"/>
              <w:jc w:val="center"/>
              <w:rPr>
                <w:sz w:val="22"/>
                <w:szCs w:val="22"/>
              </w:rPr>
            </w:pPr>
            <w:r>
              <w:t>GGRP</w:t>
            </w:r>
          </w:p>
        </w:tc>
        <w:tc>
          <w:tcPr>
            <w:tcW w:w="1456" w:type="pct"/>
            <w:vAlign w:val="center"/>
          </w:tcPr>
          <w:p w14:paraId="1D18271C" w14:textId="6588CAA6" w:rsidR="005D6FBB" w:rsidRDefault="005D6FBB" w:rsidP="005D6FBB">
            <w:pPr>
              <w:pStyle w:val="ds-markdown-paragraph"/>
              <w:spacing w:before="206" w:beforeAutospacing="0" w:after="0" w:afterAutospacing="0" w:line="480" w:lineRule="auto"/>
              <w:jc w:val="both"/>
              <w:rPr>
                <w:sz w:val="22"/>
                <w:szCs w:val="22"/>
              </w:rPr>
            </w:pPr>
            <w:r>
              <w:t>Baja</w:t>
            </w:r>
          </w:p>
        </w:tc>
      </w:tr>
      <w:tr w:rsidR="005D6FBB" w14:paraId="74D3F16F" w14:textId="77777777" w:rsidTr="005D6FBB">
        <w:trPr>
          <w:trHeight w:val="57"/>
        </w:trPr>
        <w:tc>
          <w:tcPr>
            <w:tcW w:w="335" w:type="pct"/>
            <w:vAlign w:val="center"/>
          </w:tcPr>
          <w:p w14:paraId="32851152" w14:textId="4BD32FD9" w:rsidR="005D6FBB" w:rsidRDefault="005D6FBB" w:rsidP="005D6FBB">
            <w:pPr>
              <w:pStyle w:val="ds-markdown-paragraph"/>
              <w:spacing w:before="206" w:beforeAutospacing="0" w:after="0" w:afterAutospacing="0" w:line="480" w:lineRule="auto"/>
              <w:jc w:val="both"/>
              <w:rPr>
                <w:sz w:val="22"/>
                <w:szCs w:val="22"/>
              </w:rPr>
            </w:pPr>
            <w:r>
              <w:t>31</w:t>
            </w:r>
          </w:p>
        </w:tc>
        <w:tc>
          <w:tcPr>
            <w:tcW w:w="2281" w:type="pct"/>
            <w:vAlign w:val="center"/>
          </w:tcPr>
          <w:p w14:paraId="35F642D8" w14:textId="7FDF8719" w:rsidR="005D6FBB" w:rsidRDefault="005D6FBB" w:rsidP="005D6FBB">
            <w:pPr>
              <w:pStyle w:val="ds-markdown-paragraph"/>
              <w:spacing w:before="206" w:beforeAutospacing="0" w:after="0" w:afterAutospacing="0" w:line="480" w:lineRule="auto"/>
              <w:jc w:val="both"/>
              <w:rPr>
                <w:sz w:val="22"/>
                <w:szCs w:val="22"/>
              </w:rPr>
            </w:pPr>
            <w:r>
              <w:t>PT Krakatau Steel (Persero) Tbk</w:t>
            </w:r>
          </w:p>
        </w:tc>
        <w:tc>
          <w:tcPr>
            <w:tcW w:w="928" w:type="pct"/>
            <w:vAlign w:val="center"/>
          </w:tcPr>
          <w:p w14:paraId="436F19F5" w14:textId="3D4EC02B" w:rsidR="005D6FBB" w:rsidRDefault="005D6FBB" w:rsidP="005D6FBB">
            <w:pPr>
              <w:pStyle w:val="ds-markdown-paragraph"/>
              <w:spacing w:before="206" w:beforeAutospacing="0" w:after="0" w:afterAutospacing="0" w:line="480" w:lineRule="auto"/>
              <w:jc w:val="center"/>
              <w:rPr>
                <w:sz w:val="22"/>
                <w:szCs w:val="22"/>
              </w:rPr>
            </w:pPr>
            <w:r>
              <w:t>KRAS</w:t>
            </w:r>
          </w:p>
        </w:tc>
        <w:tc>
          <w:tcPr>
            <w:tcW w:w="1456" w:type="pct"/>
            <w:vAlign w:val="center"/>
          </w:tcPr>
          <w:p w14:paraId="18439C68" w14:textId="112F15A7" w:rsidR="005D6FBB" w:rsidRDefault="005D6FBB" w:rsidP="005D6FBB">
            <w:pPr>
              <w:pStyle w:val="ds-markdown-paragraph"/>
              <w:spacing w:before="206" w:beforeAutospacing="0" w:after="0" w:afterAutospacing="0" w:line="480" w:lineRule="auto"/>
              <w:jc w:val="both"/>
              <w:rPr>
                <w:sz w:val="22"/>
                <w:szCs w:val="22"/>
              </w:rPr>
            </w:pPr>
            <w:r>
              <w:t>Baja</w:t>
            </w:r>
          </w:p>
        </w:tc>
      </w:tr>
      <w:tr w:rsidR="005D6FBB" w14:paraId="397A72DC" w14:textId="77777777" w:rsidTr="005D6FBB">
        <w:trPr>
          <w:trHeight w:val="57"/>
        </w:trPr>
        <w:tc>
          <w:tcPr>
            <w:tcW w:w="335" w:type="pct"/>
            <w:vAlign w:val="center"/>
          </w:tcPr>
          <w:p w14:paraId="3CEDEF61" w14:textId="565E6DF3" w:rsidR="005D6FBB" w:rsidRDefault="005D6FBB" w:rsidP="005D6FBB">
            <w:pPr>
              <w:pStyle w:val="ds-markdown-paragraph"/>
              <w:spacing w:before="206" w:beforeAutospacing="0" w:after="0" w:afterAutospacing="0" w:line="480" w:lineRule="auto"/>
              <w:jc w:val="both"/>
              <w:rPr>
                <w:sz w:val="22"/>
                <w:szCs w:val="22"/>
              </w:rPr>
            </w:pPr>
            <w:r>
              <w:t>32</w:t>
            </w:r>
          </w:p>
        </w:tc>
        <w:tc>
          <w:tcPr>
            <w:tcW w:w="2281" w:type="pct"/>
            <w:vAlign w:val="center"/>
          </w:tcPr>
          <w:p w14:paraId="0F05279F" w14:textId="7FACEBA6" w:rsidR="005D6FBB" w:rsidRDefault="005D6FBB" w:rsidP="005D6FBB">
            <w:pPr>
              <w:pStyle w:val="ds-markdown-paragraph"/>
              <w:spacing w:before="206" w:beforeAutospacing="0" w:after="0" w:afterAutospacing="0" w:line="480" w:lineRule="auto"/>
              <w:jc w:val="both"/>
              <w:rPr>
                <w:sz w:val="22"/>
                <w:szCs w:val="22"/>
              </w:rPr>
            </w:pPr>
            <w:r>
              <w:t>PT Steel Pipe Industry of Indonesia Tbk</w:t>
            </w:r>
          </w:p>
        </w:tc>
        <w:tc>
          <w:tcPr>
            <w:tcW w:w="928" w:type="pct"/>
            <w:vAlign w:val="center"/>
          </w:tcPr>
          <w:p w14:paraId="53CDA7E5" w14:textId="27D9407C" w:rsidR="005D6FBB" w:rsidRDefault="005D6FBB" w:rsidP="005D6FBB">
            <w:pPr>
              <w:pStyle w:val="ds-markdown-paragraph"/>
              <w:spacing w:before="206" w:beforeAutospacing="0" w:after="0" w:afterAutospacing="0" w:line="480" w:lineRule="auto"/>
              <w:jc w:val="center"/>
              <w:rPr>
                <w:sz w:val="22"/>
                <w:szCs w:val="22"/>
              </w:rPr>
            </w:pPr>
            <w:r>
              <w:t>ISSP</w:t>
            </w:r>
          </w:p>
        </w:tc>
        <w:tc>
          <w:tcPr>
            <w:tcW w:w="1456" w:type="pct"/>
            <w:vAlign w:val="center"/>
          </w:tcPr>
          <w:p w14:paraId="13AEF1AF" w14:textId="548B8E37" w:rsidR="005D6FBB" w:rsidRDefault="005D6FBB" w:rsidP="005D6FBB">
            <w:pPr>
              <w:pStyle w:val="ds-markdown-paragraph"/>
              <w:spacing w:before="206" w:beforeAutospacing="0" w:after="0" w:afterAutospacing="0" w:line="480" w:lineRule="auto"/>
              <w:jc w:val="both"/>
              <w:rPr>
                <w:sz w:val="22"/>
                <w:szCs w:val="22"/>
              </w:rPr>
            </w:pPr>
            <w:r>
              <w:t>Pipa Baja</w:t>
            </w:r>
          </w:p>
        </w:tc>
      </w:tr>
      <w:tr w:rsidR="005D6FBB" w14:paraId="3245F763" w14:textId="77777777" w:rsidTr="005D6FBB">
        <w:trPr>
          <w:trHeight w:val="57"/>
        </w:trPr>
        <w:tc>
          <w:tcPr>
            <w:tcW w:w="335" w:type="pct"/>
            <w:vAlign w:val="center"/>
          </w:tcPr>
          <w:p w14:paraId="20DD6806" w14:textId="08DBC487" w:rsidR="005D6FBB" w:rsidRDefault="005D6FBB" w:rsidP="005D6FBB">
            <w:pPr>
              <w:pStyle w:val="ds-markdown-paragraph"/>
              <w:spacing w:before="206" w:beforeAutospacing="0" w:after="0" w:afterAutospacing="0" w:line="480" w:lineRule="auto"/>
              <w:jc w:val="both"/>
              <w:rPr>
                <w:sz w:val="22"/>
                <w:szCs w:val="22"/>
              </w:rPr>
            </w:pPr>
            <w:r>
              <w:t>33</w:t>
            </w:r>
          </w:p>
        </w:tc>
        <w:tc>
          <w:tcPr>
            <w:tcW w:w="2281" w:type="pct"/>
            <w:vAlign w:val="center"/>
          </w:tcPr>
          <w:p w14:paraId="68EC74AF" w14:textId="720F1BC6" w:rsidR="005D6FBB" w:rsidRDefault="005D6FBB" w:rsidP="005D6FBB">
            <w:pPr>
              <w:pStyle w:val="ds-markdown-paragraph"/>
              <w:spacing w:before="206" w:beforeAutospacing="0" w:after="0" w:afterAutospacing="0" w:line="480" w:lineRule="auto"/>
              <w:jc w:val="both"/>
              <w:rPr>
                <w:sz w:val="22"/>
                <w:szCs w:val="22"/>
              </w:rPr>
            </w:pPr>
            <w:r>
              <w:t>PT Gunawan Dianjaya Steel Tbk</w:t>
            </w:r>
          </w:p>
        </w:tc>
        <w:tc>
          <w:tcPr>
            <w:tcW w:w="928" w:type="pct"/>
            <w:vAlign w:val="center"/>
          </w:tcPr>
          <w:p w14:paraId="52455ADB" w14:textId="48A965A1" w:rsidR="005D6FBB" w:rsidRDefault="005D6FBB" w:rsidP="005D6FBB">
            <w:pPr>
              <w:pStyle w:val="ds-markdown-paragraph"/>
              <w:spacing w:before="206" w:beforeAutospacing="0" w:after="0" w:afterAutospacing="0" w:line="480" w:lineRule="auto"/>
              <w:jc w:val="center"/>
              <w:rPr>
                <w:sz w:val="22"/>
                <w:szCs w:val="22"/>
              </w:rPr>
            </w:pPr>
            <w:r>
              <w:t>GDST</w:t>
            </w:r>
          </w:p>
        </w:tc>
        <w:tc>
          <w:tcPr>
            <w:tcW w:w="1456" w:type="pct"/>
            <w:vAlign w:val="center"/>
          </w:tcPr>
          <w:p w14:paraId="49BB5202" w14:textId="25AC9E24" w:rsidR="005D6FBB" w:rsidRDefault="005D6FBB" w:rsidP="005D6FBB">
            <w:pPr>
              <w:pStyle w:val="ds-markdown-paragraph"/>
              <w:spacing w:before="206" w:beforeAutospacing="0" w:after="0" w:afterAutospacing="0" w:line="480" w:lineRule="auto"/>
              <w:jc w:val="both"/>
              <w:rPr>
                <w:sz w:val="22"/>
                <w:szCs w:val="22"/>
              </w:rPr>
            </w:pPr>
            <w:r>
              <w:t>Baja Lembaran</w:t>
            </w:r>
          </w:p>
        </w:tc>
      </w:tr>
      <w:tr w:rsidR="005D6FBB" w14:paraId="549DD5A5" w14:textId="77777777" w:rsidTr="005D6FBB">
        <w:trPr>
          <w:trHeight w:val="57"/>
        </w:trPr>
        <w:tc>
          <w:tcPr>
            <w:tcW w:w="335" w:type="pct"/>
            <w:vAlign w:val="center"/>
          </w:tcPr>
          <w:p w14:paraId="54B0CF99" w14:textId="6A3B9DF2" w:rsidR="005D6FBB" w:rsidRDefault="005D6FBB" w:rsidP="005D6FBB">
            <w:pPr>
              <w:pStyle w:val="ds-markdown-paragraph"/>
              <w:spacing w:before="206" w:beforeAutospacing="0" w:after="0" w:afterAutospacing="0" w:line="480" w:lineRule="auto"/>
              <w:jc w:val="both"/>
              <w:rPr>
                <w:sz w:val="22"/>
                <w:szCs w:val="22"/>
              </w:rPr>
            </w:pPr>
            <w:r>
              <w:t>34</w:t>
            </w:r>
          </w:p>
        </w:tc>
        <w:tc>
          <w:tcPr>
            <w:tcW w:w="2281" w:type="pct"/>
            <w:vAlign w:val="center"/>
          </w:tcPr>
          <w:p w14:paraId="1E190E5B" w14:textId="0C274913" w:rsidR="005D6FBB" w:rsidRDefault="005D6FBB" w:rsidP="005D6FBB">
            <w:pPr>
              <w:pStyle w:val="ds-markdown-paragraph"/>
              <w:spacing w:before="206" w:beforeAutospacing="0" w:after="0" w:afterAutospacing="0" w:line="480" w:lineRule="auto"/>
              <w:jc w:val="both"/>
              <w:rPr>
                <w:sz w:val="22"/>
                <w:szCs w:val="22"/>
              </w:rPr>
            </w:pPr>
            <w:r>
              <w:t>PT Beton Jaya Manunggal Tbk</w:t>
            </w:r>
          </w:p>
        </w:tc>
        <w:tc>
          <w:tcPr>
            <w:tcW w:w="928" w:type="pct"/>
            <w:vAlign w:val="center"/>
          </w:tcPr>
          <w:p w14:paraId="42487081" w14:textId="5A2B108D" w:rsidR="005D6FBB" w:rsidRDefault="005D6FBB" w:rsidP="005D6FBB">
            <w:pPr>
              <w:pStyle w:val="ds-markdown-paragraph"/>
              <w:spacing w:before="206" w:beforeAutospacing="0" w:after="0" w:afterAutospacing="0" w:line="480" w:lineRule="auto"/>
              <w:jc w:val="center"/>
              <w:rPr>
                <w:sz w:val="22"/>
                <w:szCs w:val="22"/>
              </w:rPr>
            </w:pPr>
            <w:r>
              <w:t>BTON</w:t>
            </w:r>
          </w:p>
        </w:tc>
        <w:tc>
          <w:tcPr>
            <w:tcW w:w="1456" w:type="pct"/>
            <w:vAlign w:val="center"/>
          </w:tcPr>
          <w:p w14:paraId="7010EE96" w14:textId="4126E955" w:rsidR="005D6FBB" w:rsidRDefault="005D6FBB" w:rsidP="005D6FBB">
            <w:pPr>
              <w:pStyle w:val="ds-markdown-paragraph"/>
              <w:spacing w:before="206" w:beforeAutospacing="0" w:after="0" w:afterAutospacing="0" w:line="480" w:lineRule="auto"/>
              <w:jc w:val="both"/>
              <w:rPr>
                <w:sz w:val="22"/>
                <w:szCs w:val="22"/>
              </w:rPr>
            </w:pPr>
            <w:r>
              <w:t>Beton</w:t>
            </w:r>
          </w:p>
        </w:tc>
      </w:tr>
      <w:tr w:rsidR="005D6FBB" w14:paraId="1BBFAC5D" w14:textId="77777777" w:rsidTr="005D6FBB">
        <w:trPr>
          <w:trHeight w:val="57"/>
        </w:trPr>
        <w:tc>
          <w:tcPr>
            <w:tcW w:w="335" w:type="pct"/>
            <w:vAlign w:val="center"/>
          </w:tcPr>
          <w:p w14:paraId="7062B72D" w14:textId="0CD2423D" w:rsidR="005D6FBB" w:rsidRDefault="005D6FBB" w:rsidP="005D6FBB">
            <w:pPr>
              <w:pStyle w:val="ds-markdown-paragraph"/>
              <w:spacing w:before="206" w:beforeAutospacing="0" w:after="0" w:afterAutospacing="0" w:line="480" w:lineRule="auto"/>
              <w:jc w:val="both"/>
              <w:rPr>
                <w:sz w:val="22"/>
                <w:szCs w:val="22"/>
              </w:rPr>
            </w:pPr>
            <w:r>
              <w:t>35</w:t>
            </w:r>
          </w:p>
        </w:tc>
        <w:tc>
          <w:tcPr>
            <w:tcW w:w="2281" w:type="pct"/>
            <w:vAlign w:val="center"/>
          </w:tcPr>
          <w:p w14:paraId="161A2193" w14:textId="7943E843" w:rsidR="005D6FBB" w:rsidRDefault="005D6FBB" w:rsidP="005D6FBB">
            <w:pPr>
              <w:pStyle w:val="ds-markdown-paragraph"/>
              <w:spacing w:before="206" w:beforeAutospacing="0" w:after="0" w:afterAutospacing="0" w:line="480" w:lineRule="auto"/>
              <w:jc w:val="both"/>
              <w:rPr>
                <w:sz w:val="22"/>
                <w:szCs w:val="22"/>
              </w:rPr>
            </w:pPr>
            <w:r>
              <w:t>PT Aneka Gas Industri Tbk</w:t>
            </w:r>
          </w:p>
        </w:tc>
        <w:tc>
          <w:tcPr>
            <w:tcW w:w="928" w:type="pct"/>
            <w:vAlign w:val="center"/>
          </w:tcPr>
          <w:p w14:paraId="0386D15C" w14:textId="3D3244D5" w:rsidR="005D6FBB" w:rsidRDefault="005D6FBB" w:rsidP="005D6FBB">
            <w:pPr>
              <w:pStyle w:val="ds-markdown-paragraph"/>
              <w:spacing w:before="206" w:beforeAutospacing="0" w:after="0" w:afterAutospacing="0" w:line="480" w:lineRule="auto"/>
              <w:jc w:val="center"/>
              <w:rPr>
                <w:sz w:val="22"/>
                <w:szCs w:val="22"/>
              </w:rPr>
            </w:pPr>
            <w:r>
              <w:t>AGII</w:t>
            </w:r>
          </w:p>
        </w:tc>
        <w:tc>
          <w:tcPr>
            <w:tcW w:w="1456" w:type="pct"/>
            <w:vAlign w:val="center"/>
          </w:tcPr>
          <w:p w14:paraId="661A5870" w14:textId="4C8767D6" w:rsidR="005D6FBB" w:rsidRDefault="005D6FBB" w:rsidP="005D6FBB">
            <w:pPr>
              <w:pStyle w:val="ds-markdown-paragraph"/>
              <w:spacing w:before="206" w:beforeAutospacing="0" w:after="0" w:afterAutospacing="0" w:line="480" w:lineRule="auto"/>
              <w:jc w:val="both"/>
              <w:rPr>
                <w:sz w:val="22"/>
                <w:szCs w:val="22"/>
              </w:rPr>
            </w:pPr>
            <w:r>
              <w:t>Gas Industri</w:t>
            </w:r>
          </w:p>
        </w:tc>
      </w:tr>
      <w:tr w:rsidR="005D6FBB" w14:paraId="6CD209D0" w14:textId="77777777" w:rsidTr="005D6FBB">
        <w:trPr>
          <w:trHeight w:val="57"/>
        </w:trPr>
        <w:tc>
          <w:tcPr>
            <w:tcW w:w="335" w:type="pct"/>
            <w:vAlign w:val="center"/>
          </w:tcPr>
          <w:p w14:paraId="610D5BB7" w14:textId="01A74906" w:rsidR="005D6FBB" w:rsidRDefault="005D6FBB" w:rsidP="005D6FBB">
            <w:pPr>
              <w:pStyle w:val="ds-markdown-paragraph"/>
              <w:spacing w:before="206" w:beforeAutospacing="0" w:after="0" w:afterAutospacing="0" w:line="480" w:lineRule="auto"/>
              <w:jc w:val="both"/>
              <w:rPr>
                <w:sz w:val="22"/>
                <w:szCs w:val="22"/>
              </w:rPr>
            </w:pPr>
            <w:r>
              <w:t>36</w:t>
            </w:r>
          </w:p>
        </w:tc>
        <w:tc>
          <w:tcPr>
            <w:tcW w:w="2281" w:type="pct"/>
            <w:vAlign w:val="center"/>
          </w:tcPr>
          <w:p w14:paraId="58847430" w14:textId="09A91B36" w:rsidR="005D6FBB" w:rsidRDefault="005D6FBB" w:rsidP="005D6FBB">
            <w:pPr>
              <w:pStyle w:val="ds-markdown-paragraph"/>
              <w:spacing w:before="206" w:beforeAutospacing="0" w:after="0" w:afterAutospacing="0" w:line="480" w:lineRule="auto"/>
              <w:jc w:val="both"/>
              <w:rPr>
                <w:sz w:val="22"/>
                <w:szCs w:val="22"/>
              </w:rPr>
            </w:pPr>
            <w:r>
              <w:t>PT Madusari Murni Indah Tbk</w:t>
            </w:r>
          </w:p>
        </w:tc>
        <w:tc>
          <w:tcPr>
            <w:tcW w:w="928" w:type="pct"/>
            <w:vAlign w:val="center"/>
          </w:tcPr>
          <w:p w14:paraId="6C6A472D" w14:textId="3785AAA7" w:rsidR="005D6FBB" w:rsidRDefault="005D6FBB" w:rsidP="005D6FBB">
            <w:pPr>
              <w:pStyle w:val="ds-markdown-paragraph"/>
              <w:spacing w:before="206" w:beforeAutospacing="0" w:after="0" w:afterAutospacing="0" w:line="480" w:lineRule="auto"/>
              <w:jc w:val="center"/>
              <w:rPr>
                <w:sz w:val="22"/>
                <w:szCs w:val="22"/>
              </w:rPr>
            </w:pPr>
            <w:r>
              <w:t>MOLI</w:t>
            </w:r>
          </w:p>
        </w:tc>
        <w:tc>
          <w:tcPr>
            <w:tcW w:w="1456" w:type="pct"/>
            <w:vAlign w:val="center"/>
          </w:tcPr>
          <w:p w14:paraId="44397F36" w14:textId="1DF0AB50" w:rsidR="005D6FBB" w:rsidRDefault="005D6FBB" w:rsidP="005D6FBB">
            <w:pPr>
              <w:pStyle w:val="ds-markdown-paragraph"/>
              <w:spacing w:before="206" w:beforeAutospacing="0" w:after="0" w:afterAutospacing="0" w:line="480" w:lineRule="auto"/>
              <w:jc w:val="both"/>
              <w:rPr>
                <w:sz w:val="22"/>
                <w:szCs w:val="22"/>
              </w:rPr>
            </w:pPr>
            <w:r>
              <w:t>Kimia Makanan</w:t>
            </w:r>
          </w:p>
        </w:tc>
      </w:tr>
      <w:tr w:rsidR="005D6FBB" w14:paraId="6EB35E5E" w14:textId="77777777" w:rsidTr="005D6FBB">
        <w:trPr>
          <w:trHeight w:val="57"/>
        </w:trPr>
        <w:tc>
          <w:tcPr>
            <w:tcW w:w="335" w:type="pct"/>
            <w:vAlign w:val="center"/>
          </w:tcPr>
          <w:p w14:paraId="56ABB49B" w14:textId="34E8E7BE" w:rsidR="005D6FBB" w:rsidRDefault="005D6FBB" w:rsidP="005D6FBB">
            <w:pPr>
              <w:pStyle w:val="ds-markdown-paragraph"/>
              <w:spacing w:before="206" w:beforeAutospacing="0" w:after="0" w:afterAutospacing="0" w:line="480" w:lineRule="auto"/>
              <w:jc w:val="both"/>
              <w:rPr>
                <w:sz w:val="22"/>
                <w:szCs w:val="22"/>
              </w:rPr>
            </w:pPr>
            <w:r>
              <w:lastRenderedPageBreak/>
              <w:t>37</w:t>
            </w:r>
          </w:p>
        </w:tc>
        <w:tc>
          <w:tcPr>
            <w:tcW w:w="2281" w:type="pct"/>
            <w:vAlign w:val="center"/>
          </w:tcPr>
          <w:p w14:paraId="143C81BE" w14:textId="660F2908" w:rsidR="005D6FBB" w:rsidRDefault="005D6FBB" w:rsidP="005D6FBB">
            <w:pPr>
              <w:pStyle w:val="ds-markdown-paragraph"/>
              <w:spacing w:before="206" w:beforeAutospacing="0" w:after="0" w:afterAutospacing="0" w:line="480" w:lineRule="auto"/>
              <w:jc w:val="both"/>
              <w:rPr>
                <w:sz w:val="22"/>
                <w:szCs w:val="22"/>
              </w:rPr>
            </w:pPr>
            <w:r>
              <w:t>PT Alkindo Naratama Tbk</w:t>
            </w:r>
          </w:p>
        </w:tc>
        <w:tc>
          <w:tcPr>
            <w:tcW w:w="928" w:type="pct"/>
            <w:vAlign w:val="center"/>
          </w:tcPr>
          <w:p w14:paraId="704A0AEC" w14:textId="6EA5FCE8" w:rsidR="005D6FBB" w:rsidRDefault="005D6FBB" w:rsidP="005D6FBB">
            <w:pPr>
              <w:pStyle w:val="ds-markdown-paragraph"/>
              <w:spacing w:before="206" w:beforeAutospacing="0" w:after="0" w:afterAutospacing="0" w:line="480" w:lineRule="auto"/>
              <w:jc w:val="center"/>
              <w:rPr>
                <w:sz w:val="22"/>
                <w:szCs w:val="22"/>
              </w:rPr>
            </w:pPr>
            <w:r>
              <w:t>ALDO</w:t>
            </w:r>
          </w:p>
        </w:tc>
        <w:tc>
          <w:tcPr>
            <w:tcW w:w="1456" w:type="pct"/>
            <w:vAlign w:val="center"/>
          </w:tcPr>
          <w:p w14:paraId="6391E2B6" w14:textId="70E44AC9" w:rsidR="005D6FBB" w:rsidRDefault="005D6FBB" w:rsidP="005D6FBB">
            <w:pPr>
              <w:pStyle w:val="ds-markdown-paragraph"/>
              <w:spacing w:before="206" w:beforeAutospacing="0" w:after="0" w:afterAutospacing="0" w:line="480" w:lineRule="auto"/>
              <w:jc w:val="both"/>
              <w:rPr>
                <w:sz w:val="22"/>
                <w:szCs w:val="22"/>
              </w:rPr>
            </w:pPr>
            <w:r>
              <w:t>Kertas &amp; Kemasan</w:t>
            </w:r>
          </w:p>
        </w:tc>
      </w:tr>
      <w:tr w:rsidR="005D6FBB" w14:paraId="6D59B54E" w14:textId="77777777" w:rsidTr="005D6FBB">
        <w:trPr>
          <w:trHeight w:val="57"/>
        </w:trPr>
        <w:tc>
          <w:tcPr>
            <w:tcW w:w="335" w:type="pct"/>
            <w:vAlign w:val="center"/>
          </w:tcPr>
          <w:p w14:paraId="71CAD71C" w14:textId="011600A0" w:rsidR="005D6FBB" w:rsidRDefault="005D6FBB" w:rsidP="005D6FBB">
            <w:pPr>
              <w:pStyle w:val="ds-markdown-paragraph"/>
              <w:spacing w:before="206" w:beforeAutospacing="0" w:after="0" w:afterAutospacing="0" w:line="480" w:lineRule="auto"/>
              <w:jc w:val="both"/>
              <w:rPr>
                <w:sz w:val="22"/>
                <w:szCs w:val="22"/>
              </w:rPr>
            </w:pPr>
            <w:r>
              <w:t>38</w:t>
            </w:r>
          </w:p>
        </w:tc>
        <w:tc>
          <w:tcPr>
            <w:tcW w:w="2281" w:type="pct"/>
            <w:vAlign w:val="center"/>
          </w:tcPr>
          <w:p w14:paraId="0DAB4656" w14:textId="4422BA7D" w:rsidR="005D6FBB" w:rsidRDefault="005D6FBB" w:rsidP="005D6FBB">
            <w:pPr>
              <w:pStyle w:val="ds-markdown-paragraph"/>
              <w:spacing w:before="206" w:beforeAutospacing="0" w:after="0" w:afterAutospacing="0" w:line="480" w:lineRule="auto"/>
              <w:jc w:val="both"/>
              <w:rPr>
                <w:sz w:val="22"/>
                <w:szCs w:val="22"/>
              </w:rPr>
            </w:pPr>
            <w:r>
              <w:t>PT Fajar Surya Wisesa Tbk</w:t>
            </w:r>
          </w:p>
        </w:tc>
        <w:tc>
          <w:tcPr>
            <w:tcW w:w="928" w:type="pct"/>
            <w:vAlign w:val="center"/>
          </w:tcPr>
          <w:p w14:paraId="7EB5F9C6" w14:textId="03592861" w:rsidR="005D6FBB" w:rsidRDefault="005D6FBB" w:rsidP="005D6FBB">
            <w:pPr>
              <w:pStyle w:val="ds-markdown-paragraph"/>
              <w:spacing w:before="206" w:beforeAutospacing="0" w:after="0" w:afterAutospacing="0" w:line="480" w:lineRule="auto"/>
              <w:jc w:val="center"/>
              <w:rPr>
                <w:sz w:val="22"/>
                <w:szCs w:val="22"/>
              </w:rPr>
            </w:pPr>
            <w:r>
              <w:t>FASW</w:t>
            </w:r>
          </w:p>
        </w:tc>
        <w:tc>
          <w:tcPr>
            <w:tcW w:w="1456" w:type="pct"/>
            <w:vAlign w:val="center"/>
          </w:tcPr>
          <w:p w14:paraId="263C2B66" w14:textId="0E6EBD73" w:rsidR="005D6FBB" w:rsidRDefault="005D6FBB" w:rsidP="005D6FBB">
            <w:pPr>
              <w:pStyle w:val="ds-markdown-paragraph"/>
              <w:spacing w:before="206" w:beforeAutospacing="0" w:after="0" w:afterAutospacing="0" w:line="480" w:lineRule="auto"/>
              <w:jc w:val="both"/>
              <w:rPr>
                <w:sz w:val="22"/>
                <w:szCs w:val="22"/>
              </w:rPr>
            </w:pPr>
            <w:r>
              <w:t>Kertas &amp; Karton</w:t>
            </w:r>
          </w:p>
        </w:tc>
      </w:tr>
      <w:tr w:rsidR="005D6FBB" w14:paraId="302AFAD7" w14:textId="77777777" w:rsidTr="005D6FBB">
        <w:trPr>
          <w:trHeight w:val="57"/>
        </w:trPr>
        <w:tc>
          <w:tcPr>
            <w:tcW w:w="335" w:type="pct"/>
            <w:vAlign w:val="center"/>
          </w:tcPr>
          <w:p w14:paraId="75FB5A34" w14:textId="49669EB2" w:rsidR="005D6FBB" w:rsidRDefault="005D6FBB" w:rsidP="005D6FBB">
            <w:pPr>
              <w:pStyle w:val="ds-markdown-paragraph"/>
              <w:spacing w:before="206" w:beforeAutospacing="0" w:after="0" w:afterAutospacing="0" w:line="480" w:lineRule="auto"/>
              <w:jc w:val="both"/>
              <w:rPr>
                <w:sz w:val="22"/>
                <w:szCs w:val="22"/>
              </w:rPr>
            </w:pPr>
            <w:r>
              <w:t>39</w:t>
            </w:r>
          </w:p>
        </w:tc>
        <w:tc>
          <w:tcPr>
            <w:tcW w:w="2281" w:type="pct"/>
            <w:vAlign w:val="center"/>
          </w:tcPr>
          <w:p w14:paraId="46C07C45" w14:textId="00E2FC2B" w:rsidR="005D6FBB" w:rsidRDefault="005D6FBB" w:rsidP="005D6FBB">
            <w:pPr>
              <w:pStyle w:val="ds-markdown-paragraph"/>
              <w:spacing w:before="206" w:beforeAutospacing="0" w:after="0" w:afterAutospacing="0" w:line="480" w:lineRule="auto"/>
              <w:jc w:val="both"/>
              <w:rPr>
                <w:sz w:val="22"/>
                <w:szCs w:val="22"/>
              </w:rPr>
            </w:pPr>
            <w:r>
              <w:t>PT Argha Karya Prima Industry Tbk</w:t>
            </w:r>
          </w:p>
        </w:tc>
        <w:tc>
          <w:tcPr>
            <w:tcW w:w="928" w:type="pct"/>
            <w:vAlign w:val="center"/>
          </w:tcPr>
          <w:p w14:paraId="616C34D0" w14:textId="1EF0A782" w:rsidR="005D6FBB" w:rsidRDefault="005D6FBB" w:rsidP="005D6FBB">
            <w:pPr>
              <w:pStyle w:val="ds-markdown-paragraph"/>
              <w:spacing w:before="206" w:beforeAutospacing="0" w:after="0" w:afterAutospacing="0" w:line="480" w:lineRule="auto"/>
              <w:jc w:val="center"/>
              <w:rPr>
                <w:sz w:val="22"/>
                <w:szCs w:val="22"/>
              </w:rPr>
            </w:pPr>
            <w:r>
              <w:t>AKPI</w:t>
            </w:r>
          </w:p>
        </w:tc>
        <w:tc>
          <w:tcPr>
            <w:tcW w:w="1456" w:type="pct"/>
            <w:vAlign w:val="center"/>
          </w:tcPr>
          <w:p w14:paraId="0F32EFEC" w14:textId="1156EE50" w:rsidR="005D6FBB" w:rsidRDefault="005D6FBB" w:rsidP="005D6FBB">
            <w:pPr>
              <w:pStyle w:val="ds-markdown-paragraph"/>
              <w:spacing w:before="206" w:beforeAutospacing="0" w:after="0" w:afterAutospacing="0" w:line="480" w:lineRule="auto"/>
              <w:jc w:val="both"/>
              <w:rPr>
                <w:sz w:val="22"/>
                <w:szCs w:val="22"/>
              </w:rPr>
            </w:pPr>
            <w:r>
              <w:t>Plastik</w:t>
            </w:r>
          </w:p>
        </w:tc>
      </w:tr>
      <w:tr w:rsidR="005D6FBB" w14:paraId="6FC1CAC5" w14:textId="77777777" w:rsidTr="005D6FBB">
        <w:trPr>
          <w:trHeight w:val="57"/>
        </w:trPr>
        <w:tc>
          <w:tcPr>
            <w:tcW w:w="335" w:type="pct"/>
            <w:vAlign w:val="center"/>
          </w:tcPr>
          <w:p w14:paraId="1E463AA3" w14:textId="4F012800" w:rsidR="005D6FBB" w:rsidRDefault="005D6FBB" w:rsidP="005D6FBB">
            <w:pPr>
              <w:pStyle w:val="ds-markdown-paragraph"/>
              <w:spacing w:before="206" w:beforeAutospacing="0" w:after="0" w:afterAutospacing="0" w:line="480" w:lineRule="auto"/>
              <w:jc w:val="both"/>
              <w:rPr>
                <w:sz w:val="22"/>
                <w:szCs w:val="22"/>
              </w:rPr>
            </w:pPr>
            <w:r>
              <w:t>40</w:t>
            </w:r>
          </w:p>
        </w:tc>
        <w:tc>
          <w:tcPr>
            <w:tcW w:w="2281" w:type="pct"/>
            <w:vAlign w:val="center"/>
          </w:tcPr>
          <w:p w14:paraId="0744305F" w14:textId="7A685B48" w:rsidR="005D6FBB" w:rsidRDefault="005D6FBB" w:rsidP="005D6FBB">
            <w:pPr>
              <w:pStyle w:val="ds-markdown-paragraph"/>
              <w:spacing w:before="206" w:beforeAutospacing="0" w:after="0" w:afterAutospacing="0" w:line="480" w:lineRule="auto"/>
              <w:jc w:val="both"/>
              <w:rPr>
                <w:sz w:val="22"/>
                <w:szCs w:val="22"/>
              </w:rPr>
            </w:pPr>
            <w:r>
              <w:t>PT Berlina Tbk</w:t>
            </w:r>
          </w:p>
        </w:tc>
        <w:tc>
          <w:tcPr>
            <w:tcW w:w="928" w:type="pct"/>
            <w:vAlign w:val="center"/>
          </w:tcPr>
          <w:p w14:paraId="5E0065FB" w14:textId="1082C20F" w:rsidR="005D6FBB" w:rsidRDefault="005D6FBB" w:rsidP="005D6FBB">
            <w:pPr>
              <w:pStyle w:val="ds-markdown-paragraph"/>
              <w:spacing w:before="206" w:beforeAutospacing="0" w:after="0" w:afterAutospacing="0" w:line="480" w:lineRule="auto"/>
              <w:jc w:val="center"/>
              <w:rPr>
                <w:sz w:val="22"/>
                <w:szCs w:val="22"/>
              </w:rPr>
            </w:pPr>
            <w:r>
              <w:t>BRNA</w:t>
            </w:r>
          </w:p>
        </w:tc>
        <w:tc>
          <w:tcPr>
            <w:tcW w:w="1456" w:type="pct"/>
            <w:vAlign w:val="center"/>
          </w:tcPr>
          <w:p w14:paraId="5055343C" w14:textId="035B7851" w:rsidR="005D6FBB" w:rsidRDefault="005D6FBB" w:rsidP="005D6FBB">
            <w:pPr>
              <w:pStyle w:val="ds-markdown-paragraph"/>
              <w:spacing w:before="206" w:beforeAutospacing="0" w:after="0" w:afterAutospacing="0" w:line="480" w:lineRule="auto"/>
              <w:jc w:val="both"/>
              <w:rPr>
                <w:sz w:val="22"/>
                <w:szCs w:val="22"/>
              </w:rPr>
            </w:pPr>
            <w:r>
              <w:t>Plastik Kemasan</w:t>
            </w:r>
          </w:p>
        </w:tc>
      </w:tr>
      <w:tr w:rsidR="005D6FBB" w14:paraId="3ED1F6BE" w14:textId="77777777" w:rsidTr="005D6FBB">
        <w:trPr>
          <w:trHeight w:val="57"/>
        </w:trPr>
        <w:tc>
          <w:tcPr>
            <w:tcW w:w="335" w:type="pct"/>
            <w:vAlign w:val="center"/>
          </w:tcPr>
          <w:p w14:paraId="57A9878A" w14:textId="67237E1C" w:rsidR="005D6FBB" w:rsidRDefault="005D6FBB" w:rsidP="005D6FBB">
            <w:pPr>
              <w:pStyle w:val="ds-markdown-paragraph"/>
              <w:spacing w:before="206" w:beforeAutospacing="0" w:after="0" w:afterAutospacing="0" w:line="480" w:lineRule="auto"/>
              <w:jc w:val="both"/>
              <w:rPr>
                <w:sz w:val="22"/>
                <w:szCs w:val="22"/>
              </w:rPr>
            </w:pPr>
            <w:r>
              <w:t>41</w:t>
            </w:r>
          </w:p>
        </w:tc>
        <w:tc>
          <w:tcPr>
            <w:tcW w:w="2281" w:type="pct"/>
            <w:vAlign w:val="center"/>
          </w:tcPr>
          <w:p w14:paraId="1DC19A78" w14:textId="57A9EB56" w:rsidR="005D6FBB" w:rsidRDefault="005D6FBB" w:rsidP="005D6FBB">
            <w:pPr>
              <w:pStyle w:val="ds-markdown-paragraph"/>
              <w:spacing w:before="206" w:beforeAutospacing="0" w:after="0" w:afterAutospacing="0" w:line="480" w:lineRule="auto"/>
              <w:jc w:val="both"/>
              <w:rPr>
                <w:sz w:val="22"/>
                <w:szCs w:val="22"/>
              </w:rPr>
            </w:pPr>
            <w:r>
              <w:t>PT Champion Pacific Indonesia Tbk</w:t>
            </w:r>
          </w:p>
        </w:tc>
        <w:tc>
          <w:tcPr>
            <w:tcW w:w="928" w:type="pct"/>
            <w:vAlign w:val="center"/>
          </w:tcPr>
          <w:p w14:paraId="274F9F33" w14:textId="2CB6230D" w:rsidR="005D6FBB" w:rsidRDefault="005D6FBB" w:rsidP="005D6FBB">
            <w:pPr>
              <w:pStyle w:val="ds-markdown-paragraph"/>
              <w:spacing w:before="206" w:beforeAutospacing="0" w:after="0" w:afterAutospacing="0" w:line="480" w:lineRule="auto"/>
              <w:jc w:val="center"/>
              <w:rPr>
                <w:sz w:val="22"/>
                <w:szCs w:val="22"/>
              </w:rPr>
            </w:pPr>
            <w:r>
              <w:t>IGAR</w:t>
            </w:r>
          </w:p>
        </w:tc>
        <w:tc>
          <w:tcPr>
            <w:tcW w:w="1456" w:type="pct"/>
            <w:vAlign w:val="center"/>
          </w:tcPr>
          <w:p w14:paraId="349B2472" w14:textId="626B7746" w:rsidR="005D6FBB" w:rsidRDefault="005D6FBB" w:rsidP="005D6FBB">
            <w:pPr>
              <w:pStyle w:val="ds-markdown-paragraph"/>
              <w:spacing w:before="206" w:beforeAutospacing="0" w:after="0" w:afterAutospacing="0" w:line="480" w:lineRule="auto"/>
              <w:jc w:val="both"/>
              <w:rPr>
                <w:sz w:val="22"/>
                <w:szCs w:val="22"/>
              </w:rPr>
            </w:pPr>
            <w:r>
              <w:t>Farmasi &amp; Kemasan</w:t>
            </w:r>
          </w:p>
        </w:tc>
      </w:tr>
      <w:tr w:rsidR="005D6FBB" w14:paraId="3CA7EEAD" w14:textId="77777777" w:rsidTr="005D6FBB">
        <w:trPr>
          <w:trHeight w:val="57"/>
        </w:trPr>
        <w:tc>
          <w:tcPr>
            <w:tcW w:w="335" w:type="pct"/>
            <w:vAlign w:val="center"/>
          </w:tcPr>
          <w:p w14:paraId="17F39BE3" w14:textId="4FCB9231" w:rsidR="005D6FBB" w:rsidRDefault="005D6FBB" w:rsidP="005D6FBB">
            <w:pPr>
              <w:pStyle w:val="ds-markdown-paragraph"/>
              <w:spacing w:before="206" w:beforeAutospacing="0" w:after="0" w:afterAutospacing="0" w:line="480" w:lineRule="auto"/>
              <w:jc w:val="both"/>
              <w:rPr>
                <w:sz w:val="22"/>
                <w:szCs w:val="22"/>
              </w:rPr>
            </w:pPr>
            <w:r>
              <w:t>42</w:t>
            </w:r>
          </w:p>
        </w:tc>
        <w:tc>
          <w:tcPr>
            <w:tcW w:w="2281" w:type="pct"/>
            <w:vAlign w:val="center"/>
          </w:tcPr>
          <w:p w14:paraId="77B0042A" w14:textId="4FB452DE" w:rsidR="005D6FBB" w:rsidRDefault="005D6FBB" w:rsidP="005D6FBB">
            <w:pPr>
              <w:pStyle w:val="ds-markdown-paragraph"/>
              <w:spacing w:before="206" w:beforeAutospacing="0" w:after="0" w:afterAutospacing="0" w:line="480" w:lineRule="auto"/>
              <w:jc w:val="both"/>
              <w:rPr>
                <w:sz w:val="22"/>
                <w:szCs w:val="22"/>
              </w:rPr>
            </w:pPr>
            <w:r>
              <w:t>PT Lotte Chemical Titan Tbk</w:t>
            </w:r>
          </w:p>
        </w:tc>
        <w:tc>
          <w:tcPr>
            <w:tcW w:w="928" w:type="pct"/>
            <w:vAlign w:val="center"/>
          </w:tcPr>
          <w:p w14:paraId="369CC202" w14:textId="53DBEC28" w:rsidR="005D6FBB" w:rsidRDefault="005D6FBB" w:rsidP="005D6FBB">
            <w:pPr>
              <w:pStyle w:val="ds-markdown-paragraph"/>
              <w:spacing w:before="206" w:beforeAutospacing="0" w:after="0" w:afterAutospacing="0" w:line="480" w:lineRule="auto"/>
              <w:jc w:val="center"/>
              <w:rPr>
                <w:sz w:val="22"/>
                <w:szCs w:val="22"/>
              </w:rPr>
            </w:pPr>
            <w:r>
              <w:t>FPNI</w:t>
            </w:r>
          </w:p>
        </w:tc>
        <w:tc>
          <w:tcPr>
            <w:tcW w:w="1456" w:type="pct"/>
            <w:vAlign w:val="center"/>
          </w:tcPr>
          <w:p w14:paraId="36CB9F38" w14:textId="36FFAEBF" w:rsidR="005D6FBB" w:rsidRDefault="005D6FBB" w:rsidP="005D6FBB">
            <w:pPr>
              <w:pStyle w:val="ds-markdown-paragraph"/>
              <w:spacing w:before="206" w:beforeAutospacing="0" w:after="0" w:afterAutospacing="0" w:line="480" w:lineRule="auto"/>
              <w:jc w:val="both"/>
              <w:rPr>
                <w:sz w:val="22"/>
                <w:szCs w:val="22"/>
              </w:rPr>
            </w:pPr>
            <w:r>
              <w:t>Petrokimia</w:t>
            </w:r>
          </w:p>
        </w:tc>
      </w:tr>
      <w:tr w:rsidR="005D6FBB" w14:paraId="480B03A0" w14:textId="77777777" w:rsidTr="005D6FBB">
        <w:trPr>
          <w:trHeight w:val="57"/>
        </w:trPr>
        <w:tc>
          <w:tcPr>
            <w:tcW w:w="335" w:type="pct"/>
            <w:vAlign w:val="center"/>
          </w:tcPr>
          <w:p w14:paraId="117C39B1" w14:textId="09DFA4AA" w:rsidR="005D6FBB" w:rsidRDefault="005D6FBB" w:rsidP="005D6FBB">
            <w:pPr>
              <w:pStyle w:val="ds-markdown-paragraph"/>
              <w:spacing w:before="206" w:beforeAutospacing="0" w:after="0" w:afterAutospacing="0" w:line="480" w:lineRule="auto"/>
              <w:jc w:val="both"/>
              <w:rPr>
                <w:sz w:val="22"/>
                <w:szCs w:val="22"/>
              </w:rPr>
            </w:pPr>
            <w:r>
              <w:t>43</w:t>
            </w:r>
          </w:p>
        </w:tc>
        <w:tc>
          <w:tcPr>
            <w:tcW w:w="2281" w:type="pct"/>
            <w:vAlign w:val="center"/>
          </w:tcPr>
          <w:p w14:paraId="65BE02C8" w14:textId="63BCC7FA" w:rsidR="005D6FBB" w:rsidRDefault="005D6FBB" w:rsidP="005D6FBB">
            <w:pPr>
              <w:pStyle w:val="ds-markdown-paragraph"/>
              <w:spacing w:before="206" w:beforeAutospacing="0" w:after="0" w:afterAutospacing="0" w:line="480" w:lineRule="auto"/>
              <w:jc w:val="both"/>
              <w:rPr>
                <w:sz w:val="22"/>
                <w:szCs w:val="22"/>
              </w:rPr>
            </w:pPr>
            <w:r>
              <w:t>PT Tridomain Performance Materials Tbk</w:t>
            </w:r>
          </w:p>
        </w:tc>
        <w:tc>
          <w:tcPr>
            <w:tcW w:w="928" w:type="pct"/>
            <w:vAlign w:val="center"/>
          </w:tcPr>
          <w:p w14:paraId="457D976F" w14:textId="5C50A0D4" w:rsidR="005D6FBB" w:rsidRDefault="005D6FBB" w:rsidP="005D6FBB">
            <w:pPr>
              <w:pStyle w:val="ds-markdown-paragraph"/>
              <w:spacing w:before="206" w:beforeAutospacing="0" w:after="0" w:afterAutospacing="0" w:line="480" w:lineRule="auto"/>
              <w:jc w:val="center"/>
              <w:rPr>
                <w:sz w:val="22"/>
                <w:szCs w:val="22"/>
              </w:rPr>
            </w:pPr>
            <w:r>
              <w:t>TDPM</w:t>
            </w:r>
          </w:p>
        </w:tc>
        <w:tc>
          <w:tcPr>
            <w:tcW w:w="1456" w:type="pct"/>
            <w:vAlign w:val="center"/>
          </w:tcPr>
          <w:p w14:paraId="7E2762EC" w14:textId="1C36CB25" w:rsidR="005D6FBB" w:rsidRDefault="005D6FBB" w:rsidP="005D6FBB">
            <w:pPr>
              <w:pStyle w:val="ds-markdown-paragraph"/>
              <w:spacing w:before="206" w:beforeAutospacing="0" w:after="0" w:afterAutospacing="0" w:line="480" w:lineRule="auto"/>
              <w:jc w:val="both"/>
              <w:rPr>
                <w:sz w:val="22"/>
                <w:szCs w:val="22"/>
              </w:rPr>
            </w:pPr>
            <w:r>
              <w:t>Kimia Industri</w:t>
            </w:r>
          </w:p>
        </w:tc>
      </w:tr>
      <w:tr w:rsidR="005D6FBB" w14:paraId="37A95AF7" w14:textId="77777777" w:rsidTr="005D6FBB">
        <w:trPr>
          <w:trHeight w:val="57"/>
        </w:trPr>
        <w:tc>
          <w:tcPr>
            <w:tcW w:w="335" w:type="pct"/>
            <w:vAlign w:val="center"/>
          </w:tcPr>
          <w:p w14:paraId="6996EFC2" w14:textId="7D1C1405" w:rsidR="005D6FBB" w:rsidRDefault="005D6FBB" w:rsidP="005D6FBB">
            <w:pPr>
              <w:pStyle w:val="ds-markdown-paragraph"/>
              <w:spacing w:before="206" w:beforeAutospacing="0" w:after="0" w:afterAutospacing="0" w:line="480" w:lineRule="auto"/>
              <w:jc w:val="both"/>
              <w:rPr>
                <w:sz w:val="22"/>
                <w:szCs w:val="22"/>
              </w:rPr>
            </w:pPr>
            <w:r>
              <w:t>44</w:t>
            </w:r>
          </w:p>
        </w:tc>
        <w:tc>
          <w:tcPr>
            <w:tcW w:w="2281" w:type="pct"/>
            <w:vAlign w:val="center"/>
          </w:tcPr>
          <w:p w14:paraId="5E78CF20" w14:textId="3938EBE4" w:rsidR="005D6FBB" w:rsidRDefault="005D6FBB" w:rsidP="005D6FBB">
            <w:pPr>
              <w:pStyle w:val="ds-markdown-paragraph"/>
              <w:spacing w:before="206" w:beforeAutospacing="0" w:after="0" w:afterAutospacing="0" w:line="480" w:lineRule="auto"/>
              <w:jc w:val="both"/>
              <w:rPr>
                <w:sz w:val="22"/>
                <w:szCs w:val="22"/>
              </w:rPr>
            </w:pPr>
            <w:r>
              <w:t>PT Suparma Tbk</w:t>
            </w:r>
          </w:p>
        </w:tc>
        <w:tc>
          <w:tcPr>
            <w:tcW w:w="928" w:type="pct"/>
            <w:vAlign w:val="center"/>
          </w:tcPr>
          <w:p w14:paraId="5BAEDCCF" w14:textId="57BE6F34" w:rsidR="005D6FBB" w:rsidRDefault="005D6FBB" w:rsidP="005D6FBB">
            <w:pPr>
              <w:pStyle w:val="ds-markdown-paragraph"/>
              <w:spacing w:before="206" w:beforeAutospacing="0" w:after="0" w:afterAutospacing="0" w:line="480" w:lineRule="auto"/>
              <w:jc w:val="center"/>
              <w:rPr>
                <w:sz w:val="22"/>
                <w:szCs w:val="22"/>
              </w:rPr>
            </w:pPr>
            <w:r>
              <w:t>SPMA</w:t>
            </w:r>
          </w:p>
        </w:tc>
        <w:tc>
          <w:tcPr>
            <w:tcW w:w="1456" w:type="pct"/>
            <w:vAlign w:val="center"/>
          </w:tcPr>
          <w:p w14:paraId="5E59D766" w14:textId="3FBD14E1" w:rsidR="005D6FBB" w:rsidRDefault="005D6FBB" w:rsidP="005D6FBB">
            <w:pPr>
              <w:pStyle w:val="ds-markdown-paragraph"/>
              <w:spacing w:before="206" w:beforeAutospacing="0" w:after="0" w:afterAutospacing="0" w:line="480" w:lineRule="auto"/>
              <w:jc w:val="both"/>
              <w:rPr>
                <w:sz w:val="22"/>
                <w:szCs w:val="22"/>
              </w:rPr>
            </w:pPr>
            <w:r>
              <w:t>Kertas</w:t>
            </w:r>
          </w:p>
        </w:tc>
      </w:tr>
      <w:tr w:rsidR="005D6FBB" w14:paraId="0E683F9A" w14:textId="77777777" w:rsidTr="005D6FBB">
        <w:trPr>
          <w:trHeight w:val="57"/>
        </w:trPr>
        <w:tc>
          <w:tcPr>
            <w:tcW w:w="335" w:type="pct"/>
            <w:vAlign w:val="center"/>
          </w:tcPr>
          <w:p w14:paraId="771399AF" w14:textId="53D6C04C" w:rsidR="005D6FBB" w:rsidRDefault="005D6FBB" w:rsidP="005D6FBB">
            <w:pPr>
              <w:pStyle w:val="ds-markdown-paragraph"/>
              <w:spacing w:before="206" w:beforeAutospacing="0" w:after="0" w:afterAutospacing="0" w:line="480" w:lineRule="auto"/>
              <w:jc w:val="both"/>
              <w:rPr>
                <w:sz w:val="22"/>
                <w:szCs w:val="22"/>
              </w:rPr>
            </w:pPr>
            <w:r>
              <w:t>45</w:t>
            </w:r>
          </w:p>
        </w:tc>
        <w:tc>
          <w:tcPr>
            <w:tcW w:w="2281" w:type="pct"/>
            <w:vAlign w:val="center"/>
          </w:tcPr>
          <w:p w14:paraId="45FBB440" w14:textId="709C052A" w:rsidR="005D6FBB" w:rsidRDefault="005D6FBB" w:rsidP="005D6FBB">
            <w:pPr>
              <w:pStyle w:val="ds-markdown-paragraph"/>
              <w:spacing w:before="206" w:beforeAutospacing="0" w:after="0" w:afterAutospacing="0" w:line="480" w:lineRule="auto"/>
              <w:jc w:val="both"/>
              <w:rPr>
                <w:sz w:val="22"/>
                <w:szCs w:val="22"/>
              </w:rPr>
            </w:pPr>
            <w:r>
              <w:t>PT Intan Wijaya Internasional Tbk</w:t>
            </w:r>
          </w:p>
        </w:tc>
        <w:tc>
          <w:tcPr>
            <w:tcW w:w="928" w:type="pct"/>
            <w:vAlign w:val="center"/>
          </w:tcPr>
          <w:p w14:paraId="643EE7D2" w14:textId="2C7F0921" w:rsidR="005D6FBB" w:rsidRDefault="005D6FBB" w:rsidP="005D6FBB">
            <w:pPr>
              <w:pStyle w:val="ds-markdown-paragraph"/>
              <w:spacing w:before="206" w:beforeAutospacing="0" w:after="0" w:afterAutospacing="0" w:line="480" w:lineRule="auto"/>
              <w:jc w:val="center"/>
              <w:rPr>
                <w:sz w:val="22"/>
                <w:szCs w:val="22"/>
              </w:rPr>
            </w:pPr>
            <w:r>
              <w:t>INCI</w:t>
            </w:r>
          </w:p>
        </w:tc>
        <w:tc>
          <w:tcPr>
            <w:tcW w:w="1456" w:type="pct"/>
            <w:vAlign w:val="center"/>
          </w:tcPr>
          <w:p w14:paraId="5C5044B2" w14:textId="208E0DFB" w:rsidR="005D6FBB" w:rsidRDefault="005D6FBB" w:rsidP="005D6FBB">
            <w:pPr>
              <w:pStyle w:val="ds-markdown-paragraph"/>
              <w:spacing w:before="206" w:beforeAutospacing="0" w:after="0" w:afterAutospacing="0" w:line="480" w:lineRule="auto"/>
              <w:jc w:val="both"/>
              <w:rPr>
                <w:sz w:val="22"/>
                <w:szCs w:val="22"/>
              </w:rPr>
            </w:pPr>
            <w:r>
              <w:t>Kimia Dasar</w:t>
            </w:r>
          </w:p>
        </w:tc>
      </w:tr>
    </w:tbl>
    <w:p w14:paraId="0D828D2E" w14:textId="4370417D" w:rsidR="002508B9" w:rsidRPr="00232EDE" w:rsidRDefault="005D6FBB" w:rsidP="00232EDE">
      <w:pPr>
        <w:pStyle w:val="ds-markdown-paragraph"/>
        <w:shd w:val="clear" w:color="auto" w:fill="FFFFFF"/>
        <w:spacing w:before="206" w:beforeAutospacing="0" w:after="0" w:afterAutospacing="0" w:line="480" w:lineRule="auto"/>
        <w:jc w:val="both"/>
        <w:rPr>
          <w:i/>
          <w:iCs/>
          <w:sz w:val="22"/>
          <w:szCs w:val="22"/>
        </w:rPr>
      </w:pPr>
      <w:r w:rsidRPr="005D6FBB">
        <w:rPr>
          <w:i/>
          <w:iCs/>
          <w:sz w:val="22"/>
          <w:szCs w:val="22"/>
        </w:rPr>
        <w:t>Sumber: BEI, laporan keuangan emiten, diolah oleh peneliti (2025)</w:t>
      </w:r>
    </w:p>
    <w:p w14:paraId="52568F77" w14:textId="1BBF5020" w:rsidR="00850AAC" w:rsidRPr="00BE6941" w:rsidRDefault="00850AAC">
      <w:pPr>
        <w:pStyle w:val="ds-markdown-paragraph"/>
        <w:numPr>
          <w:ilvl w:val="1"/>
          <w:numId w:val="14"/>
        </w:numPr>
        <w:shd w:val="clear" w:color="auto" w:fill="FFFFFF"/>
        <w:spacing w:before="206" w:beforeAutospacing="0" w:after="0" w:afterAutospacing="0" w:line="480" w:lineRule="auto"/>
        <w:jc w:val="both"/>
        <w:rPr>
          <w:b/>
          <w:bCs/>
          <w:sz w:val="22"/>
          <w:szCs w:val="22"/>
        </w:rPr>
      </w:pPr>
      <w:r w:rsidRPr="00BE6941">
        <w:rPr>
          <w:b/>
          <w:bCs/>
          <w:sz w:val="22"/>
          <w:szCs w:val="22"/>
        </w:rPr>
        <w:t>Jenis dan Sumber Data</w:t>
      </w:r>
    </w:p>
    <w:p w14:paraId="568DDF60" w14:textId="0F2B50B9" w:rsidR="00850AAC" w:rsidRPr="00BE6941" w:rsidRDefault="00850AAC" w:rsidP="00BE6941">
      <w:pPr>
        <w:pStyle w:val="ds-markdown-paragraph"/>
        <w:shd w:val="clear" w:color="auto" w:fill="FFFFFF"/>
        <w:spacing w:before="206" w:beforeAutospacing="0" w:after="0" w:afterAutospacing="0" w:line="480" w:lineRule="auto"/>
        <w:ind w:firstLine="720"/>
        <w:jc w:val="both"/>
        <w:rPr>
          <w:sz w:val="22"/>
          <w:szCs w:val="22"/>
        </w:rPr>
      </w:pPr>
      <w:r w:rsidRPr="00BE6941">
        <w:rPr>
          <w:sz w:val="22"/>
          <w:szCs w:val="22"/>
        </w:rPr>
        <w:t>Jenis data dalam penelitian ini adalah data Kuantitatif yang dikuantita</w:t>
      </w:r>
      <w:r w:rsidR="005033F0">
        <w:rPr>
          <w:sz w:val="22"/>
          <w:szCs w:val="22"/>
        </w:rPr>
        <w:t>ti</w:t>
      </w:r>
      <w:r w:rsidRPr="00BE6941">
        <w:rPr>
          <w:sz w:val="22"/>
          <w:szCs w:val="22"/>
        </w:rPr>
        <w:t xml:space="preserve">fkan dengan menggunakan data </w:t>
      </w:r>
      <w:r w:rsidR="005033F0">
        <w:rPr>
          <w:sz w:val="22"/>
          <w:szCs w:val="22"/>
        </w:rPr>
        <w:t>sekunder</w:t>
      </w:r>
      <w:r w:rsidRPr="00BE6941">
        <w:rPr>
          <w:sz w:val="22"/>
          <w:szCs w:val="22"/>
        </w:rPr>
        <w:t xml:space="preserve"> berupa laporan keuangan, laporan tahunan, dan informasi GCG dari situs BEI atau </w:t>
      </w:r>
      <w:r w:rsidRPr="00BE6941">
        <w:rPr>
          <w:i/>
          <w:iCs/>
          <w:sz w:val="22"/>
          <w:szCs w:val="22"/>
        </w:rPr>
        <w:t>Indonesia Stock Exchange (IDX)</w:t>
      </w:r>
      <w:r w:rsidRPr="00BE6941">
        <w:rPr>
          <w:sz w:val="22"/>
          <w:szCs w:val="22"/>
        </w:rPr>
        <w:t>.</w:t>
      </w:r>
    </w:p>
    <w:p w14:paraId="56787876" w14:textId="6FCA935F" w:rsidR="00850AAC" w:rsidRPr="00BE6941" w:rsidRDefault="00850AAC">
      <w:pPr>
        <w:pStyle w:val="ds-markdown-paragraph"/>
        <w:numPr>
          <w:ilvl w:val="1"/>
          <w:numId w:val="14"/>
        </w:numPr>
        <w:shd w:val="clear" w:color="auto" w:fill="FFFFFF"/>
        <w:spacing w:before="206" w:beforeAutospacing="0" w:after="0" w:afterAutospacing="0" w:line="480" w:lineRule="auto"/>
        <w:jc w:val="both"/>
        <w:rPr>
          <w:b/>
          <w:bCs/>
          <w:sz w:val="22"/>
          <w:szCs w:val="22"/>
        </w:rPr>
      </w:pPr>
      <w:r w:rsidRPr="00BE6941">
        <w:rPr>
          <w:b/>
          <w:bCs/>
          <w:sz w:val="22"/>
          <w:szCs w:val="22"/>
        </w:rPr>
        <w:t>Metode Pengumpulan Data</w:t>
      </w:r>
    </w:p>
    <w:p w14:paraId="365A47BE" w14:textId="77777777" w:rsidR="00BE6941" w:rsidRPr="00BE6941" w:rsidRDefault="00BE6941" w:rsidP="00BE6941">
      <w:pPr>
        <w:pStyle w:val="ds-markdown-paragraph"/>
        <w:spacing w:before="206" w:beforeAutospacing="0" w:after="206" w:afterAutospacing="0" w:line="480" w:lineRule="auto"/>
        <w:ind w:firstLine="720"/>
        <w:jc w:val="both"/>
      </w:pPr>
      <w:r w:rsidRPr="00BE6941">
        <w:t xml:space="preserve">Penelitian ini menggunakan metode pengumpulan data sekunder yang diperoleh dari berbagai sumber dokumen resmi yang dipublikasikan secara terbuka. </w:t>
      </w:r>
      <w:r w:rsidRPr="00BE6941">
        <w:lastRenderedPageBreak/>
        <w:t>Data utama dikumpulkan dari laporan keuangan tahunan dan laporan tata kelola perusahaan (GCG report) yang dipublikasikan oleh perusahaan-perusahaan manufaktur yang terdaftar di Bursa Efek Indonesia. Sumber data utama berasal dari situs resmi Bursa Efek Indonesia (BEI) dan Indonesia Stock Exchange (IDX), serta website resmi masing-masing perusahaan. Untuk data pendukung seperti informasi spesifik mengenai auditor dan tanggal publikasi laporan audit, peneliti juga memanfaatkan database pasar modal seperti Bloomberg dan Refinitiv Eikon.</w:t>
      </w:r>
    </w:p>
    <w:p w14:paraId="314DBF48" w14:textId="77777777" w:rsidR="00BE6941" w:rsidRPr="00BE6941" w:rsidRDefault="00BE6941" w:rsidP="00BE6941">
      <w:pPr>
        <w:pStyle w:val="ds-markdown-paragraph"/>
        <w:spacing w:before="206" w:beforeAutospacing="0" w:after="206" w:afterAutospacing="0" w:line="480" w:lineRule="auto"/>
        <w:ind w:firstLine="720"/>
        <w:jc w:val="both"/>
      </w:pPr>
      <w:r w:rsidRPr="00BE6941">
        <w:t>Proses pengumpulan data dilakukan secara sistematis melalui beberapa tahapan. Pertama, peneliti mengidentifikasi seluruh perusahaan manufaktur yang memenuhi kriteria sampel. Kemudian dilakukan pengunduhan dokumen-dokumen resmi berupa laporan keuangan tahunan dan laporan tata kelola perusahaan. Data yang telah diperoleh selanjutnya diklasifikasikan dan dikoding ke dalam lembar kerja terstruktur menggunakan format Excel. Variabel-variabel penelitian seperti ukuran perusahaan (diukur melalui logaritma natural total aset), komponen good corporate governance (persentase dewan komisaris independen dan keberadaan komite audit), serta audit delay (selisih hari antara penutupan tahun buku dengan tanggal opini audit) dicatat secara cermat.</w:t>
      </w:r>
    </w:p>
    <w:p w14:paraId="676A3BCD" w14:textId="43A52373" w:rsidR="00BE6941" w:rsidRDefault="00BE6941" w:rsidP="00BE6941">
      <w:pPr>
        <w:pStyle w:val="ds-markdown-paragraph"/>
        <w:spacing w:before="206" w:beforeAutospacing="0" w:after="206" w:afterAutospacing="0" w:line="480" w:lineRule="auto"/>
        <w:ind w:firstLine="720"/>
        <w:jc w:val="both"/>
      </w:pPr>
      <w:r w:rsidRPr="00BE6941">
        <w:t xml:space="preserve">Untuk memastikan validitas data, peneliti melakukan triangulasi dengan membandingkan informasi dari berbagai sumber. Misalnya, data opini audit tidak hanya diambil dari laporan keuangan, tetapi juga dicocokkan dengan pengumuman resmi yang dipublikasikan di website BEI. Data yang tidak lengkap atau meragukan diverifikasi kembali ke sumber aslinya. Seluruh data kemudian melalui proses pembersihan untuk mengidentifikasi dan menangani data yang hilang (missing </w:t>
      </w:r>
      <w:r w:rsidRPr="00BE6941">
        <w:lastRenderedPageBreak/>
        <w:t>data) atau outlier sebelum dilakukan analisis lebih lanjut. Pendekatan ini diharapkan dapat menghasilkan data penelitian yang akurat dan reliabel untuk mendukung analisis yang dilakukan.</w:t>
      </w:r>
    </w:p>
    <w:p w14:paraId="1E9E33C1" w14:textId="45757F23" w:rsidR="00BE6941" w:rsidRPr="00963738" w:rsidRDefault="00BE6941">
      <w:pPr>
        <w:pStyle w:val="ds-markdown-paragraph"/>
        <w:numPr>
          <w:ilvl w:val="1"/>
          <w:numId w:val="14"/>
        </w:numPr>
        <w:spacing w:before="206" w:beforeAutospacing="0" w:after="206" w:afterAutospacing="0" w:line="480" w:lineRule="auto"/>
        <w:jc w:val="both"/>
        <w:rPr>
          <w:b/>
          <w:bCs/>
        </w:rPr>
      </w:pPr>
      <w:r w:rsidRPr="00963738">
        <w:rPr>
          <w:b/>
          <w:bCs/>
        </w:rPr>
        <w:t>Alat Analisis Data</w:t>
      </w:r>
    </w:p>
    <w:p w14:paraId="48869877" w14:textId="4B02C55D" w:rsidR="00771744" w:rsidRDefault="00771744" w:rsidP="00AD506B">
      <w:pPr>
        <w:pStyle w:val="ds-markdown-paragraph"/>
        <w:spacing w:before="206" w:after="206" w:line="480" w:lineRule="auto"/>
        <w:ind w:firstLine="720"/>
        <w:jc w:val="both"/>
      </w:pPr>
      <w:r>
        <w:t>V</w:t>
      </w:r>
      <w:r w:rsidRPr="00771744">
        <w:t xml:space="preserve">ariabel dependen adalah berskala nominal (dummy), maka </w:t>
      </w:r>
      <w:r>
        <w:t xml:space="preserve">dalam penelitian ini </w:t>
      </w:r>
      <w:r w:rsidRPr="00771744">
        <w:t>analisis dilakukan dengan menggunakan regresi logistik biner</w:t>
      </w:r>
      <w:r>
        <w:t xml:space="preserve"> u</w:t>
      </w:r>
      <w:r w:rsidR="00BE6941" w:rsidRPr="00BE6941">
        <w:t xml:space="preserve">ntuk menguji pengaruh ukuran perusahaan, GCG, dan audit delay terhadap kualitas audit. </w:t>
      </w:r>
      <w:r w:rsidRPr="00771744">
        <w:t>Proses analisis mencakup</w:t>
      </w:r>
      <w:r>
        <w:t xml:space="preserve">, (1) </w:t>
      </w:r>
      <w:r w:rsidRPr="00771744">
        <w:t>Statistik deskriptif</w:t>
      </w:r>
      <w:r>
        <w:t>, (2)</w:t>
      </w:r>
      <w:r w:rsidR="00AD506B">
        <w:t xml:space="preserve"> </w:t>
      </w:r>
      <w:r w:rsidRPr="00771744">
        <w:t>Uji asumsi (multikolinearitas antar variabel bebas)</w:t>
      </w:r>
      <w:r>
        <w:t xml:space="preserve">, (3) </w:t>
      </w:r>
      <w:r w:rsidRPr="00771744">
        <w:t>Uji regresi logistik menggunakan SPSS 26</w:t>
      </w:r>
      <w:r>
        <w:t xml:space="preserve">, dan (4) </w:t>
      </w:r>
      <w:r w:rsidRPr="00771744">
        <w:t>Uji signifikansi parsial (Wald Test) dan simultan (Omnibus Test)</w:t>
      </w:r>
      <w:r>
        <w:t xml:space="preserve">. </w:t>
      </w:r>
    </w:p>
    <w:p w14:paraId="2F69A66E" w14:textId="7987FC23" w:rsidR="001D216F" w:rsidRPr="005033F0" w:rsidRDefault="00E86C06">
      <w:pPr>
        <w:pStyle w:val="ds-markdown-paragraph"/>
        <w:numPr>
          <w:ilvl w:val="2"/>
          <w:numId w:val="14"/>
        </w:numPr>
        <w:spacing w:before="206" w:beforeAutospacing="0" w:after="206" w:afterAutospacing="0" w:line="480" w:lineRule="auto"/>
        <w:jc w:val="both"/>
        <w:rPr>
          <w:b/>
          <w:bCs/>
        </w:rPr>
      </w:pPr>
      <w:r w:rsidRPr="005033F0">
        <w:rPr>
          <w:b/>
          <w:bCs/>
        </w:rPr>
        <w:t>Statistik Deskriptif</w:t>
      </w:r>
    </w:p>
    <w:p w14:paraId="337C3E36" w14:textId="1011A5E3" w:rsidR="00F304C5" w:rsidRDefault="00E86C06" w:rsidP="00AD506B">
      <w:pPr>
        <w:pStyle w:val="ds-markdown-paragraph"/>
        <w:spacing w:before="206" w:beforeAutospacing="0" w:after="206" w:afterAutospacing="0" w:line="480" w:lineRule="auto"/>
        <w:ind w:left="720" w:firstLine="720"/>
        <w:jc w:val="both"/>
      </w:pPr>
      <w:r w:rsidRPr="00E86C06">
        <w:t>Analisis statistik deskriptif dilakukan untuk mengetahui gambaran deskriptif dari variable-variabel yang akan diteliti. Analisis ini disajikan deskriptif statistik dengan menunjukkan angka minimum, maksimum, mean dan standar deviasi.</w:t>
      </w:r>
    </w:p>
    <w:p w14:paraId="1925CBF0" w14:textId="48C39FDF" w:rsidR="00595C8D" w:rsidRPr="00595C8D" w:rsidRDefault="00595C8D" w:rsidP="00595C8D">
      <w:pPr>
        <w:pStyle w:val="ds-markdown-paragraph"/>
        <w:numPr>
          <w:ilvl w:val="2"/>
          <w:numId w:val="14"/>
        </w:numPr>
        <w:spacing w:before="206" w:beforeAutospacing="0" w:after="206" w:afterAutospacing="0" w:line="480" w:lineRule="auto"/>
        <w:jc w:val="both"/>
        <w:rPr>
          <w:b/>
          <w:bCs/>
        </w:rPr>
      </w:pPr>
      <w:r w:rsidRPr="00595C8D">
        <w:rPr>
          <w:b/>
          <w:bCs/>
        </w:rPr>
        <w:t>Uji Asumsi</w:t>
      </w:r>
    </w:p>
    <w:p w14:paraId="3FDAACB4" w14:textId="77777777" w:rsidR="00595C8D" w:rsidRDefault="00595C8D" w:rsidP="00595C8D">
      <w:pPr>
        <w:pStyle w:val="ds-markdown-paragraph"/>
        <w:spacing w:before="206" w:beforeAutospacing="0" w:after="206" w:afterAutospacing="0" w:line="480" w:lineRule="auto"/>
        <w:ind w:left="720" w:firstLine="720"/>
        <w:jc w:val="both"/>
      </w:pPr>
      <w:r w:rsidRPr="00595C8D">
        <w:t>Dalam analisis regresi logistik, terdapat beberapa asumsi dasar yang harus diperhatikan meskipun tidak seketat regresi linear klasik. Uji asumsi yang digunakan dalam penelitian ini meliputi:</w:t>
      </w:r>
    </w:p>
    <w:p w14:paraId="51C6C09E" w14:textId="4D20E277" w:rsidR="00595C8D" w:rsidRDefault="00595C8D" w:rsidP="00595C8D">
      <w:pPr>
        <w:pStyle w:val="ds-markdown-paragraph"/>
        <w:numPr>
          <w:ilvl w:val="0"/>
          <w:numId w:val="37"/>
        </w:numPr>
        <w:spacing w:before="206" w:beforeAutospacing="0" w:after="206" w:afterAutospacing="0" w:line="480" w:lineRule="auto"/>
        <w:jc w:val="both"/>
      </w:pPr>
      <w:r>
        <w:t>Tidak Terjadi Multikoli</w:t>
      </w:r>
      <w:r w:rsidR="00BD4719">
        <w:t>nearitas</w:t>
      </w:r>
    </w:p>
    <w:p w14:paraId="7980EAB0" w14:textId="3D6FEEA7" w:rsidR="00BD4719" w:rsidRDefault="00BD4719" w:rsidP="00BD4719">
      <w:pPr>
        <w:pStyle w:val="ds-markdown-paragraph"/>
        <w:spacing w:before="206" w:beforeAutospacing="0" w:after="206" w:afterAutospacing="0" w:line="480" w:lineRule="auto"/>
        <w:ind w:left="1800" w:firstLine="360"/>
        <w:jc w:val="both"/>
      </w:pPr>
      <w:r w:rsidRPr="00BD4719">
        <w:lastRenderedPageBreak/>
        <w:t xml:space="preserve">Multikolinearitas adalah kondisi di mana variabel independen dalam model saling berkorelasi tinggi. Hal ini dapat menyebabkan hasil estimasi koefisien menjadi tidak stabil. Untuk mendeteksi adanya multikolinearitas, dilakukan uji </w:t>
      </w:r>
      <w:r w:rsidRPr="00BD4719">
        <w:rPr>
          <w:b/>
          <w:bCs/>
        </w:rPr>
        <w:t>Variance Inflation Factor (VIF)</w:t>
      </w:r>
      <w:r w:rsidRPr="00BD4719">
        <w:t xml:space="preserve"> dan </w:t>
      </w:r>
      <w:r w:rsidRPr="00BD4719">
        <w:rPr>
          <w:b/>
          <w:bCs/>
        </w:rPr>
        <w:t>Toleransi</w:t>
      </w:r>
      <w:r w:rsidRPr="00BD4719">
        <w:t>.</w:t>
      </w:r>
    </w:p>
    <w:p w14:paraId="2EFFBFAA" w14:textId="674A6F53" w:rsidR="00BD4719" w:rsidRDefault="00BD4719" w:rsidP="00BD4719">
      <w:pPr>
        <w:pStyle w:val="ds-markdown-paragraph"/>
        <w:numPr>
          <w:ilvl w:val="0"/>
          <w:numId w:val="38"/>
        </w:numPr>
        <w:spacing w:before="206" w:beforeAutospacing="0" w:after="206" w:afterAutospacing="0" w:line="480" w:lineRule="auto"/>
        <w:jc w:val="both"/>
      </w:pPr>
      <w:r w:rsidRPr="00BD4719">
        <w:t>Nilai VIF &lt; 10 dan Toleransi &gt; 0,1 menunjukkan tidak terjadi multikolinearitas.</w:t>
      </w:r>
    </w:p>
    <w:p w14:paraId="6606A710" w14:textId="41E41B40" w:rsidR="00BD4719" w:rsidRDefault="00BD4719" w:rsidP="00BD4719">
      <w:pPr>
        <w:pStyle w:val="ds-markdown-paragraph"/>
        <w:numPr>
          <w:ilvl w:val="0"/>
          <w:numId w:val="37"/>
        </w:numPr>
        <w:spacing w:before="206" w:beforeAutospacing="0" w:after="206" w:afterAutospacing="0" w:line="480" w:lineRule="auto"/>
        <w:jc w:val="both"/>
      </w:pPr>
      <w:r>
        <w:t>Tidak ada Outlier yang Mempengaruhi Secara Ekstrem</w:t>
      </w:r>
    </w:p>
    <w:p w14:paraId="0E84555C" w14:textId="70CB887E" w:rsidR="00BD4719" w:rsidRDefault="00BD4719" w:rsidP="00BD4719">
      <w:pPr>
        <w:pStyle w:val="ds-markdown-paragraph"/>
        <w:spacing w:before="206" w:beforeAutospacing="0" w:after="206" w:afterAutospacing="0" w:line="480" w:lineRule="auto"/>
        <w:ind w:left="1800" w:firstLine="360"/>
        <w:jc w:val="both"/>
      </w:pPr>
      <w:r w:rsidRPr="00BD4719">
        <w:t>Pendeteksian outlier dilakukan dengan melihat nilai standar residual dan leverage. Data yang memiliki nilai pengaruh ekstrem dapat dipertimbangkan untuk dikeluarkan dari model.</w:t>
      </w:r>
    </w:p>
    <w:p w14:paraId="77535096" w14:textId="07CF673D" w:rsidR="00BD4719" w:rsidRDefault="00BD4719" w:rsidP="00BD4719">
      <w:pPr>
        <w:pStyle w:val="ds-markdown-paragraph"/>
        <w:numPr>
          <w:ilvl w:val="0"/>
          <w:numId w:val="37"/>
        </w:numPr>
        <w:spacing w:before="206" w:beforeAutospacing="0" w:after="206" w:afterAutospacing="0" w:line="480" w:lineRule="auto"/>
        <w:jc w:val="both"/>
        <w:rPr>
          <w:i/>
          <w:iCs/>
        </w:rPr>
      </w:pPr>
      <w:r w:rsidRPr="00BD4719">
        <w:rPr>
          <w:i/>
          <w:iCs/>
        </w:rPr>
        <w:t>Linearity Of The Logit</w:t>
      </w:r>
    </w:p>
    <w:p w14:paraId="541A852E" w14:textId="0B98C46B" w:rsidR="00BD4719" w:rsidRPr="00BD4719" w:rsidRDefault="00BD4719" w:rsidP="00BD4719">
      <w:pPr>
        <w:pStyle w:val="ds-markdown-paragraph"/>
        <w:spacing w:before="206" w:beforeAutospacing="0" w:after="206" w:afterAutospacing="0" w:line="480" w:lineRule="auto"/>
        <w:ind w:left="1800" w:firstLine="360"/>
        <w:jc w:val="both"/>
      </w:pPr>
      <w:r w:rsidRPr="00BD4719">
        <w:t xml:space="preserve">Hubungan antara variabel independen kontinu dan logit dari variabel dependen harus linier. Untuk memeriksa hal ini dapat digunakan </w:t>
      </w:r>
      <w:r w:rsidRPr="00BD4719">
        <w:rPr>
          <w:b/>
          <w:bCs/>
        </w:rPr>
        <w:t>Box-Tidwell Test</w:t>
      </w:r>
      <w:r w:rsidRPr="00BD4719">
        <w:t>. Apabila hubungan tidak linier, maka model perlu disesuaikan.</w:t>
      </w:r>
    </w:p>
    <w:p w14:paraId="1E6D9CFC" w14:textId="3EBCC87F" w:rsidR="00595C8D" w:rsidRPr="009C43BE" w:rsidRDefault="00595C8D" w:rsidP="00595C8D">
      <w:pPr>
        <w:pStyle w:val="ds-markdown-paragraph"/>
        <w:numPr>
          <w:ilvl w:val="2"/>
          <w:numId w:val="14"/>
        </w:numPr>
        <w:spacing w:before="206" w:beforeAutospacing="0" w:after="206" w:afterAutospacing="0" w:line="480" w:lineRule="auto"/>
        <w:jc w:val="both"/>
        <w:rPr>
          <w:b/>
          <w:bCs/>
        </w:rPr>
      </w:pPr>
      <w:r w:rsidRPr="009C43BE">
        <w:rPr>
          <w:b/>
          <w:bCs/>
        </w:rPr>
        <w:t>Uji Regresi Logistik</w:t>
      </w:r>
    </w:p>
    <w:p w14:paraId="6E40CCDF" w14:textId="3234EA77" w:rsidR="00BD4719" w:rsidRDefault="00BD4719" w:rsidP="00BD4719">
      <w:pPr>
        <w:pStyle w:val="ds-markdown-paragraph"/>
        <w:spacing w:before="206" w:beforeAutospacing="0" w:after="206" w:afterAutospacing="0" w:line="480" w:lineRule="auto"/>
        <w:ind w:left="1440" w:firstLine="720"/>
        <w:jc w:val="both"/>
      </w:pPr>
      <w:r>
        <w:t>R</w:t>
      </w:r>
      <w:r w:rsidRPr="00BD4719">
        <w:t xml:space="preserve">egresi logistik biner digunakan dalam penelitian ini karena variabel dependen bersifat dikotomik, yaitu </w:t>
      </w:r>
      <w:r w:rsidRPr="00BD4719">
        <w:rPr>
          <w:b/>
          <w:bCs/>
        </w:rPr>
        <w:t>kualitas audit</w:t>
      </w:r>
      <w:r w:rsidRPr="00BD4719">
        <w:t xml:space="preserve"> yang diukur dengan dummy (1 = Unqualified, 0 = selain Unqualified). Model regresi logistik yang digunakan adalah sebagai berikut:</w:t>
      </w:r>
    </w:p>
    <w:p w14:paraId="4F3550B4" w14:textId="77D17A70" w:rsidR="00BD4719" w:rsidRDefault="00BD4719" w:rsidP="00BD4719">
      <w:pPr>
        <w:pStyle w:val="ds-markdown-paragraph"/>
        <w:spacing w:before="206" w:beforeAutospacing="0" w:after="206" w:afterAutospacing="0" w:line="480" w:lineRule="auto"/>
        <w:jc w:val="both"/>
      </w:pPr>
      <w:r>
        <w:lastRenderedPageBreak/>
        <w:t xml:space="preserve">                </w:t>
      </w:r>
      <w:r>
        <w:rPr>
          <w:noProof/>
          <w14:ligatures w14:val="standardContextual"/>
        </w:rPr>
        <w:drawing>
          <wp:inline distT="0" distB="0" distL="0" distR="0" wp14:anchorId="677D7F58" wp14:editId="373F20BA">
            <wp:extent cx="4304470" cy="520671"/>
            <wp:effectExtent l="0" t="0" r="1270" b="0"/>
            <wp:docPr id="115412789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27890" name="Picture 1154127890"/>
                    <pic:cNvPicPr/>
                  </pic:nvPicPr>
                  <pic:blipFill>
                    <a:blip r:embed="rId17">
                      <a:extLst>
                        <a:ext uri="{28A0092B-C50C-407E-A947-70E740481C1C}">
                          <a14:useLocalDpi xmlns:a14="http://schemas.microsoft.com/office/drawing/2010/main" val="0"/>
                        </a:ext>
                      </a:extLst>
                    </a:blip>
                    <a:stretch>
                      <a:fillRect/>
                    </a:stretch>
                  </pic:blipFill>
                  <pic:spPr>
                    <a:xfrm>
                      <a:off x="0" y="0"/>
                      <a:ext cx="4341691" cy="525173"/>
                    </a:xfrm>
                    <a:prstGeom prst="rect">
                      <a:avLst/>
                    </a:prstGeom>
                  </pic:spPr>
                </pic:pic>
              </a:graphicData>
            </a:graphic>
          </wp:inline>
        </w:drawing>
      </w:r>
    </w:p>
    <w:p w14:paraId="1D58DB53" w14:textId="1FA1E9FC" w:rsidR="00BD4719" w:rsidRDefault="00BD4719" w:rsidP="00BD4719">
      <w:pPr>
        <w:pStyle w:val="ds-markdown-paragraph"/>
        <w:spacing w:before="206" w:beforeAutospacing="0" w:after="206" w:afterAutospacing="0" w:line="276" w:lineRule="auto"/>
        <w:jc w:val="both"/>
      </w:pPr>
      <w:r>
        <w:tab/>
      </w:r>
      <w:r>
        <w:tab/>
        <w:t>Keterangan :</w:t>
      </w:r>
    </w:p>
    <w:p w14:paraId="3114F9A3" w14:textId="749FABFB" w:rsidR="00BD4719" w:rsidRDefault="00BD4719" w:rsidP="009C43BE">
      <w:pPr>
        <w:pStyle w:val="ds-markdown-paragraph"/>
        <w:numPr>
          <w:ilvl w:val="0"/>
          <w:numId w:val="38"/>
        </w:numPr>
        <w:spacing w:before="206" w:beforeAutospacing="0" w:after="206" w:afterAutospacing="0" w:line="276" w:lineRule="auto"/>
        <w:ind w:left="1985"/>
        <w:jc w:val="both"/>
      </w:pPr>
      <w:r>
        <w:t>P =</w:t>
      </w:r>
      <w:r w:rsidR="009C43BE">
        <w:t xml:space="preserve"> </w:t>
      </w:r>
      <w:r w:rsidR="009C43BE" w:rsidRPr="009C43BE">
        <w:t>Probabilitas perusahaan menerima opini unqualified</w:t>
      </w:r>
    </w:p>
    <w:p w14:paraId="145C5E4E" w14:textId="5A0D15E5" w:rsidR="00BD4719" w:rsidRDefault="00BD4719" w:rsidP="009C43BE">
      <w:pPr>
        <w:pStyle w:val="ds-markdown-paragraph"/>
        <w:numPr>
          <w:ilvl w:val="0"/>
          <w:numId w:val="38"/>
        </w:numPr>
        <w:spacing w:before="206" w:beforeAutospacing="0" w:after="206" w:afterAutospacing="0" w:line="276" w:lineRule="auto"/>
        <w:ind w:left="1985"/>
        <w:jc w:val="both"/>
      </w:pPr>
      <w:r>
        <w:t xml:space="preserve">SIZE = </w:t>
      </w:r>
      <w:r w:rsidR="009C43BE" w:rsidRPr="009C43BE">
        <w:t>Ukuran perusahaan (log total aset)</w:t>
      </w:r>
    </w:p>
    <w:p w14:paraId="555C7C64" w14:textId="0E67A6A1" w:rsidR="00BD4719" w:rsidRDefault="00BD4719" w:rsidP="009C43BE">
      <w:pPr>
        <w:pStyle w:val="ds-markdown-paragraph"/>
        <w:numPr>
          <w:ilvl w:val="0"/>
          <w:numId w:val="38"/>
        </w:numPr>
        <w:spacing w:before="206" w:beforeAutospacing="0" w:after="206" w:afterAutospacing="0" w:line="276" w:lineRule="auto"/>
        <w:ind w:left="1985"/>
        <w:jc w:val="both"/>
      </w:pPr>
      <w:r>
        <w:t xml:space="preserve">GCG = </w:t>
      </w:r>
      <w:r w:rsidR="009C43BE" w:rsidRPr="009C43BE">
        <w:t>Persentase komisaris independen</w:t>
      </w:r>
    </w:p>
    <w:p w14:paraId="60529481" w14:textId="77777777" w:rsidR="009C43BE" w:rsidRDefault="00BD4719" w:rsidP="009C43BE">
      <w:pPr>
        <w:pStyle w:val="ds-markdown-paragraph"/>
        <w:numPr>
          <w:ilvl w:val="0"/>
          <w:numId w:val="38"/>
        </w:numPr>
        <w:spacing w:before="206" w:beforeAutospacing="0" w:after="206" w:afterAutospacing="0" w:line="276" w:lineRule="auto"/>
        <w:ind w:left="1985"/>
        <w:jc w:val="both"/>
      </w:pPr>
      <w:r>
        <w:t>AD =</w:t>
      </w:r>
      <w:r w:rsidR="009C43BE">
        <w:t xml:space="preserve"> </w:t>
      </w:r>
      <w:r w:rsidR="009C43BE" w:rsidRPr="009C43BE">
        <w:t>Audit delay (jumlah hari)</w:t>
      </w:r>
    </w:p>
    <w:p w14:paraId="606332A0" w14:textId="77777777" w:rsidR="009C43BE" w:rsidRDefault="00BD4719" w:rsidP="009C43BE">
      <w:pPr>
        <w:pStyle w:val="ds-markdown-paragraph"/>
        <w:numPr>
          <w:ilvl w:val="0"/>
          <w:numId w:val="38"/>
        </w:numPr>
        <w:spacing w:before="206" w:beforeAutospacing="0" w:after="206" w:afterAutospacing="0" w:line="276" w:lineRule="auto"/>
        <w:ind w:left="1985"/>
        <w:jc w:val="both"/>
      </w:pPr>
      <w:r>
        <w:t>β</w:t>
      </w:r>
      <w:r w:rsidRPr="009C43BE">
        <w:rPr>
          <w:vertAlign w:val="subscript"/>
        </w:rPr>
        <w:t xml:space="preserve">0 </w:t>
      </w:r>
      <w:r w:rsidR="009C43BE">
        <w:t xml:space="preserve">= </w:t>
      </w:r>
      <w:r w:rsidR="009C43BE" w:rsidRPr="009C43BE">
        <w:t>Konstanta</w:t>
      </w:r>
    </w:p>
    <w:p w14:paraId="0A3C1970" w14:textId="77777777" w:rsidR="009C43BE" w:rsidRDefault="00BD4719" w:rsidP="009C43BE">
      <w:pPr>
        <w:pStyle w:val="ds-markdown-paragraph"/>
        <w:numPr>
          <w:ilvl w:val="0"/>
          <w:numId w:val="38"/>
        </w:numPr>
        <w:spacing w:before="206" w:beforeAutospacing="0" w:after="206" w:afterAutospacing="0" w:line="276" w:lineRule="auto"/>
        <w:ind w:left="1985"/>
        <w:jc w:val="both"/>
      </w:pPr>
      <w:r>
        <w:t>β</w:t>
      </w:r>
      <w:r w:rsidRPr="009C43BE">
        <w:rPr>
          <w:vertAlign w:val="subscript"/>
        </w:rPr>
        <w:t>1</w:t>
      </w:r>
      <w:r>
        <w:t>, β</w:t>
      </w:r>
      <w:r w:rsidRPr="009C43BE">
        <w:rPr>
          <w:vertAlign w:val="subscript"/>
        </w:rPr>
        <w:t>2</w:t>
      </w:r>
      <w:r>
        <w:t>, β</w:t>
      </w:r>
      <w:r w:rsidRPr="009C43BE">
        <w:rPr>
          <w:vertAlign w:val="subscript"/>
        </w:rPr>
        <w:t>3</w:t>
      </w:r>
      <w:r>
        <w:t xml:space="preserve"> = </w:t>
      </w:r>
      <w:r w:rsidR="009C43BE" w:rsidRPr="009C43BE">
        <w:t>Koefisien regresi</w:t>
      </w:r>
    </w:p>
    <w:p w14:paraId="312018CD" w14:textId="3EA88267" w:rsidR="00BD4719" w:rsidRDefault="00BD4719" w:rsidP="009C43BE">
      <w:pPr>
        <w:pStyle w:val="ds-markdown-paragraph"/>
        <w:numPr>
          <w:ilvl w:val="0"/>
          <w:numId w:val="38"/>
        </w:numPr>
        <w:spacing w:before="206" w:beforeAutospacing="0" w:after="206" w:afterAutospacing="0" w:line="276" w:lineRule="auto"/>
        <w:ind w:left="1985"/>
        <w:jc w:val="both"/>
      </w:pPr>
      <w:r>
        <w:t xml:space="preserve">€ = </w:t>
      </w:r>
      <w:r w:rsidR="009C43BE">
        <w:t>Error</w:t>
      </w:r>
    </w:p>
    <w:p w14:paraId="3F810C64" w14:textId="24FB1162" w:rsidR="009C43BE" w:rsidRDefault="009C43BE" w:rsidP="009C43BE">
      <w:pPr>
        <w:pStyle w:val="ds-markdown-paragraph"/>
        <w:spacing w:before="206" w:beforeAutospacing="0" w:after="206" w:afterAutospacing="0" w:line="276" w:lineRule="auto"/>
        <w:ind w:firstLine="720"/>
        <w:jc w:val="both"/>
      </w:pPr>
      <w:r w:rsidRPr="009C43BE">
        <w:t xml:space="preserve">Regresi logistik dilakukan menggunakan program </w:t>
      </w:r>
      <w:r w:rsidRPr="009C43BE">
        <w:rPr>
          <w:b/>
          <w:bCs/>
        </w:rPr>
        <w:t>SPSS versi 26</w:t>
      </w:r>
      <w:r w:rsidRPr="009C43BE">
        <w:t>. Output yang dianalisis meliputi:</w:t>
      </w:r>
    </w:p>
    <w:p w14:paraId="5DBAB6B4" w14:textId="77777777" w:rsidR="009C43BE" w:rsidRDefault="009C43BE" w:rsidP="009C43BE">
      <w:pPr>
        <w:pStyle w:val="ds-markdown-paragraph"/>
        <w:numPr>
          <w:ilvl w:val="0"/>
          <w:numId w:val="38"/>
        </w:numPr>
        <w:spacing w:before="206" w:beforeAutospacing="0" w:after="206" w:afterAutospacing="0" w:line="276" w:lineRule="auto"/>
        <w:ind w:left="1985"/>
        <w:jc w:val="both"/>
        <w:rPr>
          <w:lang w:val="fi-FI"/>
        </w:rPr>
      </w:pPr>
      <w:r w:rsidRPr="009C43BE">
        <w:rPr>
          <w:lang w:val="fi-FI"/>
        </w:rPr>
        <w:t xml:space="preserve">Nilai </w:t>
      </w:r>
      <w:r w:rsidRPr="009C43BE">
        <w:rPr>
          <w:b/>
          <w:bCs/>
          <w:lang w:val="fi-FI"/>
        </w:rPr>
        <w:t>Nagelkerke R²</w:t>
      </w:r>
      <w:r w:rsidRPr="009C43BE">
        <w:rPr>
          <w:lang w:val="fi-FI"/>
        </w:rPr>
        <w:t xml:space="preserve"> untuk melihat kekuatan model.</w:t>
      </w:r>
    </w:p>
    <w:p w14:paraId="7A68D03E" w14:textId="77777777" w:rsidR="009C43BE" w:rsidRDefault="009C43BE" w:rsidP="009C43BE">
      <w:pPr>
        <w:pStyle w:val="ds-markdown-paragraph"/>
        <w:numPr>
          <w:ilvl w:val="0"/>
          <w:numId w:val="38"/>
        </w:numPr>
        <w:spacing w:before="206" w:beforeAutospacing="0" w:after="206" w:afterAutospacing="0" w:line="276" w:lineRule="auto"/>
        <w:ind w:left="1985"/>
        <w:jc w:val="both"/>
        <w:rPr>
          <w:lang w:val="fi-FI"/>
        </w:rPr>
      </w:pPr>
      <w:r w:rsidRPr="009C43BE">
        <w:rPr>
          <w:lang w:val="fi-FI"/>
        </w:rPr>
        <w:t>Tabel klasifikasi untuk mengukur ketepatan prediksi.</w:t>
      </w:r>
    </w:p>
    <w:p w14:paraId="13AA87A6" w14:textId="40222EC3" w:rsidR="009C43BE" w:rsidRPr="009C43BE" w:rsidRDefault="009C43BE" w:rsidP="009C43BE">
      <w:pPr>
        <w:pStyle w:val="ds-markdown-paragraph"/>
        <w:numPr>
          <w:ilvl w:val="0"/>
          <w:numId w:val="38"/>
        </w:numPr>
        <w:spacing w:before="206" w:beforeAutospacing="0" w:after="206" w:afterAutospacing="0" w:line="276" w:lineRule="auto"/>
        <w:ind w:left="1985"/>
        <w:jc w:val="both"/>
        <w:rPr>
          <w:lang w:val="fi-FI"/>
        </w:rPr>
      </w:pPr>
      <w:r w:rsidRPr="009C43BE">
        <w:rPr>
          <w:lang w:val="fi-FI"/>
        </w:rPr>
        <w:t>Nilai koefisien regresi (B), Exp(B), dan nilai signifikansi (Sig.).</w:t>
      </w:r>
    </w:p>
    <w:p w14:paraId="6C4A2D04" w14:textId="77777777" w:rsidR="009C43BE" w:rsidRPr="009C43BE" w:rsidRDefault="009C43BE" w:rsidP="009C43BE">
      <w:pPr>
        <w:pStyle w:val="ds-markdown-paragraph"/>
        <w:spacing w:before="206" w:beforeAutospacing="0" w:after="206" w:afterAutospacing="0" w:line="276" w:lineRule="auto"/>
        <w:ind w:firstLine="720"/>
        <w:jc w:val="both"/>
        <w:rPr>
          <w:lang w:val="fi-FI"/>
        </w:rPr>
      </w:pPr>
    </w:p>
    <w:p w14:paraId="7BD1E7F6" w14:textId="53F84D7C" w:rsidR="00595C8D" w:rsidRDefault="00595C8D" w:rsidP="00595C8D">
      <w:pPr>
        <w:pStyle w:val="ds-markdown-paragraph"/>
        <w:numPr>
          <w:ilvl w:val="2"/>
          <w:numId w:val="14"/>
        </w:numPr>
        <w:spacing w:before="206" w:beforeAutospacing="0" w:after="206" w:afterAutospacing="0" w:line="480" w:lineRule="auto"/>
        <w:jc w:val="both"/>
        <w:rPr>
          <w:b/>
          <w:bCs/>
        </w:rPr>
      </w:pPr>
      <w:r w:rsidRPr="009C43BE">
        <w:rPr>
          <w:b/>
          <w:bCs/>
        </w:rPr>
        <w:t>Uji Signifikansi</w:t>
      </w:r>
    </w:p>
    <w:p w14:paraId="6FDC5A85" w14:textId="34C2EBD3" w:rsidR="009C43BE" w:rsidRDefault="009C43BE" w:rsidP="009C43BE">
      <w:pPr>
        <w:pStyle w:val="ds-markdown-paragraph"/>
        <w:spacing w:before="206" w:beforeAutospacing="0" w:after="206" w:afterAutospacing="0" w:line="480" w:lineRule="auto"/>
        <w:ind w:left="720"/>
        <w:jc w:val="both"/>
      </w:pPr>
      <w:r w:rsidRPr="009C43BE">
        <w:t>Uji signifikansi digunakan untuk mengetahui pengaruh masing-masing variabel bebas terhadap variabel dependen secara parsial</w:t>
      </w:r>
      <w:r>
        <w:t xml:space="preserve">. </w:t>
      </w:r>
      <w:r w:rsidRPr="009C43BE">
        <w:t>Uji Sig</w:t>
      </w:r>
      <w:r>
        <w:t xml:space="preserve"> </w:t>
      </w:r>
      <w:r w:rsidRPr="009C43BE">
        <w:t>nifikansi Parsial (Wald Test)</w:t>
      </w:r>
      <w:r>
        <w:t xml:space="preserve">, </w:t>
      </w:r>
      <w:r w:rsidRPr="009C43BE">
        <w:t>Uji ini digunakan untuk menguji apakah masing-masing variabel independen secara individu berpengaruh signifikan terhadap kualitas audit.</w:t>
      </w:r>
    </w:p>
    <w:p w14:paraId="35DA34F5" w14:textId="77777777" w:rsidR="009C43BE" w:rsidRDefault="009C43BE" w:rsidP="009C43BE">
      <w:pPr>
        <w:pStyle w:val="ds-markdown-paragraph"/>
        <w:numPr>
          <w:ilvl w:val="0"/>
          <w:numId w:val="38"/>
        </w:numPr>
        <w:spacing w:before="206" w:beforeAutospacing="0" w:after="206" w:afterAutospacing="0" w:line="480" w:lineRule="auto"/>
        <w:ind w:left="2127"/>
        <w:jc w:val="both"/>
        <w:rPr>
          <w:lang w:val="en-ID"/>
        </w:rPr>
      </w:pPr>
      <w:proofErr w:type="spellStart"/>
      <w:r w:rsidRPr="009C43BE">
        <w:rPr>
          <w:lang w:val="en-ID"/>
        </w:rPr>
        <w:lastRenderedPageBreak/>
        <w:t>Hipotesis</w:t>
      </w:r>
      <w:proofErr w:type="spellEnd"/>
      <w:r w:rsidRPr="009C43BE">
        <w:rPr>
          <w:lang w:val="en-ID"/>
        </w:rPr>
        <w:t xml:space="preserve"> </w:t>
      </w:r>
      <w:proofErr w:type="spellStart"/>
      <w:r w:rsidRPr="009C43BE">
        <w:rPr>
          <w:lang w:val="en-ID"/>
        </w:rPr>
        <w:t>nol</w:t>
      </w:r>
      <w:proofErr w:type="spellEnd"/>
      <w:r w:rsidRPr="009C43BE">
        <w:rPr>
          <w:lang w:val="en-ID"/>
        </w:rPr>
        <w:t xml:space="preserve"> (H₀): β</w:t>
      </w:r>
      <w:proofErr w:type="spellStart"/>
      <w:r w:rsidRPr="009C43BE">
        <w:rPr>
          <w:lang w:val="en-ID"/>
        </w:rPr>
        <w:t>i</w:t>
      </w:r>
      <w:proofErr w:type="spellEnd"/>
      <w:r w:rsidRPr="009C43BE">
        <w:rPr>
          <w:lang w:val="en-ID"/>
        </w:rPr>
        <w:t xml:space="preserve"> = 0 (</w:t>
      </w:r>
      <w:proofErr w:type="spellStart"/>
      <w:r w:rsidRPr="009C43BE">
        <w:rPr>
          <w:lang w:val="en-ID"/>
        </w:rPr>
        <w:t>tidak</w:t>
      </w:r>
      <w:proofErr w:type="spellEnd"/>
      <w:r w:rsidRPr="009C43BE">
        <w:rPr>
          <w:lang w:val="en-ID"/>
        </w:rPr>
        <w:t xml:space="preserve"> </w:t>
      </w:r>
      <w:proofErr w:type="spellStart"/>
      <w:r w:rsidRPr="009C43BE">
        <w:rPr>
          <w:lang w:val="en-ID"/>
        </w:rPr>
        <w:t>ada</w:t>
      </w:r>
      <w:proofErr w:type="spellEnd"/>
      <w:r w:rsidRPr="009C43BE">
        <w:rPr>
          <w:lang w:val="en-ID"/>
        </w:rPr>
        <w:t xml:space="preserve"> </w:t>
      </w:r>
      <w:proofErr w:type="spellStart"/>
      <w:r w:rsidRPr="009C43BE">
        <w:rPr>
          <w:lang w:val="en-ID"/>
        </w:rPr>
        <w:t>pengaruh</w:t>
      </w:r>
      <w:proofErr w:type="spellEnd"/>
      <w:r w:rsidRPr="009C43BE">
        <w:rPr>
          <w:lang w:val="en-ID"/>
        </w:rPr>
        <w:t>)</w:t>
      </w:r>
    </w:p>
    <w:p w14:paraId="58C5C041" w14:textId="77777777" w:rsidR="009C43BE" w:rsidRDefault="009C43BE" w:rsidP="009C43BE">
      <w:pPr>
        <w:pStyle w:val="ds-markdown-paragraph"/>
        <w:numPr>
          <w:ilvl w:val="0"/>
          <w:numId w:val="38"/>
        </w:numPr>
        <w:spacing w:before="206" w:beforeAutospacing="0" w:after="206" w:afterAutospacing="0" w:line="480" w:lineRule="auto"/>
        <w:ind w:left="2127"/>
        <w:jc w:val="both"/>
        <w:rPr>
          <w:lang w:val="en-ID"/>
        </w:rPr>
      </w:pPr>
      <w:proofErr w:type="spellStart"/>
      <w:r w:rsidRPr="009C43BE">
        <w:rPr>
          <w:lang w:val="en-ID"/>
        </w:rPr>
        <w:t>Hipotesis</w:t>
      </w:r>
      <w:proofErr w:type="spellEnd"/>
      <w:r w:rsidRPr="009C43BE">
        <w:rPr>
          <w:lang w:val="en-ID"/>
        </w:rPr>
        <w:t xml:space="preserve"> </w:t>
      </w:r>
      <w:proofErr w:type="spellStart"/>
      <w:r w:rsidRPr="009C43BE">
        <w:rPr>
          <w:lang w:val="en-ID"/>
        </w:rPr>
        <w:t>alternatif</w:t>
      </w:r>
      <w:proofErr w:type="spellEnd"/>
      <w:r w:rsidRPr="009C43BE">
        <w:rPr>
          <w:lang w:val="en-ID"/>
        </w:rPr>
        <w:t xml:space="preserve"> (H₁): β</w:t>
      </w:r>
      <w:proofErr w:type="spellStart"/>
      <w:r w:rsidRPr="009C43BE">
        <w:rPr>
          <w:lang w:val="en-ID"/>
        </w:rPr>
        <w:t>i</w:t>
      </w:r>
      <w:proofErr w:type="spellEnd"/>
      <w:r w:rsidRPr="009C43BE">
        <w:rPr>
          <w:lang w:val="en-ID"/>
        </w:rPr>
        <w:t xml:space="preserve"> ≠ 0 (</w:t>
      </w:r>
      <w:proofErr w:type="spellStart"/>
      <w:r w:rsidRPr="009C43BE">
        <w:rPr>
          <w:lang w:val="en-ID"/>
        </w:rPr>
        <w:t>ada</w:t>
      </w:r>
      <w:proofErr w:type="spellEnd"/>
      <w:r w:rsidRPr="009C43BE">
        <w:rPr>
          <w:lang w:val="en-ID"/>
        </w:rPr>
        <w:t xml:space="preserve"> </w:t>
      </w:r>
      <w:proofErr w:type="spellStart"/>
      <w:r w:rsidRPr="009C43BE">
        <w:rPr>
          <w:lang w:val="en-ID"/>
        </w:rPr>
        <w:t>pengaruh</w:t>
      </w:r>
      <w:proofErr w:type="spellEnd"/>
      <w:r w:rsidRPr="009C43BE">
        <w:rPr>
          <w:lang w:val="en-ID"/>
        </w:rPr>
        <w:t>)</w:t>
      </w:r>
    </w:p>
    <w:p w14:paraId="58798612" w14:textId="68FD4ED2" w:rsidR="009C43BE" w:rsidRPr="009C43BE" w:rsidRDefault="009C43BE" w:rsidP="009C43BE">
      <w:pPr>
        <w:pStyle w:val="ds-markdown-paragraph"/>
        <w:numPr>
          <w:ilvl w:val="0"/>
          <w:numId w:val="38"/>
        </w:numPr>
        <w:spacing w:before="206" w:beforeAutospacing="0" w:after="206" w:afterAutospacing="0" w:line="480" w:lineRule="auto"/>
        <w:ind w:left="2127"/>
        <w:jc w:val="both"/>
        <w:rPr>
          <w:lang w:val="en-ID"/>
        </w:rPr>
      </w:pPr>
      <w:r w:rsidRPr="009C43BE">
        <w:rPr>
          <w:lang w:val="fi-FI"/>
        </w:rPr>
        <w:t xml:space="preserve">Kriteria pengambilan keputusan: jika nilai </w:t>
      </w:r>
      <w:r w:rsidRPr="009C43BE">
        <w:rPr>
          <w:b/>
          <w:bCs/>
          <w:lang w:val="fi-FI"/>
        </w:rPr>
        <w:t>Sig. &lt; 0,05</w:t>
      </w:r>
      <w:r w:rsidRPr="009C43BE">
        <w:rPr>
          <w:lang w:val="fi-FI"/>
        </w:rPr>
        <w:t>, maka H₀ ditolak.</w:t>
      </w:r>
    </w:p>
    <w:p w14:paraId="289B7A7D" w14:textId="77777777" w:rsidR="009C43BE" w:rsidRDefault="009C43BE" w:rsidP="009C43BE">
      <w:pPr>
        <w:pStyle w:val="ds-markdown-paragraph"/>
        <w:spacing w:before="206" w:beforeAutospacing="0" w:after="206" w:afterAutospacing="0" w:line="480" w:lineRule="auto"/>
        <w:ind w:left="720"/>
        <w:jc w:val="both"/>
      </w:pPr>
    </w:p>
    <w:p w14:paraId="04BA5D79" w14:textId="77777777" w:rsidR="009C43BE" w:rsidRPr="009C43BE" w:rsidRDefault="009C43BE" w:rsidP="009C43BE">
      <w:pPr>
        <w:pStyle w:val="ds-markdown-paragraph"/>
        <w:spacing w:before="206" w:beforeAutospacing="0" w:after="206" w:afterAutospacing="0" w:line="480" w:lineRule="auto"/>
        <w:ind w:left="720"/>
        <w:jc w:val="both"/>
      </w:pPr>
    </w:p>
    <w:p w14:paraId="3639216A" w14:textId="77777777" w:rsidR="00595C8D" w:rsidRDefault="00595C8D" w:rsidP="00595C8D">
      <w:pPr>
        <w:pStyle w:val="ds-markdown-paragraph"/>
        <w:spacing w:before="206" w:beforeAutospacing="0" w:after="206" w:afterAutospacing="0" w:line="480" w:lineRule="auto"/>
        <w:ind w:left="720"/>
        <w:jc w:val="both"/>
      </w:pPr>
    </w:p>
    <w:p w14:paraId="11975E17" w14:textId="77777777" w:rsidR="004421B1" w:rsidRDefault="004421B1" w:rsidP="00595C8D">
      <w:pPr>
        <w:pStyle w:val="ds-markdown-paragraph"/>
        <w:spacing w:before="206" w:beforeAutospacing="0" w:after="206" w:afterAutospacing="0" w:line="480" w:lineRule="auto"/>
        <w:ind w:left="720"/>
        <w:jc w:val="both"/>
      </w:pPr>
    </w:p>
    <w:p w14:paraId="181DE74D" w14:textId="77777777" w:rsidR="004421B1" w:rsidRDefault="004421B1" w:rsidP="00595C8D">
      <w:pPr>
        <w:pStyle w:val="ds-markdown-paragraph"/>
        <w:spacing w:before="206" w:beforeAutospacing="0" w:after="206" w:afterAutospacing="0" w:line="480" w:lineRule="auto"/>
        <w:ind w:left="720"/>
        <w:jc w:val="both"/>
      </w:pPr>
    </w:p>
    <w:p w14:paraId="68CBAC44" w14:textId="77777777" w:rsidR="004421B1" w:rsidRDefault="004421B1" w:rsidP="00595C8D">
      <w:pPr>
        <w:pStyle w:val="ds-markdown-paragraph"/>
        <w:spacing w:before="206" w:beforeAutospacing="0" w:after="206" w:afterAutospacing="0" w:line="480" w:lineRule="auto"/>
        <w:ind w:left="720"/>
        <w:jc w:val="both"/>
      </w:pPr>
    </w:p>
    <w:p w14:paraId="59F61C3E" w14:textId="77777777" w:rsidR="004421B1" w:rsidRDefault="004421B1" w:rsidP="00595C8D">
      <w:pPr>
        <w:pStyle w:val="ds-markdown-paragraph"/>
        <w:spacing w:before="206" w:beforeAutospacing="0" w:after="206" w:afterAutospacing="0" w:line="480" w:lineRule="auto"/>
        <w:ind w:left="720"/>
        <w:jc w:val="both"/>
      </w:pPr>
    </w:p>
    <w:p w14:paraId="750F69D3" w14:textId="77777777" w:rsidR="004421B1" w:rsidRDefault="004421B1" w:rsidP="00595C8D">
      <w:pPr>
        <w:pStyle w:val="ds-markdown-paragraph"/>
        <w:spacing w:before="206" w:beforeAutospacing="0" w:after="206" w:afterAutospacing="0" w:line="480" w:lineRule="auto"/>
        <w:ind w:left="720"/>
        <w:jc w:val="both"/>
      </w:pPr>
    </w:p>
    <w:p w14:paraId="3872F161" w14:textId="77777777" w:rsidR="004421B1" w:rsidRDefault="004421B1" w:rsidP="00595C8D">
      <w:pPr>
        <w:pStyle w:val="ds-markdown-paragraph"/>
        <w:spacing w:before="206" w:beforeAutospacing="0" w:after="206" w:afterAutospacing="0" w:line="480" w:lineRule="auto"/>
        <w:ind w:left="720"/>
        <w:jc w:val="both"/>
      </w:pPr>
    </w:p>
    <w:p w14:paraId="35CB0177" w14:textId="77777777" w:rsidR="000720C3" w:rsidRDefault="000720C3" w:rsidP="00595C8D">
      <w:pPr>
        <w:pStyle w:val="ds-markdown-paragraph"/>
        <w:spacing w:before="206" w:beforeAutospacing="0" w:after="206" w:afterAutospacing="0" w:line="480" w:lineRule="auto"/>
        <w:ind w:left="720"/>
        <w:jc w:val="both"/>
      </w:pPr>
    </w:p>
    <w:p w14:paraId="0322F275" w14:textId="77777777" w:rsidR="004421B1" w:rsidRPr="009C43BE" w:rsidRDefault="004421B1" w:rsidP="00595C8D">
      <w:pPr>
        <w:pStyle w:val="ds-markdown-paragraph"/>
        <w:spacing w:before="206" w:beforeAutospacing="0" w:after="206" w:afterAutospacing="0" w:line="480" w:lineRule="auto"/>
        <w:ind w:left="720"/>
        <w:jc w:val="both"/>
      </w:pPr>
    </w:p>
    <w:p w14:paraId="779FB890" w14:textId="1E5C4AE8" w:rsidR="00287628" w:rsidRDefault="00287628" w:rsidP="00763885">
      <w:pPr>
        <w:jc w:val="both"/>
      </w:pPr>
    </w:p>
    <w:sdt>
      <w:sdtPr>
        <w:rPr>
          <w:rFonts w:asciiTheme="minorHAnsi" w:eastAsiaTheme="minorHAnsi" w:hAnsiTheme="minorHAnsi" w:cstheme="minorBidi"/>
          <w:color w:val="auto"/>
          <w:sz w:val="22"/>
          <w:szCs w:val="22"/>
        </w:rPr>
        <w:id w:val="1264884897"/>
        <w:docPartObj>
          <w:docPartGallery w:val="Bibliographies"/>
          <w:docPartUnique/>
        </w:docPartObj>
      </w:sdtPr>
      <w:sdtEndPr>
        <w:rPr>
          <w:rFonts w:ascii="Times New Roman" w:hAnsi="Times New Roman" w:cs="Times New Roman"/>
        </w:rPr>
      </w:sdtEndPr>
      <w:sdtContent>
        <w:p w14:paraId="2F531191" w14:textId="2F4734E7" w:rsidR="00A731FC" w:rsidRPr="00A731FC" w:rsidRDefault="00A731FC" w:rsidP="00A731FC">
          <w:pPr>
            <w:pStyle w:val="Heading1"/>
            <w:jc w:val="center"/>
            <w:rPr>
              <w:rFonts w:ascii="Times New Roman" w:hAnsi="Times New Roman" w:cs="Times New Roman"/>
              <w:b/>
              <w:bCs/>
              <w:color w:val="000000" w:themeColor="text1"/>
              <w:sz w:val="24"/>
              <w:szCs w:val="24"/>
            </w:rPr>
          </w:pPr>
          <w:r w:rsidRPr="00A731FC">
            <w:rPr>
              <w:rFonts w:ascii="Times New Roman" w:hAnsi="Times New Roman" w:cs="Times New Roman"/>
              <w:b/>
              <w:bCs/>
              <w:color w:val="000000" w:themeColor="text1"/>
              <w:sz w:val="24"/>
              <w:szCs w:val="24"/>
            </w:rPr>
            <w:t>DAFTAR PUSTAKA</w:t>
          </w:r>
        </w:p>
        <w:sdt>
          <w:sdtPr>
            <w:id w:val="-573587230"/>
            <w:bibliography/>
          </w:sdtPr>
          <w:sdtEndPr>
            <w:rPr>
              <w:rFonts w:ascii="Times New Roman" w:hAnsi="Times New Roman" w:cs="Times New Roman"/>
            </w:rPr>
          </w:sdtEndPr>
          <w:sdtContent>
            <w:p w14:paraId="2B926739" w14:textId="77777777" w:rsidR="00A731FC" w:rsidRPr="00A731FC" w:rsidRDefault="00A731FC" w:rsidP="00A731FC">
              <w:pPr>
                <w:pStyle w:val="Bibliography"/>
                <w:ind w:left="720" w:hanging="720"/>
                <w:rPr>
                  <w:rFonts w:ascii="Times New Roman" w:hAnsi="Times New Roman" w:cs="Times New Roman"/>
                  <w:noProof/>
                  <w:kern w:val="0"/>
                  <w:sz w:val="24"/>
                  <w:szCs w:val="24"/>
                  <w14:ligatures w14:val="none"/>
                </w:rPr>
              </w:pPr>
              <w:r w:rsidRPr="00A731FC">
                <w:rPr>
                  <w:rFonts w:ascii="Times New Roman" w:hAnsi="Times New Roman" w:cs="Times New Roman"/>
                </w:rPr>
                <w:fldChar w:fldCharType="begin"/>
              </w:r>
              <w:r w:rsidRPr="00A731FC">
                <w:rPr>
                  <w:rFonts w:ascii="Times New Roman" w:hAnsi="Times New Roman" w:cs="Times New Roman"/>
                </w:rPr>
                <w:instrText xml:space="preserve"> BIBLIOGRAPHY </w:instrText>
              </w:r>
              <w:r w:rsidRPr="00A731FC">
                <w:rPr>
                  <w:rFonts w:ascii="Times New Roman" w:hAnsi="Times New Roman" w:cs="Times New Roman"/>
                </w:rPr>
                <w:fldChar w:fldCharType="separate"/>
              </w:r>
              <w:r w:rsidRPr="00A731FC">
                <w:rPr>
                  <w:rFonts w:ascii="Times New Roman" w:hAnsi="Times New Roman" w:cs="Times New Roman"/>
                  <w:noProof/>
                </w:rPr>
                <w:t>Afify, H. A. (2005). eterminants of audit report lag Does implementing corporate governance have any impac ? Empirical evidence from Egypt. Diambil kembali dari https://doi.org/10.1108/09675420910963397</w:t>
              </w:r>
            </w:p>
            <w:p w14:paraId="2A8ECC53"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Auliffi Ermian Challen, A. N. (2023, Maret). Peran Good Corporate Governance dan Kualitas Audit Terhadap Manajemen Laba Perusahaan Manufaktur. 23-25. doi:DOI: 10.55963/jraa.v10i1.512</w:t>
              </w:r>
            </w:p>
            <w:p w14:paraId="43416518"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 xml:space="preserve">Auliffi Ermian Challen, Anindyta Noermansyah. (2023). </w:t>
              </w:r>
              <w:r w:rsidRPr="00A731FC">
                <w:rPr>
                  <w:rFonts w:ascii="Times New Roman" w:hAnsi="Times New Roman" w:cs="Times New Roman"/>
                  <w:i/>
                  <w:iCs/>
                  <w:noProof/>
                </w:rPr>
                <w:t>Peran Good Corporate Governance dan Kualitas Audit Terhadap Manajemen Laba Perusahaan Manufaktur</w:t>
              </w:r>
              <w:r w:rsidRPr="00A731FC">
                <w:rPr>
                  <w:rFonts w:ascii="Times New Roman" w:hAnsi="Times New Roman" w:cs="Times New Roman"/>
                  <w:noProof/>
                </w:rPr>
                <w:t>, 23-26.</w:t>
              </w:r>
            </w:p>
            <w:p w14:paraId="3ED0147F"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Averio, T. (2021). The analysis of influencing factors on the going concern audit opinion – a study in manufacturing firms in Indonesia. Diambil kembali dari https://doi.org/10.1108/AJAR-09-2020-0078</w:t>
              </w:r>
            </w:p>
            <w:p w14:paraId="4FAF309D"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Davina Nathania Kameyer. (2023). Pengaruh Audit Tenure, Audit Delay dan Ukuran Perusahaan Terhadap Kualitas Audit Pada Perusahaan Sektor Makanan dan Minuman yang Terdaftar di Bursa Efek Indonesia Tahun 2018-2022.</w:t>
              </w:r>
            </w:p>
            <w:p w14:paraId="0EE8E722"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Gladis Merani, E. S. (t.thn.). Pengaruh Masa Kerja Audit, Ukuran Perusahaan Dan Fee. doi:10.60036/jbm.v4i2.art5</w:t>
              </w:r>
            </w:p>
            <w:p w14:paraId="17F7ACA4"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Kadek Prasanthi Widyari, N. L. (2022). PENGARUH GOOD CORPORATE GOVERNENCE, UKURAN PERUSAHAAN, LEVERAGE, KUALITAS AUDIT TERHADAP KINERJA PERUSAHAAN.</w:t>
              </w:r>
            </w:p>
            <w:p w14:paraId="13A6C647"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 xml:space="preserve">Kiki Maria Madalena, E. L. (2023). </w:t>
              </w:r>
              <w:r w:rsidRPr="00A731FC">
                <w:rPr>
                  <w:rFonts w:ascii="Times New Roman" w:hAnsi="Times New Roman" w:cs="Times New Roman"/>
                  <w:i/>
                  <w:iCs/>
                  <w:noProof/>
                </w:rPr>
                <w:t>Pengaruh Rotasi Auditor, Audit Tenure, dan Ukuran Perusahaan</w:t>
              </w:r>
              <w:r w:rsidRPr="00A731FC">
                <w:rPr>
                  <w:rFonts w:ascii="Times New Roman" w:hAnsi="Times New Roman" w:cs="Times New Roman"/>
                  <w:noProof/>
                </w:rPr>
                <w:t>.</w:t>
              </w:r>
            </w:p>
            <w:p w14:paraId="00115C33"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 xml:space="preserve">Muhammad Iqbal Saputra, H. A. (2021). </w:t>
              </w:r>
              <w:r w:rsidRPr="00A731FC">
                <w:rPr>
                  <w:rFonts w:ascii="Times New Roman" w:hAnsi="Times New Roman" w:cs="Times New Roman"/>
                  <w:i/>
                  <w:iCs/>
                  <w:noProof/>
                </w:rPr>
                <w:t>Pengaruh Ukuran Perusahaan, Good Corporate Governance (GCG)</w:t>
              </w:r>
              <w:r w:rsidRPr="00A731FC">
                <w:rPr>
                  <w:rFonts w:ascii="Times New Roman" w:hAnsi="Times New Roman" w:cs="Times New Roman"/>
                  <w:noProof/>
                </w:rPr>
                <w:t>.</w:t>
              </w:r>
            </w:p>
            <w:p w14:paraId="350AD22A" w14:textId="77777777" w:rsidR="00A731FC" w:rsidRPr="00A731FC" w:rsidRDefault="00A731FC" w:rsidP="00A731FC">
              <w:pPr>
                <w:pStyle w:val="Bibliography"/>
                <w:ind w:left="720" w:hanging="720"/>
                <w:rPr>
                  <w:rFonts w:ascii="Times New Roman" w:hAnsi="Times New Roman" w:cs="Times New Roman"/>
                  <w:noProof/>
                </w:rPr>
              </w:pPr>
              <w:r w:rsidRPr="00A731FC">
                <w:rPr>
                  <w:rFonts w:ascii="Times New Roman" w:hAnsi="Times New Roman" w:cs="Times New Roman"/>
                  <w:noProof/>
                </w:rPr>
                <w:t>T. Husain, I. Gusti Ayu Intan Saputra Rini. (2020). The Audit Quality and Audit Delay: Evidence. doi:https://doi.org/10.38157/business-perspective-review.v2i3.195</w:t>
              </w:r>
            </w:p>
            <w:p w14:paraId="20D5BBD3" w14:textId="52B93668" w:rsidR="00A731FC" w:rsidRPr="00A731FC" w:rsidRDefault="00A731FC" w:rsidP="00A731FC">
              <w:pPr>
                <w:rPr>
                  <w:rFonts w:ascii="Times New Roman" w:hAnsi="Times New Roman" w:cs="Times New Roman"/>
                </w:rPr>
              </w:pPr>
              <w:r w:rsidRPr="00A731FC">
                <w:rPr>
                  <w:rFonts w:ascii="Times New Roman" w:hAnsi="Times New Roman" w:cs="Times New Roman"/>
                  <w:b/>
                  <w:bCs/>
                  <w:noProof/>
                </w:rPr>
                <w:fldChar w:fldCharType="end"/>
              </w:r>
            </w:p>
          </w:sdtContent>
        </w:sdt>
      </w:sdtContent>
    </w:sdt>
    <w:p w14:paraId="37F34496" w14:textId="77777777" w:rsidR="00A731FC" w:rsidRPr="00A731FC" w:rsidRDefault="00A731FC" w:rsidP="00763885">
      <w:pPr>
        <w:jc w:val="both"/>
        <w:rPr>
          <w:rFonts w:ascii="Times New Roman" w:hAnsi="Times New Roman" w:cs="Times New Roman"/>
        </w:rPr>
      </w:pPr>
    </w:p>
    <w:sectPr w:rsidR="00A731FC" w:rsidRPr="00A731FC" w:rsidSect="000720C3">
      <w:headerReference w:type="default" r:id="rId18"/>
      <w:pgSz w:w="11906" w:h="16838"/>
      <w:pgMar w:top="2268" w:right="1701" w:bottom="1701" w:left="226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E63E" w14:textId="77777777" w:rsidR="00854F2B" w:rsidRDefault="00854F2B" w:rsidP="00E10437">
      <w:pPr>
        <w:spacing w:after="0" w:line="240" w:lineRule="auto"/>
      </w:pPr>
      <w:r>
        <w:separator/>
      </w:r>
    </w:p>
  </w:endnote>
  <w:endnote w:type="continuationSeparator" w:id="0">
    <w:p w14:paraId="64DDC391" w14:textId="77777777" w:rsidR="00854F2B" w:rsidRDefault="00854F2B" w:rsidP="00E1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8F2" w14:textId="1F9B7E1A" w:rsidR="00A21E92" w:rsidRDefault="00A21E92" w:rsidP="00A21E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4B48" w14:textId="1030B5B8" w:rsidR="00A21E92" w:rsidRDefault="00A21E92">
    <w:pPr>
      <w:pStyle w:val="Footer"/>
      <w:jc w:val="center"/>
    </w:pPr>
  </w:p>
  <w:p w14:paraId="6C317168" w14:textId="517FC4EF" w:rsidR="00A21E92" w:rsidRDefault="00A21E92" w:rsidP="00A21E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0E8D" w14:textId="35C4D53F" w:rsidR="00A21E92" w:rsidRDefault="00A21E92" w:rsidP="00A21E92">
    <w:pPr>
      <w:pStyle w:val="Foote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7E4E" w14:textId="459E3054" w:rsidR="00A21E92" w:rsidRDefault="00A21E92" w:rsidP="007624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B2BF" w14:textId="77777777" w:rsidR="00854F2B" w:rsidRDefault="00854F2B" w:rsidP="00E10437">
      <w:pPr>
        <w:spacing w:after="0" w:line="240" w:lineRule="auto"/>
      </w:pPr>
      <w:r>
        <w:separator/>
      </w:r>
    </w:p>
  </w:footnote>
  <w:footnote w:type="continuationSeparator" w:id="0">
    <w:p w14:paraId="45B24131" w14:textId="77777777" w:rsidR="00854F2B" w:rsidRDefault="00854F2B" w:rsidP="00E1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09097"/>
      <w:docPartObj>
        <w:docPartGallery w:val="Page Numbers (Top of Page)"/>
        <w:docPartUnique/>
      </w:docPartObj>
    </w:sdtPr>
    <w:sdtEndPr>
      <w:rPr>
        <w:noProof/>
      </w:rPr>
    </w:sdtEndPr>
    <w:sdtContent>
      <w:p w14:paraId="23AE2A0C" w14:textId="091F6F59" w:rsidR="0076242E" w:rsidRDefault="0076242E">
        <w:pPr>
          <w:pStyle w:val="Header"/>
          <w:jc w:val="right"/>
        </w:pPr>
        <w:r>
          <w:t>3</w:t>
        </w:r>
      </w:p>
    </w:sdtContent>
  </w:sdt>
  <w:p w14:paraId="5F843CF0" w14:textId="77777777" w:rsidR="0076242E" w:rsidRDefault="00762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408830"/>
      <w:docPartObj>
        <w:docPartGallery w:val="Page Numbers (Top of Page)"/>
        <w:docPartUnique/>
      </w:docPartObj>
    </w:sdtPr>
    <w:sdtEndPr>
      <w:rPr>
        <w:noProof/>
      </w:rPr>
    </w:sdtEndPr>
    <w:sdtContent>
      <w:p w14:paraId="0230B11F" w14:textId="6EFDF123" w:rsidR="000720C3" w:rsidRDefault="000720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40A7C1" w14:textId="269A22AB" w:rsidR="0076242E" w:rsidRDefault="00762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C5F" w14:textId="77777777" w:rsidR="000720C3" w:rsidRDefault="000720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89361"/>
      <w:docPartObj>
        <w:docPartGallery w:val="Page Numbers (Top of Page)"/>
        <w:docPartUnique/>
      </w:docPartObj>
    </w:sdtPr>
    <w:sdtEndPr>
      <w:rPr>
        <w:noProof/>
      </w:rPr>
    </w:sdtEndPr>
    <w:sdtContent>
      <w:p w14:paraId="43478378" w14:textId="4007BD1D" w:rsidR="0076242E" w:rsidRDefault="000720C3" w:rsidP="000720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50A0"/>
    <w:multiLevelType w:val="hybridMultilevel"/>
    <w:tmpl w:val="48CC3EEA"/>
    <w:lvl w:ilvl="0" w:tplc="A3A0D3EA">
      <w:start w:val="18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0314ACC"/>
    <w:multiLevelType w:val="hybridMultilevel"/>
    <w:tmpl w:val="5B1E02F6"/>
    <w:lvl w:ilvl="0" w:tplc="0421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0D74C5D"/>
    <w:multiLevelType w:val="hybridMultilevel"/>
    <w:tmpl w:val="BCB2A290"/>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105633"/>
    <w:multiLevelType w:val="multilevel"/>
    <w:tmpl w:val="3BA23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B436D"/>
    <w:multiLevelType w:val="multilevel"/>
    <w:tmpl w:val="CB4E1CC8"/>
    <w:lvl w:ilvl="0">
      <w:start w:val="2"/>
      <w:numFmt w:val="decimal"/>
      <w:lvlText w:val="%1"/>
      <w:lvlJc w:val="left"/>
      <w:pPr>
        <w:ind w:left="360" w:hanging="360"/>
      </w:pPr>
      <w:rPr>
        <w:rFonts w:hint="default"/>
      </w:rPr>
    </w:lvl>
    <w:lvl w:ilvl="1">
      <w:start w:val="1"/>
      <w:numFmt w:val="decimal"/>
      <w:lvlText w:val="%1.%2"/>
      <w:lvlJc w:val="left"/>
      <w:pPr>
        <w:ind w:left="1023"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5" w15:restartNumberingAfterBreak="0">
    <w:nsid w:val="189E0B32"/>
    <w:multiLevelType w:val="hybridMultilevel"/>
    <w:tmpl w:val="CB4235C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D807A72"/>
    <w:multiLevelType w:val="hybridMultilevel"/>
    <w:tmpl w:val="983CD3D0"/>
    <w:lvl w:ilvl="0" w:tplc="0421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9974D6"/>
    <w:multiLevelType w:val="multilevel"/>
    <w:tmpl w:val="0D1099B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86142"/>
    <w:multiLevelType w:val="multilevel"/>
    <w:tmpl w:val="D1B8029A"/>
    <w:lvl w:ilvl="0">
      <w:start w:val="1"/>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9" w15:restartNumberingAfterBreak="0">
    <w:nsid w:val="242E27F7"/>
    <w:multiLevelType w:val="multilevel"/>
    <w:tmpl w:val="42C83F0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6705B"/>
    <w:multiLevelType w:val="multilevel"/>
    <w:tmpl w:val="4BB261C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D2E9C"/>
    <w:multiLevelType w:val="multilevel"/>
    <w:tmpl w:val="AC34C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F14F0"/>
    <w:multiLevelType w:val="multilevel"/>
    <w:tmpl w:val="D36ED2D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26EBA"/>
    <w:multiLevelType w:val="multilevel"/>
    <w:tmpl w:val="67CC7CC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532E7"/>
    <w:multiLevelType w:val="hybridMultilevel"/>
    <w:tmpl w:val="7982E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B34D64"/>
    <w:multiLevelType w:val="hybridMultilevel"/>
    <w:tmpl w:val="F46C72DC"/>
    <w:lvl w:ilvl="0" w:tplc="676298D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90F2A7E"/>
    <w:multiLevelType w:val="hybridMultilevel"/>
    <w:tmpl w:val="C3D8D76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3A505594"/>
    <w:multiLevelType w:val="hybridMultilevel"/>
    <w:tmpl w:val="1B420714"/>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8" w15:restartNumberingAfterBreak="0">
    <w:nsid w:val="3AFB7130"/>
    <w:multiLevelType w:val="multilevel"/>
    <w:tmpl w:val="F9A48D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74A91"/>
    <w:multiLevelType w:val="multilevel"/>
    <w:tmpl w:val="E2CC6E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60487"/>
    <w:multiLevelType w:val="multilevel"/>
    <w:tmpl w:val="3E18B16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87517"/>
    <w:multiLevelType w:val="hybridMultilevel"/>
    <w:tmpl w:val="728253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35B319C"/>
    <w:multiLevelType w:val="multilevel"/>
    <w:tmpl w:val="D49283E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A7B62"/>
    <w:multiLevelType w:val="hybridMultilevel"/>
    <w:tmpl w:val="784EEB86"/>
    <w:lvl w:ilvl="0" w:tplc="86642CEA">
      <w:start w:val="1"/>
      <w:numFmt w:val="decimal"/>
      <w:lvlText w:val="%1."/>
      <w:lvlJc w:val="left"/>
      <w:pPr>
        <w:ind w:left="1668" w:hanging="360"/>
      </w:pPr>
      <w:rPr>
        <w:rFonts w:hint="default"/>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24" w15:restartNumberingAfterBreak="0">
    <w:nsid w:val="479E47DF"/>
    <w:multiLevelType w:val="hybridMultilevel"/>
    <w:tmpl w:val="9692F1EE"/>
    <w:lvl w:ilvl="0" w:tplc="1D861EF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9C01AAC"/>
    <w:multiLevelType w:val="multilevel"/>
    <w:tmpl w:val="F124B6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17514B"/>
    <w:multiLevelType w:val="multilevel"/>
    <w:tmpl w:val="F68AAEB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3F4FA1"/>
    <w:multiLevelType w:val="hybridMultilevel"/>
    <w:tmpl w:val="BCACA88C"/>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A2F13E9"/>
    <w:multiLevelType w:val="hybridMultilevel"/>
    <w:tmpl w:val="2A4E6686"/>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29A768B"/>
    <w:multiLevelType w:val="hybridMultilevel"/>
    <w:tmpl w:val="2DE86CAE"/>
    <w:lvl w:ilvl="0" w:tplc="04210003">
      <w:start w:val="1"/>
      <w:numFmt w:val="bullet"/>
      <w:lvlText w:val="o"/>
      <w:lvlJc w:val="left"/>
      <w:pPr>
        <w:ind w:left="1351" w:hanging="360"/>
      </w:pPr>
      <w:rPr>
        <w:rFonts w:ascii="Courier New" w:hAnsi="Courier New" w:cs="Courier New" w:hint="default"/>
      </w:rPr>
    </w:lvl>
    <w:lvl w:ilvl="1" w:tplc="04210003" w:tentative="1">
      <w:start w:val="1"/>
      <w:numFmt w:val="bullet"/>
      <w:lvlText w:val="o"/>
      <w:lvlJc w:val="left"/>
      <w:pPr>
        <w:ind w:left="2071" w:hanging="360"/>
      </w:pPr>
      <w:rPr>
        <w:rFonts w:ascii="Courier New" w:hAnsi="Courier New" w:cs="Courier New" w:hint="default"/>
      </w:rPr>
    </w:lvl>
    <w:lvl w:ilvl="2" w:tplc="04210005" w:tentative="1">
      <w:start w:val="1"/>
      <w:numFmt w:val="bullet"/>
      <w:lvlText w:val=""/>
      <w:lvlJc w:val="left"/>
      <w:pPr>
        <w:ind w:left="2791" w:hanging="360"/>
      </w:pPr>
      <w:rPr>
        <w:rFonts w:ascii="Wingdings" w:hAnsi="Wingdings" w:hint="default"/>
      </w:rPr>
    </w:lvl>
    <w:lvl w:ilvl="3" w:tplc="04210001" w:tentative="1">
      <w:start w:val="1"/>
      <w:numFmt w:val="bullet"/>
      <w:lvlText w:val=""/>
      <w:lvlJc w:val="left"/>
      <w:pPr>
        <w:ind w:left="3511" w:hanging="360"/>
      </w:pPr>
      <w:rPr>
        <w:rFonts w:ascii="Symbol" w:hAnsi="Symbol" w:hint="default"/>
      </w:rPr>
    </w:lvl>
    <w:lvl w:ilvl="4" w:tplc="04210003" w:tentative="1">
      <w:start w:val="1"/>
      <w:numFmt w:val="bullet"/>
      <w:lvlText w:val="o"/>
      <w:lvlJc w:val="left"/>
      <w:pPr>
        <w:ind w:left="4231" w:hanging="360"/>
      </w:pPr>
      <w:rPr>
        <w:rFonts w:ascii="Courier New" w:hAnsi="Courier New" w:cs="Courier New" w:hint="default"/>
      </w:rPr>
    </w:lvl>
    <w:lvl w:ilvl="5" w:tplc="04210005" w:tentative="1">
      <w:start w:val="1"/>
      <w:numFmt w:val="bullet"/>
      <w:lvlText w:val=""/>
      <w:lvlJc w:val="left"/>
      <w:pPr>
        <w:ind w:left="4951" w:hanging="360"/>
      </w:pPr>
      <w:rPr>
        <w:rFonts w:ascii="Wingdings" w:hAnsi="Wingdings" w:hint="default"/>
      </w:rPr>
    </w:lvl>
    <w:lvl w:ilvl="6" w:tplc="04210001" w:tentative="1">
      <w:start w:val="1"/>
      <w:numFmt w:val="bullet"/>
      <w:lvlText w:val=""/>
      <w:lvlJc w:val="left"/>
      <w:pPr>
        <w:ind w:left="5671" w:hanging="360"/>
      </w:pPr>
      <w:rPr>
        <w:rFonts w:ascii="Symbol" w:hAnsi="Symbol" w:hint="default"/>
      </w:rPr>
    </w:lvl>
    <w:lvl w:ilvl="7" w:tplc="04210003" w:tentative="1">
      <w:start w:val="1"/>
      <w:numFmt w:val="bullet"/>
      <w:lvlText w:val="o"/>
      <w:lvlJc w:val="left"/>
      <w:pPr>
        <w:ind w:left="6391" w:hanging="360"/>
      </w:pPr>
      <w:rPr>
        <w:rFonts w:ascii="Courier New" w:hAnsi="Courier New" w:cs="Courier New" w:hint="default"/>
      </w:rPr>
    </w:lvl>
    <w:lvl w:ilvl="8" w:tplc="04210005" w:tentative="1">
      <w:start w:val="1"/>
      <w:numFmt w:val="bullet"/>
      <w:lvlText w:val=""/>
      <w:lvlJc w:val="left"/>
      <w:pPr>
        <w:ind w:left="7111" w:hanging="360"/>
      </w:pPr>
      <w:rPr>
        <w:rFonts w:ascii="Wingdings" w:hAnsi="Wingdings" w:hint="default"/>
      </w:rPr>
    </w:lvl>
  </w:abstractNum>
  <w:abstractNum w:abstractNumId="30" w15:restartNumberingAfterBreak="0">
    <w:nsid w:val="65775FC2"/>
    <w:multiLevelType w:val="hybridMultilevel"/>
    <w:tmpl w:val="556A373A"/>
    <w:lvl w:ilvl="0" w:tplc="3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22528D"/>
    <w:multiLevelType w:val="multilevel"/>
    <w:tmpl w:val="AD56296A"/>
    <w:lvl w:ilvl="0">
      <w:start w:val="1"/>
      <w:numFmt w:val="decimal"/>
      <w:lvlText w:val="%1."/>
      <w:lvlJc w:val="left"/>
      <w:pPr>
        <w:ind w:left="720" w:hanging="360"/>
      </w:pPr>
      <w:rPr>
        <w:rFonts w:hint="default"/>
      </w:rPr>
    </w:lvl>
    <w:lvl w:ilvl="1">
      <w:start w:val="1"/>
      <w:numFmt w:val="decimal"/>
      <w:lvlText w:val="2.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BB1700"/>
    <w:multiLevelType w:val="hybridMultilevel"/>
    <w:tmpl w:val="502896E8"/>
    <w:lvl w:ilvl="0" w:tplc="3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6A4C11"/>
    <w:multiLevelType w:val="hybridMultilevel"/>
    <w:tmpl w:val="C8B0A24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4" w15:restartNumberingAfterBreak="0">
    <w:nsid w:val="72E45C9F"/>
    <w:multiLevelType w:val="multilevel"/>
    <w:tmpl w:val="1B06F74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B235F9"/>
    <w:multiLevelType w:val="multilevel"/>
    <w:tmpl w:val="C0C287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BF7779"/>
    <w:multiLevelType w:val="multilevel"/>
    <w:tmpl w:val="3954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072D4E"/>
    <w:multiLevelType w:val="hybridMultilevel"/>
    <w:tmpl w:val="83527CBE"/>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76C82366"/>
    <w:multiLevelType w:val="hybridMultilevel"/>
    <w:tmpl w:val="08B8FF52"/>
    <w:lvl w:ilvl="0" w:tplc="166EFED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7B181E5A"/>
    <w:multiLevelType w:val="hybridMultilevel"/>
    <w:tmpl w:val="24261FB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575897349">
    <w:abstractNumId w:val="14"/>
  </w:num>
  <w:num w:numId="2" w16cid:durableId="1143504475">
    <w:abstractNumId w:val="23"/>
  </w:num>
  <w:num w:numId="3" w16cid:durableId="394623636">
    <w:abstractNumId w:val="31"/>
  </w:num>
  <w:num w:numId="4" w16cid:durableId="332805907">
    <w:abstractNumId w:val="38"/>
  </w:num>
  <w:num w:numId="5" w16cid:durableId="1976132741">
    <w:abstractNumId w:val="24"/>
  </w:num>
  <w:num w:numId="6" w16cid:durableId="1684016984">
    <w:abstractNumId w:val="21"/>
  </w:num>
  <w:num w:numId="7" w16cid:durableId="1344941891">
    <w:abstractNumId w:val="3"/>
  </w:num>
  <w:num w:numId="8" w16cid:durableId="1403217055">
    <w:abstractNumId w:val="29"/>
  </w:num>
  <w:num w:numId="9" w16cid:durableId="988898732">
    <w:abstractNumId w:val="11"/>
  </w:num>
  <w:num w:numId="10" w16cid:durableId="1067142240">
    <w:abstractNumId w:val="6"/>
  </w:num>
  <w:num w:numId="11" w16cid:durableId="367730052">
    <w:abstractNumId w:val="5"/>
  </w:num>
  <w:num w:numId="12" w16cid:durableId="171990919">
    <w:abstractNumId w:val="20"/>
  </w:num>
  <w:num w:numId="13" w16cid:durableId="108472396">
    <w:abstractNumId w:val="26"/>
  </w:num>
  <w:num w:numId="14" w16cid:durableId="568734747">
    <w:abstractNumId w:val="25"/>
  </w:num>
  <w:num w:numId="15" w16cid:durableId="637415070">
    <w:abstractNumId w:val="2"/>
  </w:num>
  <w:num w:numId="16" w16cid:durableId="415202920">
    <w:abstractNumId w:val="32"/>
  </w:num>
  <w:num w:numId="17" w16cid:durableId="1934975788">
    <w:abstractNumId w:val="28"/>
  </w:num>
  <w:num w:numId="18" w16cid:durableId="1751584038">
    <w:abstractNumId w:val="30"/>
  </w:num>
  <w:num w:numId="19" w16cid:durableId="783810725">
    <w:abstractNumId w:val="27"/>
  </w:num>
  <w:num w:numId="20" w16cid:durableId="177431562">
    <w:abstractNumId w:val="1"/>
  </w:num>
  <w:num w:numId="21" w16cid:durableId="608388293">
    <w:abstractNumId w:val="37"/>
  </w:num>
  <w:num w:numId="22" w16cid:durableId="1768887328">
    <w:abstractNumId w:val="36"/>
  </w:num>
  <w:num w:numId="23" w16cid:durableId="1521898520">
    <w:abstractNumId w:val="19"/>
  </w:num>
  <w:num w:numId="24" w16cid:durableId="1233933328">
    <w:abstractNumId w:val="35"/>
  </w:num>
  <w:num w:numId="25" w16cid:durableId="900410809">
    <w:abstractNumId w:val="18"/>
  </w:num>
  <w:num w:numId="26" w16cid:durableId="1488015234">
    <w:abstractNumId w:val="22"/>
  </w:num>
  <w:num w:numId="27" w16cid:durableId="163207064">
    <w:abstractNumId w:val="34"/>
  </w:num>
  <w:num w:numId="28" w16cid:durableId="89351458">
    <w:abstractNumId w:val="10"/>
  </w:num>
  <w:num w:numId="29" w16cid:durableId="794636678">
    <w:abstractNumId w:val="7"/>
  </w:num>
  <w:num w:numId="30" w16cid:durableId="265623824">
    <w:abstractNumId w:val="12"/>
  </w:num>
  <w:num w:numId="31" w16cid:durableId="181164233">
    <w:abstractNumId w:val="13"/>
  </w:num>
  <w:num w:numId="32" w16cid:durableId="1447308907">
    <w:abstractNumId w:val="39"/>
  </w:num>
  <w:num w:numId="33" w16cid:durableId="901870868">
    <w:abstractNumId w:val="0"/>
  </w:num>
  <w:num w:numId="34" w16cid:durableId="43722538">
    <w:abstractNumId w:val="8"/>
  </w:num>
  <w:num w:numId="35" w16cid:durableId="879168242">
    <w:abstractNumId w:val="4"/>
  </w:num>
  <w:num w:numId="36" w16cid:durableId="353459952">
    <w:abstractNumId w:val="9"/>
  </w:num>
  <w:num w:numId="37" w16cid:durableId="721631893">
    <w:abstractNumId w:val="15"/>
  </w:num>
  <w:num w:numId="38" w16cid:durableId="375279515">
    <w:abstractNumId w:val="17"/>
  </w:num>
  <w:num w:numId="39" w16cid:durableId="2013139738">
    <w:abstractNumId w:val="33"/>
  </w:num>
  <w:num w:numId="40" w16cid:durableId="104937899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AF"/>
    <w:rsid w:val="00004D67"/>
    <w:rsid w:val="00010053"/>
    <w:rsid w:val="000247F0"/>
    <w:rsid w:val="00025A2C"/>
    <w:rsid w:val="00040004"/>
    <w:rsid w:val="000458B9"/>
    <w:rsid w:val="000650C9"/>
    <w:rsid w:val="00070D37"/>
    <w:rsid w:val="000720C3"/>
    <w:rsid w:val="000A3F7E"/>
    <w:rsid w:val="000A4DD7"/>
    <w:rsid w:val="000B64BB"/>
    <w:rsid w:val="000F0143"/>
    <w:rsid w:val="000F7D2C"/>
    <w:rsid w:val="00115E4C"/>
    <w:rsid w:val="00121E2D"/>
    <w:rsid w:val="00126426"/>
    <w:rsid w:val="0013476E"/>
    <w:rsid w:val="00134C3F"/>
    <w:rsid w:val="0014272B"/>
    <w:rsid w:val="0015115B"/>
    <w:rsid w:val="00151D8B"/>
    <w:rsid w:val="0015571A"/>
    <w:rsid w:val="0016015E"/>
    <w:rsid w:val="00164344"/>
    <w:rsid w:val="00170E11"/>
    <w:rsid w:val="00171E87"/>
    <w:rsid w:val="001A1DCA"/>
    <w:rsid w:val="001A27B6"/>
    <w:rsid w:val="001B1FD7"/>
    <w:rsid w:val="001C22CE"/>
    <w:rsid w:val="001D216F"/>
    <w:rsid w:val="001D65CD"/>
    <w:rsid w:val="001F4E6A"/>
    <w:rsid w:val="0020045B"/>
    <w:rsid w:val="00212620"/>
    <w:rsid w:val="00232EDE"/>
    <w:rsid w:val="00235E55"/>
    <w:rsid w:val="002508B9"/>
    <w:rsid w:val="00254D68"/>
    <w:rsid w:val="00260194"/>
    <w:rsid w:val="00262A12"/>
    <w:rsid w:val="00265B5E"/>
    <w:rsid w:val="00282AE3"/>
    <w:rsid w:val="00287628"/>
    <w:rsid w:val="00296158"/>
    <w:rsid w:val="002C004C"/>
    <w:rsid w:val="002C251E"/>
    <w:rsid w:val="002C78CA"/>
    <w:rsid w:val="002D7843"/>
    <w:rsid w:val="002E0D9B"/>
    <w:rsid w:val="002E14D2"/>
    <w:rsid w:val="00332E7E"/>
    <w:rsid w:val="00347519"/>
    <w:rsid w:val="00361A83"/>
    <w:rsid w:val="00364BDB"/>
    <w:rsid w:val="003700F0"/>
    <w:rsid w:val="00370A79"/>
    <w:rsid w:val="003773A3"/>
    <w:rsid w:val="00380ABA"/>
    <w:rsid w:val="00384C19"/>
    <w:rsid w:val="00396D58"/>
    <w:rsid w:val="003D0429"/>
    <w:rsid w:val="003D6DFD"/>
    <w:rsid w:val="00421883"/>
    <w:rsid w:val="00424DD6"/>
    <w:rsid w:val="004421B1"/>
    <w:rsid w:val="004427B4"/>
    <w:rsid w:val="00445B11"/>
    <w:rsid w:val="00454E30"/>
    <w:rsid w:val="00460AF7"/>
    <w:rsid w:val="0046386A"/>
    <w:rsid w:val="004724A5"/>
    <w:rsid w:val="004742D2"/>
    <w:rsid w:val="00483B4C"/>
    <w:rsid w:val="00484782"/>
    <w:rsid w:val="0048771B"/>
    <w:rsid w:val="0049224A"/>
    <w:rsid w:val="004A3B09"/>
    <w:rsid w:val="004A5B0D"/>
    <w:rsid w:val="004B256C"/>
    <w:rsid w:val="004C15E5"/>
    <w:rsid w:val="004C518D"/>
    <w:rsid w:val="004D11F7"/>
    <w:rsid w:val="004D1EA0"/>
    <w:rsid w:val="004E1A3E"/>
    <w:rsid w:val="004F1FF8"/>
    <w:rsid w:val="00502C03"/>
    <w:rsid w:val="005033F0"/>
    <w:rsid w:val="005042BD"/>
    <w:rsid w:val="00506093"/>
    <w:rsid w:val="00512670"/>
    <w:rsid w:val="00513614"/>
    <w:rsid w:val="00520348"/>
    <w:rsid w:val="0054503D"/>
    <w:rsid w:val="00553971"/>
    <w:rsid w:val="00567468"/>
    <w:rsid w:val="00572A4C"/>
    <w:rsid w:val="00595C8D"/>
    <w:rsid w:val="005D6FBB"/>
    <w:rsid w:val="005E0E74"/>
    <w:rsid w:val="005E4223"/>
    <w:rsid w:val="005E7372"/>
    <w:rsid w:val="00600120"/>
    <w:rsid w:val="006043EA"/>
    <w:rsid w:val="006739B6"/>
    <w:rsid w:val="00674CBD"/>
    <w:rsid w:val="006864B1"/>
    <w:rsid w:val="006D0214"/>
    <w:rsid w:val="006D3A5B"/>
    <w:rsid w:val="006D72FC"/>
    <w:rsid w:val="006E73C1"/>
    <w:rsid w:val="00700D37"/>
    <w:rsid w:val="0070526B"/>
    <w:rsid w:val="0071367B"/>
    <w:rsid w:val="00742B10"/>
    <w:rsid w:val="0076242E"/>
    <w:rsid w:val="00763885"/>
    <w:rsid w:val="00771744"/>
    <w:rsid w:val="007974D9"/>
    <w:rsid w:val="007B3F0C"/>
    <w:rsid w:val="007D55E6"/>
    <w:rsid w:val="007F2847"/>
    <w:rsid w:val="0080326E"/>
    <w:rsid w:val="00823EAE"/>
    <w:rsid w:val="00834E57"/>
    <w:rsid w:val="00835C87"/>
    <w:rsid w:val="00850AAC"/>
    <w:rsid w:val="00854F2B"/>
    <w:rsid w:val="00873A67"/>
    <w:rsid w:val="008978D7"/>
    <w:rsid w:val="008B0E16"/>
    <w:rsid w:val="008C6D5A"/>
    <w:rsid w:val="008C73B4"/>
    <w:rsid w:val="008E3A86"/>
    <w:rsid w:val="00914F9D"/>
    <w:rsid w:val="00917862"/>
    <w:rsid w:val="00945084"/>
    <w:rsid w:val="00946B54"/>
    <w:rsid w:val="00963738"/>
    <w:rsid w:val="00975584"/>
    <w:rsid w:val="009770D4"/>
    <w:rsid w:val="009C43BE"/>
    <w:rsid w:val="009C5A27"/>
    <w:rsid w:val="009D604E"/>
    <w:rsid w:val="009E1195"/>
    <w:rsid w:val="009F4A62"/>
    <w:rsid w:val="00A0606F"/>
    <w:rsid w:val="00A12137"/>
    <w:rsid w:val="00A21E92"/>
    <w:rsid w:val="00A731FC"/>
    <w:rsid w:val="00A93970"/>
    <w:rsid w:val="00A975C4"/>
    <w:rsid w:val="00AA605A"/>
    <w:rsid w:val="00AB41D5"/>
    <w:rsid w:val="00AB47F7"/>
    <w:rsid w:val="00AB6FFE"/>
    <w:rsid w:val="00AC7491"/>
    <w:rsid w:val="00AD0CB7"/>
    <w:rsid w:val="00AD506B"/>
    <w:rsid w:val="00B22C10"/>
    <w:rsid w:val="00B36A21"/>
    <w:rsid w:val="00B72346"/>
    <w:rsid w:val="00B96AFE"/>
    <w:rsid w:val="00BB5865"/>
    <w:rsid w:val="00BC3B26"/>
    <w:rsid w:val="00BD33D1"/>
    <w:rsid w:val="00BD4719"/>
    <w:rsid w:val="00BE3D82"/>
    <w:rsid w:val="00BE670A"/>
    <w:rsid w:val="00BE6941"/>
    <w:rsid w:val="00BF1B43"/>
    <w:rsid w:val="00BF4495"/>
    <w:rsid w:val="00C045DB"/>
    <w:rsid w:val="00C05C62"/>
    <w:rsid w:val="00C13E2B"/>
    <w:rsid w:val="00C143D4"/>
    <w:rsid w:val="00C15F49"/>
    <w:rsid w:val="00C240AF"/>
    <w:rsid w:val="00C46FE6"/>
    <w:rsid w:val="00C478D8"/>
    <w:rsid w:val="00C47DB4"/>
    <w:rsid w:val="00C75B60"/>
    <w:rsid w:val="00C80BB8"/>
    <w:rsid w:val="00C93306"/>
    <w:rsid w:val="00CA2DE7"/>
    <w:rsid w:val="00CD5ABD"/>
    <w:rsid w:val="00CE0459"/>
    <w:rsid w:val="00CF1580"/>
    <w:rsid w:val="00D019C9"/>
    <w:rsid w:val="00D023C9"/>
    <w:rsid w:val="00D1087F"/>
    <w:rsid w:val="00D411D2"/>
    <w:rsid w:val="00D416F2"/>
    <w:rsid w:val="00D60644"/>
    <w:rsid w:val="00D6169F"/>
    <w:rsid w:val="00DA0E74"/>
    <w:rsid w:val="00DA11D9"/>
    <w:rsid w:val="00DC6C93"/>
    <w:rsid w:val="00DD1E5E"/>
    <w:rsid w:val="00DE17E9"/>
    <w:rsid w:val="00DE663B"/>
    <w:rsid w:val="00E05378"/>
    <w:rsid w:val="00E10437"/>
    <w:rsid w:val="00E12C89"/>
    <w:rsid w:val="00E25E36"/>
    <w:rsid w:val="00E35210"/>
    <w:rsid w:val="00E36CB7"/>
    <w:rsid w:val="00E37406"/>
    <w:rsid w:val="00E55C71"/>
    <w:rsid w:val="00E80D5D"/>
    <w:rsid w:val="00E86C06"/>
    <w:rsid w:val="00EB1C33"/>
    <w:rsid w:val="00EC1084"/>
    <w:rsid w:val="00F304C5"/>
    <w:rsid w:val="00F34CC4"/>
    <w:rsid w:val="00F52390"/>
    <w:rsid w:val="00F5374B"/>
    <w:rsid w:val="00F57950"/>
    <w:rsid w:val="00F61DF8"/>
    <w:rsid w:val="00F62AF7"/>
    <w:rsid w:val="00F62F2C"/>
    <w:rsid w:val="00F70A57"/>
    <w:rsid w:val="00F823BA"/>
    <w:rsid w:val="00FC6D5F"/>
    <w:rsid w:val="00FD4F5B"/>
    <w:rsid w:val="00FE5240"/>
    <w:rsid w:val="00FF12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5E5E"/>
  <w15:chartTrackingRefBased/>
  <w15:docId w15:val="{C0B2014E-2720-4814-B671-BFA8B869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84"/>
  </w:style>
  <w:style w:type="paragraph" w:styleId="Heading1">
    <w:name w:val="heading 1"/>
    <w:basedOn w:val="Normal"/>
    <w:next w:val="Normal"/>
    <w:link w:val="Heading1Char"/>
    <w:uiPriority w:val="9"/>
    <w:qFormat/>
    <w:rsid w:val="00C24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4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4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AF"/>
    <w:rPr>
      <w:rFonts w:eastAsiaTheme="majorEastAsia" w:cstheme="majorBidi"/>
      <w:color w:val="272727" w:themeColor="text1" w:themeTint="D8"/>
    </w:rPr>
  </w:style>
  <w:style w:type="paragraph" w:styleId="Title">
    <w:name w:val="Title"/>
    <w:basedOn w:val="Normal"/>
    <w:next w:val="Normal"/>
    <w:link w:val="TitleChar"/>
    <w:uiPriority w:val="10"/>
    <w:qFormat/>
    <w:rsid w:val="00C24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AF"/>
    <w:pPr>
      <w:spacing w:before="160"/>
      <w:jc w:val="center"/>
    </w:pPr>
    <w:rPr>
      <w:i/>
      <w:iCs/>
      <w:color w:val="404040" w:themeColor="text1" w:themeTint="BF"/>
    </w:rPr>
  </w:style>
  <w:style w:type="character" w:customStyle="1" w:styleId="QuoteChar">
    <w:name w:val="Quote Char"/>
    <w:basedOn w:val="DefaultParagraphFont"/>
    <w:link w:val="Quote"/>
    <w:uiPriority w:val="29"/>
    <w:rsid w:val="00C240AF"/>
    <w:rPr>
      <w:i/>
      <w:iCs/>
      <w:color w:val="404040" w:themeColor="text1" w:themeTint="BF"/>
    </w:rPr>
  </w:style>
  <w:style w:type="paragraph" w:styleId="ListParagraph">
    <w:name w:val="List Paragraph"/>
    <w:basedOn w:val="Normal"/>
    <w:uiPriority w:val="34"/>
    <w:qFormat/>
    <w:rsid w:val="00C240AF"/>
    <w:pPr>
      <w:ind w:left="720"/>
      <w:contextualSpacing/>
    </w:pPr>
  </w:style>
  <w:style w:type="character" w:styleId="IntenseEmphasis">
    <w:name w:val="Intense Emphasis"/>
    <w:basedOn w:val="DefaultParagraphFont"/>
    <w:uiPriority w:val="21"/>
    <w:qFormat/>
    <w:rsid w:val="00C240AF"/>
    <w:rPr>
      <w:i/>
      <w:iCs/>
      <w:color w:val="0F4761" w:themeColor="accent1" w:themeShade="BF"/>
    </w:rPr>
  </w:style>
  <w:style w:type="paragraph" w:styleId="IntenseQuote">
    <w:name w:val="Intense Quote"/>
    <w:basedOn w:val="Normal"/>
    <w:next w:val="Normal"/>
    <w:link w:val="IntenseQuoteChar"/>
    <w:uiPriority w:val="30"/>
    <w:qFormat/>
    <w:rsid w:val="00C24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AF"/>
    <w:rPr>
      <w:i/>
      <w:iCs/>
      <w:color w:val="0F4761" w:themeColor="accent1" w:themeShade="BF"/>
    </w:rPr>
  </w:style>
  <w:style w:type="character" w:styleId="IntenseReference">
    <w:name w:val="Intense Reference"/>
    <w:basedOn w:val="DefaultParagraphFont"/>
    <w:uiPriority w:val="32"/>
    <w:qFormat/>
    <w:rsid w:val="00C240AF"/>
    <w:rPr>
      <w:b/>
      <w:bCs/>
      <w:smallCaps/>
      <w:color w:val="0F4761" w:themeColor="accent1" w:themeShade="BF"/>
      <w:spacing w:val="5"/>
    </w:rPr>
  </w:style>
  <w:style w:type="character" w:styleId="Hyperlink">
    <w:name w:val="Hyperlink"/>
    <w:basedOn w:val="DefaultParagraphFont"/>
    <w:uiPriority w:val="99"/>
    <w:unhideWhenUsed/>
    <w:rsid w:val="00265B5E"/>
    <w:rPr>
      <w:color w:val="467886" w:themeColor="hyperlink"/>
      <w:u w:val="single"/>
    </w:rPr>
  </w:style>
  <w:style w:type="character" w:styleId="UnresolvedMention">
    <w:name w:val="Unresolved Mention"/>
    <w:basedOn w:val="DefaultParagraphFont"/>
    <w:uiPriority w:val="99"/>
    <w:semiHidden/>
    <w:unhideWhenUsed/>
    <w:rsid w:val="00265B5E"/>
    <w:rPr>
      <w:color w:val="605E5C"/>
      <w:shd w:val="clear" w:color="auto" w:fill="E1DFDD"/>
    </w:rPr>
  </w:style>
  <w:style w:type="table" w:styleId="TableGrid">
    <w:name w:val="Table Grid"/>
    <w:basedOn w:val="TableNormal"/>
    <w:uiPriority w:val="39"/>
    <w:rsid w:val="0097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37"/>
  </w:style>
  <w:style w:type="paragraph" w:styleId="Footer">
    <w:name w:val="footer"/>
    <w:basedOn w:val="Normal"/>
    <w:link w:val="FooterChar"/>
    <w:uiPriority w:val="99"/>
    <w:unhideWhenUsed/>
    <w:rsid w:val="00E10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437"/>
  </w:style>
  <w:style w:type="paragraph" w:customStyle="1" w:styleId="ds-markdown-paragraph">
    <w:name w:val="ds-markdown-paragraph"/>
    <w:basedOn w:val="Normal"/>
    <w:rsid w:val="007B3F0C"/>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Strong">
    <w:name w:val="Strong"/>
    <w:basedOn w:val="DefaultParagraphFont"/>
    <w:uiPriority w:val="22"/>
    <w:qFormat/>
    <w:rsid w:val="007B3F0C"/>
    <w:rPr>
      <w:b/>
      <w:bCs/>
    </w:rPr>
  </w:style>
  <w:style w:type="paragraph" w:styleId="Bibliography">
    <w:name w:val="Bibliography"/>
    <w:basedOn w:val="Normal"/>
    <w:next w:val="Normal"/>
    <w:uiPriority w:val="37"/>
    <w:unhideWhenUsed/>
    <w:rsid w:val="00FC6D5F"/>
  </w:style>
  <w:style w:type="paragraph" w:styleId="NormalWeb">
    <w:name w:val="Normal (Web)"/>
    <w:basedOn w:val="Normal"/>
    <w:uiPriority w:val="99"/>
    <w:semiHidden/>
    <w:unhideWhenUsed/>
    <w:rsid w:val="00771744"/>
    <w:rPr>
      <w:rFonts w:ascii="Times New Roman" w:hAnsi="Times New Roman" w:cs="Times New Roman"/>
      <w:sz w:val="24"/>
      <w:szCs w:val="24"/>
    </w:rPr>
  </w:style>
  <w:style w:type="paragraph" w:styleId="TOCHeading">
    <w:name w:val="TOC Heading"/>
    <w:basedOn w:val="Heading1"/>
    <w:next w:val="Normal"/>
    <w:uiPriority w:val="39"/>
    <w:unhideWhenUsed/>
    <w:qFormat/>
    <w:rsid w:val="002E14D2"/>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2E14D2"/>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2E14D2"/>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2E14D2"/>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07">
      <w:bodyDiv w:val="1"/>
      <w:marLeft w:val="0"/>
      <w:marRight w:val="0"/>
      <w:marTop w:val="0"/>
      <w:marBottom w:val="0"/>
      <w:divBdr>
        <w:top w:val="none" w:sz="0" w:space="0" w:color="auto"/>
        <w:left w:val="none" w:sz="0" w:space="0" w:color="auto"/>
        <w:bottom w:val="none" w:sz="0" w:space="0" w:color="auto"/>
        <w:right w:val="none" w:sz="0" w:space="0" w:color="auto"/>
      </w:divBdr>
    </w:div>
    <w:div w:id="6955008">
      <w:bodyDiv w:val="1"/>
      <w:marLeft w:val="0"/>
      <w:marRight w:val="0"/>
      <w:marTop w:val="0"/>
      <w:marBottom w:val="0"/>
      <w:divBdr>
        <w:top w:val="none" w:sz="0" w:space="0" w:color="auto"/>
        <w:left w:val="none" w:sz="0" w:space="0" w:color="auto"/>
        <w:bottom w:val="none" w:sz="0" w:space="0" w:color="auto"/>
        <w:right w:val="none" w:sz="0" w:space="0" w:color="auto"/>
      </w:divBdr>
    </w:div>
    <w:div w:id="8335317">
      <w:bodyDiv w:val="1"/>
      <w:marLeft w:val="0"/>
      <w:marRight w:val="0"/>
      <w:marTop w:val="0"/>
      <w:marBottom w:val="0"/>
      <w:divBdr>
        <w:top w:val="none" w:sz="0" w:space="0" w:color="auto"/>
        <w:left w:val="none" w:sz="0" w:space="0" w:color="auto"/>
        <w:bottom w:val="none" w:sz="0" w:space="0" w:color="auto"/>
        <w:right w:val="none" w:sz="0" w:space="0" w:color="auto"/>
      </w:divBdr>
    </w:div>
    <w:div w:id="26032744">
      <w:bodyDiv w:val="1"/>
      <w:marLeft w:val="0"/>
      <w:marRight w:val="0"/>
      <w:marTop w:val="0"/>
      <w:marBottom w:val="0"/>
      <w:divBdr>
        <w:top w:val="none" w:sz="0" w:space="0" w:color="auto"/>
        <w:left w:val="none" w:sz="0" w:space="0" w:color="auto"/>
        <w:bottom w:val="none" w:sz="0" w:space="0" w:color="auto"/>
        <w:right w:val="none" w:sz="0" w:space="0" w:color="auto"/>
      </w:divBdr>
    </w:div>
    <w:div w:id="27343871">
      <w:bodyDiv w:val="1"/>
      <w:marLeft w:val="0"/>
      <w:marRight w:val="0"/>
      <w:marTop w:val="0"/>
      <w:marBottom w:val="0"/>
      <w:divBdr>
        <w:top w:val="none" w:sz="0" w:space="0" w:color="auto"/>
        <w:left w:val="none" w:sz="0" w:space="0" w:color="auto"/>
        <w:bottom w:val="none" w:sz="0" w:space="0" w:color="auto"/>
        <w:right w:val="none" w:sz="0" w:space="0" w:color="auto"/>
      </w:divBdr>
    </w:div>
    <w:div w:id="50813332">
      <w:bodyDiv w:val="1"/>
      <w:marLeft w:val="0"/>
      <w:marRight w:val="0"/>
      <w:marTop w:val="0"/>
      <w:marBottom w:val="0"/>
      <w:divBdr>
        <w:top w:val="none" w:sz="0" w:space="0" w:color="auto"/>
        <w:left w:val="none" w:sz="0" w:space="0" w:color="auto"/>
        <w:bottom w:val="none" w:sz="0" w:space="0" w:color="auto"/>
        <w:right w:val="none" w:sz="0" w:space="0" w:color="auto"/>
      </w:divBdr>
    </w:div>
    <w:div w:id="66078785">
      <w:bodyDiv w:val="1"/>
      <w:marLeft w:val="0"/>
      <w:marRight w:val="0"/>
      <w:marTop w:val="0"/>
      <w:marBottom w:val="0"/>
      <w:divBdr>
        <w:top w:val="none" w:sz="0" w:space="0" w:color="auto"/>
        <w:left w:val="none" w:sz="0" w:space="0" w:color="auto"/>
        <w:bottom w:val="none" w:sz="0" w:space="0" w:color="auto"/>
        <w:right w:val="none" w:sz="0" w:space="0" w:color="auto"/>
      </w:divBdr>
    </w:div>
    <w:div w:id="85032048">
      <w:bodyDiv w:val="1"/>
      <w:marLeft w:val="0"/>
      <w:marRight w:val="0"/>
      <w:marTop w:val="0"/>
      <w:marBottom w:val="0"/>
      <w:divBdr>
        <w:top w:val="none" w:sz="0" w:space="0" w:color="auto"/>
        <w:left w:val="none" w:sz="0" w:space="0" w:color="auto"/>
        <w:bottom w:val="none" w:sz="0" w:space="0" w:color="auto"/>
        <w:right w:val="none" w:sz="0" w:space="0" w:color="auto"/>
      </w:divBdr>
    </w:div>
    <w:div w:id="138495633">
      <w:bodyDiv w:val="1"/>
      <w:marLeft w:val="0"/>
      <w:marRight w:val="0"/>
      <w:marTop w:val="0"/>
      <w:marBottom w:val="0"/>
      <w:divBdr>
        <w:top w:val="none" w:sz="0" w:space="0" w:color="auto"/>
        <w:left w:val="none" w:sz="0" w:space="0" w:color="auto"/>
        <w:bottom w:val="none" w:sz="0" w:space="0" w:color="auto"/>
        <w:right w:val="none" w:sz="0" w:space="0" w:color="auto"/>
      </w:divBdr>
    </w:div>
    <w:div w:id="156270062">
      <w:bodyDiv w:val="1"/>
      <w:marLeft w:val="0"/>
      <w:marRight w:val="0"/>
      <w:marTop w:val="0"/>
      <w:marBottom w:val="0"/>
      <w:divBdr>
        <w:top w:val="none" w:sz="0" w:space="0" w:color="auto"/>
        <w:left w:val="none" w:sz="0" w:space="0" w:color="auto"/>
        <w:bottom w:val="none" w:sz="0" w:space="0" w:color="auto"/>
        <w:right w:val="none" w:sz="0" w:space="0" w:color="auto"/>
      </w:divBdr>
    </w:div>
    <w:div w:id="163975684">
      <w:bodyDiv w:val="1"/>
      <w:marLeft w:val="0"/>
      <w:marRight w:val="0"/>
      <w:marTop w:val="0"/>
      <w:marBottom w:val="0"/>
      <w:divBdr>
        <w:top w:val="none" w:sz="0" w:space="0" w:color="auto"/>
        <w:left w:val="none" w:sz="0" w:space="0" w:color="auto"/>
        <w:bottom w:val="none" w:sz="0" w:space="0" w:color="auto"/>
        <w:right w:val="none" w:sz="0" w:space="0" w:color="auto"/>
      </w:divBdr>
    </w:div>
    <w:div w:id="191114488">
      <w:bodyDiv w:val="1"/>
      <w:marLeft w:val="0"/>
      <w:marRight w:val="0"/>
      <w:marTop w:val="0"/>
      <w:marBottom w:val="0"/>
      <w:divBdr>
        <w:top w:val="none" w:sz="0" w:space="0" w:color="auto"/>
        <w:left w:val="none" w:sz="0" w:space="0" w:color="auto"/>
        <w:bottom w:val="none" w:sz="0" w:space="0" w:color="auto"/>
        <w:right w:val="none" w:sz="0" w:space="0" w:color="auto"/>
      </w:divBdr>
    </w:div>
    <w:div w:id="270863934">
      <w:bodyDiv w:val="1"/>
      <w:marLeft w:val="0"/>
      <w:marRight w:val="0"/>
      <w:marTop w:val="0"/>
      <w:marBottom w:val="0"/>
      <w:divBdr>
        <w:top w:val="none" w:sz="0" w:space="0" w:color="auto"/>
        <w:left w:val="none" w:sz="0" w:space="0" w:color="auto"/>
        <w:bottom w:val="none" w:sz="0" w:space="0" w:color="auto"/>
        <w:right w:val="none" w:sz="0" w:space="0" w:color="auto"/>
      </w:divBdr>
    </w:div>
    <w:div w:id="281036155">
      <w:bodyDiv w:val="1"/>
      <w:marLeft w:val="0"/>
      <w:marRight w:val="0"/>
      <w:marTop w:val="0"/>
      <w:marBottom w:val="0"/>
      <w:divBdr>
        <w:top w:val="none" w:sz="0" w:space="0" w:color="auto"/>
        <w:left w:val="none" w:sz="0" w:space="0" w:color="auto"/>
        <w:bottom w:val="none" w:sz="0" w:space="0" w:color="auto"/>
        <w:right w:val="none" w:sz="0" w:space="0" w:color="auto"/>
      </w:divBdr>
    </w:div>
    <w:div w:id="298918969">
      <w:bodyDiv w:val="1"/>
      <w:marLeft w:val="0"/>
      <w:marRight w:val="0"/>
      <w:marTop w:val="0"/>
      <w:marBottom w:val="0"/>
      <w:divBdr>
        <w:top w:val="none" w:sz="0" w:space="0" w:color="auto"/>
        <w:left w:val="none" w:sz="0" w:space="0" w:color="auto"/>
        <w:bottom w:val="none" w:sz="0" w:space="0" w:color="auto"/>
        <w:right w:val="none" w:sz="0" w:space="0" w:color="auto"/>
      </w:divBdr>
    </w:div>
    <w:div w:id="344744558">
      <w:bodyDiv w:val="1"/>
      <w:marLeft w:val="0"/>
      <w:marRight w:val="0"/>
      <w:marTop w:val="0"/>
      <w:marBottom w:val="0"/>
      <w:divBdr>
        <w:top w:val="none" w:sz="0" w:space="0" w:color="auto"/>
        <w:left w:val="none" w:sz="0" w:space="0" w:color="auto"/>
        <w:bottom w:val="none" w:sz="0" w:space="0" w:color="auto"/>
        <w:right w:val="none" w:sz="0" w:space="0" w:color="auto"/>
      </w:divBdr>
    </w:div>
    <w:div w:id="364450601">
      <w:bodyDiv w:val="1"/>
      <w:marLeft w:val="0"/>
      <w:marRight w:val="0"/>
      <w:marTop w:val="0"/>
      <w:marBottom w:val="0"/>
      <w:divBdr>
        <w:top w:val="none" w:sz="0" w:space="0" w:color="auto"/>
        <w:left w:val="none" w:sz="0" w:space="0" w:color="auto"/>
        <w:bottom w:val="none" w:sz="0" w:space="0" w:color="auto"/>
        <w:right w:val="none" w:sz="0" w:space="0" w:color="auto"/>
      </w:divBdr>
    </w:div>
    <w:div w:id="401951205">
      <w:bodyDiv w:val="1"/>
      <w:marLeft w:val="0"/>
      <w:marRight w:val="0"/>
      <w:marTop w:val="0"/>
      <w:marBottom w:val="0"/>
      <w:divBdr>
        <w:top w:val="none" w:sz="0" w:space="0" w:color="auto"/>
        <w:left w:val="none" w:sz="0" w:space="0" w:color="auto"/>
        <w:bottom w:val="none" w:sz="0" w:space="0" w:color="auto"/>
        <w:right w:val="none" w:sz="0" w:space="0" w:color="auto"/>
      </w:divBdr>
    </w:div>
    <w:div w:id="428620624">
      <w:bodyDiv w:val="1"/>
      <w:marLeft w:val="0"/>
      <w:marRight w:val="0"/>
      <w:marTop w:val="0"/>
      <w:marBottom w:val="0"/>
      <w:divBdr>
        <w:top w:val="none" w:sz="0" w:space="0" w:color="auto"/>
        <w:left w:val="none" w:sz="0" w:space="0" w:color="auto"/>
        <w:bottom w:val="none" w:sz="0" w:space="0" w:color="auto"/>
        <w:right w:val="none" w:sz="0" w:space="0" w:color="auto"/>
      </w:divBdr>
    </w:div>
    <w:div w:id="462038141">
      <w:bodyDiv w:val="1"/>
      <w:marLeft w:val="0"/>
      <w:marRight w:val="0"/>
      <w:marTop w:val="0"/>
      <w:marBottom w:val="0"/>
      <w:divBdr>
        <w:top w:val="none" w:sz="0" w:space="0" w:color="auto"/>
        <w:left w:val="none" w:sz="0" w:space="0" w:color="auto"/>
        <w:bottom w:val="none" w:sz="0" w:space="0" w:color="auto"/>
        <w:right w:val="none" w:sz="0" w:space="0" w:color="auto"/>
      </w:divBdr>
    </w:div>
    <w:div w:id="463618994">
      <w:bodyDiv w:val="1"/>
      <w:marLeft w:val="0"/>
      <w:marRight w:val="0"/>
      <w:marTop w:val="0"/>
      <w:marBottom w:val="0"/>
      <w:divBdr>
        <w:top w:val="none" w:sz="0" w:space="0" w:color="auto"/>
        <w:left w:val="none" w:sz="0" w:space="0" w:color="auto"/>
        <w:bottom w:val="none" w:sz="0" w:space="0" w:color="auto"/>
        <w:right w:val="none" w:sz="0" w:space="0" w:color="auto"/>
      </w:divBdr>
    </w:div>
    <w:div w:id="480586196">
      <w:bodyDiv w:val="1"/>
      <w:marLeft w:val="0"/>
      <w:marRight w:val="0"/>
      <w:marTop w:val="0"/>
      <w:marBottom w:val="0"/>
      <w:divBdr>
        <w:top w:val="none" w:sz="0" w:space="0" w:color="auto"/>
        <w:left w:val="none" w:sz="0" w:space="0" w:color="auto"/>
        <w:bottom w:val="none" w:sz="0" w:space="0" w:color="auto"/>
        <w:right w:val="none" w:sz="0" w:space="0" w:color="auto"/>
      </w:divBdr>
    </w:div>
    <w:div w:id="487331669">
      <w:bodyDiv w:val="1"/>
      <w:marLeft w:val="0"/>
      <w:marRight w:val="0"/>
      <w:marTop w:val="0"/>
      <w:marBottom w:val="0"/>
      <w:divBdr>
        <w:top w:val="none" w:sz="0" w:space="0" w:color="auto"/>
        <w:left w:val="none" w:sz="0" w:space="0" w:color="auto"/>
        <w:bottom w:val="none" w:sz="0" w:space="0" w:color="auto"/>
        <w:right w:val="none" w:sz="0" w:space="0" w:color="auto"/>
      </w:divBdr>
    </w:div>
    <w:div w:id="528495901">
      <w:bodyDiv w:val="1"/>
      <w:marLeft w:val="0"/>
      <w:marRight w:val="0"/>
      <w:marTop w:val="0"/>
      <w:marBottom w:val="0"/>
      <w:divBdr>
        <w:top w:val="none" w:sz="0" w:space="0" w:color="auto"/>
        <w:left w:val="none" w:sz="0" w:space="0" w:color="auto"/>
        <w:bottom w:val="none" w:sz="0" w:space="0" w:color="auto"/>
        <w:right w:val="none" w:sz="0" w:space="0" w:color="auto"/>
      </w:divBdr>
    </w:div>
    <w:div w:id="628780435">
      <w:bodyDiv w:val="1"/>
      <w:marLeft w:val="0"/>
      <w:marRight w:val="0"/>
      <w:marTop w:val="0"/>
      <w:marBottom w:val="0"/>
      <w:divBdr>
        <w:top w:val="none" w:sz="0" w:space="0" w:color="auto"/>
        <w:left w:val="none" w:sz="0" w:space="0" w:color="auto"/>
        <w:bottom w:val="none" w:sz="0" w:space="0" w:color="auto"/>
        <w:right w:val="none" w:sz="0" w:space="0" w:color="auto"/>
      </w:divBdr>
    </w:div>
    <w:div w:id="652758319">
      <w:bodyDiv w:val="1"/>
      <w:marLeft w:val="0"/>
      <w:marRight w:val="0"/>
      <w:marTop w:val="0"/>
      <w:marBottom w:val="0"/>
      <w:divBdr>
        <w:top w:val="none" w:sz="0" w:space="0" w:color="auto"/>
        <w:left w:val="none" w:sz="0" w:space="0" w:color="auto"/>
        <w:bottom w:val="none" w:sz="0" w:space="0" w:color="auto"/>
        <w:right w:val="none" w:sz="0" w:space="0" w:color="auto"/>
      </w:divBdr>
    </w:div>
    <w:div w:id="655377919">
      <w:bodyDiv w:val="1"/>
      <w:marLeft w:val="0"/>
      <w:marRight w:val="0"/>
      <w:marTop w:val="0"/>
      <w:marBottom w:val="0"/>
      <w:divBdr>
        <w:top w:val="none" w:sz="0" w:space="0" w:color="auto"/>
        <w:left w:val="none" w:sz="0" w:space="0" w:color="auto"/>
        <w:bottom w:val="none" w:sz="0" w:space="0" w:color="auto"/>
        <w:right w:val="none" w:sz="0" w:space="0" w:color="auto"/>
      </w:divBdr>
    </w:div>
    <w:div w:id="680279877">
      <w:bodyDiv w:val="1"/>
      <w:marLeft w:val="0"/>
      <w:marRight w:val="0"/>
      <w:marTop w:val="0"/>
      <w:marBottom w:val="0"/>
      <w:divBdr>
        <w:top w:val="none" w:sz="0" w:space="0" w:color="auto"/>
        <w:left w:val="none" w:sz="0" w:space="0" w:color="auto"/>
        <w:bottom w:val="none" w:sz="0" w:space="0" w:color="auto"/>
        <w:right w:val="none" w:sz="0" w:space="0" w:color="auto"/>
      </w:divBdr>
    </w:div>
    <w:div w:id="682324004">
      <w:bodyDiv w:val="1"/>
      <w:marLeft w:val="0"/>
      <w:marRight w:val="0"/>
      <w:marTop w:val="0"/>
      <w:marBottom w:val="0"/>
      <w:divBdr>
        <w:top w:val="none" w:sz="0" w:space="0" w:color="auto"/>
        <w:left w:val="none" w:sz="0" w:space="0" w:color="auto"/>
        <w:bottom w:val="none" w:sz="0" w:space="0" w:color="auto"/>
        <w:right w:val="none" w:sz="0" w:space="0" w:color="auto"/>
      </w:divBdr>
    </w:div>
    <w:div w:id="712387660">
      <w:bodyDiv w:val="1"/>
      <w:marLeft w:val="0"/>
      <w:marRight w:val="0"/>
      <w:marTop w:val="0"/>
      <w:marBottom w:val="0"/>
      <w:divBdr>
        <w:top w:val="none" w:sz="0" w:space="0" w:color="auto"/>
        <w:left w:val="none" w:sz="0" w:space="0" w:color="auto"/>
        <w:bottom w:val="none" w:sz="0" w:space="0" w:color="auto"/>
        <w:right w:val="none" w:sz="0" w:space="0" w:color="auto"/>
      </w:divBdr>
    </w:div>
    <w:div w:id="727264378">
      <w:bodyDiv w:val="1"/>
      <w:marLeft w:val="0"/>
      <w:marRight w:val="0"/>
      <w:marTop w:val="0"/>
      <w:marBottom w:val="0"/>
      <w:divBdr>
        <w:top w:val="none" w:sz="0" w:space="0" w:color="auto"/>
        <w:left w:val="none" w:sz="0" w:space="0" w:color="auto"/>
        <w:bottom w:val="none" w:sz="0" w:space="0" w:color="auto"/>
        <w:right w:val="none" w:sz="0" w:space="0" w:color="auto"/>
      </w:divBdr>
    </w:div>
    <w:div w:id="746806839">
      <w:bodyDiv w:val="1"/>
      <w:marLeft w:val="0"/>
      <w:marRight w:val="0"/>
      <w:marTop w:val="0"/>
      <w:marBottom w:val="0"/>
      <w:divBdr>
        <w:top w:val="none" w:sz="0" w:space="0" w:color="auto"/>
        <w:left w:val="none" w:sz="0" w:space="0" w:color="auto"/>
        <w:bottom w:val="none" w:sz="0" w:space="0" w:color="auto"/>
        <w:right w:val="none" w:sz="0" w:space="0" w:color="auto"/>
      </w:divBdr>
    </w:div>
    <w:div w:id="768551312">
      <w:bodyDiv w:val="1"/>
      <w:marLeft w:val="0"/>
      <w:marRight w:val="0"/>
      <w:marTop w:val="0"/>
      <w:marBottom w:val="0"/>
      <w:divBdr>
        <w:top w:val="none" w:sz="0" w:space="0" w:color="auto"/>
        <w:left w:val="none" w:sz="0" w:space="0" w:color="auto"/>
        <w:bottom w:val="none" w:sz="0" w:space="0" w:color="auto"/>
        <w:right w:val="none" w:sz="0" w:space="0" w:color="auto"/>
      </w:divBdr>
      <w:divsChild>
        <w:div w:id="383531329">
          <w:marLeft w:val="0"/>
          <w:marRight w:val="0"/>
          <w:marTop w:val="100"/>
          <w:marBottom w:val="100"/>
          <w:divBdr>
            <w:top w:val="none" w:sz="0" w:space="0" w:color="auto"/>
            <w:left w:val="none" w:sz="0" w:space="0" w:color="auto"/>
            <w:bottom w:val="none" w:sz="0" w:space="0" w:color="auto"/>
            <w:right w:val="none" w:sz="0" w:space="0" w:color="auto"/>
          </w:divBdr>
          <w:divsChild>
            <w:div w:id="1707482471">
              <w:marLeft w:val="0"/>
              <w:marRight w:val="0"/>
              <w:marTop w:val="0"/>
              <w:marBottom w:val="0"/>
              <w:divBdr>
                <w:top w:val="none" w:sz="0" w:space="0" w:color="auto"/>
                <w:left w:val="none" w:sz="0" w:space="0" w:color="auto"/>
                <w:bottom w:val="none" w:sz="0" w:space="0" w:color="auto"/>
                <w:right w:val="none" w:sz="0" w:space="0" w:color="auto"/>
              </w:divBdr>
              <w:divsChild>
                <w:div w:id="20117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9056">
      <w:bodyDiv w:val="1"/>
      <w:marLeft w:val="0"/>
      <w:marRight w:val="0"/>
      <w:marTop w:val="0"/>
      <w:marBottom w:val="0"/>
      <w:divBdr>
        <w:top w:val="none" w:sz="0" w:space="0" w:color="auto"/>
        <w:left w:val="none" w:sz="0" w:space="0" w:color="auto"/>
        <w:bottom w:val="none" w:sz="0" w:space="0" w:color="auto"/>
        <w:right w:val="none" w:sz="0" w:space="0" w:color="auto"/>
      </w:divBdr>
    </w:div>
    <w:div w:id="825776982">
      <w:bodyDiv w:val="1"/>
      <w:marLeft w:val="0"/>
      <w:marRight w:val="0"/>
      <w:marTop w:val="0"/>
      <w:marBottom w:val="0"/>
      <w:divBdr>
        <w:top w:val="none" w:sz="0" w:space="0" w:color="auto"/>
        <w:left w:val="none" w:sz="0" w:space="0" w:color="auto"/>
        <w:bottom w:val="none" w:sz="0" w:space="0" w:color="auto"/>
        <w:right w:val="none" w:sz="0" w:space="0" w:color="auto"/>
      </w:divBdr>
    </w:div>
    <w:div w:id="836072849">
      <w:bodyDiv w:val="1"/>
      <w:marLeft w:val="0"/>
      <w:marRight w:val="0"/>
      <w:marTop w:val="0"/>
      <w:marBottom w:val="0"/>
      <w:divBdr>
        <w:top w:val="none" w:sz="0" w:space="0" w:color="auto"/>
        <w:left w:val="none" w:sz="0" w:space="0" w:color="auto"/>
        <w:bottom w:val="none" w:sz="0" w:space="0" w:color="auto"/>
        <w:right w:val="none" w:sz="0" w:space="0" w:color="auto"/>
      </w:divBdr>
    </w:div>
    <w:div w:id="853031061">
      <w:bodyDiv w:val="1"/>
      <w:marLeft w:val="0"/>
      <w:marRight w:val="0"/>
      <w:marTop w:val="0"/>
      <w:marBottom w:val="0"/>
      <w:divBdr>
        <w:top w:val="none" w:sz="0" w:space="0" w:color="auto"/>
        <w:left w:val="none" w:sz="0" w:space="0" w:color="auto"/>
        <w:bottom w:val="none" w:sz="0" w:space="0" w:color="auto"/>
        <w:right w:val="none" w:sz="0" w:space="0" w:color="auto"/>
      </w:divBdr>
    </w:div>
    <w:div w:id="855462634">
      <w:bodyDiv w:val="1"/>
      <w:marLeft w:val="0"/>
      <w:marRight w:val="0"/>
      <w:marTop w:val="0"/>
      <w:marBottom w:val="0"/>
      <w:divBdr>
        <w:top w:val="none" w:sz="0" w:space="0" w:color="auto"/>
        <w:left w:val="none" w:sz="0" w:space="0" w:color="auto"/>
        <w:bottom w:val="none" w:sz="0" w:space="0" w:color="auto"/>
        <w:right w:val="none" w:sz="0" w:space="0" w:color="auto"/>
      </w:divBdr>
    </w:div>
    <w:div w:id="911425343">
      <w:bodyDiv w:val="1"/>
      <w:marLeft w:val="0"/>
      <w:marRight w:val="0"/>
      <w:marTop w:val="0"/>
      <w:marBottom w:val="0"/>
      <w:divBdr>
        <w:top w:val="none" w:sz="0" w:space="0" w:color="auto"/>
        <w:left w:val="none" w:sz="0" w:space="0" w:color="auto"/>
        <w:bottom w:val="none" w:sz="0" w:space="0" w:color="auto"/>
        <w:right w:val="none" w:sz="0" w:space="0" w:color="auto"/>
      </w:divBdr>
    </w:div>
    <w:div w:id="947741559">
      <w:bodyDiv w:val="1"/>
      <w:marLeft w:val="0"/>
      <w:marRight w:val="0"/>
      <w:marTop w:val="0"/>
      <w:marBottom w:val="0"/>
      <w:divBdr>
        <w:top w:val="none" w:sz="0" w:space="0" w:color="auto"/>
        <w:left w:val="none" w:sz="0" w:space="0" w:color="auto"/>
        <w:bottom w:val="none" w:sz="0" w:space="0" w:color="auto"/>
        <w:right w:val="none" w:sz="0" w:space="0" w:color="auto"/>
      </w:divBdr>
    </w:div>
    <w:div w:id="958682305">
      <w:bodyDiv w:val="1"/>
      <w:marLeft w:val="0"/>
      <w:marRight w:val="0"/>
      <w:marTop w:val="0"/>
      <w:marBottom w:val="0"/>
      <w:divBdr>
        <w:top w:val="none" w:sz="0" w:space="0" w:color="auto"/>
        <w:left w:val="none" w:sz="0" w:space="0" w:color="auto"/>
        <w:bottom w:val="none" w:sz="0" w:space="0" w:color="auto"/>
        <w:right w:val="none" w:sz="0" w:space="0" w:color="auto"/>
      </w:divBdr>
    </w:div>
    <w:div w:id="966934988">
      <w:bodyDiv w:val="1"/>
      <w:marLeft w:val="0"/>
      <w:marRight w:val="0"/>
      <w:marTop w:val="0"/>
      <w:marBottom w:val="0"/>
      <w:divBdr>
        <w:top w:val="none" w:sz="0" w:space="0" w:color="auto"/>
        <w:left w:val="none" w:sz="0" w:space="0" w:color="auto"/>
        <w:bottom w:val="none" w:sz="0" w:space="0" w:color="auto"/>
        <w:right w:val="none" w:sz="0" w:space="0" w:color="auto"/>
      </w:divBdr>
    </w:div>
    <w:div w:id="990252754">
      <w:bodyDiv w:val="1"/>
      <w:marLeft w:val="0"/>
      <w:marRight w:val="0"/>
      <w:marTop w:val="0"/>
      <w:marBottom w:val="0"/>
      <w:divBdr>
        <w:top w:val="none" w:sz="0" w:space="0" w:color="auto"/>
        <w:left w:val="none" w:sz="0" w:space="0" w:color="auto"/>
        <w:bottom w:val="none" w:sz="0" w:space="0" w:color="auto"/>
        <w:right w:val="none" w:sz="0" w:space="0" w:color="auto"/>
      </w:divBdr>
    </w:div>
    <w:div w:id="1000543763">
      <w:bodyDiv w:val="1"/>
      <w:marLeft w:val="0"/>
      <w:marRight w:val="0"/>
      <w:marTop w:val="0"/>
      <w:marBottom w:val="0"/>
      <w:divBdr>
        <w:top w:val="none" w:sz="0" w:space="0" w:color="auto"/>
        <w:left w:val="none" w:sz="0" w:space="0" w:color="auto"/>
        <w:bottom w:val="none" w:sz="0" w:space="0" w:color="auto"/>
        <w:right w:val="none" w:sz="0" w:space="0" w:color="auto"/>
      </w:divBdr>
    </w:div>
    <w:div w:id="1006711055">
      <w:bodyDiv w:val="1"/>
      <w:marLeft w:val="0"/>
      <w:marRight w:val="0"/>
      <w:marTop w:val="0"/>
      <w:marBottom w:val="0"/>
      <w:divBdr>
        <w:top w:val="none" w:sz="0" w:space="0" w:color="auto"/>
        <w:left w:val="none" w:sz="0" w:space="0" w:color="auto"/>
        <w:bottom w:val="none" w:sz="0" w:space="0" w:color="auto"/>
        <w:right w:val="none" w:sz="0" w:space="0" w:color="auto"/>
      </w:divBdr>
      <w:divsChild>
        <w:div w:id="1942495643">
          <w:marLeft w:val="0"/>
          <w:marRight w:val="0"/>
          <w:marTop w:val="0"/>
          <w:marBottom w:val="0"/>
          <w:divBdr>
            <w:top w:val="none" w:sz="0" w:space="0" w:color="auto"/>
            <w:left w:val="none" w:sz="0" w:space="0" w:color="auto"/>
            <w:bottom w:val="none" w:sz="0" w:space="0" w:color="auto"/>
            <w:right w:val="none" w:sz="0" w:space="0" w:color="auto"/>
          </w:divBdr>
          <w:divsChild>
            <w:div w:id="877931362">
              <w:marLeft w:val="0"/>
              <w:marRight w:val="0"/>
              <w:marTop w:val="0"/>
              <w:marBottom w:val="0"/>
              <w:divBdr>
                <w:top w:val="none" w:sz="0" w:space="0" w:color="auto"/>
                <w:left w:val="none" w:sz="0" w:space="0" w:color="auto"/>
                <w:bottom w:val="none" w:sz="0" w:space="0" w:color="auto"/>
                <w:right w:val="none" w:sz="0" w:space="0" w:color="auto"/>
              </w:divBdr>
              <w:divsChild>
                <w:div w:id="935596028">
                  <w:marLeft w:val="0"/>
                  <w:marRight w:val="0"/>
                  <w:marTop w:val="0"/>
                  <w:marBottom w:val="0"/>
                  <w:divBdr>
                    <w:top w:val="none" w:sz="0" w:space="0" w:color="auto"/>
                    <w:left w:val="none" w:sz="0" w:space="0" w:color="auto"/>
                    <w:bottom w:val="none" w:sz="0" w:space="0" w:color="auto"/>
                    <w:right w:val="none" w:sz="0" w:space="0" w:color="auto"/>
                  </w:divBdr>
                  <w:divsChild>
                    <w:div w:id="368917353">
                      <w:marLeft w:val="0"/>
                      <w:marRight w:val="0"/>
                      <w:marTop w:val="0"/>
                      <w:marBottom w:val="0"/>
                      <w:divBdr>
                        <w:top w:val="none" w:sz="0" w:space="0" w:color="auto"/>
                        <w:left w:val="none" w:sz="0" w:space="0" w:color="auto"/>
                        <w:bottom w:val="none" w:sz="0" w:space="0" w:color="auto"/>
                        <w:right w:val="none" w:sz="0" w:space="0" w:color="auto"/>
                      </w:divBdr>
                      <w:divsChild>
                        <w:div w:id="2060009670">
                          <w:marLeft w:val="0"/>
                          <w:marRight w:val="0"/>
                          <w:marTop w:val="0"/>
                          <w:marBottom w:val="0"/>
                          <w:divBdr>
                            <w:top w:val="none" w:sz="0" w:space="0" w:color="auto"/>
                            <w:left w:val="none" w:sz="0" w:space="0" w:color="auto"/>
                            <w:bottom w:val="none" w:sz="0" w:space="0" w:color="auto"/>
                            <w:right w:val="none" w:sz="0" w:space="0" w:color="auto"/>
                          </w:divBdr>
                          <w:divsChild>
                            <w:div w:id="1219367043">
                              <w:marLeft w:val="0"/>
                              <w:marRight w:val="0"/>
                              <w:marTop w:val="0"/>
                              <w:marBottom w:val="0"/>
                              <w:divBdr>
                                <w:top w:val="none" w:sz="0" w:space="0" w:color="auto"/>
                                <w:left w:val="none" w:sz="0" w:space="0" w:color="auto"/>
                                <w:bottom w:val="none" w:sz="0" w:space="0" w:color="auto"/>
                                <w:right w:val="none" w:sz="0" w:space="0" w:color="auto"/>
                              </w:divBdr>
                              <w:divsChild>
                                <w:div w:id="97876685">
                                  <w:marLeft w:val="0"/>
                                  <w:marRight w:val="0"/>
                                  <w:marTop w:val="0"/>
                                  <w:marBottom w:val="0"/>
                                  <w:divBdr>
                                    <w:top w:val="none" w:sz="0" w:space="0" w:color="auto"/>
                                    <w:left w:val="none" w:sz="0" w:space="0" w:color="auto"/>
                                    <w:bottom w:val="none" w:sz="0" w:space="0" w:color="auto"/>
                                    <w:right w:val="none" w:sz="0" w:space="0" w:color="auto"/>
                                  </w:divBdr>
                                  <w:divsChild>
                                    <w:div w:id="3233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873236">
      <w:bodyDiv w:val="1"/>
      <w:marLeft w:val="0"/>
      <w:marRight w:val="0"/>
      <w:marTop w:val="0"/>
      <w:marBottom w:val="0"/>
      <w:divBdr>
        <w:top w:val="none" w:sz="0" w:space="0" w:color="auto"/>
        <w:left w:val="none" w:sz="0" w:space="0" w:color="auto"/>
        <w:bottom w:val="none" w:sz="0" w:space="0" w:color="auto"/>
        <w:right w:val="none" w:sz="0" w:space="0" w:color="auto"/>
      </w:divBdr>
    </w:div>
    <w:div w:id="1025207361">
      <w:bodyDiv w:val="1"/>
      <w:marLeft w:val="0"/>
      <w:marRight w:val="0"/>
      <w:marTop w:val="0"/>
      <w:marBottom w:val="0"/>
      <w:divBdr>
        <w:top w:val="none" w:sz="0" w:space="0" w:color="auto"/>
        <w:left w:val="none" w:sz="0" w:space="0" w:color="auto"/>
        <w:bottom w:val="none" w:sz="0" w:space="0" w:color="auto"/>
        <w:right w:val="none" w:sz="0" w:space="0" w:color="auto"/>
      </w:divBdr>
    </w:div>
    <w:div w:id="1031688113">
      <w:bodyDiv w:val="1"/>
      <w:marLeft w:val="0"/>
      <w:marRight w:val="0"/>
      <w:marTop w:val="0"/>
      <w:marBottom w:val="0"/>
      <w:divBdr>
        <w:top w:val="none" w:sz="0" w:space="0" w:color="auto"/>
        <w:left w:val="none" w:sz="0" w:space="0" w:color="auto"/>
        <w:bottom w:val="none" w:sz="0" w:space="0" w:color="auto"/>
        <w:right w:val="none" w:sz="0" w:space="0" w:color="auto"/>
      </w:divBdr>
    </w:div>
    <w:div w:id="1046373525">
      <w:bodyDiv w:val="1"/>
      <w:marLeft w:val="0"/>
      <w:marRight w:val="0"/>
      <w:marTop w:val="0"/>
      <w:marBottom w:val="0"/>
      <w:divBdr>
        <w:top w:val="none" w:sz="0" w:space="0" w:color="auto"/>
        <w:left w:val="none" w:sz="0" w:space="0" w:color="auto"/>
        <w:bottom w:val="none" w:sz="0" w:space="0" w:color="auto"/>
        <w:right w:val="none" w:sz="0" w:space="0" w:color="auto"/>
      </w:divBdr>
    </w:div>
    <w:div w:id="1049308104">
      <w:bodyDiv w:val="1"/>
      <w:marLeft w:val="0"/>
      <w:marRight w:val="0"/>
      <w:marTop w:val="0"/>
      <w:marBottom w:val="0"/>
      <w:divBdr>
        <w:top w:val="none" w:sz="0" w:space="0" w:color="auto"/>
        <w:left w:val="none" w:sz="0" w:space="0" w:color="auto"/>
        <w:bottom w:val="none" w:sz="0" w:space="0" w:color="auto"/>
        <w:right w:val="none" w:sz="0" w:space="0" w:color="auto"/>
      </w:divBdr>
    </w:div>
    <w:div w:id="1058866338">
      <w:bodyDiv w:val="1"/>
      <w:marLeft w:val="0"/>
      <w:marRight w:val="0"/>
      <w:marTop w:val="0"/>
      <w:marBottom w:val="0"/>
      <w:divBdr>
        <w:top w:val="none" w:sz="0" w:space="0" w:color="auto"/>
        <w:left w:val="none" w:sz="0" w:space="0" w:color="auto"/>
        <w:bottom w:val="none" w:sz="0" w:space="0" w:color="auto"/>
        <w:right w:val="none" w:sz="0" w:space="0" w:color="auto"/>
      </w:divBdr>
      <w:divsChild>
        <w:div w:id="1389263128">
          <w:marLeft w:val="0"/>
          <w:marRight w:val="0"/>
          <w:marTop w:val="0"/>
          <w:marBottom w:val="0"/>
          <w:divBdr>
            <w:top w:val="none" w:sz="0" w:space="0" w:color="auto"/>
            <w:left w:val="none" w:sz="0" w:space="0" w:color="auto"/>
            <w:bottom w:val="none" w:sz="0" w:space="0" w:color="auto"/>
            <w:right w:val="none" w:sz="0" w:space="0" w:color="auto"/>
          </w:divBdr>
          <w:divsChild>
            <w:div w:id="1200165424">
              <w:marLeft w:val="0"/>
              <w:marRight w:val="0"/>
              <w:marTop w:val="0"/>
              <w:marBottom w:val="0"/>
              <w:divBdr>
                <w:top w:val="none" w:sz="0" w:space="0" w:color="auto"/>
                <w:left w:val="none" w:sz="0" w:space="0" w:color="auto"/>
                <w:bottom w:val="none" w:sz="0" w:space="0" w:color="auto"/>
                <w:right w:val="none" w:sz="0" w:space="0" w:color="auto"/>
              </w:divBdr>
              <w:divsChild>
                <w:div w:id="317925854">
                  <w:marLeft w:val="0"/>
                  <w:marRight w:val="0"/>
                  <w:marTop w:val="0"/>
                  <w:marBottom w:val="0"/>
                  <w:divBdr>
                    <w:top w:val="none" w:sz="0" w:space="0" w:color="auto"/>
                    <w:left w:val="none" w:sz="0" w:space="0" w:color="auto"/>
                    <w:bottom w:val="none" w:sz="0" w:space="0" w:color="auto"/>
                    <w:right w:val="none" w:sz="0" w:space="0" w:color="auto"/>
                  </w:divBdr>
                  <w:divsChild>
                    <w:div w:id="2025399572">
                      <w:marLeft w:val="0"/>
                      <w:marRight w:val="0"/>
                      <w:marTop w:val="0"/>
                      <w:marBottom w:val="0"/>
                      <w:divBdr>
                        <w:top w:val="none" w:sz="0" w:space="0" w:color="auto"/>
                        <w:left w:val="none" w:sz="0" w:space="0" w:color="auto"/>
                        <w:bottom w:val="none" w:sz="0" w:space="0" w:color="auto"/>
                        <w:right w:val="none" w:sz="0" w:space="0" w:color="auto"/>
                      </w:divBdr>
                      <w:divsChild>
                        <w:div w:id="276110504">
                          <w:marLeft w:val="0"/>
                          <w:marRight w:val="0"/>
                          <w:marTop w:val="0"/>
                          <w:marBottom w:val="0"/>
                          <w:divBdr>
                            <w:top w:val="none" w:sz="0" w:space="0" w:color="auto"/>
                            <w:left w:val="none" w:sz="0" w:space="0" w:color="auto"/>
                            <w:bottom w:val="none" w:sz="0" w:space="0" w:color="auto"/>
                            <w:right w:val="none" w:sz="0" w:space="0" w:color="auto"/>
                          </w:divBdr>
                          <w:divsChild>
                            <w:div w:id="946041301">
                              <w:marLeft w:val="0"/>
                              <w:marRight w:val="0"/>
                              <w:marTop w:val="0"/>
                              <w:marBottom w:val="0"/>
                              <w:divBdr>
                                <w:top w:val="none" w:sz="0" w:space="0" w:color="auto"/>
                                <w:left w:val="none" w:sz="0" w:space="0" w:color="auto"/>
                                <w:bottom w:val="none" w:sz="0" w:space="0" w:color="auto"/>
                                <w:right w:val="none" w:sz="0" w:space="0" w:color="auto"/>
                              </w:divBdr>
                              <w:divsChild>
                                <w:div w:id="1845588107">
                                  <w:marLeft w:val="0"/>
                                  <w:marRight w:val="0"/>
                                  <w:marTop w:val="0"/>
                                  <w:marBottom w:val="0"/>
                                  <w:divBdr>
                                    <w:top w:val="none" w:sz="0" w:space="0" w:color="auto"/>
                                    <w:left w:val="none" w:sz="0" w:space="0" w:color="auto"/>
                                    <w:bottom w:val="none" w:sz="0" w:space="0" w:color="auto"/>
                                    <w:right w:val="none" w:sz="0" w:space="0" w:color="auto"/>
                                  </w:divBdr>
                                  <w:divsChild>
                                    <w:div w:id="3673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90223">
      <w:bodyDiv w:val="1"/>
      <w:marLeft w:val="0"/>
      <w:marRight w:val="0"/>
      <w:marTop w:val="0"/>
      <w:marBottom w:val="0"/>
      <w:divBdr>
        <w:top w:val="none" w:sz="0" w:space="0" w:color="auto"/>
        <w:left w:val="none" w:sz="0" w:space="0" w:color="auto"/>
        <w:bottom w:val="none" w:sz="0" w:space="0" w:color="auto"/>
        <w:right w:val="none" w:sz="0" w:space="0" w:color="auto"/>
      </w:divBdr>
    </w:div>
    <w:div w:id="1129081673">
      <w:bodyDiv w:val="1"/>
      <w:marLeft w:val="0"/>
      <w:marRight w:val="0"/>
      <w:marTop w:val="0"/>
      <w:marBottom w:val="0"/>
      <w:divBdr>
        <w:top w:val="none" w:sz="0" w:space="0" w:color="auto"/>
        <w:left w:val="none" w:sz="0" w:space="0" w:color="auto"/>
        <w:bottom w:val="none" w:sz="0" w:space="0" w:color="auto"/>
        <w:right w:val="none" w:sz="0" w:space="0" w:color="auto"/>
      </w:divBdr>
    </w:div>
    <w:div w:id="1160777277">
      <w:bodyDiv w:val="1"/>
      <w:marLeft w:val="0"/>
      <w:marRight w:val="0"/>
      <w:marTop w:val="0"/>
      <w:marBottom w:val="0"/>
      <w:divBdr>
        <w:top w:val="none" w:sz="0" w:space="0" w:color="auto"/>
        <w:left w:val="none" w:sz="0" w:space="0" w:color="auto"/>
        <w:bottom w:val="none" w:sz="0" w:space="0" w:color="auto"/>
        <w:right w:val="none" w:sz="0" w:space="0" w:color="auto"/>
      </w:divBdr>
    </w:div>
    <w:div w:id="1169522254">
      <w:bodyDiv w:val="1"/>
      <w:marLeft w:val="0"/>
      <w:marRight w:val="0"/>
      <w:marTop w:val="0"/>
      <w:marBottom w:val="0"/>
      <w:divBdr>
        <w:top w:val="none" w:sz="0" w:space="0" w:color="auto"/>
        <w:left w:val="none" w:sz="0" w:space="0" w:color="auto"/>
        <w:bottom w:val="none" w:sz="0" w:space="0" w:color="auto"/>
        <w:right w:val="none" w:sz="0" w:space="0" w:color="auto"/>
      </w:divBdr>
    </w:div>
    <w:div w:id="1172452666">
      <w:bodyDiv w:val="1"/>
      <w:marLeft w:val="0"/>
      <w:marRight w:val="0"/>
      <w:marTop w:val="0"/>
      <w:marBottom w:val="0"/>
      <w:divBdr>
        <w:top w:val="none" w:sz="0" w:space="0" w:color="auto"/>
        <w:left w:val="none" w:sz="0" w:space="0" w:color="auto"/>
        <w:bottom w:val="none" w:sz="0" w:space="0" w:color="auto"/>
        <w:right w:val="none" w:sz="0" w:space="0" w:color="auto"/>
      </w:divBdr>
    </w:div>
    <w:div w:id="1183014179">
      <w:bodyDiv w:val="1"/>
      <w:marLeft w:val="0"/>
      <w:marRight w:val="0"/>
      <w:marTop w:val="0"/>
      <w:marBottom w:val="0"/>
      <w:divBdr>
        <w:top w:val="none" w:sz="0" w:space="0" w:color="auto"/>
        <w:left w:val="none" w:sz="0" w:space="0" w:color="auto"/>
        <w:bottom w:val="none" w:sz="0" w:space="0" w:color="auto"/>
        <w:right w:val="none" w:sz="0" w:space="0" w:color="auto"/>
      </w:divBdr>
    </w:div>
    <w:div w:id="1185241913">
      <w:bodyDiv w:val="1"/>
      <w:marLeft w:val="0"/>
      <w:marRight w:val="0"/>
      <w:marTop w:val="0"/>
      <w:marBottom w:val="0"/>
      <w:divBdr>
        <w:top w:val="none" w:sz="0" w:space="0" w:color="auto"/>
        <w:left w:val="none" w:sz="0" w:space="0" w:color="auto"/>
        <w:bottom w:val="none" w:sz="0" w:space="0" w:color="auto"/>
        <w:right w:val="none" w:sz="0" w:space="0" w:color="auto"/>
      </w:divBdr>
    </w:div>
    <w:div w:id="1194272414">
      <w:bodyDiv w:val="1"/>
      <w:marLeft w:val="0"/>
      <w:marRight w:val="0"/>
      <w:marTop w:val="0"/>
      <w:marBottom w:val="0"/>
      <w:divBdr>
        <w:top w:val="none" w:sz="0" w:space="0" w:color="auto"/>
        <w:left w:val="none" w:sz="0" w:space="0" w:color="auto"/>
        <w:bottom w:val="none" w:sz="0" w:space="0" w:color="auto"/>
        <w:right w:val="none" w:sz="0" w:space="0" w:color="auto"/>
      </w:divBdr>
    </w:div>
    <w:div w:id="1198011194">
      <w:bodyDiv w:val="1"/>
      <w:marLeft w:val="0"/>
      <w:marRight w:val="0"/>
      <w:marTop w:val="0"/>
      <w:marBottom w:val="0"/>
      <w:divBdr>
        <w:top w:val="none" w:sz="0" w:space="0" w:color="auto"/>
        <w:left w:val="none" w:sz="0" w:space="0" w:color="auto"/>
        <w:bottom w:val="none" w:sz="0" w:space="0" w:color="auto"/>
        <w:right w:val="none" w:sz="0" w:space="0" w:color="auto"/>
      </w:divBdr>
    </w:div>
    <w:div w:id="1206914295">
      <w:bodyDiv w:val="1"/>
      <w:marLeft w:val="0"/>
      <w:marRight w:val="0"/>
      <w:marTop w:val="0"/>
      <w:marBottom w:val="0"/>
      <w:divBdr>
        <w:top w:val="none" w:sz="0" w:space="0" w:color="auto"/>
        <w:left w:val="none" w:sz="0" w:space="0" w:color="auto"/>
        <w:bottom w:val="none" w:sz="0" w:space="0" w:color="auto"/>
        <w:right w:val="none" w:sz="0" w:space="0" w:color="auto"/>
      </w:divBdr>
    </w:div>
    <w:div w:id="1249382787">
      <w:bodyDiv w:val="1"/>
      <w:marLeft w:val="0"/>
      <w:marRight w:val="0"/>
      <w:marTop w:val="0"/>
      <w:marBottom w:val="0"/>
      <w:divBdr>
        <w:top w:val="none" w:sz="0" w:space="0" w:color="auto"/>
        <w:left w:val="none" w:sz="0" w:space="0" w:color="auto"/>
        <w:bottom w:val="none" w:sz="0" w:space="0" w:color="auto"/>
        <w:right w:val="none" w:sz="0" w:space="0" w:color="auto"/>
      </w:divBdr>
    </w:div>
    <w:div w:id="1274899108">
      <w:bodyDiv w:val="1"/>
      <w:marLeft w:val="0"/>
      <w:marRight w:val="0"/>
      <w:marTop w:val="0"/>
      <w:marBottom w:val="0"/>
      <w:divBdr>
        <w:top w:val="none" w:sz="0" w:space="0" w:color="auto"/>
        <w:left w:val="none" w:sz="0" w:space="0" w:color="auto"/>
        <w:bottom w:val="none" w:sz="0" w:space="0" w:color="auto"/>
        <w:right w:val="none" w:sz="0" w:space="0" w:color="auto"/>
      </w:divBdr>
    </w:div>
    <w:div w:id="1288241877">
      <w:bodyDiv w:val="1"/>
      <w:marLeft w:val="0"/>
      <w:marRight w:val="0"/>
      <w:marTop w:val="0"/>
      <w:marBottom w:val="0"/>
      <w:divBdr>
        <w:top w:val="none" w:sz="0" w:space="0" w:color="auto"/>
        <w:left w:val="none" w:sz="0" w:space="0" w:color="auto"/>
        <w:bottom w:val="none" w:sz="0" w:space="0" w:color="auto"/>
        <w:right w:val="none" w:sz="0" w:space="0" w:color="auto"/>
      </w:divBdr>
    </w:div>
    <w:div w:id="1290824100">
      <w:bodyDiv w:val="1"/>
      <w:marLeft w:val="0"/>
      <w:marRight w:val="0"/>
      <w:marTop w:val="0"/>
      <w:marBottom w:val="0"/>
      <w:divBdr>
        <w:top w:val="none" w:sz="0" w:space="0" w:color="auto"/>
        <w:left w:val="none" w:sz="0" w:space="0" w:color="auto"/>
        <w:bottom w:val="none" w:sz="0" w:space="0" w:color="auto"/>
        <w:right w:val="none" w:sz="0" w:space="0" w:color="auto"/>
      </w:divBdr>
    </w:div>
    <w:div w:id="1357121649">
      <w:bodyDiv w:val="1"/>
      <w:marLeft w:val="0"/>
      <w:marRight w:val="0"/>
      <w:marTop w:val="0"/>
      <w:marBottom w:val="0"/>
      <w:divBdr>
        <w:top w:val="none" w:sz="0" w:space="0" w:color="auto"/>
        <w:left w:val="none" w:sz="0" w:space="0" w:color="auto"/>
        <w:bottom w:val="none" w:sz="0" w:space="0" w:color="auto"/>
        <w:right w:val="none" w:sz="0" w:space="0" w:color="auto"/>
      </w:divBdr>
    </w:div>
    <w:div w:id="1364020485">
      <w:bodyDiv w:val="1"/>
      <w:marLeft w:val="0"/>
      <w:marRight w:val="0"/>
      <w:marTop w:val="0"/>
      <w:marBottom w:val="0"/>
      <w:divBdr>
        <w:top w:val="none" w:sz="0" w:space="0" w:color="auto"/>
        <w:left w:val="none" w:sz="0" w:space="0" w:color="auto"/>
        <w:bottom w:val="none" w:sz="0" w:space="0" w:color="auto"/>
        <w:right w:val="none" w:sz="0" w:space="0" w:color="auto"/>
      </w:divBdr>
    </w:div>
    <w:div w:id="1364400732">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
    <w:div w:id="1396321632">
      <w:bodyDiv w:val="1"/>
      <w:marLeft w:val="0"/>
      <w:marRight w:val="0"/>
      <w:marTop w:val="0"/>
      <w:marBottom w:val="0"/>
      <w:divBdr>
        <w:top w:val="none" w:sz="0" w:space="0" w:color="auto"/>
        <w:left w:val="none" w:sz="0" w:space="0" w:color="auto"/>
        <w:bottom w:val="none" w:sz="0" w:space="0" w:color="auto"/>
        <w:right w:val="none" w:sz="0" w:space="0" w:color="auto"/>
      </w:divBdr>
    </w:div>
    <w:div w:id="1398627558">
      <w:bodyDiv w:val="1"/>
      <w:marLeft w:val="0"/>
      <w:marRight w:val="0"/>
      <w:marTop w:val="0"/>
      <w:marBottom w:val="0"/>
      <w:divBdr>
        <w:top w:val="none" w:sz="0" w:space="0" w:color="auto"/>
        <w:left w:val="none" w:sz="0" w:space="0" w:color="auto"/>
        <w:bottom w:val="none" w:sz="0" w:space="0" w:color="auto"/>
        <w:right w:val="none" w:sz="0" w:space="0" w:color="auto"/>
      </w:divBdr>
    </w:div>
    <w:div w:id="1399402927">
      <w:bodyDiv w:val="1"/>
      <w:marLeft w:val="0"/>
      <w:marRight w:val="0"/>
      <w:marTop w:val="0"/>
      <w:marBottom w:val="0"/>
      <w:divBdr>
        <w:top w:val="none" w:sz="0" w:space="0" w:color="auto"/>
        <w:left w:val="none" w:sz="0" w:space="0" w:color="auto"/>
        <w:bottom w:val="none" w:sz="0" w:space="0" w:color="auto"/>
        <w:right w:val="none" w:sz="0" w:space="0" w:color="auto"/>
      </w:divBdr>
    </w:div>
    <w:div w:id="1409694869">
      <w:bodyDiv w:val="1"/>
      <w:marLeft w:val="0"/>
      <w:marRight w:val="0"/>
      <w:marTop w:val="0"/>
      <w:marBottom w:val="0"/>
      <w:divBdr>
        <w:top w:val="none" w:sz="0" w:space="0" w:color="auto"/>
        <w:left w:val="none" w:sz="0" w:space="0" w:color="auto"/>
        <w:bottom w:val="none" w:sz="0" w:space="0" w:color="auto"/>
        <w:right w:val="none" w:sz="0" w:space="0" w:color="auto"/>
      </w:divBdr>
    </w:div>
    <w:div w:id="1452900288">
      <w:bodyDiv w:val="1"/>
      <w:marLeft w:val="0"/>
      <w:marRight w:val="0"/>
      <w:marTop w:val="0"/>
      <w:marBottom w:val="0"/>
      <w:divBdr>
        <w:top w:val="none" w:sz="0" w:space="0" w:color="auto"/>
        <w:left w:val="none" w:sz="0" w:space="0" w:color="auto"/>
        <w:bottom w:val="none" w:sz="0" w:space="0" w:color="auto"/>
        <w:right w:val="none" w:sz="0" w:space="0" w:color="auto"/>
      </w:divBdr>
    </w:div>
    <w:div w:id="1472551480">
      <w:bodyDiv w:val="1"/>
      <w:marLeft w:val="0"/>
      <w:marRight w:val="0"/>
      <w:marTop w:val="0"/>
      <w:marBottom w:val="0"/>
      <w:divBdr>
        <w:top w:val="none" w:sz="0" w:space="0" w:color="auto"/>
        <w:left w:val="none" w:sz="0" w:space="0" w:color="auto"/>
        <w:bottom w:val="none" w:sz="0" w:space="0" w:color="auto"/>
        <w:right w:val="none" w:sz="0" w:space="0" w:color="auto"/>
      </w:divBdr>
      <w:divsChild>
        <w:div w:id="1204947393">
          <w:marLeft w:val="0"/>
          <w:marRight w:val="0"/>
          <w:marTop w:val="100"/>
          <w:marBottom w:val="100"/>
          <w:divBdr>
            <w:top w:val="none" w:sz="0" w:space="0" w:color="auto"/>
            <w:left w:val="none" w:sz="0" w:space="0" w:color="auto"/>
            <w:bottom w:val="none" w:sz="0" w:space="0" w:color="auto"/>
            <w:right w:val="none" w:sz="0" w:space="0" w:color="auto"/>
          </w:divBdr>
          <w:divsChild>
            <w:div w:id="550118091">
              <w:marLeft w:val="0"/>
              <w:marRight w:val="0"/>
              <w:marTop w:val="0"/>
              <w:marBottom w:val="0"/>
              <w:divBdr>
                <w:top w:val="none" w:sz="0" w:space="0" w:color="auto"/>
                <w:left w:val="none" w:sz="0" w:space="0" w:color="auto"/>
                <w:bottom w:val="none" w:sz="0" w:space="0" w:color="auto"/>
                <w:right w:val="none" w:sz="0" w:space="0" w:color="auto"/>
              </w:divBdr>
              <w:divsChild>
                <w:div w:id="1421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9205">
      <w:bodyDiv w:val="1"/>
      <w:marLeft w:val="0"/>
      <w:marRight w:val="0"/>
      <w:marTop w:val="0"/>
      <w:marBottom w:val="0"/>
      <w:divBdr>
        <w:top w:val="none" w:sz="0" w:space="0" w:color="auto"/>
        <w:left w:val="none" w:sz="0" w:space="0" w:color="auto"/>
        <w:bottom w:val="none" w:sz="0" w:space="0" w:color="auto"/>
        <w:right w:val="none" w:sz="0" w:space="0" w:color="auto"/>
      </w:divBdr>
    </w:div>
    <w:div w:id="1501195285">
      <w:bodyDiv w:val="1"/>
      <w:marLeft w:val="0"/>
      <w:marRight w:val="0"/>
      <w:marTop w:val="0"/>
      <w:marBottom w:val="0"/>
      <w:divBdr>
        <w:top w:val="none" w:sz="0" w:space="0" w:color="auto"/>
        <w:left w:val="none" w:sz="0" w:space="0" w:color="auto"/>
        <w:bottom w:val="none" w:sz="0" w:space="0" w:color="auto"/>
        <w:right w:val="none" w:sz="0" w:space="0" w:color="auto"/>
      </w:divBdr>
    </w:div>
    <w:div w:id="1515723611">
      <w:bodyDiv w:val="1"/>
      <w:marLeft w:val="0"/>
      <w:marRight w:val="0"/>
      <w:marTop w:val="0"/>
      <w:marBottom w:val="0"/>
      <w:divBdr>
        <w:top w:val="none" w:sz="0" w:space="0" w:color="auto"/>
        <w:left w:val="none" w:sz="0" w:space="0" w:color="auto"/>
        <w:bottom w:val="none" w:sz="0" w:space="0" w:color="auto"/>
        <w:right w:val="none" w:sz="0" w:space="0" w:color="auto"/>
      </w:divBdr>
    </w:div>
    <w:div w:id="1520194423">
      <w:bodyDiv w:val="1"/>
      <w:marLeft w:val="0"/>
      <w:marRight w:val="0"/>
      <w:marTop w:val="0"/>
      <w:marBottom w:val="0"/>
      <w:divBdr>
        <w:top w:val="none" w:sz="0" w:space="0" w:color="auto"/>
        <w:left w:val="none" w:sz="0" w:space="0" w:color="auto"/>
        <w:bottom w:val="none" w:sz="0" w:space="0" w:color="auto"/>
        <w:right w:val="none" w:sz="0" w:space="0" w:color="auto"/>
      </w:divBdr>
    </w:div>
    <w:div w:id="1539975487">
      <w:bodyDiv w:val="1"/>
      <w:marLeft w:val="0"/>
      <w:marRight w:val="0"/>
      <w:marTop w:val="0"/>
      <w:marBottom w:val="0"/>
      <w:divBdr>
        <w:top w:val="none" w:sz="0" w:space="0" w:color="auto"/>
        <w:left w:val="none" w:sz="0" w:space="0" w:color="auto"/>
        <w:bottom w:val="none" w:sz="0" w:space="0" w:color="auto"/>
        <w:right w:val="none" w:sz="0" w:space="0" w:color="auto"/>
      </w:divBdr>
    </w:div>
    <w:div w:id="1554002023">
      <w:bodyDiv w:val="1"/>
      <w:marLeft w:val="0"/>
      <w:marRight w:val="0"/>
      <w:marTop w:val="0"/>
      <w:marBottom w:val="0"/>
      <w:divBdr>
        <w:top w:val="none" w:sz="0" w:space="0" w:color="auto"/>
        <w:left w:val="none" w:sz="0" w:space="0" w:color="auto"/>
        <w:bottom w:val="none" w:sz="0" w:space="0" w:color="auto"/>
        <w:right w:val="none" w:sz="0" w:space="0" w:color="auto"/>
      </w:divBdr>
    </w:div>
    <w:div w:id="1594388523">
      <w:bodyDiv w:val="1"/>
      <w:marLeft w:val="0"/>
      <w:marRight w:val="0"/>
      <w:marTop w:val="0"/>
      <w:marBottom w:val="0"/>
      <w:divBdr>
        <w:top w:val="none" w:sz="0" w:space="0" w:color="auto"/>
        <w:left w:val="none" w:sz="0" w:space="0" w:color="auto"/>
        <w:bottom w:val="none" w:sz="0" w:space="0" w:color="auto"/>
        <w:right w:val="none" w:sz="0" w:space="0" w:color="auto"/>
      </w:divBdr>
    </w:div>
    <w:div w:id="1608345811">
      <w:bodyDiv w:val="1"/>
      <w:marLeft w:val="0"/>
      <w:marRight w:val="0"/>
      <w:marTop w:val="0"/>
      <w:marBottom w:val="0"/>
      <w:divBdr>
        <w:top w:val="none" w:sz="0" w:space="0" w:color="auto"/>
        <w:left w:val="none" w:sz="0" w:space="0" w:color="auto"/>
        <w:bottom w:val="none" w:sz="0" w:space="0" w:color="auto"/>
        <w:right w:val="none" w:sz="0" w:space="0" w:color="auto"/>
      </w:divBdr>
    </w:div>
    <w:div w:id="1614360737">
      <w:bodyDiv w:val="1"/>
      <w:marLeft w:val="0"/>
      <w:marRight w:val="0"/>
      <w:marTop w:val="0"/>
      <w:marBottom w:val="0"/>
      <w:divBdr>
        <w:top w:val="none" w:sz="0" w:space="0" w:color="auto"/>
        <w:left w:val="none" w:sz="0" w:space="0" w:color="auto"/>
        <w:bottom w:val="none" w:sz="0" w:space="0" w:color="auto"/>
        <w:right w:val="none" w:sz="0" w:space="0" w:color="auto"/>
      </w:divBdr>
    </w:div>
    <w:div w:id="1629622516">
      <w:bodyDiv w:val="1"/>
      <w:marLeft w:val="0"/>
      <w:marRight w:val="0"/>
      <w:marTop w:val="0"/>
      <w:marBottom w:val="0"/>
      <w:divBdr>
        <w:top w:val="none" w:sz="0" w:space="0" w:color="auto"/>
        <w:left w:val="none" w:sz="0" w:space="0" w:color="auto"/>
        <w:bottom w:val="none" w:sz="0" w:space="0" w:color="auto"/>
        <w:right w:val="none" w:sz="0" w:space="0" w:color="auto"/>
      </w:divBdr>
    </w:div>
    <w:div w:id="1666669483">
      <w:bodyDiv w:val="1"/>
      <w:marLeft w:val="0"/>
      <w:marRight w:val="0"/>
      <w:marTop w:val="0"/>
      <w:marBottom w:val="0"/>
      <w:divBdr>
        <w:top w:val="none" w:sz="0" w:space="0" w:color="auto"/>
        <w:left w:val="none" w:sz="0" w:space="0" w:color="auto"/>
        <w:bottom w:val="none" w:sz="0" w:space="0" w:color="auto"/>
        <w:right w:val="none" w:sz="0" w:space="0" w:color="auto"/>
      </w:divBdr>
    </w:div>
    <w:div w:id="1689716308">
      <w:bodyDiv w:val="1"/>
      <w:marLeft w:val="0"/>
      <w:marRight w:val="0"/>
      <w:marTop w:val="0"/>
      <w:marBottom w:val="0"/>
      <w:divBdr>
        <w:top w:val="none" w:sz="0" w:space="0" w:color="auto"/>
        <w:left w:val="none" w:sz="0" w:space="0" w:color="auto"/>
        <w:bottom w:val="none" w:sz="0" w:space="0" w:color="auto"/>
        <w:right w:val="none" w:sz="0" w:space="0" w:color="auto"/>
      </w:divBdr>
    </w:div>
    <w:div w:id="1693069717">
      <w:bodyDiv w:val="1"/>
      <w:marLeft w:val="0"/>
      <w:marRight w:val="0"/>
      <w:marTop w:val="0"/>
      <w:marBottom w:val="0"/>
      <w:divBdr>
        <w:top w:val="none" w:sz="0" w:space="0" w:color="auto"/>
        <w:left w:val="none" w:sz="0" w:space="0" w:color="auto"/>
        <w:bottom w:val="none" w:sz="0" w:space="0" w:color="auto"/>
        <w:right w:val="none" w:sz="0" w:space="0" w:color="auto"/>
      </w:divBdr>
    </w:div>
    <w:div w:id="1703288980">
      <w:bodyDiv w:val="1"/>
      <w:marLeft w:val="0"/>
      <w:marRight w:val="0"/>
      <w:marTop w:val="0"/>
      <w:marBottom w:val="0"/>
      <w:divBdr>
        <w:top w:val="none" w:sz="0" w:space="0" w:color="auto"/>
        <w:left w:val="none" w:sz="0" w:space="0" w:color="auto"/>
        <w:bottom w:val="none" w:sz="0" w:space="0" w:color="auto"/>
        <w:right w:val="none" w:sz="0" w:space="0" w:color="auto"/>
      </w:divBdr>
    </w:div>
    <w:div w:id="1706321162">
      <w:bodyDiv w:val="1"/>
      <w:marLeft w:val="0"/>
      <w:marRight w:val="0"/>
      <w:marTop w:val="0"/>
      <w:marBottom w:val="0"/>
      <w:divBdr>
        <w:top w:val="none" w:sz="0" w:space="0" w:color="auto"/>
        <w:left w:val="none" w:sz="0" w:space="0" w:color="auto"/>
        <w:bottom w:val="none" w:sz="0" w:space="0" w:color="auto"/>
        <w:right w:val="none" w:sz="0" w:space="0" w:color="auto"/>
      </w:divBdr>
    </w:div>
    <w:div w:id="1725789472">
      <w:bodyDiv w:val="1"/>
      <w:marLeft w:val="0"/>
      <w:marRight w:val="0"/>
      <w:marTop w:val="0"/>
      <w:marBottom w:val="0"/>
      <w:divBdr>
        <w:top w:val="none" w:sz="0" w:space="0" w:color="auto"/>
        <w:left w:val="none" w:sz="0" w:space="0" w:color="auto"/>
        <w:bottom w:val="none" w:sz="0" w:space="0" w:color="auto"/>
        <w:right w:val="none" w:sz="0" w:space="0" w:color="auto"/>
      </w:divBdr>
    </w:div>
    <w:div w:id="1754665670">
      <w:bodyDiv w:val="1"/>
      <w:marLeft w:val="0"/>
      <w:marRight w:val="0"/>
      <w:marTop w:val="0"/>
      <w:marBottom w:val="0"/>
      <w:divBdr>
        <w:top w:val="none" w:sz="0" w:space="0" w:color="auto"/>
        <w:left w:val="none" w:sz="0" w:space="0" w:color="auto"/>
        <w:bottom w:val="none" w:sz="0" w:space="0" w:color="auto"/>
        <w:right w:val="none" w:sz="0" w:space="0" w:color="auto"/>
      </w:divBdr>
    </w:div>
    <w:div w:id="1796636501">
      <w:bodyDiv w:val="1"/>
      <w:marLeft w:val="0"/>
      <w:marRight w:val="0"/>
      <w:marTop w:val="0"/>
      <w:marBottom w:val="0"/>
      <w:divBdr>
        <w:top w:val="none" w:sz="0" w:space="0" w:color="auto"/>
        <w:left w:val="none" w:sz="0" w:space="0" w:color="auto"/>
        <w:bottom w:val="none" w:sz="0" w:space="0" w:color="auto"/>
        <w:right w:val="none" w:sz="0" w:space="0" w:color="auto"/>
      </w:divBdr>
    </w:div>
    <w:div w:id="1814637893">
      <w:bodyDiv w:val="1"/>
      <w:marLeft w:val="0"/>
      <w:marRight w:val="0"/>
      <w:marTop w:val="0"/>
      <w:marBottom w:val="0"/>
      <w:divBdr>
        <w:top w:val="none" w:sz="0" w:space="0" w:color="auto"/>
        <w:left w:val="none" w:sz="0" w:space="0" w:color="auto"/>
        <w:bottom w:val="none" w:sz="0" w:space="0" w:color="auto"/>
        <w:right w:val="none" w:sz="0" w:space="0" w:color="auto"/>
      </w:divBdr>
    </w:div>
    <w:div w:id="1824423080">
      <w:bodyDiv w:val="1"/>
      <w:marLeft w:val="0"/>
      <w:marRight w:val="0"/>
      <w:marTop w:val="0"/>
      <w:marBottom w:val="0"/>
      <w:divBdr>
        <w:top w:val="none" w:sz="0" w:space="0" w:color="auto"/>
        <w:left w:val="none" w:sz="0" w:space="0" w:color="auto"/>
        <w:bottom w:val="none" w:sz="0" w:space="0" w:color="auto"/>
        <w:right w:val="none" w:sz="0" w:space="0" w:color="auto"/>
      </w:divBdr>
    </w:div>
    <w:div w:id="1836804493">
      <w:bodyDiv w:val="1"/>
      <w:marLeft w:val="0"/>
      <w:marRight w:val="0"/>
      <w:marTop w:val="0"/>
      <w:marBottom w:val="0"/>
      <w:divBdr>
        <w:top w:val="none" w:sz="0" w:space="0" w:color="auto"/>
        <w:left w:val="none" w:sz="0" w:space="0" w:color="auto"/>
        <w:bottom w:val="none" w:sz="0" w:space="0" w:color="auto"/>
        <w:right w:val="none" w:sz="0" w:space="0" w:color="auto"/>
      </w:divBdr>
    </w:div>
    <w:div w:id="1867480110">
      <w:bodyDiv w:val="1"/>
      <w:marLeft w:val="0"/>
      <w:marRight w:val="0"/>
      <w:marTop w:val="0"/>
      <w:marBottom w:val="0"/>
      <w:divBdr>
        <w:top w:val="none" w:sz="0" w:space="0" w:color="auto"/>
        <w:left w:val="none" w:sz="0" w:space="0" w:color="auto"/>
        <w:bottom w:val="none" w:sz="0" w:space="0" w:color="auto"/>
        <w:right w:val="none" w:sz="0" w:space="0" w:color="auto"/>
      </w:divBdr>
    </w:div>
    <w:div w:id="1880699245">
      <w:bodyDiv w:val="1"/>
      <w:marLeft w:val="0"/>
      <w:marRight w:val="0"/>
      <w:marTop w:val="0"/>
      <w:marBottom w:val="0"/>
      <w:divBdr>
        <w:top w:val="none" w:sz="0" w:space="0" w:color="auto"/>
        <w:left w:val="none" w:sz="0" w:space="0" w:color="auto"/>
        <w:bottom w:val="none" w:sz="0" w:space="0" w:color="auto"/>
        <w:right w:val="none" w:sz="0" w:space="0" w:color="auto"/>
      </w:divBdr>
    </w:div>
    <w:div w:id="1882669095">
      <w:bodyDiv w:val="1"/>
      <w:marLeft w:val="0"/>
      <w:marRight w:val="0"/>
      <w:marTop w:val="0"/>
      <w:marBottom w:val="0"/>
      <w:divBdr>
        <w:top w:val="none" w:sz="0" w:space="0" w:color="auto"/>
        <w:left w:val="none" w:sz="0" w:space="0" w:color="auto"/>
        <w:bottom w:val="none" w:sz="0" w:space="0" w:color="auto"/>
        <w:right w:val="none" w:sz="0" w:space="0" w:color="auto"/>
      </w:divBdr>
    </w:div>
    <w:div w:id="1886598352">
      <w:bodyDiv w:val="1"/>
      <w:marLeft w:val="0"/>
      <w:marRight w:val="0"/>
      <w:marTop w:val="0"/>
      <w:marBottom w:val="0"/>
      <w:divBdr>
        <w:top w:val="none" w:sz="0" w:space="0" w:color="auto"/>
        <w:left w:val="none" w:sz="0" w:space="0" w:color="auto"/>
        <w:bottom w:val="none" w:sz="0" w:space="0" w:color="auto"/>
        <w:right w:val="none" w:sz="0" w:space="0" w:color="auto"/>
      </w:divBdr>
    </w:div>
    <w:div w:id="1930969318">
      <w:bodyDiv w:val="1"/>
      <w:marLeft w:val="0"/>
      <w:marRight w:val="0"/>
      <w:marTop w:val="0"/>
      <w:marBottom w:val="0"/>
      <w:divBdr>
        <w:top w:val="none" w:sz="0" w:space="0" w:color="auto"/>
        <w:left w:val="none" w:sz="0" w:space="0" w:color="auto"/>
        <w:bottom w:val="none" w:sz="0" w:space="0" w:color="auto"/>
        <w:right w:val="none" w:sz="0" w:space="0" w:color="auto"/>
      </w:divBdr>
    </w:div>
    <w:div w:id="1942452287">
      <w:bodyDiv w:val="1"/>
      <w:marLeft w:val="0"/>
      <w:marRight w:val="0"/>
      <w:marTop w:val="0"/>
      <w:marBottom w:val="0"/>
      <w:divBdr>
        <w:top w:val="none" w:sz="0" w:space="0" w:color="auto"/>
        <w:left w:val="none" w:sz="0" w:space="0" w:color="auto"/>
        <w:bottom w:val="none" w:sz="0" w:space="0" w:color="auto"/>
        <w:right w:val="none" w:sz="0" w:space="0" w:color="auto"/>
      </w:divBdr>
    </w:div>
    <w:div w:id="1993020191">
      <w:bodyDiv w:val="1"/>
      <w:marLeft w:val="0"/>
      <w:marRight w:val="0"/>
      <w:marTop w:val="0"/>
      <w:marBottom w:val="0"/>
      <w:divBdr>
        <w:top w:val="none" w:sz="0" w:space="0" w:color="auto"/>
        <w:left w:val="none" w:sz="0" w:space="0" w:color="auto"/>
        <w:bottom w:val="none" w:sz="0" w:space="0" w:color="auto"/>
        <w:right w:val="none" w:sz="0" w:space="0" w:color="auto"/>
      </w:divBdr>
    </w:div>
    <w:div w:id="1998878776">
      <w:bodyDiv w:val="1"/>
      <w:marLeft w:val="0"/>
      <w:marRight w:val="0"/>
      <w:marTop w:val="0"/>
      <w:marBottom w:val="0"/>
      <w:divBdr>
        <w:top w:val="none" w:sz="0" w:space="0" w:color="auto"/>
        <w:left w:val="none" w:sz="0" w:space="0" w:color="auto"/>
        <w:bottom w:val="none" w:sz="0" w:space="0" w:color="auto"/>
        <w:right w:val="none" w:sz="0" w:space="0" w:color="auto"/>
      </w:divBdr>
    </w:div>
    <w:div w:id="2021392497">
      <w:bodyDiv w:val="1"/>
      <w:marLeft w:val="0"/>
      <w:marRight w:val="0"/>
      <w:marTop w:val="0"/>
      <w:marBottom w:val="0"/>
      <w:divBdr>
        <w:top w:val="none" w:sz="0" w:space="0" w:color="auto"/>
        <w:left w:val="none" w:sz="0" w:space="0" w:color="auto"/>
        <w:bottom w:val="none" w:sz="0" w:space="0" w:color="auto"/>
        <w:right w:val="none" w:sz="0" w:space="0" w:color="auto"/>
      </w:divBdr>
    </w:div>
    <w:div w:id="2026789155">
      <w:bodyDiv w:val="1"/>
      <w:marLeft w:val="0"/>
      <w:marRight w:val="0"/>
      <w:marTop w:val="0"/>
      <w:marBottom w:val="0"/>
      <w:divBdr>
        <w:top w:val="none" w:sz="0" w:space="0" w:color="auto"/>
        <w:left w:val="none" w:sz="0" w:space="0" w:color="auto"/>
        <w:bottom w:val="none" w:sz="0" w:space="0" w:color="auto"/>
        <w:right w:val="none" w:sz="0" w:space="0" w:color="auto"/>
      </w:divBdr>
    </w:div>
    <w:div w:id="2082211243">
      <w:bodyDiv w:val="1"/>
      <w:marLeft w:val="0"/>
      <w:marRight w:val="0"/>
      <w:marTop w:val="0"/>
      <w:marBottom w:val="0"/>
      <w:divBdr>
        <w:top w:val="none" w:sz="0" w:space="0" w:color="auto"/>
        <w:left w:val="none" w:sz="0" w:space="0" w:color="auto"/>
        <w:bottom w:val="none" w:sz="0" w:space="0" w:color="auto"/>
        <w:right w:val="none" w:sz="0" w:space="0" w:color="auto"/>
      </w:divBdr>
    </w:div>
    <w:div w:id="2085253775">
      <w:bodyDiv w:val="1"/>
      <w:marLeft w:val="0"/>
      <w:marRight w:val="0"/>
      <w:marTop w:val="0"/>
      <w:marBottom w:val="0"/>
      <w:divBdr>
        <w:top w:val="none" w:sz="0" w:space="0" w:color="auto"/>
        <w:left w:val="none" w:sz="0" w:space="0" w:color="auto"/>
        <w:bottom w:val="none" w:sz="0" w:space="0" w:color="auto"/>
        <w:right w:val="none" w:sz="0" w:space="0" w:color="auto"/>
      </w:divBdr>
      <w:divsChild>
        <w:div w:id="1386684752">
          <w:marLeft w:val="0"/>
          <w:marRight w:val="0"/>
          <w:marTop w:val="100"/>
          <w:marBottom w:val="100"/>
          <w:divBdr>
            <w:top w:val="none" w:sz="0" w:space="0" w:color="auto"/>
            <w:left w:val="none" w:sz="0" w:space="0" w:color="auto"/>
            <w:bottom w:val="none" w:sz="0" w:space="0" w:color="auto"/>
            <w:right w:val="none" w:sz="0" w:space="0" w:color="auto"/>
          </w:divBdr>
          <w:divsChild>
            <w:div w:id="1660841417">
              <w:marLeft w:val="0"/>
              <w:marRight w:val="0"/>
              <w:marTop w:val="0"/>
              <w:marBottom w:val="0"/>
              <w:divBdr>
                <w:top w:val="none" w:sz="0" w:space="0" w:color="auto"/>
                <w:left w:val="none" w:sz="0" w:space="0" w:color="auto"/>
                <w:bottom w:val="none" w:sz="0" w:space="0" w:color="auto"/>
                <w:right w:val="none" w:sz="0" w:space="0" w:color="auto"/>
              </w:divBdr>
              <w:divsChild>
                <w:div w:id="9270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Aul23</b:Tag>
    <b:SourceType>JournalArticle</b:SourceType>
    <b:Guid>{8DA51D82-5D37-4A95-8E24-A0FCD6D6BD3B}</b:Guid>
    <b:LCID>id-ID</b:LCID>
    <b:JournalName>Peran Good Corporate Governance dan Kualitas Audit Terhadap Manajemen Laba Perusahaan Manufaktur</b:JournalName>
    <b:Year>2023</b:Year>
    <b:Pages>23-26</b:Pages>
    <b:Author>
      <b:Author>
        <b:Corporate>Auliffi Ermian Challen, Anindyta Noermansyah</b:Corporate>
      </b:Author>
    </b:Author>
    <b:RefOrder>1</b:RefOrder>
  </b:Source>
  <b:Source>
    <b:Tag>Aul231</b:Tag>
    <b:SourceType>JournalArticle</b:SourceType>
    <b:Guid>{5A721D7B-3344-4AD7-8FBD-82EBDDDEF9C1}</b:Guid>
    <b:Author>
      <b:Author>
        <b:NameList>
          <b:Person>
            <b:Last>Auliffi Ermian Challen</b:Last>
            <b:First>Anindyta</b:First>
            <b:Middle>Noermansyah</b:Middle>
          </b:Person>
        </b:NameList>
      </b:Author>
    </b:Author>
    <b:Title>Peran Good Corporate Governance dan Kualitas Audit Terhadap Manajemen Laba Perusahaan Manufaktur</b:Title>
    <b:Year>2023</b:Year>
    <b:Pages>23-25</b:Pages>
    <b:Month>Maret</b:Month>
    <b:Publisher>JURNAL RISET AKUNTANSI DAN AUDITING</b:Publisher>
    <b:DOI>DOI: 10.55963/jraa.v10i1.512</b:DOI>
    <b:RefOrder>2</b:RefOrder>
  </b:Source>
  <b:Source>
    <b:Tag>Ave21</b:Tag>
    <b:SourceType>JournalArticle</b:SourceType>
    <b:Guid>{7E3BF73B-C541-4294-9AC0-BA1E1D5DB697}</b:Guid>
    <b:Author>
      <b:Author>
        <b:NameList>
          <b:Person>
            <b:Last>Averio</b:Last>
            <b:First>T</b:First>
          </b:Person>
        </b:NameList>
      </b:Author>
    </b:Author>
    <b:Title>The analysis of influencing factors on the going concern audit opinion – a study in manufacturing firms in Indonesia.</b:Title>
    <b:Year>2021</b:Year>
    <b:URL>https://doi.org/10.1108/AJAR-09-2020-0078</b:URL>
    <b:RefOrder>3</b:RefOrder>
  </b:Source>
  <b:Source>
    <b:Tag>Afi05</b:Tag>
    <b:SourceType>JournalArticle</b:SourceType>
    <b:Guid>{B1D52B8C-7F7A-4AF8-90AF-7E8E154B62A4}</b:Guid>
    <b:Author>
      <b:Author>
        <b:NameList>
          <b:Person>
            <b:Last>Afify</b:Last>
            <b:First>H.</b:First>
            <b:Middle>A. E.</b:Middle>
          </b:Person>
        </b:NameList>
      </b:Author>
    </b:Author>
    <b:Title>eterminants of audit report lag Does implementing corporate governance have any impac ? Empirical evidence from Egypt.</b:Title>
    <b:Year>2005</b:Year>
    <b:URL> https://doi.org/10.1108/09675420910963397</b:URL>
    <b:RefOrder>4</b:RefOrder>
  </b:Source>
  <b:Source>
    <b:Tag>Gla</b:Tag>
    <b:SourceType>JournalArticle</b:SourceType>
    <b:Guid>{B1D7083D-4597-4E56-92F9-2137F38FD32A}</b:Guid>
    <b:Author>
      <b:Author>
        <b:NameList>
          <b:Person>
            <b:Last>Gladis Merani</b:Last>
            <b:First>Entar</b:First>
            <b:Middle>Sutisman, Arlan Tahir</b:Middle>
          </b:Person>
        </b:NameList>
      </b:Author>
    </b:Author>
    <b:Title>Pengaruh Masa Kerja Audit, Ukuran Perusahaan Dan Fee</b:Title>
    <b:DOI>10.60036/jbm.v4i2.art5</b:DOI>
    <b:RefOrder>5</b:RefOrder>
  </b:Source>
  <b:Source>
    <b:Tag>Kik23</b:Tag>
    <b:SourceType>JournalArticle</b:SourceType>
    <b:Guid>{A7AE6BC1-D8E8-4A4A-A40A-975C90C70E3F}</b:Guid>
    <b:Author>
      <b:Author>
        <b:NameList>
          <b:Person>
            <b:Last>Kiki Maria Madalena</b:Last>
            <b:First>Emma</b:First>
            <b:Middle>Lilianti, Jusmani</b:Middle>
          </b:Person>
        </b:NameList>
      </b:Author>
    </b:Author>
    <b:JournalName>Pengaruh Rotasi Auditor, Audit Tenure, dan Ukuran Perusahaan</b:JournalName>
    <b:Year>2023</b:Year>
    <b:RefOrder>6</b:RefOrder>
  </b:Source>
  <b:Source>
    <b:Tag>Dav23</b:Tag>
    <b:SourceType>JournalArticle</b:SourceType>
    <b:Guid>{BE082528-E832-4E6D-8DB5-93EB52E9DB3A}</b:Guid>
    <b:Author>
      <b:Author>
        <b:Corporate>Davina Nathania Kameyer</b:Corporate>
      </b:Author>
    </b:Author>
    <b:Title>Pengaruh Audit Tenure, Audit Delay dan Ukuran Perusahaan Terhadap Kualitas Audit Pada Perusahaan Sektor Makanan dan Minuman yang Terdaftar di Bursa Efek Indonesia Tahun 2018-2022</b:Title>
    <b:Year>2023</b:Year>
    <b:RefOrder>7</b:RefOrder>
  </b:Source>
  <b:Source>
    <b:Tag>Kad22</b:Tag>
    <b:SourceType>JournalArticle</b:SourceType>
    <b:Guid>{2EB223AE-1A60-453E-8907-C6B7E3A39339}</b:Guid>
    <b:Author>
      <b:Author>
        <b:NameList>
          <b:Person>
            <b:Last>Kadek Prasanthi Widyari</b:Last>
            <b:First>Ni</b:First>
            <b:Middle>Luh Gde Novitasari, Ni Luh Putu Widhiastuti</b:Middle>
          </b:Person>
        </b:NameList>
      </b:Author>
    </b:Author>
    <b:Title>PENGARUH GOOD CORPORATE GOVERNENCE, UKURAN PERUSAHAAN, LEVERAGE, KUALITAS AUDIT TERHADAP KINERJA PERUSAHAAN</b:Title>
    <b:Year>2022</b:Year>
    <b:RefOrder>8</b:RefOrder>
  </b:Source>
  <b:Source>
    <b:Tag>THu20</b:Tag>
    <b:SourceType>JournalArticle</b:SourceType>
    <b:Guid>{B707596B-4C47-458D-9BB9-D02896C8FBB1}</b:Guid>
    <b:Author>
      <b:Author>
        <b:Corporate>T. Husain, I. Gusti Ayu Intan Saputra Rini</b:Corporate>
      </b:Author>
    </b:Author>
    <b:Title>The Audit Quality and Audit Delay: Evidence</b:Title>
    <b:Year>2020</b:Year>
    <b:DOI>https://doi.org/10.38157/business-perspective-review.v2i3.195</b:DOI>
    <b:RefOrder>9</b:RefOrder>
  </b:Source>
  <b:Source>
    <b:Tag>Muh21</b:Tag>
    <b:SourceType>JournalArticle</b:SourceType>
    <b:Guid>{D941133F-35D6-4F5B-B062-AC750C70D6C0}</b:Guid>
    <b:JournalName>Pengaruh Ukuran Perusahaan, Good Corporate Governance (GCG)</b:JournalName>
    <b:Year>2021</b:Year>
    <b:Author>
      <b:Author>
        <b:NameList>
          <b:Person>
            <b:Last>Muhammad Iqbal Saputra</b:Last>
            <b:First>Henri</b:First>
            <b:Middle>Agustin</b:Middle>
          </b:Person>
        </b:NameList>
      </b:Author>
    </b:Author>
    <b:RefOrder>10</b:RefOrder>
  </b:Source>
</b:Sources>
</file>

<file path=customXml/itemProps1.xml><?xml version="1.0" encoding="utf-8"?>
<ds:datastoreItem xmlns:ds="http://schemas.openxmlformats.org/officeDocument/2006/customXml" ds:itemID="{50E2E732-EC50-4D0A-84BE-9DC0D6EB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4765</TotalTime>
  <Pages>1</Pages>
  <Words>8196</Words>
  <Characters>46719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claudiaindah10@gmail.com</dc:creator>
  <cp:keywords/>
  <dc:description/>
  <cp:lastModifiedBy>Joel Situmeang</cp:lastModifiedBy>
  <cp:revision>47</cp:revision>
  <dcterms:created xsi:type="dcterms:W3CDTF">2025-04-23T08:48:00Z</dcterms:created>
  <dcterms:modified xsi:type="dcterms:W3CDTF">2025-06-16T02:25:00Z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da368dd1-19d4-3eb9-a525-7bce2cf3cfa9</vt:lpwstr>
  </property>
</Properties>
</file>