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2EEB9" w14:textId="77777777" w:rsidR="00A14A03" w:rsidRDefault="00A14A03" w:rsidP="00B03A6C">
      <w:pPr>
        <w:spacing w:after="0" w:line="360" w:lineRule="auto"/>
        <w:jc w:val="center"/>
        <w:rPr>
          <w:rFonts w:ascii="Times New Roman" w:hAnsi="Times New Roman" w:cs="Times New Roman"/>
          <w:b/>
          <w:bCs/>
          <w:sz w:val="24"/>
          <w:szCs w:val="24"/>
        </w:rPr>
      </w:pPr>
      <w:bookmarkStart w:id="0" w:name="_Hlk211564103"/>
      <w:bookmarkEnd w:id="0"/>
      <w:r w:rsidRPr="00D93D03">
        <w:rPr>
          <w:rFonts w:ascii="Times New Roman" w:hAnsi="Times New Roman" w:cs="Times New Roman"/>
          <w:b/>
          <w:bCs/>
          <w:sz w:val="24"/>
          <w:szCs w:val="24"/>
        </w:rPr>
        <w:t xml:space="preserve">PENGARUH </w:t>
      </w:r>
      <w:r>
        <w:rPr>
          <w:rFonts w:ascii="Times New Roman" w:hAnsi="Times New Roman" w:cs="Times New Roman"/>
          <w:b/>
          <w:bCs/>
          <w:sz w:val="24"/>
          <w:szCs w:val="24"/>
        </w:rPr>
        <w:t xml:space="preserve">PROFITABILITAS </w:t>
      </w:r>
      <w:r w:rsidRPr="00D93D03">
        <w:rPr>
          <w:rFonts w:ascii="Times New Roman" w:hAnsi="Times New Roman" w:cs="Times New Roman"/>
          <w:b/>
          <w:bCs/>
          <w:sz w:val="24"/>
          <w:szCs w:val="24"/>
        </w:rPr>
        <w:t xml:space="preserve"> DAN STRUKTUR MODAL TERHADAP PAJAK PENGHASILAN</w:t>
      </w:r>
      <w:r>
        <w:rPr>
          <w:rFonts w:ascii="Times New Roman" w:hAnsi="Times New Roman" w:cs="Times New Roman"/>
          <w:b/>
          <w:bCs/>
          <w:sz w:val="24"/>
          <w:szCs w:val="24"/>
        </w:rPr>
        <w:t xml:space="preserve"> BADAN</w:t>
      </w:r>
      <w:r w:rsidRPr="00D93D03">
        <w:rPr>
          <w:rFonts w:ascii="Times New Roman" w:hAnsi="Times New Roman" w:cs="Times New Roman"/>
          <w:b/>
          <w:bCs/>
          <w:sz w:val="24"/>
          <w:szCs w:val="24"/>
        </w:rPr>
        <w:t xml:space="preserve"> PADA</w:t>
      </w:r>
      <w:r>
        <w:rPr>
          <w:rFonts w:ascii="Times New Roman" w:hAnsi="Times New Roman" w:cs="Times New Roman"/>
          <w:b/>
          <w:bCs/>
          <w:sz w:val="24"/>
          <w:szCs w:val="24"/>
        </w:rPr>
        <w:t xml:space="preserve"> </w:t>
      </w:r>
      <w:r w:rsidRPr="00D93D03">
        <w:rPr>
          <w:rFonts w:ascii="Times New Roman" w:hAnsi="Times New Roman" w:cs="Times New Roman"/>
          <w:b/>
          <w:bCs/>
          <w:sz w:val="24"/>
          <w:szCs w:val="24"/>
        </w:rPr>
        <w:t xml:space="preserve">PERUSAHAAN </w:t>
      </w:r>
    </w:p>
    <w:p w14:paraId="250D1A6E" w14:textId="2148258B" w:rsidR="00A14A03" w:rsidRDefault="00A14A03" w:rsidP="00B03A6C">
      <w:pPr>
        <w:spacing w:after="0" w:line="360" w:lineRule="auto"/>
        <w:jc w:val="center"/>
        <w:rPr>
          <w:rFonts w:ascii="Times New Roman" w:hAnsi="Times New Roman" w:cs="Times New Roman"/>
          <w:b/>
          <w:bCs/>
          <w:sz w:val="24"/>
          <w:szCs w:val="24"/>
        </w:rPr>
      </w:pPr>
      <w:r w:rsidRPr="00D93D03">
        <w:rPr>
          <w:rFonts w:ascii="Times New Roman" w:hAnsi="Times New Roman" w:cs="Times New Roman"/>
          <w:b/>
          <w:bCs/>
          <w:sz w:val="24"/>
          <w:szCs w:val="24"/>
        </w:rPr>
        <w:t>SUB-SEKTOR PERTAMBANGAN BATUBARA</w:t>
      </w:r>
      <w:r>
        <w:rPr>
          <w:rFonts w:ascii="Times New Roman" w:hAnsi="Times New Roman" w:cs="Times New Roman"/>
          <w:b/>
          <w:bCs/>
          <w:sz w:val="24"/>
          <w:szCs w:val="24"/>
        </w:rPr>
        <w:t xml:space="preserve"> </w:t>
      </w:r>
      <w:r w:rsidRPr="00D93D03">
        <w:rPr>
          <w:rFonts w:ascii="Times New Roman" w:hAnsi="Times New Roman" w:cs="Times New Roman"/>
          <w:b/>
          <w:bCs/>
          <w:sz w:val="24"/>
          <w:szCs w:val="24"/>
        </w:rPr>
        <w:t xml:space="preserve">YANG </w:t>
      </w:r>
    </w:p>
    <w:p w14:paraId="02BBC508" w14:textId="77777777" w:rsidR="00A14A03" w:rsidRPr="00D93D03" w:rsidRDefault="00A14A03" w:rsidP="00B03A6C">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TERDAFTAR</w:t>
      </w:r>
      <w:r w:rsidRPr="00D93D03">
        <w:rPr>
          <w:rFonts w:ascii="Times New Roman" w:hAnsi="Times New Roman" w:cs="Times New Roman"/>
          <w:b/>
          <w:bCs/>
          <w:sz w:val="24"/>
          <w:szCs w:val="24"/>
        </w:rPr>
        <w:t xml:space="preserve"> DI BEI </w:t>
      </w:r>
      <w:r>
        <w:rPr>
          <w:rFonts w:ascii="Times New Roman" w:hAnsi="Times New Roman" w:cs="Times New Roman"/>
          <w:b/>
          <w:bCs/>
          <w:sz w:val="24"/>
          <w:szCs w:val="24"/>
        </w:rPr>
        <w:t xml:space="preserve">PADA </w:t>
      </w:r>
      <w:r w:rsidRPr="00D93D03">
        <w:rPr>
          <w:rFonts w:ascii="Times New Roman" w:hAnsi="Times New Roman" w:cs="Times New Roman"/>
          <w:b/>
          <w:bCs/>
          <w:sz w:val="24"/>
          <w:szCs w:val="24"/>
        </w:rPr>
        <w:t>TAHUN 2021–2024</w:t>
      </w:r>
    </w:p>
    <w:p w14:paraId="788279ED" w14:textId="77777777" w:rsidR="00A14A03" w:rsidRDefault="00A14A03" w:rsidP="00A14A03">
      <w:pPr>
        <w:jc w:val="center"/>
        <w:rPr>
          <w:rFonts w:ascii="Times New Roman" w:hAnsi="Times New Roman" w:cs="Times New Roman"/>
          <w:b/>
          <w:bCs/>
          <w:sz w:val="28"/>
          <w:szCs w:val="28"/>
        </w:rPr>
      </w:pPr>
    </w:p>
    <w:p w14:paraId="408C77E1" w14:textId="77777777" w:rsidR="00A14A03" w:rsidRDefault="00A14A03" w:rsidP="00A14A03">
      <w:pPr>
        <w:jc w:val="center"/>
        <w:rPr>
          <w:rFonts w:ascii="Times New Roman" w:hAnsi="Times New Roman" w:cs="Times New Roman"/>
          <w:b/>
          <w:bCs/>
          <w:sz w:val="24"/>
          <w:szCs w:val="24"/>
        </w:rPr>
      </w:pPr>
      <w:r>
        <w:rPr>
          <w:rFonts w:ascii="Times New Roman" w:hAnsi="Times New Roman" w:cs="Times New Roman"/>
          <w:b/>
          <w:bCs/>
          <w:sz w:val="24"/>
          <w:szCs w:val="24"/>
        </w:rPr>
        <w:t xml:space="preserve">PROPOSAL </w:t>
      </w:r>
      <w:r w:rsidRPr="00283C69">
        <w:rPr>
          <w:rFonts w:ascii="Times New Roman" w:hAnsi="Times New Roman" w:cs="Times New Roman"/>
          <w:b/>
          <w:bCs/>
          <w:sz w:val="24"/>
          <w:szCs w:val="24"/>
        </w:rPr>
        <w:t>SKRIPSI</w:t>
      </w:r>
    </w:p>
    <w:p w14:paraId="67DFCA2D" w14:textId="77777777" w:rsidR="00A14A03" w:rsidRDefault="00A14A03" w:rsidP="00A14A03">
      <w:pPr>
        <w:jc w:val="center"/>
        <w:rPr>
          <w:rFonts w:ascii="Times New Roman" w:hAnsi="Times New Roman" w:cs="Times New Roman"/>
          <w:sz w:val="24"/>
          <w:szCs w:val="24"/>
        </w:rPr>
      </w:pPr>
      <w:r w:rsidRPr="00BD3BD1">
        <w:rPr>
          <w:rFonts w:ascii="Times New Roman" w:hAnsi="Times New Roman" w:cs="Times New Roman"/>
          <w:sz w:val="24"/>
          <w:szCs w:val="24"/>
        </w:rPr>
        <w:t>Sebagai salah satu persyaratan untuk memperoleh gelar Sarjana Akuntansi</w:t>
      </w:r>
    </w:p>
    <w:p w14:paraId="0F5C1F94" w14:textId="77777777" w:rsidR="00A14A03" w:rsidRDefault="00A14A03" w:rsidP="00A14A03">
      <w:pPr>
        <w:jc w:val="center"/>
        <w:rPr>
          <w:rFonts w:ascii="Times New Roman" w:hAnsi="Times New Roman" w:cs="Times New Roman"/>
          <w:sz w:val="24"/>
          <w:szCs w:val="24"/>
        </w:rPr>
      </w:pPr>
    </w:p>
    <w:p w14:paraId="762E5EBC" w14:textId="77777777" w:rsidR="00A01C43" w:rsidRDefault="00A01C43" w:rsidP="00A14A03">
      <w:pPr>
        <w:jc w:val="center"/>
        <w:rPr>
          <w:rFonts w:ascii="Times New Roman" w:hAnsi="Times New Roman" w:cs="Times New Roman"/>
          <w:sz w:val="24"/>
          <w:szCs w:val="24"/>
        </w:rPr>
      </w:pPr>
    </w:p>
    <w:p w14:paraId="5C343493" w14:textId="77777777" w:rsidR="00A14A03" w:rsidRDefault="00A14A03" w:rsidP="00A14A03">
      <w:pPr>
        <w:jc w:val="center"/>
        <w:rPr>
          <w:rFonts w:ascii="Times New Roman" w:hAnsi="Times New Roman" w:cs="Times New Roman"/>
          <w:sz w:val="24"/>
          <w:szCs w:val="24"/>
        </w:rPr>
      </w:pPr>
      <w:r>
        <w:rPr>
          <w:rFonts w:ascii="Times New Roman" w:hAnsi="Times New Roman" w:cs="Times New Roman"/>
          <w:sz w:val="24"/>
          <w:szCs w:val="24"/>
        </w:rPr>
        <w:drawing>
          <wp:inline distT="0" distB="0" distL="0" distR="0" wp14:anchorId="658705AE" wp14:editId="07F1C120">
            <wp:extent cx="1669409" cy="1669409"/>
            <wp:effectExtent l="0" t="0" r="7620" b="7620"/>
            <wp:docPr id="3761092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109267" name="Picture 376109267"/>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82867" cy="1682867"/>
                    </a:xfrm>
                    <a:prstGeom prst="rect">
                      <a:avLst/>
                    </a:prstGeom>
                  </pic:spPr>
                </pic:pic>
              </a:graphicData>
            </a:graphic>
          </wp:inline>
        </w:drawing>
      </w:r>
    </w:p>
    <w:p w14:paraId="59D1D400" w14:textId="77777777" w:rsidR="00A14A03" w:rsidRPr="00283C69" w:rsidRDefault="00A14A03" w:rsidP="00A14A03">
      <w:pPr>
        <w:jc w:val="center"/>
        <w:rPr>
          <w:rFonts w:ascii="Times New Roman" w:hAnsi="Times New Roman" w:cs="Times New Roman"/>
          <w:sz w:val="24"/>
          <w:szCs w:val="24"/>
        </w:rPr>
      </w:pPr>
    </w:p>
    <w:p w14:paraId="61BEF3B7" w14:textId="77777777" w:rsidR="00A14A03" w:rsidRDefault="00A14A03" w:rsidP="00A14A03">
      <w:pPr>
        <w:jc w:val="center"/>
        <w:rPr>
          <w:rFonts w:ascii="Times New Roman" w:hAnsi="Times New Roman" w:cs="Times New Roman"/>
          <w:sz w:val="24"/>
          <w:szCs w:val="24"/>
        </w:rPr>
      </w:pPr>
      <w:r w:rsidRPr="00283C69">
        <w:rPr>
          <w:rFonts w:ascii="Times New Roman" w:hAnsi="Times New Roman" w:cs="Times New Roman"/>
          <w:sz w:val="24"/>
          <w:szCs w:val="24"/>
        </w:rPr>
        <w:t xml:space="preserve">Oleh </w:t>
      </w:r>
      <w:r>
        <w:rPr>
          <w:rFonts w:ascii="Times New Roman" w:hAnsi="Times New Roman" w:cs="Times New Roman"/>
          <w:sz w:val="24"/>
          <w:szCs w:val="24"/>
        </w:rPr>
        <w:t>:</w:t>
      </w:r>
    </w:p>
    <w:p w14:paraId="7598AD03" w14:textId="77777777" w:rsidR="00A14A03" w:rsidRPr="00BD3BD1" w:rsidRDefault="00A14A03" w:rsidP="00A14A03">
      <w:pPr>
        <w:jc w:val="center"/>
        <w:rPr>
          <w:rFonts w:ascii="Times New Roman" w:hAnsi="Times New Roman" w:cs="Times New Roman"/>
          <w:b/>
          <w:bCs/>
          <w:sz w:val="24"/>
          <w:szCs w:val="24"/>
        </w:rPr>
      </w:pPr>
      <w:r w:rsidRPr="00BD3BD1">
        <w:rPr>
          <w:rFonts w:ascii="Times New Roman" w:hAnsi="Times New Roman" w:cs="Times New Roman"/>
          <w:b/>
          <w:bCs/>
          <w:sz w:val="24"/>
          <w:szCs w:val="24"/>
        </w:rPr>
        <w:t>NADILIA ANANTA</w:t>
      </w:r>
    </w:p>
    <w:p w14:paraId="7D323DC1" w14:textId="77777777" w:rsidR="00A14A03" w:rsidRPr="00BD3BD1" w:rsidRDefault="00A14A03" w:rsidP="00A14A03">
      <w:pPr>
        <w:jc w:val="center"/>
        <w:rPr>
          <w:rFonts w:ascii="Times New Roman" w:hAnsi="Times New Roman" w:cs="Times New Roman"/>
          <w:b/>
          <w:bCs/>
          <w:sz w:val="24"/>
          <w:szCs w:val="24"/>
        </w:rPr>
      </w:pPr>
      <w:r w:rsidRPr="00BD3BD1">
        <w:rPr>
          <w:rFonts w:ascii="Times New Roman" w:hAnsi="Times New Roman" w:cs="Times New Roman"/>
          <w:b/>
          <w:bCs/>
          <w:sz w:val="24"/>
          <w:szCs w:val="24"/>
        </w:rPr>
        <w:t>2201036267</w:t>
      </w:r>
    </w:p>
    <w:p w14:paraId="0B780416" w14:textId="77777777" w:rsidR="00A14A03" w:rsidRPr="00BD3BD1" w:rsidRDefault="00A14A03" w:rsidP="00A14A03">
      <w:pPr>
        <w:jc w:val="center"/>
        <w:rPr>
          <w:rFonts w:ascii="Times New Roman" w:hAnsi="Times New Roman" w:cs="Times New Roman"/>
          <w:b/>
          <w:bCs/>
          <w:sz w:val="24"/>
          <w:szCs w:val="24"/>
        </w:rPr>
      </w:pPr>
      <w:r w:rsidRPr="00BD3BD1">
        <w:rPr>
          <w:rFonts w:ascii="Times New Roman" w:hAnsi="Times New Roman" w:cs="Times New Roman"/>
          <w:b/>
          <w:bCs/>
          <w:sz w:val="24"/>
          <w:szCs w:val="24"/>
        </w:rPr>
        <w:t>S1 AKUNTANSI</w:t>
      </w:r>
    </w:p>
    <w:p w14:paraId="164173EC" w14:textId="77777777" w:rsidR="00A14A03" w:rsidRPr="00BD3BD1" w:rsidRDefault="00A14A03" w:rsidP="00A14A03">
      <w:pPr>
        <w:jc w:val="center"/>
        <w:rPr>
          <w:rFonts w:ascii="Times New Roman" w:hAnsi="Times New Roman" w:cs="Times New Roman"/>
          <w:b/>
          <w:bCs/>
          <w:sz w:val="24"/>
          <w:szCs w:val="24"/>
        </w:rPr>
      </w:pPr>
    </w:p>
    <w:p w14:paraId="6808D37D" w14:textId="77777777" w:rsidR="00A14A03" w:rsidRDefault="00A14A03" w:rsidP="00A14A03">
      <w:pPr>
        <w:rPr>
          <w:rFonts w:ascii="Times New Roman" w:hAnsi="Times New Roman" w:cs="Times New Roman"/>
          <w:sz w:val="24"/>
          <w:szCs w:val="24"/>
        </w:rPr>
      </w:pPr>
    </w:p>
    <w:p w14:paraId="35A64970" w14:textId="77777777" w:rsidR="00A14A03" w:rsidRDefault="00A14A03" w:rsidP="00A14A03">
      <w:pPr>
        <w:rPr>
          <w:rFonts w:ascii="Times New Roman" w:hAnsi="Times New Roman" w:cs="Times New Roman"/>
          <w:sz w:val="24"/>
          <w:szCs w:val="24"/>
        </w:rPr>
      </w:pPr>
    </w:p>
    <w:p w14:paraId="475C1E29" w14:textId="77777777" w:rsidR="00A14A03" w:rsidRDefault="00A14A03" w:rsidP="00A14A03">
      <w:pPr>
        <w:jc w:val="center"/>
        <w:rPr>
          <w:rFonts w:ascii="Times New Roman" w:hAnsi="Times New Roman" w:cs="Times New Roman"/>
          <w:sz w:val="24"/>
          <w:szCs w:val="24"/>
        </w:rPr>
      </w:pPr>
    </w:p>
    <w:p w14:paraId="33FDE7E2" w14:textId="77777777" w:rsidR="00A14A03" w:rsidRPr="008A6A4B" w:rsidRDefault="00A14A03" w:rsidP="00A14A03">
      <w:pPr>
        <w:jc w:val="center"/>
        <w:rPr>
          <w:rFonts w:ascii="Times New Roman" w:hAnsi="Times New Roman" w:cs="Times New Roman"/>
          <w:b/>
          <w:bCs/>
          <w:sz w:val="24"/>
          <w:szCs w:val="24"/>
        </w:rPr>
      </w:pPr>
      <w:r w:rsidRPr="008A6A4B">
        <w:rPr>
          <w:rFonts w:ascii="Times New Roman" w:hAnsi="Times New Roman" w:cs="Times New Roman"/>
          <w:b/>
          <w:bCs/>
          <w:sz w:val="24"/>
          <w:szCs w:val="24"/>
        </w:rPr>
        <w:t xml:space="preserve">FAKULTAS EKONOMI DAN BISNIS </w:t>
      </w:r>
    </w:p>
    <w:p w14:paraId="2EB58C8A" w14:textId="77777777" w:rsidR="00A14A03" w:rsidRDefault="00A14A03" w:rsidP="00A14A03">
      <w:pPr>
        <w:jc w:val="center"/>
        <w:rPr>
          <w:rFonts w:ascii="Times New Roman" w:hAnsi="Times New Roman" w:cs="Times New Roman"/>
          <w:b/>
          <w:bCs/>
          <w:sz w:val="24"/>
          <w:szCs w:val="24"/>
        </w:rPr>
      </w:pPr>
      <w:r w:rsidRPr="008A6A4B">
        <w:rPr>
          <w:rFonts w:ascii="Times New Roman" w:hAnsi="Times New Roman" w:cs="Times New Roman"/>
          <w:b/>
          <w:bCs/>
          <w:sz w:val="24"/>
          <w:szCs w:val="24"/>
        </w:rPr>
        <w:t xml:space="preserve">UNIVERSITAS MULAWARMAN </w:t>
      </w:r>
    </w:p>
    <w:p w14:paraId="05DD4FE5" w14:textId="77777777" w:rsidR="00A14A03" w:rsidRPr="008A6A4B" w:rsidRDefault="00A14A03" w:rsidP="00A14A03">
      <w:pPr>
        <w:jc w:val="center"/>
        <w:rPr>
          <w:rFonts w:ascii="Times New Roman" w:hAnsi="Times New Roman" w:cs="Times New Roman"/>
          <w:b/>
          <w:bCs/>
          <w:sz w:val="24"/>
          <w:szCs w:val="24"/>
        </w:rPr>
      </w:pPr>
      <w:r>
        <w:rPr>
          <w:rFonts w:ascii="Times New Roman" w:hAnsi="Times New Roman" w:cs="Times New Roman"/>
          <w:b/>
          <w:bCs/>
          <w:sz w:val="24"/>
          <w:szCs w:val="24"/>
        </w:rPr>
        <w:t>SAMARINDA</w:t>
      </w:r>
    </w:p>
    <w:p w14:paraId="164EBBCB" w14:textId="24073EE4" w:rsidR="00A14A03" w:rsidRDefault="00A14A03" w:rsidP="00A14A03">
      <w:pPr>
        <w:jc w:val="center"/>
        <w:rPr>
          <w:rFonts w:ascii="Times New Roman" w:hAnsi="Times New Roman" w:cs="Times New Roman"/>
          <w:b/>
          <w:bCs/>
          <w:sz w:val="24"/>
          <w:szCs w:val="24"/>
        </w:rPr>
      </w:pPr>
      <w:r w:rsidRPr="008A6A4B">
        <w:rPr>
          <w:rFonts w:ascii="Times New Roman" w:hAnsi="Times New Roman" w:cs="Times New Roman"/>
          <w:b/>
          <w:bCs/>
          <w:sz w:val="24"/>
          <w:szCs w:val="24"/>
        </w:rPr>
        <w:t>2025</w:t>
      </w:r>
    </w:p>
    <w:p w14:paraId="37F2E127" w14:textId="77777777" w:rsidR="00A14A03" w:rsidRPr="00C92620" w:rsidRDefault="00A14A03" w:rsidP="00A14A03">
      <w:pPr>
        <w:pStyle w:val="Heading1"/>
        <w:spacing w:line="480" w:lineRule="auto"/>
        <w:jc w:val="center"/>
      </w:pPr>
      <w:bookmarkStart w:id="1" w:name="_Toc131940258"/>
      <w:bookmarkStart w:id="2" w:name="_Toc213766746"/>
      <w:bookmarkStart w:id="3" w:name="_Toc214043008"/>
      <w:bookmarkStart w:id="4" w:name="_Toc216315029"/>
      <w:r w:rsidRPr="00C92620">
        <w:lastRenderedPageBreak/>
        <w:t>HALAMAN PENGESAHAN</w:t>
      </w:r>
      <w:bookmarkEnd w:id="1"/>
      <w:bookmarkEnd w:id="2"/>
      <w:bookmarkEnd w:id="3"/>
      <w:bookmarkEnd w:id="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283"/>
        <w:gridCol w:w="5527"/>
      </w:tblGrid>
      <w:tr w:rsidR="00A14A03" w:rsidRPr="00C92620" w14:paraId="4184CD9B" w14:textId="77777777" w:rsidTr="00663C2C">
        <w:tc>
          <w:tcPr>
            <w:tcW w:w="2127" w:type="dxa"/>
            <w:hideMark/>
          </w:tcPr>
          <w:p w14:paraId="7BB471A0" w14:textId="77777777" w:rsidR="00A14A03" w:rsidRPr="00C92620" w:rsidRDefault="00A14A03" w:rsidP="00663C2C">
            <w:pPr>
              <w:spacing w:after="160" w:line="360" w:lineRule="auto"/>
              <w:rPr>
                <w:rFonts w:ascii="Times New Roman" w:hAnsi="Times New Roman" w:cs="Times New Roman"/>
                <w:sz w:val="24"/>
                <w:szCs w:val="24"/>
                <w:lang w:val="en-US"/>
              </w:rPr>
            </w:pPr>
            <w:r w:rsidRPr="00C92620">
              <w:rPr>
                <w:rFonts w:ascii="Times New Roman" w:hAnsi="Times New Roman" w:cs="Times New Roman"/>
                <w:sz w:val="24"/>
                <w:szCs w:val="24"/>
                <w:lang w:val="en-US"/>
              </w:rPr>
              <w:t>Judul Penelitian</w:t>
            </w:r>
          </w:p>
        </w:tc>
        <w:tc>
          <w:tcPr>
            <w:tcW w:w="283" w:type="dxa"/>
            <w:hideMark/>
          </w:tcPr>
          <w:p w14:paraId="54780CDF" w14:textId="77777777" w:rsidR="00A14A03" w:rsidRPr="00C92620" w:rsidRDefault="00A14A03" w:rsidP="00663C2C">
            <w:pPr>
              <w:spacing w:after="160" w:line="360" w:lineRule="auto"/>
              <w:jc w:val="center"/>
              <w:rPr>
                <w:rFonts w:ascii="Times New Roman" w:hAnsi="Times New Roman" w:cs="Times New Roman"/>
                <w:sz w:val="24"/>
                <w:szCs w:val="24"/>
                <w:lang w:val="en-US"/>
              </w:rPr>
            </w:pPr>
            <w:r w:rsidRPr="00C92620">
              <w:rPr>
                <w:rFonts w:ascii="Times New Roman" w:hAnsi="Times New Roman" w:cs="Times New Roman"/>
                <w:sz w:val="24"/>
                <w:szCs w:val="24"/>
                <w:lang w:val="en-US"/>
              </w:rPr>
              <w:t>:</w:t>
            </w:r>
          </w:p>
        </w:tc>
        <w:tc>
          <w:tcPr>
            <w:tcW w:w="5527" w:type="dxa"/>
            <w:hideMark/>
          </w:tcPr>
          <w:p w14:paraId="1C92A9B2" w14:textId="04720EB8" w:rsidR="00A14A03" w:rsidRPr="00C92620" w:rsidRDefault="00A14A03" w:rsidP="00663C2C">
            <w:pPr>
              <w:spacing w:line="360" w:lineRule="auto"/>
              <w:jc w:val="both"/>
              <w:rPr>
                <w:rFonts w:ascii="Times New Roman" w:hAnsi="Times New Roman" w:cs="Times New Roman"/>
                <w:sz w:val="24"/>
                <w:szCs w:val="24"/>
              </w:rPr>
            </w:pPr>
            <w:r w:rsidRPr="00162FF6">
              <w:rPr>
                <w:rFonts w:ascii="Times New Roman" w:hAnsi="Times New Roman" w:cs="Times New Roman"/>
                <w:sz w:val="24"/>
                <w:szCs w:val="24"/>
              </w:rPr>
              <w:t xml:space="preserve">Pengaruh </w:t>
            </w:r>
            <w:r>
              <w:rPr>
                <w:rFonts w:ascii="Times New Roman" w:hAnsi="Times New Roman" w:cs="Times New Roman"/>
                <w:sz w:val="24"/>
                <w:szCs w:val="24"/>
              </w:rPr>
              <w:t>Profitabilitas</w:t>
            </w:r>
            <w:r w:rsidRPr="00162FF6">
              <w:rPr>
                <w:rFonts w:ascii="Times New Roman" w:hAnsi="Times New Roman" w:cs="Times New Roman"/>
                <w:sz w:val="24"/>
                <w:szCs w:val="24"/>
              </w:rPr>
              <w:t xml:space="preserve"> </w:t>
            </w:r>
            <w:r>
              <w:rPr>
                <w:rFonts w:ascii="Times New Roman" w:hAnsi="Times New Roman" w:cs="Times New Roman"/>
                <w:sz w:val="24"/>
                <w:szCs w:val="24"/>
              </w:rPr>
              <w:t>d</w:t>
            </w:r>
            <w:r w:rsidRPr="00162FF6">
              <w:rPr>
                <w:rFonts w:ascii="Times New Roman" w:hAnsi="Times New Roman" w:cs="Times New Roman"/>
                <w:sz w:val="24"/>
                <w:szCs w:val="24"/>
              </w:rPr>
              <w:t xml:space="preserve">an Struktur Modal Terhadap Pajak Penghasilan </w:t>
            </w:r>
            <w:r>
              <w:rPr>
                <w:rFonts w:ascii="Times New Roman" w:hAnsi="Times New Roman" w:cs="Times New Roman"/>
                <w:sz w:val="24"/>
                <w:szCs w:val="24"/>
              </w:rPr>
              <w:t xml:space="preserve">Badan </w:t>
            </w:r>
            <w:r w:rsidRPr="00162FF6">
              <w:rPr>
                <w:rFonts w:ascii="Times New Roman" w:hAnsi="Times New Roman" w:cs="Times New Roman"/>
                <w:sz w:val="24"/>
                <w:szCs w:val="24"/>
              </w:rPr>
              <w:t xml:space="preserve">Pada Perusahaan Sub-Sektor Pertambangan </w:t>
            </w:r>
            <w:r w:rsidR="001C1C00">
              <w:rPr>
                <w:rFonts w:ascii="Times New Roman" w:hAnsi="Times New Roman" w:cs="Times New Roman"/>
                <w:sz w:val="24"/>
                <w:szCs w:val="24"/>
              </w:rPr>
              <w:t>Batubara</w:t>
            </w:r>
            <w:r w:rsidRPr="00162FF6">
              <w:rPr>
                <w:rFonts w:ascii="Times New Roman" w:hAnsi="Times New Roman" w:cs="Times New Roman"/>
                <w:sz w:val="24"/>
                <w:szCs w:val="24"/>
              </w:rPr>
              <w:t xml:space="preserve"> </w:t>
            </w:r>
            <w:r>
              <w:rPr>
                <w:rFonts w:ascii="Times New Roman" w:hAnsi="Times New Roman" w:cs="Times New Roman"/>
                <w:sz w:val="24"/>
                <w:szCs w:val="24"/>
              </w:rPr>
              <w:t xml:space="preserve">Yang Terdaftar </w:t>
            </w:r>
            <w:r w:rsidRPr="00162FF6">
              <w:rPr>
                <w:rFonts w:ascii="Times New Roman" w:hAnsi="Times New Roman" w:cs="Times New Roman"/>
                <w:sz w:val="24"/>
                <w:szCs w:val="24"/>
              </w:rPr>
              <w:t>Di Bei</w:t>
            </w:r>
            <w:r>
              <w:rPr>
                <w:rFonts w:ascii="Times New Roman" w:hAnsi="Times New Roman" w:cs="Times New Roman"/>
                <w:sz w:val="24"/>
                <w:szCs w:val="24"/>
              </w:rPr>
              <w:t xml:space="preserve"> Pada</w:t>
            </w:r>
            <w:r w:rsidRPr="00162FF6">
              <w:rPr>
                <w:rFonts w:ascii="Times New Roman" w:hAnsi="Times New Roman" w:cs="Times New Roman"/>
                <w:sz w:val="24"/>
                <w:szCs w:val="24"/>
              </w:rPr>
              <w:t xml:space="preserve"> Tahun 2021–2024</w:t>
            </w:r>
          </w:p>
        </w:tc>
      </w:tr>
      <w:tr w:rsidR="00A14A03" w:rsidRPr="00C92620" w14:paraId="0C89CDCA" w14:textId="77777777" w:rsidTr="00663C2C">
        <w:tc>
          <w:tcPr>
            <w:tcW w:w="2127" w:type="dxa"/>
            <w:hideMark/>
          </w:tcPr>
          <w:p w14:paraId="1ED09923" w14:textId="77777777" w:rsidR="00A14A03" w:rsidRPr="00C92620" w:rsidRDefault="00A14A03" w:rsidP="00663C2C">
            <w:pPr>
              <w:spacing w:after="160" w:line="360" w:lineRule="auto"/>
              <w:rPr>
                <w:rFonts w:ascii="Times New Roman" w:hAnsi="Times New Roman" w:cs="Times New Roman"/>
                <w:sz w:val="24"/>
                <w:szCs w:val="24"/>
                <w:lang w:val="en-US"/>
              </w:rPr>
            </w:pPr>
            <w:r w:rsidRPr="00C92620">
              <w:rPr>
                <w:rFonts w:ascii="Times New Roman" w:hAnsi="Times New Roman" w:cs="Times New Roman"/>
                <w:sz w:val="24"/>
                <w:szCs w:val="24"/>
                <w:lang w:val="en-US"/>
              </w:rPr>
              <w:t>Nama Mahasiswa</w:t>
            </w:r>
          </w:p>
        </w:tc>
        <w:tc>
          <w:tcPr>
            <w:tcW w:w="283" w:type="dxa"/>
            <w:hideMark/>
          </w:tcPr>
          <w:p w14:paraId="438FA7C9" w14:textId="77777777" w:rsidR="00A14A03" w:rsidRPr="00C92620" w:rsidRDefault="00A14A03" w:rsidP="00663C2C">
            <w:pPr>
              <w:spacing w:after="160" w:line="360" w:lineRule="auto"/>
              <w:jc w:val="center"/>
              <w:rPr>
                <w:rFonts w:ascii="Times New Roman" w:hAnsi="Times New Roman" w:cs="Times New Roman"/>
                <w:sz w:val="24"/>
                <w:szCs w:val="24"/>
                <w:lang w:val="en-US"/>
              </w:rPr>
            </w:pPr>
            <w:r w:rsidRPr="00C92620">
              <w:rPr>
                <w:rFonts w:ascii="Times New Roman" w:hAnsi="Times New Roman" w:cs="Times New Roman"/>
                <w:sz w:val="24"/>
                <w:szCs w:val="24"/>
                <w:lang w:val="en-US"/>
              </w:rPr>
              <w:t>:</w:t>
            </w:r>
          </w:p>
        </w:tc>
        <w:tc>
          <w:tcPr>
            <w:tcW w:w="5527" w:type="dxa"/>
            <w:hideMark/>
          </w:tcPr>
          <w:p w14:paraId="79249C36" w14:textId="77777777" w:rsidR="00A14A03" w:rsidRPr="00C92620" w:rsidRDefault="00A14A03" w:rsidP="00663C2C">
            <w:pPr>
              <w:spacing w:after="160" w:line="360" w:lineRule="auto"/>
              <w:jc w:val="both"/>
              <w:rPr>
                <w:rFonts w:ascii="Times New Roman" w:hAnsi="Times New Roman" w:cs="Times New Roman"/>
                <w:sz w:val="24"/>
                <w:szCs w:val="24"/>
                <w:lang w:val="en-US"/>
              </w:rPr>
            </w:pPr>
            <w:r w:rsidRPr="00162FF6">
              <w:rPr>
                <w:rFonts w:ascii="Times New Roman" w:hAnsi="Times New Roman" w:cs="Times New Roman"/>
                <w:sz w:val="24"/>
                <w:szCs w:val="24"/>
                <w:lang w:val="en-US"/>
              </w:rPr>
              <w:t xml:space="preserve">Nadilia Ananta </w:t>
            </w:r>
          </w:p>
        </w:tc>
      </w:tr>
      <w:tr w:rsidR="00A14A03" w:rsidRPr="00C92620" w14:paraId="4F668F38" w14:textId="77777777" w:rsidTr="00663C2C">
        <w:tc>
          <w:tcPr>
            <w:tcW w:w="2127" w:type="dxa"/>
            <w:hideMark/>
          </w:tcPr>
          <w:p w14:paraId="1DA86FC3" w14:textId="77777777" w:rsidR="00A14A03" w:rsidRPr="00C92620" w:rsidRDefault="00A14A03" w:rsidP="00663C2C">
            <w:pPr>
              <w:spacing w:after="160" w:line="360" w:lineRule="auto"/>
              <w:rPr>
                <w:rFonts w:ascii="Times New Roman" w:hAnsi="Times New Roman" w:cs="Times New Roman"/>
                <w:sz w:val="24"/>
                <w:szCs w:val="24"/>
                <w:lang w:val="en-US"/>
              </w:rPr>
            </w:pPr>
            <w:r w:rsidRPr="00C92620">
              <w:rPr>
                <w:rFonts w:ascii="Times New Roman" w:hAnsi="Times New Roman" w:cs="Times New Roman"/>
                <w:sz w:val="24"/>
                <w:szCs w:val="24"/>
                <w:lang w:val="en-US"/>
              </w:rPr>
              <w:t>NIM</w:t>
            </w:r>
          </w:p>
        </w:tc>
        <w:tc>
          <w:tcPr>
            <w:tcW w:w="283" w:type="dxa"/>
            <w:hideMark/>
          </w:tcPr>
          <w:p w14:paraId="61D45A37" w14:textId="77777777" w:rsidR="00A14A03" w:rsidRPr="00C92620" w:rsidRDefault="00A14A03" w:rsidP="00663C2C">
            <w:pPr>
              <w:spacing w:after="160" w:line="360" w:lineRule="auto"/>
              <w:jc w:val="center"/>
              <w:rPr>
                <w:rFonts w:ascii="Times New Roman" w:hAnsi="Times New Roman" w:cs="Times New Roman"/>
                <w:sz w:val="24"/>
                <w:szCs w:val="24"/>
                <w:lang w:val="en-US"/>
              </w:rPr>
            </w:pPr>
            <w:r w:rsidRPr="00C92620">
              <w:rPr>
                <w:rFonts w:ascii="Times New Roman" w:hAnsi="Times New Roman" w:cs="Times New Roman"/>
                <w:sz w:val="24"/>
                <w:szCs w:val="24"/>
                <w:lang w:val="en-US"/>
              </w:rPr>
              <w:t>:</w:t>
            </w:r>
          </w:p>
        </w:tc>
        <w:tc>
          <w:tcPr>
            <w:tcW w:w="5527" w:type="dxa"/>
            <w:hideMark/>
          </w:tcPr>
          <w:p w14:paraId="2A95C9AC" w14:textId="77777777" w:rsidR="00A14A03" w:rsidRPr="00C92620" w:rsidRDefault="00A14A03" w:rsidP="00663C2C">
            <w:pPr>
              <w:spacing w:after="160" w:line="360" w:lineRule="auto"/>
              <w:jc w:val="both"/>
              <w:rPr>
                <w:rFonts w:ascii="Times New Roman" w:hAnsi="Times New Roman" w:cs="Times New Roman"/>
                <w:sz w:val="24"/>
                <w:szCs w:val="24"/>
                <w:lang w:val="en-US"/>
              </w:rPr>
            </w:pPr>
            <w:r w:rsidRPr="00C92620">
              <w:rPr>
                <w:rFonts w:ascii="Times New Roman" w:hAnsi="Times New Roman" w:cs="Times New Roman"/>
                <w:sz w:val="24"/>
                <w:szCs w:val="24"/>
                <w:lang w:val="en-US"/>
              </w:rPr>
              <w:t>2201036</w:t>
            </w:r>
            <w:r w:rsidRPr="00162FF6">
              <w:rPr>
                <w:rFonts w:ascii="Times New Roman" w:hAnsi="Times New Roman" w:cs="Times New Roman"/>
                <w:sz w:val="24"/>
                <w:szCs w:val="24"/>
                <w:lang w:val="en-US"/>
              </w:rPr>
              <w:t>267</w:t>
            </w:r>
          </w:p>
        </w:tc>
      </w:tr>
      <w:tr w:rsidR="00A14A03" w:rsidRPr="00C92620" w14:paraId="382D7E9B" w14:textId="77777777" w:rsidTr="00663C2C">
        <w:tc>
          <w:tcPr>
            <w:tcW w:w="2127" w:type="dxa"/>
            <w:hideMark/>
          </w:tcPr>
          <w:p w14:paraId="2C9138FA" w14:textId="77777777" w:rsidR="00A14A03" w:rsidRPr="00C92620" w:rsidRDefault="00A14A03" w:rsidP="00663C2C">
            <w:pPr>
              <w:spacing w:after="160" w:line="360" w:lineRule="auto"/>
              <w:rPr>
                <w:rFonts w:ascii="Times New Roman" w:hAnsi="Times New Roman" w:cs="Times New Roman"/>
                <w:sz w:val="24"/>
                <w:szCs w:val="24"/>
                <w:lang w:val="en-US"/>
              </w:rPr>
            </w:pPr>
            <w:r w:rsidRPr="00C92620">
              <w:rPr>
                <w:rFonts w:ascii="Times New Roman" w:hAnsi="Times New Roman" w:cs="Times New Roman"/>
                <w:sz w:val="24"/>
                <w:szCs w:val="24"/>
                <w:lang w:val="en-US"/>
              </w:rPr>
              <w:t>Fakultas</w:t>
            </w:r>
          </w:p>
        </w:tc>
        <w:tc>
          <w:tcPr>
            <w:tcW w:w="283" w:type="dxa"/>
            <w:hideMark/>
          </w:tcPr>
          <w:p w14:paraId="5A439C4B" w14:textId="77777777" w:rsidR="00A14A03" w:rsidRPr="00C92620" w:rsidRDefault="00A14A03" w:rsidP="00663C2C">
            <w:pPr>
              <w:spacing w:after="160" w:line="360" w:lineRule="auto"/>
              <w:jc w:val="center"/>
              <w:rPr>
                <w:rFonts w:ascii="Times New Roman" w:hAnsi="Times New Roman" w:cs="Times New Roman"/>
                <w:sz w:val="24"/>
                <w:szCs w:val="24"/>
                <w:lang w:val="en-US"/>
              </w:rPr>
            </w:pPr>
            <w:r w:rsidRPr="00C92620">
              <w:rPr>
                <w:rFonts w:ascii="Times New Roman" w:hAnsi="Times New Roman" w:cs="Times New Roman"/>
                <w:sz w:val="24"/>
                <w:szCs w:val="24"/>
                <w:lang w:val="en-US"/>
              </w:rPr>
              <w:t>:</w:t>
            </w:r>
          </w:p>
        </w:tc>
        <w:tc>
          <w:tcPr>
            <w:tcW w:w="5527" w:type="dxa"/>
            <w:hideMark/>
          </w:tcPr>
          <w:p w14:paraId="6ECFE267" w14:textId="77777777" w:rsidR="00A14A03" w:rsidRPr="00C92620" w:rsidRDefault="00A14A03" w:rsidP="00663C2C">
            <w:pPr>
              <w:spacing w:after="160" w:line="360" w:lineRule="auto"/>
              <w:jc w:val="both"/>
              <w:rPr>
                <w:rFonts w:ascii="Times New Roman" w:hAnsi="Times New Roman" w:cs="Times New Roman"/>
                <w:sz w:val="24"/>
                <w:szCs w:val="24"/>
                <w:lang w:val="en-US"/>
              </w:rPr>
            </w:pPr>
            <w:r w:rsidRPr="00C92620">
              <w:rPr>
                <w:rFonts w:ascii="Times New Roman" w:hAnsi="Times New Roman" w:cs="Times New Roman"/>
                <w:sz w:val="24"/>
                <w:szCs w:val="24"/>
                <w:lang w:val="en-US"/>
              </w:rPr>
              <w:t>Ekonomi dan Bisnis</w:t>
            </w:r>
          </w:p>
        </w:tc>
      </w:tr>
      <w:tr w:rsidR="00A14A03" w:rsidRPr="00C92620" w14:paraId="6CE4F743" w14:textId="77777777" w:rsidTr="00663C2C">
        <w:tc>
          <w:tcPr>
            <w:tcW w:w="2127" w:type="dxa"/>
            <w:hideMark/>
          </w:tcPr>
          <w:p w14:paraId="445EDD72" w14:textId="77777777" w:rsidR="00A14A03" w:rsidRPr="00C92620" w:rsidRDefault="00A14A03" w:rsidP="00663C2C">
            <w:pPr>
              <w:spacing w:after="160" w:line="360" w:lineRule="auto"/>
              <w:rPr>
                <w:rFonts w:ascii="Times New Roman" w:hAnsi="Times New Roman" w:cs="Times New Roman"/>
                <w:sz w:val="24"/>
                <w:szCs w:val="24"/>
                <w:lang w:val="en-US"/>
              </w:rPr>
            </w:pPr>
            <w:r w:rsidRPr="00C92620">
              <w:rPr>
                <w:rFonts w:ascii="Times New Roman" w:hAnsi="Times New Roman" w:cs="Times New Roman"/>
                <w:sz w:val="24"/>
                <w:szCs w:val="24"/>
                <w:lang w:val="en-US"/>
              </w:rPr>
              <w:t>Program Studi</w:t>
            </w:r>
          </w:p>
        </w:tc>
        <w:tc>
          <w:tcPr>
            <w:tcW w:w="283" w:type="dxa"/>
            <w:hideMark/>
          </w:tcPr>
          <w:p w14:paraId="06622FCA" w14:textId="77777777" w:rsidR="00A14A03" w:rsidRPr="00C92620" w:rsidRDefault="00A14A03" w:rsidP="00663C2C">
            <w:pPr>
              <w:spacing w:after="160" w:line="360" w:lineRule="auto"/>
              <w:jc w:val="center"/>
              <w:rPr>
                <w:rFonts w:ascii="Times New Roman" w:hAnsi="Times New Roman" w:cs="Times New Roman"/>
                <w:sz w:val="24"/>
                <w:szCs w:val="24"/>
                <w:lang w:val="en-US"/>
              </w:rPr>
            </w:pPr>
            <w:r w:rsidRPr="00C92620">
              <w:rPr>
                <w:rFonts w:ascii="Times New Roman" w:hAnsi="Times New Roman" w:cs="Times New Roman"/>
                <w:sz w:val="24"/>
                <w:szCs w:val="24"/>
                <w:lang w:val="en-US"/>
              </w:rPr>
              <w:t>:</w:t>
            </w:r>
          </w:p>
        </w:tc>
        <w:tc>
          <w:tcPr>
            <w:tcW w:w="5527" w:type="dxa"/>
            <w:hideMark/>
          </w:tcPr>
          <w:p w14:paraId="7FD015E5" w14:textId="77777777" w:rsidR="00A14A03" w:rsidRPr="00C92620" w:rsidRDefault="00A14A03" w:rsidP="00663C2C">
            <w:pPr>
              <w:spacing w:after="160" w:line="360" w:lineRule="auto"/>
              <w:jc w:val="both"/>
              <w:rPr>
                <w:rFonts w:ascii="Times New Roman" w:hAnsi="Times New Roman" w:cs="Times New Roman"/>
                <w:sz w:val="24"/>
                <w:szCs w:val="24"/>
                <w:lang w:val="en-US"/>
              </w:rPr>
            </w:pPr>
            <w:r w:rsidRPr="00C92620">
              <w:rPr>
                <w:rFonts w:ascii="Times New Roman" w:hAnsi="Times New Roman" w:cs="Times New Roman"/>
                <w:sz w:val="24"/>
                <w:szCs w:val="24"/>
                <w:lang w:val="en-US"/>
              </w:rPr>
              <w:t>S1 Akuntansi</w:t>
            </w:r>
          </w:p>
        </w:tc>
      </w:tr>
    </w:tbl>
    <w:p w14:paraId="26EEB5F5" w14:textId="77777777" w:rsidR="00A14A03" w:rsidRPr="00C92620" w:rsidRDefault="00A14A03" w:rsidP="00A14A03">
      <w:pPr>
        <w:jc w:val="center"/>
        <w:rPr>
          <w:rFonts w:ascii="Times New Roman" w:hAnsi="Times New Roman" w:cs="Times New Roman"/>
          <w:b/>
          <w:bCs/>
          <w:sz w:val="24"/>
          <w:szCs w:val="24"/>
          <w:lang w:val="en-US"/>
        </w:rPr>
      </w:pPr>
    </w:p>
    <w:p w14:paraId="2EC75225" w14:textId="77777777" w:rsidR="00A14A03" w:rsidRPr="00C92620" w:rsidRDefault="00A14A03" w:rsidP="00A14A03">
      <w:pPr>
        <w:jc w:val="center"/>
        <w:rPr>
          <w:rFonts w:ascii="Times New Roman" w:hAnsi="Times New Roman" w:cs="Times New Roman"/>
          <w:sz w:val="24"/>
          <w:szCs w:val="24"/>
          <w:lang w:val="en-US"/>
        </w:rPr>
      </w:pPr>
      <w:r w:rsidRPr="00C92620">
        <w:rPr>
          <w:rFonts w:ascii="Times New Roman" w:hAnsi="Times New Roman" w:cs="Times New Roman"/>
          <w:sz w:val="24"/>
          <w:szCs w:val="24"/>
          <w:lang w:val="en-US"/>
        </w:rPr>
        <w:t>Diajukan untuk Seminar Proposal</w:t>
      </w:r>
    </w:p>
    <w:p w14:paraId="2FA71CA0" w14:textId="77777777" w:rsidR="00A14A03" w:rsidRPr="00C92620" w:rsidRDefault="00A14A03" w:rsidP="00C9309A">
      <w:pPr>
        <w:spacing w:line="240" w:lineRule="auto"/>
        <w:jc w:val="center"/>
        <w:rPr>
          <w:rFonts w:ascii="Times New Roman" w:hAnsi="Times New Roman" w:cs="Times New Roman"/>
          <w:sz w:val="24"/>
          <w:szCs w:val="24"/>
          <w:lang w:val="en-US"/>
        </w:rPr>
      </w:pPr>
    </w:p>
    <w:p w14:paraId="3901EF08" w14:textId="77777777" w:rsidR="00A14A03" w:rsidRPr="00C92620" w:rsidRDefault="00A14A03" w:rsidP="00C9309A">
      <w:pPr>
        <w:spacing w:line="240" w:lineRule="auto"/>
        <w:jc w:val="center"/>
        <w:rPr>
          <w:rFonts w:ascii="Times New Roman" w:hAnsi="Times New Roman" w:cs="Times New Roman"/>
          <w:sz w:val="24"/>
          <w:szCs w:val="24"/>
          <w:lang w:val="en-US"/>
        </w:rPr>
      </w:pPr>
      <w:r w:rsidRPr="00C92620">
        <w:rPr>
          <w:rFonts w:ascii="Times New Roman" w:hAnsi="Times New Roman" w:cs="Times New Roman"/>
          <w:sz w:val="24"/>
          <w:szCs w:val="24"/>
          <w:lang w:val="en-US"/>
        </w:rPr>
        <w:t>Menyetujui,</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9"/>
      </w:tblGrid>
      <w:tr w:rsidR="00A14A03" w:rsidRPr="00C92620" w14:paraId="047F6586" w14:textId="77777777" w:rsidTr="00663C2C">
        <w:trPr>
          <w:jc w:val="center"/>
        </w:trPr>
        <w:tc>
          <w:tcPr>
            <w:tcW w:w="5269" w:type="dxa"/>
            <w:hideMark/>
          </w:tcPr>
          <w:p w14:paraId="1A3BD5A2" w14:textId="2FC8073E" w:rsidR="00A14A03" w:rsidRPr="00C92620" w:rsidRDefault="00A14A03" w:rsidP="001E0431">
            <w:pPr>
              <w:jc w:val="center"/>
              <w:rPr>
                <w:rFonts w:ascii="Times New Roman" w:hAnsi="Times New Roman" w:cs="Times New Roman"/>
                <w:sz w:val="24"/>
                <w:szCs w:val="24"/>
                <w:lang w:val="en-US"/>
              </w:rPr>
            </w:pPr>
            <w:r w:rsidRPr="00C92620">
              <w:rPr>
                <w:rFonts w:ascii="Times New Roman" w:hAnsi="Times New Roman" w:cs="Times New Roman"/>
                <w:sz w:val="24"/>
                <w:szCs w:val="24"/>
                <w:lang w:val="en-US"/>
              </w:rPr>
              <w:t xml:space="preserve">Samarinda, </w:t>
            </w:r>
            <w:r w:rsidR="000C3CA7">
              <w:rPr>
                <w:rFonts w:ascii="Times New Roman" w:hAnsi="Times New Roman" w:cs="Times New Roman"/>
                <w:sz w:val="24"/>
                <w:szCs w:val="24"/>
                <w:lang w:val="en-US"/>
              </w:rPr>
              <w:t>11 Desember</w:t>
            </w:r>
            <w:r w:rsidRPr="00C92620">
              <w:rPr>
                <w:rFonts w:ascii="Times New Roman" w:hAnsi="Times New Roman" w:cs="Times New Roman"/>
                <w:sz w:val="24"/>
                <w:szCs w:val="24"/>
                <w:lang w:val="en-US"/>
              </w:rPr>
              <w:t xml:space="preserve"> 2025</w:t>
            </w:r>
          </w:p>
        </w:tc>
      </w:tr>
      <w:tr w:rsidR="00A14A03" w:rsidRPr="00C92620" w14:paraId="03FF1477" w14:textId="77777777" w:rsidTr="00663C2C">
        <w:trPr>
          <w:jc w:val="center"/>
        </w:trPr>
        <w:tc>
          <w:tcPr>
            <w:tcW w:w="5269" w:type="dxa"/>
          </w:tcPr>
          <w:p w14:paraId="2666659A" w14:textId="77777777" w:rsidR="00A14A03" w:rsidRPr="00C92620" w:rsidRDefault="00A14A03" w:rsidP="001E0431">
            <w:pPr>
              <w:jc w:val="center"/>
              <w:rPr>
                <w:rFonts w:ascii="Times New Roman" w:hAnsi="Times New Roman" w:cs="Times New Roman"/>
                <w:sz w:val="24"/>
                <w:szCs w:val="24"/>
                <w:lang w:val="en-US"/>
              </w:rPr>
            </w:pPr>
            <w:r w:rsidRPr="00C92620">
              <w:rPr>
                <w:rFonts w:ascii="Times New Roman" w:hAnsi="Times New Roman" w:cs="Times New Roman"/>
                <w:sz w:val="24"/>
                <w:szCs w:val="24"/>
                <w:lang w:val="en-US"/>
              </w:rPr>
              <w:t>Pembimbing,</w:t>
            </w:r>
          </w:p>
          <w:p w14:paraId="415486F5" w14:textId="77777777" w:rsidR="00A14A03" w:rsidRPr="00C92620" w:rsidRDefault="00A14A03" w:rsidP="001E0431">
            <w:pPr>
              <w:rPr>
                <w:rFonts w:ascii="Times New Roman" w:hAnsi="Times New Roman" w:cs="Times New Roman"/>
                <w:sz w:val="24"/>
                <w:szCs w:val="24"/>
                <w:lang w:val="en-US"/>
              </w:rPr>
            </w:pPr>
          </w:p>
          <w:p w14:paraId="77B9BA82" w14:textId="77777777" w:rsidR="001E0431" w:rsidRDefault="001E0431" w:rsidP="001E0431">
            <w:pPr>
              <w:rPr>
                <w:rFonts w:ascii="Times New Roman" w:hAnsi="Times New Roman" w:cs="Times New Roman"/>
                <w:sz w:val="24"/>
                <w:szCs w:val="24"/>
                <w:lang w:val="en-US"/>
              </w:rPr>
            </w:pPr>
          </w:p>
          <w:p w14:paraId="62CA3FD1" w14:textId="77777777" w:rsidR="001E0431" w:rsidRPr="00C92620" w:rsidRDefault="001E0431" w:rsidP="001E0431">
            <w:pPr>
              <w:jc w:val="center"/>
              <w:rPr>
                <w:rFonts w:ascii="Times New Roman" w:hAnsi="Times New Roman" w:cs="Times New Roman"/>
                <w:sz w:val="24"/>
                <w:szCs w:val="24"/>
                <w:lang w:val="en-US"/>
              </w:rPr>
            </w:pPr>
          </w:p>
        </w:tc>
      </w:tr>
      <w:tr w:rsidR="00A14A03" w:rsidRPr="00C92620" w14:paraId="5C214874" w14:textId="77777777" w:rsidTr="00663C2C">
        <w:trPr>
          <w:jc w:val="center"/>
        </w:trPr>
        <w:tc>
          <w:tcPr>
            <w:tcW w:w="5269" w:type="dxa"/>
            <w:hideMark/>
          </w:tcPr>
          <w:p w14:paraId="6BC0BD0B" w14:textId="4BFB1DD4" w:rsidR="00A14A03" w:rsidRPr="00C92620" w:rsidRDefault="00A14A03" w:rsidP="00C9309A">
            <w:pPr>
              <w:spacing w:after="160"/>
              <w:jc w:val="center"/>
              <w:rPr>
                <w:rFonts w:ascii="Times New Roman" w:hAnsi="Times New Roman" w:cs="Times New Roman"/>
                <w:sz w:val="24"/>
                <w:szCs w:val="24"/>
                <w:u w:val="single"/>
                <w:lang w:val="en-US"/>
              </w:rPr>
            </w:pPr>
            <w:r>
              <w:rPr>
                <w:rFonts w:ascii="Times New Roman" w:hAnsi="Times New Roman" w:cs="Times New Roman"/>
                <w:sz w:val="24"/>
                <w:szCs w:val="24"/>
                <w:u w:val="single"/>
                <w:lang w:val="en-US"/>
              </w:rPr>
              <w:t>Dr. Ledy Setiawati, S.E.,M</w:t>
            </w:r>
            <w:r w:rsidR="002C353E">
              <w:rPr>
                <w:rFonts w:ascii="Times New Roman" w:hAnsi="Times New Roman" w:cs="Times New Roman"/>
                <w:sz w:val="24"/>
                <w:szCs w:val="24"/>
                <w:u w:val="single"/>
                <w:lang w:val="en-US"/>
              </w:rPr>
              <w:t>.</w:t>
            </w:r>
            <w:r>
              <w:rPr>
                <w:rFonts w:ascii="Times New Roman" w:hAnsi="Times New Roman" w:cs="Times New Roman"/>
                <w:sz w:val="24"/>
                <w:szCs w:val="24"/>
                <w:u w:val="single"/>
                <w:lang w:val="en-US"/>
              </w:rPr>
              <w:t xml:space="preserve">si.,CSRS </w:t>
            </w:r>
          </w:p>
        </w:tc>
      </w:tr>
      <w:tr w:rsidR="00A14A03" w:rsidRPr="00C92620" w14:paraId="14C308A1" w14:textId="77777777" w:rsidTr="00663C2C">
        <w:trPr>
          <w:jc w:val="center"/>
        </w:trPr>
        <w:tc>
          <w:tcPr>
            <w:tcW w:w="5269" w:type="dxa"/>
            <w:hideMark/>
          </w:tcPr>
          <w:p w14:paraId="03E574EB" w14:textId="77777777" w:rsidR="00A14A03" w:rsidRPr="00C92620" w:rsidRDefault="00A14A03" w:rsidP="00C9309A">
            <w:pPr>
              <w:spacing w:after="160"/>
              <w:jc w:val="center"/>
              <w:rPr>
                <w:rFonts w:ascii="Times New Roman" w:hAnsi="Times New Roman" w:cs="Times New Roman"/>
                <w:sz w:val="24"/>
                <w:szCs w:val="24"/>
                <w:lang w:val="en-US"/>
              </w:rPr>
            </w:pPr>
            <w:r w:rsidRPr="00C92620">
              <w:rPr>
                <w:rFonts w:ascii="Times New Roman" w:hAnsi="Times New Roman" w:cs="Times New Roman"/>
                <w:sz w:val="24"/>
                <w:szCs w:val="24"/>
                <w:lang w:val="en-US"/>
              </w:rPr>
              <w:t>NIP. 19</w:t>
            </w:r>
            <w:r>
              <w:rPr>
                <w:rFonts w:ascii="Times New Roman" w:hAnsi="Times New Roman" w:cs="Times New Roman"/>
                <w:sz w:val="24"/>
                <w:szCs w:val="24"/>
                <w:lang w:val="en-US"/>
              </w:rPr>
              <w:t>8001102002122001</w:t>
            </w:r>
          </w:p>
        </w:tc>
      </w:tr>
    </w:tbl>
    <w:p w14:paraId="192ED73E" w14:textId="77777777" w:rsidR="00A14A03" w:rsidRPr="00C92620" w:rsidRDefault="00A14A03" w:rsidP="000C3CA7">
      <w:pPr>
        <w:spacing w:after="0" w:line="240" w:lineRule="auto"/>
        <w:rPr>
          <w:rFonts w:ascii="Times New Roman" w:hAnsi="Times New Roman" w:cs="Times New Roman"/>
          <w:sz w:val="24"/>
          <w:szCs w:val="24"/>
          <w:lang w:val="en-US"/>
        </w:rPr>
      </w:pPr>
    </w:p>
    <w:p w14:paraId="35041554" w14:textId="77777777" w:rsidR="00A14A03" w:rsidRPr="00C92620" w:rsidRDefault="00A14A03" w:rsidP="001E0431">
      <w:pPr>
        <w:spacing w:before="240" w:after="0" w:line="240" w:lineRule="auto"/>
        <w:jc w:val="center"/>
        <w:rPr>
          <w:rFonts w:ascii="Times New Roman" w:hAnsi="Times New Roman" w:cs="Times New Roman"/>
          <w:sz w:val="24"/>
          <w:szCs w:val="24"/>
          <w:lang w:val="en-US"/>
        </w:rPr>
      </w:pPr>
      <w:r w:rsidRPr="00C92620">
        <w:rPr>
          <w:rFonts w:ascii="Times New Roman" w:hAnsi="Times New Roman" w:cs="Times New Roman"/>
          <w:sz w:val="24"/>
          <w:szCs w:val="24"/>
          <w:lang w:val="en-US"/>
        </w:rPr>
        <w:t xml:space="preserve">Mengetahui, </w:t>
      </w:r>
    </w:p>
    <w:p w14:paraId="78B30D01" w14:textId="72E9A05E" w:rsidR="00A14A03" w:rsidRPr="00C92620" w:rsidRDefault="00A14A03" w:rsidP="001E0431">
      <w:pPr>
        <w:spacing w:before="240" w:after="0" w:line="240" w:lineRule="auto"/>
        <w:jc w:val="center"/>
        <w:rPr>
          <w:rFonts w:ascii="Times New Roman" w:hAnsi="Times New Roman" w:cs="Times New Roman"/>
          <w:sz w:val="24"/>
          <w:szCs w:val="24"/>
          <w:lang w:val="en-US"/>
        </w:rPr>
      </w:pPr>
      <w:r w:rsidRPr="00C92620">
        <w:rPr>
          <w:rFonts w:ascii="Times New Roman" w:hAnsi="Times New Roman" w:cs="Times New Roman"/>
          <w:sz w:val="24"/>
          <w:szCs w:val="24"/>
          <w:lang w:val="en-US"/>
        </w:rPr>
        <w:t>Koordinator Program Studi</w:t>
      </w:r>
      <w:r w:rsidR="006C6B0A">
        <w:rPr>
          <w:rFonts w:ascii="Times New Roman" w:hAnsi="Times New Roman" w:cs="Times New Roman"/>
          <w:sz w:val="24"/>
          <w:szCs w:val="24"/>
          <w:lang w:val="en-US"/>
        </w:rPr>
        <w:t xml:space="preserve"> </w:t>
      </w:r>
      <w:r w:rsidR="006C6B0A" w:rsidRPr="00C92620">
        <w:rPr>
          <w:rFonts w:ascii="Times New Roman" w:hAnsi="Times New Roman" w:cs="Times New Roman"/>
          <w:sz w:val="24"/>
          <w:szCs w:val="24"/>
          <w:lang w:val="en-US"/>
        </w:rPr>
        <w:t>S1 Akuntansi</w:t>
      </w:r>
    </w:p>
    <w:p w14:paraId="0806E93C" w14:textId="3DF70086" w:rsidR="00A14A03" w:rsidRDefault="006C6B0A" w:rsidP="000C3CA7">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Fakultas Ekonomi dan Bisnis</w:t>
      </w:r>
    </w:p>
    <w:p w14:paraId="603DC8E3" w14:textId="4A56C3CD" w:rsidR="00396F23" w:rsidRDefault="00396F23" w:rsidP="000C3CA7">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Universitas Mulawar</w:t>
      </w:r>
      <w:r w:rsidR="000C3CA7">
        <w:rPr>
          <w:rFonts w:ascii="Times New Roman" w:hAnsi="Times New Roman" w:cs="Times New Roman"/>
          <w:sz w:val="24"/>
          <w:szCs w:val="24"/>
          <w:lang w:val="en-US"/>
        </w:rPr>
        <w:t>man</w:t>
      </w:r>
    </w:p>
    <w:p w14:paraId="69497A08" w14:textId="77777777" w:rsidR="000C3CA7" w:rsidRPr="00C92620" w:rsidRDefault="000C3CA7" w:rsidP="001E0431">
      <w:pPr>
        <w:spacing w:after="0" w:line="240" w:lineRule="auto"/>
        <w:rPr>
          <w:rFonts w:ascii="Times New Roman" w:hAnsi="Times New Roman" w:cs="Times New Roman"/>
          <w:sz w:val="24"/>
          <w:szCs w:val="24"/>
          <w:lang w:val="en-US"/>
        </w:rPr>
      </w:pPr>
    </w:p>
    <w:p w14:paraId="2B401E81" w14:textId="77777777" w:rsidR="001E0431" w:rsidRDefault="001E0431" w:rsidP="000C3CA7">
      <w:pPr>
        <w:spacing w:after="0" w:line="240" w:lineRule="auto"/>
        <w:rPr>
          <w:rFonts w:ascii="Times New Roman" w:hAnsi="Times New Roman" w:cs="Times New Roman"/>
          <w:sz w:val="24"/>
          <w:szCs w:val="24"/>
          <w:lang w:val="en-US"/>
        </w:rPr>
      </w:pPr>
    </w:p>
    <w:p w14:paraId="69F27E9D" w14:textId="77777777" w:rsidR="00A14A03" w:rsidRDefault="00A14A03" w:rsidP="00A14A03">
      <w:pPr>
        <w:rPr>
          <w:rFonts w:ascii="Times New Roman" w:hAnsi="Times New Roman" w:cs="Times New Roman"/>
          <w:sz w:val="24"/>
          <w:szCs w:val="24"/>
          <w:lang w:val="en-US"/>
        </w:rPr>
      </w:pPr>
    </w:p>
    <w:p w14:paraId="3D9E0195" w14:textId="77777777" w:rsidR="001E0431" w:rsidRPr="00C92620" w:rsidRDefault="001E0431" w:rsidP="00A14A03">
      <w:pPr>
        <w:rPr>
          <w:rFonts w:ascii="Times New Roman" w:hAnsi="Times New Roman" w:cs="Times New Roman"/>
          <w:sz w:val="24"/>
          <w:szCs w:val="24"/>
          <w:lang w:val="en-U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8"/>
      </w:tblGrid>
      <w:tr w:rsidR="00A14A03" w:rsidRPr="00C92620" w14:paraId="1B90B1AE" w14:textId="77777777" w:rsidTr="00663C2C">
        <w:trPr>
          <w:jc w:val="center"/>
        </w:trPr>
        <w:tc>
          <w:tcPr>
            <w:tcW w:w="6378" w:type="dxa"/>
            <w:hideMark/>
          </w:tcPr>
          <w:p w14:paraId="16F04B98" w14:textId="77777777" w:rsidR="00A14A03" w:rsidRPr="00C92620" w:rsidRDefault="00A14A03" w:rsidP="00663C2C">
            <w:pPr>
              <w:spacing w:after="160" w:line="259" w:lineRule="auto"/>
              <w:jc w:val="center"/>
              <w:rPr>
                <w:rFonts w:ascii="Times New Roman" w:hAnsi="Times New Roman" w:cs="Times New Roman"/>
                <w:sz w:val="24"/>
                <w:szCs w:val="24"/>
                <w:u w:val="single"/>
                <w:lang w:val="en-US"/>
              </w:rPr>
            </w:pPr>
            <w:r w:rsidRPr="00C92620">
              <w:rPr>
                <w:rFonts w:ascii="Times New Roman" w:hAnsi="Times New Roman" w:cs="Times New Roman"/>
                <w:sz w:val="24"/>
                <w:szCs w:val="24"/>
                <w:u w:val="single"/>
                <w:lang w:val="en-US"/>
              </w:rPr>
              <w:t>Dr. Fibriyani Nur Khairin, S.E.,Ak.,MSA.,CA.,CSP.,CIQaR</w:t>
            </w:r>
          </w:p>
        </w:tc>
      </w:tr>
      <w:tr w:rsidR="00A14A03" w:rsidRPr="00C92620" w14:paraId="41EE8155" w14:textId="77777777" w:rsidTr="00663C2C">
        <w:trPr>
          <w:jc w:val="center"/>
        </w:trPr>
        <w:tc>
          <w:tcPr>
            <w:tcW w:w="6378" w:type="dxa"/>
            <w:hideMark/>
          </w:tcPr>
          <w:p w14:paraId="18FD212D" w14:textId="77777777" w:rsidR="00A14A03" w:rsidRPr="00C92620" w:rsidRDefault="00A14A03" w:rsidP="00663C2C">
            <w:pPr>
              <w:spacing w:after="160" w:line="259" w:lineRule="auto"/>
              <w:jc w:val="center"/>
              <w:rPr>
                <w:rFonts w:ascii="Times New Roman" w:hAnsi="Times New Roman" w:cs="Times New Roman"/>
                <w:sz w:val="24"/>
                <w:szCs w:val="24"/>
                <w:lang w:val="en-US"/>
              </w:rPr>
            </w:pPr>
            <w:r w:rsidRPr="00C92620">
              <w:rPr>
                <w:rFonts w:ascii="Times New Roman" w:hAnsi="Times New Roman" w:cs="Times New Roman"/>
                <w:sz w:val="24"/>
                <w:szCs w:val="24"/>
                <w:lang w:val="en-US"/>
              </w:rPr>
              <w:t>NIP. 198502042009122007</w:t>
            </w:r>
          </w:p>
        </w:tc>
      </w:tr>
    </w:tbl>
    <w:p w14:paraId="456CBE46" w14:textId="1A0DE3BE" w:rsidR="00AE0360" w:rsidRPr="002455F2" w:rsidRDefault="00A14A03" w:rsidP="002455F2">
      <w:pPr>
        <w:pStyle w:val="Heading1"/>
        <w:spacing w:line="480" w:lineRule="auto"/>
        <w:jc w:val="center"/>
      </w:pPr>
      <w:bookmarkStart w:id="5" w:name="_Toc213766747"/>
      <w:bookmarkStart w:id="6" w:name="_Toc214043009"/>
      <w:bookmarkStart w:id="7" w:name="_Toc216315030"/>
      <w:r w:rsidRPr="0057344D">
        <w:lastRenderedPageBreak/>
        <w:t>KATA PENGANTAR</w:t>
      </w:r>
      <w:bookmarkEnd w:id="5"/>
      <w:bookmarkEnd w:id="6"/>
      <w:bookmarkEnd w:id="7"/>
    </w:p>
    <w:p w14:paraId="53A37A1A" w14:textId="2BBBAD67" w:rsidR="00A14A03" w:rsidRDefault="002455F2" w:rsidP="002455F2">
      <w:pPr>
        <w:spacing w:line="480" w:lineRule="auto"/>
        <w:ind w:firstLine="720"/>
        <w:jc w:val="both"/>
        <w:rPr>
          <w:rFonts w:ascii="Times New Roman" w:hAnsi="Times New Roman" w:cs="Times New Roman"/>
          <w:b/>
          <w:bCs/>
          <w:sz w:val="24"/>
          <w:szCs w:val="24"/>
        </w:rPr>
      </w:pPr>
      <w:r w:rsidRPr="002455F2">
        <w:rPr>
          <w:rFonts w:ascii="Times New Roman" w:hAnsi="Times New Roman" w:cs="Times New Roman"/>
          <w:sz w:val="24"/>
          <w:szCs w:val="24"/>
        </w:rPr>
        <w:t xml:space="preserve">Alhamdulillahi rabbil ‘alamin, segala puji dan syukur penulis panjatkan ke hadirat Allah SWT atas limpahan rahmat, karunia, dan ridho-Nya, sehingga penulis dapat menyusun dan menyelesaikan proposal penelitian ini yang berjudul </w:t>
      </w:r>
      <w:r w:rsidRPr="00F4724F">
        <w:rPr>
          <w:rFonts w:ascii="Times New Roman" w:hAnsi="Times New Roman" w:cs="Times New Roman"/>
          <w:sz w:val="24"/>
          <w:szCs w:val="24"/>
        </w:rPr>
        <w:t>“Pengaruh Profitabilitas dan Struktur Modal terhadap Pajak Penghasilan Badan pada Perusahaan Sub-Sektor Pertambangan Batubara yang Terdaftar di Bursa Efek Indonesia pada Tahun 2021–2024.”</w:t>
      </w:r>
      <w:r>
        <w:rPr>
          <w:rFonts w:ascii="Times New Roman" w:hAnsi="Times New Roman" w:cs="Times New Roman"/>
          <w:b/>
          <w:bCs/>
          <w:sz w:val="24"/>
          <w:szCs w:val="24"/>
        </w:rPr>
        <w:t xml:space="preserve"> </w:t>
      </w:r>
    </w:p>
    <w:p w14:paraId="41B342B7" w14:textId="1DEEABEB" w:rsidR="00C121CA" w:rsidRDefault="00C121CA" w:rsidP="002455F2">
      <w:pPr>
        <w:spacing w:line="480" w:lineRule="auto"/>
        <w:ind w:firstLine="720"/>
        <w:jc w:val="both"/>
        <w:rPr>
          <w:rFonts w:ascii="Times New Roman" w:hAnsi="Times New Roman" w:cs="Times New Roman"/>
          <w:sz w:val="24"/>
          <w:szCs w:val="24"/>
        </w:rPr>
      </w:pPr>
      <w:r w:rsidRPr="00C121CA">
        <w:rPr>
          <w:rFonts w:ascii="Times New Roman" w:hAnsi="Times New Roman" w:cs="Times New Roman"/>
          <w:sz w:val="24"/>
          <w:szCs w:val="24"/>
        </w:rPr>
        <w:t>Proposal penelitian ini disusun sebagai salah satu syarat untuk melanjutkan proses penyusunan skripsi guna memperoleh gelar Sarjana Ekonomi pada Program Strata Satu (S-1) di Jurusan Akuntansi, Fakultas Ekonomi</w:t>
      </w:r>
      <w:r>
        <w:rPr>
          <w:rFonts w:ascii="Times New Roman" w:hAnsi="Times New Roman" w:cs="Times New Roman"/>
          <w:sz w:val="24"/>
          <w:szCs w:val="24"/>
        </w:rPr>
        <w:t xml:space="preserve"> dan Bisnis</w:t>
      </w:r>
      <w:r w:rsidRPr="00C121CA">
        <w:rPr>
          <w:rFonts w:ascii="Times New Roman" w:hAnsi="Times New Roman" w:cs="Times New Roman"/>
          <w:sz w:val="24"/>
          <w:szCs w:val="24"/>
        </w:rPr>
        <w:t xml:space="preserve">, Universitas </w:t>
      </w:r>
      <w:r>
        <w:rPr>
          <w:rFonts w:ascii="Times New Roman" w:hAnsi="Times New Roman" w:cs="Times New Roman"/>
          <w:sz w:val="24"/>
          <w:szCs w:val="24"/>
        </w:rPr>
        <w:t>Mulawarman</w:t>
      </w:r>
      <w:r w:rsidRPr="00C121CA">
        <w:rPr>
          <w:rFonts w:ascii="Times New Roman" w:hAnsi="Times New Roman" w:cs="Times New Roman"/>
          <w:sz w:val="24"/>
          <w:szCs w:val="24"/>
        </w:rPr>
        <w:t>.</w:t>
      </w:r>
      <w:r w:rsidR="004D4A49">
        <w:rPr>
          <w:rFonts w:ascii="Times New Roman" w:hAnsi="Times New Roman" w:cs="Times New Roman"/>
          <w:sz w:val="24"/>
          <w:szCs w:val="24"/>
        </w:rPr>
        <w:t xml:space="preserve"> </w:t>
      </w:r>
    </w:p>
    <w:p w14:paraId="62A3AB1B" w14:textId="1524C55C" w:rsidR="00E61440" w:rsidRPr="00C121CA" w:rsidRDefault="00E61440" w:rsidP="002455F2">
      <w:pPr>
        <w:spacing w:line="480" w:lineRule="auto"/>
        <w:ind w:firstLine="720"/>
        <w:jc w:val="both"/>
        <w:rPr>
          <w:rFonts w:ascii="Times New Roman" w:hAnsi="Times New Roman" w:cs="Times New Roman"/>
          <w:sz w:val="24"/>
          <w:szCs w:val="24"/>
        </w:rPr>
      </w:pPr>
      <w:r w:rsidRPr="00E61440">
        <w:rPr>
          <w:rFonts w:ascii="Times New Roman" w:hAnsi="Times New Roman" w:cs="Times New Roman"/>
          <w:sz w:val="24"/>
          <w:szCs w:val="24"/>
        </w:rPr>
        <w:t xml:space="preserve">Penulis menyadari bahwa </w:t>
      </w:r>
      <w:r>
        <w:rPr>
          <w:rFonts w:ascii="Times New Roman" w:hAnsi="Times New Roman" w:cs="Times New Roman"/>
          <w:sz w:val="24"/>
          <w:szCs w:val="24"/>
        </w:rPr>
        <w:t>proposal penelitian</w:t>
      </w:r>
      <w:r w:rsidRPr="00E61440">
        <w:rPr>
          <w:rFonts w:ascii="Times New Roman" w:hAnsi="Times New Roman" w:cs="Times New Roman"/>
          <w:sz w:val="24"/>
          <w:szCs w:val="24"/>
        </w:rPr>
        <w:t xml:space="preserve"> ini masih jauh dari kata sempurna, oleh karena itu penulis sangat mengharapkan masukan, kritik serta saran yang dapat membangun dari berbagai pihak manapun dan dapat digunakan untuk perbaikan serta penulis berharap </w:t>
      </w:r>
      <w:r>
        <w:rPr>
          <w:rFonts w:ascii="Times New Roman" w:hAnsi="Times New Roman" w:cs="Times New Roman"/>
          <w:sz w:val="24"/>
          <w:szCs w:val="24"/>
        </w:rPr>
        <w:t>proposal</w:t>
      </w:r>
      <w:r w:rsidR="008032D3">
        <w:rPr>
          <w:rFonts w:ascii="Times New Roman" w:hAnsi="Times New Roman" w:cs="Times New Roman"/>
          <w:sz w:val="24"/>
          <w:szCs w:val="24"/>
        </w:rPr>
        <w:t xml:space="preserve"> penelitian</w:t>
      </w:r>
      <w:r w:rsidRPr="00E61440">
        <w:rPr>
          <w:rFonts w:ascii="Times New Roman" w:hAnsi="Times New Roman" w:cs="Times New Roman"/>
          <w:sz w:val="24"/>
          <w:szCs w:val="24"/>
        </w:rPr>
        <w:t xml:space="preserve"> ini dapat bermanfaat bagi pembaca ataupun semua pihak yang berkepentingan.</w:t>
      </w:r>
    </w:p>
    <w:p w14:paraId="4ECBB100" w14:textId="77777777" w:rsidR="00A14A03" w:rsidRDefault="00A14A03" w:rsidP="009F14B0">
      <w:pPr>
        <w:ind w:left="4820"/>
      </w:pPr>
    </w:p>
    <w:p w14:paraId="287D3730" w14:textId="77AC0F6B" w:rsidR="00A14A03" w:rsidRDefault="008032D3" w:rsidP="009F14B0">
      <w:pPr>
        <w:ind w:left="4820"/>
        <w:rPr>
          <w:rFonts w:ascii="Times New Roman" w:hAnsi="Times New Roman" w:cs="Times New Roman"/>
          <w:sz w:val="24"/>
          <w:szCs w:val="24"/>
        </w:rPr>
      </w:pPr>
      <w:r w:rsidRPr="008032D3">
        <w:rPr>
          <w:rFonts w:ascii="Times New Roman" w:hAnsi="Times New Roman" w:cs="Times New Roman"/>
          <w:sz w:val="24"/>
          <w:szCs w:val="24"/>
        </w:rPr>
        <w:t xml:space="preserve">Samarinda,    </w:t>
      </w:r>
      <w:r>
        <w:rPr>
          <w:rFonts w:ascii="Times New Roman" w:hAnsi="Times New Roman" w:cs="Times New Roman"/>
          <w:sz w:val="24"/>
          <w:szCs w:val="24"/>
        </w:rPr>
        <w:t xml:space="preserve">  </w:t>
      </w:r>
      <w:r w:rsidR="00C9309A">
        <w:rPr>
          <w:rFonts w:ascii="Times New Roman" w:hAnsi="Times New Roman" w:cs="Times New Roman"/>
          <w:sz w:val="24"/>
          <w:szCs w:val="24"/>
        </w:rPr>
        <w:t>Desember</w:t>
      </w:r>
      <w:r w:rsidRPr="008032D3">
        <w:rPr>
          <w:rFonts w:ascii="Times New Roman" w:hAnsi="Times New Roman" w:cs="Times New Roman"/>
          <w:sz w:val="24"/>
          <w:szCs w:val="24"/>
        </w:rPr>
        <w:t xml:space="preserve"> 2025</w:t>
      </w:r>
    </w:p>
    <w:p w14:paraId="37073FBC" w14:textId="7C405314" w:rsidR="009F14B0" w:rsidRDefault="009F14B0" w:rsidP="009F14B0">
      <w:pPr>
        <w:ind w:left="4820"/>
        <w:rPr>
          <w:rFonts w:ascii="Times New Roman" w:hAnsi="Times New Roman" w:cs="Times New Roman"/>
          <w:sz w:val="24"/>
          <w:szCs w:val="24"/>
        </w:rPr>
      </w:pPr>
      <w:r>
        <w:rPr>
          <w:rFonts w:ascii="Times New Roman" w:hAnsi="Times New Roman" w:cs="Times New Roman"/>
          <w:sz w:val="24"/>
          <w:szCs w:val="24"/>
        </w:rPr>
        <w:t>Penulis</w:t>
      </w:r>
    </w:p>
    <w:p w14:paraId="47D003EE" w14:textId="77777777" w:rsidR="009F14B0" w:rsidRDefault="009F14B0" w:rsidP="009F14B0">
      <w:pPr>
        <w:ind w:left="4820"/>
        <w:rPr>
          <w:rFonts w:ascii="Times New Roman" w:hAnsi="Times New Roman" w:cs="Times New Roman"/>
          <w:sz w:val="24"/>
          <w:szCs w:val="24"/>
        </w:rPr>
      </w:pPr>
    </w:p>
    <w:p w14:paraId="61EABE5B" w14:textId="77777777" w:rsidR="009F14B0" w:rsidRDefault="009F14B0" w:rsidP="009F14B0">
      <w:pPr>
        <w:ind w:left="4820"/>
        <w:rPr>
          <w:rFonts w:ascii="Times New Roman" w:hAnsi="Times New Roman" w:cs="Times New Roman"/>
          <w:sz w:val="24"/>
          <w:szCs w:val="24"/>
        </w:rPr>
      </w:pPr>
    </w:p>
    <w:p w14:paraId="584C2F5E" w14:textId="77777777" w:rsidR="009F14B0" w:rsidRDefault="009F14B0" w:rsidP="009F14B0">
      <w:pPr>
        <w:ind w:left="4820"/>
        <w:rPr>
          <w:rFonts w:ascii="Times New Roman" w:hAnsi="Times New Roman" w:cs="Times New Roman"/>
          <w:sz w:val="24"/>
          <w:szCs w:val="24"/>
        </w:rPr>
      </w:pPr>
    </w:p>
    <w:p w14:paraId="16781B68" w14:textId="740DB1D2" w:rsidR="009F14B0" w:rsidRDefault="009F14B0" w:rsidP="009F14B0">
      <w:pPr>
        <w:ind w:left="4820"/>
        <w:rPr>
          <w:rFonts w:ascii="Times New Roman" w:hAnsi="Times New Roman" w:cs="Times New Roman"/>
          <w:sz w:val="24"/>
          <w:szCs w:val="24"/>
        </w:rPr>
      </w:pPr>
      <w:r>
        <w:rPr>
          <w:rFonts w:ascii="Times New Roman" w:hAnsi="Times New Roman" w:cs="Times New Roman"/>
          <w:sz w:val="24"/>
          <w:szCs w:val="24"/>
        </w:rPr>
        <w:t>Nadilia Ananta</w:t>
      </w:r>
    </w:p>
    <w:p w14:paraId="5FF95908" w14:textId="100108B0" w:rsidR="00FA587C" w:rsidRPr="009C5263" w:rsidRDefault="009F14B0" w:rsidP="009C5263">
      <w:pPr>
        <w:ind w:left="4820"/>
        <w:rPr>
          <w:rFonts w:ascii="Times New Roman" w:hAnsi="Times New Roman" w:cs="Times New Roman"/>
          <w:sz w:val="24"/>
          <w:szCs w:val="24"/>
        </w:rPr>
      </w:pPr>
      <w:r>
        <w:rPr>
          <w:rFonts w:ascii="Times New Roman" w:hAnsi="Times New Roman" w:cs="Times New Roman"/>
          <w:sz w:val="24"/>
          <w:szCs w:val="24"/>
        </w:rPr>
        <w:t>NIM. 2201036267</w:t>
      </w:r>
    </w:p>
    <w:sdt>
      <w:sdtPr>
        <w:rPr>
          <w:rFonts w:asciiTheme="minorHAnsi" w:eastAsiaTheme="minorHAnsi" w:hAnsiTheme="minorHAnsi" w:cstheme="minorBidi"/>
          <w:b w:val="0"/>
          <w:noProof/>
          <w:color w:val="auto"/>
          <w:kern w:val="2"/>
          <w:sz w:val="22"/>
          <w:szCs w:val="22"/>
          <w:lang w:val="en-ID"/>
          <w14:ligatures w14:val="standardContextual"/>
        </w:rPr>
        <w:id w:val="-1962796201"/>
        <w:docPartObj>
          <w:docPartGallery w:val="Table of Contents"/>
          <w:docPartUnique/>
        </w:docPartObj>
      </w:sdtPr>
      <w:sdtEndPr>
        <w:rPr>
          <w:bCs/>
        </w:rPr>
      </w:sdtEndPr>
      <w:sdtContent>
        <w:p w14:paraId="367AA5C9" w14:textId="10C6E53D" w:rsidR="007B6A45" w:rsidRPr="007B6A45" w:rsidRDefault="007B6A45" w:rsidP="007B6A45">
          <w:pPr>
            <w:pStyle w:val="TOCHeading"/>
            <w:spacing w:line="480" w:lineRule="auto"/>
            <w:jc w:val="center"/>
            <w:rPr>
              <w:color w:val="auto"/>
            </w:rPr>
          </w:pPr>
          <w:r w:rsidRPr="007B6A45">
            <w:rPr>
              <w:color w:val="auto"/>
            </w:rPr>
            <w:t>DAFTAR ISI</w:t>
          </w:r>
        </w:p>
        <w:p w14:paraId="73EB8499" w14:textId="3822042F" w:rsidR="007B6A45" w:rsidRPr="007B6A45" w:rsidRDefault="007B6A45" w:rsidP="007B6A45">
          <w:pPr>
            <w:pStyle w:val="TOC1"/>
            <w:spacing w:line="276" w:lineRule="auto"/>
            <w:rPr>
              <w:rFonts w:eastAsiaTheme="minorEastAsia"/>
              <w:b w:val="0"/>
              <w:bCs w:val="0"/>
              <w:sz w:val="24"/>
              <w:szCs w:val="24"/>
              <w:lang w:eastAsia="en-ID"/>
            </w:rPr>
          </w:pPr>
          <w:r>
            <w:fldChar w:fldCharType="begin"/>
          </w:r>
          <w:r>
            <w:instrText xml:space="preserve"> TOC \o "1-3" \h \z \u </w:instrText>
          </w:r>
          <w:r>
            <w:fldChar w:fldCharType="separate"/>
          </w:r>
          <w:hyperlink w:anchor="_Toc216315029" w:history="1">
            <w:r w:rsidRPr="007B6A45">
              <w:rPr>
                <w:rStyle w:val="Hyperlink"/>
                <w:sz w:val="24"/>
                <w:szCs w:val="24"/>
              </w:rPr>
              <w:t>HALAMAN PENGESAHAN</w:t>
            </w:r>
            <w:r w:rsidRPr="007B6A45">
              <w:rPr>
                <w:webHidden/>
                <w:sz w:val="24"/>
                <w:szCs w:val="24"/>
              </w:rPr>
              <w:tab/>
            </w:r>
            <w:r w:rsidRPr="007B6A45">
              <w:rPr>
                <w:webHidden/>
                <w:sz w:val="24"/>
                <w:szCs w:val="24"/>
              </w:rPr>
              <w:fldChar w:fldCharType="begin"/>
            </w:r>
            <w:r w:rsidRPr="007B6A45">
              <w:rPr>
                <w:webHidden/>
                <w:sz w:val="24"/>
                <w:szCs w:val="24"/>
              </w:rPr>
              <w:instrText xml:space="preserve"> PAGEREF _Toc216315029 \h </w:instrText>
            </w:r>
            <w:r w:rsidRPr="007B6A45">
              <w:rPr>
                <w:webHidden/>
                <w:sz w:val="24"/>
                <w:szCs w:val="24"/>
              </w:rPr>
            </w:r>
            <w:r w:rsidRPr="007B6A45">
              <w:rPr>
                <w:webHidden/>
                <w:sz w:val="24"/>
                <w:szCs w:val="24"/>
              </w:rPr>
              <w:fldChar w:fldCharType="separate"/>
            </w:r>
            <w:r w:rsidR="00AD7311">
              <w:rPr>
                <w:webHidden/>
                <w:sz w:val="24"/>
                <w:szCs w:val="24"/>
              </w:rPr>
              <w:t>ii</w:t>
            </w:r>
            <w:r w:rsidRPr="007B6A45">
              <w:rPr>
                <w:webHidden/>
                <w:sz w:val="24"/>
                <w:szCs w:val="24"/>
              </w:rPr>
              <w:fldChar w:fldCharType="end"/>
            </w:r>
          </w:hyperlink>
        </w:p>
        <w:p w14:paraId="2D4ACA1C" w14:textId="76E890DB" w:rsidR="007B6A45" w:rsidRPr="007B6A45" w:rsidRDefault="007B6A45" w:rsidP="007B6A45">
          <w:pPr>
            <w:pStyle w:val="TOC1"/>
            <w:spacing w:line="276" w:lineRule="auto"/>
            <w:rPr>
              <w:rFonts w:eastAsiaTheme="minorEastAsia"/>
              <w:b w:val="0"/>
              <w:bCs w:val="0"/>
              <w:sz w:val="24"/>
              <w:szCs w:val="24"/>
              <w:lang w:eastAsia="en-ID"/>
            </w:rPr>
          </w:pPr>
          <w:hyperlink w:anchor="_Toc216315030" w:history="1">
            <w:r w:rsidRPr="007B6A45">
              <w:rPr>
                <w:rStyle w:val="Hyperlink"/>
                <w:sz w:val="24"/>
                <w:szCs w:val="24"/>
              </w:rPr>
              <w:t>KATA PENGANTAR</w:t>
            </w:r>
            <w:r w:rsidRPr="007B6A45">
              <w:rPr>
                <w:webHidden/>
                <w:sz w:val="24"/>
                <w:szCs w:val="24"/>
              </w:rPr>
              <w:tab/>
            </w:r>
            <w:r w:rsidRPr="007B6A45">
              <w:rPr>
                <w:webHidden/>
                <w:sz w:val="24"/>
                <w:szCs w:val="24"/>
              </w:rPr>
              <w:fldChar w:fldCharType="begin"/>
            </w:r>
            <w:r w:rsidRPr="007B6A45">
              <w:rPr>
                <w:webHidden/>
                <w:sz w:val="24"/>
                <w:szCs w:val="24"/>
              </w:rPr>
              <w:instrText xml:space="preserve"> PAGEREF _Toc216315030 \h </w:instrText>
            </w:r>
            <w:r w:rsidRPr="007B6A45">
              <w:rPr>
                <w:webHidden/>
                <w:sz w:val="24"/>
                <w:szCs w:val="24"/>
              </w:rPr>
            </w:r>
            <w:r w:rsidRPr="007B6A45">
              <w:rPr>
                <w:webHidden/>
                <w:sz w:val="24"/>
                <w:szCs w:val="24"/>
              </w:rPr>
              <w:fldChar w:fldCharType="separate"/>
            </w:r>
            <w:r w:rsidR="00AD7311">
              <w:rPr>
                <w:webHidden/>
                <w:sz w:val="24"/>
                <w:szCs w:val="24"/>
              </w:rPr>
              <w:t>iii</w:t>
            </w:r>
            <w:r w:rsidRPr="007B6A45">
              <w:rPr>
                <w:webHidden/>
                <w:sz w:val="24"/>
                <w:szCs w:val="24"/>
              </w:rPr>
              <w:fldChar w:fldCharType="end"/>
            </w:r>
          </w:hyperlink>
        </w:p>
        <w:p w14:paraId="293856A3" w14:textId="16C47209" w:rsidR="007B6A45" w:rsidRPr="007B6A45" w:rsidRDefault="007B6A45" w:rsidP="007B6A45">
          <w:pPr>
            <w:pStyle w:val="TOC1"/>
            <w:spacing w:line="276" w:lineRule="auto"/>
            <w:rPr>
              <w:rFonts w:eastAsiaTheme="minorEastAsia"/>
              <w:b w:val="0"/>
              <w:bCs w:val="0"/>
              <w:sz w:val="24"/>
              <w:szCs w:val="24"/>
              <w:lang w:eastAsia="en-ID"/>
            </w:rPr>
          </w:pPr>
          <w:hyperlink w:anchor="_Toc216315031" w:history="1">
            <w:r w:rsidRPr="007B6A45">
              <w:rPr>
                <w:rStyle w:val="Hyperlink"/>
                <w:sz w:val="24"/>
                <w:szCs w:val="24"/>
              </w:rPr>
              <w:t>DAFTAR ISI</w:t>
            </w:r>
            <w:r w:rsidRPr="007B6A45">
              <w:rPr>
                <w:webHidden/>
                <w:sz w:val="24"/>
                <w:szCs w:val="24"/>
              </w:rPr>
              <w:tab/>
            </w:r>
            <w:r w:rsidR="0090096F">
              <w:rPr>
                <w:webHidden/>
                <w:sz w:val="24"/>
                <w:szCs w:val="24"/>
              </w:rPr>
              <w:t>iv</w:t>
            </w:r>
          </w:hyperlink>
        </w:p>
        <w:p w14:paraId="7160631C" w14:textId="432BF0B6" w:rsidR="007B6A45" w:rsidRPr="007B6A45" w:rsidRDefault="007B6A45" w:rsidP="007B6A45">
          <w:pPr>
            <w:pStyle w:val="TOC1"/>
            <w:spacing w:line="276" w:lineRule="auto"/>
            <w:rPr>
              <w:rFonts w:eastAsiaTheme="minorEastAsia"/>
              <w:b w:val="0"/>
              <w:bCs w:val="0"/>
              <w:sz w:val="24"/>
              <w:szCs w:val="24"/>
              <w:lang w:eastAsia="en-ID"/>
            </w:rPr>
          </w:pPr>
          <w:hyperlink w:anchor="_Toc216315032" w:history="1">
            <w:r w:rsidRPr="007B6A45">
              <w:rPr>
                <w:rStyle w:val="Hyperlink"/>
                <w:sz w:val="24"/>
                <w:szCs w:val="24"/>
              </w:rPr>
              <w:t>DAFTAR TABEL</w:t>
            </w:r>
            <w:r w:rsidRPr="007B6A45">
              <w:rPr>
                <w:webHidden/>
                <w:sz w:val="24"/>
                <w:szCs w:val="24"/>
              </w:rPr>
              <w:tab/>
            </w:r>
            <w:r w:rsidRPr="007B6A45">
              <w:rPr>
                <w:webHidden/>
                <w:sz w:val="24"/>
                <w:szCs w:val="24"/>
              </w:rPr>
              <w:fldChar w:fldCharType="begin"/>
            </w:r>
            <w:r w:rsidRPr="007B6A45">
              <w:rPr>
                <w:webHidden/>
                <w:sz w:val="24"/>
                <w:szCs w:val="24"/>
              </w:rPr>
              <w:instrText xml:space="preserve"> PAGEREF _Toc216315032 \h </w:instrText>
            </w:r>
            <w:r w:rsidRPr="007B6A45">
              <w:rPr>
                <w:webHidden/>
                <w:sz w:val="24"/>
                <w:szCs w:val="24"/>
              </w:rPr>
            </w:r>
            <w:r w:rsidRPr="007B6A45">
              <w:rPr>
                <w:webHidden/>
                <w:sz w:val="24"/>
                <w:szCs w:val="24"/>
              </w:rPr>
              <w:fldChar w:fldCharType="separate"/>
            </w:r>
            <w:r w:rsidR="00AD7311">
              <w:rPr>
                <w:webHidden/>
                <w:sz w:val="24"/>
                <w:szCs w:val="24"/>
              </w:rPr>
              <w:t>vi</w:t>
            </w:r>
            <w:r w:rsidRPr="007B6A45">
              <w:rPr>
                <w:webHidden/>
                <w:sz w:val="24"/>
                <w:szCs w:val="24"/>
              </w:rPr>
              <w:fldChar w:fldCharType="end"/>
            </w:r>
          </w:hyperlink>
        </w:p>
        <w:p w14:paraId="19C71658" w14:textId="2CF405D2" w:rsidR="007B6A45" w:rsidRPr="007B6A45" w:rsidRDefault="007B6A45" w:rsidP="007B6A45">
          <w:pPr>
            <w:pStyle w:val="TOC1"/>
            <w:spacing w:line="276" w:lineRule="auto"/>
            <w:rPr>
              <w:rFonts w:eastAsiaTheme="minorEastAsia"/>
              <w:b w:val="0"/>
              <w:bCs w:val="0"/>
              <w:sz w:val="24"/>
              <w:szCs w:val="24"/>
              <w:lang w:eastAsia="en-ID"/>
            </w:rPr>
          </w:pPr>
          <w:hyperlink w:anchor="_Toc216315033" w:history="1">
            <w:r w:rsidRPr="007B6A45">
              <w:rPr>
                <w:rStyle w:val="Hyperlink"/>
                <w:sz w:val="24"/>
                <w:szCs w:val="24"/>
              </w:rPr>
              <w:t>DAFTAR GAMBAR</w:t>
            </w:r>
            <w:r w:rsidRPr="007B6A45">
              <w:rPr>
                <w:webHidden/>
                <w:sz w:val="24"/>
                <w:szCs w:val="24"/>
              </w:rPr>
              <w:tab/>
            </w:r>
            <w:r w:rsidRPr="007B6A45">
              <w:rPr>
                <w:webHidden/>
                <w:sz w:val="24"/>
                <w:szCs w:val="24"/>
              </w:rPr>
              <w:fldChar w:fldCharType="begin"/>
            </w:r>
            <w:r w:rsidRPr="007B6A45">
              <w:rPr>
                <w:webHidden/>
                <w:sz w:val="24"/>
                <w:szCs w:val="24"/>
              </w:rPr>
              <w:instrText xml:space="preserve"> PAGEREF _Toc216315033 \h </w:instrText>
            </w:r>
            <w:r w:rsidRPr="007B6A45">
              <w:rPr>
                <w:webHidden/>
                <w:sz w:val="24"/>
                <w:szCs w:val="24"/>
              </w:rPr>
            </w:r>
            <w:r w:rsidRPr="007B6A45">
              <w:rPr>
                <w:webHidden/>
                <w:sz w:val="24"/>
                <w:szCs w:val="24"/>
              </w:rPr>
              <w:fldChar w:fldCharType="separate"/>
            </w:r>
            <w:r w:rsidR="00AD7311">
              <w:rPr>
                <w:webHidden/>
                <w:sz w:val="24"/>
                <w:szCs w:val="24"/>
              </w:rPr>
              <w:t>vii</w:t>
            </w:r>
            <w:r w:rsidRPr="007B6A45">
              <w:rPr>
                <w:webHidden/>
                <w:sz w:val="24"/>
                <w:szCs w:val="24"/>
              </w:rPr>
              <w:fldChar w:fldCharType="end"/>
            </w:r>
          </w:hyperlink>
        </w:p>
        <w:p w14:paraId="05B0FA79" w14:textId="3BAC25A7" w:rsidR="007B6A45" w:rsidRPr="007B6A45" w:rsidRDefault="007B6A45" w:rsidP="007B6A45">
          <w:pPr>
            <w:pStyle w:val="TOC1"/>
            <w:spacing w:line="276" w:lineRule="auto"/>
            <w:rPr>
              <w:rFonts w:eastAsiaTheme="minorEastAsia"/>
              <w:b w:val="0"/>
              <w:bCs w:val="0"/>
              <w:sz w:val="24"/>
              <w:szCs w:val="24"/>
              <w:lang w:eastAsia="en-ID"/>
            </w:rPr>
          </w:pPr>
          <w:hyperlink w:anchor="_Toc216315034" w:history="1">
            <w:r w:rsidRPr="007B6A45">
              <w:rPr>
                <w:rStyle w:val="Hyperlink"/>
                <w:sz w:val="24"/>
                <w:szCs w:val="24"/>
              </w:rPr>
              <w:t>DAFTAR LAMPIRAN</w:t>
            </w:r>
            <w:r w:rsidRPr="007B6A45">
              <w:rPr>
                <w:webHidden/>
                <w:sz w:val="24"/>
                <w:szCs w:val="24"/>
              </w:rPr>
              <w:tab/>
            </w:r>
            <w:r w:rsidRPr="007B6A45">
              <w:rPr>
                <w:webHidden/>
                <w:sz w:val="24"/>
                <w:szCs w:val="24"/>
              </w:rPr>
              <w:fldChar w:fldCharType="begin"/>
            </w:r>
            <w:r w:rsidRPr="007B6A45">
              <w:rPr>
                <w:webHidden/>
                <w:sz w:val="24"/>
                <w:szCs w:val="24"/>
              </w:rPr>
              <w:instrText xml:space="preserve"> PAGEREF _Toc216315034 \h </w:instrText>
            </w:r>
            <w:r w:rsidRPr="007B6A45">
              <w:rPr>
                <w:webHidden/>
                <w:sz w:val="24"/>
                <w:szCs w:val="24"/>
              </w:rPr>
            </w:r>
            <w:r w:rsidRPr="007B6A45">
              <w:rPr>
                <w:webHidden/>
                <w:sz w:val="24"/>
                <w:szCs w:val="24"/>
              </w:rPr>
              <w:fldChar w:fldCharType="separate"/>
            </w:r>
            <w:r w:rsidR="00AD7311">
              <w:rPr>
                <w:webHidden/>
                <w:sz w:val="24"/>
                <w:szCs w:val="24"/>
              </w:rPr>
              <w:t>viii</w:t>
            </w:r>
            <w:r w:rsidRPr="007B6A45">
              <w:rPr>
                <w:webHidden/>
                <w:sz w:val="24"/>
                <w:szCs w:val="24"/>
              </w:rPr>
              <w:fldChar w:fldCharType="end"/>
            </w:r>
          </w:hyperlink>
        </w:p>
        <w:p w14:paraId="3212E0DD" w14:textId="244C1203" w:rsidR="007B6A45" w:rsidRPr="007B6A45" w:rsidRDefault="009414A6" w:rsidP="007B6A45">
          <w:pPr>
            <w:pStyle w:val="TOC1"/>
            <w:spacing w:line="276" w:lineRule="auto"/>
            <w:rPr>
              <w:rFonts w:eastAsiaTheme="minorEastAsia"/>
              <w:b w:val="0"/>
              <w:bCs w:val="0"/>
              <w:sz w:val="24"/>
              <w:szCs w:val="24"/>
              <w:lang w:eastAsia="en-ID"/>
            </w:rPr>
          </w:pPr>
          <w:r w:rsidRPr="009414A6">
            <w:rPr>
              <w:rStyle w:val="Hyperlink"/>
              <w:color w:val="auto"/>
              <w:sz w:val="24"/>
              <w:szCs w:val="24"/>
              <w:u w:val="none"/>
            </w:rPr>
            <w:t>BAB</w:t>
          </w:r>
          <w:r w:rsidRPr="009414A6">
            <w:rPr>
              <w:rStyle w:val="Hyperlink"/>
              <w:sz w:val="24"/>
              <w:szCs w:val="24"/>
              <w:u w:val="none"/>
            </w:rPr>
            <w:t xml:space="preserve"> </w:t>
          </w:r>
          <w:r w:rsidRPr="009414A6">
            <w:rPr>
              <w:rStyle w:val="Hyperlink"/>
              <w:color w:val="auto"/>
              <w:sz w:val="24"/>
              <w:szCs w:val="24"/>
              <w:u w:val="none"/>
            </w:rPr>
            <w:t>I</w:t>
          </w:r>
          <w:r>
            <w:rPr>
              <w:rStyle w:val="Hyperlink"/>
              <w:sz w:val="24"/>
              <w:szCs w:val="24"/>
            </w:rPr>
            <w:t xml:space="preserve"> </w:t>
          </w:r>
          <w:hyperlink w:anchor="_Toc216315036" w:history="1">
            <w:r w:rsidR="007B6A45" w:rsidRPr="007B6A45">
              <w:rPr>
                <w:rStyle w:val="Hyperlink"/>
                <w:sz w:val="24"/>
                <w:szCs w:val="24"/>
              </w:rPr>
              <w:t>PENDAHULUAN</w:t>
            </w:r>
            <w:r w:rsidR="007B6A45" w:rsidRPr="007B6A45">
              <w:rPr>
                <w:webHidden/>
                <w:sz w:val="24"/>
                <w:szCs w:val="24"/>
              </w:rPr>
              <w:tab/>
            </w:r>
            <w:r w:rsidR="007B6A45" w:rsidRPr="007B6A45">
              <w:rPr>
                <w:webHidden/>
                <w:sz w:val="24"/>
                <w:szCs w:val="24"/>
              </w:rPr>
              <w:fldChar w:fldCharType="begin"/>
            </w:r>
            <w:r w:rsidR="007B6A45" w:rsidRPr="007B6A45">
              <w:rPr>
                <w:webHidden/>
                <w:sz w:val="24"/>
                <w:szCs w:val="24"/>
              </w:rPr>
              <w:instrText xml:space="preserve"> PAGEREF _Toc216315036 \h </w:instrText>
            </w:r>
            <w:r w:rsidR="007B6A45" w:rsidRPr="007B6A45">
              <w:rPr>
                <w:webHidden/>
                <w:sz w:val="24"/>
                <w:szCs w:val="24"/>
              </w:rPr>
            </w:r>
            <w:r w:rsidR="007B6A45" w:rsidRPr="007B6A45">
              <w:rPr>
                <w:webHidden/>
                <w:sz w:val="24"/>
                <w:szCs w:val="24"/>
              </w:rPr>
              <w:fldChar w:fldCharType="separate"/>
            </w:r>
            <w:r w:rsidR="00AD7311">
              <w:rPr>
                <w:webHidden/>
                <w:sz w:val="24"/>
                <w:szCs w:val="24"/>
              </w:rPr>
              <w:t>1</w:t>
            </w:r>
            <w:r w:rsidR="007B6A45" w:rsidRPr="007B6A45">
              <w:rPr>
                <w:webHidden/>
                <w:sz w:val="24"/>
                <w:szCs w:val="24"/>
              </w:rPr>
              <w:fldChar w:fldCharType="end"/>
            </w:r>
          </w:hyperlink>
        </w:p>
        <w:p w14:paraId="194956A1" w14:textId="7C127F81" w:rsidR="007B6A45" w:rsidRPr="007B6A45" w:rsidRDefault="007B6A45" w:rsidP="007B6A45">
          <w:pPr>
            <w:pStyle w:val="TOC2"/>
            <w:tabs>
              <w:tab w:val="left" w:pos="880"/>
              <w:tab w:val="right" w:leader="dot" w:pos="7927"/>
            </w:tabs>
            <w:spacing w:line="276" w:lineRule="auto"/>
            <w:rPr>
              <w:rFonts w:ascii="Times New Roman" w:eastAsiaTheme="minorEastAsia" w:hAnsi="Times New Roman" w:cs="Times New Roman"/>
              <w:sz w:val="24"/>
              <w:szCs w:val="24"/>
              <w:lang w:eastAsia="en-ID"/>
            </w:rPr>
          </w:pPr>
          <w:hyperlink w:anchor="_Toc216315037" w:history="1">
            <w:r w:rsidRPr="007B6A45">
              <w:rPr>
                <w:rStyle w:val="Hyperlink"/>
                <w:rFonts w:ascii="Times New Roman" w:hAnsi="Times New Roman" w:cs="Times New Roman"/>
                <w:bCs/>
                <w:sz w:val="24"/>
                <w:szCs w:val="24"/>
              </w:rPr>
              <w:t>1.1.</w:t>
            </w:r>
            <w:r w:rsidRPr="007B6A45">
              <w:rPr>
                <w:rFonts w:ascii="Times New Roman" w:eastAsiaTheme="minorEastAsia" w:hAnsi="Times New Roman" w:cs="Times New Roman"/>
                <w:sz w:val="24"/>
                <w:szCs w:val="24"/>
                <w:lang w:eastAsia="en-ID"/>
              </w:rPr>
              <w:tab/>
            </w:r>
            <w:r w:rsidRPr="007B6A45">
              <w:rPr>
                <w:rStyle w:val="Hyperlink"/>
                <w:rFonts w:ascii="Times New Roman" w:hAnsi="Times New Roman" w:cs="Times New Roman"/>
                <w:bCs/>
                <w:sz w:val="24"/>
                <w:szCs w:val="24"/>
              </w:rPr>
              <w:t>Latar Belakang</w:t>
            </w:r>
            <w:r w:rsidRPr="007B6A45">
              <w:rPr>
                <w:rFonts w:ascii="Times New Roman" w:hAnsi="Times New Roman" w:cs="Times New Roman"/>
                <w:webHidden/>
                <w:sz w:val="24"/>
                <w:szCs w:val="24"/>
              </w:rPr>
              <w:tab/>
            </w:r>
            <w:r w:rsidRPr="007B6A45">
              <w:rPr>
                <w:rFonts w:ascii="Times New Roman" w:hAnsi="Times New Roman" w:cs="Times New Roman"/>
                <w:webHidden/>
                <w:sz w:val="24"/>
                <w:szCs w:val="24"/>
              </w:rPr>
              <w:fldChar w:fldCharType="begin"/>
            </w:r>
            <w:r w:rsidRPr="007B6A45">
              <w:rPr>
                <w:rFonts w:ascii="Times New Roman" w:hAnsi="Times New Roman" w:cs="Times New Roman"/>
                <w:webHidden/>
                <w:sz w:val="24"/>
                <w:szCs w:val="24"/>
              </w:rPr>
              <w:instrText xml:space="preserve"> PAGEREF _Toc216315037 \h </w:instrText>
            </w:r>
            <w:r w:rsidRPr="007B6A45">
              <w:rPr>
                <w:rFonts w:ascii="Times New Roman" w:hAnsi="Times New Roman" w:cs="Times New Roman"/>
                <w:webHidden/>
                <w:sz w:val="24"/>
                <w:szCs w:val="24"/>
              </w:rPr>
            </w:r>
            <w:r w:rsidRPr="007B6A45">
              <w:rPr>
                <w:rFonts w:ascii="Times New Roman" w:hAnsi="Times New Roman" w:cs="Times New Roman"/>
                <w:webHidden/>
                <w:sz w:val="24"/>
                <w:szCs w:val="24"/>
              </w:rPr>
              <w:fldChar w:fldCharType="separate"/>
            </w:r>
            <w:r w:rsidR="00AD7311">
              <w:rPr>
                <w:rFonts w:ascii="Times New Roman" w:hAnsi="Times New Roman" w:cs="Times New Roman"/>
                <w:webHidden/>
                <w:sz w:val="24"/>
                <w:szCs w:val="24"/>
              </w:rPr>
              <w:t>1</w:t>
            </w:r>
            <w:r w:rsidRPr="007B6A45">
              <w:rPr>
                <w:rFonts w:ascii="Times New Roman" w:hAnsi="Times New Roman" w:cs="Times New Roman"/>
                <w:webHidden/>
                <w:sz w:val="24"/>
                <w:szCs w:val="24"/>
              </w:rPr>
              <w:fldChar w:fldCharType="end"/>
            </w:r>
          </w:hyperlink>
        </w:p>
        <w:p w14:paraId="2D8D17E3" w14:textId="15E5D3A7" w:rsidR="007B6A45" w:rsidRPr="007B6A45" w:rsidRDefault="007B6A45" w:rsidP="007B6A45">
          <w:pPr>
            <w:pStyle w:val="TOC2"/>
            <w:tabs>
              <w:tab w:val="left" w:pos="880"/>
              <w:tab w:val="right" w:leader="dot" w:pos="7927"/>
            </w:tabs>
            <w:spacing w:line="276" w:lineRule="auto"/>
            <w:rPr>
              <w:rFonts w:ascii="Times New Roman" w:eastAsiaTheme="minorEastAsia" w:hAnsi="Times New Roman" w:cs="Times New Roman"/>
              <w:sz w:val="24"/>
              <w:szCs w:val="24"/>
              <w:lang w:eastAsia="en-ID"/>
            </w:rPr>
          </w:pPr>
          <w:hyperlink w:anchor="_Toc216315038" w:history="1">
            <w:r w:rsidRPr="007B6A45">
              <w:rPr>
                <w:rStyle w:val="Hyperlink"/>
                <w:rFonts w:ascii="Times New Roman" w:hAnsi="Times New Roman" w:cs="Times New Roman"/>
                <w:sz w:val="24"/>
                <w:szCs w:val="24"/>
              </w:rPr>
              <w:t>1.2</w:t>
            </w:r>
            <w:r w:rsidRPr="007B6A45">
              <w:rPr>
                <w:rFonts w:ascii="Times New Roman" w:eastAsiaTheme="minorEastAsia" w:hAnsi="Times New Roman" w:cs="Times New Roman"/>
                <w:sz w:val="24"/>
                <w:szCs w:val="24"/>
                <w:lang w:eastAsia="en-ID"/>
              </w:rPr>
              <w:tab/>
            </w:r>
            <w:r w:rsidRPr="007B6A45">
              <w:rPr>
                <w:rStyle w:val="Hyperlink"/>
                <w:rFonts w:ascii="Times New Roman" w:hAnsi="Times New Roman" w:cs="Times New Roman"/>
                <w:bCs/>
                <w:sz w:val="24"/>
                <w:szCs w:val="24"/>
              </w:rPr>
              <w:t>Rumusan Masalah</w:t>
            </w:r>
            <w:r w:rsidRPr="007B6A45">
              <w:rPr>
                <w:rFonts w:ascii="Times New Roman" w:hAnsi="Times New Roman" w:cs="Times New Roman"/>
                <w:webHidden/>
                <w:sz w:val="24"/>
                <w:szCs w:val="24"/>
              </w:rPr>
              <w:tab/>
            </w:r>
            <w:r w:rsidRPr="007B6A45">
              <w:rPr>
                <w:rFonts w:ascii="Times New Roman" w:hAnsi="Times New Roman" w:cs="Times New Roman"/>
                <w:webHidden/>
                <w:sz w:val="24"/>
                <w:szCs w:val="24"/>
              </w:rPr>
              <w:fldChar w:fldCharType="begin"/>
            </w:r>
            <w:r w:rsidRPr="007B6A45">
              <w:rPr>
                <w:rFonts w:ascii="Times New Roman" w:hAnsi="Times New Roman" w:cs="Times New Roman"/>
                <w:webHidden/>
                <w:sz w:val="24"/>
                <w:szCs w:val="24"/>
              </w:rPr>
              <w:instrText xml:space="preserve"> PAGEREF _Toc216315038 \h </w:instrText>
            </w:r>
            <w:r w:rsidRPr="007B6A45">
              <w:rPr>
                <w:rFonts w:ascii="Times New Roman" w:hAnsi="Times New Roman" w:cs="Times New Roman"/>
                <w:webHidden/>
                <w:sz w:val="24"/>
                <w:szCs w:val="24"/>
              </w:rPr>
            </w:r>
            <w:r w:rsidRPr="007B6A45">
              <w:rPr>
                <w:rFonts w:ascii="Times New Roman" w:hAnsi="Times New Roman" w:cs="Times New Roman"/>
                <w:webHidden/>
                <w:sz w:val="24"/>
                <w:szCs w:val="24"/>
              </w:rPr>
              <w:fldChar w:fldCharType="separate"/>
            </w:r>
            <w:r w:rsidR="00AD7311">
              <w:rPr>
                <w:rFonts w:ascii="Times New Roman" w:hAnsi="Times New Roman" w:cs="Times New Roman"/>
                <w:webHidden/>
                <w:sz w:val="24"/>
                <w:szCs w:val="24"/>
              </w:rPr>
              <w:t>5</w:t>
            </w:r>
            <w:r w:rsidRPr="007B6A45">
              <w:rPr>
                <w:rFonts w:ascii="Times New Roman" w:hAnsi="Times New Roman" w:cs="Times New Roman"/>
                <w:webHidden/>
                <w:sz w:val="24"/>
                <w:szCs w:val="24"/>
              </w:rPr>
              <w:fldChar w:fldCharType="end"/>
            </w:r>
          </w:hyperlink>
        </w:p>
        <w:p w14:paraId="18DA1830" w14:textId="5D8E0F40" w:rsidR="007B6A45" w:rsidRPr="007B6A45" w:rsidRDefault="007B6A45" w:rsidP="007B6A45">
          <w:pPr>
            <w:pStyle w:val="TOC2"/>
            <w:tabs>
              <w:tab w:val="left" w:pos="880"/>
              <w:tab w:val="right" w:leader="dot" w:pos="7927"/>
            </w:tabs>
            <w:spacing w:line="276" w:lineRule="auto"/>
            <w:rPr>
              <w:rFonts w:ascii="Times New Roman" w:eastAsiaTheme="minorEastAsia" w:hAnsi="Times New Roman" w:cs="Times New Roman"/>
              <w:sz w:val="24"/>
              <w:szCs w:val="24"/>
              <w:lang w:eastAsia="en-ID"/>
            </w:rPr>
          </w:pPr>
          <w:hyperlink w:anchor="_Toc216315039" w:history="1">
            <w:r w:rsidRPr="007B6A45">
              <w:rPr>
                <w:rStyle w:val="Hyperlink"/>
                <w:rFonts w:ascii="Times New Roman" w:hAnsi="Times New Roman" w:cs="Times New Roman"/>
                <w:sz w:val="24"/>
                <w:szCs w:val="24"/>
              </w:rPr>
              <w:t>1.3</w:t>
            </w:r>
            <w:r w:rsidRPr="007B6A45">
              <w:rPr>
                <w:rFonts w:ascii="Times New Roman" w:eastAsiaTheme="minorEastAsia" w:hAnsi="Times New Roman" w:cs="Times New Roman"/>
                <w:sz w:val="24"/>
                <w:szCs w:val="24"/>
                <w:lang w:eastAsia="en-ID"/>
              </w:rPr>
              <w:tab/>
            </w:r>
            <w:r w:rsidRPr="007B6A45">
              <w:rPr>
                <w:rStyle w:val="Hyperlink"/>
                <w:rFonts w:ascii="Times New Roman" w:hAnsi="Times New Roman" w:cs="Times New Roman"/>
                <w:bCs/>
                <w:sz w:val="24"/>
                <w:szCs w:val="24"/>
              </w:rPr>
              <w:t>Tujuan Penelitian</w:t>
            </w:r>
            <w:r w:rsidRPr="007B6A45">
              <w:rPr>
                <w:rFonts w:ascii="Times New Roman" w:hAnsi="Times New Roman" w:cs="Times New Roman"/>
                <w:webHidden/>
                <w:sz w:val="24"/>
                <w:szCs w:val="24"/>
              </w:rPr>
              <w:tab/>
            </w:r>
            <w:r w:rsidRPr="007B6A45">
              <w:rPr>
                <w:rFonts w:ascii="Times New Roman" w:hAnsi="Times New Roman" w:cs="Times New Roman"/>
                <w:webHidden/>
                <w:sz w:val="24"/>
                <w:szCs w:val="24"/>
              </w:rPr>
              <w:fldChar w:fldCharType="begin"/>
            </w:r>
            <w:r w:rsidRPr="007B6A45">
              <w:rPr>
                <w:rFonts w:ascii="Times New Roman" w:hAnsi="Times New Roman" w:cs="Times New Roman"/>
                <w:webHidden/>
                <w:sz w:val="24"/>
                <w:szCs w:val="24"/>
              </w:rPr>
              <w:instrText xml:space="preserve"> PAGEREF _Toc216315039 \h </w:instrText>
            </w:r>
            <w:r w:rsidRPr="007B6A45">
              <w:rPr>
                <w:rFonts w:ascii="Times New Roman" w:hAnsi="Times New Roman" w:cs="Times New Roman"/>
                <w:webHidden/>
                <w:sz w:val="24"/>
                <w:szCs w:val="24"/>
              </w:rPr>
            </w:r>
            <w:r w:rsidRPr="007B6A45">
              <w:rPr>
                <w:rFonts w:ascii="Times New Roman" w:hAnsi="Times New Roman" w:cs="Times New Roman"/>
                <w:webHidden/>
                <w:sz w:val="24"/>
                <w:szCs w:val="24"/>
              </w:rPr>
              <w:fldChar w:fldCharType="separate"/>
            </w:r>
            <w:r w:rsidR="00AD7311">
              <w:rPr>
                <w:rFonts w:ascii="Times New Roman" w:hAnsi="Times New Roman" w:cs="Times New Roman"/>
                <w:webHidden/>
                <w:sz w:val="24"/>
                <w:szCs w:val="24"/>
              </w:rPr>
              <w:t>5</w:t>
            </w:r>
            <w:r w:rsidRPr="007B6A45">
              <w:rPr>
                <w:rFonts w:ascii="Times New Roman" w:hAnsi="Times New Roman" w:cs="Times New Roman"/>
                <w:webHidden/>
                <w:sz w:val="24"/>
                <w:szCs w:val="24"/>
              </w:rPr>
              <w:fldChar w:fldCharType="end"/>
            </w:r>
          </w:hyperlink>
        </w:p>
        <w:p w14:paraId="01DEB02D" w14:textId="4D665A5B" w:rsidR="007B6A45" w:rsidRPr="007B6A45" w:rsidRDefault="007B6A45" w:rsidP="007B6A45">
          <w:pPr>
            <w:pStyle w:val="TOC2"/>
            <w:tabs>
              <w:tab w:val="left" w:pos="880"/>
              <w:tab w:val="right" w:leader="dot" w:pos="7927"/>
            </w:tabs>
            <w:spacing w:line="276" w:lineRule="auto"/>
            <w:rPr>
              <w:rFonts w:ascii="Times New Roman" w:eastAsiaTheme="minorEastAsia" w:hAnsi="Times New Roman" w:cs="Times New Roman"/>
              <w:sz w:val="24"/>
              <w:szCs w:val="24"/>
              <w:lang w:eastAsia="en-ID"/>
            </w:rPr>
          </w:pPr>
          <w:hyperlink w:anchor="_Toc216315040" w:history="1">
            <w:r w:rsidRPr="007B6A45">
              <w:rPr>
                <w:rStyle w:val="Hyperlink"/>
                <w:rFonts w:ascii="Times New Roman" w:hAnsi="Times New Roman" w:cs="Times New Roman"/>
                <w:sz w:val="24"/>
                <w:szCs w:val="24"/>
              </w:rPr>
              <w:t>1.4</w:t>
            </w:r>
            <w:r w:rsidRPr="007B6A45">
              <w:rPr>
                <w:rFonts w:ascii="Times New Roman" w:eastAsiaTheme="minorEastAsia" w:hAnsi="Times New Roman" w:cs="Times New Roman"/>
                <w:sz w:val="24"/>
                <w:szCs w:val="24"/>
                <w:lang w:eastAsia="en-ID"/>
              </w:rPr>
              <w:tab/>
            </w:r>
            <w:r w:rsidRPr="007B6A45">
              <w:rPr>
                <w:rStyle w:val="Hyperlink"/>
                <w:rFonts w:ascii="Times New Roman" w:hAnsi="Times New Roman" w:cs="Times New Roman"/>
                <w:bCs/>
                <w:sz w:val="24"/>
                <w:szCs w:val="24"/>
              </w:rPr>
              <w:t>Manfaat Penelitian</w:t>
            </w:r>
            <w:r w:rsidRPr="007B6A45">
              <w:rPr>
                <w:rFonts w:ascii="Times New Roman" w:hAnsi="Times New Roman" w:cs="Times New Roman"/>
                <w:webHidden/>
                <w:sz w:val="24"/>
                <w:szCs w:val="24"/>
              </w:rPr>
              <w:tab/>
            </w:r>
            <w:r w:rsidRPr="007B6A45">
              <w:rPr>
                <w:rFonts w:ascii="Times New Roman" w:hAnsi="Times New Roman" w:cs="Times New Roman"/>
                <w:webHidden/>
                <w:sz w:val="24"/>
                <w:szCs w:val="24"/>
              </w:rPr>
              <w:fldChar w:fldCharType="begin"/>
            </w:r>
            <w:r w:rsidRPr="007B6A45">
              <w:rPr>
                <w:rFonts w:ascii="Times New Roman" w:hAnsi="Times New Roman" w:cs="Times New Roman"/>
                <w:webHidden/>
                <w:sz w:val="24"/>
                <w:szCs w:val="24"/>
              </w:rPr>
              <w:instrText xml:space="preserve"> PAGEREF _Toc216315040 \h </w:instrText>
            </w:r>
            <w:r w:rsidRPr="007B6A45">
              <w:rPr>
                <w:rFonts w:ascii="Times New Roman" w:hAnsi="Times New Roman" w:cs="Times New Roman"/>
                <w:webHidden/>
                <w:sz w:val="24"/>
                <w:szCs w:val="24"/>
              </w:rPr>
            </w:r>
            <w:r w:rsidRPr="007B6A45">
              <w:rPr>
                <w:rFonts w:ascii="Times New Roman" w:hAnsi="Times New Roman" w:cs="Times New Roman"/>
                <w:webHidden/>
                <w:sz w:val="24"/>
                <w:szCs w:val="24"/>
              </w:rPr>
              <w:fldChar w:fldCharType="separate"/>
            </w:r>
            <w:r w:rsidR="00AD7311">
              <w:rPr>
                <w:rFonts w:ascii="Times New Roman" w:hAnsi="Times New Roman" w:cs="Times New Roman"/>
                <w:webHidden/>
                <w:sz w:val="24"/>
                <w:szCs w:val="24"/>
              </w:rPr>
              <w:t>5</w:t>
            </w:r>
            <w:r w:rsidRPr="007B6A45">
              <w:rPr>
                <w:rFonts w:ascii="Times New Roman" w:hAnsi="Times New Roman" w:cs="Times New Roman"/>
                <w:webHidden/>
                <w:sz w:val="24"/>
                <w:szCs w:val="24"/>
              </w:rPr>
              <w:fldChar w:fldCharType="end"/>
            </w:r>
          </w:hyperlink>
        </w:p>
        <w:p w14:paraId="00BCD082" w14:textId="5D920466" w:rsidR="007B6A45" w:rsidRPr="007B6A45" w:rsidRDefault="009B2FF3" w:rsidP="007B6A45">
          <w:pPr>
            <w:pStyle w:val="TOC1"/>
            <w:spacing w:line="276" w:lineRule="auto"/>
            <w:rPr>
              <w:rFonts w:eastAsiaTheme="minorEastAsia"/>
              <w:b w:val="0"/>
              <w:bCs w:val="0"/>
              <w:sz w:val="24"/>
              <w:szCs w:val="24"/>
              <w:lang w:eastAsia="en-ID"/>
            </w:rPr>
          </w:pPr>
          <w:r w:rsidRPr="009B2FF3">
            <w:rPr>
              <w:rStyle w:val="Hyperlink"/>
              <w:color w:val="auto"/>
              <w:sz w:val="24"/>
              <w:szCs w:val="24"/>
              <w:u w:val="none"/>
            </w:rPr>
            <w:t xml:space="preserve">BAB II </w:t>
          </w:r>
          <w:hyperlink w:anchor="_Toc216315042" w:history="1">
            <w:r w:rsidR="007B6A45" w:rsidRPr="007B6A45">
              <w:rPr>
                <w:rStyle w:val="Hyperlink"/>
                <w:sz w:val="24"/>
                <w:szCs w:val="24"/>
              </w:rPr>
              <w:t>KAJIAN PUSTAKA</w:t>
            </w:r>
            <w:r w:rsidR="007B6A45" w:rsidRPr="007B6A45">
              <w:rPr>
                <w:webHidden/>
                <w:sz w:val="24"/>
                <w:szCs w:val="24"/>
              </w:rPr>
              <w:tab/>
            </w:r>
            <w:r w:rsidR="007B6A45" w:rsidRPr="007B6A45">
              <w:rPr>
                <w:webHidden/>
                <w:sz w:val="24"/>
                <w:szCs w:val="24"/>
              </w:rPr>
              <w:fldChar w:fldCharType="begin"/>
            </w:r>
            <w:r w:rsidR="007B6A45" w:rsidRPr="007B6A45">
              <w:rPr>
                <w:webHidden/>
                <w:sz w:val="24"/>
                <w:szCs w:val="24"/>
              </w:rPr>
              <w:instrText xml:space="preserve"> PAGEREF _Toc216315042 \h </w:instrText>
            </w:r>
            <w:r w:rsidR="007B6A45" w:rsidRPr="007B6A45">
              <w:rPr>
                <w:webHidden/>
                <w:sz w:val="24"/>
                <w:szCs w:val="24"/>
              </w:rPr>
            </w:r>
            <w:r w:rsidR="007B6A45" w:rsidRPr="007B6A45">
              <w:rPr>
                <w:webHidden/>
                <w:sz w:val="24"/>
                <w:szCs w:val="24"/>
              </w:rPr>
              <w:fldChar w:fldCharType="separate"/>
            </w:r>
            <w:r w:rsidR="00AD7311">
              <w:rPr>
                <w:webHidden/>
                <w:sz w:val="24"/>
                <w:szCs w:val="24"/>
              </w:rPr>
              <w:t>8</w:t>
            </w:r>
            <w:r w:rsidR="007B6A45" w:rsidRPr="007B6A45">
              <w:rPr>
                <w:webHidden/>
                <w:sz w:val="24"/>
                <w:szCs w:val="24"/>
              </w:rPr>
              <w:fldChar w:fldCharType="end"/>
            </w:r>
          </w:hyperlink>
        </w:p>
        <w:p w14:paraId="6697B748" w14:textId="63B04DFB" w:rsidR="007B6A45" w:rsidRPr="007B6A45" w:rsidRDefault="007B6A45" w:rsidP="007B6A45">
          <w:pPr>
            <w:pStyle w:val="TOC2"/>
            <w:tabs>
              <w:tab w:val="left" w:pos="880"/>
              <w:tab w:val="right" w:leader="dot" w:pos="7927"/>
            </w:tabs>
            <w:spacing w:line="276" w:lineRule="auto"/>
            <w:rPr>
              <w:rFonts w:ascii="Times New Roman" w:eastAsiaTheme="minorEastAsia" w:hAnsi="Times New Roman" w:cs="Times New Roman"/>
              <w:sz w:val="24"/>
              <w:szCs w:val="24"/>
              <w:lang w:eastAsia="en-ID"/>
            </w:rPr>
          </w:pPr>
          <w:hyperlink w:anchor="_Toc216315043" w:history="1">
            <w:r w:rsidRPr="007B6A45">
              <w:rPr>
                <w:rStyle w:val="Hyperlink"/>
                <w:rFonts w:ascii="Times New Roman" w:hAnsi="Times New Roman" w:cs="Times New Roman"/>
                <w:bCs/>
                <w:sz w:val="24"/>
                <w:szCs w:val="24"/>
              </w:rPr>
              <w:t>2.1</w:t>
            </w:r>
            <w:r w:rsidRPr="007B6A45">
              <w:rPr>
                <w:rFonts w:ascii="Times New Roman" w:eastAsiaTheme="minorEastAsia" w:hAnsi="Times New Roman" w:cs="Times New Roman"/>
                <w:sz w:val="24"/>
                <w:szCs w:val="24"/>
                <w:lang w:eastAsia="en-ID"/>
              </w:rPr>
              <w:tab/>
            </w:r>
            <w:r w:rsidRPr="007B6A45">
              <w:rPr>
                <w:rStyle w:val="Hyperlink"/>
                <w:rFonts w:ascii="Times New Roman" w:hAnsi="Times New Roman" w:cs="Times New Roman"/>
                <w:bCs/>
                <w:sz w:val="24"/>
                <w:szCs w:val="24"/>
              </w:rPr>
              <w:t>Landasan Teori</w:t>
            </w:r>
            <w:r w:rsidRPr="007B6A45">
              <w:rPr>
                <w:rFonts w:ascii="Times New Roman" w:hAnsi="Times New Roman" w:cs="Times New Roman"/>
                <w:webHidden/>
                <w:sz w:val="24"/>
                <w:szCs w:val="24"/>
              </w:rPr>
              <w:tab/>
            </w:r>
            <w:r w:rsidRPr="007B6A45">
              <w:rPr>
                <w:rFonts w:ascii="Times New Roman" w:hAnsi="Times New Roman" w:cs="Times New Roman"/>
                <w:webHidden/>
                <w:sz w:val="24"/>
                <w:szCs w:val="24"/>
              </w:rPr>
              <w:fldChar w:fldCharType="begin"/>
            </w:r>
            <w:r w:rsidRPr="007B6A45">
              <w:rPr>
                <w:rFonts w:ascii="Times New Roman" w:hAnsi="Times New Roman" w:cs="Times New Roman"/>
                <w:webHidden/>
                <w:sz w:val="24"/>
                <w:szCs w:val="24"/>
              </w:rPr>
              <w:instrText xml:space="preserve"> PAGEREF _Toc216315043 \h </w:instrText>
            </w:r>
            <w:r w:rsidRPr="007B6A45">
              <w:rPr>
                <w:rFonts w:ascii="Times New Roman" w:hAnsi="Times New Roman" w:cs="Times New Roman"/>
                <w:webHidden/>
                <w:sz w:val="24"/>
                <w:szCs w:val="24"/>
              </w:rPr>
            </w:r>
            <w:r w:rsidRPr="007B6A45">
              <w:rPr>
                <w:rFonts w:ascii="Times New Roman" w:hAnsi="Times New Roman" w:cs="Times New Roman"/>
                <w:webHidden/>
                <w:sz w:val="24"/>
                <w:szCs w:val="24"/>
              </w:rPr>
              <w:fldChar w:fldCharType="separate"/>
            </w:r>
            <w:r w:rsidR="00AD7311">
              <w:rPr>
                <w:rFonts w:ascii="Times New Roman" w:hAnsi="Times New Roman" w:cs="Times New Roman"/>
                <w:webHidden/>
                <w:sz w:val="24"/>
                <w:szCs w:val="24"/>
              </w:rPr>
              <w:t>8</w:t>
            </w:r>
            <w:r w:rsidRPr="007B6A45">
              <w:rPr>
                <w:rFonts w:ascii="Times New Roman" w:hAnsi="Times New Roman" w:cs="Times New Roman"/>
                <w:webHidden/>
                <w:sz w:val="24"/>
                <w:szCs w:val="24"/>
              </w:rPr>
              <w:fldChar w:fldCharType="end"/>
            </w:r>
          </w:hyperlink>
        </w:p>
        <w:p w14:paraId="655F3DDD" w14:textId="5D12D3AD" w:rsidR="007B6A45" w:rsidRPr="007B6A45" w:rsidRDefault="007B6A45" w:rsidP="007B6A45">
          <w:pPr>
            <w:pStyle w:val="TOC3"/>
            <w:tabs>
              <w:tab w:val="left" w:pos="1320"/>
              <w:tab w:val="right" w:leader="dot" w:pos="7927"/>
            </w:tabs>
            <w:spacing w:line="276" w:lineRule="auto"/>
            <w:rPr>
              <w:rFonts w:ascii="Times New Roman" w:eastAsiaTheme="minorEastAsia" w:hAnsi="Times New Roman" w:cs="Times New Roman"/>
              <w:sz w:val="24"/>
              <w:szCs w:val="24"/>
              <w:lang w:eastAsia="en-ID"/>
            </w:rPr>
          </w:pPr>
          <w:hyperlink w:anchor="_Toc216315044" w:history="1">
            <w:r w:rsidRPr="007B6A45">
              <w:rPr>
                <w:rStyle w:val="Hyperlink"/>
                <w:rFonts w:ascii="Times New Roman" w:hAnsi="Times New Roman" w:cs="Times New Roman"/>
                <w:sz w:val="24"/>
                <w:szCs w:val="24"/>
              </w:rPr>
              <w:t>2.1.1</w:t>
            </w:r>
            <w:r w:rsidRPr="007B6A45">
              <w:rPr>
                <w:rFonts w:ascii="Times New Roman" w:eastAsiaTheme="minorEastAsia" w:hAnsi="Times New Roman" w:cs="Times New Roman"/>
                <w:sz w:val="24"/>
                <w:szCs w:val="24"/>
                <w:lang w:eastAsia="en-ID"/>
              </w:rPr>
              <w:tab/>
            </w:r>
            <w:r w:rsidRPr="007B6A45">
              <w:rPr>
                <w:rStyle w:val="Hyperlink"/>
                <w:rFonts w:ascii="Times New Roman" w:hAnsi="Times New Roman" w:cs="Times New Roman"/>
                <w:i/>
                <w:iCs/>
                <w:sz w:val="24"/>
                <w:szCs w:val="24"/>
              </w:rPr>
              <w:t>Trade-Off Theory</w:t>
            </w:r>
            <w:r w:rsidRPr="007B6A45">
              <w:rPr>
                <w:rFonts w:ascii="Times New Roman" w:hAnsi="Times New Roman" w:cs="Times New Roman"/>
                <w:webHidden/>
                <w:sz w:val="24"/>
                <w:szCs w:val="24"/>
              </w:rPr>
              <w:tab/>
            </w:r>
            <w:r w:rsidRPr="007B6A45">
              <w:rPr>
                <w:rFonts w:ascii="Times New Roman" w:hAnsi="Times New Roman" w:cs="Times New Roman"/>
                <w:webHidden/>
                <w:sz w:val="24"/>
                <w:szCs w:val="24"/>
              </w:rPr>
              <w:fldChar w:fldCharType="begin"/>
            </w:r>
            <w:r w:rsidRPr="007B6A45">
              <w:rPr>
                <w:rFonts w:ascii="Times New Roman" w:hAnsi="Times New Roman" w:cs="Times New Roman"/>
                <w:webHidden/>
                <w:sz w:val="24"/>
                <w:szCs w:val="24"/>
              </w:rPr>
              <w:instrText xml:space="preserve"> PAGEREF _Toc216315044 \h </w:instrText>
            </w:r>
            <w:r w:rsidRPr="007B6A45">
              <w:rPr>
                <w:rFonts w:ascii="Times New Roman" w:hAnsi="Times New Roman" w:cs="Times New Roman"/>
                <w:webHidden/>
                <w:sz w:val="24"/>
                <w:szCs w:val="24"/>
              </w:rPr>
            </w:r>
            <w:r w:rsidRPr="007B6A45">
              <w:rPr>
                <w:rFonts w:ascii="Times New Roman" w:hAnsi="Times New Roman" w:cs="Times New Roman"/>
                <w:webHidden/>
                <w:sz w:val="24"/>
                <w:szCs w:val="24"/>
              </w:rPr>
              <w:fldChar w:fldCharType="separate"/>
            </w:r>
            <w:r w:rsidR="00AD7311">
              <w:rPr>
                <w:rFonts w:ascii="Times New Roman" w:hAnsi="Times New Roman" w:cs="Times New Roman"/>
                <w:webHidden/>
                <w:sz w:val="24"/>
                <w:szCs w:val="24"/>
              </w:rPr>
              <w:t>8</w:t>
            </w:r>
            <w:r w:rsidRPr="007B6A45">
              <w:rPr>
                <w:rFonts w:ascii="Times New Roman" w:hAnsi="Times New Roman" w:cs="Times New Roman"/>
                <w:webHidden/>
                <w:sz w:val="24"/>
                <w:szCs w:val="24"/>
              </w:rPr>
              <w:fldChar w:fldCharType="end"/>
            </w:r>
          </w:hyperlink>
        </w:p>
        <w:p w14:paraId="11D5447E" w14:textId="2188BB18" w:rsidR="007B6A45" w:rsidRPr="007B6A45" w:rsidRDefault="007B6A45" w:rsidP="007B6A45">
          <w:pPr>
            <w:pStyle w:val="TOC3"/>
            <w:tabs>
              <w:tab w:val="left" w:pos="1320"/>
              <w:tab w:val="right" w:leader="dot" w:pos="7927"/>
            </w:tabs>
            <w:spacing w:line="276" w:lineRule="auto"/>
            <w:rPr>
              <w:rFonts w:ascii="Times New Roman" w:eastAsiaTheme="minorEastAsia" w:hAnsi="Times New Roman" w:cs="Times New Roman"/>
              <w:sz w:val="24"/>
              <w:szCs w:val="24"/>
              <w:lang w:eastAsia="en-ID"/>
            </w:rPr>
          </w:pPr>
          <w:hyperlink w:anchor="_Toc216315045" w:history="1">
            <w:r w:rsidRPr="007B6A45">
              <w:rPr>
                <w:rStyle w:val="Hyperlink"/>
                <w:rFonts w:ascii="Times New Roman" w:hAnsi="Times New Roman" w:cs="Times New Roman"/>
                <w:sz w:val="24"/>
                <w:szCs w:val="24"/>
              </w:rPr>
              <w:t>2.1.2</w:t>
            </w:r>
            <w:r w:rsidRPr="007B6A45">
              <w:rPr>
                <w:rFonts w:ascii="Times New Roman" w:eastAsiaTheme="minorEastAsia" w:hAnsi="Times New Roman" w:cs="Times New Roman"/>
                <w:sz w:val="24"/>
                <w:szCs w:val="24"/>
                <w:lang w:eastAsia="en-ID"/>
              </w:rPr>
              <w:tab/>
            </w:r>
            <w:r w:rsidRPr="007B6A45">
              <w:rPr>
                <w:rStyle w:val="Hyperlink"/>
                <w:rFonts w:ascii="Times New Roman" w:hAnsi="Times New Roman" w:cs="Times New Roman"/>
                <w:i/>
                <w:iCs/>
                <w:sz w:val="24"/>
                <w:szCs w:val="24"/>
              </w:rPr>
              <w:t>Pecking Order Theory</w:t>
            </w:r>
            <w:r w:rsidRPr="007B6A45">
              <w:rPr>
                <w:rFonts w:ascii="Times New Roman" w:hAnsi="Times New Roman" w:cs="Times New Roman"/>
                <w:webHidden/>
                <w:sz w:val="24"/>
                <w:szCs w:val="24"/>
              </w:rPr>
              <w:tab/>
            </w:r>
            <w:r w:rsidRPr="007B6A45">
              <w:rPr>
                <w:rFonts w:ascii="Times New Roman" w:hAnsi="Times New Roman" w:cs="Times New Roman"/>
                <w:webHidden/>
                <w:sz w:val="24"/>
                <w:szCs w:val="24"/>
              </w:rPr>
              <w:fldChar w:fldCharType="begin"/>
            </w:r>
            <w:r w:rsidRPr="007B6A45">
              <w:rPr>
                <w:rFonts w:ascii="Times New Roman" w:hAnsi="Times New Roman" w:cs="Times New Roman"/>
                <w:webHidden/>
                <w:sz w:val="24"/>
                <w:szCs w:val="24"/>
              </w:rPr>
              <w:instrText xml:space="preserve"> PAGEREF _Toc216315045 \h </w:instrText>
            </w:r>
            <w:r w:rsidRPr="007B6A45">
              <w:rPr>
                <w:rFonts w:ascii="Times New Roman" w:hAnsi="Times New Roman" w:cs="Times New Roman"/>
                <w:webHidden/>
                <w:sz w:val="24"/>
                <w:szCs w:val="24"/>
              </w:rPr>
            </w:r>
            <w:r w:rsidRPr="007B6A45">
              <w:rPr>
                <w:rFonts w:ascii="Times New Roman" w:hAnsi="Times New Roman" w:cs="Times New Roman"/>
                <w:webHidden/>
                <w:sz w:val="24"/>
                <w:szCs w:val="24"/>
              </w:rPr>
              <w:fldChar w:fldCharType="separate"/>
            </w:r>
            <w:r w:rsidR="00AD7311">
              <w:rPr>
                <w:rFonts w:ascii="Times New Roman" w:hAnsi="Times New Roman" w:cs="Times New Roman"/>
                <w:webHidden/>
                <w:sz w:val="24"/>
                <w:szCs w:val="24"/>
              </w:rPr>
              <w:t>9</w:t>
            </w:r>
            <w:r w:rsidRPr="007B6A45">
              <w:rPr>
                <w:rFonts w:ascii="Times New Roman" w:hAnsi="Times New Roman" w:cs="Times New Roman"/>
                <w:webHidden/>
                <w:sz w:val="24"/>
                <w:szCs w:val="24"/>
              </w:rPr>
              <w:fldChar w:fldCharType="end"/>
            </w:r>
          </w:hyperlink>
        </w:p>
        <w:p w14:paraId="3DB15D41" w14:textId="2741785F" w:rsidR="007B6A45" w:rsidRPr="007B6A45" w:rsidRDefault="007B6A45" w:rsidP="007B6A45">
          <w:pPr>
            <w:pStyle w:val="TOC3"/>
            <w:tabs>
              <w:tab w:val="left" w:pos="1320"/>
              <w:tab w:val="right" w:leader="dot" w:pos="7927"/>
            </w:tabs>
            <w:spacing w:line="276" w:lineRule="auto"/>
            <w:rPr>
              <w:rFonts w:ascii="Times New Roman" w:eastAsiaTheme="minorEastAsia" w:hAnsi="Times New Roman" w:cs="Times New Roman"/>
              <w:sz w:val="24"/>
              <w:szCs w:val="24"/>
              <w:lang w:eastAsia="en-ID"/>
            </w:rPr>
          </w:pPr>
          <w:hyperlink w:anchor="_Toc216315046" w:history="1">
            <w:r w:rsidRPr="007B6A45">
              <w:rPr>
                <w:rStyle w:val="Hyperlink"/>
                <w:rFonts w:ascii="Times New Roman" w:hAnsi="Times New Roman" w:cs="Times New Roman"/>
                <w:sz w:val="24"/>
                <w:szCs w:val="24"/>
              </w:rPr>
              <w:t>2.1.3</w:t>
            </w:r>
            <w:r w:rsidRPr="007B6A45">
              <w:rPr>
                <w:rFonts w:ascii="Times New Roman" w:eastAsiaTheme="minorEastAsia" w:hAnsi="Times New Roman" w:cs="Times New Roman"/>
                <w:sz w:val="24"/>
                <w:szCs w:val="24"/>
                <w:lang w:eastAsia="en-ID"/>
              </w:rPr>
              <w:tab/>
            </w:r>
            <w:r w:rsidRPr="007B6A45">
              <w:rPr>
                <w:rStyle w:val="Hyperlink"/>
                <w:rFonts w:ascii="Times New Roman" w:hAnsi="Times New Roman" w:cs="Times New Roman"/>
                <w:sz w:val="24"/>
                <w:szCs w:val="24"/>
              </w:rPr>
              <w:t>Profitabilitas</w:t>
            </w:r>
            <w:r w:rsidRPr="007B6A45">
              <w:rPr>
                <w:rFonts w:ascii="Times New Roman" w:hAnsi="Times New Roman" w:cs="Times New Roman"/>
                <w:webHidden/>
                <w:sz w:val="24"/>
                <w:szCs w:val="24"/>
              </w:rPr>
              <w:tab/>
            </w:r>
            <w:r w:rsidRPr="007B6A45">
              <w:rPr>
                <w:rFonts w:ascii="Times New Roman" w:hAnsi="Times New Roman" w:cs="Times New Roman"/>
                <w:webHidden/>
                <w:sz w:val="24"/>
                <w:szCs w:val="24"/>
              </w:rPr>
              <w:fldChar w:fldCharType="begin"/>
            </w:r>
            <w:r w:rsidRPr="007B6A45">
              <w:rPr>
                <w:rFonts w:ascii="Times New Roman" w:hAnsi="Times New Roman" w:cs="Times New Roman"/>
                <w:webHidden/>
                <w:sz w:val="24"/>
                <w:szCs w:val="24"/>
              </w:rPr>
              <w:instrText xml:space="preserve"> PAGEREF _Toc216315046 \h </w:instrText>
            </w:r>
            <w:r w:rsidRPr="007B6A45">
              <w:rPr>
                <w:rFonts w:ascii="Times New Roman" w:hAnsi="Times New Roman" w:cs="Times New Roman"/>
                <w:webHidden/>
                <w:sz w:val="24"/>
                <w:szCs w:val="24"/>
              </w:rPr>
            </w:r>
            <w:r w:rsidRPr="007B6A45">
              <w:rPr>
                <w:rFonts w:ascii="Times New Roman" w:hAnsi="Times New Roman" w:cs="Times New Roman"/>
                <w:webHidden/>
                <w:sz w:val="24"/>
                <w:szCs w:val="24"/>
              </w:rPr>
              <w:fldChar w:fldCharType="separate"/>
            </w:r>
            <w:r w:rsidR="00AD7311">
              <w:rPr>
                <w:rFonts w:ascii="Times New Roman" w:hAnsi="Times New Roman" w:cs="Times New Roman"/>
                <w:webHidden/>
                <w:sz w:val="24"/>
                <w:szCs w:val="24"/>
              </w:rPr>
              <w:t>10</w:t>
            </w:r>
            <w:r w:rsidRPr="007B6A45">
              <w:rPr>
                <w:rFonts w:ascii="Times New Roman" w:hAnsi="Times New Roman" w:cs="Times New Roman"/>
                <w:webHidden/>
                <w:sz w:val="24"/>
                <w:szCs w:val="24"/>
              </w:rPr>
              <w:fldChar w:fldCharType="end"/>
            </w:r>
          </w:hyperlink>
        </w:p>
        <w:p w14:paraId="58536B64" w14:textId="27011DB8" w:rsidR="007B6A45" w:rsidRPr="007B6A45" w:rsidRDefault="007B6A45" w:rsidP="007B6A45">
          <w:pPr>
            <w:pStyle w:val="TOC3"/>
            <w:tabs>
              <w:tab w:val="left" w:pos="1320"/>
              <w:tab w:val="right" w:leader="dot" w:pos="7927"/>
            </w:tabs>
            <w:spacing w:line="276" w:lineRule="auto"/>
            <w:rPr>
              <w:rFonts w:ascii="Times New Roman" w:eastAsiaTheme="minorEastAsia" w:hAnsi="Times New Roman" w:cs="Times New Roman"/>
              <w:sz w:val="24"/>
              <w:szCs w:val="24"/>
              <w:lang w:eastAsia="en-ID"/>
            </w:rPr>
          </w:pPr>
          <w:hyperlink w:anchor="_Toc216315047" w:history="1">
            <w:r w:rsidRPr="007B6A45">
              <w:rPr>
                <w:rStyle w:val="Hyperlink"/>
                <w:rFonts w:ascii="Times New Roman" w:hAnsi="Times New Roman" w:cs="Times New Roman"/>
                <w:sz w:val="24"/>
                <w:szCs w:val="24"/>
              </w:rPr>
              <w:t>2.1.4</w:t>
            </w:r>
            <w:r w:rsidRPr="007B6A45">
              <w:rPr>
                <w:rFonts w:ascii="Times New Roman" w:eastAsiaTheme="minorEastAsia" w:hAnsi="Times New Roman" w:cs="Times New Roman"/>
                <w:sz w:val="24"/>
                <w:szCs w:val="24"/>
                <w:lang w:eastAsia="en-ID"/>
              </w:rPr>
              <w:tab/>
            </w:r>
            <w:r w:rsidRPr="007B6A45">
              <w:rPr>
                <w:rStyle w:val="Hyperlink"/>
                <w:rFonts w:ascii="Times New Roman" w:hAnsi="Times New Roman" w:cs="Times New Roman"/>
                <w:sz w:val="24"/>
                <w:szCs w:val="24"/>
              </w:rPr>
              <w:t>Struktur Modal</w:t>
            </w:r>
            <w:r w:rsidRPr="007B6A45">
              <w:rPr>
                <w:rFonts w:ascii="Times New Roman" w:hAnsi="Times New Roman" w:cs="Times New Roman"/>
                <w:webHidden/>
                <w:sz w:val="24"/>
                <w:szCs w:val="24"/>
              </w:rPr>
              <w:tab/>
            </w:r>
            <w:r w:rsidRPr="007B6A45">
              <w:rPr>
                <w:rFonts w:ascii="Times New Roman" w:hAnsi="Times New Roman" w:cs="Times New Roman"/>
                <w:webHidden/>
                <w:sz w:val="24"/>
                <w:szCs w:val="24"/>
              </w:rPr>
              <w:fldChar w:fldCharType="begin"/>
            </w:r>
            <w:r w:rsidRPr="007B6A45">
              <w:rPr>
                <w:rFonts w:ascii="Times New Roman" w:hAnsi="Times New Roman" w:cs="Times New Roman"/>
                <w:webHidden/>
                <w:sz w:val="24"/>
                <w:szCs w:val="24"/>
              </w:rPr>
              <w:instrText xml:space="preserve"> PAGEREF _Toc216315047 \h </w:instrText>
            </w:r>
            <w:r w:rsidRPr="007B6A45">
              <w:rPr>
                <w:rFonts w:ascii="Times New Roman" w:hAnsi="Times New Roman" w:cs="Times New Roman"/>
                <w:webHidden/>
                <w:sz w:val="24"/>
                <w:szCs w:val="24"/>
              </w:rPr>
            </w:r>
            <w:r w:rsidRPr="007B6A45">
              <w:rPr>
                <w:rFonts w:ascii="Times New Roman" w:hAnsi="Times New Roman" w:cs="Times New Roman"/>
                <w:webHidden/>
                <w:sz w:val="24"/>
                <w:szCs w:val="24"/>
              </w:rPr>
              <w:fldChar w:fldCharType="separate"/>
            </w:r>
            <w:r w:rsidR="00AD7311">
              <w:rPr>
                <w:rFonts w:ascii="Times New Roman" w:hAnsi="Times New Roman" w:cs="Times New Roman"/>
                <w:webHidden/>
                <w:sz w:val="24"/>
                <w:szCs w:val="24"/>
              </w:rPr>
              <w:t>13</w:t>
            </w:r>
            <w:r w:rsidRPr="007B6A45">
              <w:rPr>
                <w:rFonts w:ascii="Times New Roman" w:hAnsi="Times New Roman" w:cs="Times New Roman"/>
                <w:webHidden/>
                <w:sz w:val="24"/>
                <w:szCs w:val="24"/>
              </w:rPr>
              <w:fldChar w:fldCharType="end"/>
            </w:r>
          </w:hyperlink>
        </w:p>
        <w:p w14:paraId="134BC0EF" w14:textId="08A68B9F" w:rsidR="007B6A45" w:rsidRPr="007B6A45" w:rsidRDefault="007B6A45" w:rsidP="007B6A45">
          <w:pPr>
            <w:pStyle w:val="TOC3"/>
            <w:tabs>
              <w:tab w:val="left" w:pos="1320"/>
              <w:tab w:val="right" w:leader="dot" w:pos="7927"/>
            </w:tabs>
            <w:spacing w:line="276" w:lineRule="auto"/>
            <w:rPr>
              <w:rFonts w:ascii="Times New Roman" w:eastAsiaTheme="minorEastAsia" w:hAnsi="Times New Roman" w:cs="Times New Roman"/>
              <w:sz w:val="24"/>
              <w:szCs w:val="24"/>
              <w:lang w:eastAsia="en-ID"/>
            </w:rPr>
          </w:pPr>
          <w:hyperlink w:anchor="_Toc216315048" w:history="1">
            <w:r w:rsidRPr="007B6A45">
              <w:rPr>
                <w:rStyle w:val="Hyperlink"/>
                <w:rFonts w:ascii="Times New Roman" w:eastAsia="Times New Roman" w:hAnsi="Times New Roman" w:cs="Times New Roman"/>
                <w:sz w:val="24"/>
                <w:szCs w:val="24"/>
                <w:lang w:eastAsia="en-ID"/>
              </w:rPr>
              <w:t>2.1.5</w:t>
            </w:r>
            <w:r w:rsidRPr="007B6A45">
              <w:rPr>
                <w:rFonts w:ascii="Times New Roman" w:eastAsiaTheme="minorEastAsia" w:hAnsi="Times New Roman" w:cs="Times New Roman"/>
                <w:sz w:val="24"/>
                <w:szCs w:val="24"/>
                <w:lang w:eastAsia="en-ID"/>
              </w:rPr>
              <w:tab/>
            </w:r>
            <w:r w:rsidRPr="007B6A45">
              <w:rPr>
                <w:rStyle w:val="Hyperlink"/>
                <w:rFonts w:ascii="Times New Roman" w:eastAsia="Times New Roman" w:hAnsi="Times New Roman" w:cs="Times New Roman"/>
                <w:sz w:val="24"/>
                <w:szCs w:val="24"/>
                <w:lang w:eastAsia="en-ID"/>
              </w:rPr>
              <w:t>Pajak Penghasilan Badan</w:t>
            </w:r>
            <w:r w:rsidRPr="007B6A45">
              <w:rPr>
                <w:rFonts w:ascii="Times New Roman" w:hAnsi="Times New Roman" w:cs="Times New Roman"/>
                <w:webHidden/>
                <w:sz w:val="24"/>
                <w:szCs w:val="24"/>
              </w:rPr>
              <w:tab/>
            </w:r>
            <w:r w:rsidRPr="007B6A45">
              <w:rPr>
                <w:rFonts w:ascii="Times New Roman" w:hAnsi="Times New Roman" w:cs="Times New Roman"/>
                <w:webHidden/>
                <w:sz w:val="24"/>
                <w:szCs w:val="24"/>
              </w:rPr>
              <w:fldChar w:fldCharType="begin"/>
            </w:r>
            <w:r w:rsidRPr="007B6A45">
              <w:rPr>
                <w:rFonts w:ascii="Times New Roman" w:hAnsi="Times New Roman" w:cs="Times New Roman"/>
                <w:webHidden/>
                <w:sz w:val="24"/>
                <w:szCs w:val="24"/>
              </w:rPr>
              <w:instrText xml:space="preserve"> PAGEREF _Toc216315048 \h </w:instrText>
            </w:r>
            <w:r w:rsidRPr="007B6A45">
              <w:rPr>
                <w:rFonts w:ascii="Times New Roman" w:hAnsi="Times New Roman" w:cs="Times New Roman"/>
                <w:webHidden/>
                <w:sz w:val="24"/>
                <w:szCs w:val="24"/>
              </w:rPr>
            </w:r>
            <w:r w:rsidRPr="007B6A45">
              <w:rPr>
                <w:rFonts w:ascii="Times New Roman" w:hAnsi="Times New Roman" w:cs="Times New Roman"/>
                <w:webHidden/>
                <w:sz w:val="24"/>
                <w:szCs w:val="24"/>
              </w:rPr>
              <w:fldChar w:fldCharType="separate"/>
            </w:r>
            <w:r w:rsidR="00AD7311">
              <w:rPr>
                <w:rFonts w:ascii="Times New Roman" w:hAnsi="Times New Roman" w:cs="Times New Roman"/>
                <w:webHidden/>
                <w:sz w:val="24"/>
                <w:szCs w:val="24"/>
              </w:rPr>
              <w:t>22</w:t>
            </w:r>
            <w:r w:rsidRPr="007B6A45">
              <w:rPr>
                <w:rFonts w:ascii="Times New Roman" w:hAnsi="Times New Roman" w:cs="Times New Roman"/>
                <w:webHidden/>
                <w:sz w:val="24"/>
                <w:szCs w:val="24"/>
              </w:rPr>
              <w:fldChar w:fldCharType="end"/>
            </w:r>
          </w:hyperlink>
        </w:p>
        <w:p w14:paraId="5C354FFD" w14:textId="559F3CA9" w:rsidR="007B6A45" w:rsidRPr="007B6A45" w:rsidRDefault="007B6A45" w:rsidP="007B6A45">
          <w:pPr>
            <w:pStyle w:val="TOC2"/>
            <w:tabs>
              <w:tab w:val="left" w:pos="880"/>
              <w:tab w:val="right" w:leader="dot" w:pos="7927"/>
            </w:tabs>
            <w:spacing w:line="276" w:lineRule="auto"/>
            <w:rPr>
              <w:rFonts w:ascii="Times New Roman" w:eastAsiaTheme="minorEastAsia" w:hAnsi="Times New Roman" w:cs="Times New Roman"/>
              <w:sz w:val="24"/>
              <w:szCs w:val="24"/>
              <w:lang w:eastAsia="en-ID"/>
            </w:rPr>
          </w:pPr>
          <w:hyperlink w:anchor="_Toc216315049" w:history="1">
            <w:r w:rsidRPr="007B6A45">
              <w:rPr>
                <w:rStyle w:val="Hyperlink"/>
                <w:rFonts w:ascii="Times New Roman" w:hAnsi="Times New Roman" w:cs="Times New Roman"/>
                <w:sz w:val="24"/>
                <w:szCs w:val="24"/>
                <w:lang w:eastAsia="en-ID"/>
              </w:rPr>
              <w:t>2.2</w:t>
            </w:r>
            <w:r w:rsidRPr="007B6A45">
              <w:rPr>
                <w:rFonts w:ascii="Times New Roman" w:eastAsiaTheme="minorEastAsia" w:hAnsi="Times New Roman" w:cs="Times New Roman"/>
                <w:sz w:val="24"/>
                <w:szCs w:val="24"/>
                <w:lang w:eastAsia="en-ID"/>
              </w:rPr>
              <w:tab/>
            </w:r>
            <w:r w:rsidRPr="007B6A45">
              <w:rPr>
                <w:rStyle w:val="Hyperlink"/>
                <w:rFonts w:ascii="Times New Roman" w:hAnsi="Times New Roman" w:cs="Times New Roman"/>
                <w:sz w:val="24"/>
                <w:szCs w:val="24"/>
                <w:lang w:eastAsia="en-ID"/>
              </w:rPr>
              <w:t>Penelitian Terdahulu</w:t>
            </w:r>
            <w:r w:rsidRPr="007B6A45">
              <w:rPr>
                <w:rFonts w:ascii="Times New Roman" w:hAnsi="Times New Roman" w:cs="Times New Roman"/>
                <w:webHidden/>
                <w:sz w:val="24"/>
                <w:szCs w:val="24"/>
              </w:rPr>
              <w:tab/>
            </w:r>
            <w:r w:rsidRPr="007B6A45">
              <w:rPr>
                <w:rFonts w:ascii="Times New Roman" w:hAnsi="Times New Roman" w:cs="Times New Roman"/>
                <w:webHidden/>
                <w:sz w:val="24"/>
                <w:szCs w:val="24"/>
              </w:rPr>
              <w:fldChar w:fldCharType="begin"/>
            </w:r>
            <w:r w:rsidRPr="007B6A45">
              <w:rPr>
                <w:rFonts w:ascii="Times New Roman" w:hAnsi="Times New Roman" w:cs="Times New Roman"/>
                <w:webHidden/>
                <w:sz w:val="24"/>
                <w:szCs w:val="24"/>
              </w:rPr>
              <w:instrText xml:space="preserve"> PAGEREF _Toc216315049 \h </w:instrText>
            </w:r>
            <w:r w:rsidRPr="007B6A45">
              <w:rPr>
                <w:rFonts w:ascii="Times New Roman" w:hAnsi="Times New Roman" w:cs="Times New Roman"/>
                <w:webHidden/>
                <w:sz w:val="24"/>
                <w:szCs w:val="24"/>
              </w:rPr>
            </w:r>
            <w:r w:rsidRPr="007B6A45">
              <w:rPr>
                <w:rFonts w:ascii="Times New Roman" w:hAnsi="Times New Roman" w:cs="Times New Roman"/>
                <w:webHidden/>
                <w:sz w:val="24"/>
                <w:szCs w:val="24"/>
              </w:rPr>
              <w:fldChar w:fldCharType="separate"/>
            </w:r>
            <w:r w:rsidR="00AD7311">
              <w:rPr>
                <w:rFonts w:ascii="Times New Roman" w:hAnsi="Times New Roman" w:cs="Times New Roman"/>
                <w:webHidden/>
                <w:sz w:val="24"/>
                <w:szCs w:val="24"/>
              </w:rPr>
              <w:t>23</w:t>
            </w:r>
            <w:r w:rsidRPr="007B6A45">
              <w:rPr>
                <w:rFonts w:ascii="Times New Roman" w:hAnsi="Times New Roman" w:cs="Times New Roman"/>
                <w:webHidden/>
                <w:sz w:val="24"/>
                <w:szCs w:val="24"/>
              </w:rPr>
              <w:fldChar w:fldCharType="end"/>
            </w:r>
          </w:hyperlink>
        </w:p>
        <w:p w14:paraId="044A7B79" w14:textId="33809B9A" w:rsidR="007B6A45" w:rsidRPr="007B6A45" w:rsidRDefault="007B6A45" w:rsidP="007B6A45">
          <w:pPr>
            <w:pStyle w:val="TOC2"/>
            <w:tabs>
              <w:tab w:val="left" w:pos="880"/>
              <w:tab w:val="right" w:leader="dot" w:pos="7927"/>
            </w:tabs>
            <w:spacing w:line="276" w:lineRule="auto"/>
            <w:rPr>
              <w:rFonts w:ascii="Times New Roman" w:eastAsiaTheme="minorEastAsia" w:hAnsi="Times New Roman" w:cs="Times New Roman"/>
              <w:sz w:val="24"/>
              <w:szCs w:val="24"/>
              <w:lang w:eastAsia="en-ID"/>
            </w:rPr>
          </w:pPr>
          <w:hyperlink w:anchor="_Toc216315050" w:history="1">
            <w:r w:rsidRPr="007B6A45">
              <w:rPr>
                <w:rStyle w:val="Hyperlink"/>
                <w:rFonts w:ascii="Times New Roman" w:hAnsi="Times New Roman" w:cs="Times New Roman"/>
                <w:sz w:val="24"/>
                <w:szCs w:val="24"/>
                <w:lang w:eastAsia="en-ID"/>
              </w:rPr>
              <w:t>2.3</w:t>
            </w:r>
            <w:r w:rsidRPr="007B6A45">
              <w:rPr>
                <w:rFonts w:ascii="Times New Roman" w:eastAsiaTheme="minorEastAsia" w:hAnsi="Times New Roman" w:cs="Times New Roman"/>
                <w:sz w:val="24"/>
                <w:szCs w:val="24"/>
                <w:lang w:eastAsia="en-ID"/>
              </w:rPr>
              <w:tab/>
            </w:r>
            <w:r w:rsidRPr="007B6A45">
              <w:rPr>
                <w:rStyle w:val="Hyperlink"/>
                <w:rFonts w:ascii="Times New Roman" w:hAnsi="Times New Roman" w:cs="Times New Roman"/>
                <w:sz w:val="24"/>
                <w:szCs w:val="24"/>
                <w:lang w:eastAsia="en-ID"/>
              </w:rPr>
              <w:t>Kerangka Konsep</w:t>
            </w:r>
            <w:r w:rsidRPr="007B6A45">
              <w:rPr>
                <w:rFonts w:ascii="Times New Roman" w:hAnsi="Times New Roman" w:cs="Times New Roman"/>
                <w:webHidden/>
                <w:sz w:val="24"/>
                <w:szCs w:val="24"/>
              </w:rPr>
              <w:tab/>
            </w:r>
            <w:r w:rsidRPr="007B6A45">
              <w:rPr>
                <w:rFonts w:ascii="Times New Roman" w:hAnsi="Times New Roman" w:cs="Times New Roman"/>
                <w:webHidden/>
                <w:sz w:val="24"/>
                <w:szCs w:val="24"/>
              </w:rPr>
              <w:fldChar w:fldCharType="begin"/>
            </w:r>
            <w:r w:rsidRPr="007B6A45">
              <w:rPr>
                <w:rFonts w:ascii="Times New Roman" w:hAnsi="Times New Roman" w:cs="Times New Roman"/>
                <w:webHidden/>
                <w:sz w:val="24"/>
                <w:szCs w:val="24"/>
              </w:rPr>
              <w:instrText xml:space="preserve"> PAGEREF _Toc216315050 \h </w:instrText>
            </w:r>
            <w:r w:rsidRPr="007B6A45">
              <w:rPr>
                <w:rFonts w:ascii="Times New Roman" w:hAnsi="Times New Roman" w:cs="Times New Roman"/>
                <w:webHidden/>
                <w:sz w:val="24"/>
                <w:szCs w:val="24"/>
              </w:rPr>
            </w:r>
            <w:r w:rsidRPr="007B6A45">
              <w:rPr>
                <w:rFonts w:ascii="Times New Roman" w:hAnsi="Times New Roman" w:cs="Times New Roman"/>
                <w:webHidden/>
                <w:sz w:val="24"/>
                <w:szCs w:val="24"/>
              </w:rPr>
              <w:fldChar w:fldCharType="separate"/>
            </w:r>
            <w:r w:rsidR="00AD7311">
              <w:rPr>
                <w:rFonts w:ascii="Times New Roman" w:hAnsi="Times New Roman" w:cs="Times New Roman"/>
                <w:webHidden/>
                <w:sz w:val="24"/>
                <w:szCs w:val="24"/>
              </w:rPr>
              <w:t>26</w:t>
            </w:r>
            <w:r w:rsidRPr="007B6A45">
              <w:rPr>
                <w:rFonts w:ascii="Times New Roman" w:hAnsi="Times New Roman" w:cs="Times New Roman"/>
                <w:webHidden/>
                <w:sz w:val="24"/>
                <w:szCs w:val="24"/>
              </w:rPr>
              <w:fldChar w:fldCharType="end"/>
            </w:r>
          </w:hyperlink>
        </w:p>
        <w:p w14:paraId="386F8D46" w14:textId="540DF9D8" w:rsidR="007B6A45" w:rsidRPr="007B6A45" w:rsidRDefault="007B6A45" w:rsidP="007B6A45">
          <w:pPr>
            <w:pStyle w:val="TOC2"/>
            <w:tabs>
              <w:tab w:val="left" w:pos="880"/>
              <w:tab w:val="right" w:leader="dot" w:pos="7927"/>
            </w:tabs>
            <w:spacing w:line="276" w:lineRule="auto"/>
            <w:rPr>
              <w:rFonts w:ascii="Times New Roman" w:eastAsiaTheme="minorEastAsia" w:hAnsi="Times New Roman" w:cs="Times New Roman"/>
              <w:sz w:val="24"/>
              <w:szCs w:val="24"/>
              <w:lang w:eastAsia="en-ID"/>
            </w:rPr>
          </w:pPr>
          <w:hyperlink w:anchor="_Toc216315051" w:history="1">
            <w:r w:rsidRPr="007B6A45">
              <w:rPr>
                <w:rStyle w:val="Hyperlink"/>
                <w:rFonts w:ascii="Times New Roman" w:hAnsi="Times New Roman" w:cs="Times New Roman"/>
                <w:sz w:val="24"/>
                <w:szCs w:val="24"/>
                <w:lang w:eastAsia="en-ID"/>
              </w:rPr>
              <w:t>2.4</w:t>
            </w:r>
            <w:r w:rsidRPr="007B6A45">
              <w:rPr>
                <w:rFonts w:ascii="Times New Roman" w:eastAsiaTheme="minorEastAsia" w:hAnsi="Times New Roman" w:cs="Times New Roman"/>
                <w:sz w:val="24"/>
                <w:szCs w:val="24"/>
                <w:lang w:eastAsia="en-ID"/>
              </w:rPr>
              <w:tab/>
            </w:r>
            <w:r w:rsidRPr="007B6A45">
              <w:rPr>
                <w:rStyle w:val="Hyperlink"/>
                <w:rFonts w:ascii="Times New Roman" w:hAnsi="Times New Roman" w:cs="Times New Roman"/>
                <w:sz w:val="24"/>
                <w:szCs w:val="24"/>
                <w:lang w:eastAsia="en-ID"/>
              </w:rPr>
              <w:t>Hipotesis Penelitian</w:t>
            </w:r>
            <w:r w:rsidRPr="007B6A45">
              <w:rPr>
                <w:rFonts w:ascii="Times New Roman" w:hAnsi="Times New Roman" w:cs="Times New Roman"/>
                <w:webHidden/>
                <w:sz w:val="24"/>
                <w:szCs w:val="24"/>
              </w:rPr>
              <w:tab/>
            </w:r>
            <w:r w:rsidRPr="007B6A45">
              <w:rPr>
                <w:rFonts w:ascii="Times New Roman" w:hAnsi="Times New Roman" w:cs="Times New Roman"/>
                <w:webHidden/>
                <w:sz w:val="24"/>
                <w:szCs w:val="24"/>
              </w:rPr>
              <w:fldChar w:fldCharType="begin"/>
            </w:r>
            <w:r w:rsidRPr="007B6A45">
              <w:rPr>
                <w:rFonts w:ascii="Times New Roman" w:hAnsi="Times New Roman" w:cs="Times New Roman"/>
                <w:webHidden/>
                <w:sz w:val="24"/>
                <w:szCs w:val="24"/>
              </w:rPr>
              <w:instrText xml:space="preserve"> PAGEREF _Toc216315051 \h </w:instrText>
            </w:r>
            <w:r w:rsidRPr="007B6A45">
              <w:rPr>
                <w:rFonts w:ascii="Times New Roman" w:hAnsi="Times New Roman" w:cs="Times New Roman"/>
                <w:webHidden/>
                <w:sz w:val="24"/>
                <w:szCs w:val="24"/>
              </w:rPr>
            </w:r>
            <w:r w:rsidRPr="007B6A45">
              <w:rPr>
                <w:rFonts w:ascii="Times New Roman" w:hAnsi="Times New Roman" w:cs="Times New Roman"/>
                <w:webHidden/>
                <w:sz w:val="24"/>
                <w:szCs w:val="24"/>
              </w:rPr>
              <w:fldChar w:fldCharType="separate"/>
            </w:r>
            <w:r w:rsidR="00AD7311">
              <w:rPr>
                <w:rFonts w:ascii="Times New Roman" w:hAnsi="Times New Roman" w:cs="Times New Roman"/>
                <w:webHidden/>
                <w:sz w:val="24"/>
                <w:szCs w:val="24"/>
              </w:rPr>
              <w:t>28</w:t>
            </w:r>
            <w:r w:rsidRPr="007B6A45">
              <w:rPr>
                <w:rFonts w:ascii="Times New Roman" w:hAnsi="Times New Roman" w:cs="Times New Roman"/>
                <w:webHidden/>
                <w:sz w:val="24"/>
                <w:szCs w:val="24"/>
              </w:rPr>
              <w:fldChar w:fldCharType="end"/>
            </w:r>
          </w:hyperlink>
        </w:p>
        <w:p w14:paraId="2A8B98BD" w14:textId="4B3B57FD" w:rsidR="007B6A45" w:rsidRPr="007B6A45" w:rsidRDefault="007B6A45" w:rsidP="007B6A45">
          <w:pPr>
            <w:pStyle w:val="TOC3"/>
            <w:tabs>
              <w:tab w:val="left" w:pos="1320"/>
              <w:tab w:val="right" w:leader="dot" w:pos="7927"/>
            </w:tabs>
            <w:spacing w:line="276" w:lineRule="auto"/>
            <w:rPr>
              <w:rFonts w:ascii="Times New Roman" w:eastAsiaTheme="minorEastAsia" w:hAnsi="Times New Roman" w:cs="Times New Roman"/>
              <w:sz w:val="24"/>
              <w:szCs w:val="24"/>
              <w:lang w:eastAsia="en-ID"/>
            </w:rPr>
          </w:pPr>
          <w:hyperlink w:anchor="_Toc216315052" w:history="1">
            <w:r w:rsidRPr="007B6A45">
              <w:rPr>
                <w:rStyle w:val="Hyperlink"/>
                <w:rFonts w:ascii="Times New Roman" w:hAnsi="Times New Roman" w:cs="Times New Roman"/>
                <w:sz w:val="24"/>
                <w:szCs w:val="24"/>
              </w:rPr>
              <w:t>2.4.1</w:t>
            </w:r>
            <w:r w:rsidRPr="007B6A45">
              <w:rPr>
                <w:rFonts w:ascii="Times New Roman" w:eastAsiaTheme="minorEastAsia" w:hAnsi="Times New Roman" w:cs="Times New Roman"/>
                <w:sz w:val="24"/>
                <w:szCs w:val="24"/>
                <w:lang w:eastAsia="en-ID"/>
              </w:rPr>
              <w:tab/>
            </w:r>
            <w:r w:rsidRPr="007B6A45">
              <w:rPr>
                <w:rStyle w:val="Hyperlink"/>
                <w:rFonts w:ascii="Times New Roman" w:hAnsi="Times New Roman" w:cs="Times New Roman"/>
                <w:sz w:val="24"/>
                <w:szCs w:val="24"/>
              </w:rPr>
              <w:t>Pengaruh Profitabilitas terhadap Pajak Penghasilan Badan</w:t>
            </w:r>
            <w:r w:rsidRPr="007B6A45">
              <w:rPr>
                <w:rFonts w:ascii="Times New Roman" w:hAnsi="Times New Roman" w:cs="Times New Roman"/>
                <w:webHidden/>
                <w:sz w:val="24"/>
                <w:szCs w:val="24"/>
              </w:rPr>
              <w:tab/>
            </w:r>
            <w:r w:rsidRPr="007B6A45">
              <w:rPr>
                <w:rFonts w:ascii="Times New Roman" w:hAnsi="Times New Roman" w:cs="Times New Roman"/>
                <w:webHidden/>
                <w:sz w:val="24"/>
                <w:szCs w:val="24"/>
              </w:rPr>
              <w:fldChar w:fldCharType="begin"/>
            </w:r>
            <w:r w:rsidRPr="007B6A45">
              <w:rPr>
                <w:rFonts w:ascii="Times New Roman" w:hAnsi="Times New Roman" w:cs="Times New Roman"/>
                <w:webHidden/>
                <w:sz w:val="24"/>
                <w:szCs w:val="24"/>
              </w:rPr>
              <w:instrText xml:space="preserve"> PAGEREF _Toc216315052 \h </w:instrText>
            </w:r>
            <w:r w:rsidRPr="007B6A45">
              <w:rPr>
                <w:rFonts w:ascii="Times New Roman" w:hAnsi="Times New Roman" w:cs="Times New Roman"/>
                <w:webHidden/>
                <w:sz w:val="24"/>
                <w:szCs w:val="24"/>
              </w:rPr>
            </w:r>
            <w:r w:rsidRPr="007B6A45">
              <w:rPr>
                <w:rFonts w:ascii="Times New Roman" w:hAnsi="Times New Roman" w:cs="Times New Roman"/>
                <w:webHidden/>
                <w:sz w:val="24"/>
                <w:szCs w:val="24"/>
              </w:rPr>
              <w:fldChar w:fldCharType="separate"/>
            </w:r>
            <w:r w:rsidR="00AD7311">
              <w:rPr>
                <w:rFonts w:ascii="Times New Roman" w:hAnsi="Times New Roman" w:cs="Times New Roman"/>
                <w:webHidden/>
                <w:sz w:val="24"/>
                <w:szCs w:val="24"/>
              </w:rPr>
              <w:t>28</w:t>
            </w:r>
            <w:r w:rsidRPr="007B6A45">
              <w:rPr>
                <w:rFonts w:ascii="Times New Roman" w:hAnsi="Times New Roman" w:cs="Times New Roman"/>
                <w:webHidden/>
                <w:sz w:val="24"/>
                <w:szCs w:val="24"/>
              </w:rPr>
              <w:fldChar w:fldCharType="end"/>
            </w:r>
          </w:hyperlink>
        </w:p>
        <w:p w14:paraId="486F4A20" w14:textId="4D259707" w:rsidR="007B6A45" w:rsidRPr="007B6A45" w:rsidRDefault="007B6A45" w:rsidP="007B6A45">
          <w:pPr>
            <w:pStyle w:val="TOC3"/>
            <w:tabs>
              <w:tab w:val="left" w:pos="1320"/>
              <w:tab w:val="right" w:leader="dot" w:pos="7927"/>
            </w:tabs>
            <w:spacing w:line="276" w:lineRule="auto"/>
            <w:rPr>
              <w:rFonts w:ascii="Times New Roman" w:eastAsiaTheme="minorEastAsia" w:hAnsi="Times New Roman" w:cs="Times New Roman"/>
              <w:sz w:val="24"/>
              <w:szCs w:val="24"/>
              <w:lang w:eastAsia="en-ID"/>
            </w:rPr>
          </w:pPr>
          <w:hyperlink w:anchor="_Toc216315053" w:history="1">
            <w:r w:rsidRPr="007B6A45">
              <w:rPr>
                <w:rStyle w:val="Hyperlink"/>
                <w:rFonts w:ascii="Times New Roman" w:hAnsi="Times New Roman" w:cs="Times New Roman"/>
                <w:sz w:val="24"/>
                <w:szCs w:val="24"/>
              </w:rPr>
              <w:t>2.4.2</w:t>
            </w:r>
            <w:r w:rsidRPr="007B6A45">
              <w:rPr>
                <w:rFonts w:ascii="Times New Roman" w:eastAsiaTheme="minorEastAsia" w:hAnsi="Times New Roman" w:cs="Times New Roman"/>
                <w:sz w:val="24"/>
                <w:szCs w:val="24"/>
                <w:lang w:eastAsia="en-ID"/>
              </w:rPr>
              <w:tab/>
            </w:r>
            <w:r w:rsidRPr="007B6A45">
              <w:rPr>
                <w:rStyle w:val="Hyperlink"/>
                <w:rFonts w:ascii="Times New Roman" w:hAnsi="Times New Roman" w:cs="Times New Roman"/>
                <w:sz w:val="24"/>
                <w:szCs w:val="24"/>
              </w:rPr>
              <w:t>Pengaruh Struktur Modal terhadap Pajak Penghasilan Badan</w:t>
            </w:r>
            <w:r w:rsidRPr="007B6A45">
              <w:rPr>
                <w:rFonts w:ascii="Times New Roman" w:hAnsi="Times New Roman" w:cs="Times New Roman"/>
                <w:webHidden/>
                <w:sz w:val="24"/>
                <w:szCs w:val="24"/>
              </w:rPr>
              <w:tab/>
            </w:r>
            <w:r w:rsidRPr="007B6A45">
              <w:rPr>
                <w:rFonts w:ascii="Times New Roman" w:hAnsi="Times New Roman" w:cs="Times New Roman"/>
                <w:webHidden/>
                <w:sz w:val="24"/>
                <w:szCs w:val="24"/>
              </w:rPr>
              <w:fldChar w:fldCharType="begin"/>
            </w:r>
            <w:r w:rsidRPr="007B6A45">
              <w:rPr>
                <w:rFonts w:ascii="Times New Roman" w:hAnsi="Times New Roman" w:cs="Times New Roman"/>
                <w:webHidden/>
                <w:sz w:val="24"/>
                <w:szCs w:val="24"/>
              </w:rPr>
              <w:instrText xml:space="preserve"> PAGEREF _Toc216315053 \h </w:instrText>
            </w:r>
            <w:r w:rsidRPr="007B6A45">
              <w:rPr>
                <w:rFonts w:ascii="Times New Roman" w:hAnsi="Times New Roman" w:cs="Times New Roman"/>
                <w:webHidden/>
                <w:sz w:val="24"/>
                <w:szCs w:val="24"/>
              </w:rPr>
            </w:r>
            <w:r w:rsidRPr="007B6A45">
              <w:rPr>
                <w:rFonts w:ascii="Times New Roman" w:hAnsi="Times New Roman" w:cs="Times New Roman"/>
                <w:webHidden/>
                <w:sz w:val="24"/>
                <w:szCs w:val="24"/>
              </w:rPr>
              <w:fldChar w:fldCharType="separate"/>
            </w:r>
            <w:r w:rsidR="00AD7311">
              <w:rPr>
                <w:rFonts w:ascii="Times New Roman" w:hAnsi="Times New Roman" w:cs="Times New Roman"/>
                <w:webHidden/>
                <w:sz w:val="24"/>
                <w:szCs w:val="24"/>
              </w:rPr>
              <w:t>29</w:t>
            </w:r>
            <w:r w:rsidRPr="007B6A45">
              <w:rPr>
                <w:rFonts w:ascii="Times New Roman" w:hAnsi="Times New Roman" w:cs="Times New Roman"/>
                <w:webHidden/>
                <w:sz w:val="24"/>
                <w:szCs w:val="24"/>
              </w:rPr>
              <w:fldChar w:fldCharType="end"/>
            </w:r>
          </w:hyperlink>
        </w:p>
        <w:p w14:paraId="707B81B1" w14:textId="7CC60D33" w:rsidR="007B6A45" w:rsidRPr="007B6A45" w:rsidRDefault="007B6A45" w:rsidP="007B6A45">
          <w:pPr>
            <w:pStyle w:val="TOC2"/>
            <w:tabs>
              <w:tab w:val="left" w:pos="880"/>
              <w:tab w:val="right" w:leader="dot" w:pos="7927"/>
            </w:tabs>
            <w:spacing w:line="276" w:lineRule="auto"/>
            <w:rPr>
              <w:rFonts w:ascii="Times New Roman" w:eastAsiaTheme="minorEastAsia" w:hAnsi="Times New Roman" w:cs="Times New Roman"/>
              <w:sz w:val="24"/>
              <w:szCs w:val="24"/>
              <w:lang w:eastAsia="en-ID"/>
            </w:rPr>
          </w:pPr>
          <w:hyperlink w:anchor="_Toc216315054" w:history="1">
            <w:r w:rsidRPr="007B6A45">
              <w:rPr>
                <w:rStyle w:val="Hyperlink"/>
                <w:rFonts w:ascii="Times New Roman" w:hAnsi="Times New Roman" w:cs="Times New Roman"/>
                <w:sz w:val="24"/>
                <w:szCs w:val="24"/>
              </w:rPr>
              <w:t>2.5</w:t>
            </w:r>
            <w:r w:rsidRPr="007B6A45">
              <w:rPr>
                <w:rFonts w:ascii="Times New Roman" w:eastAsiaTheme="minorEastAsia" w:hAnsi="Times New Roman" w:cs="Times New Roman"/>
                <w:sz w:val="24"/>
                <w:szCs w:val="24"/>
                <w:lang w:eastAsia="en-ID"/>
              </w:rPr>
              <w:tab/>
            </w:r>
            <w:r w:rsidRPr="007B6A45">
              <w:rPr>
                <w:rStyle w:val="Hyperlink"/>
                <w:rFonts w:ascii="Times New Roman" w:hAnsi="Times New Roman" w:cs="Times New Roman"/>
                <w:sz w:val="24"/>
                <w:szCs w:val="24"/>
              </w:rPr>
              <w:t>Model Penelitian</w:t>
            </w:r>
            <w:r w:rsidRPr="007B6A45">
              <w:rPr>
                <w:rFonts w:ascii="Times New Roman" w:hAnsi="Times New Roman" w:cs="Times New Roman"/>
                <w:webHidden/>
                <w:sz w:val="24"/>
                <w:szCs w:val="24"/>
              </w:rPr>
              <w:tab/>
            </w:r>
            <w:r w:rsidRPr="007B6A45">
              <w:rPr>
                <w:rFonts w:ascii="Times New Roman" w:hAnsi="Times New Roman" w:cs="Times New Roman"/>
                <w:webHidden/>
                <w:sz w:val="24"/>
                <w:szCs w:val="24"/>
              </w:rPr>
              <w:fldChar w:fldCharType="begin"/>
            </w:r>
            <w:r w:rsidRPr="007B6A45">
              <w:rPr>
                <w:rFonts w:ascii="Times New Roman" w:hAnsi="Times New Roman" w:cs="Times New Roman"/>
                <w:webHidden/>
                <w:sz w:val="24"/>
                <w:szCs w:val="24"/>
              </w:rPr>
              <w:instrText xml:space="preserve"> PAGEREF _Toc216315054 \h </w:instrText>
            </w:r>
            <w:r w:rsidRPr="007B6A45">
              <w:rPr>
                <w:rFonts w:ascii="Times New Roman" w:hAnsi="Times New Roman" w:cs="Times New Roman"/>
                <w:webHidden/>
                <w:sz w:val="24"/>
                <w:szCs w:val="24"/>
              </w:rPr>
            </w:r>
            <w:r w:rsidRPr="007B6A45">
              <w:rPr>
                <w:rFonts w:ascii="Times New Roman" w:hAnsi="Times New Roman" w:cs="Times New Roman"/>
                <w:webHidden/>
                <w:sz w:val="24"/>
                <w:szCs w:val="24"/>
              </w:rPr>
              <w:fldChar w:fldCharType="separate"/>
            </w:r>
            <w:r w:rsidR="00AD7311">
              <w:rPr>
                <w:rFonts w:ascii="Times New Roman" w:hAnsi="Times New Roman" w:cs="Times New Roman"/>
                <w:webHidden/>
                <w:sz w:val="24"/>
                <w:szCs w:val="24"/>
              </w:rPr>
              <w:t>30</w:t>
            </w:r>
            <w:r w:rsidRPr="007B6A45">
              <w:rPr>
                <w:rFonts w:ascii="Times New Roman" w:hAnsi="Times New Roman" w:cs="Times New Roman"/>
                <w:webHidden/>
                <w:sz w:val="24"/>
                <w:szCs w:val="24"/>
              </w:rPr>
              <w:fldChar w:fldCharType="end"/>
            </w:r>
          </w:hyperlink>
        </w:p>
        <w:p w14:paraId="136FEACE" w14:textId="62FFED5A" w:rsidR="007B6A45" w:rsidRPr="007B6A45" w:rsidRDefault="009B2FF3" w:rsidP="007B6A45">
          <w:pPr>
            <w:pStyle w:val="TOC1"/>
            <w:spacing w:line="276" w:lineRule="auto"/>
            <w:rPr>
              <w:rFonts w:eastAsiaTheme="minorEastAsia"/>
              <w:b w:val="0"/>
              <w:bCs w:val="0"/>
              <w:sz w:val="24"/>
              <w:szCs w:val="24"/>
              <w:lang w:eastAsia="en-ID"/>
            </w:rPr>
          </w:pPr>
          <w:r w:rsidRPr="009B2FF3">
            <w:rPr>
              <w:rStyle w:val="Hyperlink"/>
              <w:color w:val="auto"/>
              <w:sz w:val="24"/>
              <w:szCs w:val="24"/>
              <w:u w:val="none"/>
            </w:rPr>
            <w:t xml:space="preserve">BAB III </w:t>
          </w:r>
          <w:hyperlink w:anchor="_Toc216315056" w:history="1">
            <w:r w:rsidR="007B6A45" w:rsidRPr="007B6A45">
              <w:rPr>
                <w:rStyle w:val="Hyperlink"/>
                <w:sz w:val="24"/>
                <w:szCs w:val="24"/>
              </w:rPr>
              <w:t>METODE P ENELITIAN</w:t>
            </w:r>
            <w:r w:rsidR="007B6A45" w:rsidRPr="007B6A45">
              <w:rPr>
                <w:webHidden/>
                <w:sz w:val="24"/>
                <w:szCs w:val="24"/>
              </w:rPr>
              <w:tab/>
            </w:r>
            <w:r w:rsidR="007B6A45" w:rsidRPr="007B6A45">
              <w:rPr>
                <w:webHidden/>
                <w:sz w:val="24"/>
                <w:szCs w:val="24"/>
              </w:rPr>
              <w:fldChar w:fldCharType="begin"/>
            </w:r>
            <w:r w:rsidR="007B6A45" w:rsidRPr="007B6A45">
              <w:rPr>
                <w:webHidden/>
                <w:sz w:val="24"/>
                <w:szCs w:val="24"/>
              </w:rPr>
              <w:instrText xml:space="preserve"> PAGEREF _Toc216315056 \h </w:instrText>
            </w:r>
            <w:r w:rsidR="007B6A45" w:rsidRPr="007B6A45">
              <w:rPr>
                <w:webHidden/>
                <w:sz w:val="24"/>
                <w:szCs w:val="24"/>
              </w:rPr>
            </w:r>
            <w:r w:rsidR="007B6A45" w:rsidRPr="007B6A45">
              <w:rPr>
                <w:webHidden/>
                <w:sz w:val="24"/>
                <w:szCs w:val="24"/>
              </w:rPr>
              <w:fldChar w:fldCharType="separate"/>
            </w:r>
            <w:r w:rsidR="00AD7311">
              <w:rPr>
                <w:webHidden/>
                <w:sz w:val="24"/>
                <w:szCs w:val="24"/>
              </w:rPr>
              <w:t>31</w:t>
            </w:r>
            <w:r w:rsidR="007B6A45" w:rsidRPr="007B6A45">
              <w:rPr>
                <w:webHidden/>
                <w:sz w:val="24"/>
                <w:szCs w:val="24"/>
              </w:rPr>
              <w:fldChar w:fldCharType="end"/>
            </w:r>
          </w:hyperlink>
        </w:p>
        <w:p w14:paraId="478F992F" w14:textId="6062DE45" w:rsidR="007B6A45" w:rsidRPr="007B6A45" w:rsidRDefault="007B6A45" w:rsidP="007B6A45">
          <w:pPr>
            <w:pStyle w:val="TOC2"/>
            <w:tabs>
              <w:tab w:val="left" w:pos="880"/>
              <w:tab w:val="right" w:leader="dot" w:pos="7927"/>
            </w:tabs>
            <w:spacing w:line="276" w:lineRule="auto"/>
            <w:rPr>
              <w:rFonts w:ascii="Times New Roman" w:eastAsiaTheme="minorEastAsia" w:hAnsi="Times New Roman" w:cs="Times New Roman"/>
              <w:sz w:val="24"/>
              <w:szCs w:val="24"/>
              <w:lang w:eastAsia="en-ID"/>
            </w:rPr>
          </w:pPr>
          <w:hyperlink w:anchor="_Toc216315057" w:history="1">
            <w:r w:rsidRPr="007B6A45">
              <w:rPr>
                <w:rStyle w:val="Hyperlink"/>
                <w:rFonts w:ascii="Times New Roman" w:hAnsi="Times New Roman" w:cs="Times New Roman"/>
                <w:sz w:val="24"/>
                <w:szCs w:val="24"/>
              </w:rPr>
              <w:t>3.1</w:t>
            </w:r>
            <w:r w:rsidRPr="007B6A45">
              <w:rPr>
                <w:rFonts w:ascii="Times New Roman" w:eastAsiaTheme="minorEastAsia" w:hAnsi="Times New Roman" w:cs="Times New Roman"/>
                <w:sz w:val="24"/>
                <w:szCs w:val="24"/>
                <w:lang w:eastAsia="en-ID"/>
              </w:rPr>
              <w:tab/>
            </w:r>
            <w:r w:rsidRPr="007B6A45">
              <w:rPr>
                <w:rStyle w:val="Hyperlink"/>
                <w:rFonts w:ascii="Times New Roman" w:hAnsi="Times New Roman" w:cs="Times New Roman"/>
                <w:sz w:val="24"/>
                <w:szCs w:val="24"/>
              </w:rPr>
              <w:t>Metode Penelitian</w:t>
            </w:r>
            <w:r w:rsidRPr="007B6A45">
              <w:rPr>
                <w:rFonts w:ascii="Times New Roman" w:hAnsi="Times New Roman" w:cs="Times New Roman"/>
                <w:webHidden/>
                <w:sz w:val="24"/>
                <w:szCs w:val="24"/>
              </w:rPr>
              <w:tab/>
            </w:r>
            <w:r w:rsidRPr="007B6A45">
              <w:rPr>
                <w:rFonts w:ascii="Times New Roman" w:hAnsi="Times New Roman" w:cs="Times New Roman"/>
                <w:webHidden/>
                <w:sz w:val="24"/>
                <w:szCs w:val="24"/>
              </w:rPr>
              <w:fldChar w:fldCharType="begin"/>
            </w:r>
            <w:r w:rsidRPr="007B6A45">
              <w:rPr>
                <w:rFonts w:ascii="Times New Roman" w:hAnsi="Times New Roman" w:cs="Times New Roman"/>
                <w:webHidden/>
                <w:sz w:val="24"/>
                <w:szCs w:val="24"/>
              </w:rPr>
              <w:instrText xml:space="preserve"> PAGEREF _Toc216315057 \h </w:instrText>
            </w:r>
            <w:r w:rsidRPr="007B6A45">
              <w:rPr>
                <w:rFonts w:ascii="Times New Roman" w:hAnsi="Times New Roman" w:cs="Times New Roman"/>
                <w:webHidden/>
                <w:sz w:val="24"/>
                <w:szCs w:val="24"/>
              </w:rPr>
            </w:r>
            <w:r w:rsidRPr="007B6A45">
              <w:rPr>
                <w:rFonts w:ascii="Times New Roman" w:hAnsi="Times New Roman" w:cs="Times New Roman"/>
                <w:webHidden/>
                <w:sz w:val="24"/>
                <w:szCs w:val="24"/>
              </w:rPr>
              <w:fldChar w:fldCharType="separate"/>
            </w:r>
            <w:r w:rsidR="00AD7311">
              <w:rPr>
                <w:rFonts w:ascii="Times New Roman" w:hAnsi="Times New Roman" w:cs="Times New Roman"/>
                <w:webHidden/>
                <w:sz w:val="24"/>
                <w:szCs w:val="24"/>
              </w:rPr>
              <w:t>31</w:t>
            </w:r>
            <w:r w:rsidRPr="007B6A45">
              <w:rPr>
                <w:rFonts w:ascii="Times New Roman" w:hAnsi="Times New Roman" w:cs="Times New Roman"/>
                <w:webHidden/>
                <w:sz w:val="24"/>
                <w:szCs w:val="24"/>
              </w:rPr>
              <w:fldChar w:fldCharType="end"/>
            </w:r>
          </w:hyperlink>
        </w:p>
        <w:p w14:paraId="6AF46A53" w14:textId="34EE49AA" w:rsidR="007B6A45" w:rsidRPr="007B6A45" w:rsidRDefault="007B6A45" w:rsidP="007B6A45">
          <w:pPr>
            <w:pStyle w:val="TOC2"/>
            <w:tabs>
              <w:tab w:val="left" w:pos="880"/>
              <w:tab w:val="right" w:leader="dot" w:pos="7927"/>
            </w:tabs>
            <w:spacing w:line="276" w:lineRule="auto"/>
            <w:rPr>
              <w:rFonts w:ascii="Times New Roman" w:eastAsiaTheme="minorEastAsia" w:hAnsi="Times New Roman" w:cs="Times New Roman"/>
              <w:sz w:val="24"/>
              <w:szCs w:val="24"/>
              <w:lang w:eastAsia="en-ID"/>
            </w:rPr>
          </w:pPr>
          <w:hyperlink w:anchor="_Toc216315058" w:history="1">
            <w:r w:rsidRPr="007B6A45">
              <w:rPr>
                <w:rStyle w:val="Hyperlink"/>
                <w:rFonts w:ascii="Times New Roman" w:hAnsi="Times New Roman" w:cs="Times New Roman"/>
                <w:sz w:val="24"/>
                <w:szCs w:val="24"/>
              </w:rPr>
              <w:t>3.2</w:t>
            </w:r>
            <w:r w:rsidRPr="007B6A45">
              <w:rPr>
                <w:rFonts w:ascii="Times New Roman" w:eastAsiaTheme="minorEastAsia" w:hAnsi="Times New Roman" w:cs="Times New Roman"/>
                <w:sz w:val="24"/>
                <w:szCs w:val="24"/>
                <w:lang w:eastAsia="en-ID"/>
              </w:rPr>
              <w:tab/>
            </w:r>
            <w:r w:rsidRPr="007B6A45">
              <w:rPr>
                <w:rStyle w:val="Hyperlink"/>
                <w:rFonts w:ascii="Times New Roman" w:hAnsi="Times New Roman" w:cs="Times New Roman"/>
                <w:sz w:val="24"/>
                <w:szCs w:val="24"/>
              </w:rPr>
              <w:t>Definisi Operasional Variabel</w:t>
            </w:r>
            <w:r w:rsidRPr="007B6A45">
              <w:rPr>
                <w:rFonts w:ascii="Times New Roman" w:hAnsi="Times New Roman" w:cs="Times New Roman"/>
                <w:webHidden/>
                <w:sz w:val="24"/>
                <w:szCs w:val="24"/>
              </w:rPr>
              <w:tab/>
            </w:r>
            <w:r w:rsidRPr="007B6A45">
              <w:rPr>
                <w:rFonts w:ascii="Times New Roman" w:hAnsi="Times New Roman" w:cs="Times New Roman"/>
                <w:webHidden/>
                <w:sz w:val="24"/>
                <w:szCs w:val="24"/>
              </w:rPr>
              <w:fldChar w:fldCharType="begin"/>
            </w:r>
            <w:r w:rsidRPr="007B6A45">
              <w:rPr>
                <w:rFonts w:ascii="Times New Roman" w:hAnsi="Times New Roman" w:cs="Times New Roman"/>
                <w:webHidden/>
                <w:sz w:val="24"/>
                <w:szCs w:val="24"/>
              </w:rPr>
              <w:instrText xml:space="preserve"> PAGEREF _Toc216315058 \h </w:instrText>
            </w:r>
            <w:r w:rsidRPr="007B6A45">
              <w:rPr>
                <w:rFonts w:ascii="Times New Roman" w:hAnsi="Times New Roman" w:cs="Times New Roman"/>
                <w:webHidden/>
                <w:sz w:val="24"/>
                <w:szCs w:val="24"/>
              </w:rPr>
            </w:r>
            <w:r w:rsidRPr="007B6A45">
              <w:rPr>
                <w:rFonts w:ascii="Times New Roman" w:hAnsi="Times New Roman" w:cs="Times New Roman"/>
                <w:webHidden/>
                <w:sz w:val="24"/>
                <w:szCs w:val="24"/>
              </w:rPr>
              <w:fldChar w:fldCharType="separate"/>
            </w:r>
            <w:r w:rsidR="00AD7311">
              <w:rPr>
                <w:rFonts w:ascii="Times New Roman" w:hAnsi="Times New Roman" w:cs="Times New Roman"/>
                <w:webHidden/>
                <w:sz w:val="24"/>
                <w:szCs w:val="24"/>
              </w:rPr>
              <w:t>31</w:t>
            </w:r>
            <w:r w:rsidRPr="007B6A45">
              <w:rPr>
                <w:rFonts w:ascii="Times New Roman" w:hAnsi="Times New Roman" w:cs="Times New Roman"/>
                <w:webHidden/>
                <w:sz w:val="24"/>
                <w:szCs w:val="24"/>
              </w:rPr>
              <w:fldChar w:fldCharType="end"/>
            </w:r>
          </w:hyperlink>
        </w:p>
        <w:p w14:paraId="3D9FF294" w14:textId="19922070" w:rsidR="007B6A45" w:rsidRPr="007B6A45" w:rsidRDefault="007B6A45" w:rsidP="007B6A45">
          <w:pPr>
            <w:pStyle w:val="TOC3"/>
            <w:tabs>
              <w:tab w:val="left" w:pos="1320"/>
              <w:tab w:val="right" w:leader="dot" w:pos="7927"/>
            </w:tabs>
            <w:spacing w:line="276" w:lineRule="auto"/>
            <w:rPr>
              <w:rFonts w:ascii="Times New Roman" w:eastAsiaTheme="minorEastAsia" w:hAnsi="Times New Roman" w:cs="Times New Roman"/>
              <w:sz w:val="24"/>
              <w:szCs w:val="24"/>
              <w:lang w:eastAsia="en-ID"/>
            </w:rPr>
          </w:pPr>
          <w:hyperlink w:anchor="_Toc216315059" w:history="1">
            <w:r w:rsidRPr="007B6A45">
              <w:rPr>
                <w:rStyle w:val="Hyperlink"/>
                <w:rFonts w:ascii="Times New Roman" w:hAnsi="Times New Roman" w:cs="Times New Roman"/>
                <w:sz w:val="24"/>
                <w:szCs w:val="24"/>
              </w:rPr>
              <w:t>3.2.1</w:t>
            </w:r>
            <w:r w:rsidRPr="007B6A45">
              <w:rPr>
                <w:rFonts w:ascii="Times New Roman" w:eastAsiaTheme="minorEastAsia" w:hAnsi="Times New Roman" w:cs="Times New Roman"/>
                <w:sz w:val="24"/>
                <w:szCs w:val="24"/>
                <w:lang w:eastAsia="en-ID"/>
              </w:rPr>
              <w:tab/>
            </w:r>
            <w:r w:rsidRPr="007B6A45">
              <w:rPr>
                <w:rStyle w:val="Hyperlink"/>
                <w:rFonts w:ascii="Times New Roman" w:hAnsi="Times New Roman" w:cs="Times New Roman"/>
                <w:sz w:val="24"/>
                <w:szCs w:val="24"/>
              </w:rPr>
              <w:t>Profitabilitas</w:t>
            </w:r>
            <w:r w:rsidRPr="007B6A45">
              <w:rPr>
                <w:rFonts w:ascii="Times New Roman" w:hAnsi="Times New Roman" w:cs="Times New Roman"/>
                <w:webHidden/>
                <w:sz w:val="24"/>
                <w:szCs w:val="24"/>
              </w:rPr>
              <w:tab/>
            </w:r>
            <w:r w:rsidRPr="007B6A45">
              <w:rPr>
                <w:rFonts w:ascii="Times New Roman" w:hAnsi="Times New Roman" w:cs="Times New Roman"/>
                <w:webHidden/>
                <w:sz w:val="24"/>
                <w:szCs w:val="24"/>
              </w:rPr>
              <w:fldChar w:fldCharType="begin"/>
            </w:r>
            <w:r w:rsidRPr="007B6A45">
              <w:rPr>
                <w:rFonts w:ascii="Times New Roman" w:hAnsi="Times New Roman" w:cs="Times New Roman"/>
                <w:webHidden/>
                <w:sz w:val="24"/>
                <w:szCs w:val="24"/>
              </w:rPr>
              <w:instrText xml:space="preserve"> PAGEREF _Toc216315059 \h </w:instrText>
            </w:r>
            <w:r w:rsidRPr="007B6A45">
              <w:rPr>
                <w:rFonts w:ascii="Times New Roman" w:hAnsi="Times New Roman" w:cs="Times New Roman"/>
                <w:webHidden/>
                <w:sz w:val="24"/>
                <w:szCs w:val="24"/>
              </w:rPr>
            </w:r>
            <w:r w:rsidRPr="007B6A45">
              <w:rPr>
                <w:rFonts w:ascii="Times New Roman" w:hAnsi="Times New Roman" w:cs="Times New Roman"/>
                <w:webHidden/>
                <w:sz w:val="24"/>
                <w:szCs w:val="24"/>
              </w:rPr>
              <w:fldChar w:fldCharType="separate"/>
            </w:r>
            <w:r w:rsidR="00AD7311">
              <w:rPr>
                <w:rFonts w:ascii="Times New Roman" w:hAnsi="Times New Roman" w:cs="Times New Roman"/>
                <w:webHidden/>
                <w:sz w:val="24"/>
                <w:szCs w:val="24"/>
              </w:rPr>
              <w:t>31</w:t>
            </w:r>
            <w:r w:rsidRPr="007B6A45">
              <w:rPr>
                <w:rFonts w:ascii="Times New Roman" w:hAnsi="Times New Roman" w:cs="Times New Roman"/>
                <w:webHidden/>
                <w:sz w:val="24"/>
                <w:szCs w:val="24"/>
              </w:rPr>
              <w:fldChar w:fldCharType="end"/>
            </w:r>
          </w:hyperlink>
        </w:p>
        <w:p w14:paraId="3C29FE7E" w14:textId="2E15C032" w:rsidR="007B6A45" w:rsidRPr="007B6A45" w:rsidRDefault="007B6A45" w:rsidP="007B6A45">
          <w:pPr>
            <w:pStyle w:val="TOC3"/>
            <w:tabs>
              <w:tab w:val="left" w:pos="1320"/>
              <w:tab w:val="right" w:leader="dot" w:pos="7927"/>
            </w:tabs>
            <w:spacing w:line="276" w:lineRule="auto"/>
            <w:rPr>
              <w:rFonts w:ascii="Times New Roman" w:eastAsiaTheme="minorEastAsia" w:hAnsi="Times New Roman" w:cs="Times New Roman"/>
              <w:sz w:val="24"/>
              <w:szCs w:val="24"/>
              <w:lang w:eastAsia="en-ID"/>
            </w:rPr>
          </w:pPr>
          <w:hyperlink w:anchor="_Toc216315060" w:history="1">
            <w:r w:rsidRPr="007B6A45">
              <w:rPr>
                <w:rStyle w:val="Hyperlink"/>
                <w:rFonts w:ascii="Times New Roman" w:hAnsi="Times New Roman" w:cs="Times New Roman"/>
                <w:sz w:val="24"/>
                <w:szCs w:val="24"/>
              </w:rPr>
              <w:t>3.2.2</w:t>
            </w:r>
            <w:r w:rsidRPr="007B6A45">
              <w:rPr>
                <w:rFonts w:ascii="Times New Roman" w:eastAsiaTheme="minorEastAsia" w:hAnsi="Times New Roman" w:cs="Times New Roman"/>
                <w:sz w:val="24"/>
                <w:szCs w:val="24"/>
                <w:lang w:eastAsia="en-ID"/>
              </w:rPr>
              <w:tab/>
            </w:r>
            <w:r w:rsidRPr="007B6A45">
              <w:rPr>
                <w:rStyle w:val="Hyperlink"/>
                <w:rFonts w:ascii="Times New Roman" w:hAnsi="Times New Roman" w:cs="Times New Roman"/>
                <w:sz w:val="24"/>
                <w:szCs w:val="24"/>
              </w:rPr>
              <w:t>Struktur Modal</w:t>
            </w:r>
            <w:r w:rsidRPr="007B6A45">
              <w:rPr>
                <w:rFonts w:ascii="Times New Roman" w:hAnsi="Times New Roman" w:cs="Times New Roman"/>
                <w:webHidden/>
                <w:sz w:val="24"/>
                <w:szCs w:val="24"/>
              </w:rPr>
              <w:tab/>
            </w:r>
            <w:r w:rsidRPr="007B6A45">
              <w:rPr>
                <w:rFonts w:ascii="Times New Roman" w:hAnsi="Times New Roman" w:cs="Times New Roman"/>
                <w:webHidden/>
                <w:sz w:val="24"/>
                <w:szCs w:val="24"/>
              </w:rPr>
              <w:fldChar w:fldCharType="begin"/>
            </w:r>
            <w:r w:rsidRPr="007B6A45">
              <w:rPr>
                <w:rFonts w:ascii="Times New Roman" w:hAnsi="Times New Roman" w:cs="Times New Roman"/>
                <w:webHidden/>
                <w:sz w:val="24"/>
                <w:szCs w:val="24"/>
              </w:rPr>
              <w:instrText xml:space="preserve"> PAGEREF _Toc216315060 \h </w:instrText>
            </w:r>
            <w:r w:rsidRPr="007B6A45">
              <w:rPr>
                <w:rFonts w:ascii="Times New Roman" w:hAnsi="Times New Roman" w:cs="Times New Roman"/>
                <w:webHidden/>
                <w:sz w:val="24"/>
                <w:szCs w:val="24"/>
              </w:rPr>
            </w:r>
            <w:r w:rsidRPr="007B6A45">
              <w:rPr>
                <w:rFonts w:ascii="Times New Roman" w:hAnsi="Times New Roman" w:cs="Times New Roman"/>
                <w:webHidden/>
                <w:sz w:val="24"/>
                <w:szCs w:val="24"/>
              </w:rPr>
              <w:fldChar w:fldCharType="separate"/>
            </w:r>
            <w:r w:rsidR="00AD7311">
              <w:rPr>
                <w:rFonts w:ascii="Times New Roman" w:hAnsi="Times New Roman" w:cs="Times New Roman"/>
                <w:webHidden/>
                <w:sz w:val="24"/>
                <w:szCs w:val="24"/>
              </w:rPr>
              <w:t>32</w:t>
            </w:r>
            <w:r w:rsidRPr="007B6A45">
              <w:rPr>
                <w:rFonts w:ascii="Times New Roman" w:hAnsi="Times New Roman" w:cs="Times New Roman"/>
                <w:webHidden/>
                <w:sz w:val="24"/>
                <w:szCs w:val="24"/>
              </w:rPr>
              <w:fldChar w:fldCharType="end"/>
            </w:r>
          </w:hyperlink>
        </w:p>
        <w:p w14:paraId="321502BD" w14:textId="6F72484A" w:rsidR="007B6A45" w:rsidRPr="007B6A45" w:rsidRDefault="007B6A45" w:rsidP="007B6A45">
          <w:pPr>
            <w:pStyle w:val="TOC3"/>
            <w:tabs>
              <w:tab w:val="left" w:pos="1320"/>
              <w:tab w:val="right" w:leader="dot" w:pos="7927"/>
            </w:tabs>
            <w:spacing w:line="276" w:lineRule="auto"/>
            <w:rPr>
              <w:rFonts w:ascii="Times New Roman" w:eastAsiaTheme="minorEastAsia" w:hAnsi="Times New Roman" w:cs="Times New Roman"/>
              <w:sz w:val="24"/>
              <w:szCs w:val="24"/>
              <w:lang w:eastAsia="en-ID"/>
            </w:rPr>
          </w:pPr>
          <w:hyperlink w:anchor="_Toc216315061" w:history="1">
            <w:r w:rsidRPr="007B6A45">
              <w:rPr>
                <w:rStyle w:val="Hyperlink"/>
                <w:rFonts w:ascii="Times New Roman" w:hAnsi="Times New Roman" w:cs="Times New Roman"/>
                <w:sz w:val="24"/>
                <w:szCs w:val="24"/>
              </w:rPr>
              <w:t>3.2.3</w:t>
            </w:r>
            <w:r w:rsidRPr="007B6A45">
              <w:rPr>
                <w:rFonts w:ascii="Times New Roman" w:eastAsiaTheme="minorEastAsia" w:hAnsi="Times New Roman" w:cs="Times New Roman"/>
                <w:sz w:val="24"/>
                <w:szCs w:val="24"/>
                <w:lang w:eastAsia="en-ID"/>
              </w:rPr>
              <w:tab/>
            </w:r>
            <w:r w:rsidRPr="007B6A45">
              <w:rPr>
                <w:rStyle w:val="Hyperlink"/>
                <w:rFonts w:ascii="Times New Roman" w:hAnsi="Times New Roman" w:cs="Times New Roman"/>
                <w:sz w:val="24"/>
                <w:szCs w:val="24"/>
              </w:rPr>
              <w:t>Pajak Penghasilan Badan</w:t>
            </w:r>
            <w:r w:rsidRPr="007B6A45">
              <w:rPr>
                <w:rFonts w:ascii="Times New Roman" w:hAnsi="Times New Roman" w:cs="Times New Roman"/>
                <w:webHidden/>
                <w:sz w:val="24"/>
                <w:szCs w:val="24"/>
              </w:rPr>
              <w:tab/>
            </w:r>
            <w:r w:rsidRPr="007B6A45">
              <w:rPr>
                <w:rFonts w:ascii="Times New Roman" w:hAnsi="Times New Roman" w:cs="Times New Roman"/>
                <w:webHidden/>
                <w:sz w:val="24"/>
                <w:szCs w:val="24"/>
              </w:rPr>
              <w:fldChar w:fldCharType="begin"/>
            </w:r>
            <w:r w:rsidRPr="007B6A45">
              <w:rPr>
                <w:rFonts w:ascii="Times New Roman" w:hAnsi="Times New Roman" w:cs="Times New Roman"/>
                <w:webHidden/>
                <w:sz w:val="24"/>
                <w:szCs w:val="24"/>
              </w:rPr>
              <w:instrText xml:space="preserve"> PAGEREF _Toc216315061 \h </w:instrText>
            </w:r>
            <w:r w:rsidRPr="007B6A45">
              <w:rPr>
                <w:rFonts w:ascii="Times New Roman" w:hAnsi="Times New Roman" w:cs="Times New Roman"/>
                <w:webHidden/>
                <w:sz w:val="24"/>
                <w:szCs w:val="24"/>
              </w:rPr>
            </w:r>
            <w:r w:rsidRPr="007B6A45">
              <w:rPr>
                <w:rFonts w:ascii="Times New Roman" w:hAnsi="Times New Roman" w:cs="Times New Roman"/>
                <w:webHidden/>
                <w:sz w:val="24"/>
                <w:szCs w:val="24"/>
              </w:rPr>
              <w:fldChar w:fldCharType="separate"/>
            </w:r>
            <w:r w:rsidR="00AD7311">
              <w:rPr>
                <w:rFonts w:ascii="Times New Roman" w:hAnsi="Times New Roman" w:cs="Times New Roman"/>
                <w:webHidden/>
                <w:sz w:val="24"/>
                <w:szCs w:val="24"/>
              </w:rPr>
              <w:t>33</w:t>
            </w:r>
            <w:r w:rsidRPr="007B6A45">
              <w:rPr>
                <w:rFonts w:ascii="Times New Roman" w:hAnsi="Times New Roman" w:cs="Times New Roman"/>
                <w:webHidden/>
                <w:sz w:val="24"/>
                <w:szCs w:val="24"/>
              </w:rPr>
              <w:fldChar w:fldCharType="end"/>
            </w:r>
          </w:hyperlink>
        </w:p>
        <w:p w14:paraId="6B16D3C4" w14:textId="1C7C3392" w:rsidR="007B6A45" w:rsidRPr="007B6A45" w:rsidRDefault="007B6A45" w:rsidP="007B6A45">
          <w:pPr>
            <w:pStyle w:val="TOC2"/>
            <w:tabs>
              <w:tab w:val="left" w:pos="880"/>
              <w:tab w:val="right" w:leader="dot" w:pos="7927"/>
            </w:tabs>
            <w:spacing w:line="276" w:lineRule="auto"/>
            <w:rPr>
              <w:rFonts w:ascii="Times New Roman" w:eastAsiaTheme="minorEastAsia" w:hAnsi="Times New Roman" w:cs="Times New Roman"/>
              <w:sz w:val="24"/>
              <w:szCs w:val="24"/>
              <w:lang w:eastAsia="en-ID"/>
            </w:rPr>
          </w:pPr>
          <w:hyperlink w:anchor="_Toc216315062" w:history="1">
            <w:r w:rsidRPr="007B6A45">
              <w:rPr>
                <w:rStyle w:val="Hyperlink"/>
                <w:rFonts w:ascii="Times New Roman" w:hAnsi="Times New Roman" w:cs="Times New Roman"/>
                <w:sz w:val="24"/>
                <w:szCs w:val="24"/>
              </w:rPr>
              <w:t>3.3</w:t>
            </w:r>
            <w:r w:rsidRPr="007B6A45">
              <w:rPr>
                <w:rFonts w:ascii="Times New Roman" w:eastAsiaTheme="minorEastAsia" w:hAnsi="Times New Roman" w:cs="Times New Roman"/>
                <w:sz w:val="24"/>
                <w:szCs w:val="24"/>
                <w:lang w:eastAsia="en-ID"/>
              </w:rPr>
              <w:tab/>
            </w:r>
            <w:r w:rsidRPr="007B6A45">
              <w:rPr>
                <w:rStyle w:val="Hyperlink"/>
                <w:rFonts w:ascii="Times New Roman" w:hAnsi="Times New Roman" w:cs="Times New Roman"/>
                <w:sz w:val="24"/>
                <w:szCs w:val="24"/>
              </w:rPr>
              <w:t>Populasi dan Sampel</w:t>
            </w:r>
            <w:r w:rsidRPr="007B6A45">
              <w:rPr>
                <w:rFonts w:ascii="Times New Roman" w:hAnsi="Times New Roman" w:cs="Times New Roman"/>
                <w:webHidden/>
                <w:sz w:val="24"/>
                <w:szCs w:val="24"/>
              </w:rPr>
              <w:tab/>
            </w:r>
            <w:r w:rsidRPr="007B6A45">
              <w:rPr>
                <w:rFonts w:ascii="Times New Roman" w:hAnsi="Times New Roman" w:cs="Times New Roman"/>
                <w:webHidden/>
                <w:sz w:val="24"/>
                <w:szCs w:val="24"/>
              </w:rPr>
              <w:fldChar w:fldCharType="begin"/>
            </w:r>
            <w:r w:rsidRPr="007B6A45">
              <w:rPr>
                <w:rFonts w:ascii="Times New Roman" w:hAnsi="Times New Roman" w:cs="Times New Roman"/>
                <w:webHidden/>
                <w:sz w:val="24"/>
                <w:szCs w:val="24"/>
              </w:rPr>
              <w:instrText xml:space="preserve"> PAGEREF _Toc216315062 \h </w:instrText>
            </w:r>
            <w:r w:rsidRPr="007B6A45">
              <w:rPr>
                <w:rFonts w:ascii="Times New Roman" w:hAnsi="Times New Roman" w:cs="Times New Roman"/>
                <w:webHidden/>
                <w:sz w:val="24"/>
                <w:szCs w:val="24"/>
              </w:rPr>
            </w:r>
            <w:r w:rsidRPr="007B6A45">
              <w:rPr>
                <w:rFonts w:ascii="Times New Roman" w:hAnsi="Times New Roman" w:cs="Times New Roman"/>
                <w:webHidden/>
                <w:sz w:val="24"/>
                <w:szCs w:val="24"/>
              </w:rPr>
              <w:fldChar w:fldCharType="separate"/>
            </w:r>
            <w:r w:rsidR="00AD7311">
              <w:rPr>
                <w:rFonts w:ascii="Times New Roman" w:hAnsi="Times New Roman" w:cs="Times New Roman"/>
                <w:webHidden/>
                <w:sz w:val="24"/>
                <w:szCs w:val="24"/>
              </w:rPr>
              <w:t>33</w:t>
            </w:r>
            <w:r w:rsidRPr="007B6A45">
              <w:rPr>
                <w:rFonts w:ascii="Times New Roman" w:hAnsi="Times New Roman" w:cs="Times New Roman"/>
                <w:webHidden/>
                <w:sz w:val="24"/>
                <w:szCs w:val="24"/>
              </w:rPr>
              <w:fldChar w:fldCharType="end"/>
            </w:r>
          </w:hyperlink>
        </w:p>
        <w:p w14:paraId="65C6EE80" w14:textId="34690D69" w:rsidR="007B6A45" w:rsidRPr="007B6A45" w:rsidRDefault="007B6A45" w:rsidP="007B6A45">
          <w:pPr>
            <w:pStyle w:val="TOC2"/>
            <w:tabs>
              <w:tab w:val="left" w:pos="880"/>
              <w:tab w:val="right" w:leader="dot" w:pos="7927"/>
            </w:tabs>
            <w:spacing w:line="276" w:lineRule="auto"/>
            <w:rPr>
              <w:rFonts w:ascii="Times New Roman" w:eastAsiaTheme="minorEastAsia" w:hAnsi="Times New Roman" w:cs="Times New Roman"/>
              <w:sz w:val="24"/>
              <w:szCs w:val="24"/>
              <w:lang w:eastAsia="en-ID"/>
            </w:rPr>
          </w:pPr>
          <w:hyperlink w:anchor="_Toc216315063" w:history="1">
            <w:r w:rsidRPr="007B6A45">
              <w:rPr>
                <w:rStyle w:val="Hyperlink"/>
                <w:rFonts w:ascii="Times New Roman" w:hAnsi="Times New Roman" w:cs="Times New Roman"/>
                <w:sz w:val="24"/>
                <w:szCs w:val="24"/>
              </w:rPr>
              <w:t>3.4</w:t>
            </w:r>
            <w:r w:rsidRPr="007B6A45">
              <w:rPr>
                <w:rFonts w:ascii="Times New Roman" w:eastAsiaTheme="minorEastAsia" w:hAnsi="Times New Roman" w:cs="Times New Roman"/>
                <w:sz w:val="24"/>
                <w:szCs w:val="24"/>
                <w:lang w:eastAsia="en-ID"/>
              </w:rPr>
              <w:tab/>
            </w:r>
            <w:r w:rsidRPr="007B6A45">
              <w:rPr>
                <w:rStyle w:val="Hyperlink"/>
                <w:rFonts w:ascii="Times New Roman" w:hAnsi="Times New Roman" w:cs="Times New Roman"/>
                <w:sz w:val="24"/>
                <w:szCs w:val="24"/>
              </w:rPr>
              <w:t>Jenis dan Sumber Data</w:t>
            </w:r>
            <w:r w:rsidRPr="007B6A45">
              <w:rPr>
                <w:rFonts w:ascii="Times New Roman" w:hAnsi="Times New Roman" w:cs="Times New Roman"/>
                <w:webHidden/>
                <w:sz w:val="24"/>
                <w:szCs w:val="24"/>
              </w:rPr>
              <w:tab/>
            </w:r>
            <w:r w:rsidRPr="007B6A45">
              <w:rPr>
                <w:rFonts w:ascii="Times New Roman" w:hAnsi="Times New Roman" w:cs="Times New Roman"/>
                <w:webHidden/>
                <w:sz w:val="24"/>
                <w:szCs w:val="24"/>
              </w:rPr>
              <w:fldChar w:fldCharType="begin"/>
            </w:r>
            <w:r w:rsidRPr="007B6A45">
              <w:rPr>
                <w:rFonts w:ascii="Times New Roman" w:hAnsi="Times New Roman" w:cs="Times New Roman"/>
                <w:webHidden/>
                <w:sz w:val="24"/>
                <w:szCs w:val="24"/>
              </w:rPr>
              <w:instrText xml:space="preserve"> PAGEREF _Toc216315063 \h </w:instrText>
            </w:r>
            <w:r w:rsidRPr="007B6A45">
              <w:rPr>
                <w:rFonts w:ascii="Times New Roman" w:hAnsi="Times New Roman" w:cs="Times New Roman"/>
                <w:webHidden/>
                <w:sz w:val="24"/>
                <w:szCs w:val="24"/>
              </w:rPr>
            </w:r>
            <w:r w:rsidRPr="007B6A45">
              <w:rPr>
                <w:rFonts w:ascii="Times New Roman" w:hAnsi="Times New Roman" w:cs="Times New Roman"/>
                <w:webHidden/>
                <w:sz w:val="24"/>
                <w:szCs w:val="24"/>
              </w:rPr>
              <w:fldChar w:fldCharType="separate"/>
            </w:r>
            <w:r w:rsidR="00AD7311">
              <w:rPr>
                <w:rFonts w:ascii="Times New Roman" w:hAnsi="Times New Roman" w:cs="Times New Roman"/>
                <w:webHidden/>
                <w:sz w:val="24"/>
                <w:szCs w:val="24"/>
              </w:rPr>
              <w:t>35</w:t>
            </w:r>
            <w:r w:rsidRPr="007B6A45">
              <w:rPr>
                <w:rFonts w:ascii="Times New Roman" w:hAnsi="Times New Roman" w:cs="Times New Roman"/>
                <w:webHidden/>
                <w:sz w:val="24"/>
                <w:szCs w:val="24"/>
              </w:rPr>
              <w:fldChar w:fldCharType="end"/>
            </w:r>
          </w:hyperlink>
        </w:p>
        <w:p w14:paraId="1BB89EB6" w14:textId="1A904DAE" w:rsidR="007B6A45" w:rsidRPr="007B6A45" w:rsidRDefault="007B6A45" w:rsidP="007B6A45">
          <w:pPr>
            <w:pStyle w:val="TOC2"/>
            <w:tabs>
              <w:tab w:val="left" w:pos="880"/>
              <w:tab w:val="right" w:leader="dot" w:pos="7927"/>
            </w:tabs>
            <w:spacing w:line="276" w:lineRule="auto"/>
            <w:rPr>
              <w:rFonts w:ascii="Times New Roman" w:eastAsiaTheme="minorEastAsia" w:hAnsi="Times New Roman" w:cs="Times New Roman"/>
              <w:sz w:val="24"/>
              <w:szCs w:val="24"/>
              <w:lang w:eastAsia="en-ID"/>
            </w:rPr>
          </w:pPr>
          <w:hyperlink w:anchor="_Toc216315064" w:history="1">
            <w:r w:rsidRPr="007B6A45">
              <w:rPr>
                <w:rStyle w:val="Hyperlink"/>
                <w:rFonts w:ascii="Times New Roman" w:hAnsi="Times New Roman" w:cs="Times New Roman"/>
                <w:sz w:val="24"/>
                <w:szCs w:val="24"/>
              </w:rPr>
              <w:t>3.5</w:t>
            </w:r>
            <w:r w:rsidRPr="007B6A45">
              <w:rPr>
                <w:rFonts w:ascii="Times New Roman" w:eastAsiaTheme="minorEastAsia" w:hAnsi="Times New Roman" w:cs="Times New Roman"/>
                <w:sz w:val="24"/>
                <w:szCs w:val="24"/>
                <w:lang w:eastAsia="en-ID"/>
              </w:rPr>
              <w:tab/>
            </w:r>
            <w:r w:rsidRPr="007B6A45">
              <w:rPr>
                <w:rStyle w:val="Hyperlink"/>
                <w:rFonts w:ascii="Times New Roman" w:hAnsi="Times New Roman" w:cs="Times New Roman"/>
                <w:sz w:val="24"/>
                <w:szCs w:val="24"/>
              </w:rPr>
              <w:t>Metode Pengumpulan Data</w:t>
            </w:r>
            <w:r w:rsidRPr="007B6A45">
              <w:rPr>
                <w:rFonts w:ascii="Times New Roman" w:hAnsi="Times New Roman" w:cs="Times New Roman"/>
                <w:webHidden/>
                <w:sz w:val="24"/>
                <w:szCs w:val="24"/>
              </w:rPr>
              <w:tab/>
            </w:r>
            <w:r w:rsidRPr="007B6A45">
              <w:rPr>
                <w:rFonts w:ascii="Times New Roman" w:hAnsi="Times New Roman" w:cs="Times New Roman"/>
                <w:webHidden/>
                <w:sz w:val="24"/>
                <w:szCs w:val="24"/>
              </w:rPr>
              <w:fldChar w:fldCharType="begin"/>
            </w:r>
            <w:r w:rsidRPr="007B6A45">
              <w:rPr>
                <w:rFonts w:ascii="Times New Roman" w:hAnsi="Times New Roman" w:cs="Times New Roman"/>
                <w:webHidden/>
                <w:sz w:val="24"/>
                <w:szCs w:val="24"/>
              </w:rPr>
              <w:instrText xml:space="preserve"> PAGEREF _Toc216315064 \h </w:instrText>
            </w:r>
            <w:r w:rsidRPr="007B6A45">
              <w:rPr>
                <w:rFonts w:ascii="Times New Roman" w:hAnsi="Times New Roman" w:cs="Times New Roman"/>
                <w:webHidden/>
                <w:sz w:val="24"/>
                <w:szCs w:val="24"/>
              </w:rPr>
            </w:r>
            <w:r w:rsidRPr="007B6A45">
              <w:rPr>
                <w:rFonts w:ascii="Times New Roman" w:hAnsi="Times New Roman" w:cs="Times New Roman"/>
                <w:webHidden/>
                <w:sz w:val="24"/>
                <w:szCs w:val="24"/>
              </w:rPr>
              <w:fldChar w:fldCharType="separate"/>
            </w:r>
            <w:r w:rsidR="00AD7311">
              <w:rPr>
                <w:rFonts w:ascii="Times New Roman" w:hAnsi="Times New Roman" w:cs="Times New Roman"/>
                <w:webHidden/>
                <w:sz w:val="24"/>
                <w:szCs w:val="24"/>
              </w:rPr>
              <w:t>36</w:t>
            </w:r>
            <w:r w:rsidRPr="007B6A45">
              <w:rPr>
                <w:rFonts w:ascii="Times New Roman" w:hAnsi="Times New Roman" w:cs="Times New Roman"/>
                <w:webHidden/>
                <w:sz w:val="24"/>
                <w:szCs w:val="24"/>
              </w:rPr>
              <w:fldChar w:fldCharType="end"/>
            </w:r>
          </w:hyperlink>
        </w:p>
        <w:p w14:paraId="14AD6969" w14:textId="10F1B2AC" w:rsidR="007B6A45" w:rsidRPr="007B6A45" w:rsidRDefault="007B6A45" w:rsidP="007B6A45">
          <w:pPr>
            <w:pStyle w:val="TOC2"/>
            <w:tabs>
              <w:tab w:val="left" w:pos="880"/>
              <w:tab w:val="right" w:leader="dot" w:pos="7927"/>
            </w:tabs>
            <w:spacing w:line="276" w:lineRule="auto"/>
            <w:rPr>
              <w:rFonts w:ascii="Times New Roman" w:eastAsiaTheme="minorEastAsia" w:hAnsi="Times New Roman" w:cs="Times New Roman"/>
              <w:sz w:val="24"/>
              <w:szCs w:val="24"/>
              <w:lang w:eastAsia="en-ID"/>
            </w:rPr>
          </w:pPr>
          <w:hyperlink w:anchor="_Toc216315065" w:history="1">
            <w:r w:rsidRPr="007B6A45">
              <w:rPr>
                <w:rStyle w:val="Hyperlink"/>
                <w:rFonts w:ascii="Times New Roman" w:hAnsi="Times New Roman" w:cs="Times New Roman"/>
                <w:sz w:val="24"/>
                <w:szCs w:val="24"/>
              </w:rPr>
              <w:t>3.6</w:t>
            </w:r>
            <w:r w:rsidRPr="007B6A45">
              <w:rPr>
                <w:rFonts w:ascii="Times New Roman" w:eastAsiaTheme="minorEastAsia" w:hAnsi="Times New Roman" w:cs="Times New Roman"/>
                <w:sz w:val="24"/>
                <w:szCs w:val="24"/>
                <w:lang w:eastAsia="en-ID"/>
              </w:rPr>
              <w:tab/>
            </w:r>
            <w:r w:rsidRPr="007B6A45">
              <w:rPr>
                <w:rStyle w:val="Hyperlink"/>
                <w:rFonts w:ascii="Times New Roman" w:hAnsi="Times New Roman" w:cs="Times New Roman"/>
                <w:sz w:val="24"/>
                <w:szCs w:val="24"/>
              </w:rPr>
              <w:t>Alat Analisis Data</w:t>
            </w:r>
            <w:r w:rsidRPr="007B6A45">
              <w:rPr>
                <w:rFonts w:ascii="Times New Roman" w:hAnsi="Times New Roman" w:cs="Times New Roman"/>
                <w:webHidden/>
                <w:sz w:val="24"/>
                <w:szCs w:val="24"/>
              </w:rPr>
              <w:tab/>
            </w:r>
            <w:r w:rsidRPr="007B6A45">
              <w:rPr>
                <w:rFonts w:ascii="Times New Roman" w:hAnsi="Times New Roman" w:cs="Times New Roman"/>
                <w:webHidden/>
                <w:sz w:val="24"/>
                <w:szCs w:val="24"/>
              </w:rPr>
              <w:fldChar w:fldCharType="begin"/>
            </w:r>
            <w:r w:rsidRPr="007B6A45">
              <w:rPr>
                <w:rFonts w:ascii="Times New Roman" w:hAnsi="Times New Roman" w:cs="Times New Roman"/>
                <w:webHidden/>
                <w:sz w:val="24"/>
                <w:szCs w:val="24"/>
              </w:rPr>
              <w:instrText xml:space="preserve"> PAGEREF _Toc216315065 \h </w:instrText>
            </w:r>
            <w:r w:rsidRPr="007B6A45">
              <w:rPr>
                <w:rFonts w:ascii="Times New Roman" w:hAnsi="Times New Roman" w:cs="Times New Roman"/>
                <w:webHidden/>
                <w:sz w:val="24"/>
                <w:szCs w:val="24"/>
              </w:rPr>
            </w:r>
            <w:r w:rsidRPr="007B6A45">
              <w:rPr>
                <w:rFonts w:ascii="Times New Roman" w:hAnsi="Times New Roman" w:cs="Times New Roman"/>
                <w:webHidden/>
                <w:sz w:val="24"/>
                <w:szCs w:val="24"/>
              </w:rPr>
              <w:fldChar w:fldCharType="separate"/>
            </w:r>
            <w:r w:rsidR="00AD7311">
              <w:rPr>
                <w:rFonts w:ascii="Times New Roman" w:hAnsi="Times New Roman" w:cs="Times New Roman"/>
                <w:webHidden/>
                <w:sz w:val="24"/>
                <w:szCs w:val="24"/>
              </w:rPr>
              <w:t>36</w:t>
            </w:r>
            <w:r w:rsidRPr="007B6A45">
              <w:rPr>
                <w:rFonts w:ascii="Times New Roman" w:hAnsi="Times New Roman" w:cs="Times New Roman"/>
                <w:webHidden/>
                <w:sz w:val="24"/>
                <w:szCs w:val="24"/>
              </w:rPr>
              <w:fldChar w:fldCharType="end"/>
            </w:r>
          </w:hyperlink>
        </w:p>
        <w:p w14:paraId="5BB1AAF3" w14:textId="3C7B2D14" w:rsidR="007B6A45" w:rsidRPr="007B6A45" w:rsidRDefault="007B6A45" w:rsidP="007B6A45">
          <w:pPr>
            <w:pStyle w:val="TOC2"/>
            <w:tabs>
              <w:tab w:val="left" w:pos="880"/>
              <w:tab w:val="right" w:leader="dot" w:pos="7927"/>
            </w:tabs>
            <w:spacing w:line="276" w:lineRule="auto"/>
            <w:rPr>
              <w:rFonts w:ascii="Times New Roman" w:eastAsiaTheme="minorEastAsia" w:hAnsi="Times New Roman" w:cs="Times New Roman"/>
              <w:sz w:val="24"/>
              <w:szCs w:val="24"/>
              <w:lang w:eastAsia="en-ID"/>
            </w:rPr>
          </w:pPr>
          <w:hyperlink w:anchor="_Toc216315066" w:history="1">
            <w:r w:rsidRPr="007B6A45">
              <w:rPr>
                <w:rStyle w:val="Hyperlink"/>
                <w:rFonts w:ascii="Times New Roman" w:hAnsi="Times New Roman" w:cs="Times New Roman"/>
                <w:sz w:val="24"/>
                <w:szCs w:val="24"/>
              </w:rPr>
              <w:t>3.7</w:t>
            </w:r>
            <w:r w:rsidRPr="007B6A45">
              <w:rPr>
                <w:rFonts w:ascii="Times New Roman" w:eastAsiaTheme="minorEastAsia" w:hAnsi="Times New Roman" w:cs="Times New Roman"/>
                <w:sz w:val="24"/>
                <w:szCs w:val="24"/>
                <w:lang w:eastAsia="en-ID"/>
              </w:rPr>
              <w:tab/>
            </w:r>
            <w:r w:rsidRPr="007B6A45">
              <w:rPr>
                <w:rStyle w:val="Hyperlink"/>
                <w:rFonts w:ascii="Times New Roman" w:hAnsi="Times New Roman" w:cs="Times New Roman"/>
                <w:sz w:val="24"/>
                <w:szCs w:val="24"/>
              </w:rPr>
              <w:t>Metode Analisis Data</w:t>
            </w:r>
            <w:r w:rsidRPr="007B6A45">
              <w:rPr>
                <w:rFonts w:ascii="Times New Roman" w:hAnsi="Times New Roman" w:cs="Times New Roman"/>
                <w:webHidden/>
                <w:sz w:val="24"/>
                <w:szCs w:val="24"/>
              </w:rPr>
              <w:tab/>
            </w:r>
            <w:r w:rsidRPr="007B6A45">
              <w:rPr>
                <w:rFonts w:ascii="Times New Roman" w:hAnsi="Times New Roman" w:cs="Times New Roman"/>
                <w:webHidden/>
                <w:sz w:val="24"/>
                <w:szCs w:val="24"/>
              </w:rPr>
              <w:fldChar w:fldCharType="begin"/>
            </w:r>
            <w:r w:rsidRPr="007B6A45">
              <w:rPr>
                <w:rFonts w:ascii="Times New Roman" w:hAnsi="Times New Roman" w:cs="Times New Roman"/>
                <w:webHidden/>
                <w:sz w:val="24"/>
                <w:szCs w:val="24"/>
              </w:rPr>
              <w:instrText xml:space="preserve"> PAGEREF _Toc216315066 \h </w:instrText>
            </w:r>
            <w:r w:rsidRPr="007B6A45">
              <w:rPr>
                <w:rFonts w:ascii="Times New Roman" w:hAnsi="Times New Roman" w:cs="Times New Roman"/>
                <w:webHidden/>
                <w:sz w:val="24"/>
                <w:szCs w:val="24"/>
              </w:rPr>
            </w:r>
            <w:r w:rsidRPr="007B6A45">
              <w:rPr>
                <w:rFonts w:ascii="Times New Roman" w:hAnsi="Times New Roman" w:cs="Times New Roman"/>
                <w:webHidden/>
                <w:sz w:val="24"/>
                <w:szCs w:val="24"/>
              </w:rPr>
              <w:fldChar w:fldCharType="separate"/>
            </w:r>
            <w:r w:rsidR="00AD7311">
              <w:rPr>
                <w:rFonts w:ascii="Times New Roman" w:hAnsi="Times New Roman" w:cs="Times New Roman"/>
                <w:webHidden/>
                <w:sz w:val="24"/>
                <w:szCs w:val="24"/>
              </w:rPr>
              <w:t>36</w:t>
            </w:r>
            <w:r w:rsidRPr="007B6A45">
              <w:rPr>
                <w:rFonts w:ascii="Times New Roman" w:hAnsi="Times New Roman" w:cs="Times New Roman"/>
                <w:webHidden/>
                <w:sz w:val="24"/>
                <w:szCs w:val="24"/>
              </w:rPr>
              <w:fldChar w:fldCharType="end"/>
            </w:r>
          </w:hyperlink>
        </w:p>
        <w:p w14:paraId="49F802E5" w14:textId="4B70968A" w:rsidR="007B6A45" w:rsidRPr="007B6A45" w:rsidRDefault="007B6A45" w:rsidP="007B6A45">
          <w:pPr>
            <w:pStyle w:val="TOC3"/>
            <w:tabs>
              <w:tab w:val="left" w:pos="1320"/>
              <w:tab w:val="right" w:leader="dot" w:pos="7927"/>
            </w:tabs>
            <w:spacing w:line="276" w:lineRule="auto"/>
            <w:rPr>
              <w:rFonts w:ascii="Times New Roman" w:eastAsiaTheme="minorEastAsia" w:hAnsi="Times New Roman" w:cs="Times New Roman"/>
              <w:sz w:val="24"/>
              <w:szCs w:val="24"/>
              <w:lang w:eastAsia="en-ID"/>
            </w:rPr>
          </w:pPr>
          <w:hyperlink w:anchor="_Toc216315067" w:history="1">
            <w:r w:rsidRPr="007B6A45">
              <w:rPr>
                <w:rStyle w:val="Hyperlink"/>
                <w:rFonts w:ascii="Times New Roman" w:hAnsi="Times New Roman" w:cs="Times New Roman"/>
                <w:sz w:val="24"/>
                <w:szCs w:val="24"/>
              </w:rPr>
              <w:t>3.7.1</w:t>
            </w:r>
            <w:r w:rsidRPr="007B6A45">
              <w:rPr>
                <w:rFonts w:ascii="Times New Roman" w:eastAsiaTheme="minorEastAsia" w:hAnsi="Times New Roman" w:cs="Times New Roman"/>
                <w:sz w:val="24"/>
                <w:szCs w:val="24"/>
                <w:lang w:eastAsia="en-ID"/>
              </w:rPr>
              <w:tab/>
            </w:r>
            <w:r w:rsidRPr="007B6A45">
              <w:rPr>
                <w:rStyle w:val="Hyperlink"/>
                <w:rFonts w:ascii="Times New Roman" w:hAnsi="Times New Roman" w:cs="Times New Roman"/>
                <w:sz w:val="24"/>
                <w:szCs w:val="24"/>
              </w:rPr>
              <w:t>Analisis Statistik Deskriptif</w:t>
            </w:r>
            <w:r w:rsidRPr="007B6A45">
              <w:rPr>
                <w:rFonts w:ascii="Times New Roman" w:hAnsi="Times New Roman" w:cs="Times New Roman"/>
                <w:webHidden/>
                <w:sz w:val="24"/>
                <w:szCs w:val="24"/>
              </w:rPr>
              <w:tab/>
            </w:r>
            <w:r w:rsidRPr="007B6A45">
              <w:rPr>
                <w:rFonts w:ascii="Times New Roman" w:hAnsi="Times New Roman" w:cs="Times New Roman"/>
                <w:webHidden/>
                <w:sz w:val="24"/>
                <w:szCs w:val="24"/>
              </w:rPr>
              <w:fldChar w:fldCharType="begin"/>
            </w:r>
            <w:r w:rsidRPr="007B6A45">
              <w:rPr>
                <w:rFonts w:ascii="Times New Roman" w:hAnsi="Times New Roman" w:cs="Times New Roman"/>
                <w:webHidden/>
                <w:sz w:val="24"/>
                <w:szCs w:val="24"/>
              </w:rPr>
              <w:instrText xml:space="preserve"> PAGEREF _Toc216315067 \h </w:instrText>
            </w:r>
            <w:r w:rsidRPr="007B6A45">
              <w:rPr>
                <w:rFonts w:ascii="Times New Roman" w:hAnsi="Times New Roman" w:cs="Times New Roman"/>
                <w:webHidden/>
                <w:sz w:val="24"/>
                <w:szCs w:val="24"/>
              </w:rPr>
            </w:r>
            <w:r w:rsidRPr="007B6A45">
              <w:rPr>
                <w:rFonts w:ascii="Times New Roman" w:hAnsi="Times New Roman" w:cs="Times New Roman"/>
                <w:webHidden/>
                <w:sz w:val="24"/>
                <w:szCs w:val="24"/>
              </w:rPr>
              <w:fldChar w:fldCharType="separate"/>
            </w:r>
            <w:r w:rsidR="00AD7311">
              <w:rPr>
                <w:rFonts w:ascii="Times New Roman" w:hAnsi="Times New Roman" w:cs="Times New Roman"/>
                <w:webHidden/>
                <w:sz w:val="24"/>
                <w:szCs w:val="24"/>
              </w:rPr>
              <w:t>37</w:t>
            </w:r>
            <w:r w:rsidRPr="007B6A45">
              <w:rPr>
                <w:rFonts w:ascii="Times New Roman" w:hAnsi="Times New Roman" w:cs="Times New Roman"/>
                <w:webHidden/>
                <w:sz w:val="24"/>
                <w:szCs w:val="24"/>
              </w:rPr>
              <w:fldChar w:fldCharType="end"/>
            </w:r>
          </w:hyperlink>
        </w:p>
        <w:p w14:paraId="4A93E422" w14:textId="341258B1" w:rsidR="007B6A45" w:rsidRPr="007B6A45" w:rsidRDefault="007B6A45" w:rsidP="007B6A45">
          <w:pPr>
            <w:pStyle w:val="TOC3"/>
            <w:tabs>
              <w:tab w:val="left" w:pos="1320"/>
              <w:tab w:val="right" w:leader="dot" w:pos="7927"/>
            </w:tabs>
            <w:spacing w:line="276" w:lineRule="auto"/>
            <w:rPr>
              <w:rFonts w:ascii="Times New Roman" w:eastAsiaTheme="minorEastAsia" w:hAnsi="Times New Roman" w:cs="Times New Roman"/>
              <w:sz w:val="24"/>
              <w:szCs w:val="24"/>
              <w:lang w:eastAsia="en-ID"/>
            </w:rPr>
          </w:pPr>
          <w:hyperlink w:anchor="_Toc216315068" w:history="1">
            <w:r w:rsidRPr="007B6A45">
              <w:rPr>
                <w:rStyle w:val="Hyperlink"/>
                <w:rFonts w:ascii="Times New Roman" w:hAnsi="Times New Roman" w:cs="Times New Roman"/>
                <w:sz w:val="24"/>
                <w:szCs w:val="24"/>
              </w:rPr>
              <w:t>3.7.2</w:t>
            </w:r>
            <w:r w:rsidRPr="007B6A45">
              <w:rPr>
                <w:rFonts w:ascii="Times New Roman" w:eastAsiaTheme="minorEastAsia" w:hAnsi="Times New Roman" w:cs="Times New Roman"/>
                <w:sz w:val="24"/>
                <w:szCs w:val="24"/>
                <w:lang w:eastAsia="en-ID"/>
              </w:rPr>
              <w:tab/>
            </w:r>
            <w:r w:rsidRPr="007B6A45">
              <w:rPr>
                <w:rStyle w:val="Hyperlink"/>
                <w:rFonts w:ascii="Times New Roman" w:hAnsi="Times New Roman" w:cs="Times New Roman"/>
                <w:sz w:val="24"/>
                <w:szCs w:val="24"/>
              </w:rPr>
              <w:t>Model Regresi Data Panel</w:t>
            </w:r>
            <w:r w:rsidRPr="007B6A45">
              <w:rPr>
                <w:rFonts w:ascii="Times New Roman" w:hAnsi="Times New Roman" w:cs="Times New Roman"/>
                <w:webHidden/>
                <w:sz w:val="24"/>
                <w:szCs w:val="24"/>
              </w:rPr>
              <w:tab/>
            </w:r>
            <w:r w:rsidRPr="007B6A45">
              <w:rPr>
                <w:rFonts w:ascii="Times New Roman" w:hAnsi="Times New Roman" w:cs="Times New Roman"/>
                <w:webHidden/>
                <w:sz w:val="24"/>
                <w:szCs w:val="24"/>
              </w:rPr>
              <w:fldChar w:fldCharType="begin"/>
            </w:r>
            <w:r w:rsidRPr="007B6A45">
              <w:rPr>
                <w:rFonts w:ascii="Times New Roman" w:hAnsi="Times New Roman" w:cs="Times New Roman"/>
                <w:webHidden/>
                <w:sz w:val="24"/>
                <w:szCs w:val="24"/>
              </w:rPr>
              <w:instrText xml:space="preserve"> PAGEREF _Toc216315068 \h </w:instrText>
            </w:r>
            <w:r w:rsidRPr="007B6A45">
              <w:rPr>
                <w:rFonts w:ascii="Times New Roman" w:hAnsi="Times New Roman" w:cs="Times New Roman"/>
                <w:webHidden/>
                <w:sz w:val="24"/>
                <w:szCs w:val="24"/>
              </w:rPr>
            </w:r>
            <w:r w:rsidRPr="007B6A45">
              <w:rPr>
                <w:rFonts w:ascii="Times New Roman" w:hAnsi="Times New Roman" w:cs="Times New Roman"/>
                <w:webHidden/>
                <w:sz w:val="24"/>
                <w:szCs w:val="24"/>
              </w:rPr>
              <w:fldChar w:fldCharType="separate"/>
            </w:r>
            <w:r w:rsidR="00AD7311">
              <w:rPr>
                <w:rFonts w:ascii="Times New Roman" w:hAnsi="Times New Roman" w:cs="Times New Roman"/>
                <w:webHidden/>
                <w:sz w:val="24"/>
                <w:szCs w:val="24"/>
              </w:rPr>
              <w:t>37</w:t>
            </w:r>
            <w:r w:rsidRPr="007B6A45">
              <w:rPr>
                <w:rFonts w:ascii="Times New Roman" w:hAnsi="Times New Roman" w:cs="Times New Roman"/>
                <w:webHidden/>
                <w:sz w:val="24"/>
                <w:szCs w:val="24"/>
              </w:rPr>
              <w:fldChar w:fldCharType="end"/>
            </w:r>
          </w:hyperlink>
        </w:p>
        <w:p w14:paraId="26A3B722" w14:textId="63BD68BE" w:rsidR="007B6A45" w:rsidRPr="007B6A45" w:rsidRDefault="007B6A45" w:rsidP="007B6A45">
          <w:pPr>
            <w:pStyle w:val="TOC3"/>
            <w:tabs>
              <w:tab w:val="left" w:pos="1320"/>
              <w:tab w:val="right" w:leader="dot" w:pos="7927"/>
            </w:tabs>
            <w:spacing w:line="276" w:lineRule="auto"/>
            <w:rPr>
              <w:rFonts w:ascii="Times New Roman" w:eastAsiaTheme="minorEastAsia" w:hAnsi="Times New Roman" w:cs="Times New Roman"/>
              <w:sz w:val="24"/>
              <w:szCs w:val="24"/>
              <w:lang w:eastAsia="en-ID"/>
            </w:rPr>
          </w:pPr>
          <w:hyperlink w:anchor="_Toc216315069" w:history="1">
            <w:r w:rsidRPr="007B6A45">
              <w:rPr>
                <w:rStyle w:val="Hyperlink"/>
                <w:rFonts w:ascii="Times New Roman" w:hAnsi="Times New Roman" w:cs="Times New Roman"/>
                <w:sz w:val="24"/>
                <w:szCs w:val="24"/>
              </w:rPr>
              <w:t>3.7.3</w:t>
            </w:r>
            <w:r w:rsidRPr="007B6A45">
              <w:rPr>
                <w:rFonts w:ascii="Times New Roman" w:eastAsiaTheme="minorEastAsia" w:hAnsi="Times New Roman" w:cs="Times New Roman"/>
                <w:sz w:val="24"/>
                <w:szCs w:val="24"/>
                <w:lang w:eastAsia="en-ID"/>
              </w:rPr>
              <w:tab/>
            </w:r>
            <w:r w:rsidRPr="007B6A45">
              <w:rPr>
                <w:rStyle w:val="Hyperlink"/>
                <w:rFonts w:ascii="Times New Roman" w:hAnsi="Times New Roman" w:cs="Times New Roman"/>
                <w:sz w:val="24"/>
                <w:szCs w:val="24"/>
              </w:rPr>
              <w:t>Pemilihan Regresi Model Data Panel</w:t>
            </w:r>
            <w:r w:rsidRPr="007B6A45">
              <w:rPr>
                <w:rFonts w:ascii="Times New Roman" w:hAnsi="Times New Roman" w:cs="Times New Roman"/>
                <w:webHidden/>
                <w:sz w:val="24"/>
                <w:szCs w:val="24"/>
              </w:rPr>
              <w:tab/>
            </w:r>
            <w:r w:rsidRPr="007B6A45">
              <w:rPr>
                <w:rFonts w:ascii="Times New Roman" w:hAnsi="Times New Roman" w:cs="Times New Roman"/>
                <w:webHidden/>
                <w:sz w:val="24"/>
                <w:szCs w:val="24"/>
              </w:rPr>
              <w:fldChar w:fldCharType="begin"/>
            </w:r>
            <w:r w:rsidRPr="007B6A45">
              <w:rPr>
                <w:rFonts w:ascii="Times New Roman" w:hAnsi="Times New Roman" w:cs="Times New Roman"/>
                <w:webHidden/>
                <w:sz w:val="24"/>
                <w:szCs w:val="24"/>
              </w:rPr>
              <w:instrText xml:space="preserve"> PAGEREF _Toc216315069 \h </w:instrText>
            </w:r>
            <w:r w:rsidRPr="007B6A45">
              <w:rPr>
                <w:rFonts w:ascii="Times New Roman" w:hAnsi="Times New Roman" w:cs="Times New Roman"/>
                <w:webHidden/>
                <w:sz w:val="24"/>
                <w:szCs w:val="24"/>
              </w:rPr>
            </w:r>
            <w:r w:rsidRPr="007B6A45">
              <w:rPr>
                <w:rFonts w:ascii="Times New Roman" w:hAnsi="Times New Roman" w:cs="Times New Roman"/>
                <w:webHidden/>
                <w:sz w:val="24"/>
                <w:szCs w:val="24"/>
              </w:rPr>
              <w:fldChar w:fldCharType="separate"/>
            </w:r>
            <w:r w:rsidR="00AD7311">
              <w:rPr>
                <w:rFonts w:ascii="Times New Roman" w:hAnsi="Times New Roman" w:cs="Times New Roman"/>
                <w:webHidden/>
                <w:sz w:val="24"/>
                <w:szCs w:val="24"/>
              </w:rPr>
              <w:t>38</w:t>
            </w:r>
            <w:r w:rsidRPr="007B6A45">
              <w:rPr>
                <w:rFonts w:ascii="Times New Roman" w:hAnsi="Times New Roman" w:cs="Times New Roman"/>
                <w:webHidden/>
                <w:sz w:val="24"/>
                <w:szCs w:val="24"/>
              </w:rPr>
              <w:fldChar w:fldCharType="end"/>
            </w:r>
          </w:hyperlink>
        </w:p>
        <w:p w14:paraId="71B55177" w14:textId="5C311B8C" w:rsidR="007B6A45" w:rsidRPr="007B6A45" w:rsidRDefault="007B6A45" w:rsidP="007B6A45">
          <w:pPr>
            <w:pStyle w:val="TOC3"/>
            <w:tabs>
              <w:tab w:val="left" w:pos="1320"/>
              <w:tab w:val="right" w:leader="dot" w:pos="7927"/>
            </w:tabs>
            <w:spacing w:line="276" w:lineRule="auto"/>
            <w:rPr>
              <w:rFonts w:ascii="Times New Roman" w:eastAsiaTheme="minorEastAsia" w:hAnsi="Times New Roman" w:cs="Times New Roman"/>
              <w:sz w:val="24"/>
              <w:szCs w:val="24"/>
              <w:lang w:eastAsia="en-ID"/>
            </w:rPr>
          </w:pPr>
          <w:hyperlink w:anchor="_Toc216315070" w:history="1">
            <w:r w:rsidRPr="007B6A45">
              <w:rPr>
                <w:rStyle w:val="Hyperlink"/>
                <w:rFonts w:ascii="Times New Roman" w:hAnsi="Times New Roman" w:cs="Times New Roman"/>
                <w:sz w:val="24"/>
                <w:szCs w:val="24"/>
              </w:rPr>
              <w:t>3.7.4</w:t>
            </w:r>
            <w:r w:rsidRPr="007B6A45">
              <w:rPr>
                <w:rFonts w:ascii="Times New Roman" w:eastAsiaTheme="minorEastAsia" w:hAnsi="Times New Roman" w:cs="Times New Roman"/>
                <w:sz w:val="24"/>
                <w:szCs w:val="24"/>
                <w:lang w:eastAsia="en-ID"/>
              </w:rPr>
              <w:tab/>
            </w:r>
            <w:r w:rsidRPr="007B6A45">
              <w:rPr>
                <w:rStyle w:val="Hyperlink"/>
                <w:rFonts w:ascii="Times New Roman" w:hAnsi="Times New Roman" w:cs="Times New Roman"/>
                <w:sz w:val="24"/>
                <w:szCs w:val="24"/>
              </w:rPr>
              <w:t>Pengujian Asumsi Klasik</w:t>
            </w:r>
            <w:r w:rsidRPr="007B6A45">
              <w:rPr>
                <w:rFonts w:ascii="Times New Roman" w:hAnsi="Times New Roman" w:cs="Times New Roman"/>
                <w:webHidden/>
                <w:sz w:val="24"/>
                <w:szCs w:val="24"/>
              </w:rPr>
              <w:tab/>
            </w:r>
            <w:r w:rsidRPr="007B6A45">
              <w:rPr>
                <w:rFonts w:ascii="Times New Roman" w:hAnsi="Times New Roman" w:cs="Times New Roman"/>
                <w:webHidden/>
                <w:sz w:val="24"/>
                <w:szCs w:val="24"/>
              </w:rPr>
              <w:fldChar w:fldCharType="begin"/>
            </w:r>
            <w:r w:rsidRPr="007B6A45">
              <w:rPr>
                <w:rFonts w:ascii="Times New Roman" w:hAnsi="Times New Roman" w:cs="Times New Roman"/>
                <w:webHidden/>
                <w:sz w:val="24"/>
                <w:szCs w:val="24"/>
              </w:rPr>
              <w:instrText xml:space="preserve"> PAGEREF _Toc216315070 \h </w:instrText>
            </w:r>
            <w:r w:rsidRPr="007B6A45">
              <w:rPr>
                <w:rFonts w:ascii="Times New Roman" w:hAnsi="Times New Roman" w:cs="Times New Roman"/>
                <w:webHidden/>
                <w:sz w:val="24"/>
                <w:szCs w:val="24"/>
              </w:rPr>
            </w:r>
            <w:r w:rsidRPr="007B6A45">
              <w:rPr>
                <w:rFonts w:ascii="Times New Roman" w:hAnsi="Times New Roman" w:cs="Times New Roman"/>
                <w:webHidden/>
                <w:sz w:val="24"/>
                <w:szCs w:val="24"/>
              </w:rPr>
              <w:fldChar w:fldCharType="separate"/>
            </w:r>
            <w:r w:rsidR="00AD7311">
              <w:rPr>
                <w:rFonts w:ascii="Times New Roman" w:hAnsi="Times New Roman" w:cs="Times New Roman"/>
                <w:webHidden/>
                <w:sz w:val="24"/>
                <w:szCs w:val="24"/>
              </w:rPr>
              <w:t>40</w:t>
            </w:r>
            <w:r w:rsidRPr="007B6A45">
              <w:rPr>
                <w:rFonts w:ascii="Times New Roman" w:hAnsi="Times New Roman" w:cs="Times New Roman"/>
                <w:webHidden/>
                <w:sz w:val="24"/>
                <w:szCs w:val="24"/>
              </w:rPr>
              <w:fldChar w:fldCharType="end"/>
            </w:r>
          </w:hyperlink>
        </w:p>
        <w:p w14:paraId="54033253" w14:textId="44E55602" w:rsidR="007B6A45" w:rsidRPr="007B6A45" w:rsidRDefault="007B6A45" w:rsidP="007B6A45">
          <w:pPr>
            <w:pStyle w:val="TOC3"/>
            <w:tabs>
              <w:tab w:val="left" w:pos="1320"/>
              <w:tab w:val="right" w:leader="dot" w:pos="7927"/>
            </w:tabs>
            <w:spacing w:line="276" w:lineRule="auto"/>
            <w:rPr>
              <w:rFonts w:ascii="Times New Roman" w:eastAsiaTheme="minorEastAsia" w:hAnsi="Times New Roman" w:cs="Times New Roman"/>
              <w:sz w:val="24"/>
              <w:szCs w:val="24"/>
              <w:lang w:eastAsia="en-ID"/>
            </w:rPr>
          </w:pPr>
          <w:hyperlink w:anchor="_Toc216315071" w:history="1">
            <w:r w:rsidRPr="007B6A45">
              <w:rPr>
                <w:rStyle w:val="Hyperlink"/>
                <w:rFonts w:ascii="Times New Roman" w:hAnsi="Times New Roman" w:cs="Times New Roman"/>
                <w:sz w:val="24"/>
                <w:szCs w:val="24"/>
              </w:rPr>
              <w:t>3.7.5</w:t>
            </w:r>
            <w:r w:rsidRPr="007B6A45">
              <w:rPr>
                <w:rFonts w:ascii="Times New Roman" w:eastAsiaTheme="minorEastAsia" w:hAnsi="Times New Roman" w:cs="Times New Roman"/>
                <w:sz w:val="24"/>
                <w:szCs w:val="24"/>
                <w:lang w:eastAsia="en-ID"/>
              </w:rPr>
              <w:tab/>
            </w:r>
            <w:r w:rsidR="009A5BAB">
              <w:rPr>
                <w:rStyle w:val="Hyperlink"/>
                <w:rFonts w:ascii="Times New Roman" w:hAnsi="Times New Roman" w:cs="Times New Roman"/>
                <w:sz w:val="24"/>
                <w:szCs w:val="24"/>
              </w:rPr>
              <w:t>Uji Kesesuaian Model</w:t>
            </w:r>
            <w:r w:rsidRPr="007B6A45">
              <w:rPr>
                <w:rFonts w:ascii="Times New Roman" w:hAnsi="Times New Roman" w:cs="Times New Roman"/>
                <w:webHidden/>
                <w:sz w:val="24"/>
                <w:szCs w:val="24"/>
              </w:rPr>
              <w:tab/>
            </w:r>
            <w:r w:rsidRPr="007B6A45">
              <w:rPr>
                <w:rFonts w:ascii="Times New Roman" w:hAnsi="Times New Roman" w:cs="Times New Roman"/>
                <w:webHidden/>
                <w:sz w:val="24"/>
                <w:szCs w:val="24"/>
              </w:rPr>
              <w:fldChar w:fldCharType="begin"/>
            </w:r>
            <w:r w:rsidRPr="007B6A45">
              <w:rPr>
                <w:rFonts w:ascii="Times New Roman" w:hAnsi="Times New Roman" w:cs="Times New Roman"/>
                <w:webHidden/>
                <w:sz w:val="24"/>
                <w:szCs w:val="24"/>
              </w:rPr>
              <w:instrText xml:space="preserve"> PAGEREF _Toc216315071 \h </w:instrText>
            </w:r>
            <w:r w:rsidRPr="007B6A45">
              <w:rPr>
                <w:rFonts w:ascii="Times New Roman" w:hAnsi="Times New Roman" w:cs="Times New Roman"/>
                <w:webHidden/>
                <w:sz w:val="24"/>
                <w:szCs w:val="24"/>
              </w:rPr>
            </w:r>
            <w:r w:rsidRPr="007B6A45">
              <w:rPr>
                <w:rFonts w:ascii="Times New Roman" w:hAnsi="Times New Roman" w:cs="Times New Roman"/>
                <w:webHidden/>
                <w:sz w:val="24"/>
                <w:szCs w:val="24"/>
              </w:rPr>
              <w:fldChar w:fldCharType="separate"/>
            </w:r>
            <w:r w:rsidR="00AD7311">
              <w:rPr>
                <w:rFonts w:ascii="Times New Roman" w:hAnsi="Times New Roman" w:cs="Times New Roman"/>
                <w:webHidden/>
                <w:sz w:val="24"/>
                <w:szCs w:val="24"/>
              </w:rPr>
              <w:t>43</w:t>
            </w:r>
            <w:r w:rsidRPr="007B6A45">
              <w:rPr>
                <w:rFonts w:ascii="Times New Roman" w:hAnsi="Times New Roman" w:cs="Times New Roman"/>
                <w:webHidden/>
                <w:sz w:val="24"/>
                <w:szCs w:val="24"/>
              </w:rPr>
              <w:fldChar w:fldCharType="end"/>
            </w:r>
          </w:hyperlink>
        </w:p>
        <w:p w14:paraId="19AE69CE" w14:textId="769D0F04" w:rsidR="007B6A45" w:rsidRPr="007B6A45" w:rsidRDefault="007B6A45" w:rsidP="007B6A45">
          <w:pPr>
            <w:pStyle w:val="TOC3"/>
            <w:tabs>
              <w:tab w:val="left" w:pos="1320"/>
              <w:tab w:val="right" w:leader="dot" w:pos="7927"/>
            </w:tabs>
            <w:spacing w:line="276" w:lineRule="auto"/>
            <w:rPr>
              <w:rFonts w:ascii="Times New Roman" w:eastAsiaTheme="minorEastAsia" w:hAnsi="Times New Roman" w:cs="Times New Roman"/>
              <w:sz w:val="24"/>
              <w:szCs w:val="24"/>
              <w:lang w:eastAsia="en-ID"/>
            </w:rPr>
          </w:pPr>
          <w:hyperlink w:anchor="_Toc216315072" w:history="1">
            <w:r w:rsidRPr="007B6A45">
              <w:rPr>
                <w:rStyle w:val="Hyperlink"/>
                <w:rFonts w:ascii="Times New Roman" w:hAnsi="Times New Roman" w:cs="Times New Roman"/>
                <w:sz w:val="24"/>
                <w:szCs w:val="24"/>
              </w:rPr>
              <w:t>3.7.6</w:t>
            </w:r>
            <w:r w:rsidRPr="007B6A45">
              <w:rPr>
                <w:rFonts w:ascii="Times New Roman" w:eastAsiaTheme="minorEastAsia" w:hAnsi="Times New Roman" w:cs="Times New Roman"/>
                <w:sz w:val="24"/>
                <w:szCs w:val="24"/>
                <w:lang w:eastAsia="en-ID"/>
              </w:rPr>
              <w:tab/>
            </w:r>
            <w:r w:rsidR="0023481D" w:rsidRPr="0023481D">
              <w:rPr>
                <w:rStyle w:val="Hyperlink"/>
                <w:rFonts w:ascii="Times New Roman" w:hAnsi="Times New Roman" w:cs="Times New Roman"/>
                <w:sz w:val="24"/>
                <w:szCs w:val="24"/>
              </w:rPr>
              <w:t>Analisis Regresi Data Panel</w:t>
            </w:r>
            <w:r w:rsidRPr="007B6A45">
              <w:rPr>
                <w:rFonts w:ascii="Times New Roman" w:hAnsi="Times New Roman" w:cs="Times New Roman"/>
                <w:webHidden/>
                <w:sz w:val="24"/>
                <w:szCs w:val="24"/>
              </w:rPr>
              <w:tab/>
            </w:r>
            <w:r w:rsidRPr="007B6A45">
              <w:rPr>
                <w:rFonts w:ascii="Times New Roman" w:hAnsi="Times New Roman" w:cs="Times New Roman"/>
                <w:webHidden/>
                <w:sz w:val="24"/>
                <w:szCs w:val="24"/>
              </w:rPr>
              <w:fldChar w:fldCharType="begin"/>
            </w:r>
            <w:r w:rsidRPr="007B6A45">
              <w:rPr>
                <w:rFonts w:ascii="Times New Roman" w:hAnsi="Times New Roman" w:cs="Times New Roman"/>
                <w:webHidden/>
                <w:sz w:val="24"/>
                <w:szCs w:val="24"/>
              </w:rPr>
              <w:instrText xml:space="preserve"> PAGEREF _Toc216315072 \h </w:instrText>
            </w:r>
            <w:r w:rsidRPr="007B6A45">
              <w:rPr>
                <w:rFonts w:ascii="Times New Roman" w:hAnsi="Times New Roman" w:cs="Times New Roman"/>
                <w:webHidden/>
                <w:sz w:val="24"/>
                <w:szCs w:val="24"/>
              </w:rPr>
            </w:r>
            <w:r w:rsidRPr="007B6A45">
              <w:rPr>
                <w:rFonts w:ascii="Times New Roman" w:hAnsi="Times New Roman" w:cs="Times New Roman"/>
                <w:webHidden/>
                <w:sz w:val="24"/>
                <w:szCs w:val="24"/>
              </w:rPr>
              <w:fldChar w:fldCharType="separate"/>
            </w:r>
            <w:r w:rsidR="00AD7311">
              <w:rPr>
                <w:rFonts w:ascii="Times New Roman" w:hAnsi="Times New Roman" w:cs="Times New Roman"/>
                <w:webHidden/>
                <w:sz w:val="24"/>
                <w:szCs w:val="24"/>
              </w:rPr>
              <w:t>42</w:t>
            </w:r>
            <w:r w:rsidRPr="007B6A45">
              <w:rPr>
                <w:rFonts w:ascii="Times New Roman" w:hAnsi="Times New Roman" w:cs="Times New Roman"/>
                <w:webHidden/>
                <w:sz w:val="24"/>
                <w:szCs w:val="24"/>
              </w:rPr>
              <w:fldChar w:fldCharType="end"/>
            </w:r>
          </w:hyperlink>
        </w:p>
        <w:p w14:paraId="531DBA88" w14:textId="37DA75AE" w:rsidR="007B6A45" w:rsidRPr="007B6A45" w:rsidRDefault="007B6A45" w:rsidP="007B6A45">
          <w:pPr>
            <w:pStyle w:val="TOC3"/>
            <w:tabs>
              <w:tab w:val="left" w:pos="1320"/>
              <w:tab w:val="right" w:leader="dot" w:pos="7927"/>
            </w:tabs>
            <w:spacing w:line="276" w:lineRule="auto"/>
            <w:rPr>
              <w:rFonts w:ascii="Times New Roman" w:eastAsiaTheme="minorEastAsia" w:hAnsi="Times New Roman" w:cs="Times New Roman"/>
              <w:sz w:val="24"/>
              <w:szCs w:val="24"/>
              <w:lang w:eastAsia="en-ID"/>
            </w:rPr>
          </w:pPr>
          <w:hyperlink w:anchor="_Toc216315073" w:history="1">
            <w:r w:rsidRPr="007B6A45">
              <w:rPr>
                <w:rStyle w:val="Hyperlink"/>
                <w:rFonts w:ascii="Times New Roman" w:hAnsi="Times New Roman" w:cs="Times New Roman"/>
                <w:sz w:val="24"/>
                <w:szCs w:val="24"/>
              </w:rPr>
              <w:t>3.7.7</w:t>
            </w:r>
            <w:r w:rsidRPr="007B6A45">
              <w:rPr>
                <w:rFonts w:ascii="Times New Roman" w:eastAsiaTheme="minorEastAsia" w:hAnsi="Times New Roman" w:cs="Times New Roman"/>
                <w:sz w:val="24"/>
                <w:szCs w:val="24"/>
                <w:lang w:eastAsia="en-ID"/>
              </w:rPr>
              <w:tab/>
            </w:r>
            <w:r w:rsidRPr="007B6A45">
              <w:rPr>
                <w:rStyle w:val="Hyperlink"/>
                <w:rFonts w:ascii="Times New Roman" w:hAnsi="Times New Roman" w:cs="Times New Roman"/>
                <w:sz w:val="24"/>
                <w:szCs w:val="24"/>
              </w:rPr>
              <w:t>Uji Hipotesis</w:t>
            </w:r>
            <w:r w:rsidRPr="007B6A45">
              <w:rPr>
                <w:rFonts w:ascii="Times New Roman" w:hAnsi="Times New Roman" w:cs="Times New Roman"/>
                <w:webHidden/>
                <w:sz w:val="24"/>
                <w:szCs w:val="24"/>
              </w:rPr>
              <w:tab/>
            </w:r>
            <w:r w:rsidRPr="007B6A45">
              <w:rPr>
                <w:rFonts w:ascii="Times New Roman" w:hAnsi="Times New Roman" w:cs="Times New Roman"/>
                <w:webHidden/>
                <w:sz w:val="24"/>
                <w:szCs w:val="24"/>
              </w:rPr>
              <w:fldChar w:fldCharType="begin"/>
            </w:r>
            <w:r w:rsidRPr="007B6A45">
              <w:rPr>
                <w:rFonts w:ascii="Times New Roman" w:hAnsi="Times New Roman" w:cs="Times New Roman"/>
                <w:webHidden/>
                <w:sz w:val="24"/>
                <w:szCs w:val="24"/>
              </w:rPr>
              <w:instrText xml:space="preserve"> PAGEREF _Toc216315073 \h </w:instrText>
            </w:r>
            <w:r w:rsidRPr="007B6A45">
              <w:rPr>
                <w:rFonts w:ascii="Times New Roman" w:hAnsi="Times New Roman" w:cs="Times New Roman"/>
                <w:webHidden/>
                <w:sz w:val="24"/>
                <w:szCs w:val="24"/>
              </w:rPr>
            </w:r>
            <w:r w:rsidRPr="007B6A45">
              <w:rPr>
                <w:rFonts w:ascii="Times New Roman" w:hAnsi="Times New Roman" w:cs="Times New Roman"/>
                <w:webHidden/>
                <w:sz w:val="24"/>
                <w:szCs w:val="24"/>
              </w:rPr>
              <w:fldChar w:fldCharType="separate"/>
            </w:r>
            <w:r w:rsidR="00AD7311">
              <w:rPr>
                <w:rFonts w:ascii="Times New Roman" w:hAnsi="Times New Roman" w:cs="Times New Roman"/>
                <w:webHidden/>
                <w:sz w:val="24"/>
                <w:szCs w:val="24"/>
              </w:rPr>
              <w:t>43</w:t>
            </w:r>
            <w:r w:rsidRPr="007B6A45">
              <w:rPr>
                <w:rFonts w:ascii="Times New Roman" w:hAnsi="Times New Roman" w:cs="Times New Roman"/>
                <w:webHidden/>
                <w:sz w:val="24"/>
                <w:szCs w:val="24"/>
              </w:rPr>
              <w:fldChar w:fldCharType="end"/>
            </w:r>
          </w:hyperlink>
        </w:p>
        <w:p w14:paraId="3689E42D" w14:textId="2A7C119A" w:rsidR="007B6A45" w:rsidRPr="007B6A45" w:rsidRDefault="007B6A45" w:rsidP="007B6A45">
          <w:pPr>
            <w:pStyle w:val="TOC1"/>
            <w:spacing w:line="276" w:lineRule="auto"/>
            <w:rPr>
              <w:rFonts w:eastAsiaTheme="minorEastAsia"/>
              <w:b w:val="0"/>
              <w:bCs w:val="0"/>
              <w:sz w:val="24"/>
              <w:szCs w:val="24"/>
              <w:lang w:eastAsia="en-ID"/>
            </w:rPr>
          </w:pPr>
          <w:hyperlink w:anchor="_Toc216315074" w:history="1">
            <w:r w:rsidRPr="007B6A45">
              <w:rPr>
                <w:rStyle w:val="Hyperlink"/>
                <w:sz w:val="24"/>
                <w:szCs w:val="24"/>
              </w:rPr>
              <w:t>DAFTAR PUSTAKA</w:t>
            </w:r>
            <w:r w:rsidRPr="007B6A45">
              <w:rPr>
                <w:webHidden/>
                <w:sz w:val="24"/>
                <w:szCs w:val="24"/>
              </w:rPr>
              <w:tab/>
            </w:r>
            <w:r w:rsidRPr="007B6A45">
              <w:rPr>
                <w:webHidden/>
                <w:sz w:val="24"/>
                <w:szCs w:val="24"/>
              </w:rPr>
              <w:fldChar w:fldCharType="begin"/>
            </w:r>
            <w:r w:rsidRPr="007B6A45">
              <w:rPr>
                <w:webHidden/>
                <w:sz w:val="24"/>
                <w:szCs w:val="24"/>
              </w:rPr>
              <w:instrText xml:space="preserve"> PAGEREF _Toc216315074 \h </w:instrText>
            </w:r>
            <w:r w:rsidRPr="007B6A45">
              <w:rPr>
                <w:webHidden/>
                <w:sz w:val="24"/>
                <w:szCs w:val="24"/>
              </w:rPr>
            </w:r>
            <w:r w:rsidRPr="007B6A45">
              <w:rPr>
                <w:webHidden/>
                <w:sz w:val="24"/>
                <w:szCs w:val="24"/>
              </w:rPr>
              <w:fldChar w:fldCharType="separate"/>
            </w:r>
            <w:r w:rsidR="00AD7311">
              <w:rPr>
                <w:webHidden/>
                <w:sz w:val="24"/>
                <w:szCs w:val="24"/>
              </w:rPr>
              <w:t>45</w:t>
            </w:r>
            <w:r w:rsidRPr="007B6A45">
              <w:rPr>
                <w:webHidden/>
                <w:sz w:val="24"/>
                <w:szCs w:val="24"/>
              </w:rPr>
              <w:fldChar w:fldCharType="end"/>
            </w:r>
          </w:hyperlink>
        </w:p>
        <w:p w14:paraId="630353FC" w14:textId="6C7C83CC" w:rsidR="007B6A45" w:rsidRPr="007B6A45" w:rsidRDefault="007B6A45" w:rsidP="007B6A45">
          <w:pPr>
            <w:pStyle w:val="TOC1"/>
            <w:spacing w:line="276" w:lineRule="auto"/>
            <w:rPr>
              <w:rFonts w:eastAsiaTheme="minorEastAsia"/>
              <w:b w:val="0"/>
              <w:bCs w:val="0"/>
              <w:sz w:val="24"/>
              <w:szCs w:val="24"/>
              <w:lang w:eastAsia="en-ID"/>
            </w:rPr>
          </w:pPr>
          <w:hyperlink w:anchor="_Toc216315075" w:history="1">
            <w:r w:rsidRPr="007B6A45">
              <w:rPr>
                <w:rStyle w:val="Hyperlink"/>
                <w:sz w:val="24"/>
                <w:szCs w:val="24"/>
              </w:rPr>
              <w:t>LAMPIRAN</w:t>
            </w:r>
            <w:r w:rsidRPr="007B6A45">
              <w:rPr>
                <w:webHidden/>
                <w:sz w:val="24"/>
                <w:szCs w:val="24"/>
              </w:rPr>
              <w:tab/>
            </w:r>
            <w:r w:rsidRPr="007B6A45">
              <w:rPr>
                <w:webHidden/>
                <w:sz w:val="24"/>
                <w:szCs w:val="24"/>
              </w:rPr>
              <w:fldChar w:fldCharType="begin"/>
            </w:r>
            <w:r w:rsidRPr="007B6A45">
              <w:rPr>
                <w:webHidden/>
                <w:sz w:val="24"/>
                <w:szCs w:val="24"/>
              </w:rPr>
              <w:instrText xml:space="preserve"> PAGEREF _Toc216315075 \h </w:instrText>
            </w:r>
            <w:r w:rsidRPr="007B6A45">
              <w:rPr>
                <w:webHidden/>
                <w:sz w:val="24"/>
                <w:szCs w:val="24"/>
              </w:rPr>
            </w:r>
            <w:r w:rsidRPr="007B6A45">
              <w:rPr>
                <w:webHidden/>
                <w:sz w:val="24"/>
                <w:szCs w:val="24"/>
              </w:rPr>
              <w:fldChar w:fldCharType="separate"/>
            </w:r>
            <w:r w:rsidR="00AD7311">
              <w:rPr>
                <w:webHidden/>
                <w:sz w:val="24"/>
                <w:szCs w:val="24"/>
              </w:rPr>
              <w:t>49</w:t>
            </w:r>
            <w:r w:rsidRPr="007B6A45">
              <w:rPr>
                <w:webHidden/>
                <w:sz w:val="24"/>
                <w:szCs w:val="24"/>
              </w:rPr>
              <w:fldChar w:fldCharType="end"/>
            </w:r>
          </w:hyperlink>
        </w:p>
        <w:p w14:paraId="1A36E4C4" w14:textId="2240DD4F" w:rsidR="007B6A45" w:rsidRDefault="007B6A45">
          <w:r>
            <w:rPr>
              <w:b/>
              <w:bCs/>
            </w:rPr>
            <w:fldChar w:fldCharType="end"/>
          </w:r>
        </w:p>
      </w:sdtContent>
    </w:sdt>
    <w:p w14:paraId="2EE1F6B4" w14:textId="56D1C8B0" w:rsidR="00A14A03" w:rsidRDefault="00A14A03" w:rsidP="009C5263">
      <w:pPr>
        <w:pStyle w:val="TOCHeading"/>
        <w:spacing w:line="480" w:lineRule="auto"/>
        <w:rPr>
          <w:rFonts w:cs="Times New Roman"/>
          <w:bCs/>
          <w:sz w:val="24"/>
          <w:szCs w:val="24"/>
        </w:rPr>
      </w:pPr>
    </w:p>
    <w:p w14:paraId="31395B36" w14:textId="77777777" w:rsidR="00A14A03" w:rsidRDefault="00A14A03"/>
    <w:p w14:paraId="2AC04005" w14:textId="77777777" w:rsidR="00A14A03" w:rsidRDefault="00A14A03"/>
    <w:p w14:paraId="3438511E" w14:textId="77777777" w:rsidR="00A14A03" w:rsidRDefault="00A14A03"/>
    <w:p w14:paraId="059EFFF1" w14:textId="77777777" w:rsidR="00A14A03" w:rsidRDefault="00A14A03"/>
    <w:p w14:paraId="46BE0FAA" w14:textId="77777777" w:rsidR="00A14A03" w:rsidRDefault="00A14A03"/>
    <w:p w14:paraId="369A62A6" w14:textId="77777777" w:rsidR="00A14A03" w:rsidRDefault="00A14A03"/>
    <w:p w14:paraId="09FC5538" w14:textId="77777777" w:rsidR="00A14A03" w:rsidRDefault="00A14A03"/>
    <w:p w14:paraId="20BA9AFB" w14:textId="77777777" w:rsidR="00A14A03" w:rsidRDefault="00A14A03"/>
    <w:p w14:paraId="519612A6" w14:textId="77777777" w:rsidR="00A14A03" w:rsidRDefault="00A14A03"/>
    <w:p w14:paraId="5D63A45D" w14:textId="77777777" w:rsidR="00A14A03" w:rsidRDefault="00A14A03"/>
    <w:p w14:paraId="31BCDE7B" w14:textId="77777777" w:rsidR="00A14A03" w:rsidRDefault="00A14A03"/>
    <w:p w14:paraId="122BA7DD" w14:textId="77777777" w:rsidR="00A14A03" w:rsidRDefault="00A14A03"/>
    <w:p w14:paraId="7F589A50" w14:textId="77777777" w:rsidR="00A14A03" w:rsidRPr="00E82988" w:rsidRDefault="00A14A03" w:rsidP="00A14A03">
      <w:pPr>
        <w:pStyle w:val="Heading1"/>
        <w:spacing w:line="480" w:lineRule="auto"/>
        <w:jc w:val="center"/>
        <w:rPr>
          <w:sz w:val="28"/>
          <w:szCs w:val="28"/>
        </w:rPr>
      </w:pPr>
      <w:bookmarkStart w:id="8" w:name="_Toc213669069"/>
      <w:bookmarkStart w:id="9" w:name="_Toc213766749"/>
      <w:bookmarkStart w:id="10" w:name="_Toc214043011"/>
      <w:bookmarkStart w:id="11" w:name="_Toc216315032"/>
      <w:r w:rsidRPr="00E82988">
        <w:rPr>
          <w:sz w:val="28"/>
          <w:szCs w:val="28"/>
        </w:rPr>
        <w:lastRenderedPageBreak/>
        <w:t>DAFTAR TABEL</w:t>
      </w:r>
      <w:bookmarkEnd w:id="8"/>
      <w:bookmarkEnd w:id="9"/>
      <w:bookmarkEnd w:id="10"/>
      <w:bookmarkEnd w:id="11"/>
    </w:p>
    <w:p w14:paraId="0524D8DE" w14:textId="77777777" w:rsidR="00A14A03" w:rsidRPr="008B1946" w:rsidRDefault="00A14A03" w:rsidP="00A14A03">
      <w:pPr>
        <w:pStyle w:val="TOC1"/>
        <w:rPr>
          <w:rFonts w:asciiTheme="minorHAnsi" w:eastAsiaTheme="minorEastAsia" w:hAnsiTheme="minorHAnsi" w:cstheme="minorBidi"/>
          <w:lang w:eastAsia="en-ID"/>
        </w:rPr>
      </w:pPr>
      <w:r>
        <w:fldChar w:fldCharType="begin"/>
      </w:r>
      <w:r>
        <w:instrText xml:space="preserve"> TOC \o "1-1" \h \z \u </w:instrText>
      </w:r>
      <w:r>
        <w:fldChar w:fldCharType="separate"/>
      </w:r>
      <w:hyperlink w:anchor="_Toc213668129" w:history="1">
        <w:r w:rsidRPr="008B1946">
          <w:rPr>
            <w:rStyle w:val="Hyperlink"/>
            <w:sz w:val="24"/>
            <w:szCs w:val="24"/>
          </w:rPr>
          <w:t xml:space="preserve">Tabel 2.1 Penelitian Terdahulu </w:t>
        </w:r>
        <w:r w:rsidRPr="008B1946">
          <w:rPr>
            <w:webHidden/>
          </w:rPr>
          <w:tab/>
        </w:r>
        <w:r w:rsidRPr="000F6FBE">
          <w:rPr>
            <w:webHidden/>
            <w:sz w:val="24"/>
            <w:szCs w:val="24"/>
          </w:rPr>
          <w:t>23</w:t>
        </w:r>
      </w:hyperlink>
    </w:p>
    <w:p w14:paraId="71A0731E" w14:textId="489F08EE" w:rsidR="00A14A03" w:rsidRPr="008B1946" w:rsidRDefault="00A14A03" w:rsidP="00A14A03">
      <w:pPr>
        <w:pStyle w:val="TOC1"/>
        <w:rPr>
          <w:rFonts w:asciiTheme="minorHAnsi" w:eastAsiaTheme="minorEastAsia" w:hAnsiTheme="minorHAnsi" w:cstheme="minorBidi"/>
          <w:lang w:eastAsia="en-ID"/>
        </w:rPr>
      </w:pPr>
      <w:hyperlink w:anchor="_Toc213668130" w:history="1">
        <w:r w:rsidRPr="008B1946">
          <w:rPr>
            <w:rStyle w:val="Hyperlink"/>
            <w:sz w:val="24"/>
            <w:szCs w:val="24"/>
          </w:rPr>
          <w:t xml:space="preserve">Tabel 3.1 Eliminasi Populasi </w:t>
        </w:r>
        <w:r w:rsidRPr="008B1946">
          <w:rPr>
            <w:webHidden/>
          </w:rPr>
          <w:tab/>
        </w:r>
        <w:r w:rsidR="00680FD3">
          <w:rPr>
            <w:webHidden/>
            <w:sz w:val="24"/>
            <w:szCs w:val="24"/>
          </w:rPr>
          <w:t>35</w:t>
        </w:r>
      </w:hyperlink>
    </w:p>
    <w:p w14:paraId="5E74A160" w14:textId="336D4820" w:rsidR="00A14A03" w:rsidRDefault="00A14A03" w:rsidP="00A14A03">
      <w:r>
        <w:fldChar w:fldCharType="end"/>
      </w:r>
    </w:p>
    <w:p w14:paraId="0D8E6E4D" w14:textId="77777777" w:rsidR="00A14A03" w:rsidRDefault="00A14A03" w:rsidP="00A14A03"/>
    <w:p w14:paraId="6866A712" w14:textId="77777777" w:rsidR="00A14A03" w:rsidRDefault="00A14A03" w:rsidP="00A14A03"/>
    <w:p w14:paraId="1C0DF7A6" w14:textId="77777777" w:rsidR="00A14A03" w:rsidRDefault="00A14A03" w:rsidP="00A14A03"/>
    <w:p w14:paraId="2FDA67F1" w14:textId="77777777" w:rsidR="00A14A03" w:rsidRDefault="00A14A03" w:rsidP="00A14A03"/>
    <w:p w14:paraId="6AF59DE9" w14:textId="77777777" w:rsidR="00A14A03" w:rsidRDefault="00A14A03" w:rsidP="00A14A03"/>
    <w:p w14:paraId="08D3B773" w14:textId="77777777" w:rsidR="00A14A03" w:rsidRDefault="00A14A03" w:rsidP="00A14A03"/>
    <w:p w14:paraId="29CC280C" w14:textId="77777777" w:rsidR="00A14A03" w:rsidRDefault="00A14A03" w:rsidP="00A14A03"/>
    <w:p w14:paraId="7E42F32E" w14:textId="77777777" w:rsidR="00A14A03" w:rsidRDefault="00A14A03" w:rsidP="00A14A03"/>
    <w:p w14:paraId="41030FB9" w14:textId="77777777" w:rsidR="00A14A03" w:rsidRDefault="00A14A03" w:rsidP="00A14A03"/>
    <w:p w14:paraId="7BC77B29" w14:textId="77777777" w:rsidR="00A14A03" w:rsidRDefault="00A14A03" w:rsidP="00A14A03"/>
    <w:p w14:paraId="0065121D" w14:textId="77777777" w:rsidR="00A14A03" w:rsidRDefault="00A14A03" w:rsidP="00A14A03"/>
    <w:p w14:paraId="55D0CA10" w14:textId="77777777" w:rsidR="00A14A03" w:rsidRDefault="00A14A03" w:rsidP="00A14A03"/>
    <w:p w14:paraId="6E373F8E" w14:textId="77777777" w:rsidR="00A14A03" w:rsidRDefault="00A14A03" w:rsidP="00A14A03"/>
    <w:p w14:paraId="5E071BFE" w14:textId="77777777" w:rsidR="00A14A03" w:rsidRDefault="00A14A03" w:rsidP="00A14A03"/>
    <w:p w14:paraId="443C6EC8" w14:textId="77777777" w:rsidR="00A14A03" w:rsidRDefault="00A14A03" w:rsidP="00A14A03"/>
    <w:p w14:paraId="197F4AEC" w14:textId="77777777" w:rsidR="00A14A03" w:rsidRDefault="00A14A03" w:rsidP="00A14A03"/>
    <w:p w14:paraId="527ED1F8" w14:textId="77777777" w:rsidR="00A14A03" w:rsidRDefault="00A14A03" w:rsidP="00A14A03"/>
    <w:p w14:paraId="3FE31905" w14:textId="77777777" w:rsidR="00A14A03" w:rsidRDefault="00A14A03" w:rsidP="00A14A03"/>
    <w:p w14:paraId="6C906036" w14:textId="77777777" w:rsidR="00A14A03" w:rsidRDefault="00A14A03" w:rsidP="00A14A03"/>
    <w:p w14:paraId="04E302D7" w14:textId="77777777" w:rsidR="00A14A03" w:rsidRDefault="00A14A03" w:rsidP="00A14A03"/>
    <w:p w14:paraId="10EDA3BD" w14:textId="77777777" w:rsidR="00A14A03" w:rsidRDefault="00A14A03" w:rsidP="00A14A03"/>
    <w:p w14:paraId="673C8B3B" w14:textId="77777777" w:rsidR="00A14A03" w:rsidRDefault="00A14A03" w:rsidP="00A14A03"/>
    <w:p w14:paraId="2512894E" w14:textId="77777777" w:rsidR="00A14A03" w:rsidRDefault="00A14A03" w:rsidP="00A14A03"/>
    <w:p w14:paraId="04C6382E" w14:textId="77777777" w:rsidR="00A14A03" w:rsidRPr="00E82988" w:rsidRDefault="00A14A03" w:rsidP="00A14A03">
      <w:pPr>
        <w:pStyle w:val="Heading1"/>
        <w:spacing w:line="480" w:lineRule="auto"/>
        <w:jc w:val="center"/>
        <w:rPr>
          <w:sz w:val="28"/>
          <w:szCs w:val="28"/>
        </w:rPr>
      </w:pPr>
      <w:bookmarkStart w:id="12" w:name="_Toc213669070"/>
      <w:bookmarkStart w:id="13" w:name="_Toc213766750"/>
      <w:bookmarkStart w:id="14" w:name="_Toc214043012"/>
      <w:bookmarkStart w:id="15" w:name="_Toc216315033"/>
      <w:r w:rsidRPr="00E82988">
        <w:rPr>
          <w:sz w:val="28"/>
          <w:szCs w:val="28"/>
        </w:rPr>
        <w:lastRenderedPageBreak/>
        <w:t>DAFTAR GAMBAR</w:t>
      </w:r>
      <w:bookmarkEnd w:id="12"/>
      <w:bookmarkEnd w:id="13"/>
      <w:bookmarkEnd w:id="14"/>
      <w:bookmarkEnd w:id="15"/>
    </w:p>
    <w:p w14:paraId="4365E89E" w14:textId="24004EFF" w:rsidR="00A14A03" w:rsidRPr="008B1946" w:rsidRDefault="00A14A03" w:rsidP="00A14A03">
      <w:pPr>
        <w:pStyle w:val="TOC1"/>
        <w:rPr>
          <w:rFonts w:asciiTheme="minorHAnsi" w:eastAsiaTheme="minorEastAsia" w:hAnsiTheme="minorHAnsi" w:cstheme="minorBidi"/>
          <w:lang w:eastAsia="en-ID"/>
        </w:rPr>
      </w:pPr>
      <w:r w:rsidRPr="008B1946">
        <w:rPr>
          <w:u w:val="single"/>
        </w:rPr>
        <w:fldChar w:fldCharType="begin"/>
      </w:r>
      <w:r w:rsidRPr="008B1946">
        <w:rPr>
          <w:u w:val="single"/>
        </w:rPr>
        <w:instrText xml:space="preserve"> TOC \o "1-1" \h \z \u </w:instrText>
      </w:r>
      <w:r w:rsidRPr="008B1946">
        <w:rPr>
          <w:u w:val="single"/>
        </w:rPr>
        <w:fldChar w:fldCharType="separate"/>
      </w:r>
      <w:hyperlink w:anchor="_Toc213668129" w:history="1">
        <w:r w:rsidRPr="008B1946">
          <w:rPr>
            <w:rStyle w:val="Hyperlink"/>
            <w:sz w:val="24"/>
            <w:szCs w:val="24"/>
          </w:rPr>
          <w:t xml:space="preserve">Gambar 2.1 Kerangka </w:t>
        </w:r>
        <w:r w:rsidR="00F61916">
          <w:rPr>
            <w:rStyle w:val="Hyperlink"/>
            <w:sz w:val="24"/>
            <w:szCs w:val="24"/>
          </w:rPr>
          <w:t>Konsep</w:t>
        </w:r>
        <w:r w:rsidRPr="008B1946">
          <w:rPr>
            <w:webHidden/>
          </w:rPr>
          <w:tab/>
        </w:r>
        <w:r w:rsidR="00BD3D5E">
          <w:rPr>
            <w:webHidden/>
            <w:sz w:val="24"/>
            <w:szCs w:val="24"/>
          </w:rPr>
          <w:t>27</w:t>
        </w:r>
      </w:hyperlink>
    </w:p>
    <w:p w14:paraId="3799E02C" w14:textId="44344A32" w:rsidR="00A14A03" w:rsidRPr="008B1946" w:rsidRDefault="00A14A03" w:rsidP="00A14A03">
      <w:pPr>
        <w:pStyle w:val="TOC1"/>
        <w:rPr>
          <w:rFonts w:asciiTheme="minorHAnsi" w:eastAsiaTheme="minorEastAsia" w:hAnsiTheme="minorHAnsi" w:cstheme="minorBidi"/>
          <w:lang w:eastAsia="en-ID"/>
        </w:rPr>
      </w:pPr>
      <w:hyperlink w:anchor="_Toc213668130" w:history="1">
        <w:r w:rsidRPr="008B1946">
          <w:rPr>
            <w:rStyle w:val="Hyperlink"/>
            <w:sz w:val="24"/>
            <w:szCs w:val="24"/>
          </w:rPr>
          <w:t xml:space="preserve">Gambar </w:t>
        </w:r>
        <w:r>
          <w:rPr>
            <w:rStyle w:val="Hyperlink"/>
            <w:sz w:val="24"/>
            <w:szCs w:val="24"/>
          </w:rPr>
          <w:t>3</w:t>
        </w:r>
        <w:r w:rsidRPr="008B1946">
          <w:rPr>
            <w:rStyle w:val="Hyperlink"/>
            <w:sz w:val="24"/>
            <w:szCs w:val="24"/>
          </w:rPr>
          <w:t>.1</w:t>
        </w:r>
        <w:r>
          <w:rPr>
            <w:rStyle w:val="Hyperlink"/>
            <w:sz w:val="24"/>
            <w:szCs w:val="24"/>
          </w:rPr>
          <w:t xml:space="preserve"> Model Penelitian</w:t>
        </w:r>
        <w:r w:rsidRPr="008B1946">
          <w:rPr>
            <w:rStyle w:val="Hyperlink"/>
            <w:sz w:val="24"/>
            <w:szCs w:val="24"/>
          </w:rPr>
          <w:t xml:space="preserve"> </w:t>
        </w:r>
        <w:r w:rsidRPr="008B1946">
          <w:rPr>
            <w:webHidden/>
          </w:rPr>
          <w:tab/>
        </w:r>
        <w:r w:rsidR="00BD3D5E">
          <w:rPr>
            <w:webHidden/>
            <w:sz w:val="24"/>
            <w:szCs w:val="24"/>
          </w:rPr>
          <w:t>30</w:t>
        </w:r>
      </w:hyperlink>
    </w:p>
    <w:p w14:paraId="15273152" w14:textId="2539CB9B" w:rsidR="00A14A03" w:rsidRDefault="00A14A03" w:rsidP="00A14A03">
      <w:r w:rsidRPr="008B1946">
        <w:rPr>
          <w:u w:val="single"/>
        </w:rPr>
        <w:fldChar w:fldCharType="end"/>
      </w:r>
    </w:p>
    <w:p w14:paraId="453AC6E4" w14:textId="132234BA" w:rsidR="00A14A03" w:rsidRDefault="00307A2A" w:rsidP="00A14A03">
      <w:r>
        <w:t xml:space="preserve"> </w:t>
      </w:r>
      <w:r w:rsidR="006B18F1">
        <w:t xml:space="preserve"> </w:t>
      </w:r>
    </w:p>
    <w:p w14:paraId="6C40BD28" w14:textId="77777777" w:rsidR="00A14A03" w:rsidRDefault="00A14A03" w:rsidP="00A14A03"/>
    <w:p w14:paraId="0E6BBCB4" w14:textId="77777777" w:rsidR="00A14A03" w:rsidRDefault="00A14A03" w:rsidP="00A14A03"/>
    <w:p w14:paraId="7F5F2D57" w14:textId="77777777" w:rsidR="00A14A03" w:rsidRDefault="00A14A03" w:rsidP="00A14A03"/>
    <w:p w14:paraId="27976BA5" w14:textId="77777777" w:rsidR="00A14A03" w:rsidRDefault="00A14A03" w:rsidP="00A14A03"/>
    <w:p w14:paraId="3C10132C" w14:textId="77777777" w:rsidR="00A14A03" w:rsidRDefault="00A14A03" w:rsidP="00A14A03"/>
    <w:p w14:paraId="07C52709" w14:textId="77777777" w:rsidR="00A14A03" w:rsidRDefault="00A14A03" w:rsidP="00A14A03"/>
    <w:p w14:paraId="4523F1C0" w14:textId="77777777" w:rsidR="00A14A03" w:rsidRDefault="00A14A03" w:rsidP="00A14A03"/>
    <w:p w14:paraId="465DC169" w14:textId="77777777" w:rsidR="00A14A03" w:rsidRDefault="00A14A03" w:rsidP="00A14A03"/>
    <w:p w14:paraId="26E954F3" w14:textId="77777777" w:rsidR="00A14A03" w:rsidRDefault="00A14A03" w:rsidP="00A14A03"/>
    <w:p w14:paraId="42B9F875" w14:textId="77777777" w:rsidR="00A14A03" w:rsidRDefault="00A14A03" w:rsidP="00A14A03"/>
    <w:p w14:paraId="301BD005" w14:textId="77777777" w:rsidR="00A14A03" w:rsidRDefault="00A14A03" w:rsidP="00A14A03"/>
    <w:p w14:paraId="6EB60164" w14:textId="77777777" w:rsidR="00A14A03" w:rsidRDefault="00A14A03" w:rsidP="00A14A03"/>
    <w:p w14:paraId="236F0993" w14:textId="77777777" w:rsidR="00A14A03" w:rsidRDefault="00A14A03" w:rsidP="00A14A03"/>
    <w:p w14:paraId="25E416BE" w14:textId="77777777" w:rsidR="00A14A03" w:rsidRDefault="00A14A03" w:rsidP="00A14A03"/>
    <w:p w14:paraId="264BE704" w14:textId="77777777" w:rsidR="00A14A03" w:rsidRDefault="00A14A03" w:rsidP="00A14A03"/>
    <w:p w14:paraId="5EE8DAAE" w14:textId="77777777" w:rsidR="00A14A03" w:rsidRDefault="00A14A03" w:rsidP="00A14A03"/>
    <w:p w14:paraId="55312FDB" w14:textId="77777777" w:rsidR="00A14A03" w:rsidRDefault="00A14A03" w:rsidP="00A14A03"/>
    <w:p w14:paraId="08EA03C3" w14:textId="77777777" w:rsidR="00A14A03" w:rsidRDefault="00A14A03" w:rsidP="00A14A03"/>
    <w:p w14:paraId="32E1D103" w14:textId="77777777" w:rsidR="00A14A03" w:rsidRDefault="00A14A03" w:rsidP="00A14A03"/>
    <w:p w14:paraId="024EAC7B" w14:textId="77777777" w:rsidR="00A14A03" w:rsidRDefault="00A14A03" w:rsidP="00A14A03"/>
    <w:p w14:paraId="4DE1948D" w14:textId="77777777" w:rsidR="00A14A03" w:rsidRDefault="00A14A03" w:rsidP="00A14A03"/>
    <w:p w14:paraId="1DA03F46" w14:textId="77777777" w:rsidR="00A14A03" w:rsidRDefault="00A14A03" w:rsidP="00A14A03"/>
    <w:p w14:paraId="425C9A1C" w14:textId="77777777" w:rsidR="00A14A03" w:rsidRPr="0057344D" w:rsidRDefault="00A14A03" w:rsidP="00A14A03">
      <w:pPr>
        <w:pStyle w:val="Heading1"/>
        <w:spacing w:line="480" w:lineRule="auto"/>
        <w:jc w:val="center"/>
      </w:pPr>
      <w:bookmarkStart w:id="16" w:name="_Toc213766751"/>
      <w:bookmarkStart w:id="17" w:name="_Toc214043013"/>
      <w:bookmarkStart w:id="18" w:name="_Toc216315034"/>
      <w:r w:rsidRPr="00795214">
        <w:rPr>
          <w:sz w:val="28"/>
          <w:szCs w:val="28"/>
        </w:rPr>
        <w:lastRenderedPageBreak/>
        <w:t>DAFTAR LAMPIRAN</w:t>
      </w:r>
      <w:bookmarkEnd w:id="16"/>
      <w:bookmarkEnd w:id="17"/>
      <w:bookmarkEnd w:id="18"/>
    </w:p>
    <w:p w14:paraId="7590EB6D" w14:textId="698AA7FF" w:rsidR="00A14A03" w:rsidRPr="001E197B" w:rsidRDefault="00A14A03" w:rsidP="00652272">
      <w:pPr>
        <w:spacing w:line="360" w:lineRule="auto"/>
        <w:jc w:val="both"/>
        <w:rPr>
          <w:rFonts w:ascii="Times New Roman" w:hAnsi="Times New Roman" w:cs="Times New Roman"/>
          <w:b/>
          <w:bCs/>
          <w:sz w:val="24"/>
          <w:szCs w:val="24"/>
        </w:rPr>
      </w:pPr>
      <w:r w:rsidRPr="008B1946">
        <w:rPr>
          <w:rFonts w:ascii="Times New Roman" w:hAnsi="Times New Roman" w:cs="Times New Roman"/>
          <w:b/>
          <w:bCs/>
          <w:sz w:val="28"/>
          <w:szCs w:val="28"/>
          <w:u w:val="single"/>
        </w:rPr>
        <w:fldChar w:fldCharType="begin"/>
      </w:r>
      <w:r w:rsidRPr="008B1946">
        <w:rPr>
          <w:u w:val="single"/>
        </w:rPr>
        <w:instrText xml:space="preserve"> TOC \o "1-1" \h \z \u </w:instrText>
      </w:r>
      <w:r w:rsidRPr="008B1946">
        <w:rPr>
          <w:rFonts w:ascii="Times New Roman" w:hAnsi="Times New Roman" w:cs="Times New Roman"/>
          <w:b/>
          <w:bCs/>
          <w:sz w:val="28"/>
          <w:szCs w:val="28"/>
          <w:u w:val="single"/>
        </w:rPr>
        <w:fldChar w:fldCharType="separate"/>
      </w:r>
      <w:hyperlink w:anchor="_Toc213668129" w:history="1">
        <w:r w:rsidR="003B5603" w:rsidRPr="00A930CF">
          <w:rPr>
            <w:rFonts w:ascii="Times New Roman" w:hAnsi="Times New Roman" w:cs="Times New Roman"/>
            <w:b/>
            <w:bCs/>
            <w:sz w:val="24"/>
            <w:szCs w:val="24"/>
          </w:rPr>
          <w:t>Lampiran 1 Perusahaan Sub Sektor Pertambangan Batubara yang Terdaftar di Bursa Efek Indonesia Periode 2021-2024</w:t>
        </w:r>
        <w:r w:rsidR="005C6576">
          <w:rPr>
            <w:rFonts w:ascii="Times New Roman" w:hAnsi="Times New Roman" w:cs="Times New Roman"/>
            <w:b/>
            <w:bCs/>
            <w:sz w:val="24"/>
            <w:szCs w:val="24"/>
          </w:rPr>
          <w:t xml:space="preserve"> </w:t>
        </w:r>
        <w:r w:rsidR="00080F65">
          <w:rPr>
            <w:rFonts w:ascii="Times New Roman" w:hAnsi="Times New Roman" w:cs="Times New Roman"/>
            <w:b/>
            <w:bCs/>
            <w:sz w:val="24"/>
            <w:szCs w:val="24"/>
          </w:rPr>
          <w:t>………………………………….</w:t>
        </w:r>
        <w:r w:rsidR="00BD3D5E">
          <w:rPr>
            <w:rFonts w:ascii="Times New Roman" w:hAnsi="Times New Roman" w:cs="Times New Roman"/>
            <w:b/>
            <w:bCs/>
            <w:sz w:val="24"/>
            <w:szCs w:val="24"/>
          </w:rPr>
          <w:t xml:space="preserve"> </w:t>
        </w:r>
        <w:r w:rsidR="00BD3D5E">
          <w:rPr>
            <w:rFonts w:ascii="Times New Roman" w:hAnsi="Times New Roman" w:cs="Times New Roman"/>
            <w:b/>
            <w:bCs/>
            <w:webHidden/>
            <w:sz w:val="24"/>
            <w:szCs w:val="24"/>
          </w:rPr>
          <w:t>50</w:t>
        </w:r>
      </w:hyperlink>
    </w:p>
    <w:p w14:paraId="53A4AAD5" w14:textId="47CF42CA" w:rsidR="00A14A03" w:rsidRPr="00080F65" w:rsidRDefault="006A714D" w:rsidP="00652272">
      <w:pPr>
        <w:spacing w:line="360" w:lineRule="auto"/>
        <w:jc w:val="both"/>
        <w:rPr>
          <w:rFonts w:ascii="Times New Roman" w:hAnsi="Times New Roman" w:cs="Times New Roman"/>
          <w:b/>
          <w:bCs/>
          <w:sz w:val="24"/>
          <w:szCs w:val="24"/>
        </w:rPr>
      </w:pPr>
      <w:hyperlink w:anchor="_Toc213668130" w:history="1">
        <w:r w:rsidRPr="00A930CF">
          <w:rPr>
            <w:rFonts w:ascii="Times New Roman" w:hAnsi="Times New Roman" w:cs="Times New Roman"/>
            <w:b/>
            <w:bCs/>
            <w:sz w:val="24"/>
            <w:szCs w:val="24"/>
          </w:rPr>
          <w:t xml:space="preserve">Lampiran </w:t>
        </w:r>
        <w:r>
          <w:rPr>
            <w:rFonts w:ascii="Times New Roman" w:hAnsi="Times New Roman" w:cs="Times New Roman"/>
            <w:b/>
            <w:bCs/>
            <w:sz w:val="24"/>
            <w:szCs w:val="24"/>
          </w:rPr>
          <w:t>2</w:t>
        </w:r>
        <w:r w:rsidRPr="00A930CF">
          <w:rPr>
            <w:rFonts w:ascii="Times New Roman" w:hAnsi="Times New Roman" w:cs="Times New Roman"/>
            <w:b/>
            <w:bCs/>
            <w:sz w:val="24"/>
            <w:szCs w:val="24"/>
          </w:rPr>
          <w:t xml:space="preserve"> </w:t>
        </w:r>
        <w:r w:rsidRPr="006F18DD">
          <w:rPr>
            <w:rFonts w:ascii="Times New Roman" w:hAnsi="Times New Roman" w:cs="Times New Roman"/>
            <w:b/>
            <w:bCs/>
            <w:sz w:val="24"/>
            <w:szCs w:val="24"/>
          </w:rPr>
          <w:t>Daftar Perusahaan yang Dijadikan Sampel Penelitian</w:t>
        </w:r>
        <w:r w:rsidR="00652272">
          <w:rPr>
            <w:rFonts w:ascii="Times New Roman" w:hAnsi="Times New Roman" w:cs="Times New Roman"/>
            <w:b/>
            <w:bCs/>
            <w:sz w:val="24"/>
            <w:szCs w:val="24"/>
          </w:rPr>
          <w:t xml:space="preserve"> ………..</w:t>
        </w:r>
        <w:r w:rsidR="00BD3D5E">
          <w:rPr>
            <w:rFonts w:ascii="Times New Roman" w:hAnsi="Times New Roman" w:cs="Times New Roman"/>
            <w:b/>
            <w:bCs/>
            <w:sz w:val="24"/>
            <w:szCs w:val="24"/>
          </w:rPr>
          <w:t xml:space="preserve"> </w:t>
        </w:r>
        <w:r w:rsidR="00BD3D5E">
          <w:rPr>
            <w:rFonts w:ascii="Times New Roman" w:hAnsi="Times New Roman" w:cs="Times New Roman"/>
            <w:b/>
            <w:bCs/>
            <w:webHidden/>
            <w:sz w:val="24"/>
            <w:szCs w:val="24"/>
          </w:rPr>
          <w:t>51</w:t>
        </w:r>
      </w:hyperlink>
    </w:p>
    <w:p w14:paraId="75D9DF68" w14:textId="6F3A9F7E" w:rsidR="00A14A03" w:rsidRDefault="00A14A03" w:rsidP="00A14A03">
      <w:pPr>
        <w:rPr>
          <w:u w:val="single"/>
        </w:rPr>
      </w:pPr>
      <w:r w:rsidRPr="008B1946">
        <w:rPr>
          <w:u w:val="single"/>
        </w:rPr>
        <w:fldChar w:fldCharType="end"/>
      </w:r>
    </w:p>
    <w:p w14:paraId="7EA1A2E6" w14:textId="77777777" w:rsidR="00A14A03" w:rsidRDefault="00A14A03" w:rsidP="00A14A03">
      <w:pPr>
        <w:rPr>
          <w:u w:val="single"/>
        </w:rPr>
      </w:pPr>
    </w:p>
    <w:p w14:paraId="2694513A" w14:textId="77777777" w:rsidR="00A14A03" w:rsidRDefault="00A14A03" w:rsidP="00A14A03">
      <w:pPr>
        <w:rPr>
          <w:u w:val="single"/>
        </w:rPr>
      </w:pPr>
    </w:p>
    <w:p w14:paraId="58F9CE47" w14:textId="77777777" w:rsidR="00A14A03" w:rsidRDefault="00A14A03" w:rsidP="00A14A03">
      <w:pPr>
        <w:rPr>
          <w:u w:val="single"/>
        </w:rPr>
      </w:pPr>
    </w:p>
    <w:p w14:paraId="6E25F4F9" w14:textId="77777777" w:rsidR="00A14A03" w:rsidRDefault="00A14A03" w:rsidP="00A14A03">
      <w:pPr>
        <w:rPr>
          <w:u w:val="single"/>
        </w:rPr>
      </w:pPr>
    </w:p>
    <w:p w14:paraId="7F35978C" w14:textId="77777777" w:rsidR="00A14A03" w:rsidRDefault="00A14A03" w:rsidP="00A14A03">
      <w:pPr>
        <w:rPr>
          <w:u w:val="single"/>
        </w:rPr>
      </w:pPr>
    </w:p>
    <w:p w14:paraId="1E62BC87" w14:textId="77777777" w:rsidR="00A14A03" w:rsidRDefault="00A14A03" w:rsidP="00A14A03">
      <w:pPr>
        <w:rPr>
          <w:u w:val="single"/>
        </w:rPr>
      </w:pPr>
    </w:p>
    <w:p w14:paraId="5F35610C" w14:textId="77777777" w:rsidR="00A14A03" w:rsidRDefault="00A14A03" w:rsidP="00A14A03">
      <w:pPr>
        <w:rPr>
          <w:u w:val="single"/>
        </w:rPr>
      </w:pPr>
    </w:p>
    <w:p w14:paraId="241552C3" w14:textId="77777777" w:rsidR="00A14A03" w:rsidRDefault="00A14A03" w:rsidP="00A14A03">
      <w:pPr>
        <w:rPr>
          <w:u w:val="single"/>
        </w:rPr>
      </w:pPr>
    </w:p>
    <w:p w14:paraId="76210AE0" w14:textId="77777777" w:rsidR="00A14A03" w:rsidRDefault="00A14A03" w:rsidP="00A14A03">
      <w:pPr>
        <w:rPr>
          <w:u w:val="single"/>
        </w:rPr>
      </w:pPr>
    </w:p>
    <w:p w14:paraId="7C7C823D" w14:textId="77777777" w:rsidR="00A14A03" w:rsidRDefault="00A14A03" w:rsidP="00A14A03">
      <w:pPr>
        <w:rPr>
          <w:u w:val="single"/>
        </w:rPr>
      </w:pPr>
    </w:p>
    <w:p w14:paraId="63B861D7" w14:textId="77777777" w:rsidR="00A14A03" w:rsidRDefault="00A14A03" w:rsidP="00A14A03">
      <w:pPr>
        <w:rPr>
          <w:u w:val="single"/>
        </w:rPr>
      </w:pPr>
    </w:p>
    <w:p w14:paraId="7803EE3A" w14:textId="77777777" w:rsidR="00A14A03" w:rsidRDefault="00A14A03" w:rsidP="00A14A03">
      <w:pPr>
        <w:rPr>
          <w:u w:val="single"/>
        </w:rPr>
      </w:pPr>
    </w:p>
    <w:p w14:paraId="5BC2F45A" w14:textId="77777777" w:rsidR="00A14A03" w:rsidRDefault="00A14A03" w:rsidP="00A14A03">
      <w:pPr>
        <w:rPr>
          <w:u w:val="single"/>
        </w:rPr>
      </w:pPr>
    </w:p>
    <w:p w14:paraId="673E16CE" w14:textId="77777777" w:rsidR="00A14A03" w:rsidRDefault="00A14A03" w:rsidP="00A14A03">
      <w:pPr>
        <w:rPr>
          <w:u w:val="single"/>
        </w:rPr>
      </w:pPr>
    </w:p>
    <w:p w14:paraId="48DFAACD" w14:textId="77777777" w:rsidR="00A14A03" w:rsidRDefault="00A14A03" w:rsidP="00A14A03">
      <w:pPr>
        <w:rPr>
          <w:u w:val="single"/>
        </w:rPr>
      </w:pPr>
    </w:p>
    <w:p w14:paraId="2146E0C3" w14:textId="77777777" w:rsidR="00A14A03" w:rsidRDefault="00A14A03" w:rsidP="00A14A03">
      <w:pPr>
        <w:rPr>
          <w:u w:val="single"/>
        </w:rPr>
      </w:pPr>
    </w:p>
    <w:p w14:paraId="46B4ED59" w14:textId="77777777" w:rsidR="00A14A03" w:rsidRDefault="00A14A03" w:rsidP="00A14A03">
      <w:pPr>
        <w:rPr>
          <w:u w:val="single"/>
        </w:rPr>
      </w:pPr>
    </w:p>
    <w:p w14:paraId="40031710" w14:textId="77777777" w:rsidR="00A14A03" w:rsidRDefault="00A14A03" w:rsidP="00A14A03">
      <w:pPr>
        <w:rPr>
          <w:u w:val="single"/>
        </w:rPr>
      </w:pPr>
    </w:p>
    <w:p w14:paraId="6646AC47" w14:textId="77777777" w:rsidR="00A14A03" w:rsidRDefault="00A14A03" w:rsidP="00A14A03">
      <w:pPr>
        <w:rPr>
          <w:u w:val="single"/>
        </w:rPr>
      </w:pPr>
    </w:p>
    <w:p w14:paraId="412705D2" w14:textId="77777777" w:rsidR="00A14A03" w:rsidRDefault="00A14A03" w:rsidP="00A14A03">
      <w:pPr>
        <w:rPr>
          <w:u w:val="single"/>
        </w:rPr>
      </w:pPr>
    </w:p>
    <w:p w14:paraId="6E7944C3" w14:textId="77777777" w:rsidR="00DF4CE2" w:rsidRPr="00252725" w:rsidRDefault="00DF4CE2" w:rsidP="00252725">
      <w:pPr>
        <w:rPr>
          <w:lang w:val="en-US"/>
        </w:rPr>
      </w:pPr>
      <w:bookmarkStart w:id="19" w:name="_Toc213766752"/>
    </w:p>
    <w:p w14:paraId="168656D2" w14:textId="77777777" w:rsidR="00252725" w:rsidRPr="00252725" w:rsidRDefault="00252725" w:rsidP="00252725">
      <w:pPr>
        <w:rPr>
          <w:lang w:val="en-US"/>
        </w:rPr>
      </w:pPr>
    </w:p>
    <w:p w14:paraId="0246A6F9" w14:textId="4CE5CD5B" w:rsidR="00DF4CE2" w:rsidRPr="00DF4CE2" w:rsidRDefault="00DF4CE2" w:rsidP="00DF4CE2">
      <w:pPr>
        <w:tabs>
          <w:tab w:val="left" w:pos="4548"/>
        </w:tabs>
        <w:rPr>
          <w:lang w:val="en-US"/>
        </w:rPr>
        <w:sectPr w:rsidR="00DF4CE2" w:rsidRPr="00DF4CE2" w:rsidSect="00591675">
          <w:footerReference w:type="default" r:id="rId9"/>
          <w:footerReference w:type="first" r:id="rId10"/>
          <w:pgSz w:w="11906" w:h="16838"/>
          <w:pgMar w:top="2268" w:right="1701" w:bottom="1701" w:left="2268" w:header="709" w:footer="709" w:gutter="0"/>
          <w:pgNumType w:fmt="lowerRoman" w:chapStyle="1"/>
          <w:cols w:space="708"/>
          <w:titlePg/>
          <w:docGrid w:linePitch="360"/>
        </w:sectPr>
      </w:pPr>
    </w:p>
    <w:p w14:paraId="3B2D94E0" w14:textId="77777777" w:rsidR="00A14A03" w:rsidRDefault="00A14A03" w:rsidP="0012768A">
      <w:pPr>
        <w:pStyle w:val="Heading1"/>
        <w:spacing w:line="480" w:lineRule="auto"/>
        <w:jc w:val="center"/>
        <w:rPr>
          <w:b w:val="0"/>
        </w:rPr>
      </w:pPr>
      <w:bookmarkStart w:id="20" w:name="_Toc214043014"/>
      <w:bookmarkStart w:id="21" w:name="_Toc216315035"/>
      <w:r w:rsidRPr="001B7AD1">
        <w:lastRenderedPageBreak/>
        <w:t>BAB I</w:t>
      </w:r>
      <w:bookmarkEnd w:id="19"/>
      <w:bookmarkEnd w:id="20"/>
      <w:bookmarkEnd w:id="21"/>
    </w:p>
    <w:p w14:paraId="5EB51609" w14:textId="77777777" w:rsidR="00A14A03" w:rsidRPr="007A30D7" w:rsidRDefault="00A14A03" w:rsidP="0012768A">
      <w:pPr>
        <w:pStyle w:val="Heading1"/>
        <w:spacing w:line="480" w:lineRule="auto"/>
        <w:jc w:val="center"/>
        <w:rPr>
          <w:b w:val="0"/>
        </w:rPr>
      </w:pPr>
      <w:bookmarkStart w:id="22" w:name="_Toc213662839"/>
      <w:bookmarkStart w:id="23" w:name="_Toc213667098"/>
      <w:bookmarkStart w:id="24" w:name="_Toc213668130"/>
      <w:bookmarkStart w:id="25" w:name="_Toc213669072"/>
      <w:bookmarkStart w:id="26" w:name="_Toc213766753"/>
      <w:bookmarkStart w:id="27" w:name="_Toc214043015"/>
      <w:bookmarkStart w:id="28" w:name="_Toc216315036"/>
      <w:r>
        <w:t>PENDAHULUAN</w:t>
      </w:r>
      <w:bookmarkEnd w:id="22"/>
      <w:bookmarkEnd w:id="23"/>
      <w:bookmarkEnd w:id="24"/>
      <w:bookmarkEnd w:id="25"/>
      <w:bookmarkEnd w:id="26"/>
      <w:bookmarkEnd w:id="27"/>
      <w:bookmarkEnd w:id="28"/>
    </w:p>
    <w:p w14:paraId="2F84755A" w14:textId="77777777" w:rsidR="006F5250" w:rsidRDefault="00A14A03" w:rsidP="006F5250">
      <w:pPr>
        <w:pStyle w:val="Heading2"/>
        <w:numPr>
          <w:ilvl w:val="1"/>
          <w:numId w:val="1"/>
        </w:numPr>
        <w:spacing w:line="480" w:lineRule="auto"/>
        <w:ind w:left="567" w:hanging="573"/>
        <w:rPr>
          <w:rFonts w:cs="Times New Roman"/>
          <w:bCs/>
          <w:szCs w:val="24"/>
        </w:rPr>
      </w:pPr>
      <w:bookmarkStart w:id="29" w:name="_Toc213662840"/>
      <w:bookmarkStart w:id="30" w:name="_Toc213667099"/>
      <w:bookmarkStart w:id="31" w:name="_Toc213669073"/>
      <w:bookmarkStart w:id="32" w:name="_Toc213766754"/>
      <w:bookmarkStart w:id="33" w:name="_Toc214043016"/>
      <w:bookmarkStart w:id="34" w:name="_Toc216315037"/>
      <w:r w:rsidRPr="00A14A03">
        <w:rPr>
          <w:rFonts w:cs="Times New Roman"/>
          <w:bCs/>
          <w:szCs w:val="24"/>
        </w:rPr>
        <w:t>Latar Belakang</w:t>
      </w:r>
      <w:bookmarkEnd w:id="29"/>
      <w:bookmarkEnd w:id="30"/>
      <w:bookmarkEnd w:id="31"/>
      <w:bookmarkEnd w:id="32"/>
      <w:bookmarkEnd w:id="33"/>
      <w:bookmarkEnd w:id="34"/>
      <w:r w:rsidRPr="00A14A03">
        <w:rPr>
          <w:rFonts w:cs="Times New Roman"/>
          <w:bCs/>
          <w:szCs w:val="24"/>
        </w:rPr>
        <w:t xml:space="preserve"> </w:t>
      </w:r>
    </w:p>
    <w:p w14:paraId="6C6F5CA7" w14:textId="7CF505EC" w:rsidR="00F96B57" w:rsidRPr="006D385F" w:rsidRDefault="00F96B57" w:rsidP="006D385F">
      <w:pPr>
        <w:spacing w:line="480" w:lineRule="auto"/>
        <w:ind w:firstLine="567"/>
        <w:jc w:val="both"/>
        <w:rPr>
          <w:rFonts w:ascii="Times New Roman" w:hAnsi="Times New Roman" w:cs="Times New Roman"/>
          <w:sz w:val="24"/>
          <w:szCs w:val="24"/>
        </w:rPr>
      </w:pPr>
      <w:r w:rsidRPr="00C935B7">
        <w:rPr>
          <w:rFonts w:ascii="Times New Roman" w:hAnsi="Times New Roman" w:cs="Times New Roman"/>
          <w:sz w:val="24"/>
          <w:szCs w:val="24"/>
        </w:rPr>
        <w:t xml:space="preserve">Pajak merupakan pilar utama penerimaan negara, dengan kontribusi signifikan terhadap total pendapatan dalam Anggaran Pendapatan dan Belanja Negara (APBN). </w:t>
      </w:r>
      <w:r w:rsidR="000329FC" w:rsidRPr="000329FC">
        <w:rPr>
          <w:rFonts w:ascii="Times New Roman" w:hAnsi="Times New Roman" w:cs="Times New Roman"/>
          <w:sz w:val="24"/>
          <w:szCs w:val="24"/>
        </w:rPr>
        <w:t>Sampai dengan Desember 2024, realisasi penerimaan perpajakan mencapai Rp1.932,4 triliun, atau 100,5% dari target APBN, dan memberikan kontribusi yang signifikan terhadap total pendapatan negara. Kinerja Pajak Pertambahan Nilai (PPN) yang lebih baik dan peningkatan konsumsi domestik mendorong pertumbuhan neto pajak sebesar 3,5% pada tahun 2024. Pajak Penghasilan Badan (PPh Badan), yang dikenakan atas laba fiskal perusahaan, adalah salah satu kontributor utama dalam penerimaan pajak tersebut. Namun, karena penurunan profitabilitas perusahaan yang disebabkan oleh moderasi harga komoditas di seluruh dunia, kinerja PPh Badan menurun</w:t>
      </w:r>
      <w:r w:rsidR="00C935B7" w:rsidRPr="00C935B7">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"/>
          <w:id w:val="751085983"/>
          <w:placeholder>
            <w:docPart w:val="DefaultPlaceholder_-1854013440"/>
          </w:placeholder>
        </w:sdtPr>
        <w:sdtContent>
          <w:r w:rsidR="007B2B44" w:rsidRPr="007B2B44">
            <w:rPr>
              <w:rFonts w:ascii="Times New Roman" w:hAnsi="Times New Roman" w:cs="Times New Roman"/>
              <w:color w:val="000000"/>
              <w:sz w:val="24"/>
              <w:szCs w:val="24"/>
            </w:rPr>
            <w:t>(Kementrian Keuangan Republik Indonesia, 2025)</w:t>
          </w:r>
        </w:sdtContent>
      </w:sdt>
      <w:r w:rsidRPr="00F96B57">
        <w:t>. </w:t>
      </w:r>
    </w:p>
    <w:p w14:paraId="17166A04" w14:textId="322CB983" w:rsidR="00C935B7" w:rsidRDefault="00044D52" w:rsidP="00C935B7">
      <w:pPr>
        <w:spacing w:line="480" w:lineRule="auto"/>
        <w:ind w:firstLine="567"/>
        <w:jc w:val="both"/>
        <w:rPr>
          <w:rFonts w:ascii="Times New Roman" w:hAnsi="Times New Roman" w:cs="Times New Roman"/>
          <w:sz w:val="24"/>
          <w:szCs w:val="24"/>
        </w:rPr>
      </w:pPr>
      <w:r w:rsidRPr="00044D52">
        <w:rPr>
          <w:rFonts w:ascii="Times New Roman" w:hAnsi="Times New Roman" w:cs="Times New Roman"/>
          <w:sz w:val="24"/>
          <w:szCs w:val="24"/>
        </w:rPr>
        <w:t>Dasar hukum PPh Badan yang sebelumnya mengacu pada Un</w:t>
      </w:r>
      <w:r w:rsidR="000C2FDB">
        <w:rPr>
          <w:rFonts w:ascii="Times New Roman" w:hAnsi="Times New Roman" w:cs="Times New Roman"/>
          <w:sz w:val="24"/>
          <w:szCs w:val="24"/>
        </w:rPr>
        <w:t xml:space="preserve"> </w:t>
      </w:r>
      <w:r w:rsidRPr="00044D52">
        <w:rPr>
          <w:rFonts w:ascii="Times New Roman" w:hAnsi="Times New Roman" w:cs="Times New Roman"/>
          <w:sz w:val="24"/>
          <w:szCs w:val="24"/>
        </w:rPr>
        <w:t>dang-Undang Nomor 36 Tahun 2008 tentang Pajak Penghasilan, kini telah diperbarui melalui Undang-Undang Nomor 7 Tahun 2021 tentang Harmonisasi Peraturan Perpajakan (UU HPP). Berdasarkan UU HPP, tarif PPh Badan untuk Wajib Pajak dalam negeri dan bentuk usaha tetap ditetapkan sebesar 22% dan berlaku efektif mulai Tahun Pajak 2022 dan seterusnya. </w:t>
      </w:r>
    </w:p>
    <w:p w14:paraId="04E24E6D" w14:textId="7E94466C" w:rsidR="00044D52" w:rsidRDefault="005D487D" w:rsidP="00C935B7">
      <w:pPr>
        <w:spacing w:line="480" w:lineRule="auto"/>
        <w:ind w:firstLine="567"/>
        <w:jc w:val="both"/>
        <w:rPr>
          <w:rFonts w:ascii="Times New Roman" w:hAnsi="Times New Roman" w:cs="Times New Roman"/>
          <w:sz w:val="24"/>
          <w:szCs w:val="24"/>
        </w:rPr>
      </w:pPr>
      <w:r w:rsidRPr="005D487D">
        <w:rPr>
          <w:rFonts w:ascii="Times New Roman" w:hAnsi="Times New Roman" w:cs="Times New Roman"/>
          <w:sz w:val="24"/>
          <w:szCs w:val="24"/>
        </w:rPr>
        <w:lastRenderedPageBreak/>
        <w:t>Bagi korporasi, pajak merupakan beban yang mengurangi laba bersih, sehingga memicu timbulnya berbagai strategi untuk meminimalkan liabilitas pajak melalui kebijakan keuangan dan akuntansi. Sub-sektor pertambangan batubara menempati posisi strategis sebagai penyumbang pajak dan devisa negara. Data dari Kementerian Energi dan Sumber Daya Mineral (ESDM) menunjukkan bahwa pada tahun 2024, sektor ini diperkirakan menyumbang sekitar Rp143 triliun ke kas negara dalam bentuk Penerimaan Negara Bukan Pajak (PNBP). Namun, kinerja keuangannya sangat rentan terhadap volatilitas harga komoditas global</w:t>
      </w:r>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"/>
          <w:id w:val="-2126370244"/>
          <w:placeholder>
            <w:docPart w:val="DefaultPlaceholder_-1854013440"/>
          </w:placeholder>
        </w:sdtPr>
        <w:sdtContent>
          <w:r w:rsidR="007B2B44" w:rsidRPr="007B2B44">
            <w:rPr>
              <w:rFonts w:ascii="Times New Roman" w:hAnsi="Times New Roman" w:cs="Times New Roman"/>
              <w:color w:val="000000"/>
              <w:sz w:val="24"/>
              <w:szCs w:val="24"/>
            </w:rPr>
            <w:t>(Kementrian ESDM, 2025)</w:t>
          </w:r>
        </w:sdtContent>
      </w:sdt>
      <w:r w:rsidRPr="005D487D">
        <w:rPr>
          <w:rFonts w:ascii="Times New Roman" w:hAnsi="Times New Roman" w:cs="Times New Roman"/>
          <w:sz w:val="24"/>
          <w:szCs w:val="24"/>
        </w:rPr>
        <w:t>.</w:t>
      </w:r>
    </w:p>
    <w:p w14:paraId="71B43F5A" w14:textId="6DB88EE9" w:rsidR="004F50DD" w:rsidRDefault="00A81A98" w:rsidP="00C935B7">
      <w:pPr>
        <w:spacing w:line="480" w:lineRule="auto"/>
        <w:ind w:firstLine="567"/>
        <w:jc w:val="both"/>
        <w:rPr>
          <w:rFonts w:ascii="Times New Roman" w:hAnsi="Times New Roman" w:cs="Times New Roman"/>
          <w:sz w:val="24"/>
          <w:szCs w:val="24"/>
        </w:rPr>
      </w:pPr>
      <w:r w:rsidRPr="00A81A98">
        <w:rPr>
          <w:rFonts w:ascii="Times New Roman" w:hAnsi="Times New Roman" w:cs="Times New Roman"/>
          <w:sz w:val="24"/>
          <w:szCs w:val="24"/>
        </w:rPr>
        <w:t xml:space="preserve">Fluktuasi ini tercermin dalam kinerja emiten batubara. PT Adaro Energy Indonesia Tbk (ADRO), setelah mencatatkan kenaikan laba bersih signifikan sebelumnya, menghadapi moderasi harga komoditas. Laba bersih ADRO pada tahun buku 2023 tercatat sebesar US$1,64 miliar (sekitar Rp25,7 triliun), mengalami penurunan sebesar 34,14% secara tahunan </w:t>
      </w:r>
      <w:sdt>
        <w:sdtPr>
          <w:rPr>
            <w:rFonts w:ascii="Times New Roman" w:hAnsi="Times New Roman" w:cs="Times New Roman"/>
            <w:color w:val="000000"/>
            <w:sz w:val="24"/>
            <w:szCs w:val="24"/>
          </w:rPr>
          <w:tag w:val="MENDELEY_CITATION_v3_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"/>
          <w:id w:val="-522329029"/>
          <w:placeholder>
            <w:docPart w:val="DefaultPlaceholder_-1854013440"/>
          </w:placeholder>
        </w:sdtPr>
        <w:sdtContent>
          <w:r w:rsidR="007B2B44" w:rsidRPr="007B2B44">
            <w:rPr>
              <w:rFonts w:ascii="Times New Roman" w:hAnsi="Times New Roman" w:cs="Times New Roman"/>
              <w:color w:val="000000"/>
              <w:sz w:val="24"/>
              <w:szCs w:val="24"/>
            </w:rPr>
            <w:t>(Ipotnews, 2024)</w:t>
          </w:r>
        </w:sdtContent>
      </w:sdt>
      <w:r w:rsidRPr="00A81A98">
        <w:rPr>
          <w:rFonts w:ascii="Times New Roman" w:hAnsi="Times New Roman" w:cs="Times New Roman"/>
          <w:sz w:val="24"/>
          <w:szCs w:val="24"/>
        </w:rPr>
        <w:t>. Sementara itu, PT Bukit Asam Tbk (PTBA) membukukan laba bersih sebesar Rp5,1 triliun pada tahun 2024 (angka tahun penuh), yang menunjukkan penurunan sekitar 16% dibandingkan laba tahun sebelumnya, terutama dipengaruhi oleh moderasi harga batubara global</w:t>
      </w:r>
      <w:r w:rsidR="009A38F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"/>
          <w:id w:val="-1677101993"/>
          <w:placeholder>
            <w:docPart w:val="DefaultPlaceholder_-1854013440"/>
          </w:placeholder>
        </w:sdtPr>
        <w:sdtContent>
          <w:r w:rsidR="007B2B44" w:rsidRPr="007B2B44">
            <w:rPr>
              <w:rFonts w:ascii="Times New Roman" w:hAnsi="Times New Roman" w:cs="Times New Roman"/>
              <w:color w:val="000000"/>
              <w:sz w:val="24"/>
              <w:szCs w:val="24"/>
            </w:rPr>
            <w:t>(Andi Hidayat, 2025)</w:t>
          </w:r>
        </w:sdtContent>
      </w:sdt>
      <w:r w:rsidRPr="00A81A98">
        <w:rPr>
          <w:rFonts w:ascii="Times New Roman" w:hAnsi="Times New Roman" w:cs="Times New Roman"/>
          <w:sz w:val="24"/>
          <w:szCs w:val="24"/>
        </w:rPr>
        <w:t>. Lonjakan atau penurunan laba ini secara langsung mempengaruhi liabilitas PPh Badan perusahaan-perusahaan tersebut. </w:t>
      </w:r>
    </w:p>
    <w:p w14:paraId="45C7FFF4" w14:textId="2EB6636E" w:rsidR="00AD6B76" w:rsidRPr="00AD6B76" w:rsidRDefault="00AD6B76" w:rsidP="00C935B7">
      <w:pPr>
        <w:spacing w:line="480" w:lineRule="auto"/>
        <w:ind w:firstLine="567"/>
        <w:jc w:val="both"/>
        <w:rPr>
          <w:rFonts w:ascii="Times New Roman" w:hAnsi="Times New Roman" w:cs="Times New Roman"/>
          <w:sz w:val="24"/>
          <w:szCs w:val="24"/>
        </w:rPr>
      </w:pPr>
      <w:r w:rsidRPr="00AD6B76">
        <w:rPr>
          <w:rFonts w:ascii="Times New Roman" w:hAnsi="Times New Roman" w:cs="Times New Roman"/>
          <w:sz w:val="24"/>
          <w:szCs w:val="24"/>
        </w:rPr>
        <w:t xml:space="preserve">Periode penelitian, 2021–2024, merupakan </w:t>
      </w:r>
      <w:r w:rsidR="0014541A">
        <w:rPr>
          <w:rFonts w:ascii="Times New Roman" w:hAnsi="Times New Roman" w:cs="Times New Roman"/>
          <w:sz w:val="24"/>
          <w:szCs w:val="24"/>
        </w:rPr>
        <w:t>waktu</w:t>
      </w:r>
      <w:r w:rsidRPr="00AD6B76">
        <w:rPr>
          <w:rFonts w:ascii="Times New Roman" w:hAnsi="Times New Roman" w:cs="Times New Roman"/>
          <w:sz w:val="24"/>
          <w:szCs w:val="24"/>
        </w:rPr>
        <w:t xml:space="preserve"> yang dinamis, ditandai dengan pemulihan ekonomi pasca pandemi, kenaikan Harga Batubara Acuan (HBA) dari US$ 84,48/ton </w:t>
      </w:r>
      <w:r w:rsidR="00F15BAF">
        <w:rPr>
          <w:rFonts w:ascii="Times New Roman" w:hAnsi="Times New Roman" w:cs="Times New Roman"/>
          <w:sz w:val="24"/>
          <w:szCs w:val="24"/>
        </w:rPr>
        <w:t xml:space="preserve">pada </w:t>
      </w:r>
      <w:r w:rsidR="002F3E81">
        <w:rPr>
          <w:rFonts w:ascii="Times New Roman" w:hAnsi="Times New Roman" w:cs="Times New Roman"/>
          <w:sz w:val="24"/>
          <w:szCs w:val="24"/>
        </w:rPr>
        <w:t>J</w:t>
      </w:r>
      <w:r w:rsidRPr="00AD6B76">
        <w:rPr>
          <w:rFonts w:ascii="Times New Roman" w:hAnsi="Times New Roman" w:cs="Times New Roman"/>
          <w:sz w:val="24"/>
          <w:szCs w:val="24"/>
        </w:rPr>
        <w:t xml:space="preserve">anuari 2021 menjadi US$ 223,93/ton </w:t>
      </w:r>
      <w:r w:rsidR="007C0772">
        <w:rPr>
          <w:rFonts w:ascii="Times New Roman" w:hAnsi="Times New Roman" w:cs="Times New Roman"/>
          <w:sz w:val="24"/>
          <w:szCs w:val="24"/>
        </w:rPr>
        <w:t xml:space="preserve">pada </w:t>
      </w:r>
      <w:r w:rsidRPr="00AD6B76">
        <w:rPr>
          <w:rFonts w:ascii="Times New Roman" w:hAnsi="Times New Roman" w:cs="Times New Roman"/>
          <w:sz w:val="24"/>
          <w:szCs w:val="24"/>
        </w:rPr>
        <w:lastRenderedPageBreak/>
        <w:t>September 2022</w:t>
      </w:r>
      <w:r w:rsidR="00061D14">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"/>
          <w:id w:val="1415663836"/>
          <w:placeholder>
            <w:docPart w:val="DefaultPlaceholder_-1854013440"/>
          </w:placeholder>
        </w:sdtPr>
        <w:sdtContent>
          <w:r w:rsidR="007B2B44" w:rsidRPr="007B2B44">
            <w:rPr>
              <w:rFonts w:ascii="Times New Roman" w:hAnsi="Times New Roman" w:cs="Times New Roman"/>
              <w:color w:val="000000"/>
              <w:sz w:val="24"/>
              <w:szCs w:val="24"/>
            </w:rPr>
            <w:t>(Ipotnews, 2021)</w:t>
          </w:r>
        </w:sdtContent>
      </w:sdt>
      <w:r w:rsidR="007C0772">
        <w:rPr>
          <w:rFonts w:ascii="Times New Roman" w:hAnsi="Times New Roman" w:cs="Times New Roman"/>
          <w:sz w:val="24"/>
          <w:szCs w:val="24"/>
        </w:rPr>
        <w:t>. Sementara</w:t>
      </w:r>
      <w:r w:rsidRPr="00AD6B76">
        <w:rPr>
          <w:rFonts w:ascii="Times New Roman" w:hAnsi="Times New Roman" w:cs="Times New Roman"/>
          <w:sz w:val="24"/>
          <w:szCs w:val="24"/>
        </w:rPr>
        <w:t xml:space="preserve"> perubahan tarif PPh Badan yang fluktuatif</w:t>
      </w:r>
      <w:r w:rsidR="0014541A">
        <w:rPr>
          <w:rFonts w:ascii="Times New Roman" w:hAnsi="Times New Roman" w:cs="Times New Roman"/>
          <w:sz w:val="24"/>
          <w:szCs w:val="24"/>
        </w:rPr>
        <w:t xml:space="preserve"> </w:t>
      </w:r>
      <w:r w:rsidRPr="00AD6B76">
        <w:rPr>
          <w:rFonts w:ascii="Times New Roman" w:hAnsi="Times New Roman" w:cs="Times New Roman"/>
          <w:sz w:val="24"/>
          <w:szCs w:val="24"/>
        </w:rPr>
        <w:t>dari 22% menjadi 20% lalu kembali ke 22%</w:t>
      </w:r>
      <w:r w:rsidR="0014541A">
        <w:rPr>
          <w:rFonts w:ascii="Times New Roman" w:hAnsi="Times New Roman" w:cs="Times New Roman"/>
          <w:sz w:val="24"/>
          <w:szCs w:val="24"/>
        </w:rPr>
        <w:t xml:space="preserve"> </w:t>
      </w:r>
      <w:r w:rsidRPr="00AD6B76">
        <w:rPr>
          <w:rFonts w:ascii="Times New Roman" w:hAnsi="Times New Roman" w:cs="Times New Roman"/>
          <w:sz w:val="24"/>
          <w:szCs w:val="24"/>
        </w:rPr>
        <w:t>berdasarkan Undang-Undang HPP. Data dari laporan keuangan PT Bumi Resources Tbk (BUMI) menunjukkan bagaimana fluktuasi ini berdampak nyata: beban pajak penghasilan badan perusahaan ini meningkat dari US$ 10,8 juta (2020) menjadi US$ 67,5 juta (2022), seiring dengan peningkatan profitabilitas dan perubahan struktur modal perusahaan.</w:t>
      </w:r>
    </w:p>
    <w:p w14:paraId="6504952D" w14:textId="1D1805B0" w:rsidR="00AD2C57" w:rsidRPr="00AD2C57" w:rsidRDefault="00AD2C57" w:rsidP="00AD2C57">
      <w:pPr>
        <w:spacing w:line="480" w:lineRule="auto"/>
        <w:ind w:firstLine="567"/>
        <w:jc w:val="both"/>
        <w:rPr>
          <w:rFonts w:ascii="Times New Roman" w:hAnsi="Times New Roman" w:cs="Times New Roman"/>
          <w:sz w:val="24"/>
          <w:szCs w:val="24"/>
        </w:rPr>
      </w:pPr>
      <w:r w:rsidRPr="00AD2C57">
        <w:rPr>
          <w:rFonts w:ascii="Times New Roman" w:hAnsi="Times New Roman" w:cs="Times New Roman"/>
          <w:sz w:val="24"/>
          <w:szCs w:val="24"/>
        </w:rPr>
        <w:t xml:space="preserve">Penelitian terdahulu menunjukkan hasil yang beragam mengenai faktor-faktor yang memengaruhi PPh Badan. </w:t>
      </w:r>
      <w:sdt>
        <w:sdtPr>
          <w:rPr>
            <w:rFonts w:ascii="Times New Roman" w:hAnsi="Times New Roman" w:cs="Times New Roman"/>
            <w:color w:val="000000"/>
            <w:szCs w:val="24"/>
          </w:rPr>
          <w:tag w:val="MENDELEY_CITATION_v3_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"/>
          <w:id w:val="-366598483"/>
          <w:placeholder>
            <w:docPart w:val="DefaultPlaceholder_-1854013440"/>
          </w:placeholder>
        </w:sdtPr>
        <w:sdtContent>
          <w:r w:rsidR="007B2B44" w:rsidRPr="007B2B44">
            <w:rPr>
              <w:rFonts w:eastAsia="Times New Roman"/>
              <w:color w:val="000000"/>
            </w:rPr>
            <w:t>Indradi &amp; Sulistyowati (2024)</w:t>
          </w:r>
        </w:sdtContent>
      </w:sdt>
      <w:r w:rsidRPr="00AD2C57">
        <w:rPr>
          <w:rFonts w:ascii="Times New Roman" w:hAnsi="Times New Roman" w:cs="Times New Roman"/>
          <w:sz w:val="24"/>
          <w:szCs w:val="24"/>
        </w:rPr>
        <w:t xml:space="preserve"> menemukan bahwa profitabilitas berpengaruh positif terhadap pajak penghasilan badan. </w:t>
      </w:r>
      <w:sdt>
        <w:sdtPr>
          <w:rPr>
            <w:rFonts w:ascii="Times New Roman" w:hAnsi="Times New Roman" w:cs="Times New Roman"/>
            <w:color w:val="000000"/>
            <w:sz w:val="24"/>
            <w:szCs w:val="24"/>
          </w:rPr>
          <w:tag w:val="MENDELEY_CITATION_v3_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"/>
          <w:id w:val="-168261461"/>
          <w:placeholder>
            <w:docPart w:val="DefaultPlaceholder_-1854013440"/>
          </w:placeholder>
        </w:sdtPr>
        <w:sdtContent>
          <w:r w:rsidR="007B2B44" w:rsidRPr="007B2B44">
            <w:rPr>
              <w:rFonts w:eastAsia="Times New Roman"/>
              <w:color w:val="000000"/>
              <w:sz w:val="24"/>
            </w:rPr>
            <w:t>Sucipto &amp; Hasibuan (2020)</w:t>
          </w:r>
        </w:sdtContent>
      </w:sdt>
      <w:r w:rsidRPr="00AD2C57">
        <w:rPr>
          <w:rFonts w:ascii="Times New Roman" w:hAnsi="Times New Roman" w:cs="Times New Roman"/>
          <w:sz w:val="24"/>
          <w:szCs w:val="24"/>
        </w:rPr>
        <w:t xml:space="preserve"> juga mendukung bahwa profitabilitas yang tinggi meningkatkan beban pajak karena laba fiskal yang besar. Sebaliknya, </w:t>
      </w:r>
      <w:sdt>
        <w:sdtPr>
          <w:rPr>
            <w:rFonts w:ascii="Times New Roman" w:hAnsi="Times New Roman" w:cs="Times New Roman"/>
            <w:color w:val="000000"/>
            <w:sz w:val="24"/>
            <w:szCs w:val="24"/>
          </w:rPr>
          <w:tag w:val="MENDELEY_CITATION_v3_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"/>
          <w:id w:val="-1548283757"/>
          <w:placeholder>
            <w:docPart w:val="DefaultPlaceholder_-1854013440"/>
          </w:placeholder>
        </w:sdtPr>
        <w:sdtContent>
          <w:r w:rsidR="007B2B44" w:rsidRPr="007B2B44">
            <w:rPr>
              <w:rFonts w:ascii="Times New Roman" w:hAnsi="Times New Roman" w:cs="Times New Roman"/>
              <w:color w:val="000000"/>
              <w:sz w:val="24"/>
              <w:szCs w:val="24"/>
            </w:rPr>
            <w:t>Evan Nursasmita (2021)</w:t>
          </w:r>
        </w:sdtContent>
      </w:sdt>
      <w:r w:rsidRPr="00AD2C57">
        <w:rPr>
          <w:rFonts w:ascii="Times New Roman" w:hAnsi="Times New Roman" w:cs="Times New Roman"/>
          <w:sz w:val="24"/>
          <w:szCs w:val="24"/>
        </w:rPr>
        <w:t xml:space="preserve"> menemukan bahwa profitabilitas tidak selalu signifikan terhadap pajak penghasilan badan. </w:t>
      </w:r>
      <w:sdt>
        <w:sdtPr>
          <w:rPr>
            <w:rFonts w:ascii="Times New Roman" w:hAnsi="Times New Roman" w:cs="Times New Roman"/>
            <w:color w:val="000000"/>
            <w:sz w:val="24"/>
            <w:szCs w:val="24"/>
          </w:rPr>
          <w:tag w:val="MENDELEY_CITATION_v3_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"/>
          <w:id w:val="95450554"/>
          <w:placeholder>
            <w:docPart w:val="DefaultPlaceholder_-1854013440"/>
          </w:placeholder>
        </w:sdtPr>
        <w:sdtContent>
          <w:r w:rsidR="007B2B44" w:rsidRPr="007B2B44">
            <w:rPr>
              <w:rFonts w:ascii="Times New Roman" w:hAnsi="Times New Roman" w:cs="Times New Roman"/>
              <w:color w:val="000000"/>
              <w:sz w:val="24"/>
              <w:szCs w:val="24"/>
            </w:rPr>
            <w:t>Ningsih et al. (2022)</w:t>
          </w:r>
        </w:sdtContent>
      </w:sdt>
      <w:r w:rsidRPr="00AD2C57">
        <w:rPr>
          <w:rFonts w:ascii="Times New Roman" w:hAnsi="Times New Roman" w:cs="Times New Roman"/>
          <w:sz w:val="24"/>
          <w:szCs w:val="24"/>
        </w:rPr>
        <w:t xml:space="preserve"> juga menunjukkan hasil yang berbeda, di mana profitabilitas tidak berpengaruh signifikan terhadap pajak penghasilan badan.</w:t>
      </w:r>
    </w:p>
    <w:p w14:paraId="7814FAEF" w14:textId="6040488D" w:rsidR="00B7460A" w:rsidRDefault="00AD2C57" w:rsidP="008008C0">
      <w:pPr>
        <w:spacing w:line="480" w:lineRule="auto"/>
        <w:ind w:firstLine="567"/>
        <w:jc w:val="both"/>
        <w:rPr>
          <w:rFonts w:ascii="Times New Roman" w:hAnsi="Times New Roman" w:cs="Times New Roman"/>
          <w:sz w:val="24"/>
          <w:szCs w:val="24"/>
        </w:rPr>
      </w:pPr>
      <w:r w:rsidRPr="00AD2C57">
        <w:rPr>
          <w:rFonts w:ascii="Times New Roman" w:hAnsi="Times New Roman" w:cs="Times New Roman"/>
          <w:sz w:val="24"/>
          <w:szCs w:val="24"/>
        </w:rPr>
        <w:t xml:space="preserve">Untuk variabel struktur modal, penelitian </w:t>
      </w:r>
      <w:sdt>
        <w:sdtPr>
          <w:rPr>
            <w:rFonts w:ascii="Times New Roman" w:hAnsi="Times New Roman" w:cs="Times New Roman"/>
            <w:color w:val="000000"/>
            <w:sz w:val="24"/>
            <w:szCs w:val="24"/>
          </w:rPr>
          <w:tag w:val="MENDELEY_CITATION_v3_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"/>
          <w:id w:val="-1502658056"/>
          <w:placeholder>
            <w:docPart w:val="DefaultPlaceholder_-1854013440"/>
          </w:placeholder>
        </w:sdtPr>
        <w:sdtContent>
          <w:r w:rsidR="007B2B44" w:rsidRPr="007B2B44">
            <w:rPr>
              <w:rFonts w:ascii="Times New Roman" w:hAnsi="Times New Roman" w:cs="Times New Roman"/>
              <w:color w:val="000000"/>
              <w:sz w:val="24"/>
              <w:szCs w:val="24"/>
            </w:rPr>
            <w:t>Achmad Shidqul Azis (2023)</w:t>
          </w:r>
        </w:sdtContent>
      </w:sdt>
      <w:r w:rsidRPr="00AD2C57">
        <w:rPr>
          <w:rFonts w:ascii="Times New Roman" w:hAnsi="Times New Roman" w:cs="Times New Roman"/>
          <w:sz w:val="24"/>
          <w:szCs w:val="24"/>
        </w:rPr>
        <w:t xml:space="preserve"> mendukung </w:t>
      </w:r>
      <w:r w:rsidRPr="00AD2C57">
        <w:rPr>
          <w:rFonts w:ascii="Times New Roman" w:hAnsi="Times New Roman" w:cs="Times New Roman"/>
          <w:i/>
          <w:iCs/>
          <w:sz w:val="24"/>
          <w:szCs w:val="24"/>
        </w:rPr>
        <w:t>Trade-Off Theory</w:t>
      </w:r>
      <w:r w:rsidRPr="00AD2C57">
        <w:rPr>
          <w:rFonts w:ascii="Times New Roman" w:hAnsi="Times New Roman" w:cs="Times New Roman"/>
          <w:sz w:val="24"/>
          <w:szCs w:val="24"/>
        </w:rPr>
        <w:t xml:space="preserve"> bahwa penggunaan utang dapat menurunkan beban pajak melalui </w:t>
      </w:r>
      <w:r w:rsidRPr="00AD2C57">
        <w:rPr>
          <w:rFonts w:ascii="Times New Roman" w:hAnsi="Times New Roman" w:cs="Times New Roman"/>
          <w:i/>
          <w:iCs/>
          <w:sz w:val="24"/>
          <w:szCs w:val="24"/>
        </w:rPr>
        <w:t>tax shield</w:t>
      </w:r>
      <w:r w:rsidRPr="00AD2C57">
        <w:rPr>
          <w:rFonts w:ascii="Times New Roman" w:hAnsi="Times New Roman" w:cs="Times New Roman"/>
          <w:sz w:val="24"/>
          <w:szCs w:val="24"/>
        </w:rPr>
        <w:t xml:space="preserve">. Penelitian </w:t>
      </w:r>
      <w:sdt>
        <w:sdtPr>
          <w:rPr>
            <w:rFonts w:ascii="Times New Roman" w:hAnsi="Times New Roman" w:cs="Times New Roman"/>
            <w:color w:val="000000"/>
            <w:sz w:val="24"/>
            <w:szCs w:val="24"/>
          </w:rPr>
          <w:tag w:val="MENDELEY_CITATION_v3_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"/>
          <w:id w:val="670144312"/>
          <w:placeholder>
            <w:docPart w:val="DefaultPlaceholder_-1854013440"/>
          </w:placeholder>
        </w:sdtPr>
        <w:sdtContent>
          <w:r w:rsidR="007B2B44" w:rsidRPr="007B2B44">
            <w:rPr>
              <w:rFonts w:ascii="Times New Roman" w:hAnsi="Times New Roman" w:cs="Times New Roman"/>
              <w:color w:val="000000"/>
              <w:sz w:val="24"/>
              <w:szCs w:val="24"/>
            </w:rPr>
            <w:t>(Christin et al., 2024)</w:t>
          </w:r>
        </w:sdtContent>
      </w:sdt>
      <w:r w:rsidRPr="00AD2C57">
        <w:rPr>
          <w:rFonts w:ascii="Times New Roman" w:hAnsi="Times New Roman" w:cs="Times New Roman"/>
          <w:sz w:val="24"/>
          <w:szCs w:val="24"/>
        </w:rPr>
        <w:t xml:space="preserve"> juga menunjukkan bahwa </w:t>
      </w:r>
      <w:r w:rsidRPr="00AD2C57">
        <w:rPr>
          <w:rFonts w:ascii="Times New Roman" w:hAnsi="Times New Roman" w:cs="Times New Roman"/>
          <w:i/>
          <w:iCs/>
          <w:sz w:val="24"/>
          <w:szCs w:val="24"/>
        </w:rPr>
        <w:t>Debt to Equity Ratio</w:t>
      </w:r>
      <w:r w:rsidRPr="00AD2C57">
        <w:rPr>
          <w:rFonts w:ascii="Times New Roman" w:hAnsi="Times New Roman" w:cs="Times New Roman"/>
          <w:sz w:val="24"/>
          <w:szCs w:val="24"/>
        </w:rPr>
        <w:t xml:space="preserve"> (</w:t>
      </w:r>
      <w:r w:rsidRPr="00AD2C57">
        <w:rPr>
          <w:rFonts w:ascii="Times New Roman" w:hAnsi="Times New Roman" w:cs="Times New Roman"/>
          <w:i/>
          <w:iCs/>
          <w:sz w:val="24"/>
          <w:szCs w:val="24"/>
        </w:rPr>
        <w:t>DER</w:t>
      </w:r>
      <w:r w:rsidRPr="00AD2C57">
        <w:rPr>
          <w:rFonts w:ascii="Times New Roman" w:hAnsi="Times New Roman" w:cs="Times New Roman"/>
          <w:sz w:val="24"/>
          <w:szCs w:val="24"/>
        </w:rPr>
        <w:t xml:space="preserve">) berpengaruh negatif </w:t>
      </w:r>
      <w:r w:rsidR="00907F7B">
        <w:rPr>
          <w:rFonts w:ascii="Times New Roman" w:hAnsi="Times New Roman" w:cs="Times New Roman"/>
          <w:sz w:val="24"/>
          <w:szCs w:val="24"/>
        </w:rPr>
        <w:t xml:space="preserve">dan signifikan </w:t>
      </w:r>
      <w:r w:rsidRPr="00AD2C57">
        <w:rPr>
          <w:rFonts w:ascii="Times New Roman" w:hAnsi="Times New Roman" w:cs="Times New Roman"/>
          <w:sz w:val="24"/>
          <w:szCs w:val="24"/>
        </w:rPr>
        <w:t>terhadap pajak penghasilan badan.</w:t>
      </w:r>
      <w:r w:rsidR="00D0690D">
        <w:rPr>
          <w:rFonts w:ascii="Times New Roman" w:hAnsi="Times New Roman" w:cs="Times New Roman"/>
          <w:sz w:val="24"/>
          <w:szCs w:val="24"/>
        </w:rPr>
        <w:t xml:space="preserve"> P</w:t>
      </w:r>
      <w:r w:rsidRPr="00AD2C57">
        <w:rPr>
          <w:rFonts w:ascii="Times New Roman" w:hAnsi="Times New Roman" w:cs="Times New Roman"/>
          <w:sz w:val="24"/>
          <w:szCs w:val="24"/>
        </w:rPr>
        <w:t xml:space="preserve">enelitian Sapta Setia Darma (2021) menunjukkan </w:t>
      </w:r>
      <w:r w:rsidRPr="00AD2C57">
        <w:rPr>
          <w:rFonts w:ascii="Times New Roman" w:hAnsi="Times New Roman" w:cs="Times New Roman"/>
          <w:i/>
          <w:iCs/>
          <w:sz w:val="24"/>
          <w:szCs w:val="24"/>
        </w:rPr>
        <w:t>DER</w:t>
      </w:r>
      <w:r w:rsidRPr="00AD2C57">
        <w:rPr>
          <w:rFonts w:ascii="Times New Roman" w:hAnsi="Times New Roman" w:cs="Times New Roman"/>
          <w:sz w:val="24"/>
          <w:szCs w:val="24"/>
        </w:rPr>
        <w:t xml:space="preserve"> berpengaruh negatif terhadap PPh Badan, sementara </w:t>
      </w:r>
      <w:r w:rsidR="00F06963">
        <w:rPr>
          <w:rFonts w:ascii="Times New Roman" w:hAnsi="Times New Roman" w:cs="Times New Roman"/>
          <w:sz w:val="24"/>
          <w:szCs w:val="24"/>
        </w:rPr>
        <w:t xml:space="preserve">dalam penelitian </w:t>
      </w:r>
      <w:sdt>
        <w:sdtPr>
          <w:rPr>
            <w:rFonts w:ascii="Times New Roman" w:hAnsi="Times New Roman" w:cs="Times New Roman"/>
            <w:color w:val="000000"/>
            <w:sz w:val="24"/>
            <w:szCs w:val="24"/>
          </w:rPr>
          <w:tag w:val="MENDELEY_CITATION_v3_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"/>
          <w:id w:val="-1310015414"/>
          <w:placeholder>
            <w:docPart w:val="DefaultPlaceholder_-1854013440"/>
          </w:placeholder>
        </w:sdtPr>
        <w:sdtContent>
          <w:r w:rsidR="007B2B44" w:rsidRPr="007B2B44">
            <w:rPr>
              <w:rFonts w:ascii="Times New Roman" w:hAnsi="Times New Roman" w:cs="Times New Roman"/>
              <w:color w:val="000000"/>
              <w:sz w:val="24"/>
              <w:szCs w:val="24"/>
            </w:rPr>
            <w:t>(Tahir et al., 2024)</w:t>
          </w:r>
        </w:sdtContent>
      </w:sdt>
      <w:r w:rsidRPr="00AD2C57">
        <w:rPr>
          <w:rFonts w:ascii="Times New Roman" w:hAnsi="Times New Roman" w:cs="Times New Roman"/>
          <w:sz w:val="24"/>
          <w:szCs w:val="24"/>
        </w:rPr>
        <w:t xml:space="preserve"> membuktikan bahwa profitabilitas dan DER berpengaruh signifikan terhadap beban PPh Badan</w:t>
      </w:r>
      <w:r w:rsidR="00F06963">
        <w:rPr>
          <w:rFonts w:ascii="Times New Roman" w:hAnsi="Times New Roman" w:cs="Times New Roman"/>
          <w:sz w:val="24"/>
          <w:szCs w:val="24"/>
        </w:rPr>
        <w:t xml:space="preserve"> pada perusahaan </w:t>
      </w:r>
      <w:r w:rsidR="008008C0">
        <w:rPr>
          <w:rFonts w:ascii="Times New Roman" w:hAnsi="Times New Roman" w:cs="Times New Roman"/>
          <w:sz w:val="24"/>
          <w:szCs w:val="24"/>
        </w:rPr>
        <w:t xml:space="preserve">pertambangan </w:t>
      </w:r>
      <w:r w:rsidR="001C1C00">
        <w:rPr>
          <w:rFonts w:ascii="Times New Roman" w:hAnsi="Times New Roman" w:cs="Times New Roman"/>
          <w:sz w:val="24"/>
          <w:szCs w:val="24"/>
        </w:rPr>
        <w:t>batubara</w:t>
      </w:r>
      <w:r w:rsidRPr="00AD2C57">
        <w:rPr>
          <w:rFonts w:ascii="Times New Roman" w:hAnsi="Times New Roman" w:cs="Times New Roman"/>
          <w:sz w:val="24"/>
          <w:szCs w:val="24"/>
        </w:rPr>
        <w:t xml:space="preserve">. Perbedaan hasil ini </w:t>
      </w:r>
      <w:r w:rsidRPr="00AD2C57">
        <w:rPr>
          <w:rFonts w:ascii="Times New Roman" w:hAnsi="Times New Roman" w:cs="Times New Roman"/>
          <w:sz w:val="24"/>
          <w:szCs w:val="24"/>
        </w:rPr>
        <w:lastRenderedPageBreak/>
        <w:t xml:space="preserve">menimbulkan </w:t>
      </w:r>
      <w:r w:rsidR="0057408A" w:rsidRPr="0057408A">
        <w:rPr>
          <w:rFonts w:ascii="Times New Roman" w:hAnsi="Times New Roman" w:cs="Times New Roman"/>
          <w:sz w:val="24"/>
          <w:szCs w:val="24"/>
        </w:rPr>
        <w:t>kesenjangan</w:t>
      </w:r>
      <w:r w:rsidRPr="00AD2C57">
        <w:rPr>
          <w:rFonts w:ascii="Times New Roman" w:hAnsi="Times New Roman" w:cs="Times New Roman"/>
          <w:sz w:val="24"/>
          <w:szCs w:val="24"/>
        </w:rPr>
        <w:t xml:space="preserve"> yang perlu diuji kembali pada sub</w:t>
      </w:r>
      <w:r w:rsidR="00981C87">
        <w:rPr>
          <w:rFonts w:ascii="Times New Roman" w:hAnsi="Times New Roman" w:cs="Times New Roman"/>
          <w:sz w:val="24"/>
          <w:szCs w:val="24"/>
        </w:rPr>
        <w:t>-</w:t>
      </w:r>
      <w:r w:rsidRPr="00AD2C57">
        <w:rPr>
          <w:rFonts w:ascii="Times New Roman" w:hAnsi="Times New Roman" w:cs="Times New Roman"/>
          <w:sz w:val="24"/>
          <w:szCs w:val="24"/>
        </w:rPr>
        <w:t>sektor pertambangan batubara.</w:t>
      </w:r>
    </w:p>
    <w:p w14:paraId="74F1EC89" w14:textId="77777777" w:rsidR="003956BD" w:rsidRPr="003956BD" w:rsidRDefault="003956BD" w:rsidP="003956BD">
      <w:pPr>
        <w:spacing w:line="480" w:lineRule="auto"/>
        <w:ind w:firstLine="567"/>
        <w:jc w:val="both"/>
        <w:rPr>
          <w:rFonts w:ascii="Times New Roman" w:hAnsi="Times New Roman" w:cs="Times New Roman"/>
          <w:sz w:val="24"/>
          <w:szCs w:val="24"/>
        </w:rPr>
      </w:pPr>
      <w:r w:rsidRPr="003956BD">
        <w:rPr>
          <w:rFonts w:ascii="Times New Roman" w:hAnsi="Times New Roman" w:cs="Times New Roman"/>
          <w:sz w:val="24"/>
          <w:szCs w:val="24"/>
        </w:rPr>
        <w:t>Secara teoretis, ketidakkonsistenan ini dapat dijelaskan. </w:t>
      </w:r>
      <w:r w:rsidRPr="003956BD">
        <w:rPr>
          <w:rFonts w:ascii="Times New Roman" w:hAnsi="Times New Roman" w:cs="Times New Roman"/>
          <w:i/>
          <w:iCs/>
          <w:sz w:val="24"/>
          <w:szCs w:val="24"/>
        </w:rPr>
        <w:t>Pecking Order Theory</w:t>
      </w:r>
      <w:r w:rsidRPr="003956BD">
        <w:rPr>
          <w:rFonts w:ascii="Times New Roman" w:hAnsi="Times New Roman" w:cs="Times New Roman"/>
          <w:sz w:val="24"/>
          <w:szCs w:val="24"/>
        </w:rPr>
        <w:t> mengisyaratkan bahwa perusahaan yang sangat profitabel mungkin kurang mengandalkan utang, sehingga </w:t>
      </w:r>
      <w:r w:rsidRPr="003956BD">
        <w:rPr>
          <w:rFonts w:ascii="Times New Roman" w:hAnsi="Times New Roman" w:cs="Times New Roman"/>
          <w:i/>
          <w:iCs/>
          <w:sz w:val="24"/>
          <w:szCs w:val="24"/>
        </w:rPr>
        <w:t>tax shield</w:t>
      </w:r>
      <w:r w:rsidRPr="003956BD">
        <w:rPr>
          <w:rFonts w:ascii="Times New Roman" w:hAnsi="Times New Roman" w:cs="Times New Roman"/>
          <w:sz w:val="24"/>
          <w:szCs w:val="24"/>
        </w:rPr>
        <w:t> yang diperoleh minimal dan beban pajak menjadi tinggi. Sebaliknya, </w:t>
      </w:r>
      <w:r w:rsidRPr="003956BD">
        <w:rPr>
          <w:rFonts w:ascii="Times New Roman" w:hAnsi="Times New Roman" w:cs="Times New Roman"/>
          <w:i/>
          <w:iCs/>
          <w:sz w:val="24"/>
          <w:szCs w:val="24"/>
        </w:rPr>
        <w:t>Trade-Off Theory</w:t>
      </w:r>
      <w:r w:rsidRPr="003956BD">
        <w:rPr>
          <w:rFonts w:ascii="Times New Roman" w:hAnsi="Times New Roman" w:cs="Times New Roman"/>
          <w:sz w:val="24"/>
          <w:szCs w:val="24"/>
        </w:rPr>
        <w:t> menegaskan bahwa penggunaan utang memberikan manfaat </w:t>
      </w:r>
      <w:r w:rsidRPr="003956BD">
        <w:rPr>
          <w:rFonts w:ascii="Times New Roman" w:hAnsi="Times New Roman" w:cs="Times New Roman"/>
          <w:i/>
          <w:iCs/>
          <w:sz w:val="24"/>
          <w:szCs w:val="24"/>
        </w:rPr>
        <w:t>tax shield</w:t>
      </w:r>
      <w:r w:rsidRPr="003956BD">
        <w:rPr>
          <w:rFonts w:ascii="Times New Roman" w:hAnsi="Times New Roman" w:cs="Times New Roman"/>
          <w:sz w:val="24"/>
          <w:szCs w:val="24"/>
        </w:rPr>
        <w:t> yang dapat menekan beban pajak. Konflik empiris dan teoretis inilah yang perlu diuji kembali, khususnya pada perusahaan batubara yang memiliki karakteristik operasional dan risiko yang unik.</w:t>
      </w:r>
    </w:p>
    <w:p w14:paraId="2C8FF4EB" w14:textId="77777777" w:rsidR="00570A55" w:rsidRDefault="00B6272E" w:rsidP="005B1A11">
      <w:pPr>
        <w:spacing w:line="480" w:lineRule="auto"/>
        <w:ind w:firstLine="567"/>
        <w:jc w:val="both"/>
        <w:rPr>
          <w:rFonts w:ascii="Times New Roman" w:eastAsia="Times New Roman" w:hAnsi="Times New Roman" w:cs="Times New Roman"/>
          <w:noProof w:val="0"/>
          <w:kern w:val="0"/>
          <w:sz w:val="24"/>
          <w:szCs w:val="24"/>
          <w:lang w:eastAsia="en-ID"/>
          <w14:ligatures w14:val="none"/>
        </w:rPr>
      </w:pPr>
      <w:r w:rsidRPr="00B6272E">
        <w:rPr>
          <w:rFonts w:ascii="Times New Roman" w:eastAsia="Times New Roman" w:hAnsi="Times New Roman" w:cs="Times New Roman"/>
          <w:noProof w:val="0"/>
          <w:kern w:val="0"/>
          <w:sz w:val="24"/>
          <w:szCs w:val="24"/>
          <w:lang w:eastAsia="en-ID"/>
          <w14:ligatures w14:val="none"/>
        </w:rPr>
        <w:t xml:space="preserve">Berdasarkan uraian di atas, dapat disimpulkan bahwa dua faktor utama yang berpotensi memengaruhi besarnya Pajak Penghasilan Badan adalah profitabilitas dan struktur modal. Profitabilitas yang tinggi menunjukkan peningkatan laba fiskal perusahaan, yang berdampak pada peningkatan beban pajak yang harus dibayarkan. Sebaliknya, seperti yang dijelaskan dalam </w:t>
      </w:r>
      <w:r w:rsidR="005B1A11" w:rsidRPr="003956BD">
        <w:rPr>
          <w:rFonts w:ascii="Times New Roman" w:hAnsi="Times New Roman" w:cs="Times New Roman"/>
          <w:i/>
          <w:iCs/>
          <w:sz w:val="24"/>
          <w:szCs w:val="24"/>
        </w:rPr>
        <w:t xml:space="preserve">Trade-Off </w:t>
      </w:r>
      <w:proofErr w:type="gramStart"/>
      <w:r w:rsidR="005B1A11" w:rsidRPr="003956BD">
        <w:rPr>
          <w:rFonts w:ascii="Times New Roman" w:hAnsi="Times New Roman" w:cs="Times New Roman"/>
          <w:i/>
          <w:iCs/>
          <w:sz w:val="24"/>
          <w:szCs w:val="24"/>
        </w:rPr>
        <w:t>Theory</w:t>
      </w:r>
      <w:r w:rsidR="005B1A11" w:rsidRPr="003956BD">
        <w:rPr>
          <w:rFonts w:ascii="Times New Roman" w:hAnsi="Times New Roman" w:cs="Times New Roman"/>
          <w:sz w:val="24"/>
          <w:szCs w:val="24"/>
        </w:rPr>
        <w:t> </w:t>
      </w:r>
      <w:r w:rsidRPr="00B6272E">
        <w:rPr>
          <w:rFonts w:ascii="Times New Roman" w:eastAsia="Times New Roman" w:hAnsi="Times New Roman" w:cs="Times New Roman"/>
          <w:noProof w:val="0"/>
          <w:kern w:val="0"/>
          <w:sz w:val="24"/>
          <w:szCs w:val="24"/>
          <w:lang w:eastAsia="en-ID"/>
          <w14:ligatures w14:val="none"/>
        </w:rPr>
        <w:t>,</w:t>
      </w:r>
      <w:proofErr w:type="gramEnd"/>
      <w:r w:rsidRPr="00B6272E">
        <w:rPr>
          <w:rFonts w:ascii="Times New Roman" w:eastAsia="Times New Roman" w:hAnsi="Times New Roman" w:cs="Times New Roman"/>
          <w:noProof w:val="0"/>
          <w:kern w:val="0"/>
          <w:sz w:val="24"/>
          <w:szCs w:val="24"/>
          <w:lang w:eastAsia="en-ID"/>
          <w14:ligatures w14:val="none"/>
        </w:rPr>
        <w:t xml:space="preserve"> struktur modal dengan proporsi utang yang lebih besar memiliki kemampuan untuk menurunkan beban pajak melalui mekanisme pengurang pajak atas biaya bunga. </w:t>
      </w:r>
      <w:r w:rsidR="00162148" w:rsidRPr="00162148">
        <w:rPr>
          <w:rFonts w:ascii="Times New Roman" w:eastAsia="Times New Roman" w:hAnsi="Times New Roman" w:cs="Times New Roman"/>
          <w:noProof w:val="0"/>
          <w:kern w:val="0"/>
          <w:sz w:val="24"/>
          <w:szCs w:val="24"/>
          <w:lang w:eastAsia="en-ID"/>
          <w14:ligatures w14:val="none"/>
        </w:rPr>
        <w:t>Bisnis di sub-sektor pertambangan batubara menjadi semakin relevan untuk diteliti karena kontribusinya yang besar terhadap penyediaan energi primer dan penerimaan negara. Karakteristik utama sektor ini adalah orientasi ekspor dan kerja sama internasional, sehingga laba fiskal dan kebijakan pendanaan perusahaan sangat dipengaruhi oleh fluktuasi harga komoditas global serta kebijakan fiskal internasional. Kondisi tersebut secara langsung berdampak pada besarnya Pajak Penghasilan Badan yang harus dibayarkan perusahaan.</w:t>
      </w:r>
      <w:r w:rsidR="00162148">
        <w:rPr>
          <w:rFonts w:ascii="Times New Roman" w:eastAsia="Times New Roman" w:hAnsi="Times New Roman" w:cs="Times New Roman"/>
          <w:noProof w:val="0"/>
          <w:kern w:val="0"/>
          <w:sz w:val="24"/>
          <w:szCs w:val="24"/>
          <w:lang w:eastAsia="en-ID"/>
          <w14:ligatures w14:val="none"/>
        </w:rPr>
        <w:t xml:space="preserve"> </w:t>
      </w:r>
    </w:p>
    <w:p w14:paraId="6C228404" w14:textId="68FA1136" w:rsidR="008008C0" w:rsidRPr="005B1A11" w:rsidRDefault="00486838" w:rsidP="005B1A11">
      <w:pPr>
        <w:spacing w:line="480" w:lineRule="auto"/>
        <w:ind w:firstLine="567"/>
        <w:jc w:val="both"/>
        <w:rPr>
          <w:rFonts w:ascii="Times New Roman" w:eastAsia="Times New Roman" w:hAnsi="Times New Roman" w:cs="Times New Roman"/>
          <w:noProof w:val="0"/>
          <w:kern w:val="0"/>
          <w:sz w:val="24"/>
          <w:szCs w:val="24"/>
          <w:lang w:eastAsia="en-ID"/>
          <w14:ligatures w14:val="none"/>
        </w:rPr>
      </w:pPr>
      <w:r>
        <w:rPr>
          <w:rFonts w:ascii="Times New Roman" w:eastAsia="Times New Roman" w:hAnsi="Times New Roman" w:cs="Times New Roman"/>
          <w:noProof w:val="0"/>
          <w:kern w:val="0"/>
          <w:sz w:val="24"/>
          <w:szCs w:val="24"/>
          <w:lang w:eastAsia="en-ID"/>
          <w14:ligatures w14:val="none"/>
        </w:rPr>
        <w:lastRenderedPageBreak/>
        <w:t>P</w:t>
      </w:r>
      <w:r w:rsidRPr="00131285">
        <w:rPr>
          <w:rFonts w:ascii="Times New Roman" w:eastAsia="Times New Roman" w:hAnsi="Times New Roman" w:cs="Times New Roman"/>
          <w:noProof w:val="0"/>
          <w:kern w:val="0"/>
          <w:sz w:val="24"/>
          <w:szCs w:val="24"/>
          <w:lang w:eastAsia="en-ID"/>
          <w14:ligatures w14:val="none"/>
        </w:rPr>
        <w:t xml:space="preserve">enelitian ini bertujuan untuk </w:t>
      </w:r>
      <w:r w:rsidRPr="008F2967">
        <w:rPr>
          <w:rFonts w:ascii="Times New Roman" w:eastAsia="Times New Roman" w:hAnsi="Times New Roman" w:cs="Times New Roman"/>
          <w:noProof w:val="0"/>
          <w:kern w:val="0"/>
          <w:sz w:val="24"/>
          <w:szCs w:val="24"/>
          <w:lang w:eastAsia="en-ID"/>
          <w14:ligatures w14:val="none"/>
        </w:rPr>
        <w:t xml:space="preserve">menganalisis pengaruh </w:t>
      </w:r>
      <w:r>
        <w:rPr>
          <w:rFonts w:ascii="Times New Roman" w:eastAsia="Times New Roman" w:hAnsi="Times New Roman" w:cs="Times New Roman"/>
          <w:noProof w:val="0"/>
          <w:kern w:val="0"/>
          <w:sz w:val="24"/>
          <w:szCs w:val="24"/>
          <w:lang w:eastAsia="en-ID"/>
          <w14:ligatures w14:val="none"/>
        </w:rPr>
        <w:t>Profitabilitas</w:t>
      </w:r>
      <w:r w:rsidRPr="008F2967">
        <w:rPr>
          <w:rFonts w:ascii="Times New Roman" w:eastAsia="Times New Roman" w:hAnsi="Times New Roman" w:cs="Times New Roman"/>
          <w:noProof w:val="0"/>
          <w:kern w:val="0"/>
          <w:sz w:val="24"/>
          <w:szCs w:val="24"/>
          <w:lang w:eastAsia="en-ID"/>
          <w14:ligatures w14:val="none"/>
        </w:rPr>
        <w:t xml:space="preserve"> dan </w:t>
      </w:r>
      <w:r>
        <w:rPr>
          <w:rFonts w:ascii="Times New Roman" w:eastAsia="Times New Roman" w:hAnsi="Times New Roman" w:cs="Times New Roman"/>
          <w:noProof w:val="0"/>
          <w:kern w:val="0"/>
          <w:sz w:val="24"/>
          <w:szCs w:val="24"/>
          <w:lang w:eastAsia="en-ID"/>
          <w14:ligatures w14:val="none"/>
        </w:rPr>
        <w:t>S</w:t>
      </w:r>
      <w:r w:rsidRPr="008F2967">
        <w:rPr>
          <w:rFonts w:ascii="Times New Roman" w:eastAsia="Times New Roman" w:hAnsi="Times New Roman" w:cs="Times New Roman"/>
          <w:noProof w:val="0"/>
          <w:kern w:val="0"/>
          <w:sz w:val="24"/>
          <w:szCs w:val="24"/>
          <w:lang w:eastAsia="en-ID"/>
          <w14:ligatures w14:val="none"/>
        </w:rPr>
        <w:t xml:space="preserve">truktur </w:t>
      </w:r>
      <w:r>
        <w:rPr>
          <w:rFonts w:ascii="Times New Roman" w:eastAsia="Times New Roman" w:hAnsi="Times New Roman" w:cs="Times New Roman"/>
          <w:noProof w:val="0"/>
          <w:kern w:val="0"/>
          <w:sz w:val="24"/>
          <w:szCs w:val="24"/>
          <w:lang w:eastAsia="en-ID"/>
          <w14:ligatures w14:val="none"/>
        </w:rPr>
        <w:t>M</w:t>
      </w:r>
      <w:r w:rsidRPr="008F2967">
        <w:rPr>
          <w:rFonts w:ascii="Times New Roman" w:eastAsia="Times New Roman" w:hAnsi="Times New Roman" w:cs="Times New Roman"/>
          <w:noProof w:val="0"/>
          <w:kern w:val="0"/>
          <w:sz w:val="24"/>
          <w:szCs w:val="24"/>
          <w:lang w:eastAsia="en-ID"/>
          <w14:ligatures w14:val="none"/>
        </w:rPr>
        <w:t xml:space="preserve">odal terhadap </w:t>
      </w:r>
      <w:r>
        <w:rPr>
          <w:rFonts w:ascii="Times New Roman" w:eastAsia="Times New Roman" w:hAnsi="Times New Roman" w:cs="Times New Roman"/>
          <w:noProof w:val="0"/>
          <w:kern w:val="0"/>
          <w:sz w:val="24"/>
          <w:szCs w:val="24"/>
          <w:lang w:eastAsia="en-ID"/>
          <w14:ligatures w14:val="none"/>
        </w:rPr>
        <w:t>P</w:t>
      </w:r>
      <w:r w:rsidRPr="008F2967">
        <w:rPr>
          <w:rFonts w:ascii="Times New Roman" w:eastAsia="Times New Roman" w:hAnsi="Times New Roman" w:cs="Times New Roman"/>
          <w:noProof w:val="0"/>
          <w:kern w:val="0"/>
          <w:sz w:val="24"/>
          <w:szCs w:val="24"/>
          <w:lang w:eastAsia="en-ID"/>
          <w14:ligatures w14:val="none"/>
        </w:rPr>
        <w:t xml:space="preserve">ajak </w:t>
      </w:r>
      <w:r>
        <w:rPr>
          <w:rFonts w:ascii="Times New Roman" w:eastAsia="Times New Roman" w:hAnsi="Times New Roman" w:cs="Times New Roman"/>
          <w:noProof w:val="0"/>
          <w:kern w:val="0"/>
          <w:sz w:val="24"/>
          <w:szCs w:val="24"/>
          <w:lang w:eastAsia="en-ID"/>
          <w14:ligatures w14:val="none"/>
        </w:rPr>
        <w:t>P</w:t>
      </w:r>
      <w:r w:rsidRPr="008F2967">
        <w:rPr>
          <w:rFonts w:ascii="Times New Roman" w:eastAsia="Times New Roman" w:hAnsi="Times New Roman" w:cs="Times New Roman"/>
          <w:noProof w:val="0"/>
          <w:kern w:val="0"/>
          <w:sz w:val="24"/>
          <w:szCs w:val="24"/>
          <w:lang w:eastAsia="en-ID"/>
          <w14:ligatures w14:val="none"/>
        </w:rPr>
        <w:t>enghasilan</w:t>
      </w:r>
      <w:r>
        <w:rPr>
          <w:rFonts w:ascii="Times New Roman" w:eastAsia="Times New Roman" w:hAnsi="Times New Roman" w:cs="Times New Roman"/>
          <w:noProof w:val="0"/>
          <w:kern w:val="0"/>
          <w:sz w:val="24"/>
          <w:szCs w:val="24"/>
          <w:lang w:eastAsia="en-ID"/>
          <w14:ligatures w14:val="none"/>
        </w:rPr>
        <w:t xml:space="preserve"> Badan</w:t>
      </w:r>
      <w:r w:rsidRPr="00131285">
        <w:rPr>
          <w:rFonts w:ascii="Times New Roman" w:eastAsia="Times New Roman" w:hAnsi="Times New Roman" w:cs="Times New Roman"/>
          <w:noProof w:val="0"/>
          <w:kern w:val="0"/>
          <w:sz w:val="24"/>
          <w:szCs w:val="24"/>
          <w:lang w:eastAsia="en-ID"/>
          <w14:ligatures w14:val="none"/>
        </w:rPr>
        <w:t xml:space="preserve"> pada perusahaan sub-sektor pertambangan batubara yang terdaftar di BEI periode 2021–2024, dengan menggunakan pendekatan kuantitatif melalui </w:t>
      </w:r>
      <w:r w:rsidRPr="008F2967">
        <w:rPr>
          <w:rFonts w:ascii="Times New Roman" w:eastAsia="Times New Roman" w:hAnsi="Times New Roman" w:cs="Times New Roman"/>
          <w:noProof w:val="0"/>
          <w:kern w:val="0"/>
          <w:sz w:val="24"/>
          <w:szCs w:val="24"/>
          <w:lang w:eastAsia="en-ID"/>
          <w14:ligatures w14:val="none"/>
        </w:rPr>
        <w:t>analisis regresi data panel</w:t>
      </w:r>
      <w:r w:rsidR="00570A55">
        <w:rPr>
          <w:rFonts w:ascii="Times New Roman" w:eastAsia="Times New Roman" w:hAnsi="Times New Roman" w:cs="Times New Roman"/>
          <w:noProof w:val="0"/>
          <w:kern w:val="0"/>
          <w:sz w:val="24"/>
          <w:szCs w:val="24"/>
          <w:lang w:eastAsia="en-ID"/>
          <w14:ligatures w14:val="none"/>
        </w:rPr>
        <w:t xml:space="preserve"> </w:t>
      </w:r>
      <w:r w:rsidRPr="008F2967">
        <w:rPr>
          <w:rFonts w:ascii="Times New Roman" w:eastAsia="Times New Roman" w:hAnsi="Times New Roman" w:cs="Times New Roman"/>
          <w:noProof w:val="0"/>
          <w:kern w:val="0"/>
          <w:sz w:val="24"/>
          <w:szCs w:val="24"/>
          <w:lang w:eastAsia="en-ID"/>
          <w14:ligatures w14:val="none"/>
        </w:rPr>
        <w:t>menggunakan software Eviews</w:t>
      </w:r>
      <w:r>
        <w:rPr>
          <w:rFonts w:ascii="Times New Roman" w:eastAsia="Times New Roman" w:hAnsi="Times New Roman" w:cs="Times New Roman"/>
          <w:noProof w:val="0"/>
          <w:kern w:val="0"/>
          <w:sz w:val="24"/>
          <w:szCs w:val="24"/>
          <w:lang w:eastAsia="en-ID"/>
          <w14:ligatures w14:val="none"/>
        </w:rPr>
        <w:t xml:space="preserve"> 14.</w:t>
      </w:r>
    </w:p>
    <w:p w14:paraId="5E5D5706" w14:textId="77777777" w:rsidR="00A14A03" w:rsidRPr="00A14A03" w:rsidRDefault="00A14A03" w:rsidP="00B11465">
      <w:pPr>
        <w:pStyle w:val="Heading2"/>
        <w:numPr>
          <w:ilvl w:val="1"/>
          <w:numId w:val="6"/>
        </w:numPr>
        <w:tabs>
          <w:tab w:val="num" w:pos="567"/>
        </w:tabs>
        <w:spacing w:line="480" w:lineRule="auto"/>
        <w:ind w:left="567" w:hanging="567"/>
        <w:rPr>
          <w:rFonts w:cs="Times New Roman"/>
          <w:b w:val="0"/>
          <w:bCs/>
          <w:szCs w:val="24"/>
        </w:rPr>
      </w:pPr>
      <w:bookmarkStart w:id="35" w:name="_Toc213662841"/>
      <w:bookmarkStart w:id="36" w:name="_Toc213667100"/>
      <w:bookmarkStart w:id="37" w:name="_Toc213669074"/>
      <w:bookmarkStart w:id="38" w:name="_Toc213766755"/>
      <w:bookmarkStart w:id="39" w:name="_Toc214043017"/>
      <w:bookmarkStart w:id="40" w:name="_Toc216315038"/>
      <w:r w:rsidRPr="00A14A03">
        <w:rPr>
          <w:rFonts w:cs="Times New Roman"/>
          <w:bCs/>
          <w:szCs w:val="24"/>
        </w:rPr>
        <w:t>Rumusan Masalah</w:t>
      </w:r>
      <w:bookmarkEnd w:id="35"/>
      <w:bookmarkEnd w:id="36"/>
      <w:bookmarkEnd w:id="37"/>
      <w:bookmarkEnd w:id="38"/>
      <w:bookmarkEnd w:id="39"/>
      <w:bookmarkEnd w:id="40"/>
      <w:r w:rsidRPr="00A14A03">
        <w:rPr>
          <w:rFonts w:cs="Times New Roman"/>
          <w:bCs/>
          <w:szCs w:val="24"/>
        </w:rPr>
        <w:t xml:space="preserve"> </w:t>
      </w:r>
    </w:p>
    <w:p w14:paraId="3DE056F9" w14:textId="77777777" w:rsidR="00A14A03" w:rsidRPr="00BC10D5" w:rsidRDefault="00A14A03" w:rsidP="00B11465">
      <w:pPr>
        <w:pStyle w:val="ListParagraph"/>
        <w:spacing w:line="480" w:lineRule="auto"/>
        <w:ind w:left="0" w:firstLine="567"/>
        <w:jc w:val="both"/>
        <w:rPr>
          <w:rFonts w:ascii="Times New Roman" w:hAnsi="Times New Roman" w:cs="Times New Roman"/>
          <w:sz w:val="24"/>
          <w:szCs w:val="24"/>
        </w:rPr>
      </w:pPr>
      <w:r w:rsidRPr="00AE7971">
        <w:rPr>
          <w:rFonts w:ascii="Times New Roman" w:hAnsi="Times New Roman" w:cs="Times New Roman"/>
          <w:sz w:val="24"/>
          <w:szCs w:val="24"/>
        </w:rPr>
        <w:t>Untuk mengangkat permasalahan yang dibahas dalam penelitian skripsi ini, maka penulis membuat rumusan masalah sebagai berikut :</w:t>
      </w:r>
    </w:p>
    <w:p w14:paraId="62756778" w14:textId="17BB1755" w:rsidR="00A14A03" w:rsidRPr="00172D5A" w:rsidRDefault="00A14A03" w:rsidP="00A14A03">
      <w:pPr>
        <w:pStyle w:val="ListParagraph"/>
        <w:numPr>
          <w:ilvl w:val="0"/>
          <w:numId w:val="2"/>
        </w:num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Apakah</w:t>
      </w:r>
      <w:r w:rsidRPr="00172D5A">
        <w:rPr>
          <w:rFonts w:ascii="Times New Roman" w:hAnsi="Times New Roman" w:cs="Times New Roman"/>
          <w:sz w:val="24"/>
          <w:szCs w:val="24"/>
        </w:rPr>
        <w:t xml:space="preserve"> </w:t>
      </w:r>
      <w:r>
        <w:rPr>
          <w:rFonts w:ascii="Times New Roman" w:hAnsi="Times New Roman" w:cs="Times New Roman"/>
          <w:sz w:val="24"/>
          <w:szCs w:val="24"/>
        </w:rPr>
        <w:t>Profitabilitas</w:t>
      </w:r>
      <w:r w:rsidRPr="00172D5A">
        <w:rPr>
          <w:rFonts w:ascii="Times New Roman" w:hAnsi="Times New Roman" w:cs="Times New Roman"/>
          <w:sz w:val="24"/>
          <w:szCs w:val="24"/>
        </w:rPr>
        <w:t xml:space="preserve"> </w:t>
      </w:r>
      <w:r>
        <w:rPr>
          <w:rFonts w:ascii="Times New Roman" w:hAnsi="Times New Roman" w:cs="Times New Roman"/>
          <w:sz w:val="24"/>
          <w:szCs w:val="24"/>
        </w:rPr>
        <w:t xml:space="preserve">berpengaruh </w:t>
      </w:r>
      <w:r w:rsidRPr="00172D5A">
        <w:rPr>
          <w:rFonts w:ascii="Times New Roman" w:hAnsi="Times New Roman" w:cs="Times New Roman"/>
          <w:sz w:val="24"/>
          <w:szCs w:val="24"/>
        </w:rPr>
        <w:t xml:space="preserve">terhadap </w:t>
      </w:r>
      <w:r>
        <w:rPr>
          <w:rFonts w:ascii="Times New Roman" w:hAnsi="Times New Roman" w:cs="Times New Roman"/>
          <w:sz w:val="24"/>
          <w:szCs w:val="24"/>
        </w:rPr>
        <w:t>P</w:t>
      </w:r>
      <w:r w:rsidRPr="00172D5A">
        <w:rPr>
          <w:rFonts w:ascii="Times New Roman" w:hAnsi="Times New Roman" w:cs="Times New Roman"/>
          <w:sz w:val="24"/>
          <w:szCs w:val="24"/>
        </w:rPr>
        <w:t>aja</w:t>
      </w:r>
      <w:r w:rsidR="000E1B2C">
        <w:rPr>
          <w:rFonts w:ascii="Times New Roman" w:hAnsi="Times New Roman" w:cs="Times New Roman"/>
          <w:sz w:val="24"/>
          <w:szCs w:val="24"/>
        </w:rPr>
        <w:t>k</w:t>
      </w:r>
      <w:r>
        <w:rPr>
          <w:rFonts w:ascii="Times New Roman" w:hAnsi="Times New Roman" w:cs="Times New Roman"/>
          <w:sz w:val="24"/>
          <w:szCs w:val="24"/>
        </w:rPr>
        <w:t xml:space="preserve"> Penghasilan Badan</w:t>
      </w:r>
      <w:r w:rsidRPr="00172D5A">
        <w:rPr>
          <w:rFonts w:ascii="Times New Roman" w:hAnsi="Times New Roman" w:cs="Times New Roman"/>
          <w:sz w:val="24"/>
          <w:szCs w:val="24"/>
        </w:rPr>
        <w:t xml:space="preserve"> pada perusahaan sub-sektor pertambangan </w:t>
      </w:r>
      <w:r w:rsidR="001C1C00">
        <w:rPr>
          <w:rFonts w:ascii="Times New Roman" w:hAnsi="Times New Roman" w:cs="Times New Roman"/>
          <w:sz w:val="24"/>
          <w:szCs w:val="24"/>
        </w:rPr>
        <w:t>batubara</w:t>
      </w:r>
      <w:r w:rsidRPr="00172D5A">
        <w:rPr>
          <w:rFonts w:ascii="Times New Roman" w:hAnsi="Times New Roman" w:cs="Times New Roman"/>
          <w:sz w:val="24"/>
          <w:szCs w:val="24"/>
        </w:rPr>
        <w:t xml:space="preserve"> yang </w:t>
      </w:r>
      <w:r>
        <w:rPr>
          <w:rFonts w:ascii="Times New Roman" w:hAnsi="Times New Roman" w:cs="Times New Roman"/>
          <w:sz w:val="24"/>
          <w:szCs w:val="24"/>
        </w:rPr>
        <w:t xml:space="preserve">terdaftar </w:t>
      </w:r>
      <w:r w:rsidRPr="00172D5A">
        <w:rPr>
          <w:rFonts w:ascii="Times New Roman" w:hAnsi="Times New Roman" w:cs="Times New Roman"/>
          <w:sz w:val="24"/>
          <w:szCs w:val="24"/>
        </w:rPr>
        <w:t xml:space="preserve">di BEI? </w:t>
      </w:r>
    </w:p>
    <w:p w14:paraId="4D0F5EB4" w14:textId="7F7AD70A" w:rsidR="00A14A03" w:rsidRPr="00172D5A" w:rsidRDefault="00A14A03" w:rsidP="00A14A03">
      <w:pPr>
        <w:pStyle w:val="ListParagraph"/>
        <w:numPr>
          <w:ilvl w:val="0"/>
          <w:numId w:val="2"/>
        </w:num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Apakah</w:t>
      </w:r>
      <w:r w:rsidRPr="00172D5A">
        <w:rPr>
          <w:rFonts w:ascii="Times New Roman" w:hAnsi="Times New Roman" w:cs="Times New Roman"/>
          <w:sz w:val="24"/>
          <w:szCs w:val="24"/>
        </w:rPr>
        <w:t xml:space="preserve"> struktur modal </w:t>
      </w:r>
      <w:r>
        <w:rPr>
          <w:rFonts w:ascii="Times New Roman" w:hAnsi="Times New Roman" w:cs="Times New Roman"/>
          <w:sz w:val="24"/>
          <w:szCs w:val="24"/>
        </w:rPr>
        <w:t xml:space="preserve">berpengaruh </w:t>
      </w:r>
      <w:r w:rsidRPr="00172D5A">
        <w:rPr>
          <w:rFonts w:ascii="Times New Roman" w:hAnsi="Times New Roman" w:cs="Times New Roman"/>
          <w:sz w:val="24"/>
          <w:szCs w:val="24"/>
        </w:rPr>
        <w:t xml:space="preserve">terhadap </w:t>
      </w:r>
      <w:r>
        <w:rPr>
          <w:rFonts w:ascii="Times New Roman" w:hAnsi="Times New Roman" w:cs="Times New Roman"/>
          <w:sz w:val="24"/>
          <w:szCs w:val="24"/>
        </w:rPr>
        <w:t>P</w:t>
      </w:r>
      <w:r w:rsidRPr="00172D5A">
        <w:rPr>
          <w:rFonts w:ascii="Times New Roman" w:hAnsi="Times New Roman" w:cs="Times New Roman"/>
          <w:sz w:val="24"/>
          <w:szCs w:val="24"/>
        </w:rPr>
        <w:t>ajak</w:t>
      </w:r>
      <w:r>
        <w:rPr>
          <w:rFonts w:ascii="Times New Roman" w:hAnsi="Times New Roman" w:cs="Times New Roman"/>
          <w:sz w:val="24"/>
          <w:szCs w:val="24"/>
        </w:rPr>
        <w:t xml:space="preserve"> Penghasilan Badan</w:t>
      </w:r>
      <w:r w:rsidRPr="00172D5A">
        <w:rPr>
          <w:rFonts w:ascii="Times New Roman" w:hAnsi="Times New Roman" w:cs="Times New Roman"/>
          <w:sz w:val="24"/>
          <w:szCs w:val="24"/>
        </w:rPr>
        <w:t xml:space="preserve"> pada perusahaan sub-sektor pertambangan </w:t>
      </w:r>
      <w:r w:rsidR="001C1C00">
        <w:rPr>
          <w:rFonts w:ascii="Times New Roman" w:hAnsi="Times New Roman" w:cs="Times New Roman"/>
          <w:sz w:val="24"/>
          <w:szCs w:val="24"/>
        </w:rPr>
        <w:t>batubara</w:t>
      </w:r>
      <w:r w:rsidRPr="00172D5A">
        <w:rPr>
          <w:rFonts w:ascii="Times New Roman" w:hAnsi="Times New Roman" w:cs="Times New Roman"/>
          <w:sz w:val="24"/>
          <w:szCs w:val="24"/>
        </w:rPr>
        <w:t xml:space="preserve"> yang </w:t>
      </w:r>
      <w:r>
        <w:rPr>
          <w:rFonts w:ascii="Times New Roman" w:hAnsi="Times New Roman" w:cs="Times New Roman"/>
          <w:sz w:val="24"/>
          <w:szCs w:val="24"/>
        </w:rPr>
        <w:t>terdaftar</w:t>
      </w:r>
      <w:r w:rsidRPr="00172D5A">
        <w:rPr>
          <w:rFonts w:ascii="Times New Roman" w:hAnsi="Times New Roman" w:cs="Times New Roman"/>
          <w:sz w:val="24"/>
          <w:szCs w:val="24"/>
        </w:rPr>
        <w:t xml:space="preserve"> di BEI? </w:t>
      </w:r>
    </w:p>
    <w:p w14:paraId="61B0FFBF" w14:textId="77777777" w:rsidR="00A14A03" w:rsidRPr="00A14A03" w:rsidRDefault="00A14A03" w:rsidP="00B11465">
      <w:pPr>
        <w:pStyle w:val="Heading2"/>
        <w:numPr>
          <w:ilvl w:val="1"/>
          <w:numId w:val="6"/>
        </w:numPr>
        <w:tabs>
          <w:tab w:val="num" w:pos="567"/>
        </w:tabs>
        <w:spacing w:line="480" w:lineRule="auto"/>
        <w:ind w:left="567" w:hanging="567"/>
        <w:rPr>
          <w:rFonts w:cs="Times New Roman"/>
          <w:b w:val="0"/>
          <w:bCs/>
          <w:szCs w:val="24"/>
        </w:rPr>
      </w:pPr>
      <w:bookmarkStart w:id="41" w:name="_Toc213662842"/>
      <w:bookmarkStart w:id="42" w:name="_Toc213667101"/>
      <w:bookmarkStart w:id="43" w:name="_Toc213669075"/>
      <w:bookmarkStart w:id="44" w:name="_Toc213766756"/>
      <w:bookmarkStart w:id="45" w:name="_Toc214043018"/>
      <w:bookmarkStart w:id="46" w:name="_Toc216315039"/>
      <w:r w:rsidRPr="00A14A03">
        <w:rPr>
          <w:rFonts w:cs="Times New Roman"/>
          <w:bCs/>
          <w:szCs w:val="24"/>
        </w:rPr>
        <w:t>Tujuan Penelitian</w:t>
      </w:r>
      <w:bookmarkEnd w:id="41"/>
      <w:bookmarkEnd w:id="42"/>
      <w:bookmarkEnd w:id="43"/>
      <w:bookmarkEnd w:id="44"/>
      <w:bookmarkEnd w:id="45"/>
      <w:bookmarkEnd w:id="46"/>
      <w:r w:rsidRPr="00A14A03">
        <w:rPr>
          <w:rFonts w:cs="Times New Roman"/>
          <w:bCs/>
          <w:szCs w:val="24"/>
        </w:rPr>
        <w:t xml:space="preserve"> </w:t>
      </w:r>
    </w:p>
    <w:p w14:paraId="5E5032DA" w14:textId="77777777" w:rsidR="00A14A03" w:rsidRPr="00B33A42" w:rsidRDefault="00A14A03" w:rsidP="00B11465">
      <w:pPr>
        <w:pStyle w:val="ListParagraph"/>
        <w:spacing w:line="480" w:lineRule="auto"/>
        <w:ind w:left="0" w:firstLine="567"/>
        <w:jc w:val="both"/>
        <w:rPr>
          <w:rFonts w:ascii="Times New Roman" w:hAnsi="Times New Roman" w:cs="Times New Roman"/>
          <w:sz w:val="24"/>
          <w:szCs w:val="24"/>
        </w:rPr>
      </w:pPr>
      <w:r w:rsidRPr="00B33A42">
        <w:rPr>
          <w:rFonts w:ascii="Times New Roman" w:hAnsi="Times New Roman" w:cs="Times New Roman"/>
          <w:sz w:val="24"/>
          <w:szCs w:val="24"/>
        </w:rPr>
        <w:t>Berdasarkan rumusan masalah yang telah dijelaskan, maka tujuan dari penelitian ini adalah :</w:t>
      </w:r>
    </w:p>
    <w:p w14:paraId="45BBC7B0" w14:textId="0AE297C2" w:rsidR="00A14A03" w:rsidRPr="00172D5A" w:rsidRDefault="00A14A03" w:rsidP="00A14A03">
      <w:pPr>
        <w:pStyle w:val="ListParagraph"/>
        <w:numPr>
          <w:ilvl w:val="0"/>
          <w:numId w:val="3"/>
        </w:num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Menguji </w:t>
      </w:r>
      <w:r w:rsidR="00023F88">
        <w:rPr>
          <w:rFonts w:ascii="Times New Roman" w:hAnsi="Times New Roman" w:cs="Times New Roman"/>
          <w:sz w:val="24"/>
          <w:szCs w:val="24"/>
        </w:rPr>
        <w:t xml:space="preserve">dan </w:t>
      </w:r>
      <w:r w:rsidR="00B14730">
        <w:rPr>
          <w:rFonts w:ascii="Times New Roman" w:hAnsi="Times New Roman" w:cs="Times New Roman"/>
          <w:sz w:val="24"/>
          <w:szCs w:val="24"/>
        </w:rPr>
        <w:t>menganalisis</w:t>
      </w:r>
      <w:r w:rsidR="00023F88">
        <w:rPr>
          <w:rFonts w:ascii="Times New Roman" w:hAnsi="Times New Roman" w:cs="Times New Roman"/>
          <w:sz w:val="24"/>
          <w:szCs w:val="24"/>
        </w:rPr>
        <w:t xml:space="preserve"> </w:t>
      </w:r>
      <w:r w:rsidRPr="00172D5A">
        <w:rPr>
          <w:rFonts w:ascii="Times New Roman" w:hAnsi="Times New Roman" w:cs="Times New Roman"/>
          <w:sz w:val="24"/>
          <w:szCs w:val="24"/>
        </w:rPr>
        <w:t xml:space="preserve">pengaruh </w:t>
      </w:r>
      <w:r>
        <w:rPr>
          <w:rFonts w:ascii="Times New Roman" w:hAnsi="Times New Roman" w:cs="Times New Roman"/>
          <w:sz w:val="24"/>
          <w:szCs w:val="24"/>
        </w:rPr>
        <w:t>Profitabilitas</w:t>
      </w:r>
      <w:r w:rsidRPr="00172D5A">
        <w:rPr>
          <w:rFonts w:ascii="Times New Roman" w:hAnsi="Times New Roman" w:cs="Times New Roman"/>
          <w:sz w:val="24"/>
          <w:szCs w:val="24"/>
        </w:rPr>
        <w:t xml:space="preserve"> terhadap </w:t>
      </w:r>
      <w:r>
        <w:rPr>
          <w:rFonts w:ascii="Times New Roman" w:hAnsi="Times New Roman" w:cs="Times New Roman"/>
          <w:sz w:val="24"/>
          <w:szCs w:val="24"/>
        </w:rPr>
        <w:t>P</w:t>
      </w:r>
      <w:r w:rsidRPr="00172D5A">
        <w:rPr>
          <w:rFonts w:ascii="Times New Roman" w:hAnsi="Times New Roman" w:cs="Times New Roman"/>
          <w:sz w:val="24"/>
          <w:szCs w:val="24"/>
        </w:rPr>
        <w:t>ajak</w:t>
      </w:r>
      <w:r>
        <w:rPr>
          <w:rFonts w:ascii="Times New Roman" w:hAnsi="Times New Roman" w:cs="Times New Roman"/>
          <w:sz w:val="24"/>
          <w:szCs w:val="24"/>
        </w:rPr>
        <w:t xml:space="preserve"> Penghasilan Badan</w:t>
      </w:r>
      <w:r w:rsidRPr="00172D5A">
        <w:rPr>
          <w:rFonts w:ascii="Times New Roman" w:hAnsi="Times New Roman" w:cs="Times New Roman"/>
          <w:sz w:val="24"/>
          <w:szCs w:val="24"/>
        </w:rPr>
        <w:t xml:space="preserve"> pada perusahaan sub-sektor pertambangan </w:t>
      </w:r>
      <w:r w:rsidR="001C1C00">
        <w:rPr>
          <w:rFonts w:ascii="Times New Roman" w:hAnsi="Times New Roman" w:cs="Times New Roman"/>
          <w:sz w:val="24"/>
          <w:szCs w:val="24"/>
        </w:rPr>
        <w:t>batubara</w:t>
      </w:r>
      <w:r w:rsidRPr="00172D5A">
        <w:rPr>
          <w:rFonts w:ascii="Times New Roman" w:hAnsi="Times New Roman" w:cs="Times New Roman"/>
          <w:sz w:val="24"/>
          <w:szCs w:val="24"/>
        </w:rPr>
        <w:t xml:space="preserve"> yang </w:t>
      </w:r>
      <w:r>
        <w:rPr>
          <w:rFonts w:ascii="Times New Roman" w:hAnsi="Times New Roman" w:cs="Times New Roman"/>
          <w:sz w:val="24"/>
          <w:szCs w:val="24"/>
        </w:rPr>
        <w:t>terdaftar</w:t>
      </w:r>
      <w:r w:rsidRPr="00172D5A">
        <w:rPr>
          <w:rFonts w:ascii="Times New Roman" w:hAnsi="Times New Roman" w:cs="Times New Roman"/>
          <w:sz w:val="24"/>
          <w:szCs w:val="24"/>
        </w:rPr>
        <w:t xml:space="preserve"> di BEI. </w:t>
      </w:r>
    </w:p>
    <w:p w14:paraId="4FE87364" w14:textId="22026CAD" w:rsidR="00A14A03" w:rsidRPr="00172D5A" w:rsidRDefault="00A14A03" w:rsidP="00A14A03">
      <w:pPr>
        <w:pStyle w:val="ListParagraph"/>
        <w:numPr>
          <w:ilvl w:val="0"/>
          <w:numId w:val="3"/>
        </w:num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Menguji</w:t>
      </w:r>
      <w:r w:rsidR="00616A64">
        <w:rPr>
          <w:rFonts w:ascii="Times New Roman" w:hAnsi="Times New Roman" w:cs="Times New Roman"/>
          <w:sz w:val="24"/>
          <w:szCs w:val="24"/>
        </w:rPr>
        <w:t xml:space="preserve"> dan menganalisis</w:t>
      </w:r>
      <w:r>
        <w:rPr>
          <w:rFonts w:ascii="Times New Roman" w:hAnsi="Times New Roman" w:cs="Times New Roman"/>
          <w:sz w:val="24"/>
          <w:szCs w:val="24"/>
        </w:rPr>
        <w:t xml:space="preserve"> </w:t>
      </w:r>
      <w:r w:rsidRPr="00172D5A">
        <w:rPr>
          <w:rFonts w:ascii="Times New Roman" w:hAnsi="Times New Roman" w:cs="Times New Roman"/>
          <w:sz w:val="24"/>
          <w:szCs w:val="24"/>
        </w:rPr>
        <w:t xml:space="preserve">pengaruh </w:t>
      </w:r>
      <w:r>
        <w:rPr>
          <w:rFonts w:ascii="Times New Roman" w:hAnsi="Times New Roman" w:cs="Times New Roman"/>
          <w:sz w:val="24"/>
          <w:szCs w:val="24"/>
        </w:rPr>
        <w:t>S</w:t>
      </w:r>
      <w:r w:rsidRPr="00172D5A">
        <w:rPr>
          <w:rFonts w:ascii="Times New Roman" w:hAnsi="Times New Roman" w:cs="Times New Roman"/>
          <w:sz w:val="24"/>
          <w:szCs w:val="24"/>
        </w:rPr>
        <w:t xml:space="preserve">truktur </w:t>
      </w:r>
      <w:r>
        <w:rPr>
          <w:rFonts w:ascii="Times New Roman" w:hAnsi="Times New Roman" w:cs="Times New Roman"/>
          <w:sz w:val="24"/>
          <w:szCs w:val="24"/>
        </w:rPr>
        <w:t>M</w:t>
      </w:r>
      <w:r w:rsidRPr="00172D5A">
        <w:rPr>
          <w:rFonts w:ascii="Times New Roman" w:hAnsi="Times New Roman" w:cs="Times New Roman"/>
          <w:sz w:val="24"/>
          <w:szCs w:val="24"/>
        </w:rPr>
        <w:t xml:space="preserve">odal terhadap </w:t>
      </w:r>
      <w:r>
        <w:rPr>
          <w:rFonts w:ascii="Times New Roman" w:hAnsi="Times New Roman" w:cs="Times New Roman"/>
          <w:sz w:val="24"/>
          <w:szCs w:val="24"/>
        </w:rPr>
        <w:t>P</w:t>
      </w:r>
      <w:r w:rsidRPr="00172D5A">
        <w:rPr>
          <w:rFonts w:ascii="Times New Roman" w:hAnsi="Times New Roman" w:cs="Times New Roman"/>
          <w:sz w:val="24"/>
          <w:szCs w:val="24"/>
        </w:rPr>
        <w:t>ajak</w:t>
      </w:r>
      <w:r>
        <w:rPr>
          <w:rFonts w:ascii="Times New Roman" w:hAnsi="Times New Roman" w:cs="Times New Roman"/>
          <w:sz w:val="24"/>
          <w:szCs w:val="24"/>
        </w:rPr>
        <w:t xml:space="preserve"> Penghasilan Badan</w:t>
      </w:r>
      <w:r w:rsidRPr="00172D5A">
        <w:rPr>
          <w:rFonts w:ascii="Times New Roman" w:hAnsi="Times New Roman" w:cs="Times New Roman"/>
          <w:sz w:val="24"/>
          <w:szCs w:val="24"/>
        </w:rPr>
        <w:t xml:space="preserve"> pada perusahaan sub-sektor pertambangan </w:t>
      </w:r>
      <w:r w:rsidR="001C1C00">
        <w:rPr>
          <w:rFonts w:ascii="Times New Roman" w:hAnsi="Times New Roman" w:cs="Times New Roman"/>
          <w:sz w:val="24"/>
          <w:szCs w:val="24"/>
        </w:rPr>
        <w:t>batubara</w:t>
      </w:r>
      <w:r w:rsidRPr="00172D5A">
        <w:rPr>
          <w:rFonts w:ascii="Times New Roman" w:hAnsi="Times New Roman" w:cs="Times New Roman"/>
          <w:sz w:val="24"/>
          <w:szCs w:val="24"/>
        </w:rPr>
        <w:t xml:space="preserve"> yang </w:t>
      </w:r>
      <w:r w:rsidR="008D67B3">
        <w:rPr>
          <w:rFonts w:ascii="Times New Roman" w:hAnsi="Times New Roman" w:cs="Times New Roman"/>
          <w:sz w:val="24"/>
          <w:szCs w:val="24"/>
        </w:rPr>
        <w:t>terdaftar</w:t>
      </w:r>
      <w:r w:rsidRPr="00172D5A">
        <w:rPr>
          <w:rFonts w:ascii="Times New Roman" w:hAnsi="Times New Roman" w:cs="Times New Roman"/>
          <w:sz w:val="24"/>
          <w:szCs w:val="24"/>
        </w:rPr>
        <w:t xml:space="preserve"> di BEI. </w:t>
      </w:r>
    </w:p>
    <w:p w14:paraId="239FB5F8" w14:textId="77777777" w:rsidR="00A14A03" w:rsidRPr="00A14A03" w:rsidRDefault="00A14A03" w:rsidP="00A14A03">
      <w:pPr>
        <w:pStyle w:val="Heading2"/>
        <w:numPr>
          <w:ilvl w:val="1"/>
          <w:numId w:val="6"/>
        </w:numPr>
        <w:tabs>
          <w:tab w:val="num" w:pos="567"/>
        </w:tabs>
        <w:ind w:left="567" w:hanging="567"/>
        <w:rPr>
          <w:rFonts w:cs="Times New Roman"/>
          <w:b w:val="0"/>
          <w:bCs/>
          <w:szCs w:val="24"/>
        </w:rPr>
      </w:pPr>
      <w:bookmarkStart w:id="47" w:name="_Toc213662843"/>
      <w:bookmarkStart w:id="48" w:name="_Toc213667102"/>
      <w:bookmarkStart w:id="49" w:name="_Toc213669076"/>
      <w:bookmarkStart w:id="50" w:name="_Toc213766757"/>
      <w:bookmarkStart w:id="51" w:name="_Toc214043019"/>
      <w:bookmarkStart w:id="52" w:name="_Toc216315040"/>
      <w:r w:rsidRPr="00A14A03">
        <w:rPr>
          <w:rFonts w:cs="Times New Roman"/>
          <w:bCs/>
          <w:szCs w:val="24"/>
        </w:rPr>
        <w:t>Manfaat Penelitian</w:t>
      </w:r>
      <w:bookmarkEnd w:id="47"/>
      <w:bookmarkEnd w:id="48"/>
      <w:bookmarkEnd w:id="49"/>
      <w:bookmarkEnd w:id="50"/>
      <w:bookmarkEnd w:id="51"/>
      <w:bookmarkEnd w:id="52"/>
      <w:r w:rsidRPr="00A14A03">
        <w:rPr>
          <w:rFonts w:cs="Times New Roman"/>
          <w:bCs/>
          <w:szCs w:val="24"/>
        </w:rPr>
        <w:t xml:space="preserve"> </w:t>
      </w:r>
    </w:p>
    <w:p w14:paraId="4114C17D" w14:textId="77777777" w:rsidR="00A14A03" w:rsidRPr="00172D5A" w:rsidRDefault="00A14A03" w:rsidP="00A14A03">
      <w:pPr>
        <w:pStyle w:val="ListParagraph"/>
        <w:ind w:left="420"/>
        <w:rPr>
          <w:rFonts w:ascii="Times New Roman" w:hAnsi="Times New Roman" w:cs="Times New Roman"/>
          <w:b/>
          <w:bCs/>
          <w:sz w:val="24"/>
          <w:szCs w:val="24"/>
        </w:rPr>
      </w:pPr>
    </w:p>
    <w:p w14:paraId="544F9C72" w14:textId="77777777" w:rsidR="00A14A03" w:rsidRPr="00172D5A" w:rsidRDefault="00A14A03" w:rsidP="00A14A03">
      <w:pPr>
        <w:pStyle w:val="ListParagraph"/>
        <w:spacing w:line="480" w:lineRule="auto"/>
        <w:ind w:left="0" w:firstLine="567"/>
        <w:jc w:val="both"/>
        <w:rPr>
          <w:rFonts w:ascii="Times New Roman" w:hAnsi="Times New Roman" w:cs="Times New Roman"/>
          <w:sz w:val="24"/>
          <w:szCs w:val="24"/>
        </w:rPr>
      </w:pPr>
      <w:r w:rsidRPr="00172D5A">
        <w:rPr>
          <w:rFonts w:ascii="Times New Roman" w:hAnsi="Times New Roman" w:cs="Times New Roman"/>
          <w:sz w:val="24"/>
          <w:szCs w:val="24"/>
        </w:rPr>
        <w:lastRenderedPageBreak/>
        <w:t xml:space="preserve">Penelitian ini dilakukan dengan harapan dapat memberikan manfaat yang berguna sebagai berikut: </w:t>
      </w:r>
    </w:p>
    <w:p w14:paraId="0D31988F" w14:textId="77777777" w:rsidR="00A14A03" w:rsidRDefault="00A14A03" w:rsidP="00A14A03">
      <w:pPr>
        <w:pStyle w:val="ListParagraph"/>
        <w:numPr>
          <w:ilvl w:val="0"/>
          <w:numId w:val="4"/>
        </w:numPr>
        <w:spacing w:line="480" w:lineRule="auto"/>
        <w:ind w:left="567" w:hanging="567"/>
        <w:rPr>
          <w:rFonts w:ascii="Times New Roman" w:hAnsi="Times New Roman" w:cs="Times New Roman"/>
          <w:sz w:val="24"/>
          <w:szCs w:val="24"/>
        </w:rPr>
      </w:pPr>
      <w:r w:rsidRPr="00172D5A">
        <w:rPr>
          <w:rFonts w:ascii="Times New Roman" w:hAnsi="Times New Roman" w:cs="Times New Roman"/>
          <w:sz w:val="24"/>
          <w:szCs w:val="24"/>
        </w:rPr>
        <w:t xml:space="preserve">Manfaat </w:t>
      </w:r>
      <w:r>
        <w:rPr>
          <w:rFonts w:ascii="Times New Roman" w:hAnsi="Times New Roman" w:cs="Times New Roman"/>
          <w:sz w:val="24"/>
          <w:szCs w:val="24"/>
        </w:rPr>
        <w:t>Teoritis</w:t>
      </w:r>
      <w:r w:rsidRPr="00172D5A">
        <w:rPr>
          <w:rFonts w:ascii="Times New Roman" w:hAnsi="Times New Roman" w:cs="Times New Roman"/>
          <w:sz w:val="24"/>
          <w:szCs w:val="24"/>
        </w:rPr>
        <w:t xml:space="preserve"> </w:t>
      </w:r>
    </w:p>
    <w:p w14:paraId="42B662F1" w14:textId="53337727" w:rsidR="00A14A03" w:rsidRPr="00292E7C" w:rsidRDefault="00292E7C" w:rsidP="00292E7C">
      <w:pPr>
        <w:pStyle w:val="ListParagraph"/>
        <w:spacing w:line="480" w:lineRule="auto"/>
        <w:ind w:left="567"/>
        <w:jc w:val="both"/>
        <w:rPr>
          <w:rFonts w:ascii="Times New Roman" w:hAnsi="Times New Roman" w:cs="Times New Roman"/>
          <w:sz w:val="24"/>
          <w:szCs w:val="24"/>
        </w:rPr>
      </w:pPr>
      <w:r w:rsidRPr="00292E7C">
        <w:rPr>
          <w:rFonts w:ascii="Times New Roman" w:hAnsi="Times New Roman" w:cs="Times New Roman"/>
          <w:sz w:val="24"/>
          <w:szCs w:val="24"/>
        </w:rPr>
        <w:t xml:space="preserve">Penelitian ini diharapkan bisa memberikan manfaat dalam memperluas pemahaman mengenai hubungan antara profitabilitas dan struktur modal terhadap pembayaran Pajak Penghasilan Badan (PPh Badan). Secara teoritis, penelitian ini mendukung pengembangan </w:t>
      </w:r>
      <w:r w:rsidRPr="00292E7C">
        <w:rPr>
          <w:rFonts w:ascii="Times New Roman" w:hAnsi="Times New Roman" w:cs="Times New Roman"/>
          <w:i/>
          <w:iCs/>
          <w:sz w:val="24"/>
          <w:szCs w:val="24"/>
        </w:rPr>
        <w:t>Trade-Off Theory</w:t>
      </w:r>
      <w:r w:rsidRPr="00292E7C">
        <w:rPr>
          <w:rFonts w:ascii="Times New Roman" w:hAnsi="Times New Roman" w:cs="Times New Roman"/>
          <w:sz w:val="24"/>
          <w:szCs w:val="24"/>
        </w:rPr>
        <w:t>, yang menjelaskan bahwa perusahaan selalu berusaha mencari titik kesetimbangan antara manfaat menggunakan utang yang berupa perlindungan pajak dengan risiko kebangkrutan yang bisa terjadi. Dengan demikian, penelitian ini membantu memahami bahwa keputusan mengenai struktur modal tidak hanya memengaruhi kinerja keuangan perusahaan, tetapi juga memengaruhi besarnya pajak yang harus dibayarkan.</w:t>
      </w:r>
      <w:r>
        <w:rPr>
          <w:rFonts w:ascii="Times New Roman" w:hAnsi="Times New Roman" w:cs="Times New Roman"/>
          <w:sz w:val="24"/>
          <w:szCs w:val="24"/>
        </w:rPr>
        <w:t xml:space="preserve"> </w:t>
      </w:r>
      <w:r w:rsidRPr="00292E7C">
        <w:rPr>
          <w:rFonts w:ascii="Times New Roman" w:hAnsi="Times New Roman" w:cs="Times New Roman"/>
          <w:sz w:val="24"/>
          <w:szCs w:val="24"/>
        </w:rPr>
        <w:t xml:space="preserve">Selain itu, penelitian ini juga memperkaya </w:t>
      </w:r>
      <w:r w:rsidRPr="00292E7C">
        <w:rPr>
          <w:rFonts w:ascii="Times New Roman" w:hAnsi="Times New Roman" w:cs="Times New Roman"/>
          <w:i/>
          <w:iCs/>
          <w:sz w:val="24"/>
          <w:szCs w:val="24"/>
        </w:rPr>
        <w:t>Pecking Order Theory</w:t>
      </w:r>
      <w:r w:rsidRPr="00292E7C">
        <w:rPr>
          <w:rFonts w:ascii="Times New Roman" w:hAnsi="Times New Roman" w:cs="Times New Roman"/>
          <w:sz w:val="24"/>
          <w:szCs w:val="24"/>
        </w:rPr>
        <w:t>, yang menjelaskan bahwa perusahaan cenderung memilih sumber dana berdasarkan prioritas tertentu, yaitu laba ditahan sebagai pilihan utama, kemudian utang, dan terakhir ekuitas.</w:t>
      </w:r>
      <w:r>
        <w:rPr>
          <w:rFonts w:ascii="Times New Roman" w:hAnsi="Times New Roman" w:cs="Times New Roman"/>
          <w:sz w:val="24"/>
          <w:szCs w:val="24"/>
        </w:rPr>
        <w:t xml:space="preserve"> </w:t>
      </w:r>
      <w:r w:rsidRPr="00292E7C">
        <w:rPr>
          <w:rFonts w:ascii="Times New Roman" w:hAnsi="Times New Roman" w:cs="Times New Roman"/>
          <w:sz w:val="24"/>
          <w:szCs w:val="24"/>
        </w:rPr>
        <w:t>Dari sudut pandang pajak, teori ini relevan karena pilihan sumber dana tersebut akan memengaruhi tingkat profitabilitas dan struktur modal, yang pada akhirnya berdampak pada jumlah pajak yang harus dibayarkan perusahaan.</w:t>
      </w:r>
      <w:r>
        <w:rPr>
          <w:rFonts w:ascii="Times New Roman" w:hAnsi="Times New Roman" w:cs="Times New Roman"/>
          <w:sz w:val="24"/>
          <w:szCs w:val="24"/>
        </w:rPr>
        <w:t xml:space="preserve"> </w:t>
      </w:r>
      <w:r w:rsidRPr="00292E7C">
        <w:rPr>
          <w:rFonts w:ascii="Times New Roman" w:hAnsi="Times New Roman" w:cs="Times New Roman"/>
          <w:sz w:val="24"/>
          <w:szCs w:val="24"/>
        </w:rPr>
        <w:t>Dengan menggabungkan kedua teori tersebut, penelitian ini tidak hanya memberikan kontribusi empiris bagi bidang akuntansi dan keuangan, tetapi juga bisa dijadikan acuan oleh peneliti lain dalam mengkaji hubungan antara profitabilitas, struktur modal, dan kewajiban perpajakan perusahaan.</w:t>
      </w:r>
    </w:p>
    <w:p w14:paraId="69FE8BD8" w14:textId="77777777" w:rsidR="00A14A03" w:rsidRPr="00172D5A" w:rsidRDefault="00A14A03" w:rsidP="00A14A03">
      <w:pPr>
        <w:pStyle w:val="ListParagraph"/>
        <w:numPr>
          <w:ilvl w:val="0"/>
          <w:numId w:val="4"/>
        </w:numPr>
        <w:spacing w:line="480" w:lineRule="auto"/>
        <w:ind w:left="567" w:hanging="567"/>
        <w:rPr>
          <w:rFonts w:ascii="Times New Roman" w:hAnsi="Times New Roman" w:cs="Times New Roman"/>
          <w:sz w:val="24"/>
          <w:szCs w:val="24"/>
        </w:rPr>
      </w:pPr>
      <w:r w:rsidRPr="00172D5A">
        <w:rPr>
          <w:rFonts w:ascii="Times New Roman" w:hAnsi="Times New Roman" w:cs="Times New Roman"/>
          <w:sz w:val="24"/>
          <w:szCs w:val="24"/>
        </w:rPr>
        <w:lastRenderedPageBreak/>
        <w:t>Manfaat Praktis</w:t>
      </w:r>
    </w:p>
    <w:p w14:paraId="6547C491" w14:textId="77777777" w:rsidR="00A14A03" w:rsidRDefault="00A14A03" w:rsidP="00A14A03">
      <w:pPr>
        <w:pStyle w:val="ListParagraph"/>
        <w:numPr>
          <w:ilvl w:val="0"/>
          <w:numId w:val="5"/>
        </w:numPr>
        <w:spacing w:line="480" w:lineRule="auto"/>
        <w:ind w:left="567" w:hanging="567"/>
        <w:rPr>
          <w:rFonts w:ascii="Times New Roman" w:hAnsi="Times New Roman" w:cs="Times New Roman"/>
          <w:sz w:val="24"/>
          <w:szCs w:val="24"/>
        </w:rPr>
      </w:pPr>
      <w:r w:rsidRPr="00172D5A">
        <w:rPr>
          <w:rFonts w:ascii="Times New Roman" w:hAnsi="Times New Roman" w:cs="Times New Roman"/>
          <w:sz w:val="24"/>
          <w:szCs w:val="24"/>
        </w:rPr>
        <w:t xml:space="preserve">Bagi Perusahaan </w:t>
      </w:r>
    </w:p>
    <w:p w14:paraId="0D4CEC7C" w14:textId="77777777" w:rsidR="00A14A03" w:rsidRPr="00C77492" w:rsidRDefault="00A14A03" w:rsidP="00A14A03">
      <w:pPr>
        <w:pStyle w:val="ListParagraph"/>
        <w:spacing w:line="480" w:lineRule="auto"/>
        <w:ind w:left="567"/>
        <w:jc w:val="both"/>
        <w:rPr>
          <w:rFonts w:ascii="Times New Roman" w:hAnsi="Times New Roman" w:cs="Times New Roman"/>
          <w:sz w:val="24"/>
          <w:szCs w:val="24"/>
        </w:rPr>
      </w:pPr>
      <w:r w:rsidRPr="00C77492">
        <w:rPr>
          <w:rFonts w:ascii="Times New Roman" w:hAnsi="Times New Roman" w:cs="Times New Roman"/>
          <w:sz w:val="24"/>
          <w:szCs w:val="24"/>
        </w:rPr>
        <w:t>Sebagai bahan pertimbangan bagi perusahaan dalam mengaplikasikan variabel – variabel penelitian ini untuk membantu meningkatkan modal dan memahami tentang pajak penghasilan serta sebagai bahan pertimbangan emiten untuk mengevaluasi, memperbaiki, dan meningkatkan kinerja perusahaan dimasa yang akan datang.</w:t>
      </w:r>
    </w:p>
    <w:p w14:paraId="5B19038C" w14:textId="77777777" w:rsidR="00A14A03" w:rsidRDefault="00A14A03" w:rsidP="00A14A03">
      <w:pPr>
        <w:pStyle w:val="ListParagraph"/>
        <w:numPr>
          <w:ilvl w:val="0"/>
          <w:numId w:val="5"/>
        </w:numPr>
        <w:spacing w:line="480" w:lineRule="auto"/>
        <w:ind w:left="567" w:hanging="567"/>
        <w:rPr>
          <w:rFonts w:ascii="Times New Roman" w:hAnsi="Times New Roman" w:cs="Times New Roman"/>
          <w:sz w:val="24"/>
          <w:szCs w:val="24"/>
        </w:rPr>
      </w:pPr>
      <w:r w:rsidRPr="00172D5A">
        <w:rPr>
          <w:rFonts w:ascii="Times New Roman" w:hAnsi="Times New Roman" w:cs="Times New Roman"/>
          <w:sz w:val="24"/>
          <w:szCs w:val="24"/>
        </w:rPr>
        <w:t>Bagi Investor</w:t>
      </w:r>
    </w:p>
    <w:p w14:paraId="69A9FC08" w14:textId="77777777" w:rsidR="00A14A03" w:rsidRDefault="00A14A03" w:rsidP="00A14A03">
      <w:pPr>
        <w:pStyle w:val="ListParagraph"/>
        <w:spacing w:line="480" w:lineRule="auto"/>
        <w:ind w:left="567"/>
        <w:rPr>
          <w:rFonts w:ascii="Times New Roman" w:hAnsi="Times New Roman" w:cs="Times New Roman"/>
          <w:sz w:val="24"/>
          <w:szCs w:val="24"/>
        </w:rPr>
      </w:pPr>
      <w:r w:rsidRPr="00C77492">
        <w:rPr>
          <w:rFonts w:ascii="Times New Roman" w:hAnsi="Times New Roman" w:cs="Times New Roman"/>
          <w:sz w:val="24"/>
          <w:szCs w:val="24"/>
        </w:rPr>
        <w:t>Dengan adanya kajian ini diharapkan dapat dijadikan sebagai pertimbangan pada saat investor  melakukan investasi pada perusahaan.</w:t>
      </w:r>
    </w:p>
    <w:p w14:paraId="5965F6AD" w14:textId="653E3F69" w:rsidR="00A14A03" w:rsidRDefault="00A14A03" w:rsidP="00A14A03">
      <w:pPr>
        <w:ind w:left="360"/>
      </w:pPr>
    </w:p>
    <w:p w14:paraId="0DCC4483" w14:textId="77777777" w:rsidR="00A14A03" w:rsidRDefault="00A14A03" w:rsidP="00A14A03">
      <w:pPr>
        <w:ind w:left="360"/>
      </w:pPr>
    </w:p>
    <w:p w14:paraId="201EB894" w14:textId="77777777" w:rsidR="00A14A03" w:rsidRDefault="00A14A03" w:rsidP="00A14A03">
      <w:pPr>
        <w:ind w:left="360"/>
      </w:pPr>
    </w:p>
    <w:p w14:paraId="5257CE9C" w14:textId="77777777" w:rsidR="00A14A03" w:rsidRDefault="00A14A03" w:rsidP="00A14A03">
      <w:pPr>
        <w:ind w:left="360"/>
      </w:pPr>
    </w:p>
    <w:p w14:paraId="03008DDF" w14:textId="77777777" w:rsidR="00A14A03" w:rsidRDefault="00A14A03" w:rsidP="00A14A03">
      <w:pPr>
        <w:ind w:left="360"/>
      </w:pPr>
    </w:p>
    <w:p w14:paraId="48B13589" w14:textId="77777777" w:rsidR="00A14A03" w:rsidRDefault="00A14A03" w:rsidP="00A14A03">
      <w:pPr>
        <w:ind w:left="360"/>
      </w:pPr>
    </w:p>
    <w:p w14:paraId="4735E9EF" w14:textId="77777777" w:rsidR="00A14A03" w:rsidRDefault="00A14A03" w:rsidP="00B11465"/>
    <w:p w14:paraId="436E92A9" w14:textId="09F25EFB" w:rsidR="00A14A03" w:rsidRDefault="00155BA8" w:rsidP="00A14A03">
      <w:pPr>
        <w:ind w:left="360"/>
      </w:pPr>
      <w:r>
        <w:t xml:space="preserve"> </w:t>
      </w:r>
    </w:p>
    <w:p w14:paraId="211B94A1" w14:textId="77777777" w:rsidR="0043790B" w:rsidRDefault="0043790B" w:rsidP="00A14A03">
      <w:pPr>
        <w:pStyle w:val="Heading1"/>
        <w:spacing w:line="480" w:lineRule="auto"/>
        <w:jc w:val="center"/>
        <w:sectPr w:rsidR="0043790B" w:rsidSect="00591675">
          <w:headerReference w:type="default" r:id="rId11"/>
          <w:footerReference w:type="default" r:id="rId12"/>
          <w:footerReference w:type="first" r:id="rId13"/>
          <w:pgSz w:w="11906" w:h="16838"/>
          <w:pgMar w:top="2268" w:right="1701" w:bottom="1701" w:left="2268" w:header="709" w:footer="709" w:gutter="0"/>
          <w:pgNumType w:start="1" w:chapStyle="1"/>
          <w:cols w:space="708"/>
          <w:titlePg/>
          <w:docGrid w:linePitch="360"/>
        </w:sectPr>
      </w:pPr>
      <w:bookmarkStart w:id="53" w:name="_Toc213662844"/>
      <w:bookmarkStart w:id="54" w:name="_Toc213667103"/>
      <w:bookmarkStart w:id="55" w:name="_Toc213668131"/>
      <w:bookmarkStart w:id="56" w:name="_Toc213669077"/>
      <w:bookmarkStart w:id="57" w:name="_Toc213766758"/>
      <w:bookmarkStart w:id="58" w:name="_Toc214043020"/>
    </w:p>
    <w:p w14:paraId="02D0BBB5" w14:textId="77777777" w:rsidR="00A14A03" w:rsidRPr="00172D5A" w:rsidRDefault="00A14A03" w:rsidP="00A14A03">
      <w:pPr>
        <w:pStyle w:val="Heading1"/>
        <w:spacing w:line="480" w:lineRule="auto"/>
        <w:jc w:val="center"/>
        <w:rPr>
          <w:b w:val="0"/>
        </w:rPr>
      </w:pPr>
      <w:bookmarkStart w:id="59" w:name="_Toc216315041"/>
      <w:r w:rsidRPr="00172D5A">
        <w:lastRenderedPageBreak/>
        <w:t>BAB II</w:t>
      </w:r>
      <w:bookmarkEnd w:id="53"/>
      <w:bookmarkEnd w:id="54"/>
      <w:bookmarkEnd w:id="55"/>
      <w:bookmarkEnd w:id="56"/>
      <w:bookmarkEnd w:id="57"/>
      <w:bookmarkEnd w:id="58"/>
      <w:bookmarkEnd w:id="59"/>
    </w:p>
    <w:p w14:paraId="1CBDCF58" w14:textId="77777777" w:rsidR="00A14A03" w:rsidRPr="00172D5A" w:rsidRDefault="00A14A03" w:rsidP="00A14A03">
      <w:pPr>
        <w:pStyle w:val="Heading1"/>
        <w:spacing w:line="480" w:lineRule="auto"/>
        <w:jc w:val="center"/>
        <w:rPr>
          <w:b w:val="0"/>
        </w:rPr>
      </w:pPr>
      <w:bookmarkStart w:id="60" w:name="_Toc213662845"/>
      <w:bookmarkStart w:id="61" w:name="_Toc213667104"/>
      <w:bookmarkStart w:id="62" w:name="_Toc213668132"/>
      <w:bookmarkStart w:id="63" w:name="_Toc213669078"/>
      <w:bookmarkStart w:id="64" w:name="_Toc213766759"/>
      <w:bookmarkStart w:id="65" w:name="_Toc214043021"/>
      <w:bookmarkStart w:id="66" w:name="_Toc216315042"/>
      <w:r w:rsidRPr="00172D5A">
        <w:t>KAJIAN PUSTAKA</w:t>
      </w:r>
      <w:bookmarkEnd w:id="60"/>
      <w:bookmarkEnd w:id="61"/>
      <w:bookmarkEnd w:id="62"/>
      <w:bookmarkEnd w:id="63"/>
      <w:bookmarkEnd w:id="64"/>
      <w:bookmarkEnd w:id="65"/>
      <w:bookmarkEnd w:id="66"/>
    </w:p>
    <w:p w14:paraId="38C82C7A" w14:textId="77777777" w:rsidR="00A14A03" w:rsidRPr="00A14A03" w:rsidRDefault="00A14A03" w:rsidP="00A14A03">
      <w:pPr>
        <w:pStyle w:val="Heading2"/>
        <w:numPr>
          <w:ilvl w:val="1"/>
          <w:numId w:val="4"/>
        </w:numPr>
        <w:spacing w:line="480" w:lineRule="auto"/>
        <w:ind w:left="567" w:hanging="567"/>
        <w:rPr>
          <w:rFonts w:cs="Times New Roman"/>
          <w:b w:val="0"/>
          <w:bCs/>
          <w:szCs w:val="24"/>
        </w:rPr>
      </w:pPr>
      <w:bookmarkStart w:id="67" w:name="_Toc213662846"/>
      <w:bookmarkStart w:id="68" w:name="_Toc213667105"/>
      <w:bookmarkStart w:id="69" w:name="_Toc213669079"/>
      <w:bookmarkStart w:id="70" w:name="_Toc213766760"/>
      <w:bookmarkStart w:id="71" w:name="_Toc214043022"/>
      <w:bookmarkStart w:id="72" w:name="_Toc216315043"/>
      <w:r w:rsidRPr="00A14A03">
        <w:rPr>
          <w:rFonts w:cs="Times New Roman"/>
          <w:bCs/>
          <w:szCs w:val="24"/>
        </w:rPr>
        <w:t>Landasan Teori</w:t>
      </w:r>
      <w:bookmarkEnd w:id="67"/>
      <w:bookmarkEnd w:id="68"/>
      <w:bookmarkEnd w:id="69"/>
      <w:bookmarkEnd w:id="70"/>
      <w:bookmarkEnd w:id="71"/>
      <w:bookmarkEnd w:id="72"/>
    </w:p>
    <w:p w14:paraId="725F1610" w14:textId="77777777" w:rsidR="00A14A03" w:rsidRPr="004B0456" w:rsidRDefault="00A14A03" w:rsidP="00A14A03">
      <w:pPr>
        <w:pStyle w:val="Heading3"/>
        <w:numPr>
          <w:ilvl w:val="2"/>
          <w:numId w:val="4"/>
        </w:numPr>
        <w:spacing w:line="480" w:lineRule="auto"/>
        <w:ind w:left="567" w:hanging="567"/>
        <w:rPr>
          <w:rFonts w:cs="Times New Roman"/>
          <w:i/>
          <w:iCs/>
        </w:rPr>
      </w:pPr>
      <w:bookmarkStart w:id="73" w:name="_Toc213662847"/>
      <w:bookmarkStart w:id="74" w:name="_Toc213667106"/>
      <w:bookmarkStart w:id="75" w:name="_Toc213669080"/>
      <w:bookmarkStart w:id="76" w:name="_Toc213766761"/>
      <w:bookmarkStart w:id="77" w:name="_Toc214043023"/>
      <w:bookmarkStart w:id="78" w:name="_Toc216315044"/>
      <w:r w:rsidRPr="004B0456">
        <w:rPr>
          <w:rFonts w:cs="Times New Roman"/>
          <w:i/>
          <w:iCs/>
        </w:rPr>
        <w:t>Trade-Off Theory</w:t>
      </w:r>
      <w:bookmarkEnd w:id="73"/>
      <w:bookmarkEnd w:id="74"/>
      <w:bookmarkEnd w:id="75"/>
      <w:bookmarkEnd w:id="76"/>
      <w:bookmarkEnd w:id="77"/>
      <w:bookmarkEnd w:id="78"/>
      <w:r w:rsidRPr="004B0456">
        <w:rPr>
          <w:rFonts w:cs="Times New Roman"/>
          <w:i/>
          <w:iCs/>
        </w:rPr>
        <w:t xml:space="preserve"> </w:t>
      </w:r>
    </w:p>
    <w:p w14:paraId="44DE6A89" w14:textId="28476F06" w:rsidR="00A14A03" w:rsidRPr="00B1305B" w:rsidRDefault="00A14A03" w:rsidP="00A14A03">
      <w:pPr>
        <w:pStyle w:val="ListParagraph"/>
        <w:spacing w:line="480" w:lineRule="auto"/>
        <w:ind w:left="0" w:firstLine="567"/>
        <w:jc w:val="both"/>
        <w:rPr>
          <w:rFonts w:ascii="Times New Roman" w:hAnsi="Times New Roman" w:cs="Times New Roman"/>
          <w:sz w:val="24"/>
          <w:szCs w:val="24"/>
        </w:rPr>
      </w:pPr>
      <w:r w:rsidRPr="004B0456">
        <w:rPr>
          <w:rFonts w:ascii="Times New Roman" w:hAnsi="Times New Roman" w:cs="Times New Roman"/>
          <w:i/>
          <w:iCs/>
          <w:sz w:val="24"/>
          <w:szCs w:val="24"/>
        </w:rPr>
        <w:t>Trade-Off Theory</w:t>
      </w:r>
      <w:r w:rsidRPr="00B1305B">
        <w:rPr>
          <w:rFonts w:ascii="Times New Roman" w:hAnsi="Times New Roman" w:cs="Times New Roman"/>
          <w:sz w:val="24"/>
          <w:szCs w:val="24"/>
        </w:rPr>
        <w:t xml:space="preserve"> [Kraus &amp; Litzenberger, (1973);</w:t>
      </w:r>
      <w:r w:rsidRPr="008D3538">
        <w:t xml:space="preserve"> </w:t>
      </w:r>
      <w:r w:rsidRPr="00B1305B">
        <w:rPr>
          <w:rFonts w:ascii="Times New Roman" w:hAnsi="Times New Roman" w:cs="Times New Roman"/>
          <w:sz w:val="24"/>
          <w:szCs w:val="24"/>
        </w:rPr>
        <w:t>Myers, 1984</w:t>
      </w:r>
      <w:r>
        <w:rPr>
          <w:rFonts w:ascii="Times New Roman" w:hAnsi="Times New Roman" w:cs="Times New Roman"/>
          <w:sz w:val="24"/>
          <w:szCs w:val="24"/>
        </w:rPr>
        <w:t xml:space="preserve"> dalam </w:t>
      </w:r>
      <w:sdt>
        <w:sdtPr>
          <w:rPr>
            <w:rFonts w:ascii="Times New Roman" w:hAnsi="Times New Roman" w:cs="Times New Roman"/>
            <w:color w:val="000000"/>
            <w:sz w:val="24"/>
            <w:szCs w:val="24"/>
          </w:rPr>
          <w:tag w:val="MENDELEY_CITATION_v3_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"/>
          <w:id w:val="-960946847"/>
          <w:placeholder>
            <w:docPart w:val="D028B3A0114F4071989A5116B992C514"/>
          </w:placeholder>
        </w:sdtPr>
        <w:sdtContent>
          <w:r w:rsidR="007B2B44" w:rsidRPr="007B2B44">
            <w:rPr>
              <w:rFonts w:ascii="Times New Roman" w:hAnsi="Times New Roman" w:cs="Times New Roman"/>
              <w:color w:val="000000"/>
              <w:sz w:val="24"/>
              <w:szCs w:val="24"/>
            </w:rPr>
            <w:t>Dennis, 2023</w:t>
          </w:r>
        </w:sdtContent>
      </w:sdt>
      <w:r w:rsidRPr="00B1305B">
        <w:rPr>
          <w:rFonts w:ascii="Times New Roman" w:hAnsi="Times New Roman" w:cs="Times New Roman"/>
          <w:sz w:val="24"/>
          <w:szCs w:val="24"/>
        </w:rPr>
        <w:t>] menjelaskan bahwa perusahaan memilih struktur modal dengan menyeimbangkan manfaat penggunaan utang, seperti penghematan pajak (</w:t>
      </w:r>
      <w:r w:rsidRPr="004B4B7B">
        <w:rPr>
          <w:rFonts w:ascii="Times New Roman" w:hAnsi="Times New Roman" w:cs="Times New Roman"/>
          <w:i/>
          <w:iCs/>
          <w:sz w:val="24"/>
          <w:szCs w:val="24"/>
        </w:rPr>
        <w:t>tax shield</w:t>
      </w:r>
      <w:r w:rsidRPr="00B1305B">
        <w:rPr>
          <w:rFonts w:ascii="Times New Roman" w:hAnsi="Times New Roman" w:cs="Times New Roman"/>
          <w:sz w:val="24"/>
          <w:szCs w:val="24"/>
        </w:rPr>
        <w:t xml:space="preserve">) atas bunga utang, dengan biaya kebangkrutan dan risiko keuangan yang timbul akibat beban utang tersebut. </w:t>
      </w:r>
    </w:p>
    <w:p w14:paraId="23A9D407" w14:textId="77777777" w:rsidR="00A14A03" w:rsidRDefault="00A14A03" w:rsidP="00A14A03">
      <w:pPr>
        <w:spacing w:line="480" w:lineRule="auto"/>
        <w:ind w:firstLine="567"/>
        <w:jc w:val="both"/>
        <w:rPr>
          <w:rFonts w:ascii="Times New Roman" w:hAnsi="Times New Roman" w:cs="Times New Roman"/>
          <w:sz w:val="24"/>
          <w:szCs w:val="24"/>
        </w:rPr>
      </w:pPr>
      <w:r w:rsidRPr="00B1305B">
        <w:rPr>
          <w:rFonts w:ascii="Times New Roman" w:hAnsi="Times New Roman" w:cs="Times New Roman"/>
          <w:sz w:val="24"/>
          <w:szCs w:val="24"/>
        </w:rPr>
        <w:t xml:space="preserve">Namun, penggunaan hutang yang berlebihan juga menimbulkan risiko, termasuk peningkatan kemungkinan mengalami masalah keuangan atau kebangkrutan. Kesusahan keuangan ini akan mengurangi nilai bisnis. Akibatnya, </w:t>
      </w:r>
      <w:r w:rsidRPr="00D97339">
        <w:rPr>
          <w:rFonts w:ascii="Times New Roman" w:hAnsi="Times New Roman" w:cs="Times New Roman"/>
          <w:i/>
          <w:iCs/>
          <w:sz w:val="24"/>
          <w:szCs w:val="24"/>
        </w:rPr>
        <w:t>Trade-Off Theory</w:t>
      </w:r>
      <w:r w:rsidRPr="00B1305B">
        <w:rPr>
          <w:rFonts w:ascii="Times New Roman" w:hAnsi="Times New Roman" w:cs="Times New Roman"/>
          <w:sz w:val="24"/>
          <w:szCs w:val="24"/>
        </w:rPr>
        <w:t xml:space="preserve"> menekankan bahwa perusahaan hanya akan menambah utang selama keuntungan marjinal dari perlindungan pajak masih lebih besar daripada biaya marjinal akibat risiko kesulitan keuangan. Keadaan keseimbangan ini dikenal sebagai struktur modal optimal, dan pada akhirnya akan berdampak pada profitabilitas dan kewajiban pajak perusahaan.</w:t>
      </w:r>
    </w:p>
    <w:p w14:paraId="4537C43E" w14:textId="2E0D458A" w:rsidR="00A14A03" w:rsidRDefault="00AB63BA" w:rsidP="00A14A03">
      <w:pPr>
        <w:spacing w:line="480" w:lineRule="auto"/>
        <w:ind w:firstLine="567"/>
        <w:jc w:val="both"/>
        <w:rPr>
          <w:rFonts w:ascii="Times New Roman" w:hAnsi="Times New Roman" w:cs="Times New Roman"/>
          <w:sz w:val="24"/>
          <w:szCs w:val="24"/>
        </w:rPr>
      </w:pPr>
      <w:r w:rsidRPr="00AB63BA">
        <w:rPr>
          <w:rFonts w:ascii="Times New Roman" w:hAnsi="Times New Roman" w:cs="Times New Roman"/>
          <w:sz w:val="24"/>
          <w:szCs w:val="24"/>
        </w:rPr>
        <w:t xml:space="preserve">Dalam konteks penelitian ini, struktur modal berperan sebagai alat pengelolaan fiskal. Ketika perusahaan memilih untuk membiayai operasionalnya dengan utang, mereka memperoleh manfaat pengurangan pajak melalui </w:t>
      </w:r>
      <w:r w:rsidRPr="00AB63BA">
        <w:rPr>
          <w:rFonts w:ascii="Times New Roman" w:hAnsi="Times New Roman" w:cs="Times New Roman"/>
          <w:i/>
          <w:iCs/>
          <w:sz w:val="24"/>
          <w:szCs w:val="24"/>
        </w:rPr>
        <w:t>tax shield</w:t>
      </w:r>
      <w:r w:rsidRPr="00AB63BA">
        <w:rPr>
          <w:rFonts w:ascii="Times New Roman" w:hAnsi="Times New Roman" w:cs="Times New Roman"/>
          <w:sz w:val="24"/>
          <w:szCs w:val="24"/>
        </w:rPr>
        <w:t xml:space="preserve">. Namun, keputusan ini harus mempertimbangkan profitabilitas perusahaan. Perusahaan dengan profitabilitas tinggi memiliki kapasitas lebih besar untuk </w:t>
      </w:r>
      <w:r w:rsidRPr="00AB63BA">
        <w:rPr>
          <w:rFonts w:ascii="Times New Roman" w:hAnsi="Times New Roman" w:cs="Times New Roman"/>
          <w:sz w:val="24"/>
          <w:szCs w:val="24"/>
        </w:rPr>
        <w:lastRenderedPageBreak/>
        <w:t xml:space="preserve">menanggung utang dan cenderung memanfaatkan </w:t>
      </w:r>
      <w:r w:rsidRPr="008B105D">
        <w:rPr>
          <w:rFonts w:ascii="Times New Roman" w:hAnsi="Times New Roman" w:cs="Times New Roman"/>
          <w:i/>
          <w:iCs/>
          <w:sz w:val="24"/>
          <w:szCs w:val="24"/>
        </w:rPr>
        <w:t>tax shield</w:t>
      </w:r>
      <w:r w:rsidRPr="00AB63BA">
        <w:rPr>
          <w:rFonts w:ascii="Times New Roman" w:hAnsi="Times New Roman" w:cs="Times New Roman"/>
          <w:sz w:val="24"/>
          <w:szCs w:val="24"/>
        </w:rPr>
        <w:t xml:space="preserve"> secara optimal. Sebaliknya, perusahaan dengan profitabilitas rendah mungkin menghindari utang karena risiko gagal bayar lebih tinggi</w:t>
      </w:r>
      <w:r w:rsidR="00A14A03">
        <w:rPr>
          <w:rFonts w:ascii="Times New Roman" w:hAnsi="Times New Roman" w:cs="Times New Roman"/>
          <w:sz w:val="24"/>
          <w:szCs w:val="24"/>
        </w:rPr>
        <w:t>.</w:t>
      </w:r>
    </w:p>
    <w:p w14:paraId="5DA9F271" w14:textId="60B1B030" w:rsidR="00AB63BA" w:rsidRPr="00AB63BA" w:rsidRDefault="00AB63BA" w:rsidP="00A14A03">
      <w:pPr>
        <w:spacing w:line="480" w:lineRule="auto"/>
        <w:ind w:firstLine="567"/>
        <w:jc w:val="both"/>
        <w:rPr>
          <w:rFonts w:ascii="Times New Roman" w:hAnsi="Times New Roman" w:cs="Times New Roman"/>
          <w:sz w:val="24"/>
          <w:szCs w:val="24"/>
        </w:rPr>
      </w:pPr>
      <w:r w:rsidRPr="00AB63BA">
        <w:rPr>
          <w:rFonts w:ascii="Times New Roman" w:hAnsi="Times New Roman" w:cs="Times New Roman"/>
          <w:sz w:val="24"/>
          <w:szCs w:val="24"/>
        </w:rPr>
        <w:t xml:space="preserve">Oleh karena itu, profitabilitas dan struktur modal saling berinteraksi dalam memengaruhi pajak penghasilan badan. Profitabilitas menentukan kemampuan perusahaan dalam mengelola utang, sementara struktur modal menentukan seberapa besar pengaruh </w:t>
      </w:r>
      <w:r w:rsidRPr="00AB63BA">
        <w:rPr>
          <w:rFonts w:ascii="Times New Roman" w:hAnsi="Times New Roman" w:cs="Times New Roman"/>
          <w:i/>
          <w:iCs/>
          <w:sz w:val="24"/>
          <w:szCs w:val="24"/>
        </w:rPr>
        <w:t>tax shield</w:t>
      </w:r>
      <w:r w:rsidRPr="00AB63BA">
        <w:rPr>
          <w:rFonts w:ascii="Times New Roman" w:hAnsi="Times New Roman" w:cs="Times New Roman"/>
          <w:sz w:val="24"/>
          <w:szCs w:val="24"/>
        </w:rPr>
        <w:t xml:space="preserve"> terhadap laba kena pajak. Kombinasi keduanya akan menentukan besarnya pajak penghasilan badan yang dibayar perusahaan.</w:t>
      </w:r>
    </w:p>
    <w:p w14:paraId="56E856B6" w14:textId="11959992" w:rsidR="00A14A03" w:rsidRPr="004B0456" w:rsidRDefault="00A14A03" w:rsidP="00674790">
      <w:pPr>
        <w:pStyle w:val="Heading3"/>
        <w:numPr>
          <w:ilvl w:val="2"/>
          <w:numId w:val="4"/>
        </w:numPr>
        <w:spacing w:line="480" w:lineRule="auto"/>
        <w:ind w:left="567" w:hanging="567"/>
        <w:jc w:val="both"/>
        <w:rPr>
          <w:rFonts w:cs="Times New Roman"/>
          <w:i/>
          <w:iCs/>
        </w:rPr>
      </w:pPr>
      <w:bookmarkStart w:id="79" w:name="_Toc214043024"/>
      <w:bookmarkStart w:id="80" w:name="_Toc216315045"/>
      <w:r w:rsidRPr="004B0456">
        <w:rPr>
          <w:rFonts w:cs="Times New Roman"/>
          <w:i/>
          <w:iCs/>
        </w:rPr>
        <w:t>Pecking Order Theory</w:t>
      </w:r>
      <w:bookmarkEnd w:id="79"/>
      <w:bookmarkEnd w:id="80"/>
    </w:p>
    <w:p w14:paraId="1D67FB52" w14:textId="03EAC8CE" w:rsidR="00AB63BA" w:rsidRDefault="00674790" w:rsidP="00674790">
      <w:pPr>
        <w:spacing w:line="480" w:lineRule="auto"/>
        <w:ind w:firstLine="567"/>
        <w:jc w:val="both"/>
        <w:rPr>
          <w:rFonts w:ascii="Times New Roman" w:hAnsi="Times New Roman" w:cs="Times New Roman"/>
          <w:color w:val="000000"/>
          <w:sz w:val="24"/>
          <w:szCs w:val="24"/>
        </w:rPr>
      </w:pPr>
      <w:r w:rsidRPr="00BA285B">
        <w:rPr>
          <w:rFonts w:ascii="Times New Roman" w:hAnsi="Times New Roman" w:cs="Times New Roman"/>
          <w:i/>
          <w:iCs/>
          <w:sz w:val="24"/>
          <w:szCs w:val="24"/>
        </w:rPr>
        <w:t xml:space="preserve">Pecking </w:t>
      </w:r>
      <w:r w:rsidR="00BA285B">
        <w:rPr>
          <w:rFonts w:ascii="Times New Roman" w:hAnsi="Times New Roman" w:cs="Times New Roman"/>
          <w:i/>
          <w:iCs/>
          <w:sz w:val="24"/>
          <w:szCs w:val="24"/>
        </w:rPr>
        <w:t>O</w:t>
      </w:r>
      <w:r w:rsidRPr="00BA285B">
        <w:rPr>
          <w:rFonts w:ascii="Times New Roman" w:hAnsi="Times New Roman" w:cs="Times New Roman"/>
          <w:i/>
          <w:iCs/>
          <w:sz w:val="24"/>
          <w:szCs w:val="24"/>
        </w:rPr>
        <w:t xml:space="preserve">rder </w:t>
      </w:r>
      <w:r w:rsidR="00BA285B">
        <w:rPr>
          <w:rFonts w:ascii="Times New Roman" w:hAnsi="Times New Roman" w:cs="Times New Roman"/>
          <w:i/>
          <w:iCs/>
          <w:sz w:val="24"/>
          <w:szCs w:val="24"/>
        </w:rPr>
        <w:t>T</w:t>
      </w:r>
      <w:r w:rsidRPr="00BA285B">
        <w:rPr>
          <w:rFonts w:ascii="Times New Roman" w:hAnsi="Times New Roman" w:cs="Times New Roman"/>
          <w:i/>
          <w:iCs/>
          <w:sz w:val="24"/>
          <w:szCs w:val="24"/>
        </w:rPr>
        <w:t>heory</w:t>
      </w:r>
      <w:r w:rsidRPr="00674790">
        <w:rPr>
          <w:rFonts w:ascii="Times New Roman" w:hAnsi="Times New Roman" w:cs="Times New Roman"/>
          <w:sz w:val="24"/>
          <w:szCs w:val="24"/>
        </w:rPr>
        <w:t xml:space="preserve"> pertama kali diterbitkan oleh Donaldson pada tahun 1961 dan </w:t>
      </w:r>
      <w:r w:rsidR="004B0456" w:rsidRPr="00D263C6">
        <w:rPr>
          <w:rFonts w:ascii="Times New Roman" w:eastAsia="Times New Roman" w:hAnsi="Times New Roman" w:cs="Times New Roman"/>
          <w:noProof w:val="0"/>
          <w:kern w:val="0"/>
          <w:sz w:val="24"/>
          <w:szCs w:val="24"/>
          <w:lang w:eastAsia="en-ID"/>
          <w14:ligatures w14:val="none"/>
        </w:rPr>
        <w:t>menurut Brigham &amp; Houston (2019:40)</w:t>
      </w:r>
      <w:r w:rsidR="004B0456">
        <w:rPr>
          <w:rFonts w:ascii="Times New Roman" w:eastAsia="Times New Roman" w:hAnsi="Times New Roman" w:cs="Times New Roman"/>
          <w:noProof w:val="0"/>
          <w:kern w:val="0"/>
          <w:sz w:val="24"/>
          <w:szCs w:val="24"/>
          <w:lang w:eastAsia="en-ID"/>
          <w14:ligatures w14:val="none"/>
        </w:rPr>
        <w:t xml:space="preserve"> </w:t>
      </w:r>
      <w:r w:rsidRPr="00674790">
        <w:rPr>
          <w:rFonts w:ascii="Times New Roman" w:hAnsi="Times New Roman" w:cs="Times New Roman"/>
          <w:sz w:val="24"/>
          <w:szCs w:val="24"/>
        </w:rPr>
        <w:t xml:space="preserve">nama </w:t>
      </w:r>
      <w:r w:rsidR="00BA285B">
        <w:rPr>
          <w:rFonts w:ascii="Times New Roman" w:hAnsi="Times New Roman" w:cs="Times New Roman"/>
          <w:i/>
          <w:iCs/>
          <w:sz w:val="24"/>
          <w:szCs w:val="24"/>
        </w:rPr>
        <w:t>P</w:t>
      </w:r>
      <w:r w:rsidRPr="00BA285B">
        <w:rPr>
          <w:rFonts w:ascii="Times New Roman" w:hAnsi="Times New Roman" w:cs="Times New Roman"/>
          <w:i/>
          <w:iCs/>
          <w:sz w:val="24"/>
          <w:szCs w:val="24"/>
        </w:rPr>
        <w:t xml:space="preserve">ecking </w:t>
      </w:r>
      <w:r w:rsidR="00BA285B">
        <w:rPr>
          <w:rFonts w:ascii="Times New Roman" w:hAnsi="Times New Roman" w:cs="Times New Roman"/>
          <w:i/>
          <w:iCs/>
          <w:sz w:val="24"/>
          <w:szCs w:val="24"/>
        </w:rPr>
        <w:t>O</w:t>
      </w:r>
      <w:r w:rsidRPr="00BA285B">
        <w:rPr>
          <w:rFonts w:ascii="Times New Roman" w:hAnsi="Times New Roman" w:cs="Times New Roman"/>
          <w:i/>
          <w:iCs/>
          <w:sz w:val="24"/>
          <w:szCs w:val="24"/>
        </w:rPr>
        <w:t xml:space="preserve">rder </w:t>
      </w:r>
      <w:r w:rsidR="00BA285B">
        <w:rPr>
          <w:rFonts w:ascii="Times New Roman" w:hAnsi="Times New Roman" w:cs="Times New Roman"/>
          <w:i/>
          <w:iCs/>
          <w:sz w:val="24"/>
          <w:szCs w:val="24"/>
        </w:rPr>
        <w:t>T</w:t>
      </w:r>
      <w:r w:rsidRPr="00BA285B">
        <w:rPr>
          <w:rFonts w:ascii="Times New Roman" w:hAnsi="Times New Roman" w:cs="Times New Roman"/>
          <w:i/>
          <w:iCs/>
          <w:sz w:val="24"/>
          <w:szCs w:val="24"/>
        </w:rPr>
        <w:t>heory</w:t>
      </w:r>
      <w:r w:rsidRPr="00674790">
        <w:rPr>
          <w:rFonts w:ascii="Times New Roman" w:hAnsi="Times New Roman" w:cs="Times New Roman"/>
          <w:sz w:val="24"/>
          <w:szCs w:val="24"/>
        </w:rPr>
        <w:t xml:space="preserve"> dikembangkan oleh Myers pada tahun 1984</w:t>
      </w:r>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"/>
          <w:id w:val="-268705733"/>
          <w:placeholder>
            <w:docPart w:val="DefaultPlaceholder_-1854013440"/>
          </w:placeholder>
        </w:sdtPr>
        <w:sdtContent>
          <w:r w:rsidR="007B2B44" w:rsidRPr="007B2B44">
            <w:rPr>
              <w:rFonts w:ascii="Times New Roman" w:hAnsi="Times New Roman" w:cs="Times New Roman"/>
              <w:color w:val="000000"/>
              <w:sz w:val="24"/>
              <w:szCs w:val="24"/>
            </w:rPr>
            <w:t>(Delvi Krisda Hertanti, 2022).</w:t>
          </w:r>
        </w:sdtContent>
      </w:sdt>
      <w:r w:rsidR="003C3B32">
        <w:rPr>
          <w:rFonts w:ascii="Times New Roman" w:hAnsi="Times New Roman" w:cs="Times New Roman"/>
          <w:color w:val="000000"/>
          <w:sz w:val="24"/>
          <w:szCs w:val="24"/>
        </w:rPr>
        <w:t xml:space="preserve"> </w:t>
      </w:r>
      <w:r w:rsidR="00BA285B" w:rsidRPr="00BA285B">
        <w:rPr>
          <w:rFonts w:ascii="Times New Roman" w:hAnsi="Times New Roman" w:cs="Times New Roman"/>
          <w:color w:val="000000"/>
          <w:sz w:val="24"/>
          <w:szCs w:val="24"/>
        </w:rPr>
        <w:t xml:space="preserve">Teori ini menjelaskan bahwa perusahaan memiliki urutan preferensi dalam memilih sumber pembiayaan, yaitu dimulai dari dana internal (laba ditahan), kemudian utang, dan terakhir ekuitas baru. Urutan ini didasarkan pada asumsi adanya asimetri informasi antara manajemen dan investor, di mana manajer yang memiliki informasi superior cenderung menghindari penerbitan saham baru karena khawatir pasar akan menilai saham </w:t>
      </w:r>
      <w:r w:rsidR="00BA285B" w:rsidRPr="00443C10">
        <w:rPr>
          <w:rFonts w:ascii="Times New Roman" w:hAnsi="Times New Roman" w:cs="Times New Roman"/>
          <w:i/>
          <w:iCs/>
          <w:color w:val="000000"/>
          <w:sz w:val="24"/>
          <w:szCs w:val="24"/>
        </w:rPr>
        <w:t>undervalued</w:t>
      </w:r>
      <w:r w:rsidR="00BA285B" w:rsidRPr="00BA285B">
        <w:rPr>
          <w:rFonts w:ascii="Times New Roman" w:hAnsi="Times New Roman" w:cs="Times New Roman"/>
          <w:color w:val="000000"/>
          <w:sz w:val="24"/>
          <w:szCs w:val="24"/>
        </w:rPr>
        <w:t xml:space="preserve">. </w:t>
      </w:r>
      <w:r w:rsidR="004B0456">
        <w:rPr>
          <w:rFonts w:ascii="Times New Roman" w:hAnsi="Times New Roman" w:cs="Times New Roman"/>
          <w:color w:val="000000"/>
          <w:sz w:val="24"/>
          <w:szCs w:val="24"/>
        </w:rPr>
        <w:t xml:space="preserve">Perusahaan </w:t>
      </w:r>
      <w:r w:rsidR="00BA285B" w:rsidRPr="00BA285B">
        <w:rPr>
          <w:rFonts w:ascii="Times New Roman" w:hAnsi="Times New Roman" w:cs="Times New Roman"/>
          <w:color w:val="000000"/>
          <w:sz w:val="24"/>
          <w:szCs w:val="24"/>
        </w:rPr>
        <w:t>yang memiliki profitabilitas tinggi cenderung menggunakan dana internal untuk membiayai kegiatan operasional dan investasi, sehingga tingkat utangnya lebih rendah.</w:t>
      </w:r>
    </w:p>
    <w:p w14:paraId="75E8D32F" w14:textId="15B380A8" w:rsidR="00BA285B" w:rsidRDefault="00BA285B" w:rsidP="00BA285B">
      <w:pPr>
        <w:spacing w:line="480" w:lineRule="auto"/>
        <w:ind w:firstLine="567"/>
        <w:jc w:val="both"/>
        <w:rPr>
          <w:rFonts w:ascii="Times New Roman" w:hAnsi="Times New Roman" w:cs="Times New Roman"/>
          <w:sz w:val="24"/>
          <w:szCs w:val="24"/>
        </w:rPr>
      </w:pPr>
      <w:r w:rsidRPr="00BA285B">
        <w:rPr>
          <w:rFonts w:ascii="Times New Roman" w:hAnsi="Times New Roman" w:cs="Times New Roman"/>
          <w:sz w:val="24"/>
          <w:szCs w:val="24"/>
        </w:rPr>
        <w:t xml:space="preserve">Dalam konteks penelitian ini, </w:t>
      </w:r>
      <w:r w:rsidRPr="00BA285B">
        <w:rPr>
          <w:rFonts w:ascii="Times New Roman" w:hAnsi="Times New Roman" w:cs="Times New Roman"/>
          <w:i/>
          <w:iCs/>
          <w:sz w:val="24"/>
          <w:szCs w:val="24"/>
        </w:rPr>
        <w:t>Pecking Order Theory</w:t>
      </w:r>
      <w:r w:rsidRPr="00BA285B">
        <w:rPr>
          <w:rFonts w:ascii="Times New Roman" w:hAnsi="Times New Roman" w:cs="Times New Roman"/>
          <w:sz w:val="24"/>
          <w:szCs w:val="24"/>
        </w:rPr>
        <w:t xml:space="preserve"> digunakan untuk menjelaskan hubungan antara profitabilitas dan struktur modal. Profitabilitas yang </w:t>
      </w:r>
      <w:r w:rsidRPr="00BA285B">
        <w:rPr>
          <w:rFonts w:ascii="Times New Roman" w:hAnsi="Times New Roman" w:cs="Times New Roman"/>
          <w:sz w:val="24"/>
          <w:szCs w:val="24"/>
        </w:rPr>
        <w:lastRenderedPageBreak/>
        <w:t xml:space="preserve">tinggi memungkinkan perusahaan menghindari pembiayaan eksternal, khususnya utang, sehingga memengaruhi komposisi struktur modal. Selanjutnya, struktur modal yang terbentuk akan berdampak pada pajak penghasilan badan, karena penggunaan utang dapat memberikan manfaat penghematan pajak melalui mekanisme </w:t>
      </w:r>
      <w:r w:rsidRPr="00BA285B">
        <w:rPr>
          <w:rFonts w:ascii="Times New Roman" w:hAnsi="Times New Roman" w:cs="Times New Roman"/>
          <w:i/>
          <w:iCs/>
          <w:sz w:val="24"/>
          <w:szCs w:val="24"/>
        </w:rPr>
        <w:t>tax shield</w:t>
      </w:r>
      <w:r w:rsidRPr="00BA285B">
        <w:rPr>
          <w:rFonts w:ascii="Times New Roman" w:hAnsi="Times New Roman" w:cs="Times New Roman"/>
          <w:sz w:val="24"/>
          <w:szCs w:val="24"/>
        </w:rPr>
        <w:t>. Dengan demikian, teori ini memberikan kerangka konseptual untuk memahami bagaimana preferensi pembiayaan perusahaan berpengaruh terhadap kewajiban perpajakan.</w:t>
      </w:r>
    </w:p>
    <w:p w14:paraId="5D44C9D3" w14:textId="03B8FF8A" w:rsidR="00BA285B" w:rsidRDefault="00BA285B" w:rsidP="00BA285B">
      <w:pPr>
        <w:pStyle w:val="Heading3"/>
        <w:numPr>
          <w:ilvl w:val="2"/>
          <w:numId w:val="4"/>
        </w:numPr>
        <w:spacing w:line="480" w:lineRule="auto"/>
        <w:ind w:left="567" w:hanging="567"/>
      </w:pPr>
      <w:bookmarkStart w:id="81" w:name="_Toc214043025"/>
      <w:bookmarkStart w:id="82" w:name="_Toc216315046"/>
      <w:r w:rsidRPr="00BA285B">
        <w:t>Profitabilitas</w:t>
      </w:r>
      <w:bookmarkEnd w:id="81"/>
      <w:bookmarkEnd w:id="82"/>
    </w:p>
    <w:p w14:paraId="2DBF79F8" w14:textId="0950CA0B" w:rsidR="00E412B7" w:rsidRDefault="00E36F7F" w:rsidP="006D2D65">
      <w:pPr>
        <w:spacing w:line="480" w:lineRule="auto"/>
        <w:ind w:firstLine="567"/>
        <w:jc w:val="both"/>
        <w:rPr>
          <w:rFonts w:ascii="Times New Roman" w:hAnsi="Times New Roman" w:cs="Times New Roman"/>
          <w:sz w:val="24"/>
          <w:szCs w:val="24"/>
        </w:rPr>
      </w:pPr>
      <w:r w:rsidRPr="00E36F7F">
        <w:rPr>
          <w:rFonts w:ascii="Times New Roman" w:hAnsi="Times New Roman" w:cs="Times New Roman"/>
          <w:sz w:val="24"/>
          <w:szCs w:val="24"/>
        </w:rPr>
        <w:t>Profitabilitas, yang lebih dikenal sebagai indikator profitabilitas, adalah suatu ukuran keuangan yang dipergunakan oleh analis dan investor guna menilai serta mengukur kapabilitas suatu perusahaan dalam menciptakan laba atau keuntungan relatif terhadap operasinya, biaya-biaya yang dikeluarkan, aset yang tercatat dalam neraca, dan ekuitasnya selama periode waktu tertentu</w:t>
      </w:r>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"/>
          <w:id w:val="-18244678"/>
          <w:placeholder>
            <w:docPart w:val="DefaultPlaceholder_-1854013440"/>
          </w:placeholder>
        </w:sdtPr>
        <w:sdtContent>
          <w:r w:rsidR="007B2B44" w:rsidRPr="007B2B44">
            <w:rPr>
              <w:rFonts w:ascii="Times New Roman" w:hAnsi="Times New Roman" w:cs="Times New Roman"/>
              <w:color w:val="000000"/>
              <w:sz w:val="24"/>
              <w:szCs w:val="24"/>
            </w:rPr>
            <w:t>(Achmad Shidqul Azis, 2023)</w:t>
          </w:r>
        </w:sdtContent>
      </w:sdt>
      <w:r w:rsidRPr="00E36F7F">
        <w:rPr>
          <w:rFonts w:ascii="Times New Roman" w:hAnsi="Times New Roman" w:cs="Times New Roman"/>
          <w:sz w:val="24"/>
          <w:szCs w:val="24"/>
        </w:rPr>
        <w:t>.</w:t>
      </w:r>
    </w:p>
    <w:p w14:paraId="4416C859" w14:textId="17395847" w:rsidR="00372523" w:rsidRDefault="006D2D65" w:rsidP="006D2D65">
      <w:pPr>
        <w:spacing w:line="480" w:lineRule="auto"/>
        <w:ind w:firstLine="567"/>
        <w:jc w:val="both"/>
        <w:rPr>
          <w:rFonts w:ascii="Times New Roman" w:hAnsi="Times New Roman" w:cs="Times New Roman"/>
          <w:sz w:val="24"/>
          <w:szCs w:val="24"/>
        </w:rPr>
      </w:pPr>
      <w:r w:rsidRPr="006D2D65">
        <w:rPr>
          <w:rFonts w:ascii="Times New Roman" w:hAnsi="Times New Roman" w:cs="Times New Roman"/>
          <w:sz w:val="24"/>
          <w:szCs w:val="24"/>
        </w:rPr>
        <w:t xml:space="preserve">Menurut </w:t>
      </w:r>
      <w:sdt>
        <w:sdtPr>
          <w:rPr>
            <w:rFonts w:ascii="Times New Roman" w:hAnsi="Times New Roman" w:cs="Times New Roman"/>
            <w:color w:val="000000"/>
            <w:sz w:val="24"/>
            <w:szCs w:val="24"/>
          </w:rPr>
          <w:tag w:val="MENDELEY_CITATION_v3_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"/>
          <w:id w:val="-87002564"/>
          <w:placeholder>
            <w:docPart w:val="DefaultPlaceholder_-1854013440"/>
          </w:placeholder>
        </w:sdtPr>
        <w:sdtContent>
          <w:r w:rsidR="007B2B44" w:rsidRPr="007B2B44">
            <w:rPr>
              <w:rFonts w:ascii="Times New Roman" w:hAnsi="Times New Roman" w:cs="Times New Roman"/>
              <w:color w:val="000000"/>
              <w:sz w:val="24"/>
              <w:szCs w:val="24"/>
            </w:rPr>
            <w:t>(Hantono, 2021)</w:t>
          </w:r>
        </w:sdtContent>
      </w:sdt>
      <w:r w:rsidR="00462EB3">
        <w:rPr>
          <w:rFonts w:ascii="Times New Roman" w:hAnsi="Times New Roman" w:cs="Times New Roman"/>
          <w:color w:val="000000"/>
          <w:sz w:val="24"/>
          <w:szCs w:val="24"/>
        </w:rPr>
        <w:t xml:space="preserve"> </w:t>
      </w:r>
      <w:r w:rsidRPr="006D2D65">
        <w:rPr>
          <w:rFonts w:ascii="Times New Roman" w:hAnsi="Times New Roman" w:cs="Times New Roman"/>
          <w:sz w:val="24"/>
          <w:szCs w:val="24"/>
        </w:rPr>
        <w:t xml:space="preserve">dalam penelitiannya, </w:t>
      </w:r>
      <w:r w:rsidR="00935D11" w:rsidRPr="00935D11">
        <w:rPr>
          <w:rFonts w:ascii="Times New Roman" w:hAnsi="Times New Roman" w:cs="Times New Roman"/>
          <w:sz w:val="24"/>
          <w:szCs w:val="24"/>
        </w:rPr>
        <w:t>profitabilitas mencerminkan sejauh mana perusahaan mampu menciptakan pendapatan secara efisien dengan memanfaatkan sumber daya yang tersedia. Rasio ini menjadi penting karena memberikan gambaran umum tentang efisiensi operasional dan potensi peningkatan nilai bagi pemegang saham.</w:t>
      </w:r>
    </w:p>
    <w:p w14:paraId="5AC6D4B7" w14:textId="10959DB6" w:rsidR="007173AF" w:rsidRDefault="00D35D84" w:rsidP="006D2D65">
      <w:pPr>
        <w:spacing w:line="480" w:lineRule="auto"/>
        <w:ind w:firstLine="567"/>
        <w:jc w:val="both"/>
        <w:rPr>
          <w:rFonts w:ascii="Times New Roman" w:hAnsi="Times New Roman" w:cs="Times New Roman"/>
          <w:sz w:val="24"/>
          <w:szCs w:val="24"/>
        </w:rPr>
      </w:pPr>
      <w:r w:rsidRPr="00D35D84">
        <w:rPr>
          <w:rFonts w:ascii="Times New Roman" w:hAnsi="Times New Roman" w:cs="Times New Roman"/>
          <w:sz w:val="24"/>
          <w:szCs w:val="24"/>
        </w:rPr>
        <w:t xml:space="preserve">Dalam konteks </w:t>
      </w:r>
      <w:r w:rsidRPr="00D35D84">
        <w:rPr>
          <w:rFonts w:ascii="Times New Roman" w:hAnsi="Times New Roman" w:cs="Times New Roman"/>
          <w:i/>
          <w:iCs/>
          <w:sz w:val="24"/>
          <w:szCs w:val="24"/>
        </w:rPr>
        <w:t>Pecking Order Theory</w:t>
      </w:r>
      <w:r w:rsidRPr="00D35D84">
        <w:rPr>
          <w:rFonts w:ascii="Times New Roman" w:hAnsi="Times New Roman" w:cs="Times New Roman"/>
          <w:sz w:val="24"/>
          <w:szCs w:val="24"/>
        </w:rPr>
        <w:t xml:space="preserve">, perusahaan yang memiliki tingkat profitabilitas tinggi cenderung lebih memilih pendanaan dari sumber internal, yaitu laba ditahan, dibandingkan dengan utang atau penerbitan ekuitas baru. Hal ini </w:t>
      </w:r>
      <w:r w:rsidRPr="00D35D84">
        <w:rPr>
          <w:rFonts w:ascii="Times New Roman" w:hAnsi="Times New Roman" w:cs="Times New Roman"/>
          <w:sz w:val="24"/>
          <w:szCs w:val="24"/>
        </w:rPr>
        <w:lastRenderedPageBreak/>
        <w:t xml:space="preserve">disebabkan oleh ketersediaan dana internal yang cukup besar, sehingga perusahaan tidak perlu bergantung pada pembiayaan eksternal. Semakin tinggi profitabilitas, semakin besar pula keuntungan yang dihasilkan, yang pada akhirnya meningkatkan kapasitas pendanaan internal perusahaan. Dengan demikian, perusahaan yang lebih menguntungkan akan memiliki struktur modal yang lebih konservatif, karena kebutuhan terhadap utang menjadi lebih rendah. Kondisi ini menunjukkan bahwa profitabilitas memiliki pengaruh negatif terhadap struktur modal, sesuai dengan prinsip dasar </w:t>
      </w:r>
      <w:r w:rsidRPr="00D35D84">
        <w:rPr>
          <w:rFonts w:ascii="Times New Roman" w:hAnsi="Times New Roman" w:cs="Times New Roman"/>
          <w:i/>
          <w:iCs/>
          <w:sz w:val="24"/>
          <w:szCs w:val="24"/>
        </w:rPr>
        <w:t>Pecking Order Theory</w:t>
      </w:r>
      <w:r w:rsidRPr="00D35D84">
        <w:rPr>
          <w:rFonts w:ascii="Times New Roman" w:hAnsi="Times New Roman" w:cs="Times New Roman"/>
          <w:sz w:val="24"/>
          <w:szCs w:val="24"/>
        </w:rPr>
        <w:t xml:space="preserve"> yang menekankan urutan preferensi pembiayaan berdasarkan efisiensi dan minimnya risiko informasi.</w:t>
      </w:r>
      <w:r w:rsidR="007173AF" w:rsidRPr="007173AF">
        <w:rPr>
          <w:rFonts w:ascii="Times New Roman" w:hAnsi="Times New Roman" w:cs="Times New Roman"/>
          <w:sz w:val="24"/>
          <w:szCs w:val="24"/>
        </w:rPr>
        <w:t xml:space="preserve"> </w:t>
      </w:r>
      <w:r w:rsidR="00991652">
        <w:rPr>
          <w:rFonts w:ascii="Times New Roman" w:hAnsi="Times New Roman" w:cs="Times New Roman"/>
          <w:sz w:val="24"/>
          <w:szCs w:val="24"/>
        </w:rPr>
        <w:t xml:space="preserve">Menurut </w:t>
      </w:r>
      <w:r w:rsidR="00054515">
        <w:rPr>
          <w:rFonts w:ascii="Times New Roman" w:hAnsi="Times New Roman" w:cs="Times New Roman"/>
          <w:sz w:val="24"/>
          <w:szCs w:val="24"/>
        </w:rPr>
        <w:t>Kasimir</w:t>
      </w:r>
      <w:r w:rsidR="004565BA">
        <w:rPr>
          <w:rFonts w:ascii="Times New Roman" w:hAnsi="Times New Roman" w:cs="Times New Roman"/>
          <w:sz w:val="24"/>
          <w:szCs w:val="24"/>
        </w:rPr>
        <w:t xml:space="preserve"> (</w:t>
      </w:r>
      <w:r w:rsidR="00054515">
        <w:rPr>
          <w:rFonts w:ascii="Times New Roman" w:hAnsi="Times New Roman" w:cs="Times New Roman"/>
          <w:sz w:val="24"/>
          <w:szCs w:val="24"/>
        </w:rPr>
        <w:t>2018</w:t>
      </w:r>
      <w:r w:rsidR="004565BA">
        <w:rPr>
          <w:rFonts w:ascii="Times New Roman" w:hAnsi="Times New Roman" w:cs="Times New Roman"/>
          <w:sz w:val="24"/>
          <w:szCs w:val="24"/>
        </w:rPr>
        <w:t>)</w:t>
      </w:r>
      <w:r w:rsidR="00054515">
        <w:rPr>
          <w:rFonts w:ascii="Times New Roman" w:hAnsi="Times New Roman" w:cs="Times New Roman"/>
          <w:sz w:val="24"/>
          <w:szCs w:val="24"/>
        </w:rPr>
        <w:t xml:space="preserve"> dalam </w:t>
      </w:r>
      <w:r w:rsidR="00457ADE">
        <w:rPr>
          <w:rFonts w:ascii="Times New Roman" w:hAnsi="Times New Roman" w:cs="Times New Roman"/>
          <w:sz w:val="24"/>
          <w:szCs w:val="24"/>
        </w:rPr>
        <w:t>jurnal</w:t>
      </w:r>
      <w:r w:rsidR="00B56128">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"/>
          <w:id w:val="-838381098"/>
          <w:placeholder>
            <w:docPart w:val="DefaultPlaceholder_-1854013440"/>
          </w:placeholder>
        </w:sdtPr>
        <w:sdtContent>
          <w:r w:rsidR="007B2B44" w:rsidRPr="007B2B44">
            <w:rPr>
              <w:rFonts w:ascii="Times New Roman" w:hAnsi="Times New Roman" w:cs="Times New Roman"/>
              <w:color w:val="000000"/>
              <w:sz w:val="24"/>
              <w:szCs w:val="24"/>
            </w:rPr>
            <w:t>Achmad Shidqul Azis (2023)</w:t>
          </w:r>
        </w:sdtContent>
      </w:sdt>
      <w:r w:rsidR="00054515">
        <w:rPr>
          <w:rFonts w:ascii="Times New Roman" w:hAnsi="Times New Roman" w:cs="Times New Roman"/>
          <w:sz w:val="24"/>
          <w:szCs w:val="24"/>
        </w:rPr>
        <w:t xml:space="preserve"> </w:t>
      </w:r>
      <w:r w:rsidR="007173AF" w:rsidRPr="007173AF">
        <w:rPr>
          <w:rFonts w:ascii="Times New Roman" w:hAnsi="Times New Roman" w:cs="Times New Roman"/>
          <w:sz w:val="24"/>
          <w:szCs w:val="24"/>
        </w:rPr>
        <w:t>Untuk mengukur profitabilitas suatu perusahaan dapat menggunakan pengukuran sebagai berikut:</w:t>
      </w:r>
    </w:p>
    <w:p w14:paraId="46A6207A" w14:textId="5245A867" w:rsidR="00D35D84" w:rsidRDefault="008A7581" w:rsidP="00587271">
      <w:pPr>
        <w:pStyle w:val="ListParagraph"/>
        <w:numPr>
          <w:ilvl w:val="0"/>
          <w:numId w:val="14"/>
        </w:numPr>
        <w:spacing w:line="480" w:lineRule="auto"/>
        <w:ind w:left="567" w:hanging="567"/>
        <w:jc w:val="both"/>
        <w:rPr>
          <w:rFonts w:ascii="Times New Roman" w:hAnsi="Times New Roman" w:cs="Times New Roman"/>
          <w:i/>
          <w:iCs/>
          <w:sz w:val="24"/>
          <w:szCs w:val="24"/>
        </w:rPr>
      </w:pPr>
      <w:r w:rsidRPr="008A7581">
        <w:rPr>
          <w:rFonts w:ascii="Times New Roman" w:hAnsi="Times New Roman" w:cs="Times New Roman"/>
          <w:i/>
          <w:iCs/>
          <w:sz w:val="24"/>
          <w:szCs w:val="24"/>
        </w:rPr>
        <w:t>Gross Pofit Margin (GPM)</w:t>
      </w:r>
    </w:p>
    <w:p w14:paraId="1484E0F1" w14:textId="795AA24B" w:rsidR="00EA5861" w:rsidRDefault="00E45D8C" w:rsidP="00EA5861">
      <w:pPr>
        <w:pStyle w:val="ListParagraph"/>
        <w:spacing w:line="480" w:lineRule="auto"/>
        <w:ind w:left="567"/>
        <w:jc w:val="both"/>
        <w:rPr>
          <w:rFonts w:ascii="Times New Roman" w:hAnsi="Times New Roman" w:cs="Times New Roman"/>
          <w:sz w:val="24"/>
          <w:szCs w:val="24"/>
        </w:rPr>
      </w:pPr>
      <w:r w:rsidRPr="00E45D8C">
        <w:rPr>
          <w:rFonts w:ascii="Times New Roman" w:hAnsi="Times New Roman" w:cs="Times New Roman"/>
          <w:i/>
          <w:iCs/>
          <w:sz w:val="24"/>
          <w:szCs w:val="24"/>
        </w:rPr>
        <w:t>Gross Profit Margin (GPM</w:t>
      </w:r>
      <w:r w:rsidRPr="00E45D8C">
        <w:rPr>
          <w:rFonts w:ascii="Times New Roman" w:hAnsi="Times New Roman" w:cs="Times New Roman"/>
          <w:sz w:val="24"/>
          <w:szCs w:val="24"/>
        </w:rPr>
        <w:t xml:space="preserve">) merupakan salah satu metrik profitabilitas yang digunakan untuk mengevaluasi proporsi laba kotor terhadap pendapatan yang diperoleh dari penjualan. Rasio ini dihitung dengan membandingkan laba kotor dengan total penjualan, dan mencerminkan sejauh mana pendapatan yang diakui oleh perusahaan dapat menutupi biaya langsung yang terkait dengan produksi barang atau penyediaan jasa </w:t>
      </w:r>
      <w:sdt>
        <w:sdtPr>
          <w:rPr>
            <w:rFonts w:ascii="Times New Roman" w:hAnsi="Times New Roman" w:cs="Times New Roman"/>
            <w:color w:val="000000"/>
            <w:sz w:val="24"/>
            <w:szCs w:val="24"/>
          </w:rPr>
          <w:tag w:val="MENDELEY_CITATION_v3_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"/>
          <w:id w:val="858313154"/>
          <w:placeholder>
            <w:docPart w:val="DefaultPlaceholder_-1854013440"/>
          </w:placeholder>
        </w:sdtPr>
        <w:sdtContent>
          <w:r w:rsidR="007B2B44" w:rsidRPr="007B2B44">
            <w:rPr>
              <w:rFonts w:ascii="Times New Roman" w:eastAsia="Times New Roman" w:hAnsi="Times New Roman" w:cs="Times New Roman"/>
              <w:color w:val="000000"/>
              <w:sz w:val="24"/>
            </w:rPr>
            <w:t>(Utina et al, 2024)</w:t>
          </w:r>
        </w:sdtContent>
      </w:sdt>
      <w:r w:rsidR="009565F5">
        <w:rPr>
          <w:rFonts w:ascii="Times New Roman" w:hAnsi="Times New Roman" w:cs="Times New Roman"/>
          <w:color w:val="000000"/>
          <w:sz w:val="24"/>
          <w:szCs w:val="24"/>
        </w:rPr>
        <w:t xml:space="preserve"> </w:t>
      </w:r>
      <w:r w:rsidRPr="00E45D8C">
        <w:rPr>
          <w:rFonts w:ascii="Times New Roman" w:hAnsi="Times New Roman" w:cs="Times New Roman"/>
          <w:sz w:val="24"/>
          <w:szCs w:val="24"/>
        </w:rPr>
        <w:t xml:space="preserve">Semakin tinggi nilai </w:t>
      </w:r>
      <w:r w:rsidRPr="00E45D8C">
        <w:rPr>
          <w:rFonts w:ascii="Times New Roman" w:hAnsi="Times New Roman" w:cs="Times New Roman"/>
          <w:i/>
          <w:iCs/>
          <w:sz w:val="24"/>
          <w:szCs w:val="24"/>
        </w:rPr>
        <w:t xml:space="preserve">GPM, </w:t>
      </w:r>
      <w:r w:rsidRPr="00E45D8C">
        <w:rPr>
          <w:rFonts w:ascii="Times New Roman" w:hAnsi="Times New Roman" w:cs="Times New Roman"/>
          <w:sz w:val="24"/>
          <w:szCs w:val="24"/>
        </w:rPr>
        <w:t xml:space="preserve">maka semakin efisien perusahaan dalam menjalankan aktivitas operasional utamanya, karena menunjukkan bahwa harga pokok penjualan relatif lebih rendah dibandingkan pendapatan yang dihasilkan. Kondisi ini mengindikasikan bahwa perusahaan masih memiliki kemampuan untuk menutupi biaya operasional, depresiasi, dividen, serta beban tetap </w:t>
      </w:r>
      <w:r w:rsidRPr="00E45D8C">
        <w:rPr>
          <w:rFonts w:ascii="Times New Roman" w:hAnsi="Times New Roman" w:cs="Times New Roman"/>
          <w:sz w:val="24"/>
          <w:szCs w:val="24"/>
        </w:rPr>
        <w:lastRenderedPageBreak/>
        <w:t>lainnya, sambil tetap menghasilkan laba bersih. Dengan demikian</w:t>
      </w:r>
      <w:r w:rsidRPr="00E45D8C">
        <w:rPr>
          <w:rFonts w:ascii="Times New Roman" w:hAnsi="Times New Roman" w:cs="Times New Roman"/>
          <w:i/>
          <w:iCs/>
          <w:sz w:val="24"/>
          <w:szCs w:val="24"/>
        </w:rPr>
        <w:t xml:space="preserve">, Gross Profit Margin </w:t>
      </w:r>
      <w:r w:rsidRPr="00E45D8C">
        <w:rPr>
          <w:rFonts w:ascii="Times New Roman" w:hAnsi="Times New Roman" w:cs="Times New Roman"/>
          <w:sz w:val="24"/>
          <w:szCs w:val="24"/>
        </w:rPr>
        <w:t>menjadi indikator penting dalam menilai efisiensi dan kinerja keuangan perusahaan</w:t>
      </w:r>
      <w:r w:rsidR="00682300">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"/>
          <w:id w:val="1034850156"/>
          <w:placeholder>
            <w:docPart w:val="DefaultPlaceholder_-1854013440"/>
          </w:placeholder>
        </w:sdtPr>
        <w:sdtContent>
          <w:r w:rsidR="007B2B44" w:rsidRPr="007B2B44">
            <w:rPr>
              <w:rFonts w:ascii="Times New Roman" w:hAnsi="Times New Roman" w:cs="Times New Roman"/>
              <w:color w:val="000000"/>
              <w:sz w:val="24"/>
              <w:szCs w:val="24"/>
            </w:rPr>
            <w:t>(Delvi Krisda Hertanti, 2022)</w:t>
          </w:r>
        </w:sdtContent>
      </w:sdt>
      <w:r w:rsidRPr="00E45D8C">
        <w:rPr>
          <w:rFonts w:ascii="Times New Roman" w:hAnsi="Times New Roman" w:cs="Times New Roman"/>
          <w:sz w:val="24"/>
          <w:szCs w:val="24"/>
        </w:rPr>
        <w:t>.</w:t>
      </w:r>
      <w:r w:rsidR="00001A90" w:rsidRPr="00001A90">
        <w:rPr>
          <w:rFonts w:ascii="Times New Roman" w:hAnsi="Times New Roman" w:cs="Times New Roman"/>
          <w:sz w:val="24"/>
          <w:szCs w:val="24"/>
        </w:rPr>
        <w:t xml:space="preserve"> Berikut ini merupakan rumus perhitungan </w:t>
      </w:r>
      <w:r w:rsidR="00001A90" w:rsidRPr="00001A90">
        <w:rPr>
          <w:rFonts w:ascii="Times New Roman" w:hAnsi="Times New Roman" w:cs="Times New Roman"/>
          <w:i/>
          <w:iCs/>
          <w:sz w:val="24"/>
          <w:szCs w:val="24"/>
        </w:rPr>
        <w:t>Gross Profit Margin</w:t>
      </w:r>
      <w:r w:rsidR="00001A90" w:rsidRPr="00001A90">
        <w:rPr>
          <w:rFonts w:ascii="Times New Roman" w:hAnsi="Times New Roman" w:cs="Times New Roman"/>
          <w:sz w:val="24"/>
          <w:szCs w:val="24"/>
        </w:rPr>
        <w:t>:</w:t>
      </w:r>
    </w:p>
    <w:tbl>
      <w:tblPr>
        <w:tblStyle w:val="TableGrid"/>
        <w:tblW w:w="0" w:type="auto"/>
        <w:jc w:val="center"/>
        <w:tblLook w:val="04A0" w:firstRow="1" w:lastRow="0" w:firstColumn="1" w:lastColumn="0" w:noHBand="0" w:noVBand="1"/>
      </w:tblPr>
      <w:tblGrid>
        <w:gridCol w:w="3949"/>
      </w:tblGrid>
      <w:tr w:rsidR="00B70B5D" w14:paraId="63BE96B6" w14:textId="77777777" w:rsidTr="00C54588">
        <w:trPr>
          <w:trHeight w:val="1059"/>
          <w:jc w:val="center"/>
        </w:trPr>
        <w:tc>
          <w:tcPr>
            <w:tcW w:w="3949" w:type="dxa"/>
            <w:tcBorders>
              <w:top w:val="single" w:sz="12" w:space="0" w:color="auto"/>
              <w:left w:val="single" w:sz="12" w:space="0" w:color="auto"/>
              <w:bottom w:val="single" w:sz="12" w:space="0" w:color="auto"/>
              <w:right w:val="single" w:sz="12" w:space="0" w:color="auto"/>
            </w:tcBorders>
            <w:vAlign w:val="center"/>
          </w:tcPr>
          <w:p w14:paraId="1AE524B9" w14:textId="283AFBDB" w:rsidR="00B70B5D" w:rsidRPr="00B70B5D" w:rsidRDefault="00B70B5D" w:rsidP="00C54588">
            <w:pPr>
              <w:spacing w:line="276" w:lineRule="auto"/>
              <w:jc w:val="both"/>
              <w:rPr>
                <w:rFonts w:ascii="Times New Roman" w:eastAsia="Calibri" w:hAnsi="Times New Roman" w:cs="Times New Roman"/>
                <w:b/>
              </w:rPr>
            </w:pPr>
            <m:oMathPara>
              <m:oMathParaPr>
                <m:jc m:val="center"/>
              </m:oMathParaPr>
              <m:oMath>
                <m:r>
                  <m:rPr>
                    <m:sty m:val="bi"/>
                  </m:rPr>
                  <w:rPr>
                    <w:rFonts w:ascii="Cambria Math" w:hAnsi="Cambria Math"/>
                  </w:rPr>
                  <m:t>GPM=</m:t>
                </m:r>
                <m:f>
                  <m:fPr>
                    <m:ctrlPr>
                      <w:rPr>
                        <w:rFonts w:ascii="Cambria Math" w:hAnsi="Cambria Math"/>
                        <w:b/>
                        <w:bCs/>
                        <w:i/>
                      </w:rPr>
                    </m:ctrlPr>
                  </m:fPr>
                  <m:num>
                    <m:r>
                      <m:rPr>
                        <m:sty m:val="bi"/>
                      </m:rPr>
                      <w:rPr>
                        <w:rFonts w:ascii="Cambria Math" w:hAnsi="Cambria Math"/>
                      </w:rPr>
                      <m:t>Laba Kotor</m:t>
                    </m:r>
                  </m:num>
                  <m:den>
                    <m:r>
                      <m:rPr>
                        <m:sty m:val="bi"/>
                      </m:rPr>
                      <w:rPr>
                        <w:rFonts w:ascii="Cambria Math" w:hAnsi="Cambria Math"/>
                      </w:rPr>
                      <m:t>Total Pendapatan</m:t>
                    </m:r>
                  </m:den>
                </m:f>
                <m:r>
                  <m:rPr>
                    <m:sty m:val="bi"/>
                  </m:rPr>
                  <w:rPr>
                    <w:rFonts w:ascii="Cambria Math" w:hAnsi="Cambria Math"/>
                  </w:rPr>
                  <m:t>×100%</m:t>
                </m:r>
              </m:oMath>
            </m:oMathPara>
          </w:p>
        </w:tc>
      </w:tr>
    </w:tbl>
    <w:p w14:paraId="3DBC864D" w14:textId="64FF9DBD" w:rsidR="00726AA3" w:rsidRPr="00B70B5D" w:rsidRDefault="00B70B5D" w:rsidP="00726AA3">
      <w:pPr>
        <w:spacing w:before="240" w:line="480" w:lineRule="auto"/>
        <w:jc w:val="center"/>
        <w:rPr>
          <w:rFonts w:ascii="Times New Roman" w:hAnsi="Times New Roman" w:cs="Times New Roman"/>
          <w:i/>
          <w:iCs/>
          <w:sz w:val="20"/>
          <w:szCs w:val="20"/>
        </w:rPr>
      </w:pPr>
      <w:r w:rsidRPr="00BA285B">
        <w:rPr>
          <w:rFonts w:ascii="Times New Roman" w:hAnsi="Times New Roman" w:cs="Times New Roman"/>
          <w:i/>
          <w:iCs/>
          <w:sz w:val="20"/>
          <w:szCs w:val="20"/>
        </w:rPr>
        <w:t xml:space="preserve">Sumber : </w:t>
      </w:r>
      <w:sdt>
        <w:sdtPr>
          <w:rPr>
            <w:rFonts w:ascii="Times New Roman" w:hAnsi="Times New Roman" w:cs="Times New Roman"/>
            <w:i/>
            <w:iCs/>
            <w:color w:val="000000"/>
            <w:sz w:val="20"/>
            <w:szCs w:val="20"/>
          </w:rPr>
          <w:tag w:val="MENDELEY_CITATION_v3_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"/>
          <w:id w:val="285482756"/>
          <w:placeholder>
            <w:docPart w:val="DefaultPlaceholder_-1854013440"/>
          </w:placeholder>
        </w:sdtPr>
        <w:sdtContent>
          <w:r w:rsidR="007B2B44" w:rsidRPr="007B2B44">
            <w:rPr>
              <w:rFonts w:ascii="Times New Roman" w:hAnsi="Times New Roman" w:cs="Times New Roman"/>
              <w:i/>
              <w:iCs/>
              <w:color w:val="000000"/>
              <w:sz w:val="20"/>
              <w:szCs w:val="20"/>
            </w:rPr>
            <w:t>(Achmad Shidqul Azis, 2023)</w:t>
          </w:r>
        </w:sdtContent>
      </w:sdt>
    </w:p>
    <w:p w14:paraId="067FEC0E" w14:textId="42E5E155" w:rsidR="001970EF" w:rsidRDefault="001970EF" w:rsidP="00587271">
      <w:pPr>
        <w:pStyle w:val="ListParagraph"/>
        <w:numPr>
          <w:ilvl w:val="0"/>
          <w:numId w:val="14"/>
        </w:numPr>
        <w:spacing w:line="480" w:lineRule="auto"/>
        <w:ind w:left="567" w:hanging="567"/>
        <w:jc w:val="both"/>
        <w:rPr>
          <w:rFonts w:ascii="Times New Roman" w:hAnsi="Times New Roman" w:cs="Times New Roman"/>
          <w:i/>
          <w:iCs/>
          <w:sz w:val="24"/>
          <w:szCs w:val="24"/>
        </w:rPr>
      </w:pPr>
      <w:r w:rsidRPr="001970EF">
        <w:rPr>
          <w:rFonts w:ascii="Times New Roman" w:hAnsi="Times New Roman" w:cs="Times New Roman"/>
          <w:i/>
          <w:iCs/>
          <w:sz w:val="24"/>
          <w:szCs w:val="24"/>
        </w:rPr>
        <w:t>Net Profit Margin (NPM)</w:t>
      </w:r>
    </w:p>
    <w:p w14:paraId="16FC621F" w14:textId="4CD10688" w:rsidR="00153264" w:rsidRDefault="009020AB" w:rsidP="009020AB">
      <w:pPr>
        <w:pStyle w:val="ListParagraph"/>
        <w:spacing w:line="480" w:lineRule="auto"/>
        <w:ind w:left="567"/>
        <w:jc w:val="both"/>
        <w:rPr>
          <w:rFonts w:ascii="Times New Roman" w:hAnsi="Times New Roman" w:cs="Times New Roman"/>
          <w:i/>
          <w:iCs/>
          <w:sz w:val="24"/>
          <w:szCs w:val="24"/>
        </w:rPr>
      </w:pPr>
      <w:r w:rsidRPr="009020AB">
        <w:rPr>
          <w:rFonts w:ascii="Times New Roman" w:hAnsi="Times New Roman" w:cs="Times New Roman"/>
          <w:i/>
          <w:iCs/>
          <w:sz w:val="24"/>
          <w:szCs w:val="24"/>
        </w:rPr>
        <w:t xml:space="preserve">Net </w:t>
      </w:r>
      <w:r>
        <w:rPr>
          <w:rFonts w:ascii="Times New Roman" w:hAnsi="Times New Roman" w:cs="Times New Roman"/>
          <w:i/>
          <w:iCs/>
          <w:sz w:val="24"/>
          <w:szCs w:val="24"/>
        </w:rPr>
        <w:t>P</w:t>
      </w:r>
      <w:r w:rsidRPr="009020AB">
        <w:rPr>
          <w:rFonts w:ascii="Times New Roman" w:hAnsi="Times New Roman" w:cs="Times New Roman"/>
          <w:i/>
          <w:iCs/>
          <w:sz w:val="24"/>
          <w:szCs w:val="24"/>
        </w:rPr>
        <w:t xml:space="preserve">rofit </w:t>
      </w:r>
      <w:r>
        <w:rPr>
          <w:rFonts w:ascii="Times New Roman" w:hAnsi="Times New Roman" w:cs="Times New Roman"/>
          <w:i/>
          <w:iCs/>
          <w:sz w:val="24"/>
          <w:szCs w:val="24"/>
        </w:rPr>
        <w:t>M</w:t>
      </w:r>
      <w:r w:rsidRPr="009020AB">
        <w:rPr>
          <w:rFonts w:ascii="Times New Roman" w:hAnsi="Times New Roman" w:cs="Times New Roman"/>
          <w:i/>
          <w:iCs/>
          <w:sz w:val="24"/>
          <w:szCs w:val="24"/>
        </w:rPr>
        <w:t xml:space="preserve">argin </w:t>
      </w:r>
      <w:r w:rsidRPr="009020AB">
        <w:rPr>
          <w:rFonts w:ascii="Times New Roman" w:hAnsi="Times New Roman" w:cs="Times New Roman"/>
          <w:sz w:val="24"/>
          <w:szCs w:val="24"/>
        </w:rPr>
        <w:t xml:space="preserve">merupakan merupakan rasio untuk mengetahui </w:t>
      </w:r>
      <w:r w:rsidR="008E58A0">
        <w:rPr>
          <w:rFonts w:ascii="Times New Roman" w:hAnsi="Times New Roman" w:cs="Times New Roman"/>
          <w:sz w:val="24"/>
          <w:szCs w:val="24"/>
        </w:rPr>
        <w:t xml:space="preserve"> </w:t>
      </w:r>
      <w:r w:rsidRPr="009020AB">
        <w:rPr>
          <w:rFonts w:ascii="Times New Roman" w:hAnsi="Times New Roman" w:cs="Times New Roman"/>
          <w:sz w:val="24"/>
          <w:szCs w:val="24"/>
        </w:rPr>
        <w:t>perbandingan antara keuntungan yang telah dikurangi semua biaya dan pengeluaran, termasuk bunga dan pajak terhadap pendapatan yang dihasilkan dari penjualan. Semakin besar nilai</w:t>
      </w:r>
      <w:r w:rsidRPr="009020AB">
        <w:rPr>
          <w:rFonts w:ascii="Times New Roman" w:hAnsi="Times New Roman" w:cs="Times New Roman"/>
          <w:i/>
          <w:iCs/>
          <w:sz w:val="24"/>
          <w:szCs w:val="24"/>
        </w:rPr>
        <w:t xml:space="preserve"> </w:t>
      </w:r>
      <w:r>
        <w:rPr>
          <w:rFonts w:ascii="Times New Roman" w:hAnsi="Times New Roman" w:cs="Times New Roman"/>
          <w:i/>
          <w:iCs/>
          <w:sz w:val="24"/>
          <w:szCs w:val="24"/>
        </w:rPr>
        <w:t>N</w:t>
      </w:r>
      <w:r w:rsidRPr="009020AB">
        <w:rPr>
          <w:rFonts w:ascii="Times New Roman" w:hAnsi="Times New Roman" w:cs="Times New Roman"/>
          <w:i/>
          <w:iCs/>
          <w:sz w:val="24"/>
          <w:szCs w:val="24"/>
        </w:rPr>
        <w:t xml:space="preserve">et </w:t>
      </w:r>
      <w:r>
        <w:rPr>
          <w:rFonts w:ascii="Times New Roman" w:hAnsi="Times New Roman" w:cs="Times New Roman"/>
          <w:i/>
          <w:iCs/>
          <w:sz w:val="24"/>
          <w:szCs w:val="24"/>
        </w:rPr>
        <w:t>P</w:t>
      </w:r>
      <w:r w:rsidRPr="009020AB">
        <w:rPr>
          <w:rFonts w:ascii="Times New Roman" w:hAnsi="Times New Roman" w:cs="Times New Roman"/>
          <w:i/>
          <w:iCs/>
          <w:sz w:val="24"/>
          <w:szCs w:val="24"/>
        </w:rPr>
        <w:t xml:space="preserve">rofit </w:t>
      </w:r>
      <w:r>
        <w:rPr>
          <w:rFonts w:ascii="Times New Roman" w:hAnsi="Times New Roman" w:cs="Times New Roman"/>
          <w:i/>
          <w:iCs/>
          <w:sz w:val="24"/>
          <w:szCs w:val="24"/>
        </w:rPr>
        <w:t>M</w:t>
      </w:r>
      <w:r w:rsidRPr="009020AB">
        <w:rPr>
          <w:rFonts w:ascii="Times New Roman" w:hAnsi="Times New Roman" w:cs="Times New Roman"/>
          <w:i/>
          <w:iCs/>
          <w:sz w:val="24"/>
          <w:szCs w:val="24"/>
        </w:rPr>
        <w:t xml:space="preserve">argin, </w:t>
      </w:r>
      <w:r w:rsidRPr="009020AB">
        <w:rPr>
          <w:rFonts w:ascii="Times New Roman" w:hAnsi="Times New Roman" w:cs="Times New Roman"/>
          <w:sz w:val="24"/>
          <w:szCs w:val="24"/>
        </w:rPr>
        <w:t>berarti semakin baik pula operasi suatu perusahaan</w:t>
      </w:r>
      <w:r w:rsidR="00EE79A2">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"/>
          <w:id w:val="-1295823545"/>
          <w:placeholder>
            <w:docPart w:val="923246FE8A87424B989D9A114F2395DF"/>
          </w:placeholder>
        </w:sdtPr>
        <w:sdtContent>
          <w:r w:rsidR="007B2B44" w:rsidRPr="007B2B44">
            <w:rPr>
              <w:rFonts w:ascii="Times New Roman" w:hAnsi="Times New Roman" w:cs="Times New Roman"/>
              <w:color w:val="000000"/>
              <w:sz w:val="24"/>
              <w:szCs w:val="24"/>
            </w:rPr>
            <w:t>(Delvi Krisda Hertanti, 2022)</w:t>
          </w:r>
        </w:sdtContent>
      </w:sdt>
      <w:r w:rsidR="00153264">
        <w:rPr>
          <w:rFonts w:ascii="Times New Roman" w:hAnsi="Times New Roman" w:cs="Times New Roman"/>
          <w:sz w:val="24"/>
          <w:szCs w:val="24"/>
        </w:rPr>
        <w:t xml:space="preserve">. </w:t>
      </w:r>
      <w:r w:rsidR="00153264" w:rsidRPr="00001A90">
        <w:rPr>
          <w:rFonts w:ascii="Times New Roman" w:hAnsi="Times New Roman" w:cs="Times New Roman"/>
          <w:sz w:val="24"/>
          <w:szCs w:val="24"/>
        </w:rPr>
        <w:t>Berikut ini merupakan rumus perhitungan</w:t>
      </w:r>
      <w:r w:rsidR="00153264">
        <w:rPr>
          <w:rFonts w:ascii="Times New Roman" w:hAnsi="Times New Roman" w:cs="Times New Roman"/>
          <w:sz w:val="24"/>
          <w:szCs w:val="24"/>
        </w:rPr>
        <w:t xml:space="preserve"> </w:t>
      </w:r>
      <w:r w:rsidR="00153264" w:rsidRPr="001970EF">
        <w:rPr>
          <w:rFonts w:ascii="Times New Roman" w:hAnsi="Times New Roman" w:cs="Times New Roman"/>
          <w:i/>
          <w:iCs/>
          <w:sz w:val="24"/>
          <w:szCs w:val="24"/>
        </w:rPr>
        <w:t>Net Profit Margin (NPM)</w:t>
      </w:r>
      <w:r w:rsidR="00EE79A2">
        <w:rPr>
          <w:rFonts w:ascii="Times New Roman" w:hAnsi="Times New Roman" w:cs="Times New Roman"/>
          <w:sz w:val="24"/>
          <w:szCs w:val="24"/>
        </w:rPr>
        <w:t xml:space="preserve">: </w:t>
      </w:r>
    </w:p>
    <w:tbl>
      <w:tblPr>
        <w:tblStyle w:val="TableGrid"/>
        <w:tblW w:w="0" w:type="auto"/>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3962"/>
      </w:tblGrid>
      <w:tr w:rsidR="00EE79A2" w14:paraId="25B3259D" w14:textId="77777777" w:rsidTr="00727DD6">
        <w:trPr>
          <w:trHeight w:val="1010"/>
          <w:jc w:val="center"/>
        </w:trPr>
        <w:tc>
          <w:tcPr>
            <w:tcW w:w="3962" w:type="dxa"/>
            <w:vAlign w:val="center"/>
          </w:tcPr>
          <w:p w14:paraId="172947C6" w14:textId="4B8F2B59" w:rsidR="00EE79A2" w:rsidRPr="00727DD6" w:rsidRDefault="00A4517B" w:rsidP="00727DD6">
            <w:pPr>
              <w:pStyle w:val="ListParagraph"/>
              <w:ind w:left="0"/>
              <w:jc w:val="both"/>
              <w:rPr>
                <w:rFonts w:ascii="Times New Roman" w:hAnsi="Times New Roman" w:cs="Times New Roman"/>
                <w:sz w:val="24"/>
                <w:szCs w:val="24"/>
              </w:rPr>
            </w:pPr>
            <m:oMathPara>
              <m:oMathParaPr>
                <m:jc m:val="center"/>
              </m:oMathParaPr>
              <m:oMath>
                <m:r>
                  <m:rPr>
                    <m:sty m:val="bi"/>
                  </m:rPr>
                  <w:rPr>
                    <w:rFonts w:ascii="Cambria Math" w:hAnsi="Cambria Math"/>
                  </w:rPr>
                  <m:t>NPM=</m:t>
                </m:r>
                <m:f>
                  <m:fPr>
                    <m:ctrlPr>
                      <w:rPr>
                        <w:rFonts w:ascii="Cambria Math" w:hAnsi="Cambria Math"/>
                        <w:b/>
                        <w:bCs/>
                        <w:i/>
                      </w:rPr>
                    </m:ctrlPr>
                  </m:fPr>
                  <m:num>
                    <m:r>
                      <m:rPr>
                        <m:sty m:val="bi"/>
                      </m:rPr>
                      <w:rPr>
                        <w:rFonts w:ascii="Cambria Math" w:hAnsi="Cambria Math"/>
                      </w:rPr>
                      <m:t>Laba Setelah pajak</m:t>
                    </m:r>
                  </m:num>
                  <m:den>
                    <m:r>
                      <m:rPr>
                        <m:sty m:val="bi"/>
                      </m:rPr>
                      <w:rPr>
                        <w:rFonts w:ascii="Cambria Math" w:hAnsi="Cambria Math"/>
                      </w:rPr>
                      <m:t>Penjualan</m:t>
                    </m:r>
                  </m:den>
                </m:f>
                <m:r>
                  <m:rPr>
                    <m:sty m:val="bi"/>
                  </m:rPr>
                  <w:rPr>
                    <w:rFonts w:ascii="Cambria Math" w:hAnsi="Cambria Math"/>
                  </w:rPr>
                  <m:t>×100%</m:t>
                </m:r>
              </m:oMath>
            </m:oMathPara>
          </w:p>
        </w:tc>
      </w:tr>
    </w:tbl>
    <w:p w14:paraId="6DBEBCE7" w14:textId="3918ABAB" w:rsidR="00153264" w:rsidRPr="00727DD6" w:rsidRDefault="00727DD6" w:rsidP="00727DD6">
      <w:pPr>
        <w:spacing w:before="240" w:line="480" w:lineRule="auto"/>
        <w:jc w:val="center"/>
        <w:rPr>
          <w:rFonts w:ascii="Times New Roman" w:hAnsi="Times New Roman" w:cs="Times New Roman"/>
          <w:i/>
          <w:iCs/>
          <w:sz w:val="20"/>
          <w:szCs w:val="20"/>
        </w:rPr>
      </w:pPr>
      <w:r w:rsidRPr="00BA285B">
        <w:rPr>
          <w:rFonts w:ascii="Times New Roman" w:hAnsi="Times New Roman" w:cs="Times New Roman"/>
          <w:i/>
          <w:iCs/>
          <w:sz w:val="20"/>
          <w:szCs w:val="20"/>
        </w:rPr>
        <w:t xml:space="preserve">Sumber : </w:t>
      </w:r>
      <w:sdt>
        <w:sdtPr>
          <w:rPr>
            <w:rFonts w:ascii="Times New Roman" w:hAnsi="Times New Roman" w:cs="Times New Roman"/>
            <w:i/>
            <w:iCs/>
            <w:color w:val="000000"/>
            <w:sz w:val="20"/>
            <w:szCs w:val="20"/>
          </w:rPr>
          <w:tag w:val="MENDELEY_CITATION_v3_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"/>
          <w:id w:val="-161626324"/>
          <w:placeholder>
            <w:docPart w:val="F66246F13AFF4BB58A2A0B4133089BBC"/>
          </w:placeholder>
        </w:sdtPr>
        <w:sdtContent>
          <w:r w:rsidR="007B2B44" w:rsidRPr="007B2B44">
            <w:rPr>
              <w:rFonts w:ascii="Times New Roman" w:hAnsi="Times New Roman" w:cs="Times New Roman"/>
              <w:i/>
              <w:iCs/>
              <w:color w:val="000000"/>
              <w:sz w:val="20"/>
              <w:szCs w:val="20"/>
            </w:rPr>
            <w:t>(Achmad Shidqul Azis, 2023)</w:t>
          </w:r>
        </w:sdtContent>
      </w:sdt>
    </w:p>
    <w:p w14:paraId="65795B18" w14:textId="1B519078" w:rsidR="001970EF" w:rsidRDefault="00117752" w:rsidP="00587271">
      <w:pPr>
        <w:pStyle w:val="ListParagraph"/>
        <w:numPr>
          <w:ilvl w:val="0"/>
          <w:numId w:val="14"/>
        </w:numPr>
        <w:spacing w:line="480" w:lineRule="auto"/>
        <w:ind w:left="567" w:hanging="567"/>
        <w:jc w:val="both"/>
        <w:rPr>
          <w:rFonts w:ascii="Times New Roman" w:hAnsi="Times New Roman" w:cs="Times New Roman"/>
          <w:i/>
          <w:iCs/>
          <w:sz w:val="24"/>
          <w:szCs w:val="24"/>
        </w:rPr>
      </w:pPr>
      <w:r w:rsidRPr="00117752">
        <w:rPr>
          <w:rFonts w:ascii="Times New Roman" w:hAnsi="Times New Roman" w:cs="Times New Roman"/>
          <w:i/>
          <w:iCs/>
          <w:sz w:val="24"/>
          <w:szCs w:val="24"/>
        </w:rPr>
        <w:t>Return On Asset (ROA)</w:t>
      </w:r>
    </w:p>
    <w:p w14:paraId="07CBF623" w14:textId="41A832C8" w:rsidR="00727DD6" w:rsidRDefault="009875ED" w:rsidP="00727DD6">
      <w:pPr>
        <w:pStyle w:val="ListParagraph"/>
        <w:spacing w:line="480" w:lineRule="auto"/>
        <w:ind w:left="567"/>
        <w:jc w:val="both"/>
        <w:rPr>
          <w:rFonts w:ascii="Times New Roman" w:hAnsi="Times New Roman" w:cs="Times New Roman"/>
          <w:sz w:val="24"/>
          <w:szCs w:val="24"/>
        </w:rPr>
      </w:pPr>
      <w:r w:rsidRPr="009875ED">
        <w:rPr>
          <w:rFonts w:ascii="Times New Roman" w:hAnsi="Times New Roman" w:cs="Times New Roman"/>
          <w:i/>
          <w:iCs/>
          <w:sz w:val="24"/>
          <w:szCs w:val="24"/>
        </w:rPr>
        <w:t xml:space="preserve">Return on Assets (ROA) </w:t>
      </w:r>
      <w:r w:rsidRPr="009875ED">
        <w:rPr>
          <w:rFonts w:ascii="Times New Roman" w:hAnsi="Times New Roman" w:cs="Times New Roman"/>
          <w:sz w:val="24"/>
          <w:szCs w:val="24"/>
        </w:rPr>
        <w:t xml:space="preserve">merupakan rasio keuangan yang digunakan untuk mengukur efisiensi perusahaan dalam menggunakan total asetnya untuk menghasilkan laba bersih. </w:t>
      </w:r>
      <w:r w:rsidRPr="009875ED">
        <w:rPr>
          <w:rFonts w:ascii="Times New Roman" w:hAnsi="Times New Roman" w:cs="Times New Roman"/>
          <w:i/>
          <w:iCs/>
          <w:sz w:val="24"/>
          <w:szCs w:val="24"/>
        </w:rPr>
        <w:t>ROA</w:t>
      </w:r>
      <w:r w:rsidRPr="009875ED">
        <w:rPr>
          <w:rFonts w:ascii="Times New Roman" w:hAnsi="Times New Roman" w:cs="Times New Roman"/>
          <w:sz w:val="24"/>
          <w:szCs w:val="24"/>
        </w:rPr>
        <w:t xml:space="preserve"> menunjukkan seberapa besar keuntungan yang diperoleh dari setiap satuan aset yang dimiliki, sehingga semakin tinggi </w:t>
      </w:r>
      <w:r w:rsidRPr="009875ED">
        <w:rPr>
          <w:rFonts w:ascii="Times New Roman" w:hAnsi="Times New Roman" w:cs="Times New Roman"/>
          <w:sz w:val="24"/>
          <w:szCs w:val="24"/>
        </w:rPr>
        <w:lastRenderedPageBreak/>
        <w:t>nilai ROA, semakin baik kinerja keuangan perusahaan dalam memanfaatkan asetnya untuk menciptakan laba</w:t>
      </w:r>
      <w:r w:rsidR="004626CA">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"/>
          <w:id w:val="-1765299608"/>
          <w:placeholder>
            <w:docPart w:val="DefaultPlaceholder_-1854013440"/>
          </w:placeholder>
        </w:sdtPr>
        <w:sdtContent>
          <w:r w:rsidR="007B2B44" w:rsidRPr="007B2B44">
            <w:rPr>
              <w:rFonts w:ascii="Times New Roman" w:hAnsi="Times New Roman" w:cs="Times New Roman"/>
              <w:color w:val="000000"/>
              <w:sz w:val="24"/>
              <w:szCs w:val="24"/>
            </w:rPr>
            <w:t>(Agustina et al., 2024)</w:t>
          </w:r>
        </w:sdtContent>
      </w:sdt>
      <w:r w:rsidRPr="009875ED">
        <w:rPr>
          <w:rFonts w:ascii="Times New Roman" w:hAnsi="Times New Roman" w:cs="Times New Roman"/>
          <w:sz w:val="24"/>
          <w:szCs w:val="24"/>
        </w:rPr>
        <w:t>.</w:t>
      </w:r>
      <w:r w:rsidR="0081646A">
        <w:rPr>
          <w:rFonts w:ascii="Times New Roman" w:hAnsi="Times New Roman" w:cs="Times New Roman"/>
          <w:sz w:val="24"/>
          <w:szCs w:val="24"/>
        </w:rPr>
        <w:t xml:space="preserve"> </w:t>
      </w:r>
      <w:r w:rsidR="0081646A" w:rsidRPr="00001A90">
        <w:rPr>
          <w:rFonts w:ascii="Times New Roman" w:hAnsi="Times New Roman" w:cs="Times New Roman"/>
          <w:sz w:val="24"/>
          <w:szCs w:val="24"/>
        </w:rPr>
        <w:t>Berikut ini merupakan rumus perhitungan</w:t>
      </w:r>
      <w:r w:rsidR="0081646A">
        <w:rPr>
          <w:rFonts w:ascii="Times New Roman" w:hAnsi="Times New Roman" w:cs="Times New Roman"/>
          <w:sz w:val="24"/>
          <w:szCs w:val="24"/>
        </w:rPr>
        <w:t xml:space="preserve"> </w:t>
      </w:r>
      <w:r w:rsidR="0081646A" w:rsidRPr="009875ED">
        <w:rPr>
          <w:rFonts w:ascii="Times New Roman" w:hAnsi="Times New Roman" w:cs="Times New Roman"/>
          <w:i/>
          <w:iCs/>
          <w:sz w:val="24"/>
          <w:szCs w:val="24"/>
        </w:rPr>
        <w:t>Return on Assets (ROA)</w:t>
      </w:r>
      <w:r w:rsidR="0081646A">
        <w:rPr>
          <w:rFonts w:ascii="Times New Roman" w:hAnsi="Times New Roman" w:cs="Times New Roman"/>
          <w:sz w:val="24"/>
          <w:szCs w:val="24"/>
        </w:rPr>
        <w:t>:</w:t>
      </w:r>
    </w:p>
    <w:tbl>
      <w:tblPr>
        <w:tblStyle w:val="TableGrid"/>
        <w:tblW w:w="0" w:type="auto"/>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3905"/>
      </w:tblGrid>
      <w:tr w:rsidR="0081646A" w14:paraId="6AF0356A" w14:textId="77777777" w:rsidTr="00411986">
        <w:trPr>
          <w:trHeight w:val="805"/>
          <w:jc w:val="center"/>
        </w:trPr>
        <w:tc>
          <w:tcPr>
            <w:tcW w:w="3905" w:type="dxa"/>
            <w:vAlign w:val="center"/>
          </w:tcPr>
          <w:p w14:paraId="5DD90DB8" w14:textId="24F1E8A2" w:rsidR="0081646A" w:rsidRDefault="00411986" w:rsidP="00411986">
            <w:pPr>
              <w:pStyle w:val="ListParagraph"/>
              <w:ind w:left="0"/>
              <w:jc w:val="both"/>
              <w:rPr>
                <w:rFonts w:ascii="Times New Roman" w:hAnsi="Times New Roman" w:cs="Times New Roman"/>
                <w:sz w:val="24"/>
                <w:szCs w:val="24"/>
              </w:rPr>
            </w:pPr>
            <m:oMathPara>
              <m:oMath>
                <m:r>
                  <m:rPr>
                    <m:sty m:val="bi"/>
                  </m:rPr>
                  <w:rPr>
                    <w:rFonts w:ascii="Cambria Math" w:hAnsi="Cambria Math"/>
                  </w:rPr>
                  <m:t>ROA=</m:t>
                </m:r>
                <m:f>
                  <m:fPr>
                    <m:ctrlPr>
                      <w:rPr>
                        <w:rFonts w:ascii="Cambria Math" w:hAnsi="Cambria Math"/>
                        <w:b/>
                        <w:bCs/>
                        <w:i/>
                      </w:rPr>
                    </m:ctrlPr>
                  </m:fPr>
                  <m:num>
                    <m:r>
                      <m:rPr>
                        <m:sty m:val="bi"/>
                      </m:rPr>
                      <w:rPr>
                        <w:rFonts w:ascii="Cambria Math" w:hAnsi="Cambria Math"/>
                      </w:rPr>
                      <m:t xml:space="preserve">Laba bersih </m:t>
                    </m:r>
                  </m:num>
                  <m:den>
                    <m:r>
                      <m:rPr>
                        <m:sty m:val="bi"/>
                      </m:rPr>
                      <w:rPr>
                        <w:rFonts w:ascii="Cambria Math" w:hAnsi="Cambria Math"/>
                      </w:rPr>
                      <m:t>Total Asset</m:t>
                    </m:r>
                  </m:den>
                </m:f>
                <m:r>
                  <m:rPr>
                    <m:sty m:val="bi"/>
                  </m:rPr>
                  <w:rPr>
                    <w:rFonts w:ascii="Cambria Math" w:hAnsi="Cambria Math"/>
                  </w:rPr>
                  <m:t>×100%</m:t>
                </m:r>
              </m:oMath>
            </m:oMathPara>
          </w:p>
        </w:tc>
      </w:tr>
    </w:tbl>
    <w:p w14:paraId="05337287" w14:textId="2794C306" w:rsidR="0081646A" w:rsidRPr="00411986" w:rsidRDefault="00411986" w:rsidP="00411986">
      <w:pPr>
        <w:spacing w:before="240" w:line="480" w:lineRule="auto"/>
        <w:jc w:val="center"/>
        <w:rPr>
          <w:rFonts w:ascii="Times New Roman" w:hAnsi="Times New Roman" w:cs="Times New Roman"/>
          <w:i/>
          <w:iCs/>
          <w:sz w:val="20"/>
          <w:szCs w:val="20"/>
        </w:rPr>
      </w:pPr>
      <w:r w:rsidRPr="00BA285B">
        <w:rPr>
          <w:rFonts w:ascii="Times New Roman" w:hAnsi="Times New Roman" w:cs="Times New Roman"/>
          <w:i/>
          <w:iCs/>
          <w:sz w:val="20"/>
          <w:szCs w:val="20"/>
        </w:rPr>
        <w:t xml:space="preserve">Sumber : </w:t>
      </w:r>
      <w:sdt>
        <w:sdtPr>
          <w:rPr>
            <w:rFonts w:ascii="Times New Roman" w:hAnsi="Times New Roman" w:cs="Times New Roman"/>
            <w:i/>
            <w:iCs/>
            <w:color w:val="000000"/>
            <w:sz w:val="20"/>
            <w:szCs w:val="20"/>
          </w:rPr>
          <w:tag w:val="MENDELEY_CITATION_v3_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"/>
          <w:id w:val="1166291060"/>
          <w:placeholder>
            <w:docPart w:val="3B79B52F605D4E5D83C82C42A72D701C"/>
          </w:placeholder>
        </w:sdtPr>
        <w:sdtContent>
          <w:r w:rsidR="007B2B44" w:rsidRPr="007B2B44">
            <w:rPr>
              <w:rFonts w:ascii="Times New Roman" w:hAnsi="Times New Roman" w:cs="Times New Roman"/>
              <w:i/>
              <w:iCs/>
              <w:color w:val="000000"/>
              <w:sz w:val="20"/>
              <w:szCs w:val="20"/>
            </w:rPr>
            <w:t>(Achmad Shidqul Azis, 2023)</w:t>
          </w:r>
        </w:sdtContent>
      </w:sdt>
    </w:p>
    <w:p w14:paraId="759F670C" w14:textId="48A89640" w:rsidR="00A74B3F" w:rsidRPr="0081646A" w:rsidRDefault="00EA5861" w:rsidP="00587271">
      <w:pPr>
        <w:pStyle w:val="ListParagraph"/>
        <w:numPr>
          <w:ilvl w:val="0"/>
          <w:numId w:val="14"/>
        </w:numPr>
        <w:spacing w:line="480" w:lineRule="auto"/>
        <w:ind w:left="567" w:hanging="567"/>
        <w:jc w:val="both"/>
        <w:rPr>
          <w:rFonts w:ascii="Times New Roman" w:hAnsi="Times New Roman" w:cs="Times New Roman"/>
          <w:i/>
          <w:iCs/>
          <w:sz w:val="24"/>
          <w:szCs w:val="24"/>
        </w:rPr>
      </w:pPr>
      <w:r w:rsidRPr="00EA5861">
        <w:rPr>
          <w:rFonts w:ascii="Times New Roman" w:hAnsi="Times New Roman" w:cs="Times New Roman"/>
          <w:i/>
          <w:iCs/>
          <w:sz w:val="24"/>
          <w:szCs w:val="24"/>
        </w:rPr>
        <w:t>Return On Investment (ROI)</w:t>
      </w:r>
    </w:p>
    <w:p w14:paraId="1FFC9D08" w14:textId="5BDD67E2" w:rsidR="00797A77" w:rsidRPr="00797A77" w:rsidRDefault="00A74B3F" w:rsidP="00496EA3">
      <w:pPr>
        <w:pStyle w:val="ListParagraph"/>
        <w:spacing w:line="480" w:lineRule="auto"/>
        <w:ind w:left="567"/>
        <w:jc w:val="both"/>
        <w:rPr>
          <w:rFonts w:ascii="Times New Roman" w:hAnsi="Times New Roman" w:cs="Times New Roman"/>
          <w:i/>
          <w:iCs/>
          <w:sz w:val="24"/>
          <w:szCs w:val="24"/>
        </w:rPr>
      </w:pPr>
      <w:r w:rsidRPr="00A74B3F">
        <w:rPr>
          <w:rFonts w:ascii="Times New Roman" w:hAnsi="Times New Roman" w:cs="Times New Roman"/>
          <w:sz w:val="24"/>
          <w:szCs w:val="24"/>
        </w:rPr>
        <w:t xml:space="preserve">Pengembalian Investasi atau </w:t>
      </w:r>
      <w:r w:rsidRPr="00A74B3F">
        <w:rPr>
          <w:rFonts w:ascii="Times New Roman" w:hAnsi="Times New Roman" w:cs="Times New Roman"/>
          <w:i/>
          <w:iCs/>
          <w:sz w:val="24"/>
          <w:szCs w:val="24"/>
        </w:rPr>
        <w:t xml:space="preserve">ROI </w:t>
      </w:r>
      <w:r w:rsidRPr="00A74B3F">
        <w:rPr>
          <w:rFonts w:ascii="Times New Roman" w:hAnsi="Times New Roman" w:cs="Times New Roman"/>
          <w:sz w:val="24"/>
          <w:szCs w:val="24"/>
        </w:rPr>
        <w:t xml:space="preserve">merupakan tingkat pengembalian yang dikalkulasi mengacu pada perbandingan laba bersih setelah pajak dengan total aset. </w:t>
      </w:r>
      <w:r w:rsidRPr="00A74B3F">
        <w:rPr>
          <w:rFonts w:ascii="Times New Roman" w:hAnsi="Times New Roman" w:cs="Times New Roman"/>
          <w:i/>
          <w:iCs/>
          <w:sz w:val="24"/>
          <w:szCs w:val="24"/>
        </w:rPr>
        <w:t>ROI</w:t>
      </w:r>
      <w:r w:rsidRPr="00A74B3F">
        <w:rPr>
          <w:rFonts w:ascii="Times New Roman" w:hAnsi="Times New Roman" w:cs="Times New Roman"/>
          <w:sz w:val="24"/>
          <w:szCs w:val="24"/>
        </w:rPr>
        <w:t xml:space="preserve"> bermanfaat guna menghitung kapabilitas keseluruhan bisnis dalam menciptakan keuntungan relatif pada keseluruhan kepemilikian aset bisnis. 9 10 Apabila nilai rasio semakin tinggi, maka kinerja bisnis semakin optimal (Kasmir, 2018</w:t>
      </w:r>
      <w:r>
        <w:rPr>
          <w:rFonts w:ascii="Times New Roman" w:hAnsi="Times New Roman" w:cs="Times New Roman"/>
          <w:sz w:val="24"/>
          <w:szCs w:val="24"/>
        </w:rPr>
        <w:t xml:space="preserve"> dalam </w:t>
      </w:r>
      <w:r w:rsidR="00457ADE">
        <w:rPr>
          <w:rFonts w:ascii="Times New Roman" w:hAnsi="Times New Roman" w:cs="Times New Roman"/>
          <w:sz w:val="24"/>
          <w:szCs w:val="24"/>
        </w:rPr>
        <w:t>jurnal</w:t>
      </w:r>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"/>
          <w:id w:val="-2039193108"/>
          <w:placeholder>
            <w:docPart w:val="C3AD177709954434B4DCC1566BCDD6A8"/>
          </w:placeholder>
        </w:sdtPr>
        <w:sdtContent>
          <w:r w:rsidR="007B2B44" w:rsidRPr="007B2B44">
            <w:rPr>
              <w:rFonts w:ascii="Times New Roman" w:hAnsi="Times New Roman" w:cs="Times New Roman"/>
              <w:color w:val="000000"/>
              <w:sz w:val="24"/>
              <w:szCs w:val="24"/>
            </w:rPr>
            <w:t>Achmad Shidqul Azis, 2023)</w:t>
          </w:r>
        </w:sdtContent>
      </w:sdt>
      <w:r w:rsidR="00797A77">
        <w:rPr>
          <w:rFonts w:ascii="Times New Roman" w:hAnsi="Times New Roman" w:cs="Times New Roman"/>
          <w:color w:val="000000"/>
          <w:sz w:val="24"/>
          <w:szCs w:val="24"/>
        </w:rPr>
        <w:t xml:space="preserve">. </w:t>
      </w:r>
      <w:r w:rsidR="00797A77" w:rsidRPr="00001A90">
        <w:rPr>
          <w:rFonts w:ascii="Times New Roman" w:hAnsi="Times New Roman" w:cs="Times New Roman"/>
          <w:sz w:val="24"/>
          <w:szCs w:val="24"/>
        </w:rPr>
        <w:t>Berikut ini merupakan rumus perhitungan</w:t>
      </w:r>
      <w:r w:rsidR="00797A77">
        <w:rPr>
          <w:rFonts w:ascii="Times New Roman" w:hAnsi="Times New Roman" w:cs="Times New Roman"/>
          <w:sz w:val="24"/>
          <w:szCs w:val="24"/>
        </w:rPr>
        <w:t xml:space="preserve"> </w:t>
      </w:r>
      <w:r w:rsidR="00797A77" w:rsidRPr="00EA5861">
        <w:rPr>
          <w:rFonts w:ascii="Times New Roman" w:hAnsi="Times New Roman" w:cs="Times New Roman"/>
          <w:i/>
          <w:iCs/>
          <w:sz w:val="24"/>
          <w:szCs w:val="24"/>
        </w:rPr>
        <w:t>Return On Investment (ROI)</w:t>
      </w:r>
      <w:r w:rsidR="00797A77">
        <w:rPr>
          <w:rFonts w:ascii="Times New Roman" w:hAnsi="Times New Roman" w:cs="Times New Roman"/>
          <w:sz w:val="24"/>
          <w:szCs w:val="24"/>
        </w:rPr>
        <w:t>:</w:t>
      </w:r>
    </w:p>
    <w:tbl>
      <w:tblPr>
        <w:tblStyle w:val="TableGrid"/>
        <w:tblW w:w="0" w:type="auto"/>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5007"/>
      </w:tblGrid>
      <w:tr w:rsidR="00797A77" w14:paraId="147BB07B" w14:textId="77777777" w:rsidTr="00411986">
        <w:trPr>
          <w:trHeight w:val="983"/>
          <w:jc w:val="center"/>
        </w:trPr>
        <w:tc>
          <w:tcPr>
            <w:tcW w:w="5007" w:type="dxa"/>
            <w:vAlign w:val="center"/>
          </w:tcPr>
          <w:p w14:paraId="18B28A98" w14:textId="66EA2742" w:rsidR="00797A77" w:rsidRDefault="00411986" w:rsidP="00411986">
            <w:pPr>
              <w:rPr>
                <w:rFonts w:ascii="Times New Roman" w:hAnsi="Times New Roman" w:cs="Times New Roman"/>
                <w:sz w:val="24"/>
                <w:szCs w:val="24"/>
              </w:rPr>
            </w:pPr>
            <m:oMathPara>
              <m:oMath>
                <m:r>
                  <m:rPr>
                    <m:sty m:val="bi"/>
                  </m:rPr>
                  <w:rPr>
                    <w:rFonts w:ascii="Cambria Math" w:hAnsi="Cambria Math"/>
                  </w:rPr>
                  <m:t>ROI=</m:t>
                </m:r>
                <m:f>
                  <m:fPr>
                    <m:ctrlPr>
                      <w:rPr>
                        <w:rFonts w:ascii="Cambria Math" w:hAnsi="Cambria Math"/>
                        <w:b/>
                        <w:bCs/>
                        <w:i/>
                      </w:rPr>
                    </m:ctrlPr>
                  </m:fPr>
                  <m:num>
                    <m:r>
                      <m:rPr>
                        <m:sty m:val="bi"/>
                      </m:rPr>
                      <w:rPr>
                        <w:rFonts w:ascii="Cambria Math" w:hAnsi="Cambria Math"/>
                      </w:rPr>
                      <m:t>Laba bersih Setelah pajak</m:t>
                    </m:r>
                  </m:num>
                  <m:den>
                    <m:r>
                      <m:rPr>
                        <m:sty m:val="bi"/>
                      </m:rPr>
                      <w:rPr>
                        <w:rFonts w:ascii="Cambria Math" w:hAnsi="Cambria Math"/>
                      </w:rPr>
                      <m:t>Total Aktiva</m:t>
                    </m:r>
                  </m:den>
                </m:f>
                <m:r>
                  <m:rPr>
                    <m:sty m:val="bi"/>
                  </m:rPr>
                  <w:rPr>
                    <w:rFonts w:ascii="Cambria Math" w:hAnsi="Cambria Math"/>
                  </w:rPr>
                  <m:t>×100%</m:t>
                </m:r>
              </m:oMath>
            </m:oMathPara>
          </w:p>
        </w:tc>
      </w:tr>
    </w:tbl>
    <w:p w14:paraId="236BB22E" w14:textId="4650287F" w:rsidR="00A74B3F" w:rsidRPr="00411986" w:rsidRDefault="00411986" w:rsidP="00411986">
      <w:pPr>
        <w:spacing w:before="240" w:line="480" w:lineRule="auto"/>
        <w:jc w:val="center"/>
        <w:rPr>
          <w:rFonts w:ascii="Times New Roman" w:hAnsi="Times New Roman" w:cs="Times New Roman"/>
          <w:i/>
          <w:iCs/>
          <w:sz w:val="20"/>
          <w:szCs w:val="20"/>
        </w:rPr>
      </w:pPr>
      <w:r w:rsidRPr="00BA285B">
        <w:rPr>
          <w:rFonts w:ascii="Times New Roman" w:hAnsi="Times New Roman" w:cs="Times New Roman"/>
          <w:i/>
          <w:iCs/>
          <w:sz w:val="20"/>
          <w:szCs w:val="20"/>
        </w:rPr>
        <w:t xml:space="preserve">Sumber : </w:t>
      </w:r>
      <w:sdt>
        <w:sdtPr>
          <w:rPr>
            <w:rFonts w:ascii="Times New Roman" w:hAnsi="Times New Roman" w:cs="Times New Roman"/>
            <w:i/>
            <w:iCs/>
            <w:color w:val="000000"/>
            <w:sz w:val="20"/>
            <w:szCs w:val="20"/>
          </w:rPr>
          <w:tag w:val="MENDELEY_CITATION_v3_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"/>
          <w:id w:val="-1008295176"/>
          <w:placeholder>
            <w:docPart w:val="C8C91AB975D8433AB33397C2E2542277"/>
          </w:placeholder>
        </w:sdtPr>
        <w:sdtContent>
          <w:r w:rsidR="007B2B44" w:rsidRPr="007B2B44">
            <w:rPr>
              <w:rFonts w:ascii="Times New Roman" w:hAnsi="Times New Roman" w:cs="Times New Roman"/>
              <w:i/>
              <w:iCs/>
              <w:color w:val="000000"/>
              <w:sz w:val="20"/>
              <w:szCs w:val="20"/>
            </w:rPr>
            <w:t>Achmad Shidqul Azis (2023)</w:t>
          </w:r>
        </w:sdtContent>
      </w:sdt>
    </w:p>
    <w:p w14:paraId="723208CC" w14:textId="5F2F7894" w:rsidR="00BA285B" w:rsidRDefault="00BA285B" w:rsidP="00BA285B">
      <w:pPr>
        <w:pStyle w:val="Heading3"/>
        <w:numPr>
          <w:ilvl w:val="2"/>
          <w:numId w:val="4"/>
        </w:numPr>
        <w:spacing w:line="480" w:lineRule="auto"/>
        <w:ind w:left="567" w:hanging="578"/>
      </w:pPr>
      <w:bookmarkStart w:id="83" w:name="_Toc214043026"/>
      <w:bookmarkStart w:id="84" w:name="_Toc216315047"/>
      <w:r>
        <w:t>Struktur Modal</w:t>
      </w:r>
      <w:bookmarkEnd w:id="83"/>
      <w:bookmarkEnd w:id="84"/>
    </w:p>
    <w:p w14:paraId="674EF8F5" w14:textId="66BC803E" w:rsidR="00BA285B" w:rsidRDefault="00BA285B" w:rsidP="00BA285B">
      <w:pPr>
        <w:spacing w:line="480" w:lineRule="auto"/>
        <w:ind w:firstLine="567"/>
        <w:jc w:val="both"/>
        <w:rPr>
          <w:rFonts w:ascii="Times New Roman" w:hAnsi="Times New Roman" w:cs="Times New Roman"/>
          <w:sz w:val="24"/>
          <w:szCs w:val="24"/>
        </w:rPr>
      </w:pPr>
      <w:r w:rsidRPr="00BA285B">
        <w:rPr>
          <w:rFonts w:ascii="Times New Roman" w:hAnsi="Times New Roman" w:cs="Times New Roman"/>
          <w:sz w:val="24"/>
          <w:szCs w:val="24"/>
        </w:rPr>
        <w:t xml:space="preserve">Struktur modal merupakan cerminan dari kebijakan perusahaan dalam menentukan jenis pendanaannya atau lebih sederhananya berupa gambaran komposisi modal suatu perusahaan. Menurut para ahli, ada beberapa pengertian struktur modal antara lain yaitu, Sudana, (2011:143 dalam jurnal </w:t>
      </w:r>
      <w:sdt>
        <w:sdtPr>
          <w:rPr>
            <w:color w:val="000000"/>
          </w:rPr>
          <w:tag w:val="MENDELEY_CITATION_v3_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"/>
          <w:id w:val="-1035190030"/>
          <w:placeholder>
            <w:docPart w:val="5E22B452C1D54A64A80E2D3C39BC7368"/>
          </w:placeholder>
        </w:sdtPr>
        <w:sdtContent>
          <w:r w:rsidR="007B2B44" w:rsidRPr="007B2B44">
            <w:rPr>
              <w:rFonts w:ascii="Times New Roman" w:hAnsi="Times New Roman" w:cs="Times New Roman"/>
              <w:color w:val="000000"/>
              <w:sz w:val="24"/>
              <w:szCs w:val="24"/>
            </w:rPr>
            <w:t xml:space="preserve">Ika Setianingsih, </w:t>
          </w:r>
          <w:r w:rsidR="007B2B44" w:rsidRPr="007B2B44">
            <w:rPr>
              <w:rFonts w:ascii="Times New Roman" w:hAnsi="Times New Roman" w:cs="Times New Roman"/>
              <w:color w:val="000000"/>
              <w:sz w:val="24"/>
              <w:szCs w:val="24"/>
            </w:rPr>
            <w:lastRenderedPageBreak/>
            <w:t>2022)</w:t>
          </w:r>
        </w:sdtContent>
      </w:sdt>
      <w:r w:rsidRPr="00BA285B">
        <w:rPr>
          <w:rFonts w:ascii="Times New Roman" w:hAnsi="Times New Roman" w:cs="Times New Roman"/>
          <w:color w:val="000000"/>
          <w:sz w:val="24"/>
          <w:szCs w:val="24"/>
        </w:rPr>
        <w:t xml:space="preserve"> </w:t>
      </w:r>
      <w:r w:rsidRPr="00BA285B">
        <w:rPr>
          <w:rFonts w:ascii="Times New Roman" w:hAnsi="Times New Roman" w:cs="Times New Roman"/>
          <w:sz w:val="24"/>
          <w:szCs w:val="24"/>
        </w:rPr>
        <w:t xml:space="preserve">Struktur modal berkaitan dengan pembelanjaan jangka panjang suatu perusahaan yang diukur dengan perbandingan utang jangka panjang dengan modal sendiri, definisi lainnya menurut Sulindawati et al., (2018:112 </w:t>
      </w:r>
      <w:sdt>
        <w:sdtPr>
          <w:rPr>
            <w:color w:val="000000"/>
          </w:rPr>
          <w:tag w:val="MENDELEY_CITATION_v3_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"/>
          <w:id w:val="946354237"/>
          <w:placeholder>
            <w:docPart w:val="5E22B452C1D54A64A80E2D3C39BC7368"/>
          </w:placeholder>
        </w:sdtPr>
        <w:sdtContent>
          <w:r w:rsidR="007B2B44" w:rsidRPr="007B2B44">
            <w:rPr>
              <w:rFonts w:ascii="Times New Roman" w:hAnsi="Times New Roman" w:cs="Times New Roman"/>
              <w:color w:val="000000"/>
              <w:sz w:val="24"/>
              <w:szCs w:val="24"/>
            </w:rPr>
            <w:t>dalam jurnal Ika Setianingsih, 2022)</w:t>
          </w:r>
        </w:sdtContent>
      </w:sdt>
      <w:r w:rsidRPr="00BA285B">
        <w:rPr>
          <w:rFonts w:ascii="Times New Roman" w:hAnsi="Times New Roman" w:cs="Times New Roman"/>
          <w:sz w:val="24"/>
          <w:szCs w:val="24"/>
        </w:rPr>
        <w:t xml:space="preserve"> struktur modal adalah perimbangan atau perbandingan antara modal asing dan modal sendiri. Struktur modal menunjukkan proporsi atas penggunaan utang untuk membiayai investasinya, sehingga dengan mengetahui struktur modal, memungkinkan investor untuk menyeimbangkan risiko dan pengembalian investasi, kemudian menurut Fahmi, (2017:179 dalam jurnal </w:t>
      </w:r>
      <w:sdt>
        <w:sdtPr>
          <w:rPr>
            <w:color w:val="000000"/>
          </w:rPr>
          <w:tag w:val="MENDELEY_CITATION_v3_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"/>
          <w:id w:val="9344459"/>
          <w:placeholder>
            <w:docPart w:val="5E22B452C1D54A64A80E2D3C39BC7368"/>
          </w:placeholder>
        </w:sdtPr>
        <w:sdtContent>
          <w:r w:rsidR="007B2B44" w:rsidRPr="007B2B44">
            <w:rPr>
              <w:rFonts w:ascii="Times New Roman" w:hAnsi="Times New Roman" w:cs="Times New Roman"/>
              <w:color w:val="000000"/>
              <w:sz w:val="24"/>
              <w:szCs w:val="24"/>
            </w:rPr>
            <w:t>Ika Setianingsih, 2022)</w:t>
          </w:r>
        </w:sdtContent>
      </w:sdt>
      <w:r w:rsidRPr="00BA285B">
        <w:rPr>
          <w:rFonts w:ascii="Times New Roman" w:hAnsi="Times New Roman" w:cs="Times New Roman"/>
          <w:sz w:val="24"/>
          <w:szCs w:val="24"/>
        </w:rPr>
        <w:t xml:space="preserve"> Struktur modal merupakan gambaran dari bentuk proporsi finansial perusahaan yaitu antara modal yang dimiliki yang bersumber dari utang jangka panjang </w:t>
      </w:r>
      <w:r w:rsidRPr="00BA285B">
        <w:rPr>
          <w:rFonts w:ascii="Times New Roman" w:hAnsi="Times New Roman" w:cs="Times New Roman"/>
          <w:i/>
          <w:iCs/>
          <w:sz w:val="24"/>
          <w:szCs w:val="24"/>
        </w:rPr>
        <w:t>(long-term liabilities)</w:t>
      </w:r>
      <w:r w:rsidRPr="00BA285B">
        <w:rPr>
          <w:rFonts w:ascii="Times New Roman" w:hAnsi="Times New Roman" w:cs="Times New Roman"/>
          <w:sz w:val="24"/>
          <w:szCs w:val="24"/>
        </w:rPr>
        <w:t xml:space="preserve"> dan modal sendiri </w:t>
      </w:r>
      <w:r w:rsidRPr="00BA285B">
        <w:rPr>
          <w:rFonts w:ascii="Times New Roman" w:hAnsi="Times New Roman" w:cs="Times New Roman"/>
          <w:i/>
          <w:iCs/>
          <w:sz w:val="24"/>
          <w:szCs w:val="24"/>
        </w:rPr>
        <w:t>(shareholders equity)</w:t>
      </w:r>
      <w:r w:rsidRPr="00BA285B">
        <w:rPr>
          <w:rFonts w:ascii="Times New Roman" w:hAnsi="Times New Roman" w:cs="Times New Roman"/>
          <w:sz w:val="24"/>
          <w:szCs w:val="24"/>
        </w:rPr>
        <w:t xml:space="preserve"> yang menjadi sumber pembiayaan suatu perusahaan.</w:t>
      </w:r>
    </w:p>
    <w:p w14:paraId="7C8AF330" w14:textId="77777777" w:rsidR="00BA285B" w:rsidRDefault="00BA285B" w:rsidP="00BA285B">
      <w:pPr>
        <w:spacing w:line="480" w:lineRule="auto"/>
        <w:ind w:firstLine="567"/>
        <w:jc w:val="both"/>
        <w:rPr>
          <w:rFonts w:ascii="Times New Roman" w:hAnsi="Times New Roman" w:cs="Times New Roman"/>
          <w:sz w:val="24"/>
          <w:szCs w:val="24"/>
        </w:rPr>
      </w:pPr>
      <w:r w:rsidRPr="00BA285B">
        <w:rPr>
          <w:rFonts w:ascii="Times New Roman" w:hAnsi="Times New Roman" w:cs="Times New Roman"/>
          <w:sz w:val="24"/>
          <w:szCs w:val="24"/>
        </w:rPr>
        <w:t>Berdasarkan beberapa definisi yang telah dikemukakan oleh para ahli tersebut diatas, maka dapat ditarik kesimpulan bahwa struktur modal merupakan komposisi atau perbandingan antara utang jangka panjang dan modal sendiri yang digunakan oleh perusahaan untuk membiayai aktivitas operasional dan investasinya dalam jangka panjang. Dalam konteks perpajakan, penggunaan utang memiliki keunggulan berupa </w:t>
      </w:r>
      <w:r w:rsidRPr="00BA285B">
        <w:rPr>
          <w:rFonts w:ascii="Times New Roman" w:hAnsi="Times New Roman" w:cs="Times New Roman"/>
          <w:i/>
          <w:iCs/>
          <w:sz w:val="24"/>
          <w:szCs w:val="24"/>
        </w:rPr>
        <w:t>tax shield</w:t>
      </w:r>
      <w:r w:rsidRPr="00BA285B">
        <w:rPr>
          <w:rFonts w:ascii="Times New Roman" w:hAnsi="Times New Roman" w:cs="Times New Roman"/>
          <w:sz w:val="24"/>
          <w:szCs w:val="24"/>
        </w:rPr>
        <w:t>, yaitu biaya bunga yang dapat dikurangkan dari penghasilan kena pajak, sehingga mengurangi beban pajak penghasilan (Modigliani &amp; Miller, 1963).</w:t>
      </w:r>
    </w:p>
    <w:p w14:paraId="44B5B524" w14:textId="3279A219" w:rsidR="00BA285B" w:rsidRDefault="00F23EB6" w:rsidP="00BA285B">
      <w:pPr>
        <w:spacing w:line="480" w:lineRule="auto"/>
        <w:ind w:firstLine="567"/>
        <w:jc w:val="both"/>
        <w:rPr>
          <w:rFonts w:ascii="Times New Roman" w:hAnsi="Times New Roman" w:cs="Times New Roman"/>
          <w:sz w:val="24"/>
          <w:szCs w:val="24"/>
        </w:rPr>
      </w:pPr>
      <w:r w:rsidRPr="00F23EB6">
        <w:rPr>
          <w:rFonts w:ascii="Times New Roman" w:hAnsi="Times New Roman" w:cs="Times New Roman"/>
          <w:sz w:val="24"/>
          <w:szCs w:val="24"/>
        </w:rPr>
        <w:t>Konfigurasi struktur modal perusahaan sub-sektor pertambangan batubara yang terdaftar di BEI pada periode 202</w:t>
      </w:r>
      <w:r>
        <w:rPr>
          <w:rFonts w:ascii="Times New Roman" w:hAnsi="Times New Roman" w:cs="Times New Roman"/>
          <w:sz w:val="24"/>
          <w:szCs w:val="24"/>
        </w:rPr>
        <w:t>1</w:t>
      </w:r>
      <w:r w:rsidRPr="00F23EB6">
        <w:rPr>
          <w:rFonts w:ascii="Times New Roman" w:hAnsi="Times New Roman" w:cs="Times New Roman"/>
          <w:sz w:val="24"/>
          <w:szCs w:val="24"/>
        </w:rPr>
        <w:t xml:space="preserve">–2024 merupakan hasil interaksi antara faktor internal dan eksternal. Di tengah tingginya kebutuhan modal, perusahaan </w:t>
      </w:r>
      <w:r w:rsidRPr="00F23EB6">
        <w:rPr>
          <w:rFonts w:ascii="Times New Roman" w:hAnsi="Times New Roman" w:cs="Times New Roman"/>
          <w:sz w:val="24"/>
          <w:szCs w:val="24"/>
        </w:rPr>
        <w:lastRenderedPageBreak/>
        <w:t>sering kali memanfaatkan pembiayaan utang. Pilihan ini berimplikasi pada beban bunga yang dapat dikurangkan dari penghasilan kena pajak, sehingga menciptakan </w:t>
      </w:r>
      <w:r w:rsidRPr="00F23EB6">
        <w:rPr>
          <w:rFonts w:ascii="Times New Roman" w:hAnsi="Times New Roman" w:cs="Times New Roman"/>
          <w:i/>
          <w:iCs/>
          <w:sz w:val="24"/>
          <w:szCs w:val="24"/>
        </w:rPr>
        <w:t>tax shield</w:t>
      </w:r>
      <w:r w:rsidRPr="00F23EB6">
        <w:rPr>
          <w:rFonts w:ascii="Times New Roman" w:hAnsi="Times New Roman" w:cs="Times New Roman"/>
          <w:sz w:val="24"/>
          <w:szCs w:val="24"/>
        </w:rPr>
        <w:t> yang dapat menurunkan beban Pajak Penghasilan Badan. Namun, besarnya manfaat penghematan pajak ini juga sangat dipengaruhi oleh tingkat profitabilitas perusahaan yang fluktuatif seiring dengan siklus harga batubara.</w:t>
      </w:r>
    </w:p>
    <w:p w14:paraId="4D609EA1" w14:textId="09F30671" w:rsidR="00BA285B" w:rsidRPr="00BA285B" w:rsidRDefault="00BA285B" w:rsidP="00BA285B">
      <w:pPr>
        <w:spacing w:line="480" w:lineRule="auto"/>
        <w:ind w:firstLine="567"/>
        <w:jc w:val="both"/>
        <w:rPr>
          <w:rFonts w:ascii="Times New Roman" w:hAnsi="Times New Roman" w:cs="Times New Roman"/>
          <w:sz w:val="24"/>
          <w:szCs w:val="24"/>
        </w:rPr>
      </w:pPr>
      <w:r w:rsidRPr="00BA285B">
        <w:rPr>
          <w:rFonts w:ascii="Times New Roman" w:hAnsi="Times New Roman" w:cs="Times New Roman"/>
          <w:sz w:val="24"/>
          <w:szCs w:val="24"/>
        </w:rPr>
        <w:t xml:space="preserve">Dalam riset ini </w:t>
      </w:r>
      <w:r w:rsidRPr="00BA285B">
        <w:rPr>
          <w:rFonts w:ascii="Times New Roman" w:hAnsi="Times New Roman" w:cs="Times New Roman"/>
          <w:i/>
          <w:iCs/>
          <w:sz w:val="24"/>
          <w:szCs w:val="24"/>
        </w:rPr>
        <w:t xml:space="preserve">proxy </w:t>
      </w:r>
      <w:r w:rsidRPr="00BA285B">
        <w:rPr>
          <w:rFonts w:ascii="Times New Roman" w:hAnsi="Times New Roman" w:cs="Times New Roman"/>
          <w:sz w:val="24"/>
          <w:szCs w:val="24"/>
        </w:rPr>
        <w:t xml:space="preserve">yang digunakan struktur modal yaitu </w:t>
      </w:r>
      <w:r w:rsidRPr="00BA285B">
        <w:rPr>
          <w:rFonts w:ascii="Times New Roman" w:hAnsi="Times New Roman" w:cs="Times New Roman"/>
          <w:i/>
          <w:iCs/>
          <w:sz w:val="24"/>
          <w:szCs w:val="24"/>
        </w:rPr>
        <w:t xml:space="preserve"> Debt to Asset ratio (DAR). DER </w:t>
      </w:r>
      <w:r w:rsidRPr="00BA285B">
        <w:rPr>
          <w:rFonts w:ascii="Times New Roman" w:hAnsi="Times New Roman" w:cs="Times New Roman"/>
          <w:sz w:val="24"/>
          <w:szCs w:val="24"/>
        </w:rPr>
        <w:t>merupakan kemampuan perusahaan dalam membayar hutang dengan modal yang dimilikinya dan sangat berkaitan dengan suatu struktur modal yang dapat mempengaruhi kebijakan pendanaan perusahaan yang tepat guna memaksimalkan nilai perusahaan.</w:t>
      </w:r>
      <w:r w:rsidRPr="00BA285B">
        <w:rPr>
          <w:rFonts w:ascii="Times New Roman" w:hAnsi="Times New Roman" w:cs="Times New Roman"/>
          <w:i/>
          <w:iCs/>
          <w:sz w:val="24"/>
          <w:szCs w:val="24"/>
        </w:rPr>
        <w:t xml:space="preserve"> DER </w:t>
      </w:r>
      <w:r w:rsidRPr="00BA285B">
        <w:rPr>
          <w:rFonts w:ascii="Times New Roman" w:hAnsi="Times New Roman" w:cs="Times New Roman"/>
          <w:sz w:val="24"/>
          <w:szCs w:val="24"/>
        </w:rPr>
        <w:t xml:space="preserve">merupakan rasio yang digunakan untuk mengukur kemampuan perusahaan dalam mengembalikan biaya hutang melalui modal sendiri yang dimilikinya, yang diukur melalui perbandingan antara total hutang </w:t>
      </w:r>
      <w:r w:rsidRPr="00BA285B">
        <w:rPr>
          <w:rFonts w:ascii="Times New Roman" w:hAnsi="Times New Roman" w:cs="Times New Roman"/>
          <w:i/>
          <w:iCs/>
          <w:sz w:val="24"/>
          <w:szCs w:val="24"/>
        </w:rPr>
        <w:t>(Debt)</w:t>
      </w:r>
      <w:r w:rsidRPr="00BA285B">
        <w:rPr>
          <w:rFonts w:ascii="Times New Roman" w:hAnsi="Times New Roman" w:cs="Times New Roman"/>
          <w:sz w:val="24"/>
          <w:szCs w:val="24"/>
        </w:rPr>
        <w:t xml:space="preserve"> dan total modal </w:t>
      </w:r>
      <w:r w:rsidRPr="00BA285B">
        <w:rPr>
          <w:rFonts w:ascii="Times New Roman" w:hAnsi="Times New Roman" w:cs="Times New Roman"/>
          <w:i/>
          <w:iCs/>
          <w:sz w:val="24"/>
          <w:szCs w:val="24"/>
        </w:rPr>
        <w:t xml:space="preserve">(Equity), </w:t>
      </w:r>
      <w:r w:rsidRPr="00BA285B">
        <w:rPr>
          <w:rFonts w:ascii="Times New Roman" w:hAnsi="Times New Roman" w:cs="Times New Roman"/>
          <w:sz w:val="24"/>
          <w:szCs w:val="24"/>
        </w:rPr>
        <w:t>yang kemudian dihitung dengan rumus sebagai berikut :</w:t>
      </w:r>
    </w:p>
    <w:tbl>
      <w:tblPr>
        <w:tblStyle w:val="TableGrid"/>
        <w:tblW w:w="0" w:type="auto"/>
        <w:jc w:val="center"/>
        <w:tblLook w:val="04A0" w:firstRow="1" w:lastRow="0" w:firstColumn="1" w:lastColumn="0" w:noHBand="0" w:noVBand="1"/>
      </w:tblPr>
      <w:tblGrid>
        <w:gridCol w:w="3314"/>
      </w:tblGrid>
      <w:tr w:rsidR="00BA285B" w:rsidRPr="00BE084B" w14:paraId="6B2673B2" w14:textId="77777777" w:rsidTr="00BA285B">
        <w:trPr>
          <w:trHeight w:val="934"/>
          <w:jc w:val="center"/>
        </w:trPr>
        <w:tc>
          <w:tcPr>
            <w:tcW w:w="3314" w:type="dxa"/>
            <w:tcBorders>
              <w:top w:val="single" w:sz="12" w:space="0" w:color="auto"/>
              <w:left w:val="single" w:sz="12" w:space="0" w:color="auto"/>
              <w:bottom w:val="single" w:sz="12" w:space="0" w:color="auto"/>
              <w:right w:val="single" w:sz="12" w:space="0" w:color="auto"/>
            </w:tcBorders>
            <w:vAlign w:val="center"/>
          </w:tcPr>
          <w:p w14:paraId="0EB259A9" w14:textId="1283224E" w:rsidR="00BA285B" w:rsidRPr="00BE084B" w:rsidRDefault="00BA285B" w:rsidP="00663C2C">
            <w:pPr>
              <w:spacing w:line="276" w:lineRule="auto"/>
              <w:rPr>
                <w:b/>
                <w:bCs/>
              </w:rPr>
            </w:pPr>
            <m:oMathPara>
              <m:oMath>
                <m:r>
                  <m:rPr>
                    <m:sty m:val="bi"/>
                  </m:rPr>
                  <w:rPr>
                    <w:rFonts w:ascii="Cambria Math" w:hAnsi="Cambria Math"/>
                  </w:rPr>
                  <m:t>DER=</m:t>
                </m:r>
                <m:f>
                  <m:fPr>
                    <m:ctrlPr>
                      <w:rPr>
                        <w:rFonts w:ascii="Cambria Math" w:hAnsi="Cambria Math"/>
                        <w:b/>
                        <w:bCs/>
                        <w:i/>
                      </w:rPr>
                    </m:ctrlPr>
                  </m:fPr>
                  <m:num>
                    <m:r>
                      <m:rPr>
                        <m:sty m:val="bi"/>
                      </m:rPr>
                      <w:rPr>
                        <w:rFonts w:ascii="Cambria Math" w:hAnsi="Cambria Math"/>
                      </w:rPr>
                      <m:t>Total Debt</m:t>
                    </m:r>
                  </m:num>
                  <m:den>
                    <m:r>
                      <m:rPr>
                        <m:sty m:val="bi"/>
                      </m:rPr>
                      <w:rPr>
                        <w:rFonts w:ascii="Cambria Math" w:hAnsi="Cambria Math"/>
                      </w:rPr>
                      <m:t xml:space="preserve"> Equity</m:t>
                    </m:r>
                  </m:den>
                </m:f>
                <m:r>
                  <m:rPr>
                    <m:sty m:val="bi"/>
                  </m:rPr>
                  <w:rPr>
                    <w:rFonts w:ascii="Cambria Math" w:hAnsi="Cambria Math"/>
                  </w:rPr>
                  <m:t>×100%</m:t>
                </m:r>
              </m:oMath>
            </m:oMathPara>
          </w:p>
        </w:tc>
      </w:tr>
    </w:tbl>
    <w:p w14:paraId="42833FD3" w14:textId="0A6C6FC9" w:rsidR="00EB0B7E" w:rsidRDefault="00BA285B" w:rsidP="00EB0B7E">
      <w:pPr>
        <w:spacing w:before="240" w:line="480" w:lineRule="auto"/>
        <w:jc w:val="center"/>
        <w:rPr>
          <w:rFonts w:ascii="Times New Roman" w:hAnsi="Times New Roman" w:cs="Times New Roman"/>
          <w:i/>
          <w:iCs/>
          <w:sz w:val="20"/>
          <w:szCs w:val="20"/>
        </w:rPr>
      </w:pPr>
      <w:r w:rsidRPr="00BA285B">
        <w:rPr>
          <w:rFonts w:ascii="Times New Roman" w:hAnsi="Times New Roman" w:cs="Times New Roman"/>
          <w:i/>
          <w:iCs/>
          <w:sz w:val="20"/>
          <w:szCs w:val="20"/>
        </w:rPr>
        <w:t xml:space="preserve">Sumber : </w:t>
      </w:r>
      <w:sdt>
        <w:sdtPr>
          <w:rPr>
            <w:rFonts w:ascii="Times New Roman" w:hAnsi="Times New Roman" w:cs="Times New Roman"/>
            <w:i/>
            <w:iCs/>
            <w:color w:val="000000"/>
            <w:sz w:val="20"/>
            <w:szCs w:val="20"/>
          </w:rPr>
          <w:tag w:val="MENDELEY_CITATION_v3_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"/>
          <w:id w:val="-1707782600"/>
          <w:placeholder>
            <w:docPart w:val="DefaultPlaceholder_-1854013440"/>
          </w:placeholder>
        </w:sdtPr>
        <w:sdtContent>
          <w:r w:rsidR="007B2B44" w:rsidRPr="007B2B44">
            <w:rPr>
              <w:rFonts w:ascii="Times New Roman" w:hAnsi="Times New Roman" w:cs="Times New Roman"/>
              <w:i/>
              <w:iCs/>
              <w:color w:val="000000"/>
              <w:sz w:val="20"/>
              <w:szCs w:val="20"/>
            </w:rPr>
            <w:t>(Ramadhani et al., 2025)</w:t>
          </w:r>
        </w:sdtContent>
      </w:sdt>
    </w:p>
    <w:p w14:paraId="3AB4A90F" w14:textId="77777777" w:rsidR="00CC5EAC" w:rsidRPr="00CC5EAC" w:rsidRDefault="00EB0B7E" w:rsidP="00CC5EAC">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ab/>
      </w:r>
      <w:r w:rsidR="00CC5EAC" w:rsidRPr="00CC5EAC">
        <w:rPr>
          <w:rFonts w:ascii="Times New Roman" w:hAnsi="Times New Roman" w:cs="Times New Roman"/>
          <w:i/>
          <w:iCs/>
          <w:sz w:val="24"/>
          <w:szCs w:val="24"/>
        </w:rPr>
        <w:t>DAR</w:t>
      </w:r>
      <w:r w:rsidR="00CC5EAC" w:rsidRPr="00CC5EAC">
        <w:rPr>
          <w:rFonts w:ascii="Times New Roman" w:hAnsi="Times New Roman" w:cs="Times New Roman"/>
          <w:sz w:val="24"/>
          <w:szCs w:val="24"/>
        </w:rPr>
        <w:t xml:space="preserve"> adalah Salah satu indikator keuangan yang digunakan untuk mengukur sejauh mana suatu perusahaan menggunakan utang untuk membiayai asetnya, yang menunjukkan persentase dari semua aset yang dibiayai oleh utang, baik utang jangka pendek maupun jangka panjang. Rasio ini penting karena dapat membantu </w:t>
      </w:r>
      <w:r w:rsidR="00CC5EAC" w:rsidRPr="00CC5EAC">
        <w:rPr>
          <w:rFonts w:ascii="Times New Roman" w:hAnsi="Times New Roman" w:cs="Times New Roman"/>
          <w:sz w:val="24"/>
          <w:szCs w:val="24"/>
        </w:rPr>
        <w:lastRenderedPageBreak/>
        <w:t xml:space="preserve">para pemangku kepentingan, seperti investor, kreditur, dan manajemen, dalam menilai kesehatan keuangan perusahaan. </w:t>
      </w:r>
      <w:r w:rsidR="00CC5EAC" w:rsidRPr="00CC5EAC">
        <w:rPr>
          <w:rFonts w:ascii="Times New Roman" w:hAnsi="Times New Roman" w:cs="Times New Roman"/>
          <w:i/>
          <w:iCs/>
          <w:sz w:val="24"/>
          <w:szCs w:val="24"/>
        </w:rPr>
        <w:t xml:space="preserve">DAR </w:t>
      </w:r>
      <w:r w:rsidR="00CC5EAC" w:rsidRPr="00CC5EAC">
        <w:rPr>
          <w:rFonts w:ascii="Times New Roman" w:hAnsi="Times New Roman" w:cs="Times New Roman"/>
          <w:sz w:val="24"/>
          <w:szCs w:val="24"/>
        </w:rPr>
        <w:t xml:space="preserve">dihitung dengan rumus sebagai berikut : </w:t>
      </w:r>
    </w:p>
    <w:tbl>
      <w:tblPr>
        <w:tblStyle w:val="TableGrid"/>
        <w:tblW w:w="0" w:type="auto"/>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3304"/>
      </w:tblGrid>
      <w:tr w:rsidR="00CC5EAC" w:rsidRPr="00CC5EAC" w14:paraId="3B4CA10D" w14:textId="77777777" w:rsidTr="00353084">
        <w:trPr>
          <w:trHeight w:val="503"/>
          <w:jc w:val="center"/>
        </w:trPr>
        <w:tc>
          <w:tcPr>
            <w:tcW w:w="3304" w:type="dxa"/>
            <w:tcBorders>
              <w:bottom w:val="single" w:sz="12" w:space="0" w:color="auto"/>
            </w:tcBorders>
            <w:vAlign w:val="center"/>
            <w:hideMark/>
          </w:tcPr>
          <w:p w14:paraId="3FC67393" w14:textId="1325D18C" w:rsidR="00CC5EAC" w:rsidRPr="00CC5EAC" w:rsidRDefault="00CC5EAC" w:rsidP="00353084">
            <w:pPr>
              <w:spacing w:before="240" w:after="160" w:line="360" w:lineRule="auto"/>
              <w:jc w:val="both"/>
              <w:rPr>
                <w:rFonts w:ascii="Times New Roman" w:hAnsi="Times New Roman" w:cs="Times New Roman"/>
                <w:b/>
                <w:bCs/>
              </w:rPr>
            </w:pPr>
            <m:oMathPara>
              <m:oMathParaPr>
                <m:jc m:val="center"/>
              </m:oMathParaPr>
              <m:oMath>
                <m:r>
                  <m:rPr>
                    <m:sty m:val="bi"/>
                  </m:rPr>
                  <w:rPr>
                    <w:rFonts w:ascii="Cambria Math" w:hAnsi="Cambria Math" w:cs="Times New Roman"/>
                  </w:rPr>
                  <m:t>DAR=</m:t>
                </m:r>
                <m:f>
                  <m:fPr>
                    <m:ctrlPr>
                      <w:rPr>
                        <w:rFonts w:ascii="Cambria Math" w:hAnsi="Cambria Math" w:cs="Times New Roman"/>
                        <w:b/>
                        <w:bCs/>
                        <w:i/>
                      </w:rPr>
                    </m:ctrlPr>
                  </m:fPr>
                  <m:num>
                    <m:r>
                      <m:rPr>
                        <m:sty m:val="bi"/>
                      </m:rPr>
                      <w:rPr>
                        <w:rFonts w:ascii="Cambria Math" w:hAnsi="Cambria Math" w:cs="Times New Roman"/>
                      </w:rPr>
                      <m:t>Total Debt</m:t>
                    </m:r>
                  </m:num>
                  <m:den>
                    <m:r>
                      <m:rPr>
                        <m:sty m:val="bi"/>
                      </m:rPr>
                      <w:rPr>
                        <w:rFonts w:ascii="Cambria Math" w:hAnsi="Cambria Math" w:cs="Times New Roman"/>
                      </w:rPr>
                      <m:t>Total Assets</m:t>
                    </m:r>
                  </m:den>
                </m:f>
                <m:r>
                  <m:rPr>
                    <m:sty m:val="bi"/>
                  </m:rPr>
                  <w:rPr>
                    <w:rFonts w:ascii="Cambria Math" w:hAnsi="Cambria Math" w:cs="Times New Roman"/>
                  </w:rPr>
                  <m:t>×100%</m:t>
                </m:r>
              </m:oMath>
            </m:oMathPara>
          </w:p>
        </w:tc>
      </w:tr>
    </w:tbl>
    <w:p w14:paraId="667D8E6A" w14:textId="64D3E5DF" w:rsidR="00EB0B7E" w:rsidRPr="00903E1F" w:rsidRDefault="00CC5EAC" w:rsidP="00CC5EAC">
      <w:pPr>
        <w:spacing w:before="240" w:line="480" w:lineRule="auto"/>
        <w:jc w:val="center"/>
        <w:rPr>
          <w:rFonts w:ascii="Times New Roman" w:hAnsi="Times New Roman" w:cs="Times New Roman"/>
          <w:sz w:val="20"/>
          <w:szCs w:val="20"/>
        </w:rPr>
      </w:pPr>
      <w:r w:rsidRPr="00903E1F">
        <w:rPr>
          <w:rFonts w:ascii="Times New Roman" w:hAnsi="Times New Roman" w:cs="Times New Roman"/>
          <w:i/>
          <w:iCs/>
          <w:sz w:val="20"/>
          <w:szCs w:val="20"/>
        </w:rPr>
        <w:t xml:space="preserve">Sumber : </w:t>
      </w:r>
      <w:sdt>
        <w:sdtPr>
          <w:rPr>
            <w:rFonts w:ascii="Times New Roman" w:hAnsi="Times New Roman" w:cs="Times New Roman"/>
            <w:i/>
            <w:iCs/>
            <w:color w:val="000000"/>
            <w:sz w:val="20"/>
            <w:szCs w:val="20"/>
          </w:rPr>
          <w:tag w:val="MENDELEY_CITATION_v3_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"/>
          <w:id w:val="-318197087"/>
          <w:placeholder>
            <w:docPart w:val="DefaultPlaceholder_-1854013440"/>
          </w:placeholder>
        </w:sdtPr>
        <w:sdtContent>
          <w:r w:rsidR="007B2B44" w:rsidRPr="007B2B44">
            <w:rPr>
              <w:rFonts w:ascii="Times New Roman" w:hAnsi="Times New Roman" w:cs="Times New Roman"/>
              <w:i/>
              <w:iCs/>
              <w:color w:val="000000"/>
              <w:sz w:val="20"/>
              <w:szCs w:val="20"/>
            </w:rPr>
            <w:t>(Ramadhani et al., 2025)</w:t>
          </w:r>
        </w:sdtContent>
      </w:sdt>
    </w:p>
    <w:p w14:paraId="649C6A9A" w14:textId="281130D4" w:rsidR="004B0456" w:rsidRPr="004B0456" w:rsidRDefault="004B0456" w:rsidP="005479A9">
      <w:pPr>
        <w:pStyle w:val="Heading4"/>
        <w:numPr>
          <w:ilvl w:val="3"/>
          <w:numId w:val="4"/>
        </w:numPr>
        <w:spacing w:line="480" w:lineRule="auto"/>
        <w:ind w:left="567" w:hanging="567"/>
      </w:pPr>
      <w:bookmarkStart w:id="85" w:name="_Toc213662850"/>
      <w:r w:rsidRPr="004B0456">
        <w:t>Komponen Struktur Modal</w:t>
      </w:r>
      <w:bookmarkEnd w:id="85"/>
    </w:p>
    <w:p w14:paraId="4B47B32C" w14:textId="5ABDEF09" w:rsidR="004B0456" w:rsidRDefault="004B0456" w:rsidP="005479A9">
      <w:pPr>
        <w:pStyle w:val="ListParagraph"/>
        <w:spacing w:line="480" w:lineRule="auto"/>
        <w:ind w:left="0" w:firstLine="567"/>
        <w:jc w:val="both"/>
        <w:rPr>
          <w:rFonts w:ascii="Times New Roman" w:hAnsi="Times New Roman" w:cs="Times New Roman"/>
          <w:sz w:val="24"/>
          <w:szCs w:val="24"/>
        </w:rPr>
      </w:pPr>
      <w:r w:rsidRPr="00A76DAC">
        <w:rPr>
          <w:rFonts w:ascii="Times New Roman" w:hAnsi="Times New Roman" w:cs="Times New Roman"/>
          <w:sz w:val="24"/>
          <w:szCs w:val="24"/>
        </w:rPr>
        <w:t>Menurut Riyanto (2011:238) struktur modal suatu perusahaan secara umum terdiri atas dua komponen</w:t>
      </w:r>
      <w:r>
        <w:rPr>
          <w:rFonts w:ascii="Times New Roman" w:hAnsi="Times New Roman" w:cs="Times New Roman"/>
          <w:sz w:val="24"/>
          <w:szCs w:val="24"/>
        </w:rPr>
        <w:t xml:space="preserve"> pokok</w:t>
      </w:r>
      <w:r w:rsidRPr="00A76DAC">
        <w:rPr>
          <w:rFonts w:ascii="Times New Roman" w:hAnsi="Times New Roman" w:cs="Times New Roman"/>
          <w:sz w:val="24"/>
          <w:szCs w:val="24"/>
        </w:rPr>
        <w:t>, yaitu</w:t>
      </w:r>
      <w:r>
        <w:rPr>
          <w:rFonts w:ascii="Times New Roman" w:hAnsi="Times New Roman" w:cs="Times New Roman"/>
          <w:sz w:val="24"/>
          <w:szCs w:val="24"/>
        </w:rPr>
        <w:t xml:space="preserve"> :</w:t>
      </w:r>
    </w:p>
    <w:p w14:paraId="6641EA49" w14:textId="77777777" w:rsidR="004B0456" w:rsidRDefault="004B0456" w:rsidP="00587271">
      <w:pPr>
        <w:pStyle w:val="ListParagraph"/>
        <w:numPr>
          <w:ilvl w:val="0"/>
          <w:numId w:val="7"/>
        </w:numPr>
        <w:spacing w:line="480" w:lineRule="auto"/>
        <w:ind w:left="567" w:hanging="567"/>
        <w:jc w:val="both"/>
        <w:rPr>
          <w:rFonts w:ascii="Times New Roman" w:hAnsi="Times New Roman" w:cs="Times New Roman"/>
          <w:b/>
          <w:bCs/>
          <w:sz w:val="24"/>
          <w:szCs w:val="24"/>
        </w:rPr>
      </w:pPr>
      <w:r w:rsidRPr="001C1815">
        <w:rPr>
          <w:rFonts w:ascii="Times New Roman" w:hAnsi="Times New Roman" w:cs="Times New Roman"/>
          <w:b/>
          <w:bCs/>
          <w:sz w:val="24"/>
          <w:szCs w:val="24"/>
        </w:rPr>
        <w:t>Modal Asing (</w:t>
      </w:r>
      <w:r>
        <w:rPr>
          <w:rFonts w:ascii="Times New Roman" w:hAnsi="Times New Roman" w:cs="Times New Roman"/>
          <w:b/>
          <w:bCs/>
          <w:sz w:val="24"/>
          <w:szCs w:val="24"/>
        </w:rPr>
        <w:t>Hutang</w:t>
      </w:r>
      <w:r w:rsidRPr="001C1815">
        <w:rPr>
          <w:rFonts w:ascii="Times New Roman" w:hAnsi="Times New Roman" w:cs="Times New Roman"/>
          <w:b/>
          <w:bCs/>
          <w:sz w:val="24"/>
          <w:szCs w:val="24"/>
        </w:rPr>
        <w:t>)</w:t>
      </w:r>
    </w:p>
    <w:p w14:paraId="09C5E05E" w14:textId="2B11A4FA" w:rsidR="004B0456" w:rsidRPr="004A7D2F" w:rsidRDefault="004B0456" w:rsidP="004B0456">
      <w:pPr>
        <w:spacing w:line="480" w:lineRule="auto"/>
        <w:ind w:firstLine="567"/>
        <w:jc w:val="both"/>
        <w:rPr>
          <w:rFonts w:ascii="Times New Roman" w:eastAsia="Times New Roman" w:hAnsi="Times New Roman" w:cs="Times New Roman"/>
          <w:noProof w:val="0"/>
          <w:kern w:val="0"/>
          <w:sz w:val="24"/>
          <w:szCs w:val="24"/>
          <w:lang w:eastAsia="en-ID"/>
          <w14:ligatures w14:val="none"/>
        </w:rPr>
      </w:pPr>
      <w:r w:rsidRPr="004A7D2F">
        <w:rPr>
          <w:rFonts w:ascii="Times New Roman" w:eastAsia="Times New Roman" w:hAnsi="Times New Roman" w:cs="Times New Roman"/>
          <w:noProof w:val="0"/>
          <w:kern w:val="0"/>
          <w:sz w:val="24"/>
          <w:szCs w:val="24"/>
          <w:lang w:eastAsia="en-ID"/>
          <w14:ligatures w14:val="none"/>
        </w:rPr>
        <w:t xml:space="preserve">Modal asing, juga dikenal sebagai modal pinjaman, utang, atau liabilitas secara akuntansi. Liabilitas disajikan di sebelah kredit dalam Neraca atau Laporan Posisi Keuangan. </w:t>
      </w:r>
      <w:r w:rsidRPr="000D1BE4">
        <w:rPr>
          <w:rFonts w:ascii="Times New Roman" w:hAnsi="Times New Roman" w:cs="Times New Roman"/>
          <w:sz w:val="24"/>
          <w:szCs w:val="24"/>
        </w:rPr>
        <w:t>Salah satu sumber pembiayaan eksternal yang digunakan oleh bisnis adalah utang atau modal asing.</w:t>
      </w:r>
      <w:r>
        <w:rPr>
          <w:rFonts w:ascii="Times New Roman" w:hAnsi="Times New Roman" w:cs="Times New Roman"/>
          <w:sz w:val="24"/>
          <w:szCs w:val="24"/>
        </w:rPr>
        <w:t xml:space="preserve"> </w:t>
      </w:r>
      <w:r w:rsidRPr="000D1BE4">
        <w:rPr>
          <w:rFonts w:ascii="Times New Roman" w:hAnsi="Times New Roman" w:cs="Times New Roman"/>
          <w:sz w:val="24"/>
          <w:szCs w:val="24"/>
        </w:rPr>
        <w:t xml:space="preserve">Penggunaan utang ini dalam pengambilan keputusan harus mempertimbangkan biaya tetap bunga utang, yang akan meningkatkan </w:t>
      </w:r>
      <w:r w:rsidRPr="004B0456">
        <w:rPr>
          <w:rFonts w:ascii="Times New Roman" w:hAnsi="Times New Roman" w:cs="Times New Roman"/>
          <w:i/>
          <w:iCs/>
          <w:sz w:val="24"/>
          <w:szCs w:val="24"/>
        </w:rPr>
        <w:t>leverage</w:t>
      </w:r>
      <w:r w:rsidRPr="000D1BE4">
        <w:rPr>
          <w:rFonts w:ascii="Times New Roman" w:hAnsi="Times New Roman" w:cs="Times New Roman"/>
          <w:sz w:val="24"/>
          <w:szCs w:val="24"/>
        </w:rPr>
        <w:t xml:space="preserve"> keuangan dan meningkatkan ketidakpastian tingkat pengembalian bagi pemegang saham biasa.</w:t>
      </w:r>
      <w:r>
        <w:rPr>
          <w:rFonts w:ascii="Times New Roman" w:hAnsi="Times New Roman" w:cs="Times New Roman"/>
          <w:sz w:val="24"/>
          <w:szCs w:val="24"/>
        </w:rPr>
        <w:t xml:space="preserve"> </w:t>
      </w:r>
      <w:r w:rsidRPr="00BA5875">
        <w:rPr>
          <w:rFonts w:ascii="Times New Roman" w:hAnsi="Times New Roman" w:cs="Times New Roman"/>
          <w:sz w:val="24"/>
          <w:szCs w:val="24"/>
        </w:rPr>
        <w:t>Sebagai tambahan, menurut Riyanto (2013:144) modal asing adalah modal yang berasal dari sumber yang tidak terkait dengan perusahaan tetapi tetap bekerja di dalamnya</w:t>
      </w:r>
      <w:r>
        <w:rPr>
          <w:rFonts w:ascii="Times New Roman" w:hAnsi="Times New Roman" w:cs="Times New Roman"/>
          <w:sz w:val="24"/>
          <w:szCs w:val="24"/>
        </w:rPr>
        <w:t xml:space="preserve"> </w:t>
      </w:r>
      <w:r w:rsidRPr="00BA5875">
        <w:rPr>
          <w:rFonts w:ascii="Times New Roman" w:hAnsi="Times New Roman" w:cs="Times New Roman"/>
          <w:sz w:val="24"/>
          <w:szCs w:val="24"/>
        </w:rPr>
        <w:t>merupakan utang yang harus dibayar kembali.odal asing adalah modal yang digunakan oleh perusahaan untuk kegiatan operasionalnya yang berasal dari luar perusahaan.</w:t>
      </w:r>
      <w:r>
        <w:rPr>
          <w:rFonts w:ascii="Times New Roman" w:hAnsi="Times New Roman" w:cs="Times New Roman"/>
          <w:sz w:val="24"/>
          <w:szCs w:val="24"/>
        </w:rPr>
        <w:t xml:space="preserve"> </w:t>
      </w:r>
      <w:r w:rsidRPr="00542D8A">
        <w:rPr>
          <w:rFonts w:ascii="Times New Roman" w:hAnsi="Times New Roman" w:cs="Times New Roman"/>
          <w:sz w:val="24"/>
          <w:szCs w:val="24"/>
        </w:rPr>
        <w:t xml:space="preserve">Modal asing atau Liabilitas terdiri dari 3 (tiga) golongan, diantaranya: </w:t>
      </w:r>
    </w:p>
    <w:p w14:paraId="073D3491" w14:textId="77777777" w:rsidR="004B0456" w:rsidRDefault="004B0456" w:rsidP="00587271">
      <w:pPr>
        <w:pStyle w:val="ListParagraph"/>
        <w:numPr>
          <w:ilvl w:val="0"/>
          <w:numId w:val="8"/>
        </w:numPr>
        <w:tabs>
          <w:tab w:val="left" w:pos="993"/>
        </w:tabs>
        <w:spacing w:line="480" w:lineRule="auto"/>
        <w:ind w:left="567" w:hanging="567"/>
        <w:jc w:val="both"/>
        <w:rPr>
          <w:rFonts w:ascii="Times New Roman" w:hAnsi="Times New Roman" w:cs="Times New Roman"/>
          <w:sz w:val="24"/>
          <w:szCs w:val="24"/>
        </w:rPr>
      </w:pPr>
      <w:r>
        <w:rPr>
          <w:rFonts w:ascii="Times New Roman" w:hAnsi="Times New Roman" w:cs="Times New Roman"/>
          <w:i/>
          <w:iCs/>
          <w:sz w:val="24"/>
          <w:szCs w:val="24"/>
        </w:rPr>
        <w:lastRenderedPageBreak/>
        <w:t xml:space="preserve">Short-term debt </w:t>
      </w:r>
      <w:r>
        <w:rPr>
          <w:rFonts w:ascii="Times New Roman" w:hAnsi="Times New Roman" w:cs="Times New Roman"/>
          <w:sz w:val="24"/>
          <w:szCs w:val="24"/>
        </w:rPr>
        <w:t xml:space="preserve">atau utang jangka pendek </w:t>
      </w:r>
      <w:r w:rsidRPr="00A661CF">
        <w:rPr>
          <w:rFonts w:ascii="Times New Roman" w:hAnsi="Times New Roman" w:cs="Times New Roman"/>
          <w:sz w:val="24"/>
          <w:szCs w:val="24"/>
        </w:rPr>
        <w:t>Secara akuntansi, utang lancar (</w:t>
      </w:r>
      <w:r w:rsidRPr="00470836">
        <w:rPr>
          <w:rFonts w:ascii="Times New Roman" w:hAnsi="Times New Roman" w:cs="Times New Roman"/>
          <w:i/>
          <w:iCs/>
          <w:sz w:val="24"/>
          <w:szCs w:val="24"/>
        </w:rPr>
        <w:t>current liability</w:t>
      </w:r>
      <w:r w:rsidRPr="00A661CF">
        <w:rPr>
          <w:rFonts w:ascii="Times New Roman" w:hAnsi="Times New Roman" w:cs="Times New Roman"/>
          <w:sz w:val="24"/>
          <w:szCs w:val="24"/>
        </w:rPr>
        <w:t>) termasuk modal asing dengan jangka waktu paling lama satu tahun. Sebagian besar utang jangka pendek terdiri dari kredit perdagangan, yang diperlukan untuk beroperasi.</w:t>
      </w:r>
      <w:r>
        <w:rPr>
          <w:rFonts w:ascii="Times New Roman" w:hAnsi="Times New Roman" w:cs="Times New Roman"/>
          <w:sz w:val="24"/>
          <w:szCs w:val="24"/>
        </w:rPr>
        <w:t xml:space="preserve"> </w:t>
      </w:r>
      <w:r w:rsidRPr="00237FB2">
        <w:rPr>
          <w:rFonts w:ascii="Times New Roman" w:hAnsi="Times New Roman" w:cs="Times New Roman"/>
          <w:sz w:val="24"/>
          <w:szCs w:val="24"/>
        </w:rPr>
        <w:t>Utang jangka pendek terdiri atas:</w:t>
      </w:r>
      <w:r>
        <w:rPr>
          <w:rFonts w:ascii="Times New Roman" w:hAnsi="Times New Roman" w:cs="Times New Roman"/>
          <w:sz w:val="24"/>
          <w:szCs w:val="24"/>
        </w:rPr>
        <w:t xml:space="preserve"> </w:t>
      </w:r>
    </w:p>
    <w:p w14:paraId="52165DEA" w14:textId="77777777" w:rsidR="004B0456" w:rsidRDefault="004B0456" w:rsidP="00587271">
      <w:pPr>
        <w:pStyle w:val="ListParagraph"/>
        <w:numPr>
          <w:ilvl w:val="0"/>
          <w:numId w:val="9"/>
        </w:numPr>
        <w:tabs>
          <w:tab w:val="left" w:pos="993"/>
        </w:tabs>
        <w:spacing w:line="480" w:lineRule="auto"/>
        <w:ind w:left="993" w:hanging="425"/>
        <w:jc w:val="both"/>
        <w:rPr>
          <w:rFonts w:ascii="Times New Roman" w:hAnsi="Times New Roman" w:cs="Times New Roman"/>
          <w:sz w:val="24"/>
          <w:szCs w:val="24"/>
        </w:rPr>
      </w:pPr>
      <w:r>
        <w:rPr>
          <w:rFonts w:ascii="Times New Roman" w:hAnsi="Times New Roman" w:cs="Times New Roman"/>
          <w:sz w:val="24"/>
          <w:szCs w:val="24"/>
        </w:rPr>
        <w:t>Utang Dagang</w:t>
      </w:r>
    </w:p>
    <w:p w14:paraId="3F1DBF89" w14:textId="77777777" w:rsidR="004B0456" w:rsidRDefault="004B0456" w:rsidP="004B0456">
      <w:pPr>
        <w:pStyle w:val="ListParagraph"/>
        <w:tabs>
          <w:tab w:val="left" w:pos="993"/>
        </w:tabs>
        <w:spacing w:line="480" w:lineRule="auto"/>
        <w:ind w:left="993"/>
        <w:jc w:val="both"/>
        <w:rPr>
          <w:rFonts w:ascii="Times New Roman" w:hAnsi="Times New Roman" w:cs="Times New Roman"/>
          <w:sz w:val="24"/>
          <w:szCs w:val="24"/>
        </w:rPr>
      </w:pPr>
      <w:r>
        <w:rPr>
          <w:rFonts w:ascii="Times New Roman" w:hAnsi="Times New Roman" w:cs="Times New Roman"/>
          <w:i/>
          <w:iCs/>
          <w:sz w:val="24"/>
          <w:szCs w:val="24"/>
        </w:rPr>
        <w:t xml:space="preserve">Account Payable </w:t>
      </w:r>
      <w:r>
        <w:rPr>
          <w:rFonts w:ascii="Times New Roman" w:hAnsi="Times New Roman" w:cs="Times New Roman"/>
          <w:sz w:val="24"/>
          <w:szCs w:val="24"/>
        </w:rPr>
        <w:t xml:space="preserve">atau utang dagang adalah </w:t>
      </w:r>
      <w:r w:rsidRPr="008E6A69">
        <w:rPr>
          <w:rFonts w:ascii="Times New Roman" w:hAnsi="Times New Roman" w:cs="Times New Roman"/>
          <w:sz w:val="24"/>
          <w:szCs w:val="24"/>
        </w:rPr>
        <w:t>utang yang muncul dari penjualan kredit dan diidentifikasi sebagai utang oleh penjual dan pembeli. Salah satu jenis utang jangka pendek terbesar adalah utang dagang, yang merupakan sekitar 40% dari kewajiban lancar rata-rata perusahaan non-keuangan. Pendanaan spontan berasal dari transaksi bisnis biasa, seperti utang dagang.</w:t>
      </w:r>
    </w:p>
    <w:p w14:paraId="7349C954" w14:textId="77777777" w:rsidR="004B0456" w:rsidRDefault="004B0456" w:rsidP="00587271">
      <w:pPr>
        <w:pStyle w:val="ListParagraph"/>
        <w:numPr>
          <w:ilvl w:val="0"/>
          <w:numId w:val="9"/>
        </w:numPr>
        <w:tabs>
          <w:tab w:val="left" w:pos="993"/>
        </w:tabs>
        <w:spacing w:line="48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Utang Wesel </w:t>
      </w:r>
    </w:p>
    <w:p w14:paraId="70BD7E32" w14:textId="77777777" w:rsidR="004B0456" w:rsidRPr="00686B16" w:rsidRDefault="004B0456" w:rsidP="004B0456">
      <w:pPr>
        <w:pStyle w:val="ListParagraph"/>
        <w:tabs>
          <w:tab w:val="left" w:pos="993"/>
        </w:tabs>
        <w:spacing w:line="480" w:lineRule="auto"/>
        <w:ind w:left="993"/>
        <w:jc w:val="both"/>
        <w:rPr>
          <w:rFonts w:ascii="Times New Roman" w:hAnsi="Times New Roman" w:cs="Times New Roman"/>
          <w:sz w:val="24"/>
          <w:szCs w:val="24"/>
        </w:rPr>
      </w:pPr>
      <w:r w:rsidRPr="009A05BA">
        <w:rPr>
          <w:rFonts w:ascii="Times New Roman" w:hAnsi="Times New Roman" w:cs="Times New Roman"/>
          <w:i/>
          <w:iCs/>
          <w:sz w:val="24"/>
          <w:szCs w:val="24"/>
        </w:rPr>
        <w:t>Notes Payabel</w:t>
      </w:r>
      <w:r>
        <w:rPr>
          <w:rFonts w:ascii="Times New Roman" w:hAnsi="Times New Roman" w:cs="Times New Roman"/>
          <w:i/>
          <w:iCs/>
          <w:sz w:val="24"/>
          <w:szCs w:val="24"/>
        </w:rPr>
        <w:t xml:space="preserve"> </w:t>
      </w:r>
      <w:r>
        <w:rPr>
          <w:rFonts w:ascii="Times New Roman" w:hAnsi="Times New Roman" w:cs="Times New Roman"/>
          <w:sz w:val="24"/>
          <w:szCs w:val="24"/>
        </w:rPr>
        <w:t xml:space="preserve">atau utang wesel merupakan </w:t>
      </w:r>
      <w:r w:rsidRPr="005D3F44">
        <w:rPr>
          <w:rFonts w:ascii="Times New Roman" w:hAnsi="Times New Roman" w:cs="Times New Roman"/>
          <w:sz w:val="24"/>
          <w:szCs w:val="24"/>
        </w:rPr>
        <w:t xml:space="preserve">suatu perjanjian tertulis, juga dikenal sebagai surat sanggup, yang mengikat satu pihak untuk membayar sejumlah tertentu kepada pihak lain dalam jangka waktu tertentu. Dalam neraca perusahaan, utang wesel dicatat dan disajikan. </w:t>
      </w:r>
      <w:r w:rsidRPr="005D3F44">
        <w:rPr>
          <w:rFonts w:ascii="Times New Roman" w:hAnsi="Times New Roman" w:cs="Times New Roman"/>
          <w:sz w:val="24"/>
          <w:szCs w:val="24"/>
        </w:rPr>
        <w:br/>
        <w:t>Kewajiban jangka pendek hanyalah utang wesel yang jatuh tempo dalam satu tahun atau kurang.</w:t>
      </w:r>
      <w:r w:rsidRPr="005D3F44">
        <w:rPr>
          <w:rFonts w:ascii="Times New Roman" w:hAnsi="Times New Roman" w:cs="Times New Roman"/>
          <w:i/>
          <w:iCs/>
          <w:sz w:val="24"/>
          <w:szCs w:val="24"/>
        </w:rPr>
        <w:t xml:space="preserve"> </w:t>
      </w:r>
    </w:p>
    <w:p w14:paraId="309F268C" w14:textId="77777777" w:rsidR="004B0456" w:rsidRDefault="004B0456" w:rsidP="00587271">
      <w:pPr>
        <w:pStyle w:val="ListParagraph"/>
        <w:numPr>
          <w:ilvl w:val="0"/>
          <w:numId w:val="8"/>
        </w:numPr>
        <w:tabs>
          <w:tab w:val="left" w:pos="567"/>
        </w:tabs>
        <w:spacing w:line="480" w:lineRule="auto"/>
        <w:ind w:left="567" w:hanging="567"/>
        <w:jc w:val="both"/>
        <w:rPr>
          <w:rFonts w:ascii="Times New Roman" w:hAnsi="Times New Roman" w:cs="Times New Roman"/>
          <w:sz w:val="24"/>
          <w:szCs w:val="24"/>
        </w:rPr>
      </w:pPr>
      <w:r w:rsidRPr="00046E0F">
        <w:rPr>
          <w:rFonts w:ascii="Times New Roman" w:hAnsi="Times New Roman" w:cs="Times New Roman"/>
          <w:i/>
          <w:iCs/>
          <w:sz w:val="24"/>
          <w:szCs w:val="24"/>
        </w:rPr>
        <w:t>Intermediate-term Debt</w:t>
      </w:r>
      <w:r>
        <w:rPr>
          <w:rFonts w:ascii="Times New Roman" w:hAnsi="Times New Roman" w:cs="Times New Roman"/>
          <w:i/>
          <w:iCs/>
          <w:sz w:val="24"/>
          <w:szCs w:val="24"/>
        </w:rPr>
        <w:t xml:space="preserve"> </w:t>
      </w:r>
      <w:r>
        <w:rPr>
          <w:rFonts w:ascii="Times New Roman" w:hAnsi="Times New Roman" w:cs="Times New Roman"/>
          <w:sz w:val="24"/>
          <w:szCs w:val="24"/>
        </w:rPr>
        <w:t xml:space="preserve">atau utang jangka menengah </w:t>
      </w:r>
      <w:r w:rsidRPr="006B4694">
        <w:rPr>
          <w:rFonts w:ascii="Times New Roman" w:hAnsi="Times New Roman" w:cs="Times New Roman"/>
          <w:sz w:val="24"/>
          <w:szCs w:val="24"/>
        </w:rPr>
        <w:t>merupakan hutang</w:t>
      </w:r>
      <w:r>
        <w:rPr>
          <w:rFonts w:ascii="Times New Roman" w:hAnsi="Times New Roman" w:cs="Times New Roman"/>
          <w:sz w:val="24"/>
          <w:szCs w:val="24"/>
        </w:rPr>
        <w:t xml:space="preserve"> </w:t>
      </w:r>
      <w:r w:rsidRPr="006B4694">
        <w:rPr>
          <w:rFonts w:ascii="Times New Roman" w:hAnsi="Times New Roman" w:cs="Times New Roman"/>
          <w:sz w:val="24"/>
          <w:szCs w:val="24"/>
        </w:rPr>
        <w:t xml:space="preserve">yang berlangsung lebih dari satu tahun atau kurang dari </w:t>
      </w:r>
      <w:r>
        <w:rPr>
          <w:rFonts w:ascii="Times New Roman" w:hAnsi="Times New Roman" w:cs="Times New Roman"/>
          <w:sz w:val="24"/>
          <w:szCs w:val="24"/>
        </w:rPr>
        <w:t>10 (</w:t>
      </w:r>
      <w:r w:rsidRPr="006B4694">
        <w:rPr>
          <w:rFonts w:ascii="Times New Roman" w:hAnsi="Times New Roman" w:cs="Times New Roman"/>
          <w:sz w:val="24"/>
          <w:szCs w:val="24"/>
        </w:rPr>
        <w:t>sepuluh</w:t>
      </w:r>
      <w:r>
        <w:rPr>
          <w:rFonts w:ascii="Times New Roman" w:hAnsi="Times New Roman" w:cs="Times New Roman"/>
          <w:sz w:val="24"/>
          <w:szCs w:val="24"/>
        </w:rPr>
        <w:t>)</w:t>
      </w:r>
      <w:r w:rsidRPr="006B4694">
        <w:rPr>
          <w:rFonts w:ascii="Times New Roman" w:hAnsi="Times New Roman" w:cs="Times New Roman"/>
          <w:sz w:val="24"/>
          <w:szCs w:val="24"/>
        </w:rPr>
        <w:t xml:space="preserve"> tahun. Jenis utang jangka menengah yang paling umum adalah:</w:t>
      </w:r>
    </w:p>
    <w:p w14:paraId="64968F5D" w14:textId="77777777" w:rsidR="004B0456" w:rsidRPr="00806287" w:rsidRDefault="004B0456" w:rsidP="00587271">
      <w:pPr>
        <w:pStyle w:val="ListParagraph"/>
        <w:numPr>
          <w:ilvl w:val="0"/>
          <w:numId w:val="10"/>
        </w:numPr>
        <w:spacing w:after="0" w:line="480" w:lineRule="auto"/>
        <w:ind w:left="993"/>
        <w:jc w:val="both"/>
        <w:rPr>
          <w:rFonts w:ascii="Times New Roman" w:eastAsia="Times New Roman" w:hAnsi="Times New Roman" w:cs="Times New Roman"/>
          <w:noProof w:val="0"/>
          <w:kern w:val="0"/>
          <w:sz w:val="24"/>
          <w:szCs w:val="24"/>
          <w:lang w:eastAsia="en-ID"/>
          <w14:ligatures w14:val="none"/>
        </w:rPr>
      </w:pPr>
      <w:r w:rsidRPr="0009028F">
        <w:rPr>
          <w:rFonts w:ascii="Times New Roman" w:eastAsia="Times New Roman" w:hAnsi="Times New Roman" w:cs="Times New Roman"/>
          <w:i/>
          <w:iCs/>
          <w:noProof w:val="0"/>
          <w:kern w:val="0"/>
          <w:sz w:val="24"/>
          <w:szCs w:val="24"/>
          <w:lang w:eastAsia="en-ID"/>
          <w14:ligatures w14:val="none"/>
        </w:rPr>
        <w:lastRenderedPageBreak/>
        <w:t>Term Loan</w:t>
      </w:r>
      <w:r>
        <w:rPr>
          <w:rFonts w:ascii="Times New Roman" w:eastAsia="Times New Roman" w:hAnsi="Times New Roman" w:cs="Times New Roman"/>
          <w:noProof w:val="0"/>
          <w:kern w:val="0"/>
          <w:sz w:val="24"/>
          <w:szCs w:val="24"/>
          <w:lang w:eastAsia="en-ID"/>
          <w14:ligatures w14:val="none"/>
        </w:rPr>
        <w:t>, merupakan</w:t>
      </w:r>
      <w:r w:rsidRPr="00806287">
        <w:rPr>
          <w:rFonts w:ascii="Times New Roman" w:eastAsia="Times New Roman" w:hAnsi="Times New Roman" w:cs="Times New Roman"/>
          <w:noProof w:val="0"/>
          <w:kern w:val="0"/>
          <w:sz w:val="24"/>
          <w:szCs w:val="24"/>
          <w:lang w:eastAsia="en-ID"/>
          <w14:ligatures w14:val="none"/>
        </w:rPr>
        <w:t xml:space="preserve"> kredit usaha yang telah berlangsung lebih dari satu tahun dan tidak lebih dari sepuluh tahun.</w:t>
      </w:r>
    </w:p>
    <w:p w14:paraId="7F06E010" w14:textId="77777777" w:rsidR="004B0456" w:rsidRPr="00A72994" w:rsidRDefault="004B0456" w:rsidP="00587271">
      <w:pPr>
        <w:pStyle w:val="ListParagraph"/>
        <w:numPr>
          <w:ilvl w:val="0"/>
          <w:numId w:val="10"/>
        </w:numPr>
        <w:spacing w:after="0" w:line="480" w:lineRule="auto"/>
        <w:ind w:left="993"/>
        <w:jc w:val="both"/>
        <w:rPr>
          <w:rFonts w:ascii="Times New Roman" w:eastAsia="Times New Roman" w:hAnsi="Times New Roman" w:cs="Times New Roman"/>
          <w:noProof w:val="0"/>
          <w:kern w:val="0"/>
          <w:sz w:val="24"/>
          <w:szCs w:val="24"/>
          <w:lang w:eastAsia="en-ID"/>
          <w14:ligatures w14:val="none"/>
        </w:rPr>
      </w:pPr>
      <w:r w:rsidRPr="00044673">
        <w:rPr>
          <w:rFonts w:ascii="Times New Roman" w:eastAsia="Times New Roman" w:hAnsi="Times New Roman" w:cs="Times New Roman"/>
          <w:i/>
          <w:iCs/>
          <w:noProof w:val="0"/>
          <w:kern w:val="0"/>
          <w:sz w:val="24"/>
          <w:szCs w:val="24"/>
          <w:lang w:eastAsia="en-ID"/>
          <w14:ligatures w14:val="none"/>
        </w:rPr>
        <w:t>Leasing</w:t>
      </w:r>
      <w:r>
        <w:rPr>
          <w:rFonts w:ascii="Times New Roman" w:eastAsia="Times New Roman" w:hAnsi="Times New Roman" w:cs="Times New Roman"/>
          <w:noProof w:val="0"/>
          <w:kern w:val="0"/>
          <w:sz w:val="24"/>
          <w:szCs w:val="24"/>
          <w:lang w:eastAsia="en-ID"/>
          <w14:ligatures w14:val="none"/>
        </w:rPr>
        <w:t>, merupakan</w:t>
      </w:r>
      <w:r w:rsidRPr="00A72994">
        <w:rPr>
          <w:rFonts w:ascii="Times New Roman" w:eastAsia="Times New Roman" w:hAnsi="Times New Roman" w:cs="Times New Roman"/>
          <w:noProof w:val="0"/>
          <w:kern w:val="0"/>
          <w:sz w:val="24"/>
          <w:szCs w:val="24"/>
          <w:lang w:eastAsia="en-ID"/>
          <w14:ligatures w14:val="none"/>
        </w:rPr>
        <w:t xml:space="preserve"> metode untuk mendapatkan jasa dari aktiva tetap. Ini pada dasarnya sama dengan menjual obligasi untuk mendapatkan hak milik dan jasa dari aktiva tersebut, tetapi </w:t>
      </w:r>
      <w:r w:rsidRPr="003E0A2D">
        <w:rPr>
          <w:rFonts w:ascii="Times New Roman" w:eastAsia="Times New Roman" w:hAnsi="Times New Roman" w:cs="Times New Roman"/>
          <w:i/>
          <w:iCs/>
          <w:noProof w:val="0"/>
          <w:kern w:val="0"/>
          <w:sz w:val="24"/>
          <w:szCs w:val="24"/>
          <w:lang w:eastAsia="en-ID"/>
          <w14:ligatures w14:val="none"/>
        </w:rPr>
        <w:t>leasing</w:t>
      </w:r>
      <w:r w:rsidRPr="00A72994">
        <w:rPr>
          <w:rFonts w:ascii="Times New Roman" w:eastAsia="Times New Roman" w:hAnsi="Times New Roman" w:cs="Times New Roman"/>
          <w:noProof w:val="0"/>
          <w:kern w:val="0"/>
          <w:sz w:val="24"/>
          <w:szCs w:val="24"/>
          <w:lang w:eastAsia="en-ID"/>
          <w14:ligatures w14:val="none"/>
        </w:rPr>
        <w:t xml:space="preserve"> tidak termasuk hak milik.</w:t>
      </w:r>
    </w:p>
    <w:p w14:paraId="45CEBAA0" w14:textId="77777777" w:rsidR="004B0456" w:rsidRPr="00542D8A" w:rsidRDefault="004B0456" w:rsidP="00587271">
      <w:pPr>
        <w:pStyle w:val="ListParagraph"/>
        <w:numPr>
          <w:ilvl w:val="0"/>
          <w:numId w:val="8"/>
        </w:numPr>
        <w:tabs>
          <w:tab w:val="left" w:pos="993"/>
        </w:tabs>
        <w:spacing w:line="480" w:lineRule="auto"/>
        <w:ind w:left="567" w:hanging="425"/>
        <w:jc w:val="both"/>
        <w:rPr>
          <w:rFonts w:ascii="Times New Roman" w:hAnsi="Times New Roman" w:cs="Times New Roman"/>
          <w:sz w:val="24"/>
          <w:szCs w:val="24"/>
        </w:rPr>
      </w:pPr>
      <w:r>
        <w:rPr>
          <w:rFonts w:ascii="Times New Roman" w:hAnsi="Times New Roman" w:cs="Times New Roman"/>
          <w:i/>
          <w:iCs/>
          <w:sz w:val="24"/>
          <w:szCs w:val="24"/>
        </w:rPr>
        <w:t xml:space="preserve">Long-term Debt </w:t>
      </w:r>
      <w:r>
        <w:rPr>
          <w:rFonts w:ascii="Times New Roman" w:hAnsi="Times New Roman" w:cs="Times New Roman"/>
          <w:sz w:val="24"/>
          <w:szCs w:val="24"/>
        </w:rPr>
        <w:t>atau utang jangka panjang u</w:t>
      </w:r>
      <w:r w:rsidRPr="004D7E3C">
        <w:rPr>
          <w:rFonts w:ascii="Times New Roman" w:hAnsi="Times New Roman" w:cs="Times New Roman"/>
          <w:sz w:val="24"/>
          <w:szCs w:val="24"/>
        </w:rPr>
        <w:t>tang yang berlangsung lama</w:t>
      </w:r>
      <w:r>
        <w:rPr>
          <w:rFonts w:ascii="Times New Roman" w:hAnsi="Times New Roman" w:cs="Times New Roman"/>
          <w:sz w:val="24"/>
          <w:szCs w:val="24"/>
        </w:rPr>
        <w:t xml:space="preserve"> </w:t>
      </w:r>
      <w:r w:rsidRPr="004D7E3C">
        <w:rPr>
          <w:rFonts w:ascii="Times New Roman" w:hAnsi="Times New Roman" w:cs="Times New Roman"/>
          <w:sz w:val="24"/>
          <w:szCs w:val="24"/>
        </w:rPr>
        <w:t xml:space="preserve">biasanya lebih dari </w:t>
      </w:r>
      <w:r>
        <w:rPr>
          <w:rFonts w:ascii="Times New Roman" w:hAnsi="Times New Roman" w:cs="Times New Roman"/>
          <w:sz w:val="24"/>
          <w:szCs w:val="24"/>
        </w:rPr>
        <w:t>10 (</w:t>
      </w:r>
      <w:r w:rsidRPr="004D7E3C">
        <w:rPr>
          <w:rFonts w:ascii="Times New Roman" w:hAnsi="Times New Roman" w:cs="Times New Roman"/>
          <w:sz w:val="24"/>
          <w:szCs w:val="24"/>
        </w:rPr>
        <w:t>sepuluh</w:t>
      </w:r>
      <w:r>
        <w:rPr>
          <w:rFonts w:ascii="Times New Roman" w:hAnsi="Times New Roman" w:cs="Times New Roman"/>
          <w:sz w:val="24"/>
          <w:szCs w:val="24"/>
        </w:rPr>
        <w:t>)</w:t>
      </w:r>
      <w:r w:rsidRPr="004D7E3C">
        <w:rPr>
          <w:rFonts w:ascii="Times New Roman" w:hAnsi="Times New Roman" w:cs="Times New Roman"/>
          <w:sz w:val="24"/>
          <w:szCs w:val="24"/>
        </w:rPr>
        <w:t xml:space="preserve"> tahun</w:t>
      </w:r>
      <w:r>
        <w:rPr>
          <w:rFonts w:ascii="Times New Roman" w:hAnsi="Times New Roman" w:cs="Times New Roman"/>
          <w:sz w:val="24"/>
          <w:szCs w:val="24"/>
        </w:rPr>
        <w:t xml:space="preserve"> </w:t>
      </w:r>
      <w:r w:rsidRPr="004D7E3C">
        <w:rPr>
          <w:rFonts w:ascii="Times New Roman" w:hAnsi="Times New Roman" w:cs="Times New Roman"/>
          <w:sz w:val="24"/>
          <w:szCs w:val="24"/>
        </w:rPr>
        <w:t>disebut utang tidak lancar secara akuntansi. Karena jumlah modal yang diperlukan untuk memenuhi kebutuhan tersebut, utang jangka panjang ini biasanya digunakan untuk melakukan ekspansi, atau modernisasi, bisnis. Pinjaman obligasi</w:t>
      </w:r>
      <w:r>
        <w:rPr>
          <w:rFonts w:ascii="Times New Roman" w:hAnsi="Times New Roman" w:cs="Times New Roman"/>
          <w:sz w:val="24"/>
          <w:szCs w:val="24"/>
        </w:rPr>
        <w:t xml:space="preserve"> yang merupakan </w:t>
      </w:r>
      <w:r w:rsidRPr="00D428B9">
        <w:rPr>
          <w:rFonts w:ascii="Times New Roman" w:hAnsi="Times New Roman" w:cs="Times New Roman"/>
          <w:sz w:val="24"/>
          <w:szCs w:val="24"/>
        </w:rPr>
        <w:t>pinjaman jangka panjang dimana debitur menerbitkan surat pengakuan utang dengan nilai nominal tertentu</w:t>
      </w:r>
      <w:r>
        <w:rPr>
          <w:rFonts w:ascii="Times New Roman" w:hAnsi="Times New Roman" w:cs="Times New Roman"/>
          <w:sz w:val="24"/>
          <w:szCs w:val="24"/>
        </w:rPr>
        <w:t>,</w:t>
      </w:r>
      <w:r w:rsidRPr="004D7E3C">
        <w:rPr>
          <w:rFonts w:ascii="Times New Roman" w:hAnsi="Times New Roman" w:cs="Times New Roman"/>
          <w:sz w:val="24"/>
          <w:szCs w:val="24"/>
        </w:rPr>
        <w:t xml:space="preserve"> dan pinjaman hipotik </w:t>
      </w:r>
      <w:r>
        <w:rPr>
          <w:rFonts w:ascii="Times New Roman" w:hAnsi="Times New Roman" w:cs="Times New Roman"/>
          <w:sz w:val="24"/>
          <w:szCs w:val="24"/>
        </w:rPr>
        <w:t xml:space="preserve">yaitu </w:t>
      </w:r>
      <w:r w:rsidRPr="00BE7A1F">
        <w:rPr>
          <w:rFonts w:ascii="Times New Roman" w:hAnsi="Times New Roman" w:cs="Times New Roman"/>
          <w:sz w:val="24"/>
          <w:szCs w:val="24"/>
        </w:rPr>
        <w:t>pinjaman jangka panjang di mana pemberi pinjaman (kreditur) memiliki hak hipotik atas barang tidak bergerak, sehingga jika debitur gagal memenuhi kewajibannya, barang tersebut dapat dijual dan hasil penjualan tersebut digunakan untuk membayar tagihannya</w:t>
      </w:r>
      <w:r>
        <w:rPr>
          <w:rFonts w:ascii="Times New Roman" w:hAnsi="Times New Roman" w:cs="Times New Roman"/>
          <w:sz w:val="24"/>
          <w:szCs w:val="24"/>
        </w:rPr>
        <w:t xml:space="preserve">. Kedua pinjaman tersebut </w:t>
      </w:r>
      <w:r w:rsidRPr="004D7E3C">
        <w:rPr>
          <w:rFonts w:ascii="Times New Roman" w:hAnsi="Times New Roman" w:cs="Times New Roman"/>
          <w:sz w:val="24"/>
          <w:szCs w:val="24"/>
        </w:rPr>
        <w:t>adalah dua contoh utang jangka panjang.</w:t>
      </w:r>
    </w:p>
    <w:p w14:paraId="26DA6CDC" w14:textId="77777777" w:rsidR="004B0456" w:rsidRDefault="004B0456" w:rsidP="00587271">
      <w:pPr>
        <w:pStyle w:val="ListParagraph"/>
        <w:numPr>
          <w:ilvl w:val="0"/>
          <w:numId w:val="7"/>
        </w:numPr>
        <w:spacing w:line="480" w:lineRule="auto"/>
        <w:ind w:left="567" w:hanging="567"/>
        <w:jc w:val="both"/>
        <w:rPr>
          <w:rFonts w:ascii="Times New Roman" w:hAnsi="Times New Roman" w:cs="Times New Roman"/>
          <w:b/>
          <w:bCs/>
          <w:sz w:val="24"/>
          <w:szCs w:val="24"/>
        </w:rPr>
      </w:pPr>
      <w:r w:rsidRPr="001C1815">
        <w:rPr>
          <w:rFonts w:ascii="Times New Roman" w:hAnsi="Times New Roman" w:cs="Times New Roman"/>
          <w:b/>
          <w:bCs/>
          <w:sz w:val="24"/>
          <w:szCs w:val="24"/>
        </w:rPr>
        <w:t>Modal Sendiri (</w:t>
      </w:r>
      <w:r>
        <w:rPr>
          <w:rFonts w:ascii="Times New Roman" w:hAnsi="Times New Roman" w:cs="Times New Roman"/>
          <w:b/>
          <w:bCs/>
          <w:sz w:val="24"/>
          <w:szCs w:val="24"/>
        </w:rPr>
        <w:t>Ekuitas</w:t>
      </w:r>
      <w:r w:rsidRPr="001C1815">
        <w:rPr>
          <w:rFonts w:ascii="Times New Roman" w:hAnsi="Times New Roman" w:cs="Times New Roman"/>
          <w:b/>
          <w:bCs/>
          <w:sz w:val="24"/>
          <w:szCs w:val="24"/>
        </w:rPr>
        <w:t>)</w:t>
      </w:r>
    </w:p>
    <w:p w14:paraId="248EFA82" w14:textId="77777777" w:rsidR="004B0456" w:rsidRPr="004A7D2F" w:rsidRDefault="004B0456" w:rsidP="004B0456">
      <w:pPr>
        <w:spacing w:line="480" w:lineRule="auto"/>
        <w:ind w:firstLine="567"/>
        <w:jc w:val="both"/>
        <w:rPr>
          <w:rFonts w:ascii="Times New Roman" w:hAnsi="Times New Roman" w:cs="Times New Roman"/>
          <w:b/>
          <w:bCs/>
          <w:sz w:val="24"/>
          <w:szCs w:val="24"/>
        </w:rPr>
      </w:pPr>
      <w:r w:rsidRPr="004A7D2F">
        <w:rPr>
          <w:rFonts w:ascii="Times New Roman" w:hAnsi="Times New Roman" w:cs="Times New Roman"/>
          <w:sz w:val="24"/>
          <w:szCs w:val="24"/>
        </w:rPr>
        <w:t xml:space="preserve">Modal sendiri, juga dikenal sebagai ekuitas </w:t>
      </w:r>
      <w:r w:rsidRPr="004A7D2F">
        <w:rPr>
          <w:rFonts w:ascii="Times New Roman" w:hAnsi="Times New Roman" w:cs="Times New Roman"/>
          <w:i/>
          <w:iCs/>
          <w:sz w:val="24"/>
          <w:szCs w:val="24"/>
        </w:rPr>
        <w:t>(Equity)</w:t>
      </w:r>
      <w:r w:rsidRPr="004A7D2F">
        <w:rPr>
          <w:rFonts w:ascii="Times New Roman" w:hAnsi="Times New Roman" w:cs="Times New Roman"/>
          <w:sz w:val="24"/>
          <w:szCs w:val="24"/>
        </w:rPr>
        <w:t xml:space="preserve">, kekayaan bersih </w:t>
      </w:r>
      <w:r w:rsidRPr="004A7D2F">
        <w:rPr>
          <w:rFonts w:ascii="Times New Roman" w:hAnsi="Times New Roman" w:cs="Times New Roman"/>
          <w:i/>
          <w:iCs/>
          <w:sz w:val="24"/>
          <w:szCs w:val="24"/>
        </w:rPr>
        <w:t>(Networth)</w:t>
      </w:r>
      <w:r w:rsidRPr="004A7D2F">
        <w:rPr>
          <w:rFonts w:ascii="Times New Roman" w:hAnsi="Times New Roman" w:cs="Times New Roman"/>
          <w:sz w:val="24"/>
          <w:szCs w:val="24"/>
        </w:rPr>
        <w:t xml:space="preserve">, atau modal kepemilikan </w:t>
      </w:r>
      <w:r w:rsidRPr="004A7D2F">
        <w:rPr>
          <w:rFonts w:ascii="Times New Roman" w:hAnsi="Times New Roman" w:cs="Times New Roman"/>
          <w:i/>
          <w:iCs/>
          <w:sz w:val="24"/>
          <w:szCs w:val="24"/>
        </w:rPr>
        <w:t>(Ownership Capital)</w:t>
      </w:r>
      <w:r w:rsidRPr="004A7D2F">
        <w:rPr>
          <w:rFonts w:ascii="Times New Roman" w:hAnsi="Times New Roman" w:cs="Times New Roman"/>
          <w:sz w:val="24"/>
          <w:szCs w:val="24"/>
        </w:rPr>
        <w:t xml:space="preserve">, disajikan di sebelah kredit dalam laporan posisi keuangan atau neraca. Modal sendiri adalah modal yang diberikan oleh pemilik bisnis dan ditanamkan dalam perusahaan selama periode </w:t>
      </w:r>
      <w:r w:rsidRPr="004A7D2F">
        <w:rPr>
          <w:rFonts w:ascii="Times New Roman" w:hAnsi="Times New Roman" w:cs="Times New Roman"/>
          <w:sz w:val="24"/>
          <w:szCs w:val="24"/>
        </w:rPr>
        <w:lastRenderedPageBreak/>
        <w:t>waktu tertentu. Modal sendiri berasal dari sumber internal dan eksternal. Sumber internal berasal dari keuntungan bisnis, sedangkan sumber eksternal berasal dari modal pemilik bisnis. Modal sendiri suatu Perseroan Terbatas (PT) terdiri dari:</w:t>
      </w:r>
    </w:p>
    <w:p w14:paraId="1C2D04C0" w14:textId="77777777" w:rsidR="004B0456" w:rsidRDefault="004B0456" w:rsidP="00587271">
      <w:pPr>
        <w:pStyle w:val="ListParagraph"/>
        <w:numPr>
          <w:ilvl w:val="0"/>
          <w:numId w:val="11"/>
        </w:numPr>
        <w:spacing w:line="480" w:lineRule="auto"/>
        <w:ind w:left="567" w:hanging="566"/>
        <w:jc w:val="both"/>
        <w:rPr>
          <w:rFonts w:ascii="Times New Roman" w:hAnsi="Times New Roman" w:cs="Times New Roman"/>
          <w:sz w:val="24"/>
          <w:szCs w:val="24"/>
        </w:rPr>
      </w:pPr>
      <w:r>
        <w:rPr>
          <w:rFonts w:ascii="Times New Roman" w:hAnsi="Times New Roman" w:cs="Times New Roman"/>
          <w:sz w:val="24"/>
          <w:szCs w:val="24"/>
        </w:rPr>
        <w:t xml:space="preserve">Modal Saham </w:t>
      </w:r>
    </w:p>
    <w:p w14:paraId="061C0415" w14:textId="77777777" w:rsidR="004B0456" w:rsidRPr="004A7D2F" w:rsidRDefault="004B0456" w:rsidP="004B0456">
      <w:pPr>
        <w:pStyle w:val="ListParagraph"/>
        <w:spacing w:line="480" w:lineRule="auto"/>
        <w:ind w:left="567"/>
        <w:jc w:val="both"/>
        <w:rPr>
          <w:rFonts w:ascii="Times New Roman" w:hAnsi="Times New Roman" w:cs="Times New Roman"/>
          <w:sz w:val="24"/>
          <w:szCs w:val="24"/>
        </w:rPr>
      </w:pPr>
      <w:r w:rsidRPr="004A7D2F">
        <w:rPr>
          <w:rFonts w:ascii="Times New Roman" w:hAnsi="Times New Roman" w:cs="Times New Roman"/>
          <w:sz w:val="24"/>
          <w:szCs w:val="24"/>
        </w:rPr>
        <w:t>Saham adalah bukti bahwa seseorang berpartisipasi atau berpartisipasi dalam suatu Perseroan Terbatas (PT), di mana modal saham terdiri dari saham biasa yang dimana saham ini merupakan jenis investasi modal jangka panjang di mana investor memiliki saham yang berarti mereka membeli prospek dan siap mengambil risiko sebesar dana yang diinvestasikan. Sedangkan saham preferen adalah jenis komponen jangka panjang di mana dividen, atau keuntungan, dibayarkan lebih dahulu daripada keuntungan saham biasa.</w:t>
      </w:r>
    </w:p>
    <w:p w14:paraId="7BD5544B" w14:textId="77777777" w:rsidR="004B0456" w:rsidRDefault="004B0456" w:rsidP="00587271">
      <w:pPr>
        <w:pStyle w:val="ListParagraph"/>
        <w:numPr>
          <w:ilvl w:val="0"/>
          <w:numId w:val="11"/>
        </w:numPr>
        <w:spacing w:line="480" w:lineRule="auto"/>
        <w:ind w:left="567" w:hanging="566"/>
        <w:jc w:val="both"/>
        <w:rPr>
          <w:rFonts w:ascii="Times New Roman" w:hAnsi="Times New Roman" w:cs="Times New Roman"/>
          <w:sz w:val="24"/>
          <w:szCs w:val="24"/>
        </w:rPr>
      </w:pPr>
      <w:r>
        <w:rPr>
          <w:rFonts w:ascii="Times New Roman" w:hAnsi="Times New Roman" w:cs="Times New Roman"/>
          <w:sz w:val="24"/>
          <w:szCs w:val="24"/>
        </w:rPr>
        <w:t xml:space="preserve">Cadangan </w:t>
      </w:r>
    </w:p>
    <w:p w14:paraId="420FCA11" w14:textId="77777777" w:rsidR="004B0456" w:rsidRPr="00E77ACB" w:rsidRDefault="004B0456" w:rsidP="004B0456">
      <w:pPr>
        <w:pStyle w:val="ListParagraph"/>
        <w:spacing w:line="480" w:lineRule="auto"/>
        <w:ind w:left="567"/>
        <w:jc w:val="both"/>
        <w:rPr>
          <w:rFonts w:ascii="Times New Roman" w:eastAsia="Times New Roman" w:hAnsi="Times New Roman" w:cs="Times New Roman"/>
          <w:noProof w:val="0"/>
          <w:kern w:val="0"/>
          <w:sz w:val="24"/>
          <w:szCs w:val="24"/>
          <w:lang w:eastAsia="en-ID"/>
          <w14:ligatures w14:val="none"/>
        </w:rPr>
      </w:pPr>
      <w:r w:rsidRPr="001B0223">
        <w:rPr>
          <w:rFonts w:ascii="Times New Roman" w:eastAsia="Times New Roman" w:hAnsi="Times New Roman" w:cs="Times New Roman"/>
          <w:noProof w:val="0"/>
          <w:kern w:val="0"/>
          <w:sz w:val="24"/>
          <w:szCs w:val="24"/>
          <w:lang w:eastAsia="en-ID"/>
          <w14:ligatures w14:val="none"/>
        </w:rPr>
        <w:t>Di sini, cadangan dimaksudkan sebagai cadangan yang dapat berasal dari keuntungan perusahaan selama beberapa waktu yang lalu atau dari tahun yang berjalan hingga untuk memprediksi di masa yang akan datang.</w:t>
      </w:r>
      <w:r>
        <w:rPr>
          <w:rFonts w:ascii="Times New Roman" w:eastAsia="Times New Roman" w:hAnsi="Times New Roman" w:cs="Times New Roman"/>
          <w:noProof w:val="0"/>
          <w:kern w:val="0"/>
          <w:sz w:val="24"/>
          <w:szCs w:val="24"/>
          <w:lang w:eastAsia="en-ID"/>
          <w14:ligatures w14:val="none"/>
        </w:rPr>
        <w:t xml:space="preserve"> </w:t>
      </w:r>
      <w:r w:rsidRPr="009C5714">
        <w:rPr>
          <w:rFonts w:ascii="Times New Roman" w:eastAsia="Times New Roman" w:hAnsi="Times New Roman" w:cs="Times New Roman"/>
          <w:noProof w:val="0"/>
          <w:kern w:val="0"/>
          <w:sz w:val="24"/>
          <w:szCs w:val="24"/>
          <w:lang w:eastAsia="en-ID"/>
          <w14:ligatures w14:val="none"/>
        </w:rPr>
        <w:t>Cadangan yang termasuk dalam modal sendiri terdiri dari</w:t>
      </w:r>
      <w:r>
        <w:rPr>
          <w:rFonts w:ascii="Times New Roman" w:eastAsia="Times New Roman" w:hAnsi="Times New Roman" w:cs="Times New Roman"/>
          <w:noProof w:val="0"/>
          <w:kern w:val="0"/>
          <w:sz w:val="24"/>
          <w:szCs w:val="24"/>
          <w:lang w:eastAsia="en-ID"/>
          <w14:ligatures w14:val="none"/>
        </w:rPr>
        <w:t xml:space="preserve"> cadangan ekspansi, cadangan modal kerja, cadangan selisih kurs, dan cadangan umum untuk menampung hal-hal atau kejadian yang tidak dapat diprediksi apa yang terjadi di perusahaan.</w:t>
      </w:r>
    </w:p>
    <w:p w14:paraId="72C7BBB9" w14:textId="77777777" w:rsidR="004B0456" w:rsidRPr="00FE0EDE" w:rsidRDefault="004B0456" w:rsidP="00587271">
      <w:pPr>
        <w:pStyle w:val="ListParagraph"/>
        <w:numPr>
          <w:ilvl w:val="0"/>
          <w:numId w:val="11"/>
        </w:num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Laba Ditahan </w:t>
      </w:r>
      <w:r>
        <w:rPr>
          <w:rFonts w:ascii="Times New Roman" w:hAnsi="Times New Roman" w:cs="Times New Roman"/>
          <w:i/>
          <w:iCs/>
          <w:sz w:val="24"/>
          <w:szCs w:val="24"/>
        </w:rPr>
        <w:t>(retained Earnings)</w:t>
      </w:r>
    </w:p>
    <w:p w14:paraId="7379A855" w14:textId="77777777" w:rsidR="004B0456" w:rsidRPr="007B1C35" w:rsidRDefault="004B0456" w:rsidP="004B0456">
      <w:pPr>
        <w:pStyle w:val="ListParagraph"/>
        <w:spacing w:line="480" w:lineRule="auto"/>
        <w:ind w:left="567"/>
        <w:jc w:val="both"/>
        <w:rPr>
          <w:rFonts w:ascii="Times New Roman" w:hAnsi="Times New Roman" w:cs="Times New Roman"/>
          <w:sz w:val="24"/>
          <w:szCs w:val="24"/>
        </w:rPr>
      </w:pPr>
      <w:r w:rsidRPr="00FE0EDE">
        <w:rPr>
          <w:rFonts w:ascii="Times New Roman" w:eastAsia="Times New Roman" w:hAnsi="Times New Roman" w:cs="Times New Roman"/>
          <w:noProof w:val="0"/>
          <w:kern w:val="0"/>
          <w:sz w:val="24"/>
          <w:szCs w:val="24"/>
          <w:lang w:eastAsia="en-ID"/>
          <w14:ligatures w14:val="none"/>
        </w:rPr>
        <w:t xml:space="preserve">Sebagian dari keuntungan yang dihasilkan oleh suatu perusahaan didistribusikan sebagai dividen, dan sebagian lagi disimpan oleh perusahaan. Cadangan dibentuk seperti yang diuraikan jika penahanan keuntungan </w:t>
      </w:r>
      <w:r w:rsidRPr="00FE0EDE">
        <w:rPr>
          <w:rFonts w:ascii="Times New Roman" w:eastAsia="Times New Roman" w:hAnsi="Times New Roman" w:cs="Times New Roman"/>
          <w:noProof w:val="0"/>
          <w:kern w:val="0"/>
          <w:sz w:val="24"/>
          <w:szCs w:val="24"/>
          <w:lang w:eastAsia="en-ID"/>
          <w14:ligatures w14:val="none"/>
        </w:rPr>
        <w:lastRenderedPageBreak/>
        <w:t>tersebut sudah dilakukan dengan tujuan tertentu. Jika perusahaan tidak memiliki tujuan khusus untuk memanfaatkan keuntungan tersebut, keuntungan tersebut dianggap sebagai "laba ditahan".</w:t>
      </w:r>
    </w:p>
    <w:p w14:paraId="1D3BB619" w14:textId="77777777" w:rsidR="004B0456" w:rsidRDefault="004B0456" w:rsidP="004B0456">
      <w:pPr>
        <w:pStyle w:val="Heading4"/>
        <w:numPr>
          <w:ilvl w:val="3"/>
          <w:numId w:val="4"/>
        </w:numPr>
        <w:spacing w:line="480" w:lineRule="auto"/>
        <w:ind w:left="709" w:hanging="709"/>
      </w:pPr>
      <w:bookmarkStart w:id="86" w:name="_Toc213662851"/>
      <w:r>
        <w:t>Teori Struktur Modal</w:t>
      </w:r>
      <w:bookmarkEnd w:id="86"/>
    </w:p>
    <w:p w14:paraId="16C5A23E" w14:textId="77777777" w:rsidR="004B0456" w:rsidRDefault="004B0456" w:rsidP="004B0456">
      <w:pPr>
        <w:pStyle w:val="ListParagraph"/>
        <w:spacing w:line="480" w:lineRule="auto"/>
        <w:ind w:left="0" w:firstLine="567"/>
        <w:jc w:val="both"/>
        <w:rPr>
          <w:rFonts w:ascii="Times New Roman" w:eastAsia="Times New Roman" w:hAnsi="Times New Roman" w:cs="Times New Roman"/>
          <w:noProof w:val="0"/>
          <w:kern w:val="0"/>
          <w:sz w:val="24"/>
          <w:szCs w:val="24"/>
          <w:lang w:eastAsia="en-ID"/>
          <w14:ligatures w14:val="none"/>
        </w:rPr>
      </w:pPr>
      <w:r w:rsidRPr="003B5DDE">
        <w:rPr>
          <w:rFonts w:ascii="Times New Roman" w:eastAsia="Times New Roman" w:hAnsi="Times New Roman" w:cs="Times New Roman"/>
          <w:noProof w:val="0"/>
          <w:kern w:val="0"/>
          <w:sz w:val="24"/>
          <w:szCs w:val="24"/>
          <w:lang w:eastAsia="en-ID"/>
          <w14:ligatures w14:val="none"/>
        </w:rPr>
        <w:t>Para ahli telah mengembangkan beberapa teori tentang bagaimana struktur modal memainkan peran penting dalam pertumbuhan dan perkembangan perusahaan. Teori-teori ini menjelaskan bagaimana perubahan struktur modal mempengaruhi biaya modal, nilai perusahaan, atau harga saham. Beberapa teori struktur modal tersebut antara lain:</w:t>
      </w:r>
      <w:r>
        <w:rPr>
          <w:rFonts w:ascii="Times New Roman" w:eastAsia="Times New Roman" w:hAnsi="Times New Roman" w:cs="Times New Roman"/>
          <w:noProof w:val="0"/>
          <w:kern w:val="0"/>
          <w:sz w:val="24"/>
          <w:szCs w:val="24"/>
          <w:lang w:eastAsia="en-ID"/>
          <w14:ligatures w14:val="none"/>
        </w:rPr>
        <w:t xml:space="preserve"> </w:t>
      </w:r>
    </w:p>
    <w:p w14:paraId="36EDF11A" w14:textId="77777777" w:rsidR="004B0456" w:rsidRPr="0049537A" w:rsidRDefault="004B0456" w:rsidP="00587271">
      <w:pPr>
        <w:pStyle w:val="ListParagraph"/>
        <w:numPr>
          <w:ilvl w:val="0"/>
          <w:numId w:val="12"/>
        </w:numPr>
        <w:spacing w:line="480" w:lineRule="auto"/>
        <w:ind w:left="567" w:hanging="567"/>
        <w:jc w:val="both"/>
        <w:rPr>
          <w:rFonts w:ascii="Times New Roman" w:hAnsi="Times New Roman" w:cs="Times New Roman"/>
          <w:sz w:val="24"/>
          <w:szCs w:val="24"/>
        </w:rPr>
      </w:pPr>
      <w:r w:rsidRPr="0043052B">
        <w:rPr>
          <w:rFonts w:ascii="Times New Roman" w:hAnsi="Times New Roman" w:cs="Times New Roman"/>
          <w:sz w:val="24"/>
          <w:szCs w:val="24"/>
        </w:rPr>
        <w:t>Teori Pendekatan Tradisional</w:t>
      </w:r>
      <w:r>
        <w:rPr>
          <w:rFonts w:ascii="Times New Roman" w:hAnsi="Times New Roman" w:cs="Times New Roman"/>
          <w:sz w:val="24"/>
          <w:szCs w:val="24"/>
        </w:rPr>
        <w:t xml:space="preserve"> </w:t>
      </w:r>
      <w:r w:rsidRPr="003D2B18">
        <w:rPr>
          <w:rFonts w:ascii="Times New Roman" w:hAnsi="Times New Roman" w:cs="Times New Roman"/>
          <w:i/>
          <w:iCs/>
          <w:sz w:val="24"/>
          <w:szCs w:val="24"/>
        </w:rPr>
        <w:t>(Traditional Approach</w:t>
      </w:r>
      <w:r>
        <w:rPr>
          <w:rFonts w:ascii="Times New Roman" w:hAnsi="Times New Roman" w:cs="Times New Roman"/>
          <w:i/>
          <w:iCs/>
          <w:sz w:val="24"/>
          <w:szCs w:val="24"/>
        </w:rPr>
        <w:t>).</w:t>
      </w:r>
    </w:p>
    <w:p w14:paraId="61473E59" w14:textId="77777777" w:rsidR="004B0456" w:rsidRPr="0049537A" w:rsidRDefault="004B0456" w:rsidP="004B0456">
      <w:pPr>
        <w:pStyle w:val="ListParagraph"/>
        <w:spacing w:line="480" w:lineRule="auto"/>
        <w:ind w:left="567"/>
        <w:jc w:val="both"/>
        <w:rPr>
          <w:rFonts w:ascii="Times New Roman" w:hAnsi="Times New Roman" w:cs="Times New Roman"/>
          <w:sz w:val="24"/>
          <w:szCs w:val="24"/>
        </w:rPr>
      </w:pPr>
      <w:r w:rsidRPr="0049537A">
        <w:rPr>
          <w:rFonts w:ascii="Times New Roman" w:eastAsia="Times New Roman" w:hAnsi="Times New Roman" w:cs="Times New Roman"/>
          <w:noProof w:val="0"/>
          <w:kern w:val="0"/>
          <w:sz w:val="24"/>
          <w:szCs w:val="24"/>
          <w:lang w:eastAsia="en-ID"/>
          <w14:ligatures w14:val="none"/>
        </w:rPr>
        <w:t>Metode ini menjelaskan bahwa peningkatan utang akan meningkatkan biaya modal sendiri, menunjukkan bahwa struktur modal sempurna atau tanpa pajak memengaruhi nilai perusahaan di pasar modal.</w:t>
      </w:r>
    </w:p>
    <w:p w14:paraId="052FB640" w14:textId="77777777" w:rsidR="004B0456" w:rsidRDefault="004B0456" w:rsidP="00587271">
      <w:pPr>
        <w:pStyle w:val="ListParagraph"/>
        <w:numPr>
          <w:ilvl w:val="0"/>
          <w:numId w:val="12"/>
        </w:num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Pendekatan Modigliani dan Miller.</w:t>
      </w:r>
    </w:p>
    <w:p w14:paraId="126F6788" w14:textId="77777777" w:rsidR="004B0456" w:rsidRDefault="004B0456" w:rsidP="004B0456">
      <w:pPr>
        <w:pStyle w:val="ListParagraph"/>
        <w:spacing w:line="480" w:lineRule="auto"/>
        <w:ind w:left="567"/>
        <w:jc w:val="both"/>
        <w:rPr>
          <w:rFonts w:ascii="Times New Roman" w:eastAsia="Times New Roman" w:hAnsi="Times New Roman" w:cs="Times New Roman"/>
          <w:noProof w:val="0"/>
          <w:kern w:val="0"/>
          <w:sz w:val="24"/>
          <w:szCs w:val="24"/>
          <w:lang w:eastAsia="en-ID"/>
          <w14:ligatures w14:val="none"/>
        </w:rPr>
      </w:pPr>
      <w:r w:rsidRPr="006D15B0">
        <w:rPr>
          <w:rFonts w:ascii="Times New Roman" w:eastAsia="Times New Roman" w:hAnsi="Times New Roman" w:cs="Times New Roman"/>
          <w:noProof w:val="0"/>
          <w:kern w:val="0"/>
          <w:sz w:val="24"/>
          <w:szCs w:val="24"/>
          <w:lang w:eastAsia="en-ID"/>
          <w14:ligatures w14:val="none"/>
        </w:rPr>
        <w:t>Metode teori ini diusulkan oleh Modigliani dan Miller (MM) pada tahun 1958</w:t>
      </w:r>
      <w:r>
        <w:rPr>
          <w:rFonts w:ascii="Times New Roman" w:eastAsia="Times New Roman" w:hAnsi="Times New Roman" w:cs="Times New Roman"/>
          <w:noProof w:val="0"/>
          <w:kern w:val="0"/>
          <w:sz w:val="24"/>
          <w:szCs w:val="24"/>
          <w:lang w:eastAsia="en-ID"/>
          <w14:ligatures w14:val="none"/>
        </w:rPr>
        <w:t xml:space="preserve"> </w:t>
      </w:r>
      <w:r w:rsidRPr="006D15B0">
        <w:rPr>
          <w:rFonts w:ascii="Times New Roman" w:eastAsia="Times New Roman" w:hAnsi="Times New Roman" w:cs="Times New Roman"/>
          <w:noProof w:val="0"/>
          <w:kern w:val="0"/>
          <w:sz w:val="24"/>
          <w:szCs w:val="24"/>
          <w:lang w:eastAsia="en-ID"/>
          <w14:ligatures w14:val="none"/>
        </w:rPr>
        <w:t>dan menjelaskan bahwa struktur modal tidak memengaruhi perusahaan. Teori ini menyatakan bahwa struktur modal terdiri dari dua bagian:</w:t>
      </w:r>
    </w:p>
    <w:p w14:paraId="56E37B4F" w14:textId="77777777" w:rsidR="004B0456" w:rsidRPr="00063BD8" w:rsidRDefault="004B0456" w:rsidP="00587271">
      <w:pPr>
        <w:pStyle w:val="ListParagraph"/>
        <w:numPr>
          <w:ilvl w:val="0"/>
          <w:numId w:val="13"/>
        </w:numPr>
        <w:spacing w:line="480" w:lineRule="auto"/>
        <w:ind w:left="567" w:hanging="567"/>
        <w:jc w:val="both"/>
        <w:rPr>
          <w:rFonts w:ascii="Times New Roman" w:eastAsia="Times New Roman" w:hAnsi="Times New Roman" w:cs="Times New Roman"/>
          <w:noProof w:val="0"/>
          <w:kern w:val="0"/>
          <w:sz w:val="24"/>
          <w:szCs w:val="24"/>
          <w:lang w:eastAsia="en-ID"/>
          <w14:ligatures w14:val="none"/>
        </w:rPr>
      </w:pPr>
      <w:r>
        <w:rPr>
          <w:rFonts w:ascii="Times New Roman" w:eastAsia="Times New Roman" w:hAnsi="Times New Roman" w:cs="Times New Roman"/>
          <w:noProof w:val="0"/>
          <w:kern w:val="0"/>
          <w:sz w:val="24"/>
          <w:szCs w:val="24"/>
          <w:lang w:eastAsia="en-ID"/>
          <w14:ligatures w14:val="none"/>
        </w:rPr>
        <w:t xml:space="preserve">Teori MM tanpa pajak, </w:t>
      </w:r>
      <w:r w:rsidRPr="00063BD8">
        <w:rPr>
          <w:rFonts w:ascii="Times New Roman" w:eastAsia="Times New Roman" w:hAnsi="Times New Roman" w:cs="Times New Roman"/>
          <w:noProof w:val="0"/>
          <w:kern w:val="0"/>
          <w:sz w:val="24"/>
          <w:szCs w:val="24"/>
          <w:lang w:eastAsia="en-ID"/>
          <w14:ligatures w14:val="none"/>
        </w:rPr>
        <w:t xml:space="preserve">Menurut teori Modigliani dan Miller, "struktur modal tidak relevan atau tidak mempengaruhi nilai perusahaan". Kedua hipotesis ini menghasilkan kesimpulan bahwa dalam pasar modal yang sempurna, pemegang saham dan perusahaan diperlakukan sama ketika memiliki hutang bebas pajak. </w:t>
      </w:r>
    </w:p>
    <w:p w14:paraId="6FFE7AA9" w14:textId="77777777" w:rsidR="004B0456" w:rsidRPr="005A0CDA" w:rsidRDefault="004B0456" w:rsidP="00587271">
      <w:pPr>
        <w:pStyle w:val="ListParagraph"/>
        <w:numPr>
          <w:ilvl w:val="0"/>
          <w:numId w:val="13"/>
        </w:numPr>
        <w:spacing w:line="480" w:lineRule="auto"/>
        <w:ind w:left="567" w:hanging="567"/>
        <w:jc w:val="both"/>
        <w:rPr>
          <w:rFonts w:ascii="Times New Roman" w:eastAsia="Times New Roman" w:hAnsi="Times New Roman" w:cs="Times New Roman"/>
          <w:noProof w:val="0"/>
          <w:kern w:val="0"/>
          <w:sz w:val="24"/>
          <w:szCs w:val="24"/>
          <w:lang w:eastAsia="en-ID"/>
          <w14:ligatures w14:val="none"/>
        </w:rPr>
      </w:pPr>
      <w:r>
        <w:rPr>
          <w:rFonts w:ascii="Times New Roman" w:eastAsia="Times New Roman" w:hAnsi="Times New Roman" w:cs="Times New Roman"/>
          <w:noProof w:val="0"/>
          <w:kern w:val="0"/>
          <w:sz w:val="24"/>
          <w:szCs w:val="24"/>
          <w:lang w:eastAsia="en-ID"/>
          <w14:ligatures w14:val="none"/>
        </w:rPr>
        <w:lastRenderedPageBreak/>
        <w:t xml:space="preserve">Teori MM dengan pajak, </w:t>
      </w:r>
      <w:r w:rsidRPr="005A0CDA">
        <w:rPr>
          <w:rFonts w:ascii="Times New Roman" w:eastAsia="Times New Roman" w:hAnsi="Times New Roman" w:cs="Times New Roman"/>
          <w:noProof w:val="0"/>
          <w:kern w:val="0"/>
          <w:sz w:val="24"/>
          <w:szCs w:val="24"/>
          <w:lang w:eastAsia="en-ID"/>
          <w14:ligatures w14:val="none"/>
        </w:rPr>
        <w:t xml:space="preserve">Teori ini diciptakan karena teori MM tanpa pajak </w:t>
      </w:r>
      <w:r>
        <w:rPr>
          <w:rFonts w:ascii="Times New Roman" w:eastAsia="Times New Roman" w:hAnsi="Times New Roman" w:cs="Times New Roman"/>
          <w:noProof w:val="0"/>
          <w:kern w:val="0"/>
          <w:sz w:val="24"/>
          <w:szCs w:val="24"/>
          <w:lang w:eastAsia="en-ID"/>
          <w14:ligatures w14:val="none"/>
        </w:rPr>
        <w:t>kurangnya</w:t>
      </w:r>
      <w:r w:rsidRPr="005A0CDA">
        <w:rPr>
          <w:rFonts w:ascii="Times New Roman" w:eastAsia="Times New Roman" w:hAnsi="Times New Roman" w:cs="Times New Roman"/>
          <w:noProof w:val="0"/>
          <w:kern w:val="0"/>
          <w:sz w:val="24"/>
          <w:szCs w:val="24"/>
          <w:lang w:eastAsia="en-ID"/>
          <w14:ligatures w14:val="none"/>
        </w:rPr>
        <w:t xml:space="preserve"> relevan. Selama perkembangannya pada tahun 1963, MM memasukkan elemen pajak ke dalam teorinya agar struktur modal lebih relevan dengan hutang yang dihasilkan dari kewajiban membayar pajak kepada pemerintah. Hutang dengan bunga dapat menghemat uang atau mengurangi pajak. Setelah itu, laba investor akan meningkat.</w:t>
      </w:r>
    </w:p>
    <w:p w14:paraId="10B493FE" w14:textId="77777777" w:rsidR="004B0456" w:rsidRPr="00357353" w:rsidRDefault="004B0456" w:rsidP="00587271">
      <w:pPr>
        <w:pStyle w:val="ListParagraph"/>
        <w:numPr>
          <w:ilvl w:val="0"/>
          <w:numId w:val="12"/>
        </w:numPr>
        <w:spacing w:line="480" w:lineRule="auto"/>
        <w:ind w:left="567" w:hanging="567"/>
        <w:jc w:val="both"/>
        <w:rPr>
          <w:rFonts w:ascii="Times New Roman" w:eastAsia="Times New Roman" w:hAnsi="Times New Roman" w:cs="Times New Roman"/>
          <w:noProof w:val="0"/>
          <w:kern w:val="0"/>
          <w:sz w:val="24"/>
          <w:szCs w:val="24"/>
          <w:lang w:eastAsia="en-ID"/>
          <w14:ligatures w14:val="none"/>
        </w:rPr>
      </w:pPr>
      <w:r>
        <w:rPr>
          <w:rFonts w:ascii="Times New Roman" w:eastAsia="Times New Roman" w:hAnsi="Times New Roman" w:cs="Times New Roman"/>
          <w:noProof w:val="0"/>
          <w:kern w:val="0"/>
          <w:sz w:val="24"/>
          <w:szCs w:val="24"/>
          <w:lang w:eastAsia="en-ID"/>
          <w14:ligatures w14:val="none"/>
        </w:rPr>
        <w:t xml:space="preserve">Teori </w:t>
      </w:r>
      <w:r w:rsidRPr="00B373C5">
        <w:rPr>
          <w:rFonts w:ascii="Times New Roman" w:eastAsia="Times New Roman" w:hAnsi="Times New Roman" w:cs="Times New Roman"/>
          <w:i/>
          <w:iCs/>
          <w:noProof w:val="0"/>
          <w:kern w:val="0"/>
          <w:sz w:val="24"/>
          <w:szCs w:val="24"/>
          <w:lang w:eastAsia="en-ID"/>
          <w14:ligatures w14:val="none"/>
        </w:rPr>
        <w:t>Trade-Off</w:t>
      </w:r>
      <w:r>
        <w:rPr>
          <w:rFonts w:ascii="Times New Roman" w:eastAsia="Times New Roman" w:hAnsi="Times New Roman" w:cs="Times New Roman"/>
          <w:i/>
          <w:iCs/>
          <w:noProof w:val="0"/>
          <w:kern w:val="0"/>
          <w:sz w:val="24"/>
          <w:szCs w:val="24"/>
          <w:lang w:eastAsia="en-ID"/>
          <w14:ligatures w14:val="none"/>
        </w:rPr>
        <w:t>.</w:t>
      </w:r>
    </w:p>
    <w:p w14:paraId="7A9E2EA4" w14:textId="77777777" w:rsidR="004B0456" w:rsidRPr="00357353" w:rsidRDefault="004B0456" w:rsidP="004B0456">
      <w:pPr>
        <w:pStyle w:val="ListParagraph"/>
        <w:spacing w:line="480" w:lineRule="auto"/>
        <w:ind w:left="567"/>
        <w:jc w:val="both"/>
        <w:rPr>
          <w:rFonts w:ascii="Times New Roman" w:eastAsia="Times New Roman" w:hAnsi="Times New Roman" w:cs="Times New Roman"/>
          <w:noProof w:val="0"/>
          <w:kern w:val="0"/>
          <w:sz w:val="24"/>
          <w:szCs w:val="24"/>
          <w:lang w:eastAsia="en-ID"/>
          <w14:ligatures w14:val="none"/>
        </w:rPr>
      </w:pPr>
      <w:r w:rsidRPr="00357353">
        <w:rPr>
          <w:rFonts w:ascii="Times New Roman" w:eastAsia="Times New Roman" w:hAnsi="Times New Roman" w:cs="Times New Roman"/>
          <w:noProof w:val="0"/>
          <w:kern w:val="0"/>
          <w:sz w:val="24"/>
          <w:szCs w:val="24"/>
          <w:lang w:eastAsia="en-ID"/>
          <w14:ligatures w14:val="none"/>
        </w:rPr>
        <w:t>Menghitung keuntungan dan kerugian dari pinjaman akan membantu menentukan rasio utang terhadap pendapatan terbaik. Pada dasarnya, perusahaan dapat terus menerima utang selama keuntungan perusahaan masih lebih besar dari biaya utang itu sendiri. Selain itu, selama aset tetap berfungsi sebagai jaminan, perusahaan dapat terus menerima utang tambahan. Namun, untuk menghindari risiko yang tidak diinginkan, perusahaan harus berhenti menambah utang jika biaya utang terlalu tinggi.</w:t>
      </w:r>
    </w:p>
    <w:p w14:paraId="217052B3" w14:textId="77777777" w:rsidR="004B0456" w:rsidRPr="00D263C6" w:rsidRDefault="004B0456" w:rsidP="00587271">
      <w:pPr>
        <w:pStyle w:val="ListParagraph"/>
        <w:numPr>
          <w:ilvl w:val="0"/>
          <w:numId w:val="12"/>
        </w:numPr>
        <w:spacing w:line="480" w:lineRule="auto"/>
        <w:ind w:left="567" w:hanging="567"/>
        <w:jc w:val="both"/>
        <w:rPr>
          <w:rFonts w:ascii="Times New Roman" w:eastAsia="Times New Roman" w:hAnsi="Times New Roman" w:cs="Times New Roman"/>
          <w:noProof w:val="0"/>
          <w:kern w:val="0"/>
          <w:sz w:val="24"/>
          <w:szCs w:val="24"/>
          <w:lang w:eastAsia="en-ID"/>
          <w14:ligatures w14:val="none"/>
        </w:rPr>
      </w:pPr>
      <w:r>
        <w:rPr>
          <w:rFonts w:ascii="Times New Roman" w:eastAsia="Times New Roman" w:hAnsi="Times New Roman" w:cs="Times New Roman"/>
          <w:noProof w:val="0"/>
          <w:kern w:val="0"/>
          <w:sz w:val="24"/>
          <w:szCs w:val="24"/>
          <w:lang w:eastAsia="en-ID"/>
          <w14:ligatures w14:val="none"/>
        </w:rPr>
        <w:t xml:space="preserve">Teori Pengisayaratan </w:t>
      </w:r>
      <w:r>
        <w:rPr>
          <w:rFonts w:ascii="Times New Roman" w:eastAsia="Times New Roman" w:hAnsi="Times New Roman" w:cs="Times New Roman"/>
          <w:i/>
          <w:iCs/>
          <w:noProof w:val="0"/>
          <w:kern w:val="0"/>
          <w:sz w:val="24"/>
          <w:szCs w:val="24"/>
          <w:lang w:eastAsia="en-ID"/>
          <w14:ligatures w14:val="none"/>
        </w:rPr>
        <w:t>(Signaling Theory).</w:t>
      </w:r>
    </w:p>
    <w:p w14:paraId="6D216016" w14:textId="77777777" w:rsidR="004B0456" w:rsidRPr="00D263C6" w:rsidRDefault="004B0456" w:rsidP="004B0456">
      <w:pPr>
        <w:pStyle w:val="ListParagraph"/>
        <w:spacing w:line="480" w:lineRule="auto"/>
        <w:ind w:left="567"/>
        <w:jc w:val="both"/>
        <w:rPr>
          <w:rFonts w:ascii="Times New Roman" w:eastAsia="Times New Roman" w:hAnsi="Times New Roman" w:cs="Times New Roman"/>
          <w:noProof w:val="0"/>
          <w:kern w:val="0"/>
          <w:sz w:val="24"/>
          <w:szCs w:val="24"/>
          <w:lang w:eastAsia="en-ID"/>
          <w14:ligatures w14:val="none"/>
        </w:rPr>
      </w:pPr>
      <w:r w:rsidRPr="00D263C6">
        <w:rPr>
          <w:rFonts w:ascii="Times New Roman" w:eastAsia="Times New Roman" w:hAnsi="Times New Roman" w:cs="Times New Roman"/>
          <w:noProof w:val="0"/>
          <w:kern w:val="0"/>
          <w:sz w:val="24"/>
          <w:szCs w:val="24"/>
          <w:lang w:eastAsia="en-ID"/>
          <w14:ligatures w14:val="none"/>
        </w:rPr>
        <w:t>Menurut Brigham &amp; Houston (2019:186), isyarat atau sinyal adalah tindakan manajemen yang menunjukkan kepada investor bagaimana manajemen melihat prospek perusahaan. Investor akan menerima sinyal dari informasi yang dipublikasikan perusahaan saat investor membuat keputusan investasi.</w:t>
      </w:r>
    </w:p>
    <w:p w14:paraId="34701BA3" w14:textId="77777777" w:rsidR="004B0456" w:rsidRPr="00D263C6" w:rsidRDefault="004B0456" w:rsidP="00587271">
      <w:pPr>
        <w:pStyle w:val="ListParagraph"/>
        <w:numPr>
          <w:ilvl w:val="0"/>
          <w:numId w:val="12"/>
        </w:numPr>
        <w:spacing w:line="480" w:lineRule="auto"/>
        <w:ind w:left="567" w:hanging="567"/>
        <w:jc w:val="both"/>
        <w:rPr>
          <w:rFonts w:ascii="Times New Roman" w:eastAsia="Times New Roman" w:hAnsi="Times New Roman" w:cs="Times New Roman"/>
          <w:noProof w:val="0"/>
          <w:kern w:val="0"/>
          <w:sz w:val="24"/>
          <w:szCs w:val="24"/>
          <w:lang w:eastAsia="en-ID"/>
          <w14:ligatures w14:val="none"/>
        </w:rPr>
      </w:pPr>
      <w:r>
        <w:rPr>
          <w:rFonts w:ascii="Times New Roman" w:eastAsia="Times New Roman" w:hAnsi="Times New Roman" w:cs="Times New Roman"/>
          <w:noProof w:val="0"/>
          <w:kern w:val="0"/>
          <w:sz w:val="24"/>
          <w:szCs w:val="24"/>
          <w:lang w:eastAsia="en-ID"/>
          <w14:ligatures w14:val="none"/>
        </w:rPr>
        <w:t xml:space="preserve">Teori </w:t>
      </w:r>
      <w:r>
        <w:rPr>
          <w:rFonts w:ascii="Times New Roman" w:eastAsia="Times New Roman" w:hAnsi="Times New Roman" w:cs="Times New Roman"/>
          <w:i/>
          <w:iCs/>
          <w:noProof w:val="0"/>
          <w:kern w:val="0"/>
          <w:sz w:val="24"/>
          <w:szCs w:val="24"/>
          <w:lang w:eastAsia="en-ID"/>
          <w14:ligatures w14:val="none"/>
        </w:rPr>
        <w:t>Packing Order.</w:t>
      </w:r>
    </w:p>
    <w:p w14:paraId="4BE10891" w14:textId="13498EE1" w:rsidR="004B0456" w:rsidRPr="00D263C6" w:rsidRDefault="004B0456" w:rsidP="004B0456">
      <w:pPr>
        <w:pStyle w:val="ListParagraph"/>
        <w:spacing w:line="480" w:lineRule="auto"/>
        <w:ind w:left="567"/>
        <w:jc w:val="both"/>
        <w:rPr>
          <w:rFonts w:ascii="Times New Roman" w:eastAsia="Times New Roman" w:hAnsi="Times New Roman" w:cs="Times New Roman"/>
          <w:noProof w:val="0"/>
          <w:kern w:val="0"/>
          <w:sz w:val="24"/>
          <w:szCs w:val="24"/>
          <w:lang w:eastAsia="en-ID"/>
          <w14:ligatures w14:val="none"/>
        </w:rPr>
      </w:pPr>
      <w:r w:rsidRPr="00D263C6">
        <w:rPr>
          <w:rFonts w:ascii="Times New Roman" w:eastAsia="Times New Roman" w:hAnsi="Times New Roman" w:cs="Times New Roman"/>
          <w:noProof w:val="0"/>
          <w:kern w:val="0"/>
          <w:sz w:val="24"/>
          <w:szCs w:val="24"/>
          <w:lang w:eastAsia="en-ID"/>
          <w14:ligatures w14:val="none"/>
        </w:rPr>
        <w:t xml:space="preserve">Teori ini pertama kali diusulkan oleh Donaldson pada tahun 1961, menurut Brigham &amp; Houston (2019:40), dan pada tahun 1984, Myers menyebutnya sebagai teori pecking order. Teori ini menyatakan bahwa bisnis lebih </w:t>
      </w:r>
      <w:r w:rsidRPr="00D263C6">
        <w:rPr>
          <w:rFonts w:ascii="Times New Roman" w:eastAsia="Times New Roman" w:hAnsi="Times New Roman" w:cs="Times New Roman"/>
          <w:noProof w:val="0"/>
          <w:kern w:val="0"/>
          <w:sz w:val="24"/>
          <w:szCs w:val="24"/>
          <w:lang w:eastAsia="en-ID"/>
          <w14:ligatures w14:val="none"/>
        </w:rPr>
        <w:lastRenderedPageBreak/>
        <w:t>cenderung menggunakan dana inter</w:t>
      </w:r>
      <w:r w:rsidR="00C16A0F">
        <w:rPr>
          <w:rFonts w:ascii="Times New Roman" w:eastAsia="Times New Roman" w:hAnsi="Times New Roman" w:cs="Times New Roman"/>
          <w:noProof w:val="0"/>
          <w:kern w:val="0"/>
          <w:sz w:val="24"/>
          <w:szCs w:val="24"/>
          <w:lang w:eastAsia="en-ID"/>
          <w14:ligatures w14:val="none"/>
        </w:rPr>
        <w:t xml:space="preserve"> </w:t>
      </w:r>
      <w:r w:rsidRPr="00D263C6">
        <w:rPr>
          <w:rFonts w:ascii="Times New Roman" w:eastAsia="Times New Roman" w:hAnsi="Times New Roman" w:cs="Times New Roman"/>
          <w:noProof w:val="0"/>
          <w:kern w:val="0"/>
          <w:sz w:val="24"/>
          <w:szCs w:val="24"/>
          <w:lang w:eastAsia="en-ID"/>
          <w14:ligatures w14:val="none"/>
        </w:rPr>
        <w:t>nal dari</w:t>
      </w:r>
      <w:r w:rsidR="001E6E59">
        <w:rPr>
          <w:rFonts w:ascii="Times New Roman" w:eastAsia="Times New Roman" w:hAnsi="Times New Roman" w:cs="Times New Roman"/>
          <w:noProof w:val="0"/>
          <w:kern w:val="0"/>
          <w:sz w:val="24"/>
          <w:szCs w:val="24"/>
          <w:lang w:eastAsia="en-ID"/>
          <w14:ligatures w14:val="none"/>
        </w:rPr>
        <w:t xml:space="preserve"> </w:t>
      </w:r>
      <w:r w:rsidRPr="00D263C6">
        <w:rPr>
          <w:rFonts w:ascii="Times New Roman" w:eastAsia="Times New Roman" w:hAnsi="Times New Roman" w:cs="Times New Roman"/>
          <w:noProof w:val="0"/>
          <w:kern w:val="0"/>
          <w:sz w:val="24"/>
          <w:szCs w:val="24"/>
          <w:lang w:eastAsia="en-ID"/>
          <w14:ligatures w14:val="none"/>
        </w:rPr>
        <w:t>pada dana eksternal. Perusahaan dengan profitabilitas tinggi cenderung menggunakan dana internal, yang menghasilkan tingkat hutang yang lebih rendah.</w:t>
      </w:r>
    </w:p>
    <w:p w14:paraId="1312800A" w14:textId="77777777" w:rsidR="004B0456" w:rsidRPr="00F67EF3" w:rsidRDefault="004B0456" w:rsidP="00587271">
      <w:pPr>
        <w:pStyle w:val="ListParagraph"/>
        <w:numPr>
          <w:ilvl w:val="0"/>
          <w:numId w:val="12"/>
        </w:numPr>
        <w:spacing w:line="480" w:lineRule="auto"/>
        <w:ind w:left="567" w:hanging="567"/>
        <w:jc w:val="both"/>
        <w:rPr>
          <w:rFonts w:ascii="Times New Roman" w:eastAsia="Times New Roman" w:hAnsi="Times New Roman" w:cs="Times New Roman"/>
          <w:noProof w:val="0"/>
          <w:kern w:val="0"/>
          <w:sz w:val="24"/>
          <w:szCs w:val="24"/>
          <w:lang w:eastAsia="en-ID"/>
          <w14:ligatures w14:val="none"/>
        </w:rPr>
      </w:pPr>
      <w:r w:rsidRPr="00EF6643">
        <w:rPr>
          <w:rFonts w:ascii="Times New Roman" w:eastAsia="Times New Roman" w:hAnsi="Times New Roman" w:cs="Times New Roman"/>
          <w:noProof w:val="0"/>
          <w:kern w:val="0"/>
          <w:sz w:val="24"/>
          <w:szCs w:val="24"/>
          <w:lang w:eastAsia="en-ID"/>
          <w14:ligatures w14:val="none"/>
        </w:rPr>
        <w:t>Teori keagenan</w:t>
      </w:r>
      <w:r>
        <w:rPr>
          <w:rFonts w:ascii="Times New Roman" w:eastAsia="Times New Roman" w:hAnsi="Times New Roman" w:cs="Times New Roman"/>
          <w:i/>
          <w:iCs/>
          <w:noProof w:val="0"/>
          <w:kern w:val="0"/>
          <w:sz w:val="24"/>
          <w:szCs w:val="24"/>
          <w:lang w:eastAsia="en-ID"/>
          <w14:ligatures w14:val="none"/>
        </w:rPr>
        <w:t xml:space="preserve"> (Agency Approach).</w:t>
      </w:r>
    </w:p>
    <w:p w14:paraId="47C6BF8C" w14:textId="7DF50F1D" w:rsidR="004B0456" w:rsidRDefault="004B0456" w:rsidP="004B0456">
      <w:pPr>
        <w:pStyle w:val="ListParagraph"/>
        <w:spacing w:line="480" w:lineRule="auto"/>
        <w:ind w:left="567"/>
        <w:jc w:val="both"/>
        <w:rPr>
          <w:rFonts w:ascii="Times New Roman" w:eastAsia="Times New Roman" w:hAnsi="Times New Roman" w:cs="Times New Roman"/>
          <w:noProof w:val="0"/>
          <w:kern w:val="0"/>
          <w:sz w:val="24"/>
          <w:szCs w:val="24"/>
          <w:lang w:eastAsia="en-ID"/>
          <w14:ligatures w14:val="none"/>
        </w:rPr>
      </w:pPr>
      <w:r w:rsidRPr="00F67EF3">
        <w:rPr>
          <w:rFonts w:ascii="Times New Roman" w:eastAsia="Times New Roman" w:hAnsi="Times New Roman" w:cs="Times New Roman"/>
          <w:noProof w:val="0"/>
          <w:kern w:val="0"/>
          <w:sz w:val="24"/>
          <w:szCs w:val="24"/>
          <w:lang w:eastAsia="en-ID"/>
          <w14:ligatures w14:val="none"/>
        </w:rPr>
        <w:t xml:space="preserve">C. Jensen dan William H. Mckling mengajukan teori ini pada tahun 1976. </w:t>
      </w:r>
      <w:r w:rsidRPr="00F67EF3">
        <w:rPr>
          <w:rFonts w:ascii="Times New Roman" w:eastAsia="Times New Roman" w:hAnsi="Times New Roman" w:cs="Times New Roman"/>
          <w:noProof w:val="0"/>
          <w:kern w:val="0"/>
          <w:sz w:val="24"/>
          <w:szCs w:val="24"/>
          <w:lang w:eastAsia="en-ID"/>
          <w14:ligatures w14:val="none"/>
        </w:rPr>
        <w:br/>
        <w:t>Dalam teori ini, hubungan antara agen, atau manajer perusahaan, dan pemilik, atau pemilik bisnis, dianggap sebagai kontraktual. Sepertinya struktur modal dirancang sedemikian rupa sehingga kelompok-kelompok yang berpartisipasi dalam strategi ini tidak terlibat dalam konflik. Manajemen akan diberi kepercayaan dan imbalan untuk melakukan hal-hal tertentu, seperti menggunakan agen pengikat, memeriksa laporan keuangan, dan membatasi pengambilan keputusan manajemen. Ini akan membantu mereka melakukan pekerjaan mereka dengan baik.</w:t>
      </w:r>
    </w:p>
    <w:p w14:paraId="530D28DE" w14:textId="0428FBCB" w:rsidR="005A63AF" w:rsidRDefault="00523D0A" w:rsidP="00EA5ABE">
      <w:pPr>
        <w:pStyle w:val="Heading3"/>
        <w:numPr>
          <w:ilvl w:val="2"/>
          <w:numId w:val="4"/>
        </w:numPr>
        <w:spacing w:line="480" w:lineRule="auto"/>
        <w:ind w:left="567" w:hanging="567"/>
        <w:rPr>
          <w:rFonts w:eastAsia="Times New Roman"/>
          <w:lang w:eastAsia="en-ID"/>
        </w:rPr>
      </w:pPr>
      <w:bookmarkStart w:id="87" w:name="_Toc214043027"/>
      <w:bookmarkStart w:id="88" w:name="_Toc216315048"/>
      <w:r>
        <w:rPr>
          <w:rFonts w:eastAsia="Times New Roman"/>
          <w:lang w:eastAsia="en-ID"/>
        </w:rPr>
        <w:t>Pajak Penghasilan Badan</w:t>
      </w:r>
      <w:bookmarkEnd w:id="87"/>
      <w:bookmarkEnd w:id="88"/>
      <w:r>
        <w:rPr>
          <w:rFonts w:eastAsia="Times New Roman"/>
          <w:lang w:eastAsia="en-ID"/>
        </w:rPr>
        <w:t xml:space="preserve"> </w:t>
      </w:r>
    </w:p>
    <w:p w14:paraId="2AF84B98" w14:textId="358552D6" w:rsidR="00F638FC" w:rsidRDefault="00D93EDC" w:rsidP="00D93EDC">
      <w:pPr>
        <w:spacing w:line="480" w:lineRule="auto"/>
        <w:ind w:firstLine="567"/>
        <w:jc w:val="both"/>
        <w:rPr>
          <w:rFonts w:ascii="Times New Roman" w:hAnsi="Times New Roman" w:cs="Times New Roman"/>
          <w:color w:val="000000"/>
          <w:sz w:val="24"/>
          <w:szCs w:val="24"/>
          <w:lang w:eastAsia="en-ID"/>
        </w:rPr>
      </w:pPr>
      <w:r w:rsidRPr="00D93EDC">
        <w:rPr>
          <w:rFonts w:ascii="Times New Roman" w:hAnsi="Times New Roman" w:cs="Times New Roman"/>
          <w:sz w:val="24"/>
          <w:szCs w:val="24"/>
          <w:lang w:eastAsia="en-ID"/>
        </w:rPr>
        <w:t xml:space="preserve">Subjek pajak penghasilan diatur dalam </w:t>
      </w:r>
      <w:sdt>
        <w:sdtPr>
          <w:rPr>
            <w:rFonts w:ascii="Times New Roman" w:hAnsi="Times New Roman" w:cs="Times New Roman"/>
            <w:color w:val="000000"/>
            <w:sz w:val="24"/>
            <w:szCs w:val="24"/>
            <w:lang w:eastAsia="en-ID"/>
          </w:rPr>
          <w:tag w:val="MENDELEY_CITATION_v3_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"/>
          <w:id w:val="1841419377"/>
          <w:placeholder>
            <w:docPart w:val="DefaultPlaceholder_-1854013440"/>
          </w:placeholder>
        </w:sdtPr>
        <w:sdtContent>
          <w:r w:rsidR="007B2B44" w:rsidRPr="007B2B44">
            <w:rPr>
              <w:rFonts w:ascii="Times New Roman" w:hAnsi="Times New Roman" w:cs="Times New Roman"/>
              <w:color w:val="000000"/>
              <w:sz w:val="24"/>
              <w:szCs w:val="24"/>
              <w:lang w:eastAsia="en-ID"/>
            </w:rPr>
            <w:t>UU No. 7 Tahun 2021 Tentang Harmonisasi Perpajakan, Pasal 4 Ayat 1</w:t>
          </w:r>
        </w:sdtContent>
      </w:sdt>
      <w:r w:rsidRPr="00D93EDC">
        <w:rPr>
          <w:rFonts w:ascii="Times New Roman" w:hAnsi="Times New Roman" w:cs="Times New Roman"/>
          <w:sz w:val="24"/>
          <w:szCs w:val="24"/>
          <w:lang w:eastAsia="en-ID"/>
        </w:rPr>
        <w:t xml:space="preserve">. Penghasilan tertentu menjadi kena pajak dalam pengertian pasal 4 ayat 1, termasuk laba usaha, laba penjualan atau penyerahan harta, keuntungan selisih kurs, kelebihan selisih penilaian kembali harta, premi asuransi dan jumlah lain yang dirinci dalam pasal ini. Masih dalam undang-undang yang sama, pada pasal 6 </w:t>
      </w:r>
      <w:r w:rsidR="00E74DE1">
        <w:rPr>
          <w:rFonts w:ascii="Times New Roman" w:hAnsi="Times New Roman" w:cs="Times New Roman"/>
          <w:sz w:val="24"/>
          <w:szCs w:val="24"/>
          <w:lang w:eastAsia="en-ID"/>
        </w:rPr>
        <w:t xml:space="preserve">ayat </w:t>
      </w:r>
      <w:r w:rsidRPr="00D93EDC">
        <w:rPr>
          <w:rFonts w:ascii="Times New Roman" w:hAnsi="Times New Roman" w:cs="Times New Roman"/>
          <w:sz w:val="24"/>
          <w:szCs w:val="24"/>
          <w:lang w:eastAsia="en-ID"/>
        </w:rPr>
        <w:t>1 menjelaskan mengenai pemotongan PPh. Hal ini dengan jelas disebutkan bahwa penetapan PKP (Penghasilan Kena Pajak) badan bagi Wajib Pajak dalam negeri serta bentuk usaha tetap</w:t>
      </w:r>
      <w:r w:rsidR="005B1A11">
        <w:rPr>
          <w:rFonts w:ascii="Times New Roman" w:hAnsi="Times New Roman" w:cs="Times New Roman"/>
          <w:sz w:val="24"/>
          <w:szCs w:val="24"/>
          <w:lang w:eastAsia="en-ID"/>
        </w:rPr>
        <w:t xml:space="preserve"> </w:t>
      </w:r>
      <w:r w:rsidRPr="00D93EDC">
        <w:rPr>
          <w:rFonts w:ascii="Times New Roman" w:hAnsi="Times New Roman" w:cs="Times New Roman"/>
          <w:sz w:val="24"/>
          <w:szCs w:val="24"/>
          <w:lang w:eastAsia="en-ID"/>
        </w:rPr>
        <w:t xml:space="preserve">didasarkan atas pendapatan bersih. Kemudian dikurangi dari biaya yang digunakan untuk </w:t>
      </w:r>
      <w:r w:rsidRPr="00D93EDC">
        <w:rPr>
          <w:rFonts w:ascii="Times New Roman" w:hAnsi="Times New Roman" w:cs="Times New Roman"/>
          <w:sz w:val="24"/>
          <w:szCs w:val="24"/>
          <w:lang w:eastAsia="en-ID"/>
        </w:rPr>
        <w:lastRenderedPageBreak/>
        <w:t xml:space="preserve">menghasilkan, mengumpulkan serta mempertahankan pendapatan </w:t>
      </w:r>
      <w:sdt>
        <w:sdtPr>
          <w:rPr>
            <w:rFonts w:ascii="Times New Roman" w:hAnsi="Times New Roman" w:cs="Times New Roman"/>
            <w:color w:val="000000"/>
            <w:sz w:val="24"/>
            <w:szCs w:val="24"/>
            <w:lang w:eastAsia="en-ID"/>
          </w:rPr>
          <w:tag w:val="MENDELEY_CITATION_v3_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"/>
          <w:id w:val="-469445879"/>
          <w:placeholder>
            <w:docPart w:val="DefaultPlaceholder_-1854013440"/>
          </w:placeholder>
        </w:sdtPr>
        <w:sdtContent>
          <w:r w:rsidR="007B2B44" w:rsidRPr="007B2B44">
            <w:rPr>
              <w:rFonts w:eastAsia="Times New Roman"/>
              <w:color w:val="000000"/>
              <w:sz w:val="24"/>
            </w:rPr>
            <w:t>(Kalventri &amp; Mulyani, 2022)</w:t>
          </w:r>
        </w:sdtContent>
      </w:sdt>
      <w:r w:rsidR="009A426A">
        <w:rPr>
          <w:rFonts w:ascii="Times New Roman" w:hAnsi="Times New Roman" w:cs="Times New Roman"/>
          <w:color w:val="000000"/>
          <w:sz w:val="24"/>
          <w:szCs w:val="24"/>
          <w:lang w:eastAsia="en-ID"/>
        </w:rPr>
        <w:t xml:space="preserve">. </w:t>
      </w:r>
    </w:p>
    <w:p w14:paraId="2440EBFA" w14:textId="11E8572A" w:rsidR="00834EFB" w:rsidRPr="00D93EDC" w:rsidRDefault="00834EFB" w:rsidP="00D93EDC">
      <w:pPr>
        <w:spacing w:line="480" w:lineRule="auto"/>
        <w:ind w:firstLine="567"/>
        <w:jc w:val="both"/>
        <w:rPr>
          <w:rFonts w:ascii="Times New Roman" w:hAnsi="Times New Roman" w:cs="Times New Roman"/>
          <w:sz w:val="24"/>
          <w:szCs w:val="24"/>
          <w:lang w:eastAsia="en-ID"/>
        </w:rPr>
      </w:pPr>
      <w:r>
        <w:rPr>
          <w:rFonts w:ascii="Times New Roman" w:hAnsi="Times New Roman" w:cs="Times New Roman"/>
          <w:color w:val="000000"/>
          <w:sz w:val="24"/>
          <w:szCs w:val="24"/>
          <w:lang w:eastAsia="en-ID"/>
        </w:rPr>
        <w:t>Adapun t</w:t>
      </w:r>
      <w:r w:rsidRPr="00834EFB">
        <w:rPr>
          <w:rFonts w:ascii="Times New Roman" w:hAnsi="Times New Roman" w:cs="Times New Roman"/>
          <w:color w:val="000000"/>
          <w:sz w:val="24"/>
          <w:szCs w:val="24"/>
          <w:lang w:eastAsia="en-ID"/>
        </w:rPr>
        <w:t xml:space="preserve">arif PPh badan didalam negeri yang berbentuk perseroan terbatas adalah 22%, sedangkan khusus bagi perusahaan yang berdiri secara perseroan terbuka (Tbk) mendapat tarif pajak penghasilan badan yang lebih rendah 3% dengan ketentuan persentase saham yang memenuhi persyaratan khusus dan diperdagangkan di Bursa Efek Indonesia tidak kurang dari 40%, saat ini mencapai 19%. Besaran tarif pajak ini berdasarkan </w:t>
      </w:r>
      <w:sdt>
        <w:sdtPr>
          <w:rPr>
            <w:rFonts w:ascii="Times New Roman" w:hAnsi="Times New Roman" w:cs="Times New Roman"/>
            <w:color w:val="000000"/>
            <w:sz w:val="24"/>
            <w:szCs w:val="24"/>
            <w:lang w:eastAsia="en-ID"/>
          </w:rPr>
          <w:tag w:val="MENDELEY_CITATION_v3_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"/>
          <w:id w:val="-390886122"/>
          <w:placeholder>
            <w:docPart w:val="DefaultPlaceholder_-1854013440"/>
          </w:placeholder>
        </w:sdtPr>
        <w:sdtContent>
          <w:r w:rsidR="007B2B44" w:rsidRPr="007B2B44">
            <w:rPr>
              <w:rFonts w:ascii="Times New Roman" w:hAnsi="Times New Roman" w:cs="Times New Roman"/>
              <w:color w:val="000000"/>
              <w:sz w:val="24"/>
              <w:szCs w:val="24"/>
              <w:lang w:eastAsia="en-ID"/>
            </w:rPr>
            <w:t xml:space="preserve">PP No.30 Tahun 2020 </w:t>
          </w:r>
        </w:sdtContent>
      </w:sdt>
      <w:r w:rsidRPr="00834EFB">
        <w:rPr>
          <w:rFonts w:ascii="Times New Roman" w:hAnsi="Times New Roman" w:cs="Times New Roman"/>
          <w:color w:val="000000"/>
          <w:sz w:val="24"/>
          <w:szCs w:val="24"/>
          <w:lang w:eastAsia="en-ID"/>
        </w:rPr>
        <w:t xml:space="preserve"> yang terdapat pada pasal 2 dan 3 </w:t>
      </w:r>
      <w:r w:rsidR="00C2776E">
        <w:rPr>
          <w:rFonts w:ascii="Times New Roman" w:hAnsi="Times New Roman" w:cs="Times New Roman"/>
          <w:color w:val="000000"/>
          <w:sz w:val="24"/>
          <w:szCs w:val="24"/>
          <w:lang w:eastAsia="en-ID"/>
        </w:rPr>
        <w:t xml:space="preserve">ayat </w:t>
      </w:r>
      <w:r w:rsidRPr="00834EFB">
        <w:rPr>
          <w:rFonts w:ascii="Times New Roman" w:hAnsi="Times New Roman" w:cs="Times New Roman"/>
          <w:color w:val="000000"/>
          <w:sz w:val="24"/>
          <w:szCs w:val="24"/>
          <w:lang w:eastAsia="en-ID"/>
        </w:rPr>
        <w:t>1</w:t>
      </w:r>
      <w:r w:rsidR="00753836">
        <w:rPr>
          <w:rFonts w:ascii="Times New Roman" w:hAnsi="Times New Roman" w:cs="Times New Roman"/>
          <w:color w:val="000000"/>
          <w:sz w:val="24"/>
          <w:szCs w:val="24"/>
          <w:lang w:eastAsia="en-ID"/>
        </w:rPr>
        <w:t xml:space="preserve"> </w:t>
      </w:r>
      <w:sdt>
        <w:sdtPr>
          <w:rPr>
            <w:rFonts w:ascii="Times New Roman" w:hAnsi="Times New Roman" w:cs="Times New Roman"/>
            <w:color w:val="000000"/>
            <w:sz w:val="24"/>
            <w:szCs w:val="24"/>
            <w:lang w:eastAsia="en-ID"/>
          </w:rPr>
          <w:tag w:val="MENDELEY_CITATION_v3_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"/>
          <w:id w:val="1434862801"/>
          <w:placeholder>
            <w:docPart w:val="DefaultPlaceholder_-1854013440"/>
          </w:placeholder>
        </w:sdtPr>
        <w:sdtContent>
          <w:r w:rsidR="007B2B44" w:rsidRPr="007B2B44">
            <w:rPr>
              <w:rFonts w:ascii="Times New Roman" w:hAnsi="Times New Roman" w:cs="Times New Roman"/>
              <w:color w:val="000000"/>
              <w:sz w:val="24"/>
              <w:szCs w:val="24"/>
              <w:lang w:eastAsia="en-ID"/>
            </w:rPr>
            <w:t>(Achmad Shidqul Azis, 2023)</w:t>
          </w:r>
        </w:sdtContent>
      </w:sdt>
      <w:r w:rsidRPr="00834EFB">
        <w:rPr>
          <w:rFonts w:ascii="Times New Roman" w:hAnsi="Times New Roman" w:cs="Times New Roman"/>
          <w:color w:val="000000"/>
          <w:sz w:val="24"/>
          <w:szCs w:val="24"/>
          <w:lang w:eastAsia="en-ID"/>
        </w:rPr>
        <w:t>.</w:t>
      </w:r>
    </w:p>
    <w:p w14:paraId="79D111FB" w14:textId="04CB7AED" w:rsidR="00537A36" w:rsidRDefault="00EA5ABE" w:rsidP="00EA5ABE">
      <w:pPr>
        <w:pStyle w:val="Heading2"/>
        <w:numPr>
          <w:ilvl w:val="1"/>
          <w:numId w:val="4"/>
        </w:numPr>
        <w:spacing w:line="480" w:lineRule="auto"/>
        <w:ind w:left="567" w:hanging="567"/>
        <w:rPr>
          <w:lang w:eastAsia="en-ID"/>
        </w:rPr>
      </w:pPr>
      <w:bookmarkStart w:id="89" w:name="_Toc214043028"/>
      <w:bookmarkStart w:id="90" w:name="_Toc216315049"/>
      <w:r>
        <w:rPr>
          <w:lang w:eastAsia="en-ID"/>
        </w:rPr>
        <w:t>Penelitian Terdahulu</w:t>
      </w:r>
      <w:bookmarkEnd w:id="89"/>
      <w:bookmarkEnd w:id="90"/>
      <w:r>
        <w:rPr>
          <w:lang w:eastAsia="en-ID"/>
        </w:rPr>
        <w:t xml:space="preserve"> </w:t>
      </w:r>
    </w:p>
    <w:p w14:paraId="04EA150C" w14:textId="6D6DE6F2" w:rsidR="00BF09F5" w:rsidRDefault="00FB2B0A" w:rsidP="00FB2B0A">
      <w:pPr>
        <w:spacing w:line="480" w:lineRule="auto"/>
        <w:ind w:firstLine="567"/>
        <w:jc w:val="both"/>
        <w:rPr>
          <w:rFonts w:ascii="Times New Roman" w:hAnsi="Times New Roman" w:cs="Times New Roman"/>
          <w:sz w:val="24"/>
          <w:szCs w:val="24"/>
          <w:lang w:eastAsia="en-ID"/>
        </w:rPr>
      </w:pPr>
      <w:r w:rsidRPr="00FB2B0A">
        <w:rPr>
          <w:rFonts w:ascii="Times New Roman" w:hAnsi="Times New Roman" w:cs="Times New Roman"/>
          <w:sz w:val="24"/>
          <w:szCs w:val="24"/>
          <w:lang w:eastAsia="en-ID"/>
        </w:rPr>
        <w:t>Dalam melakukan penelitian penulis merujuk kepada beberapa penelitian terdahulu. Untuk lebih jelasnya dapat dilihat pada tabe</w:t>
      </w:r>
      <w:r w:rsidR="00A12FD5">
        <w:rPr>
          <w:rFonts w:ascii="Times New Roman" w:hAnsi="Times New Roman" w:cs="Times New Roman"/>
          <w:sz w:val="24"/>
          <w:szCs w:val="24"/>
          <w:lang w:eastAsia="en-ID"/>
        </w:rPr>
        <w:t>l</w:t>
      </w:r>
      <w:r w:rsidRPr="00FB2B0A">
        <w:rPr>
          <w:rFonts w:ascii="Times New Roman" w:hAnsi="Times New Roman" w:cs="Times New Roman"/>
          <w:sz w:val="24"/>
          <w:szCs w:val="24"/>
          <w:lang w:eastAsia="en-ID"/>
        </w:rPr>
        <w:t xml:space="preserve"> berikut ini :</w:t>
      </w:r>
    </w:p>
    <w:p w14:paraId="6401036E" w14:textId="77777777" w:rsidR="001523D6" w:rsidRPr="001523D6" w:rsidRDefault="001523D6" w:rsidP="00FB2B0A">
      <w:pPr>
        <w:spacing w:line="480" w:lineRule="auto"/>
        <w:jc w:val="both"/>
        <w:rPr>
          <w:rFonts w:ascii="Times New Roman" w:hAnsi="Times New Roman" w:cs="Times New Roman"/>
          <w:b/>
          <w:bCs/>
          <w:sz w:val="24"/>
          <w:szCs w:val="24"/>
          <w:lang w:eastAsia="en-ID"/>
        </w:rPr>
      </w:pPr>
      <w:r w:rsidRPr="001523D6">
        <w:rPr>
          <w:rFonts w:ascii="Times New Roman" w:hAnsi="Times New Roman" w:cs="Times New Roman"/>
          <w:b/>
          <w:bCs/>
          <w:sz w:val="24"/>
          <w:szCs w:val="24"/>
          <w:lang w:eastAsia="en-ID"/>
        </w:rPr>
        <w:t>Tabel 2.1 Penelitian Terdahulu</w:t>
      </w:r>
    </w:p>
    <w:tbl>
      <w:tblPr>
        <w:tblStyle w:val="TableGrid"/>
        <w:tblW w:w="0" w:type="auto"/>
        <w:tblLook w:val="04A0" w:firstRow="1" w:lastRow="0" w:firstColumn="1" w:lastColumn="0" w:noHBand="0" w:noVBand="1"/>
      </w:tblPr>
      <w:tblGrid>
        <w:gridCol w:w="461"/>
        <w:gridCol w:w="1661"/>
        <w:gridCol w:w="1701"/>
        <w:gridCol w:w="1984"/>
        <w:gridCol w:w="2120"/>
      </w:tblGrid>
      <w:tr w:rsidR="004B458D" w:rsidRPr="00511F8B" w14:paraId="125DE480" w14:textId="77777777" w:rsidTr="00D575EC">
        <w:tc>
          <w:tcPr>
            <w:tcW w:w="461" w:type="dxa"/>
            <w:vAlign w:val="center"/>
          </w:tcPr>
          <w:p w14:paraId="6B791FFD" w14:textId="3C07615B" w:rsidR="001523D6" w:rsidRPr="00511F8B" w:rsidRDefault="00021AEA" w:rsidP="00511F8B">
            <w:pPr>
              <w:spacing w:line="360" w:lineRule="auto"/>
              <w:jc w:val="both"/>
              <w:rPr>
                <w:rFonts w:ascii="Times New Roman" w:hAnsi="Times New Roman" w:cs="Times New Roman"/>
                <w:b/>
                <w:bCs/>
                <w:sz w:val="20"/>
                <w:szCs w:val="20"/>
                <w:lang w:eastAsia="en-ID"/>
              </w:rPr>
            </w:pPr>
            <w:r w:rsidRPr="00511F8B">
              <w:rPr>
                <w:rFonts w:ascii="Times New Roman" w:hAnsi="Times New Roman" w:cs="Times New Roman"/>
                <w:b/>
                <w:bCs/>
                <w:sz w:val="20"/>
                <w:szCs w:val="20"/>
                <w:lang w:eastAsia="en-ID"/>
              </w:rPr>
              <w:t>No</w:t>
            </w:r>
          </w:p>
        </w:tc>
        <w:tc>
          <w:tcPr>
            <w:tcW w:w="1661" w:type="dxa"/>
            <w:vAlign w:val="center"/>
          </w:tcPr>
          <w:p w14:paraId="20CD1C41" w14:textId="0E8CFD77" w:rsidR="001523D6" w:rsidRPr="00511F8B" w:rsidRDefault="00511F8B" w:rsidP="0043210F">
            <w:pPr>
              <w:spacing w:line="360" w:lineRule="auto"/>
              <w:jc w:val="center"/>
              <w:rPr>
                <w:rFonts w:ascii="Times New Roman" w:hAnsi="Times New Roman" w:cs="Times New Roman"/>
                <w:b/>
                <w:bCs/>
                <w:sz w:val="20"/>
                <w:szCs w:val="20"/>
                <w:lang w:eastAsia="en-ID"/>
              </w:rPr>
            </w:pPr>
            <w:r w:rsidRPr="00511F8B">
              <w:rPr>
                <w:rFonts w:ascii="Times New Roman" w:hAnsi="Times New Roman" w:cs="Times New Roman"/>
                <w:b/>
                <w:bCs/>
                <w:sz w:val="20"/>
                <w:szCs w:val="20"/>
                <w:lang w:eastAsia="en-ID"/>
              </w:rPr>
              <w:t>Nama dan Tahun Peneliti</w:t>
            </w:r>
          </w:p>
        </w:tc>
        <w:tc>
          <w:tcPr>
            <w:tcW w:w="1701" w:type="dxa"/>
            <w:vAlign w:val="center"/>
          </w:tcPr>
          <w:p w14:paraId="77C1C074" w14:textId="341BFE41" w:rsidR="001523D6" w:rsidRPr="00511F8B" w:rsidRDefault="0043210F" w:rsidP="0043210F">
            <w:pPr>
              <w:spacing w:line="360" w:lineRule="auto"/>
              <w:jc w:val="center"/>
              <w:rPr>
                <w:rFonts w:ascii="Times New Roman" w:hAnsi="Times New Roman" w:cs="Times New Roman"/>
                <w:b/>
                <w:bCs/>
                <w:sz w:val="20"/>
                <w:szCs w:val="20"/>
                <w:lang w:eastAsia="en-ID"/>
              </w:rPr>
            </w:pPr>
            <w:r w:rsidRPr="0043210F">
              <w:rPr>
                <w:rFonts w:ascii="Times New Roman" w:hAnsi="Times New Roman" w:cs="Times New Roman"/>
                <w:b/>
                <w:bCs/>
                <w:sz w:val="20"/>
                <w:szCs w:val="20"/>
                <w:lang w:eastAsia="en-ID"/>
              </w:rPr>
              <w:t>Judul Penelitian</w:t>
            </w:r>
          </w:p>
        </w:tc>
        <w:tc>
          <w:tcPr>
            <w:tcW w:w="1984" w:type="dxa"/>
            <w:vAlign w:val="center"/>
          </w:tcPr>
          <w:p w14:paraId="5F010FFC" w14:textId="64E43645" w:rsidR="001523D6" w:rsidRPr="00511F8B" w:rsidRDefault="0043210F" w:rsidP="0043210F">
            <w:pPr>
              <w:spacing w:line="360" w:lineRule="auto"/>
              <w:jc w:val="center"/>
              <w:rPr>
                <w:rFonts w:ascii="Times New Roman" w:hAnsi="Times New Roman" w:cs="Times New Roman"/>
                <w:b/>
                <w:bCs/>
                <w:sz w:val="20"/>
                <w:szCs w:val="20"/>
                <w:lang w:eastAsia="en-ID"/>
              </w:rPr>
            </w:pPr>
            <w:r w:rsidRPr="0043210F">
              <w:rPr>
                <w:rFonts w:ascii="Times New Roman" w:hAnsi="Times New Roman" w:cs="Times New Roman"/>
                <w:b/>
                <w:bCs/>
                <w:sz w:val="20"/>
                <w:szCs w:val="20"/>
                <w:lang w:eastAsia="en-ID"/>
              </w:rPr>
              <w:t>Variable Penelitian</w:t>
            </w:r>
          </w:p>
        </w:tc>
        <w:tc>
          <w:tcPr>
            <w:tcW w:w="2120" w:type="dxa"/>
            <w:vAlign w:val="center"/>
          </w:tcPr>
          <w:p w14:paraId="46CF1B7A" w14:textId="0823454F" w:rsidR="001523D6" w:rsidRPr="00511F8B" w:rsidRDefault="0043210F" w:rsidP="0043210F">
            <w:pPr>
              <w:spacing w:line="360" w:lineRule="auto"/>
              <w:jc w:val="center"/>
              <w:rPr>
                <w:rFonts w:ascii="Times New Roman" w:hAnsi="Times New Roman" w:cs="Times New Roman"/>
                <w:b/>
                <w:bCs/>
                <w:sz w:val="20"/>
                <w:szCs w:val="20"/>
                <w:lang w:eastAsia="en-ID"/>
              </w:rPr>
            </w:pPr>
            <w:r w:rsidRPr="0043210F">
              <w:rPr>
                <w:rFonts w:ascii="Times New Roman" w:hAnsi="Times New Roman" w:cs="Times New Roman"/>
                <w:b/>
                <w:bCs/>
                <w:sz w:val="20"/>
                <w:szCs w:val="20"/>
                <w:lang w:eastAsia="en-ID"/>
              </w:rPr>
              <w:t>Hasil Penelitian</w:t>
            </w:r>
          </w:p>
        </w:tc>
      </w:tr>
      <w:tr w:rsidR="00D575EC" w:rsidRPr="00511F8B" w14:paraId="57B4C3D3" w14:textId="77777777" w:rsidTr="005B1A11">
        <w:tc>
          <w:tcPr>
            <w:tcW w:w="461" w:type="dxa"/>
          </w:tcPr>
          <w:p w14:paraId="01232221" w14:textId="1990AD6D" w:rsidR="008200C5" w:rsidRPr="008200C5" w:rsidRDefault="008200C5" w:rsidP="00511F8B">
            <w:pPr>
              <w:spacing w:line="360" w:lineRule="auto"/>
              <w:jc w:val="both"/>
              <w:rPr>
                <w:rFonts w:ascii="Times New Roman" w:hAnsi="Times New Roman" w:cs="Times New Roman"/>
                <w:sz w:val="20"/>
                <w:szCs w:val="20"/>
                <w:lang w:eastAsia="en-ID"/>
              </w:rPr>
            </w:pPr>
            <w:r w:rsidRPr="008200C5">
              <w:rPr>
                <w:rFonts w:ascii="Times New Roman" w:hAnsi="Times New Roman" w:cs="Times New Roman"/>
                <w:sz w:val="20"/>
                <w:szCs w:val="20"/>
                <w:lang w:eastAsia="en-ID"/>
              </w:rPr>
              <w:t>1.</w:t>
            </w:r>
          </w:p>
        </w:tc>
        <w:sdt>
          <w:sdtPr>
            <w:rPr>
              <w:rFonts w:ascii="Times New Roman" w:hAnsi="Times New Roman" w:cs="Times New Roman"/>
              <w:color w:val="000000"/>
              <w:sz w:val="20"/>
              <w:szCs w:val="20"/>
              <w:lang w:eastAsia="en-ID"/>
            </w:rPr>
            <w:tag w:val="MENDELEY_CITATION_v3_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"/>
            <w:id w:val="-99262579"/>
            <w:placeholder>
              <w:docPart w:val="DefaultPlaceholder_-1854013440"/>
            </w:placeholder>
          </w:sdtPr>
          <w:sdtContent>
            <w:tc>
              <w:tcPr>
                <w:tcW w:w="1661" w:type="dxa"/>
              </w:tcPr>
              <w:p w14:paraId="3BE0FB58" w14:textId="5B11F130" w:rsidR="008200C5" w:rsidRPr="008200C5" w:rsidRDefault="007B2B44" w:rsidP="00C627C0">
                <w:pPr>
                  <w:spacing w:line="360" w:lineRule="auto"/>
                  <w:rPr>
                    <w:rFonts w:ascii="Times New Roman" w:hAnsi="Times New Roman" w:cs="Times New Roman"/>
                    <w:sz w:val="20"/>
                    <w:szCs w:val="20"/>
                    <w:lang w:eastAsia="en-ID"/>
                  </w:rPr>
                </w:pPr>
                <w:r w:rsidRPr="007B2B44">
                  <w:rPr>
                    <w:rFonts w:ascii="Times New Roman" w:hAnsi="Times New Roman" w:cs="Times New Roman"/>
                    <w:color w:val="000000"/>
                    <w:sz w:val="20"/>
                    <w:szCs w:val="20"/>
                    <w:lang w:eastAsia="en-ID"/>
                  </w:rPr>
                  <w:t>Achmad Shidqul Azis (2023)</w:t>
                </w:r>
              </w:p>
            </w:tc>
          </w:sdtContent>
        </w:sdt>
        <w:tc>
          <w:tcPr>
            <w:tcW w:w="1701" w:type="dxa"/>
          </w:tcPr>
          <w:p w14:paraId="41173104" w14:textId="06FF233E" w:rsidR="008200C5" w:rsidRPr="001040A7" w:rsidRDefault="001040A7" w:rsidP="00C627C0">
            <w:pPr>
              <w:spacing w:line="360" w:lineRule="auto"/>
              <w:rPr>
                <w:rFonts w:ascii="Times New Roman" w:hAnsi="Times New Roman" w:cs="Times New Roman"/>
                <w:sz w:val="20"/>
                <w:szCs w:val="20"/>
                <w:lang w:eastAsia="en-ID"/>
              </w:rPr>
            </w:pPr>
            <w:r w:rsidRPr="001040A7">
              <w:rPr>
                <w:rFonts w:ascii="Times New Roman" w:hAnsi="Times New Roman" w:cs="Times New Roman"/>
                <w:sz w:val="20"/>
                <w:szCs w:val="20"/>
                <w:lang w:eastAsia="en-ID"/>
              </w:rPr>
              <w:t>Pengaruh Profitabilitas dan Manajemen Laba Terhadap Pajak Penghasilan Badan</w:t>
            </w:r>
          </w:p>
        </w:tc>
        <w:tc>
          <w:tcPr>
            <w:tcW w:w="1984" w:type="dxa"/>
          </w:tcPr>
          <w:p w14:paraId="7635E731" w14:textId="77777777" w:rsidR="00BF20C4" w:rsidRDefault="00BF20C4" w:rsidP="00C627C0">
            <w:pPr>
              <w:spacing w:line="360" w:lineRule="auto"/>
              <w:rPr>
                <w:rFonts w:ascii="Times New Roman" w:hAnsi="Times New Roman" w:cs="Times New Roman"/>
                <w:sz w:val="20"/>
                <w:szCs w:val="20"/>
                <w:lang w:eastAsia="en-ID"/>
              </w:rPr>
            </w:pPr>
            <w:r w:rsidRPr="00BF20C4">
              <w:rPr>
                <w:rFonts w:ascii="Times New Roman" w:hAnsi="Times New Roman" w:cs="Times New Roman"/>
                <w:sz w:val="20"/>
                <w:szCs w:val="20"/>
                <w:lang w:eastAsia="en-ID"/>
              </w:rPr>
              <w:t xml:space="preserve">Variabel independen ya itu: </w:t>
            </w:r>
          </w:p>
          <w:p w14:paraId="5E69C413" w14:textId="4B9B19E0" w:rsidR="00BF20C4" w:rsidRDefault="00376A7C" w:rsidP="00587271">
            <w:pPr>
              <w:pStyle w:val="ListParagraph"/>
              <w:numPr>
                <w:ilvl w:val="2"/>
                <w:numId w:val="15"/>
              </w:numPr>
              <w:spacing w:line="360" w:lineRule="auto"/>
              <w:ind w:left="179" w:hanging="141"/>
              <w:rPr>
                <w:rFonts w:ascii="Times New Roman" w:hAnsi="Times New Roman" w:cs="Times New Roman"/>
                <w:sz w:val="20"/>
                <w:szCs w:val="20"/>
                <w:lang w:eastAsia="en-ID"/>
              </w:rPr>
            </w:pPr>
            <w:r>
              <w:rPr>
                <w:rFonts w:ascii="Times New Roman" w:hAnsi="Times New Roman" w:cs="Times New Roman"/>
                <w:sz w:val="20"/>
                <w:szCs w:val="20"/>
                <w:lang w:eastAsia="en-ID"/>
              </w:rPr>
              <w:t xml:space="preserve">Profitabilitas </w:t>
            </w:r>
          </w:p>
          <w:p w14:paraId="385B0970" w14:textId="1AD29A26" w:rsidR="00BF20C4" w:rsidRDefault="00376A7C" w:rsidP="00587271">
            <w:pPr>
              <w:pStyle w:val="ListParagraph"/>
              <w:numPr>
                <w:ilvl w:val="2"/>
                <w:numId w:val="15"/>
              </w:numPr>
              <w:spacing w:line="360" w:lineRule="auto"/>
              <w:ind w:left="179" w:hanging="141"/>
              <w:rPr>
                <w:rFonts w:ascii="Times New Roman" w:hAnsi="Times New Roman" w:cs="Times New Roman"/>
                <w:sz w:val="20"/>
                <w:szCs w:val="20"/>
                <w:lang w:eastAsia="en-ID"/>
              </w:rPr>
            </w:pPr>
            <w:r>
              <w:rPr>
                <w:rFonts w:ascii="Times New Roman" w:hAnsi="Times New Roman" w:cs="Times New Roman"/>
                <w:sz w:val="20"/>
                <w:szCs w:val="20"/>
                <w:lang w:eastAsia="en-ID"/>
              </w:rPr>
              <w:t>Manajemen Laba</w:t>
            </w:r>
          </w:p>
          <w:p w14:paraId="1D4151C9" w14:textId="77777777" w:rsidR="00376A7C" w:rsidRDefault="00376A7C" w:rsidP="00376A7C">
            <w:pPr>
              <w:pStyle w:val="ListParagraph"/>
              <w:spacing w:line="360" w:lineRule="auto"/>
              <w:ind w:left="179"/>
              <w:rPr>
                <w:rFonts w:ascii="Times New Roman" w:hAnsi="Times New Roman" w:cs="Times New Roman"/>
                <w:sz w:val="20"/>
                <w:szCs w:val="20"/>
                <w:lang w:eastAsia="en-ID"/>
              </w:rPr>
            </w:pPr>
          </w:p>
          <w:p w14:paraId="326F7B45" w14:textId="77777777" w:rsidR="00BF20C4" w:rsidRPr="00376A7C" w:rsidRDefault="00BF20C4" w:rsidP="00376A7C">
            <w:pPr>
              <w:spacing w:line="360" w:lineRule="auto"/>
              <w:ind w:left="38"/>
              <w:rPr>
                <w:rFonts w:ascii="Times New Roman" w:hAnsi="Times New Roman" w:cs="Times New Roman"/>
                <w:sz w:val="20"/>
                <w:szCs w:val="20"/>
                <w:lang w:eastAsia="en-ID"/>
              </w:rPr>
            </w:pPr>
            <w:r w:rsidRPr="00376A7C">
              <w:rPr>
                <w:rFonts w:ascii="Times New Roman" w:hAnsi="Times New Roman" w:cs="Times New Roman"/>
                <w:sz w:val="20"/>
                <w:szCs w:val="20"/>
                <w:lang w:eastAsia="en-ID"/>
              </w:rPr>
              <w:t>Variabel dependen ya itu:</w:t>
            </w:r>
          </w:p>
          <w:p w14:paraId="31C047C9" w14:textId="309E01AB" w:rsidR="008200C5" w:rsidRPr="00BF20C4" w:rsidRDefault="00BF20C4" w:rsidP="00587271">
            <w:pPr>
              <w:pStyle w:val="ListParagraph"/>
              <w:numPr>
                <w:ilvl w:val="2"/>
                <w:numId w:val="15"/>
              </w:numPr>
              <w:spacing w:line="360" w:lineRule="auto"/>
              <w:ind w:left="179" w:hanging="141"/>
              <w:rPr>
                <w:rFonts w:ascii="Times New Roman" w:hAnsi="Times New Roman" w:cs="Times New Roman"/>
                <w:sz w:val="20"/>
                <w:szCs w:val="20"/>
                <w:lang w:eastAsia="en-ID"/>
              </w:rPr>
            </w:pPr>
            <w:r w:rsidRPr="00BF20C4">
              <w:rPr>
                <w:rFonts w:ascii="Times New Roman" w:hAnsi="Times New Roman" w:cs="Times New Roman"/>
                <w:sz w:val="20"/>
                <w:szCs w:val="20"/>
                <w:lang w:eastAsia="en-ID"/>
              </w:rPr>
              <w:t>Pajak Penghasilan</w:t>
            </w:r>
            <w:r w:rsidR="00376A7C">
              <w:rPr>
                <w:rFonts w:ascii="Times New Roman" w:hAnsi="Times New Roman" w:cs="Times New Roman"/>
                <w:sz w:val="20"/>
                <w:szCs w:val="20"/>
                <w:lang w:eastAsia="en-ID"/>
              </w:rPr>
              <w:t xml:space="preserve"> Badan</w:t>
            </w:r>
          </w:p>
        </w:tc>
        <w:tc>
          <w:tcPr>
            <w:tcW w:w="2120" w:type="dxa"/>
          </w:tcPr>
          <w:p w14:paraId="5C550B72" w14:textId="1F8D7B20" w:rsidR="008200C5" w:rsidRDefault="0010563D" w:rsidP="00587271">
            <w:pPr>
              <w:pStyle w:val="ListParagraph"/>
              <w:numPr>
                <w:ilvl w:val="0"/>
                <w:numId w:val="17"/>
              </w:numPr>
              <w:spacing w:line="360" w:lineRule="auto"/>
              <w:ind w:left="173" w:hanging="173"/>
              <w:rPr>
                <w:rFonts w:ascii="Times New Roman" w:hAnsi="Times New Roman" w:cs="Times New Roman"/>
                <w:sz w:val="20"/>
                <w:szCs w:val="20"/>
                <w:lang w:eastAsia="en-ID"/>
              </w:rPr>
            </w:pPr>
            <w:r w:rsidRPr="0010563D">
              <w:rPr>
                <w:rFonts w:ascii="Times New Roman" w:hAnsi="Times New Roman" w:cs="Times New Roman"/>
                <w:sz w:val="20"/>
                <w:szCs w:val="20"/>
                <w:lang w:eastAsia="en-ID"/>
              </w:rPr>
              <w:t>Profitabilitas berpengaruh positif dan signifikan</w:t>
            </w:r>
            <w:r w:rsidR="00E32DD8">
              <w:rPr>
                <w:rFonts w:ascii="Times New Roman" w:hAnsi="Times New Roman" w:cs="Times New Roman"/>
                <w:sz w:val="20"/>
                <w:szCs w:val="20"/>
                <w:lang w:eastAsia="en-ID"/>
              </w:rPr>
              <w:t xml:space="preserve"> </w:t>
            </w:r>
            <w:r w:rsidR="00E32DD8" w:rsidRPr="000F2E91">
              <w:rPr>
                <w:rFonts w:ascii="Times New Roman" w:hAnsi="Times New Roman" w:cs="Times New Roman"/>
                <w:sz w:val="20"/>
                <w:szCs w:val="20"/>
                <w:lang w:eastAsia="en-ID"/>
              </w:rPr>
              <w:t xml:space="preserve">terhadap </w:t>
            </w:r>
            <w:r w:rsidR="00E32DD8">
              <w:rPr>
                <w:rFonts w:ascii="Times New Roman" w:hAnsi="Times New Roman" w:cs="Times New Roman"/>
                <w:sz w:val="20"/>
                <w:szCs w:val="20"/>
                <w:lang w:eastAsia="en-ID"/>
              </w:rPr>
              <w:t>P</w:t>
            </w:r>
            <w:r w:rsidR="00E32DD8" w:rsidRPr="000F2E91">
              <w:rPr>
                <w:rFonts w:ascii="Times New Roman" w:hAnsi="Times New Roman" w:cs="Times New Roman"/>
                <w:sz w:val="20"/>
                <w:szCs w:val="20"/>
                <w:lang w:eastAsia="en-ID"/>
              </w:rPr>
              <w:t xml:space="preserve">ajak </w:t>
            </w:r>
            <w:r w:rsidR="00E32DD8">
              <w:rPr>
                <w:rFonts w:ascii="Times New Roman" w:hAnsi="Times New Roman" w:cs="Times New Roman"/>
                <w:sz w:val="20"/>
                <w:szCs w:val="20"/>
                <w:lang w:eastAsia="en-ID"/>
              </w:rPr>
              <w:t>P</w:t>
            </w:r>
            <w:r w:rsidR="00E32DD8" w:rsidRPr="000F2E91">
              <w:rPr>
                <w:rFonts w:ascii="Times New Roman" w:hAnsi="Times New Roman" w:cs="Times New Roman"/>
                <w:sz w:val="20"/>
                <w:szCs w:val="20"/>
                <w:lang w:eastAsia="en-ID"/>
              </w:rPr>
              <w:t xml:space="preserve">enghasilan </w:t>
            </w:r>
            <w:r w:rsidR="00E32DD8">
              <w:rPr>
                <w:rFonts w:ascii="Times New Roman" w:hAnsi="Times New Roman" w:cs="Times New Roman"/>
                <w:sz w:val="20"/>
                <w:szCs w:val="20"/>
                <w:lang w:eastAsia="en-ID"/>
              </w:rPr>
              <w:t>B</w:t>
            </w:r>
            <w:r w:rsidR="00E32DD8" w:rsidRPr="000F2E91">
              <w:rPr>
                <w:rFonts w:ascii="Times New Roman" w:hAnsi="Times New Roman" w:cs="Times New Roman"/>
                <w:sz w:val="20"/>
                <w:szCs w:val="20"/>
                <w:lang w:eastAsia="en-ID"/>
              </w:rPr>
              <w:t>adan</w:t>
            </w:r>
            <w:r w:rsidR="007C065B">
              <w:rPr>
                <w:rFonts w:ascii="Times New Roman" w:hAnsi="Times New Roman" w:cs="Times New Roman"/>
                <w:sz w:val="20"/>
                <w:szCs w:val="20"/>
                <w:lang w:eastAsia="en-ID"/>
              </w:rPr>
              <w:t>.</w:t>
            </w:r>
          </w:p>
          <w:p w14:paraId="388EC1FC" w14:textId="11B94A47" w:rsidR="00E32DD8" w:rsidRPr="0010563D" w:rsidRDefault="00E32DD8" w:rsidP="00587271">
            <w:pPr>
              <w:pStyle w:val="ListParagraph"/>
              <w:numPr>
                <w:ilvl w:val="0"/>
                <w:numId w:val="17"/>
              </w:numPr>
              <w:spacing w:line="360" w:lineRule="auto"/>
              <w:ind w:left="173" w:hanging="173"/>
              <w:rPr>
                <w:rFonts w:ascii="Times New Roman" w:hAnsi="Times New Roman" w:cs="Times New Roman"/>
                <w:sz w:val="20"/>
                <w:szCs w:val="20"/>
                <w:lang w:eastAsia="en-ID"/>
              </w:rPr>
            </w:pPr>
            <w:r>
              <w:rPr>
                <w:rFonts w:ascii="Times New Roman" w:hAnsi="Times New Roman" w:cs="Times New Roman"/>
                <w:sz w:val="20"/>
                <w:szCs w:val="20"/>
                <w:lang w:eastAsia="en-ID"/>
              </w:rPr>
              <w:t xml:space="preserve">Manajemen Laba </w:t>
            </w:r>
            <w:r w:rsidR="004C341D">
              <w:rPr>
                <w:rFonts w:ascii="Times New Roman" w:hAnsi="Times New Roman" w:cs="Times New Roman"/>
                <w:sz w:val="20"/>
                <w:szCs w:val="20"/>
                <w:lang w:eastAsia="en-ID"/>
              </w:rPr>
              <w:t xml:space="preserve">berpengaruh </w:t>
            </w:r>
            <w:r w:rsidR="00DB116B" w:rsidRPr="00DB116B">
              <w:rPr>
                <w:rFonts w:ascii="Times New Roman" w:hAnsi="Times New Roman" w:cs="Times New Roman"/>
                <w:sz w:val="20"/>
                <w:szCs w:val="20"/>
                <w:lang w:eastAsia="en-ID"/>
              </w:rPr>
              <w:t xml:space="preserve">pengaruh negatif </w:t>
            </w:r>
            <w:r w:rsidR="00DB116B">
              <w:rPr>
                <w:rFonts w:ascii="Times New Roman" w:hAnsi="Times New Roman" w:cs="Times New Roman"/>
                <w:sz w:val="20"/>
                <w:szCs w:val="20"/>
                <w:lang w:eastAsia="en-ID"/>
              </w:rPr>
              <w:t xml:space="preserve">dan signifikan </w:t>
            </w:r>
            <w:r w:rsidR="00DB116B" w:rsidRPr="00DB116B">
              <w:rPr>
                <w:rFonts w:ascii="Times New Roman" w:hAnsi="Times New Roman" w:cs="Times New Roman"/>
                <w:sz w:val="20"/>
                <w:szCs w:val="20"/>
                <w:lang w:eastAsia="en-ID"/>
              </w:rPr>
              <w:t xml:space="preserve">terhadap </w:t>
            </w:r>
            <w:r w:rsidR="00DB116B">
              <w:rPr>
                <w:rFonts w:ascii="Times New Roman" w:hAnsi="Times New Roman" w:cs="Times New Roman"/>
                <w:sz w:val="20"/>
                <w:szCs w:val="20"/>
                <w:lang w:eastAsia="en-ID"/>
              </w:rPr>
              <w:t>P</w:t>
            </w:r>
            <w:r w:rsidR="00DB116B" w:rsidRPr="00DB116B">
              <w:rPr>
                <w:rFonts w:ascii="Times New Roman" w:hAnsi="Times New Roman" w:cs="Times New Roman"/>
                <w:sz w:val="20"/>
                <w:szCs w:val="20"/>
                <w:lang w:eastAsia="en-ID"/>
              </w:rPr>
              <w:t xml:space="preserve">ajak </w:t>
            </w:r>
            <w:r w:rsidR="00DB116B">
              <w:rPr>
                <w:rFonts w:ascii="Times New Roman" w:hAnsi="Times New Roman" w:cs="Times New Roman"/>
                <w:sz w:val="20"/>
                <w:szCs w:val="20"/>
                <w:lang w:eastAsia="en-ID"/>
              </w:rPr>
              <w:t>P</w:t>
            </w:r>
            <w:r w:rsidR="00DB116B" w:rsidRPr="00DB116B">
              <w:rPr>
                <w:rFonts w:ascii="Times New Roman" w:hAnsi="Times New Roman" w:cs="Times New Roman"/>
                <w:sz w:val="20"/>
                <w:szCs w:val="20"/>
                <w:lang w:eastAsia="en-ID"/>
              </w:rPr>
              <w:t xml:space="preserve">enghasilan </w:t>
            </w:r>
            <w:r w:rsidR="00DB116B">
              <w:rPr>
                <w:rFonts w:ascii="Times New Roman" w:hAnsi="Times New Roman" w:cs="Times New Roman"/>
                <w:sz w:val="20"/>
                <w:szCs w:val="20"/>
                <w:lang w:eastAsia="en-ID"/>
              </w:rPr>
              <w:t>B</w:t>
            </w:r>
            <w:r w:rsidR="00DB116B" w:rsidRPr="00DB116B">
              <w:rPr>
                <w:rFonts w:ascii="Times New Roman" w:hAnsi="Times New Roman" w:cs="Times New Roman"/>
                <w:sz w:val="20"/>
                <w:szCs w:val="20"/>
                <w:lang w:eastAsia="en-ID"/>
              </w:rPr>
              <w:t>adan</w:t>
            </w:r>
            <w:r w:rsidR="007C065B">
              <w:rPr>
                <w:rFonts w:ascii="Times New Roman" w:hAnsi="Times New Roman" w:cs="Times New Roman"/>
                <w:sz w:val="20"/>
                <w:szCs w:val="20"/>
                <w:lang w:eastAsia="en-ID"/>
              </w:rPr>
              <w:t>.</w:t>
            </w:r>
          </w:p>
        </w:tc>
      </w:tr>
      <w:tr w:rsidR="00D575EC" w:rsidRPr="00511F8B" w14:paraId="0AAC72A4" w14:textId="77777777" w:rsidTr="005B1A11">
        <w:tc>
          <w:tcPr>
            <w:tcW w:w="461" w:type="dxa"/>
          </w:tcPr>
          <w:p w14:paraId="618F3F60" w14:textId="38C44A44" w:rsidR="008200C5" w:rsidRPr="008200C5" w:rsidRDefault="008200C5" w:rsidP="00511F8B">
            <w:pPr>
              <w:spacing w:line="360" w:lineRule="auto"/>
              <w:jc w:val="both"/>
              <w:rPr>
                <w:rFonts w:ascii="Times New Roman" w:hAnsi="Times New Roman" w:cs="Times New Roman"/>
                <w:sz w:val="20"/>
                <w:szCs w:val="20"/>
                <w:lang w:eastAsia="en-ID"/>
              </w:rPr>
            </w:pPr>
            <w:r w:rsidRPr="008200C5">
              <w:rPr>
                <w:rFonts w:ascii="Times New Roman" w:hAnsi="Times New Roman" w:cs="Times New Roman"/>
                <w:sz w:val="20"/>
                <w:szCs w:val="20"/>
                <w:lang w:eastAsia="en-ID"/>
              </w:rPr>
              <w:lastRenderedPageBreak/>
              <w:t>2.</w:t>
            </w:r>
          </w:p>
        </w:tc>
        <w:tc>
          <w:tcPr>
            <w:tcW w:w="1661" w:type="dxa"/>
          </w:tcPr>
          <w:p w14:paraId="4F7F20D6" w14:textId="346DEFAA" w:rsidR="008200C5" w:rsidRPr="00D05910" w:rsidRDefault="00000000" w:rsidP="00C627C0">
            <w:pPr>
              <w:spacing w:line="360" w:lineRule="auto"/>
              <w:rPr>
                <w:rFonts w:ascii="Times New Roman" w:hAnsi="Times New Roman" w:cs="Times New Roman"/>
                <w:sz w:val="20"/>
                <w:szCs w:val="20"/>
                <w:lang w:eastAsia="en-ID"/>
              </w:rPr>
            </w:pPr>
            <w:sdt>
              <w:sdtPr>
                <w:rPr>
                  <w:rFonts w:ascii="Times New Roman" w:hAnsi="Times New Roman" w:cs="Times New Roman"/>
                  <w:color w:val="000000"/>
                  <w:sz w:val="20"/>
                  <w:szCs w:val="20"/>
                  <w:lang w:eastAsia="en-ID"/>
                </w:rPr>
                <w:tag w:val="MENDELEY_CITATION_v3_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"/>
                <w:id w:val="208457342"/>
                <w:placeholder>
                  <w:docPart w:val="DefaultPlaceholder_-1854013440"/>
                </w:placeholder>
              </w:sdtPr>
              <w:sdtContent>
                <w:r w:rsidR="007B2B44" w:rsidRPr="007B2B44">
                  <w:rPr>
                    <w:rFonts w:eastAsia="Times New Roman"/>
                    <w:color w:val="000000"/>
                    <w:sz w:val="20"/>
                  </w:rPr>
                  <w:t>Yan Christin Br Sembiring &amp; Sridesi Sitanggang (2024)</w:t>
                </w:r>
              </w:sdtContent>
            </w:sdt>
          </w:p>
        </w:tc>
        <w:tc>
          <w:tcPr>
            <w:tcW w:w="1701" w:type="dxa"/>
          </w:tcPr>
          <w:p w14:paraId="5B1B9F36" w14:textId="553A7203" w:rsidR="008200C5" w:rsidRPr="00670466" w:rsidRDefault="001040A7" w:rsidP="00670466">
            <w:pPr>
              <w:spacing w:line="360" w:lineRule="auto"/>
              <w:rPr>
                <w:rFonts w:ascii="Times New Roman" w:hAnsi="Times New Roman" w:cs="Times New Roman"/>
                <w:sz w:val="20"/>
                <w:szCs w:val="20"/>
                <w:lang w:eastAsia="en-ID"/>
              </w:rPr>
            </w:pPr>
            <w:r w:rsidRPr="00670466">
              <w:rPr>
                <w:rFonts w:ascii="Times New Roman" w:hAnsi="Times New Roman" w:cs="Times New Roman"/>
                <w:sz w:val="20"/>
                <w:szCs w:val="20"/>
                <w:lang w:eastAsia="en-ID"/>
              </w:rPr>
              <w:t>Pengaruh Profitabilitas Dan Biaya Operasional Terhadap Pajak Penghasilan Badan Pada Pt Multi Bintang Indonesia Tbk Tahun 2012-2021</w:t>
            </w:r>
          </w:p>
        </w:tc>
        <w:tc>
          <w:tcPr>
            <w:tcW w:w="1984" w:type="dxa"/>
          </w:tcPr>
          <w:p w14:paraId="09EA20A5" w14:textId="77777777" w:rsidR="00876210" w:rsidRDefault="00876210" w:rsidP="00876210">
            <w:pPr>
              <w:spacing w:line="360" w:lineRule="auto"/>
              <w:rPr>
                <w:rFonts w:ascii="Times New Roman" w:hAnsi="Times New Roman" w:cs="Times New Roman"/>
                <w:sz w:val="20"/>
                <w:szCs w:val="20"/>
                <w:lang w:eastAsia="en-ID"/>
              </w:rPr>
            </w:pPr>
            <w:r w:rsidRPr="00BF20C4">
              <w:rPr>
                <w:rFonts w:ascii="Times New Roman" w:hAnsi="Times New Roman" w:cs="Times New Roman"/>
                <w:sz w:val="20"/>
                <w:szCs w:val="20"/>
                <w:lang w:eastAsia="en-ID"/>
              </w:rPr>
              <w:t xml:space="preserve">Variabel independen ya itu: </w:t>
            </w:r>
          </w:p>
          <w:p w14:paraId="5ADFCDDB" w14:textId="77777777" w:rsidR="00876210" w:rsidRDefault="00876210" w:rsidP="00587271">
            <w:pPr>
              <w:pStyle w:val="ListParagraph"/>
              <w:numPr>
                <w:ilvl w:val="2"/>
                <w:numId w:val="15"/>
              </w:numPr>
              <w:spacing w:after="160" w:line="360" w:lineRule="auto"/>
              <w:ind w:left="179" w:hanging="141"/>
              <w:rPr>
                <w:rFonts w:ascii="Times New Roman" w:hAnsi="Times New Roman" w:cs="Times New Roman"/>
                <w:sz w:val="20"/>
                <w:szCs w:val="20"/>
                <w:lang w:eastAsia="en-ID"/>
              </w:rPr>
            </w:pPr>
            <w:r>
              <w:rPr>
                <w:rFonts w:ascii="Times New Roman" w:hAnsi="Times New Roman" w:cs="Times New Roman"/>
                <w:sz w:val="20"/>
                <w:szCs w:val="20"/>
                <w:lang w:eastAsia="en-ID"/>
              </w:rPr>
              <w:t xml:space="preserve">Profitabilitas </w:t>
            </w:r>
          </w:p>
          <w:p w14:paraId="31CE4925" w14:textId="77777777" w:rsidR="00876210" w:rsidRDefault="00876210" w:rsidP="00587271">
            <w:pPr>
              <w:pStyle w:val="ListParagraph"/>
              <w:numPr>
                <w:ilvl w:val="2"/>
                <w:numId w:val="15"/>
              </w:numPr>
              <w:spacing w:after="160" w:line="360" w:lineRule="auto"/>
              <w:ind w:left="179" w:hanging="141"/>
              <w:rPr>
                <w:rFonts w:ascii="Times New Roman" w:hAnsi="Times New Roman" w:cs="Times New Roman"/>
                <w:sz w:val="20"/>
                <w:szCs w:val="20"/>
                <w:lang w:eastAsia="en-ID"/>
              </w:rPr>
            </w:pPr>
            <w:r w:rsidRPr="00876210">
              <w:rPr>
                <w:rFonts w:ascii="Times New Roman" w:hAnsi="Times New Roman" w:cs="Times New Roman"/>
                <w:sz w:val="20"/>
                <w:szCs w:val="20"/>
                <w:lang w:eastAsia="en-ID"/>
              </w:rPr>
              <w:t>Biaya Operasional</w:t>
            </w:r>
          </w:p>
          <w:p w14:paraId="7AACF8A1" w14:textId="77777777" w:rsidR="00876210" w:rsidRPr="00876210" w:rsidRDefault="00876210" w:rsidP="00876210">
            <w:pPr>
              <w:spacing w:line="360" w:lineRule="auto"/>
              <w:ind w:left="38"/>
              <w:rPr>
                <w:rFonts w:ascii="Times New Roman" w:hAnsi="Times New Roman" w:cs="Times New Roman"/>
                <w:sz w:val="20"/>
                <w:szCs w:val="20"/>
                <w:lang w:eastAsia="en-ID"/>
              </w:rPr>
            </w:pPr>
            <w:r w:rsidRPr="00876210">
              <w:rPr>
                <w:rFonts w:ascii="Times New Roman" w:hAnsi="Times New Roman" w:cs="Times New Roman"/>
                <w:sz w:val="20"/>
                <w:szCs w:val="20"/>
                <w:lang w:eastAsia="en-ID"/>
              </w:rPr>
              <w:t>Variabel dependen ya itu:</w:t>
            </w:r>
          </w:p>
          <w:p w14:paraId="4DB7C2EB" w14:textId="06EE2FD0" w:rsidR="008200C5" w:rsidRPr="00876210" w:rsidRDefault="00876210" w:rsidP="00587271">
            <w:pPr>
              <w:pStyle w:val="ListParagraph"/>
              <w:numPr>
                <w:ilvl w:val="2"/>
                <w:numId w:val="15"/>
              </w:numPr>
              <w:spacing w:after="160" w:line="360" w:lineRule="auto"/>
              <w:ind w:left="179" w:hanging="141"/>
              <w:rPr>
                <w:rFonts w:ascii="Times New Roman" w:hAnsi="Times New Roman" w:cs="Times New Roman"/>
                <w:sz w:val="20"/>
                <w:szCs w:val="20"/>
                <w:lang w:eastAsia="en-ID"/>
              </w:rPr>
            </w:pPr>
            <w:r w:rsidRPr="00876210">
              <w:rPr>
                <w:rFonts w:ascii="Times New Roman" w:hAnsi="Times New Roman" w:cs="Times New Roman"/>
                <w:sz w:val="20"/>
                <w:szCs w:val="20"/>
                <w:lang w:eastAsia="en-ID"/>
              </w:rPr>
              <w:t>Pajak Penghasilan Badan</w:t>
            </w:r>
          </w:p>
        </w:tc>
        <w:tc>
          <w:tcPr>
            <w:tcW w:w="2120" w:type="dxa"/>
          </w:tcPr>
          <w:p w14:paraId="3E6D66BF" w14:textId="5F7DA3BF" w:rsidR="00972669" w:rsidRDefault="000F2E91" w:rsidP="00587271">
            <w:pPr>
              <w:pStyle w:val="ListParagraph"/>
              <w:numPr>
                <w:ilvl w:val="0"/>
                <w:numId w:val="16"/>
              </w:numPr>
              <w:spacing w:line="360" w:lineRule="auto"/>
              <w:ind w:left="173" w:hanging="219"/>
              <w:rPr>
                <w:rFonts w:ascii="Times New Roman" w:hAnsi="Times New Roman" w:cs="Times New Roman"/>
                <w:sz w:val="20"/>
                <w:szCs w:val="20"/>
                <w:lang w:eastAsia="en-ID"/>
              </w:rPr>
            </w:pPr>
            <w:r w:rsidRPr="000F2E91">
              <w:rPr>
                <w:rFonts w:ascii="Times New Roman" w:hAnsi="Times New Roman" w:cs="Times New Roman"/>
                <w:sz w:val="20"/>
                <w:szCs w:val="20"/>
                <w:lang w:eastAsia="en-ID"/>
              </w:rPr>
              <w:t xml:space="preserve">Profitabilitas berpengaruh positif dan signifikan terhadap </w:t>
            </w:r>
            <w:r w:rsidR="007C065B">
              <w:rPr>
                <w:rFonts w:ascii="Times New Roman" w:hAnsi="Times New Roman" w:cs="Times New Roman"/>
                <w:sz w:val="20"/>
                <w:szCs w:val="20"/>
                <w:lang w:eastAsia="en-ID"/>
              </w:rPr>
              <w:t>P</w:t>
            </w:r>
            <w:r w:rsidRPr="000F2E91">
              <w:rPr>
                <w:rFonts w:ascii="Times New Roman" w:hAnsi="Times New Roman" w:cs="Times New Roman"/>
                <w:sz w:val="20"/>
                <w:szCs w:val="20"/>
                <w:lang w:eastAsia="en-ID"/>
              </w:rPr>
              <w:t xml:space="preserve">ajak </w:t>
            </w:r>
            <w:r w:rsidR="007C065B">
              <w:rPr>
                <w:rFonts w:ascii="Times New Roman" w:hAnsi="Times New Roman" w:cs="Times New Roman"/>
                <w:sz w:val="20"/>
                <w:szCs w:val="20"/>
                <w:lang w:eastAsia="en-ID"/>
              </w:rPr>
              <w:t>P</w:t>
            </w:r>
            <w:r w:rsidRPr="000F2E91">
              <w:rPr>
                <w:rFonts w:ascii="Times New Roman" w:hAnsi="Times New Roman" w:cs="Times New Roman"/>
                <w:sz w:val="20"/>
                <w:szCs w:val="20"/>
                <w:lang w:eastAsia="en-ID"/>
              </w:rPr>
              <w:t xml:space="preserve">enghasilan </w:t>
            </w:r>
            <w:r w:rsidR="007C065B">
              <w:rPr>
                <w:rFonts w:ascii="Times New Roman" w:hAnsi="Times New Roman" w:cs="Times New Roman"/>
                <w:sz w:val="20"/>
                <w:szCs w:val="20"/>
                <w:lang w:eastAsia="en-ID"/>
              </w:rPr>
              <w:t>B</w:t>
            </w:r>
            <w:r w:rsidRPr="000F2E91">
              <w:rPr>
                <w:rFonts w:ascii="Times New Roman" w:hAnsi="Times New Roman" w:cs="Times New Roman"/>
                <w:sz w:val="20"/>
                <w:szCs w:val="20"/>
                <w:lang w:eastAsia="en-ID"/>
              </w:rPr>
              <w:t>adan pada</w:t>
            </w:r>
            <w:r>
              <w:rPr>
                <w:rFonts w:ascii="Times New Roman" w:hAnsi="Times New Roman" w:cs="Times New Roman"/>
                <w:sz w:val="20"/>
                <w:szCs w:val="20"/>
                <w:lang w:eastAsia="en-ID"/>
              </w:rPr>
              <w:t xml:space="preserve"> </w:t>
            </w:r>
            <w:r w:rsidRPr="000F2E91">
              <w:rPr>
                <w:rFonts w:ascii="Times New Roman" w:hAnsi="Times New Roman" w:cs="Times New Roman"/>
                <w:sz w:val="20"/>
                <w:szCs w:val="20"/>
                <w:lang w:eastAsia="en-ID"/>
              </w:rPr>
              <w:t>PT Multi Bintang Tbk Tahun 2012-2021.</w:t>
            </w:r>
          </w:p>
          <w:p w14:paraId="1DBD8538" w14:textId="1112F6A9" w:rsidR="00972669" w:rsidRPr="00972669" w:rsidRDefault="00972669" w:rsidP="00587271">
            <w:pPr>
              <w:pStyle w:val="ListParagraph"/>
              <w:numPr>
                <w:ilvl w:val="0"/>
                <w:numId w:val="16"/>
              </w:numPr>
              <w:spacing w:line="360" w:lineRule="auto"/>
              <w:ind w:left="173" w:hanging="219"/>
              <w:rPr>
                <w:rFonts w:ascii="Times New Roman" w:hAnsi="Times New Roman" w:cs="Times New Roman"/>
                <w:sz w:val="20"/>
                <w:szCs w:val="20"/>
                <w:lang w:eastAsia="en-ID"/>
              </w:rPr>
            </w:pPr>
            <w:r w:rsidRPr="00972669">
              <w:rPr>
                <w:rFonts w:ascii="Times New Roman" w:hAnsi="Times New Roman" w:cs="Times New Roman"/>
                <w:sz w:val="20"/>
                <w:szCs w:val="20"/>
                <w:lang w:eastAsia="en-ID"/>
              </w:rPr>
              <w:t xml:space="preserve">Biaya operasional berpengaruh positif dan signifikan terhadap </w:t>
            </w:r>
            <w:r w:rsidR="007C065B">
              <w:rPr>
                <w:rFonts w:ascii="Times New Roman" w:hAnsi="Times New Roman" w:cs="Times New Roman"/>
                <w:sz w:val="20"/>
                <w:szCs w:val="20"/>
                <w:lang w:eastAsia="en-ID"/>
              </w:rPr>
              <w:t>P</w:t>
            </w:r>
            <w:r w:rsidRPr="00972669">
              <w:rPr>
                <w:rFonts w:ascii="Times New Roman" w:hAnsi="Times New Roman" w:cs="Times New Roman"/>
                <w:sz w:val="20"/>
                <w:szCs w:val="20"/>
                <w:lang w:eastAsia="en-ID"/>
              </w:rPr>
              <w:t xml:space="preserve">ajak </w:t>
            </w:r>
            <w:r w:rsidR="007C065B">
              <w:rPr>
                <w:rFonts w:ascii="Times New Roman" w:hAnsi="Times New Roman" w:cs="Times New Roman"/>
                <w:sz w:val="20"/>
                <w:szCs w:val="20"/>
                <w:lang w:eastAsia="en-ID"/>
              </w:rPr>
              <w:t>P</w:t>
            </w:r>
            <w:r w:rsidRPr="00972669">
              <w:rPr>
                <w:rFonts w:ascii="Times New Roman" w:hAnsi="Times New Roman" w:cs="Times New Roman"/>
                <w:sz w:val="20"/>
                <w:szCs w:val="20"/>
                <w:lang w:eastAsia="en-ID"/>
              </w:rPr>
              <w:t xml:space="preserve">enghasilan </w:t>
            </w:r>
            <w:r w:rsidR="007C065B">
              <w:rPr>
                <w:rFonts w:ascii="Times New Roman" w:hAnsi="Times New Roman" w:cs="Times New Roman"/>
                <w:sz w:val="20"/>
                <w:szCs w:val="20"/>
                <w:lang w:eastAsia="en-ID"/>
              </w:rPr>
              <w:t>B</w:t>
            </w:r>
            <w:r w:rsidRPr="00972669">
              <w:rPr>
                <w:rFonts w:ascii="Times New Roman" w:hAnsi="Times New Roman" w:cs="Times New Roman"/>
                <w:sz w:val="20"/>
                <w:szCs w:val="20"/>
                <w:lang w:eastAsia="en-ID"/>
              </w:rPr>
              <w:t>adan</w:t>
            </w:r>
            <w:r>
              <w:rPr>
                <w:rFonts w:ascii="Times New Roman" w:hAnsi="Times New Roman" w:cs="Times New Roman"/>
                <w:sz w:val="20"/>
                <w:szCs w:val="20"/>
                <w:lang w:eastAsia="en-ID"/>
              </w:rPr>
              <w:t xml:space="preserve"> </w:t>
            </w:r>
            <w:r w:rsidRPr="00972669">
              <w:rPr>
                <w:rFonts w:ascii="Times New Roman" w:hAnsi="Times New Roman" w:cs="Times New Roman"/>
                <w:sz w:val="20"/>
                <w:szCs w:val="20"/>
                <w:lang w:eastAsia="en-ID"/>
              </w:rPr>
              <w:t>pada PT Multi Bintang Tbk Tahun 2012-2021.</w:t>
            </w:r>
          </w:p>
        </w:tc>
      </w:tr>
      <w:tr w:rsidR="00D575EC" w:rsidRPr="00511F8B" w14:paraId="2308AC36" w14:textId="77777777" w:rsidTr="005B1A11">
        <w:tc>
          <w:tcPr>
            <w:tcW w:w="461" w:type="dxa"/>
          </w:tcPr>
          <w:p w14:paraId="148C38FD" w14:textId="0F18B50E" w:rsidR="008200C5" w:rsidRPr="008200C5" w:rsidRDefault="008200C5" w:rsidP="00511F8B">
            <w:pPr>
              <w:spacing w:line="360" w:lineRule="auto"/>
              <w:jc w:val="both"/>
              <w:rPr>
                <w:rFonts w:ascii="Times New Roman" w:hAnsi="Times New Roman" w:cs="Times New Roman"/>
                <w:sz w:val="20"/>
                <w:szCs w:val="20"/>
                <w:lang w:eastAsia="en-ID"/>
              </w:rPr>
            </w:pPr>
            <w:r w:rsidRPr="008200C5">
              <w:rPr>
                <w:rFonts w:ascii="Times New Roman" w:hAnsi="Times New Roman" w:cs="Times New Roman"/>
                <w:sz w:val="20"/>
                <w:szCs w:val="20"/>
                <w:lang w:eastAsia="en-ID"/>
              </w:rPr>
              <w:t>3.</w:t>
            </w:r>
          </w:p>
        </w:tc>
        <w:sdt>
          <w:sdtPr>
            <w:rPr>
              <w:rFonts w:ascii="Times New Roman" w:hAnsi="Times New Roman" w:cs="Times New Roman"/>
              <w:color w:val="000000"/>
              <w:sz w:val="20"/>
              <w:szCs w:val="20"/>
              <w:lang w:eastAsia="en-ID"/>
            </w:rPr>
            <w:tag w:val="MENDELEY_CITATION_v3_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"/>
            <w:id w:val="1183312582"/>
            <w:placeholder>
              <w:docPart w:val="DefaultPlaceholder_-1854013440"/>
            </w:placeholder>
          </w:sdtPr>
          <w:sdtContent>
            <w:tc>
              <w:tcPr>
                <w:tcW w:w="1661" w:type="dxa"/>
              </w:tcPr>
              <w:p w14:paraId="6273118F" w14:textId="714B6D88" w:rsidR="008200C5" w:rsidRPr="008200C5" w:rsidRDefault="007B2B44" w:rsidP="00C627C0">
                <w:pPr>
                  <w:spacing w:line="360" w:lineRule="auto"/>
                  <w:rPr>
                    <w:rFonts w:ascii="Times New Roman" w:hAnsi="Times New Roman" w:cs="Times New Roman"/>
                    <w:sz w:val="20"/>
                    <w:szCs w:val="20"/>
                    <w:lang w:eastAsia="en-ID"/>
                  </w:rPr>
                </w:pPr>
                <w:r w:rsidRPr="007B2B44">
                  <w:rPr>
                    <w:rFonts w:ascii="Times New Roman" w:hAnsi="Times New Roman" w:cs="Times New Roman"/>
                    <w:color w:val="000000"/>
                    <w:sz w:val="20"/>
                    <w:szCs w:val="20"/>
                    <w:lang w:eastAsia="en-ID"/>
                  </w:rPr>
                  <w:t>Nurul Hutami Ningsih Aprianto, Evi Solehayana (2022)</w:t>
                </w:r>
              </w:p>
            </w:tc>
          </w:sdtContent>
        </w:sdt>
        <w:tc>
          <w:tcPr>
            <w:tcW w:w="1701" w:type="dxa"/>
          </w:tcPr>
          <w:p w14:paraId="73757802" w14:textId="0CBEDA49" w:rsidR="008200C5" w:rsidRPr="00262814" w:rsidRDefault="00262814" w:rsidP="00C627C0">
            <w:pPr>
              <w:spacing w:line="360" w:lineRule="auto"/>
              <w:rPr>
                <w:rFonts w:ascii="Times New Roman" w:hAnsi="Times New Roman" w:cs="Times New Roman"/>
                <w:sz w:val="20"/>
                <w:szCs w:val="20"/>
                <w:lang w:eastAsia="en-ID"/>
              </w:rPr>
            </w:pPr>
            <w:r w:rsidRPr="00262814">
              <w:rPr>
                <w:rFonts w:ascii="Times New Roman" w:hAnsi="Times New Roman" w:cs="Times New Roman"/>
                <w:sz w:val="20"/>
                <w:szCs w:val="20"/>
                <w:lang w:eastAsia="en-ID"/>
              </w:rPr>
              <w:t xml:space="preserve">Pengaruh Profitabilitas, Likuiditas dan Biaya Operasional Terhadap Pajak Penghasilan Badan (Studi Empiris Pada Perusahaan Manufaktur </w:t>
            </w:r>
            <w:r w:rsidR="00981C87">
              <w:rPr>
                <w:rFonts w:ascii="Times New Roman" w:hAnsi="Times New Roman" w:cs="Times New Roman"/>
                <w:sz w:val="20"/>
                <w:szCs w:val="20"/>
                <w:lang w:eastAsia="en-ID"/>
              </w:rPr>
              <w:t>Sub-sektor</w:t>
            </w:r>
            <w:r w:rsidRPr="00262814">
              <w:rPr>
                <w:rFonts w:ascii="Times New Roman" w:hAnsi="Times New Roman" w:cs="Times New Roman"/>
                <w:sz w:val="20"/>
                <w:szCs w:val="20"/>
                <w:lang w:eastAsia="en-ID"/>
              </w:rPr>
              <w:t xml:space="preserve"> Industri Barang Konsumsi yang Terdaftar di Bursa Efek Indonesia Periode 2018-2020)</w:t>
            </w:r>
          </w:p>
        </w:tc>
        <w:tc>
          <w:tcPr>
            <w:tcW w:w="1984" w:type="dxa"/>
          </w:tcPr>
          <w:p w14:paraId="7A4E0258" w14:textId="77777777" w:rsidR="00262814" w:rsidRDefault="00262814" w:rsidP="00262814">
            <w:pPr>
              <w:spacing w:line="360" w:lineRule="auto"/>
              <w:rPr>
                <w:rFonts w:ascii="Times New Roman" w:hAnsi="Times New Roman" w:cs="Times New Roman"/>
                <w:sz w:val="20"/>
                <w:szCs w:val="20"/>
                <w:lang w:eastAsia="en-ID"/>
              </w:rPr>
            </w:pPr>
            <w:r w:rsidRPr="00BF20C4">
              <w:rPr>
                <w:rFonts w:ascii="Times New Roman" w:hAnsi="Times New Roman" w:cs="Times New Roman"/>
                <w:sz w:val="20"/>
                <w:szCs w:val="20"/>
                <w:lang w:eastAsia="en-ID"/>
              </w:rPr>
              <w:t xml:space="preserve">Variabel independen ya itu: </w:t>
            </w:r>
          </w:p>
          <w:p w14:paraId="1DBCEF1E" w14:textId="77777777" w:rsidR="00262814" w:rsidRDefault="00262814" w:rsidP="00587271">
            <w:pPr>
              <w:pStyle w:val="ListParagraph"/>
              <w:numPr>
                <w:ilvl w:val="2"/>
                <w:numId w:val="15"/>
              </w:numPr>
              <w:spacing w:after="160" w:line="360" w:lineRule="auto"/>
              <w:ind w:left="179" w:hanging="141"/>
              <w:rPr>
                <w:rFonts w:ascii="Times New Roman" w:hAnsi="Times New Roman" w:cs="Times New Roman"/>
                <w:sz w:val="20"/>
                <w:szCs w:val="20"/>
                <w:lang w:eastAsia="en-ID"/>
              </w:rPr>
            </w:pPr>
            <w:r>
              <w:rPr>
                <w:rFonts w:ascii="Times New Roman" w:hAnsi="Times New Roman" w:cs="Times New Roman"/>
                <w:sz w:val="20"/>
                <w:szCs w:val="20"/>
                <w:lang w:eastAsia="en-ID"/>
              </w:rPr>
              <w:t xml:space="preserve">Profitabilitas </w:t>
            </w:r>
          </w:p>
          <w:p w14:paraId="742E2331" w14:textId="78462BE4" w:rsidR="00262814" w:rsidRDefault="00262814" w:rsidP="00587271">
            <w:pPr>
              <w:pStyle w:val="ListParagraph"/>
              <w:numPr>
                <w:ilvl w:val="2"/>
                <w:numId w:val="15"/>
              </w:numPr>
              <w:spacing w:after="160" w:line="360" w:lineRule="auto"/>
              <w:ind w:left="179" w:hanging="141"/>
              <w:rPr>
                <w:rFonts w:ascii="Times New Roman" w:hAnsi="Times New Roman" w:cs="Times New Roman"/>
                <w:sz w:val="20"/>
                <w:szCs w:val="20"/>
                <w:lang w:eastAsia="en-ID"/>
              </w:rPr>
            </w:pPr>
            <w:r>
              <w:rPr>
                <w:rFonts w:ascii="Times New Roman" w:hAnsi="Times New Roman" w:cs="Times New Roman"/>
                <w:sz w:val="20"/>
                <w:szCs w:val="20"/>
                <w:lang w:eastAsia="en-ID"/>
              </w:rPr>
              <w:t>Likuiditas</w:t>
            </w:r>
          </w:p>
          <w:p w14:paraId="4BD9D88E" w14:textId="562462EF" w:rsidR="00262814" w:rsidRDefault="005648D1" w:rsidP="00587271">
            <w:pPr>
              <w:pStyle w:val="ListParagraph"/>
              <w:numPr>
                <w:ilvl w:val="2"/>
                <w:numId w:val="15"/>
              </w:numPr>
              <w:spacing w:after="160" w:line="360" w:lineRule="auto"/>
              <w:ind w:left="179" w:hanging="141"/>
              <w:rPr>
                <w:rFonts w:ascii="Times New Roman" w:hAnsi="Times New Roman" w:cs="Times New Roman"/>
                <w:sz w:val="20"/>
                <w:szCs w:val="20"/>
                <w:lang w:eastAsia="en-ID"/>
              </w:rPr>
            </w:pPr>
            <w:r>
              <w:rPr>
                <w:rFonts w:ascii="Times New Roman" w:hAnsi="Times New Roman" w:cs="Times New Roman"/>
                <w:sz w:val="20"/>
                <w:szCs w:val="20"/>
                <w:lang w:eastAsia="en-ID"/>
              </w:rPr>
              <w:t>Biaya Operasional</w:t>
            </w:r>
          </w:p>
          <w:p w14:paraId="29091214" w14:textId="77777777" w:rsidR="00262814" w:rsidRPr="00876210" w:rsidRDefault="00262814" w:rsidP="00262814">
            <w:pPr>
              <w:spacing w:line="360" w:lineRule="auto"/>
              <w:ind w:left="38"/>
              <w:rPr>
                <w:rFonts w:ascii="Times New Roman" w:hAnsi="Times New Roman" w:cs="Times New Roman"/>
                <w:sz w:val="20"/>
                <w:szCs w:val="20"/>
                <w:lang w:eastAsia="en-ID"/>
              </w:rPr>
            </w:pPr>
            <w:r w:rsidRPr="00876210">
              <w:rPr>
                <w:rFonts w:ascii="Times New Roman" w:hAnsi="Times New Roman" w:cs="Times New Roman"/>
                <w:sz w:val="20"/>
                <w:szCs w:val="20"/>
                <w:lang w:eastAsia="en-ID"/>
              </w:rPr>
              <w:t>Variabel dependen ya itu:</w:t>
            </w:r>
          </w:p>
          <w:p w14:paraId="7C89D57E" w14:textId="5C0745BB" w:rsidR="008200C5" w:rsidRPr="00F01137" w:rsidRDefault="00262814" w:rsidP="00587271">
            <w:pPr>
              <w:pStyle w:val="ListParagraph"/>
              <w:numPr>
                <w:ilvl w:val="0"/>
                <w:numId w:val="23"/>
              </w:numPr>
              <w:spacing w:line="360" w:lineRule="auto"/>
              <w:ind w:left="176" w:hanging="142"/>
              <w:rPr>
                <w:rFonts w:ascii="Times New Roman" w:hAnsi="Times New Roman" w:cs="Times New Roman"/>
                <w:sz w:val="20"/>
                <w:szCs w:val="20"/>
                <w:lang w:eastAsia="en-ID"/>
              </w:rPr>
            </w:pPr>
            <w:r w:rsidRPr="00F01137">
              <w:rPr>
                <w:rFonts w:ascii="Times New Roman" w:hAnsi="Times New Roman" w:cs="Times New Roman"/>
                <w:sz w:val="20"/>
                <w:szCs w:val="20"/>
                <w:lang w:eastAsia="en-ID"/>
              </w:rPr>
              <w:t>Pajak Penghasilan Badan</w:t>
            </w:r>
          </w:p>
        </w:tc>
        <w:tc>
          <w:tcPr>
            <w:tcW w:w="2120" w:type="dxa"/>
          </w:tcPr>
          <w:p w14:paraId="6D0309E5" w14:textId="0951DC00" w:rsidR="007304BA" w:rsidRDefault="007304BA" w:rsidP="00587271">
            <w:pPr>
              <w:pStyle w:val="ListParagraph"/>
              <w:numPr>
                <w:ilvl w:val="0"/>
                <w:numId w:val="18"/>
              </w:numPr>
              <w:spacing w:after="160" w:line="360" w:lineRule="auto"/>
              <w:ind w:left="173" w:hanging="173"/>
              <w:rPr>
                <w:rFonts w:ascii="Times New Roman" w:hAnsi="Times New Roman" w:cs="Times New Roman"/>
                <w:sz w:val="20"/>
                <w:szCs w:val="20"/>
                <w:lang w:eastAsia="en-ID"/>
              </w:rPr>
            </w:pPr>
            <w:r w:rsidRPr="0010563D">
              <w:rPr>
                <w:rFonts w:ascii="Times New Roman" w:hAnsi="Times New Roman" w:cs="Times New Roman"/>
                <w:sz w:val="20"/>
                <w:szCs w:val="20"/>
                <w:lang w:eastAsia="en-ID"/>
              </w:rPr>
              <w:t>Profitabilitas berpengaruh positif dan signifikan</w:t>
            </w:r>
            <w:r>
              <w:rPr>
                <w:rFonts w:ascii="Times New Roman" w:hAnsi="Times New Roman" w:cs="Times New Roman"/>
                <w:sz w:val="20"/>
                <w:szCs w:val="20"/>
                <w:lang w:eastAsia="en-ID"/>
              </w:rPr>
              <w:t xml:space="preserve"> </w:t>
            </w:r>
            <w:r w:rsidRPr="000F2E91">
              <w:rPr>
                <w:rFonts w:ascii="Times New Roman" w:hAnsi="Times New Roman" w:cs="Times New Roman"/>
                <w:sz w:val="20"/>
                <w:szCs w:val="20"/>
                <w:lang w:eastAsia="en-ID"/>
              </w:rPr>
              <w:t xml:space="preserve">terhadap </w:t>
            </w:r>
            <w:r>
              <w:rPr>
                <w:rFonts w:ascii="Times New Roman" w:hAnsi="Times New Roman" w:cs="Times New Roman"/>
                <w:sz w:val="20"/>
                <w:szCs w:val="20"/>
                <w:lang w:eastAsia="en-ID"/>
              </w:rPr>
              <w:t>P</w:t>
            </w:r>
            <w:r w:rsidRPr="000F2E91">
              <w:rPr>
                <w:rFonts w:ascii="Times New Roman" w:hAnsi="Times New Roman" w:cs="Times New Roman"/>
                <w:sz w:val="20"/>
                <w:szCs w:val="20"/>
                <w:lang w:eastAsia="en-ID"/>
              </w:rPr>
              <w:t xml:space="preserve">ajak </w:t>
            </w:r>
            <w:r>
              <w:rPr>
                <w:rFonts w:ascii="Times New Roman" w:hAnsi="Times New Roman" w:cs="Times New Roman"/>
                <w:sz w:val="20"/>
                <w:szCs w:val="20"/>
                <w:lang w:eastAsia="en-ID"/>
              </w:rPr>
              <w:t>P</w:t>
            </w:r>
            <w:r w:rsidRPr="000F2E91">
              <w:rPr>
                <w:rFonts w:ascii="Times New Roman" w:hAnsi="Times New Roman" w:cs="Times New Roman"/>
                <w:sz w:val="20"/>
                <w:szCs w:val="20"/>
                <w:lang w:eastAsia="en-ID"/>
              </w:rPr>
              <w:t xml:space="preserve">enghasilan </w:t>
            </w:r>
            <w:r>
              <w:rPr>
                <w:rFonts w:ascii="Times New Roman" w:hAnsi="Times New Roman" w:cs="Times New Roman"/>
                <w:sz w:val="20"/>
                <w:szCs w:val="20"/>
                <w:lang w:eastAsia="en-ID"/>
              </w:rPr>
              <w:t>B</w:t>
            </w:r>
            <w:r w:rsidRPr="000F2E91">
              <w:rPr>
                <w:rFonts w:ascii="Times New Roman" w:hAnsi="Times New Roman" w:cs="Times New Roman"/>
                <w:sz w:val="20"/>
                <w:szCs w:val="20"/>
                <w:lang w:eastAsia="en-ID"/>
              </w:rPr>
              <w:t>adan</w:t>
            </w:r>
            <w:r>
              <w:rPr>
                <w:rFonts w:ascii="Times New Roman" w:hAnsi="Times New Roman" w:cs="Times New Roman"/>
                <w:sz w:val="20"/>
                <w:szCs w:val="20"/>
                <w:lang w:eastAsia="en-ID"/>
              </w:rPr>
              <w:t>.</w:t>
            </w:r>
          </w:p>
          <w:p w14:paraId="368F9687" w14:textId="0C633C7E" w:rsidR="007304BA" w:rsidRDefault="007304BA" w:rsidP="00587271">
            <w:pPr>
              <w:pStyle w:val="ListParagraph"/>
              <w:numPr>
                <w:ilvl w:val="0"/>
                <w:numId w:val="18"/>
              </w:numPr>
              <w:spacing w:after="160" w:line="360" w:lineRule="auto"/>
              <w:ind w:left="173" w:hanging="173"/>
              <w:rPr>
                <w:rFonts w:ascii="Times New Roman" w:hAnsi="Times New Roman" w:cs="Times New Roman"/>
                <w:sz w:val="20"/>
                <w:szCs w:val="20"/>
                <w:lang w:eastAsia="en-ID"/>
              </w:rPr>
            </w:pPr>
            <w:r>
              <w:rPr>
                <w:rFonts w:ascii="Times New Roman" w:hAnsi="Times New Roman" w:cs="Times New Roman"/>
                <w:sz w:val="20"/>
                <w:szCs w:val="20"/>
                <w:lang w:eastAsia="en-ID"/>
              </w:rPr>
              <w:t xml:space="preserve">Likuiditas berpengaruh </w:t>
            </w:r>
            <w:r w:rsidR="00BD3408">
              <w:rPr>
                <w:rFonts w:ascii="Times New Roman" w:hAnsi="Times New Roman" w:cs="Times New Roman"/>
                <w:sz w:val="20"/>
                <w:szCs w:val="20"/>
                <w:lang w:eastAsia="en-ID"/>
              </w:rPr>
              <w:t>negatif dan signifikan terhadap Pajak Penghasilan Badan</w:t>
            </w:r>
            <w:r w:rsidR="007C065B">
              <w:rPr>
                <w:rFonts w:ascii="Times New Roman" w:hAnsi="Times New Roman" w:cs="Times New Roman"/>
                <w:sz w:val="20"/>
                <w:szCs w:val="20"/>
                <w:lang w:eastAsia="en-ID"/>
              </w:rPr>
              <w:t>.</w:t>
            </w:r>
          </w:p>
          <w:p w14:paraId="4ED02AD9" w14:textId="18632608" w:rsidR="008200C5" w:rsidRPr="00BD3408" w:rsidRDefault="00BD3408" w:rsidP="00587271">
            <w:pPr>
              <w:pStyle w:val="ListParagraph"/>
              <w:numPr>
                <w:ilvl w:val="0"/>
                <w:numId w:val="18"/>
              </w:numPr>
              <w:spacing w:after="160" w:line="360" w:lineRule="auto"/>
              <w:ind w:left="173" w:hanging="173"/>
              <w:rPr>
                <w:rFonts w:ascii="Times New Roman" w:hAnsi="Times New Roman" w:cs="Times New Roman"/>
                <w:sz w:val="20"/>
                <w:szCs w:val="20"/>
                <w:lang w:eastAsia="en-ID"/>
              </w:rPr>
            </w:pPr>
            <w:r>
              <w:rPr>
                <w:rFonts w:ascii="Times New Roman" w:hAnsi="Times New Roman" w:cs="Times New Roman"/>
                <w:sz w:val="20"/>
                <w:szCs w:val="20"/>
                <w:lang w:eastAsia="en-ID"/>
              </w:rPr>
              <w:t xml:space="preserve">Biaya Operasional </w:t>
            </w:r>
            <w:r w:rsidRPr="0010563D">
              <w:rPr>
                <w:rFonts w:ascii="Times New Roman" w:hAnsi="Times New Roman" w:cs="Times New Roman"/>
                <w:sz w:val="20"/>
                <w:szCs w:val="20"/>
                <w:lang w:eastAsia="en-ID"/>
              </w:rPr>
              <w:t>berpengaruh positif dan signifikan</w:t>
            </w:r>
            <w:r>
              <w:rPr>
                <w:rFonts w:ascii="Times New Roman" w:hAnsi="Times New Roman" w:cs="Times New Roman"/>
                <w:sz w:val="20"/>
                <w:szCs w:val="20"/>
                <w:lang w:eastAsia="en-ID"/>
              </w:rPr>
              <w:t xml:space="preserve"> </w:t>
            </w:r>
            <w:r w:rsidRPr="000F2E91">
              <w:rPr>
                <w:rFonts w:ascii="Times New Roman" w:hAnsi="Times New Roman" w:cs="Times New Roman"/>
                <w:sz w:val="20"/>
                <w:szCs w:val="20"/>
                <w:lang w:eastAsia="en-ID"/>
              </w:rPr>
              <w:t xml:space="preserve">terhadap </w:t>
            </w:r>
            <w:r>
              <w:rPr>
                <w:rFonts w:ascii="Times New Roman" w:hAnsi="Times New Roman" w:cs="Times New Roman"/>
                <w:sz w:val="20"/>
                <w:szCs w:val="20"/>
                <w:lang w:eastAsia="en-ID"/>
              </w:rPr>
              <w:t>P</w:t>
            </w:r>
            <w:r w:rsidRPr="000F2E91">
              <w:rPr>
                <w:rFonts w:ascii="Times New Roman" w:hAnsi="Times New Roman" w:cs="Times New Roman"/>
                <w:sz w:val="20"/>
                <w:szCs w:val="20"/>
                <w:lang w:eastAsia="en-ID"/>
              </w:rPr>
              <w:t xml:space="preserve">ajak </w:t>
            </w:r>
            <w:r>
              <w:rPr>
                <w:rFonts w:ascii="Times New Roman" w:hAnsi="Times New Roman" w:cs="Times New Roman"/>
                <w:sz w:val="20"/>
                <w:szCs w:val="20"/>
                <w:lang w:eastAsia="en-ID"/>
              </w:rPr>
              <w:t>P</w:t>
            </w:r>
            <w:r w:rsidRPr="000F2E91">
              <w:rPr>
                <w:rFonts w:ascii="Times New Roman" w:hAnsi="Times New Roman" w:cs="Times New Roman"/>
                <w:sz w:val="20"/>
                <w:szCs w:val="20"/>
                <w:lang w:eastAsia="en-ID"/>
              </w:rPr>
              <w:t xml:space="preserve">enghasilan </w:t>
            </w:r>
            <w:r>
              <w:rPr>
                <w:rFonts w:ascii="Times New Roman" w:hAnsi="Times New Roman" w:cs="Times New Roman"/>
                <w:sz w:val="20"/>
                <w:szCs w:val="20"/>
                <w:lang w:eastAsia="en-ID"/>
              </w:rPr>
              <w:t>B</w:t>
            </w:r>
            <w:r w:rsidRPr="000F2E91">
              <w:rPr>
                <w:rFonts w:ascii="Times New Roman" w:hAnsi="Times New Roman" w:cs="Times New Roman"/>
                <w:sz w:val="20"/>
                <w:szCs w:val="20"/>
                <w:lang w:eastAsia="en-ID"/>
              </w:rPr>
              <w:t>adan</w:t>
            </w:r>
            <w:r>
              <w:rPr>
                <w:rFonts w:ascii="Times New Roman" w:hAnsi="Times New Roman" w:cs="Times New Roman"/>
                <w:sz w:val="20"/>
                <w:szCs w:val="20"/>
                <w:lang w:eastAsia="en-ID"/>
              </w:rPr>
              <w:t>.</w:t>
            </w:r>
          </w:p>
        </w:tc>
      </w:tr>
      <w:tr w:rsidR="00D575EC" w:rsidRPr="00511F8B" w14:paraId="34C3E4F6" w14:textId="77777777" w:rsidTr="005B1A11">
        <w:tc>
          <w:tcPr>
            <w:tcW w:w="461" w:type="dxa"/>
          </w:tcPr>
          <w:p w14:paraId="2E0E10D5" w14:textId="42EEB4B6" w:rsidR="008200C5" w:rsidRPr="008200C5" w:rsidRDefault="008200C5" w:rsidP="00511F8B">
            <w:pPr>
              <w:spacing w:line="360" w:lineRule="auto"/>
              <w:jc w:val="both"/>
              <w:rPr>
                <w:rFonts w:ascii="Times New Roman" w:hAnsi="Times New Roman" w:cs="Times New Roman"/>
                <w:sz w:val="20"/>
                <w:szCs w:val="20"/>
                <w:lang w:eastAsia="en-ID"/>
              </w:rPr>
            </w:pPr>
            <w:r w:rsidRPr="008200C5">
              <w:rPr>
                <w:rFonts w:ascii="Times New Roman" w:hAnsi="Times New Roman" w:cs="Times New Roman"/>
                <w:sz w:val="20"/>
                <w:szCs w:val="20"/>
                <w:lang w:eastAsia="en-ID"/>
              </w:rPr>
              <w:t>4.</w:t>
            </w:r>
          </w:p>
        </w:tc>
        <w:sdt>
          <w:sdtPr>
            <w:rPr>
              <w:rFonts w:ascii="Times New Roman" w:hAnsi="Times New Roman" w:cs="Times New Roman"/>
              <w:color w:val="000000"/>
              <w:sz w:val="20"/>
              <w:szCs w:val="20"/>
              <w:lang w:eastAsia="en-ID"/>
            </w:rPr>
            <w:tag w:val="MENDELEY_CITATION_v3_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"/>
            <w:id w:val="-114215350"/>
            <w:placeholder>
              <w:docPart w:val="DefaultPlaceholder_-1854013440"/>
            </w:placeholder>
          </w:sdtPr>
          <w:sdtContent>
            <w:tc>
              <w:tcPr>
                <w:tcW w:w="1661" w:type="dxa"/>
              </w:tcPr>
              <w:p w14:paraId="6CA875AC" w14:textId="22853D53" w:rsidR="008200C5" w:rsidRPr="008200C5" w:rsidRDefault="007B2B44" w:rsidP="00C627C0">
                <w:pPr>
                  <w:spacing w:line="360" w:lineRule="auto"/>
                  <w:rPr>
                    <w:rFonts w:ascii="Times New Roman" w:hAnsi="Times New Roman" w:cs="Times New Roman"/>
                    <w:sz w:val="20"/>
                    <w:szCs w:val="20"/>
                    <w:lang w:eastAsia="en-ID"/>
                  </w:rPr>
                </w:pPr>
                <w:r w:rsidRPr="007B2B44">
                  <w:rPr>
                    <w:rFonts w:ascii="Times New Roman" w:hAnsi="Times New Roman" w:cs="Times New Roman"/>
                    <w:color w:val="000000"/>
                    <w:sz w:val="20"/>
                    <w:szCs w:val="20"/>
                    <w:lang w:eastAsia="en-ID"/>
                  </w:rPr>
                  <w:t>Evan Nursasmita (2021)</w:t>
                </w:r>
              </w:p>
            </w:tc>
          </w:sdtContent>
        </w:sdt>
        <w:tc>
          <w:tcPr>
            <w:tcW w:w="1701" w:type="dxa"/>
          </w:tcPr>
          <w:p w14:paraId="15B72D77" w14:textId="025D30CD" w:rsidR="008200C5" w:rsidRPr="00D575EC" w:rsidRDefault="00D575EC" w:rsidP="00C627C0">
            <w:pPr>
              <w:spacing w:line="360" w:lineRule="auto"/>
              <w:rPr>
                <w:rFonts w:ascii="Times New Roman" w:hAnsi="Times New Roman" w:cs="Times New Roman"/>
                <w:sz w:val="20"/>
                <w:szCs w:val="20"/>
                <w:lang w:eastAsia="en-ID"/>
              </w:rPr>
            </w:pPr>
            <w:r w:rsidRPr="00D575EC">
              <w:rPr>
                <w:rFonts w:ascii="Times New Roman" w:hAnsi="Times New Roman" w:cs="Times New Roman"/>
                <w:sz w:val="20"/>
                <w:szCs w:val="20"/>
                <w:lang w:eastAsia="en-ID"/>
              </w:rPr>
              <w:t xml:space="preserve">Pengaruh Struktur Modal, Profitabilitas dan Biaya Operasional terhadap Pajak </w:t>
            </w:r>
            <w:r w:rsidRPr="00D575EC">
              <w:rPr>
                <w:rFonts w:ascii="Times New Roman" w:hAnsi="Times New Roman" w:cs="Times New Roman"/>
                <w:sz w:val="20"/>
                <w:szCs w:val="20"/>
                <w:lang w:eastAsia="en-ID"/>
              </w:rPr>
              <w:lastRenderedPageBreak/>
              <w:t>Penghasilan Badan Terutang</w:t>
            </w:r>
          </w:p>
        </w:tc>
        <w:tc>
          <w:tcPr>
            <w:tcW w:w="1984" w:type="dxa"/>
          </w:tcPr>
          <w:p w14:paraId="60B8C975" w14:textId="77777777" w:rsidR="00D575EC" w:rsidRDefault="00D575EC" w:rsidP="00D575EC">
            <w:pPr>
              <w:spacing w:line="360" w:lineRule="auto"/>
              <w:rPr>
                <w:rFonts w:ascii="Times New Roman" w:hAnsi="Times New Roman" w:cs="Times New Roman"/>
                <w:sz w:val="20"/>
                <w:szCs w:val="20"/>
                <w:lang w:eastAsia="en-ID"/>
              </w:rPr>
            </w:pPr>
            <w:r w:rsidRPr="00BF20C4">
              <w:rPr>
                <w:rFonts w:ascii="Times New Roman" w:hAnsi="Times New Roman" w:cs="Times New Roman"/>
                <w:sz w:val="20"/>
                <w:szCs w:val="20"/>
                <w:lang w:eastAsia="en-ID"/>
              </w:rPr>
              <w:lastRenderedPageBreak/>
              <w:t xml:space="preserve">Variabel independen ya itu: </w:t>
            </w:r>
          </w:p>
          <w:p w14:paraId="67A393D0" w14:textId="156CC685" w:rsidR="00875C2B" w:rsidRDefault="00875C2B" w:rsidP="00587271">
            <w:pPr>
              <w:pStyle w:val="ListParagraph"/>
              <w:numPr>
                <w:ilvl w:val="2"/>
                <w:numId w:val="15"/>
              </w:numPr>
              <w:spacing w:after="160" w:line="360" w:lineRule="auto"/>
              <w:ind w:left="179" w:hanging="141"/>
              <w:rPr>
                <w:rFonts w:ascii="Times New Roman" w:hAnsi="Times New Roman" w:cs="Times New Roman"/>
                <w:sz w:val="20"/>
                <w:szCs w:val="20"/>
                <w:lang w:eastAsia="en-ID"/>
              </w:rPr>
            </w:pPr>
            <w:r>
              <w:rPr>
                <w:rFonts w:ascii="Times New Roman" w:hAnsi="Times New Roman" w:cs="Times New Roman"/>
                <w:sz w:val="20"/>
                <w:szCs w:val="20"/>
                <w:lang w:eastAsia="en-ID"/>
              </w:rPr>
              <w:t>Struktur Modal</w:t>
            </w:r>
          </w:p>
          <w:p w14:paraId="2C1581B8" w14:textId="32970B91" w:rsidR="00D575EC" w:rsidRDefault="00D575EC" w:rsidP="00587271">
            <w:pPr>
              <w:pStyle w:val="ListParagraph"/>
              <w:numPr>
                <w:ilvl w:val="2"/>
                <w:numId w:val="15"/>
              </w:numPr>
              <w:spacing w:after="160" w:line="360" w:lineRule="auto"/>
              <w:ind w:left="179" w:hanging="141"/>
              <w:rPr>
                <w:rFonts w:ascii="Times New Roman" w:hAnsi="Times New Roman" w:cs="Times New Roman"/>
                <w:sz w:val="20"/>
                <w:szCs w:val="20"/>
                <w:lang w:eastAsia="en-ID"/>
              </w:rPr>
            </w:pPr>
            <w:r>
              <w:rPr>
                <w:rFonts w:ascii="Times New Roman" w:hAnsi="Times New Roman" w:cs="Times New Roman"/>
                <w:sz w:val="20"/>
                <w:szCs w:val="20"/>
                <w:lang w:eastAsia="en-ID"/>
              </w:rPr>
              <w:t xml:space="preserve">Profitabilitas </w:t>
            </w:r>
          </w:p>
          <w:p w14:paraId="007DA9DE" w14:textId="77777777" w:rsidR="00875C2B" w:rsidRDefault="00875C2B" w:rsidP="00587271">
            <w:pPr>
              <w:pStyle w:val="ListParagraph"/>
              <w:numPr>
                <w:ilvl w:val="2"/>
                <w:numId w:val="15"/>
              </w:numPr>
              <w:spacing w:after="160" w:line="360" w:lineRule="auto"/>
              <w:ind w:left="179" w:hanging="141"/>
              <w:rPr>
                <w:rFonts w:ascii="Times New Roman" w:hAnsi="Times New Roman" w:cs="Times New Roman"/>
                <w:sz w:val="20"/>
                <w:szCs w:val="20"/>
                <w:lang w:eastAsia="en-ID"/>
              </w:rPr>
            </w:pPr>
            <w:r>
              <w:rPr>
                <w:rFonts w:ascii="Times New Roman" w:hAnsi="Times New Roman" w:cs="Times New Roman"/>
                <w:sz w:val="20"/>
                <w:szCs w:val="20"/>
                <w:lang w:eastAsia="en-ID"/>
              </w:rPr>
              <w:t>Biaya Operasional</w:t>
            </w:r>
          </w:p>
          <w:p w14:paraId="6C5D1F10" w14:textId="77777777" w:rsidR="00875C2B" w:rsidRDefault="00D575EC" w:rsidP="00875C2B">
            <w:pPr>
              <w:pStyle w:val="ListParagraph"/>
              <w:spacing w:after="160" w:line="360" w:lineRule="auto"/>
              <w:ind w:left="0"/>
              <w:rPr>
                <w:rFonts w:ascii="Times New Roman" w:hAnsi="Times New Roman" w:cs="Times New Roman"/>
                <w:sz w:val="20"/>
                <w:szCs w:val="20"/>
                <w:lang w:eastAsia="en-ID"/>
              </w:rPr>
            </w:pPr>
            <w:r w:rsidRPr="00875C2B">
              <w:rPr>
                <w:rFonts w:ascii="Times New Roman" w:hAnsi="Times New Roman" w:cs="Times New Roman"/>
                <w:sz w:val="20"/>
                <w:szCs w:val="20"/>
                <w:lang w:eastAsia="en-ID"/>
              </w:rPr>
              <w:lastRenderedPageBreak/>
              <w:t>Variabel dependen ya itu</w:t>
            </w:r>
            <w:r w:rsidR="00875C2B">
              <w:rPr>
                <w:rFonts w:ascii="Times New Roman" w:hAnsi="Times New Roman" w:cs="Times New Roman"/>
                <w:sz w:val="20"/>
                <w:szCs w:val="20"/>
                <w:lang w:eastAsia="en-ID"/>
              </w:rPr>
              <w:t>:</w:t>
            </w:r>
          </w:p>
          <w:p w14:paraId="2F57E9F3" w14:textId="050BEC5D" w:rsidR="008200C5" w:rsidRPr="00875C2B" w:rsidRDefault="00D575EC" w:rsidP="00587271">
            <w:pPr>
              <w:pStyle w:val="ListParagraph"/>
              <w:numPr>
                <w:ilvl w:val="2"/>
                <w:numId w:val="15"/>
              </w:numPr>
              <w:spacing w:after="160" w:line="360" w:lineRule="auto"/>
              <w:ind w:left="179" w:hanging="141"/>
              <w:rPr>
                <w:rFonts w:ascii="Times New Roman" w:hAnsi="Times New Roman" w:cs="Times New Roman"/>
                <w:sz w:val="20"/>
                <w:szCs w:val="20"/>
                <w:lang w:eastAsia="en-ID"/>
              </w:rPr>
            </w:pPr>
            <w:r w:rsidRPr="00875C2B">
              <w:rPr>
                <w:rFonts w:ascii="Times New Roman" w:hAnsi="Times New Roman" w:cs="Times New Roman"/>
                <w:sz w:val="20"/>
                <w:szCs w:val="20"/>
                <w:lang w:eastAsia="en-ID"/>
              </w:rPr>
              <w:t>Pajak Penghasilan Badan</w:t>
            </w:r>
            <w:r w:rsidR="00875C2B">
              <w:rPr>
                <w:rFonts w:ascii="Times New Roman" w:hAnsi="Times New Roman" w:cs="Times New Roman"/>
                <w:sz w:val="20"/>
                <w:szCs w:val="20"/>
                <w:lang w:eastAsia="en-ID"/>
              </w:rPr>
              <w:t xml:space="preserve"> Terutang</w:t>
            </w:r>
          </w:p>
        </w:tc>
        <w:tc>
          <w:tcPr>
            <w:tcW w:w="2120" w:type="dxa"/>
          </w:tcPr>
          <w:p w14:paraId="786B279D" w14:textId="07D1CAFE" w:rsidR="001D1BCE" w:rsidRDefault="001D1BCE" w:rsidP="00587271">
            <w:pPr>
              <w:pStyle w:val="ListParagraph"/>
              <w:numPr>
                <w:ilvl w:val="0"/>
                <w:numId w:val="19"/>
              </w:numPr>
              <w:spacing w:line="360" w:lineRule="auto"/>
              <w:ind w:left="174" w:hanging="174"/>
              <w:rPr>
                <w:rFonts w:ascii="Times New Roman" w:hAnsi="Times New Roman" w:cs="Times New Roman"/>
                <w:sz w:val="20"/>
                <w:szCs w:val="20"/>
                <w:lang w:eastAsia="en-ID"/>
              </w:rPr>
            </w:pPr>
            <w:r>
              <w:rPr>
                <w:rFonts w:ascii="Times New Roman" w:hAnsi="Times New Roman" w:cs="Times New Roman"/>
                <w:sz w:val="20"/>
                <w:szCs w:val="20"/>
                <w:lang w:eastAsia="en-ID"/>
              </w:rPr>
              <w:lastRenderedPageBreak/>
              <w:t>Struktur Modal</w:t>
            </w:r>
            <w:r w:rsidR="006E479C" w:rsidRPr="006E479C">
              <w:rPr>
                <w:rFonts w:ascii="Times New Roman" w:hAnsi="Times New Roman" w:cs="Times New Roman"/>
                <w:sz w:val="20"/>
                <w:szCs w:val="20"/>
                <w:lang w:eastAsia="en-ID"/>
              </w:rPr>
              <w:t xml:space="preserve"> berpengaruh </w:t>
            </w:r>
            <w:r w:rsidR="006E479C">
              <w:rPr>
                <w:rFonts w:ascii="Times New Roman" w:hAnsi="Times New Roman" w:cs="Times New Roman"/>
                <w:sz w:val="20"/>
                <w:szCs w:val="20"/>
                <w:lang w:eastAsia="en-ID"/>
              </w:rPr>
              <w:t>n</w:t>
            </w:r>
            <w:r>
              <w:rPr>
                <w:rFonts w:ascii="Times New Roman" w:hAnsi="Times New Roman" w:cs="Times New Roman"/>
                <w:sz w:val="20"/>
                <w:szCs w:val="20"/>
                <w:lang w:eastAsia="en-ID"/>
              </w:rPr>
              <w:t>egatif</w:t>
            </w:r>
            <w:r w:rsidR="006E479C" w:rsidRPr="006E479C">
              <w:rPr>
                <w:rFonts w:ascii="Times New Roman" w:hAnsi="Times New Roman" w:cs="Times New Roman"/>
                <w:sz w:val="20"/>
                <w:szCs w:val="20"/>
                <w:lang w:eastAsia="en-ID"/>
              </w:rPr>
              <w:t xml:space="preserve"> dan signifikan terhadap Pajak </w:t>
            </w:r>
            <w:r w:rsidR="006E479C" w:rsidRPr="006E479C">
              <w:rPr>
                <w:rFonts w:ascii="Times New Roman" w:hAnsi="Times New Roman" w:cs="Times New Roman"/>
                <w:sz w:val="20"/>
                <w:szCs w:val="20"/>
                <w:lang w:eastAsia="en-ID"/>
              </w:rPr>
              <w:lastRenderedPageBreak/>
              <w:t>Penghasilan Badan</w:t>
            </w:r>
            <w:r>
              <w:rPr>
                <w:rFonts w:ascii="Times New Roman" w:hAnsi="Times New Roman" w:cs="Times New Roman"/>
                <w:sz w:val="20"/>
                <w:szCs w:val="20"/>
                <w:lang w:eastAsia="en-ID"/>
              </w:rPr>
              <w:t xml:space="preserve"> Terutang</w:t>
            </w:r>
            <w:r w:rsidR="006E479C" w:rsidRPr="006E479C">
              <w:rPr>
                <w:rFonts w:ascii="Times New Roman" w:hAnsi="Times New Roman" w:cs="Times New Roman"/>
                <w:sz w:val="20"/>
                <w:szCs w:val="20"/>
                <w:lang w:eastAsia="en-ID"/>
              </w:rPr>
              <w:t>.</w:t>
            </w:r>
          </w:p>
          <w:p w14:paraId="024CD734" w14:textId="169E26D4" w:rsidR="001D1BCE" w:rsidRDefault="001D1BCE" w:rsidP="00587271">
            <w:pPr>
              <w:pStyle w:val="ListParagraph"/>
              <w:numPr>
                <w:ilvl w:val="0"/>
                <w:numId w:val="19"/>
              </w:numPr>
              <w:spacing w:line="360" w:lineRule="auto"/>
              <w:ind w:left="174" w:hanging="174"/>
              <w:rPr>
                <w:rFonts w:ascii="Times New Roman" w:hAnsi="Times New Roman" w:cs="Times New Roman"/>
                <w:sz w:val="20"/>
                <w:szCs w:val="20"/>
                <w:lang w:eastAsia="en-ID"/>
              </w:rPr>
            </w:pPr>
            <w:r>
              <w:rPr>
                <w:rFonts w:ascii="Times New Roman" w:hAnsi="Times New Roman" w:cs="Times New Roman"/>
                <w:sz w:val="20"/>
                <w:szCs w:val="20"/>
                <w:lang w:eastAsia="en-ID"/>
              </w:rPr>
              <w:t>Profitabilitas</w:t>
            </w:r>
            <w:r w:rsidR="006E479C" w:rsidRPr="006E479C">
              <w:rPr>
                <w:rFonts w:ascii="Times New Roman" w:hAnsi="Times New Roman" w:cs="Times New Roman"/>
                <w:sz w:val="20"/>
                <w:szCs w:val="20"/>
                <w:lang w:eastAsia="en-ID"/>
              </w:rPr>
              <w:t xml:space="preserve"> berpengaruh </w:t>
            </w:r>
            <w:r>
              <w:rPr>
                <w:rFonts w:ascii="Times New Roman" w:hAnsi="Times New Roman" w:cs="Times New Roman"/>
                <w:sz w:val="20"/>
                <w:szCs w:val="20"/>
                <w:lang w:eastAsia="en-ID"/>
              </w:rPr>
              <w:t>positif</w:t>
            </w:r>
            <w:r w:rsidR="006E479C" w:rsidRPr="006E479C">
              <w:rPr>
                <w:rFonts w:ascii="Times New Roman" w:hAnsi="Times New Roman" w:cs="Times New Roman"/>
                <w:sz w:val="20"/>
                <w:szCs w:val="20"/>
                <w:lang w:eastAsia="en-ID"/>
              </w:rPr>
              <w:t xml:space="preserve"> dan signifikan terhadap Pajak Penghasilan Badan</w:t>
            </w:r>
            <w:r>
              <w:rPr>
                <w:rFonts w:ascii="Times New Roman" w:hAnsi="Times New Roman" w:cs="Times New Roman"/>
                <w:sz w:val="20"/>
                <w:szCs w:val="20"/>
                <w:lang w:eastAsia="en-ID"/>
              </w:rPr>
              <w:t xml:space="preserve"> Terutang.</w:t>
            </w:r>
          </w:p>
          <w:p w14:paraId="5AB6E033" w14:textId="3A263EDC" w:rsidR="008200C5" w:rsidRPr="001D1BCE" w:rsidRDefault="006E479C" w:rsidP="00587271">
            <w:pPr>
              <w:pStyle w:val="ListParagraph"/>
              <w:numPr>
                <w:ilvl w:val="0"/>
                <w:numId w:val="19"/>
              </w:numPr>
              <w:spacing w:line="360" w:lineRule="auto"/>
              <w:ind w:left="174" w:hanging="174"/>
              <w:rPr>
                <w:rFonts w:ascii="Times New Roman" w:hAnsi="Times New Roman" w:cs="Times New Roman"/>
                <w:sz w:val="20"/>
                <w:szCs w:val="20"/>
                <w:lang w:eastAsia="en-ID"/>
              </w:rPr>
            </w:pPr>
            <w:r w:rsidRPr="001D1BCE">
              <w:rPr>
                <w:rFonts w:ascii="Times New Roman" w:hAnsi="Times New Roman" w:cs="Times New Roman"/>
                <w:sz w:val="20"/>
                <w:szCs w:val="20"/>
                <w:lang w:eastAsia="en-ID"/>
              </w:rPr>
              <w:t>Biaya Operasional berpengaruh positif dan signifikan terhadap Pajak Penghasilan Badan</w:t>
            </w:r>
            <w:r w:rsidR="001D1BCE">
              <w:rPr>
                <w:rFonts w:ascii="Times New Roman" w:hAnsi="Times New Roman" w:cs="Times New Roman"/>
                <w:sz w:val="20"/>
                <w:szCs w:val="20"/>
                <w:lang w:eastAsia="en-ID"/>
              </w:rPr>
              <w:t xml:space="preserve"> Terutang.</w:t>
            </w:r>
          </w:p>
        </w:tc>
      </w:tr>
      <w:tr w:rsidR="00D575EC" w:rsidRPr="00511F8B" w14:paraId="6F8EBC18" w14:textId="77777777" w:rsidTr="005B1A11">
        <w:tc>
          <w:tcPr>
            <w:tcW w:w="461" w:type="dxa"/>
          </w:tcPr>
          <w:p w14:paraId="35982D05" w14:textId="01E1DD5A" w:rsidR="008200C5" w:rsidRPr="008200C5" w:rsidRDefault="008200C5" w:rsidP="00511F8B">
            <w:pPr>
              <w:spacing w:line="360" w:lineRule="auto"/>
              <w:jc w:val="both"/>
              <w:rPr>
                <w:rFonts w:ascii="Times New Roman" w:hAnsi="Times New Roman" w:cs="Times New Roman"/>
                <w:sz w:val="20"/>
                <w:szCs w:val="20"/>
                <w:lang w:eastAsia="en-ID"/>
              </w:rPr>
            </w:pPr>
            <w:r w:rsidRPr="008200C5">
              <w:rPr>
                <w:rFonts w:ascii="Times New Roman" w:hAnsi="Times New Roman" w:cs="Times New Roman"/>
                <w:sz w:val="20"/>
                <w:szCs w:val="20"/>
                <w:lang w:eastAsia="en-ID"/>
              </w:rPr>
              <w:lastRenderedPageBreak/>
              <w:t>5.</w:t>
            </w:r>
          </w:p>
        </w:tc>
        <w:sdt>
          <w:sdtPr>
            <w:rPr>
              <w:rFonts w:ascii="Times New Roman" w:hAnsi="Times New Roman" w:cs="Times New Roman"/>
              <w:color w:val="000000"/>
              <w:sz w:val="20"/>
              <w:szCs w:val="20"/>
              <w:lang w:eastAsia="en-ID"/>
            </w:rPr>
            <w:tag w:val="MENDELEY_CITATION_v3_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"/>
            <w:id w:val="70162483"/>
            <w:placeholder>
              <w:docPart w:val="DefaultPlaceholder_-1854013440"/>
            </w:placeholder>
          </w:sdtPr>
          <w:sdtContent>
            <w:tc>
              <w:tcPr>
                <w:tcW w:w="1661" w:type="dxa"/>
              </w:tcPr>
              <w:p w14:paraId="2A03DE6D" w14:textId="51E283AA" w:rsidR="008200C5" w:rsidRPr="00D05910" w:rsidRDefault="007B2B44" w:rsidP="00C627C0">
                <w:pPr>
                  <w:spacing w:line="360" w:lineRule="auto"/>
                  <w:rPr>
                    <w:rFonts w:ascii="Times New Roman" w:hAnsi="Times New Roman" w:cs="Times New Roman"/>
                    <w:sz w:val="20"/>
                    <w:szCs w:val="20"/>
                    <w:lang w:eastAsia="en-ID"/>
                  </w:rPr>
                </w:pPr>
                <w:r w:rsidRPr="007B2B44">
                  <w:rPr>
                    <w:rFonts w:eastAsia="Times New Roman"/>
                    <w:color w:val="000000"/>
                    <w:sz w:val="20"/>
                  </w:rPr>
                  <w:t>Donny Indradi &amp; Eni Sulistyowati (2024)</w:t>
                </w:r>
              </w:p>
            </w:tc>
          </w:sdtContent>
        </w:sdt>
        <w:tc>
          <w:tcPr>
            <w:tcW w:w="1701" w:type="dxa"/>
          </w:tcPr>
          <w:p w14:paraId="7178CB9E" w14:textId="2EF7DA8C" w:rsidR="008200C5" w:rsidRPr="00C32529" w:rsidRDefault="00C32529" w:rsidP="00C627C0">
            <w:pPr>
              <w:spacing w:line="360" w:lineRule="auto"/>
              <w:rPr>
                <w:rFonts w:ascii="Times New Roman" w:hAnsi="Times New Roman" w:cs="Times New Roman"/>
                <w:sz w:val="20"/>
                <w:szCs w:val="20"/>
                <w:lang w:eastAsia="en-ID"/>
              </w:rPr>
            </w:pPr>
            <w:r w:rsidRPr="00C32529">
              <w:rPr>
                <w:rFonts w:ascii="Times New Roman" w:hAnsi="Times New Roman" w:cs="Times New Roman"/>
                <w:sz w:val="20"/>
                <w:szCs w:val="20"/>
                <w:lang w:eastAsia="en-ID"/>
              </w:rPr>
              <w:t>Pengaruh Ukuran Perusahaan, Beban Komersial Dan Struktur Modal Terhadap Pajak Penghasilan Badan</w:t>
            </w:r>
          </w:p>
        </w:tc>
        <w:tc>
          <w:tcPr>
            <w:tcW w:w="1984" w:type="dxa"/>
          </w:tcPr>
          <w:p w14:paraId="79D7096D" w14:textId="77777777" w:rsidR="006B1D8E" w:rsidRDefault="006B1D8E" w:rsidP="006B1D8E">
            <w:pPr>
              <w:spacing w:line="360" w:lineRule="auto"/>
              <w:rPr>
                <w:rFonts w:ascii="Times New Roman" w:hAnsi="Times New Roman" w:cs="Times New Roman"/>
                <w:sz w:val="20"/>
                <w:szCs w:val="20"/>
                <w:lang w:eastAsia="en-ID"/>
              </w:rPr>
            </w:pPr>
            <w:r w:rsidRPr="00BF20C4">
              <w:rPr>
                <w:rFonts w:ascii="Times New Roman" w:hAnsi="Times New Roman" w:cs="Times New Roman"/>
                <w:sz w:val="20"/>
                <w:szCs w:val="20"/>
                <w:lang w:eastAsia="en-ID"/>
              </w:rPr>
              <w:t xml:space="preserve">Variabel independen ya itu: </w:t>
            </w:r>
          </w:p>
          <w:p w14:paraId="49919495" w14:textId="2986DD18" w:rsidR="006B1D8E" w:rsidRDefault="006B1D8E" w:rsidP="00587271">
            <w:pPr>
              <w:pStyle w:val="ListParagraph"/>
              <w:numPr>
                <w:ilvl w:val="2"/>
                <w:numId w:val="15"/>
              </w:numPr>
              <w:spacing w:after="160" w:line="360" w:lineRule="auto"/>
              <w:ind w:left="179" w:hanging="141"/>
              <w:rPr>
                <w:rFonts w:ascii="Times New Roman" w:hAnsi="Times New Roman" w:cs="Times New Roman"/>
                <w:sz w:val="20"/>
                <w:szCs w:val="20"/>
                <w:lang w:eastAsia="en-ID"/>
              </w:rPr>
            </w:pPr>
            <w:r>
              <w:rPr>
                <w:rFonts w:ascii="Times New Roman" w:hAnsi="Times New Roman" w:cs="Times New Roman"/>
                <w:sz w:val="20"/>
                <w:szCs w:val="20"/>
                <w:lang w:eastAsia="en-ID"/>
              </w:rPr>
              <w:t>Ukuran Perusahaan</w:t>
            </w:r>
          </w:p>
          <w:p w14:paraId="70FDE6E0" w14:textId="58B65662" w:rsidR="006B1D8E" w:rsidRDefault="006B1D8E" w:rsidP="00587271">
            <w:pPr>
              <w:pStyle w:val="ListParagraph"/>
              <w:numPr>
                <w:ilvl w:val="2"/>
                <w:numId w:val="15"/>
              </w:numPr>
              <w:spacing w:after="160" w:line="360" w:lineRule="auto"/>
              <w:ind w:left="179" w:hanging="141"/>
              <w:rPr>
                <w:rFonts w:ascii="Times New Roman" w:hAnsi="Times New Roman" w:cs="Times New Roman"/>
                <w:sz w:val="20"/>
                <w:szCs w:val="20"/>
                <w:lang w:eastAsia="en-ID"/>
              </w:rPr>
            </w:pPr>
            <w:r>
              <w:rPr>
                <w:rFonts w:ascii="Times New Roman" w:hAnsi="Times New Roman" w:cs="Times New Roman"/>
                <w:sz w:val="20"/>
                <w:szCs w:val="20"/>
                <w:lang w:eastAsia="en-ID"/>
              </w:rPr>
              <w:t>Beban Komersial</w:t>
            </w:r>
          </w:p>
          <w:p w14:paraId="12638210" w14:textId="77777777" w:rsidR="006B1D8E" w:rsidRDefault="006B1D8E" w:rsidP="00587271">
            <w:pPr>
              <w:pStyle w:val="ListParagraph"/>
              <w:numPr>
                <w:ilvl w:val="2"/>
                <w:numId w:val="15"/>
              </w:numPr>
              <w:spacing w:after="160" w:line="360" w:lineRule="auto"/>
              <w:ind w:left="179" w:hanging="141"/>
              <w:rPr>
                <w:rFonts w:ascii="Times New Roman" w:hAnsi="Times New Roman" w:cs="Times New Roman"/>
                <w:sz w:val="20"/>
                <w:szCs w:val="20"/>
                <w:lang w:eastAsia="en-ID"/>
              </w:rPr>
            </w:pPr>
            <w:r>
              <w:rPr>
                <w:rFonts w:ascii="Times New Roman" w:hAnsi="Times New Roman" w:cs="Times New Roman"/>
                <w:sz w:val="20"/>
                <w:szCs w:val="20"/>
                <w:lang w:eastAsia="en-ID"/>
              </w:rPr>
              <w:t>Struktur Modal</w:t>
            </w:r>
          </w:p>
          <w:p w14:paraId="653CA9BE" w14:textId="77777777" w:rsidR="006B1D8E" w:rsidRPr="006B1D8E" w:rsidRDefault="006B1D8E" w:rsidP="006B1D8E">
            <w:pPr>
              <w:spacing w:line="360" w:lineRule="auto"/>
              <w:ind w:left="38"/>
              <w:rPr>
                <w:rFonts w:ascii="Times New Roman" w:hAnsi="Times New Roman" w:cs="Times New Roman"/>
                <w:sz w:val="20"/>
                <w:szCs w:val="20"/>
                <w:lang w:eastAsia="en-ID"/>
              </w:rPr>
            </w:pPr>
            <w:r w:rsidRPr="006B1D8E">
              <w:rPr>
                <w:rFonts w:ascii="Times New Roman" w:hAnsi="Times New Roman" w:cs="Times New Roman"/>
                <w:sz w:val="20"/>
                <w:szCs w:val="20"/>
                <w:lang w:eastAsia="en-ID"/>
              </w:rPr>
              <w:t>Variabel dependen ya itu:</w:t>
            </w:r>
          </w:p>
          <w:p w14:paraId="42286C4D" w14:textId="7C946D93" w:rsidR="008200C5" w:rsidRPr="006B1D8E" w:rsidRDefault="006B1D8E" w:rsidP="00587271">
            <w:pPr>
              <w:pStyle w:val="ListParagraph"/>
              <w:numPr>
                <w:ilvl w:val="2"/>
                <w:numId w:val="15"/>
              </w:numPr>
              <w:spacing w:after="160" w:line="360" w:lineRule="auto"/>
              <w:ind w:left="179" w:hanging="141"/>
              <w:rPr>
                <w:rFonts w:ascii="Times New Roman" w:hAnsi="Times New Roman" w:cs="Times New Roman"/>
                <w:sz w:val="20"/>
                <w:szCs w:val="20"/>
                <w:lang w:eastAsia="en-ID"/>
              </w:rPr>
            </w:pPr>
            <w:r w:rsidRPr="006B1D8E">
              <w:rPr>
                <w:rFonts w:ascii="Times New Roman" w:hAnsi="Times New Roman" w:cs="Times New Roman"/>
                <w:sz w:val="20"/>
                <w:szCs w:val="20"/>
                <w:lang w:eastAsia="en-ID"/>
              </w:rPr>
              <w:t>Pajak Penghasilan Badan</w:t>
            </w:r>
          </w:p>
        </w:tc>
        <w:tc>
          <w:tcPr>
            <w:tcW w:w="2120" w:type="dxa"/>
          </w:tcPr>
          <w:p w14:paraId="45E9393F" w14:textId="77777777" w:rsidR="008200C5" w:rsidRDefault="0091780A" w:rsidP="00587271">
            <w:pPr>
              <w:pStyle w:val="ListParagraph"/>
              <w:numPr>
                <w:ilvl w:val="0"/>
                <w:numId w:val="20"/>
              </w:numPr>
              <w:spacing w:line="360" w:lineRule="auto"/>
              <w:ind w:left="179" w:hanging="179"/>
              <w:rPr>
                <w:rFonts w:ascii="Times New Roman" w:hAnsi="Times New Roman" w:cs="Times New Roman"/>
                <w:sz w:val="20"/>
                <w:szCs w:val="20"/>
                <w:lang w:eastAsia="en-ID"/>
              </w:rPr>
            </w:pPr>
            <w:r>
              <w:rPr>
                <w:rFonts w:ascii="Times New Roman" w:hAnsi="Times New Roman" w:cs="Times New Roman"/>
                <w:sz w:val="20"/>
                <w:szCs w:val="20"/>
                <w:lang w:eastAsia="en-ID"/>
              </w:rPr>
              <w:t>Ukuran Perusahaan berpengaruh positif dan signifikan terhadap Pajak Penghasilan Badan.</w:t>
            </w:r>
          </w:p>
          <w:p w14:paraId="71602603" w14:textId="77777777" w:rsidR="0091780A" w:rsidRDefault="00D33CB0" w:rsidP="00587271">
            <w:pPr>
              <w:pStyle w:val="ListParagraph"/>
              <w:numPr>
                <w:ilvl w:val="0"/>
                <w:numId w:val="20"/>
              </w:numPr>
              <w:spacing w:line="360" w:lineRule="auto"/>
              <w:ind w:left="179" w:hanging="179"/>
              <w:rPr>
                <w:rFonts w:ascii="Times New Roman" w:hAnsi="Times New Roman" w:cs="Times New Roman"/>
                <w:sz w:val="20"/>
                <w:szCs w:val="20"/>
                <w:lang w:eastAsia="en-ID"/>
              </w:rPr>
            </w:pPr>
            <w:r>
              <w:rPr>
                <w:rFonts w:ascii="Times New Roman" w:hAnsi="Times New Roman" w:cs="Times New Roman"/>
                <w:sz w:val="20"/>
                <w:szCs w:val="20"/>
                <w:lang w:eastAsia="en-ID"/>
              </w:rPr>
              <w:t>Beban Komersial berpengaruh positif dan signifikan terhadap Pajak Penghasilan Badan.</w:t>
            </w:r>
          </w:p>
          <w:p w14:paraId="23CFA236" w14:textId="46F9381C" w:rsidR="00D33CB0" w:rsidRPr="006B1D8E" w:rsidRDefault="00B6636F" w:rsidP="00587271">
            <w:pPr>
              <w:pStyle w:val="ListParagraph"/>
              <w:numPr>
                <w:ilvl w:val="0"/>
                <w:numId w:val="20"/>
              </w:numPr>
              <w:spacing w:line="360" w:lineRule="auto"/>
              <w:ind w:left="179" w:hanging="179"/>
              <w:rPr>
                <w:rFonts w:ascii="Times New Roman" w:hAnsi="Times New Roman" w:cs="Times New Roman"/>
                <w:sz w:val="20"/>
                <w:szCs w:val="20"/>
                <w:lang w:eastAsia="en-ID"/>
              </w:rPr>
            </w:pPr>
            <w:r>
              <w:rPr>
                <w:rFonts w:ascii="Times New Roman" w:hAnsi="Times New Roman" w:cs="Times New Roman"/>
                <w:sz w:val="20"/>
                <w:szCs w:val="20"/>
                <w:lang w:eastAsia="en-ID"/>
              </w:rPr>
              <w:t>Struktur Modal berpengaruh negatif dan signifikan terhadap Pajak Penghasilan Badan.</w:t>
            </w:r>
          </w:p>
        </w:tc>
      </w:tr>
      <w:tr w:rsidR="00536278" w:rsidRPr="00511F8B" w14:paraId="274EC870" w14:textId="77777777" w:rsidTr="005B1A11">
        <w:tc>
          <w:tcPr>
            <w:tcW w:w="461" w:type="dxa"/>
          </w:tcPr>
          <w:p w14:paraId="7CDFEE60" w14:textId="748DD85C" w:rsidR="00536278" w:rsidRPr="008200C5" w:rsidRDefault="00536278" w:rsidP="00536278">
            <w:pPr>
              <w:spacing w:line="360" w:lineRule="auto"/>
              <w:jc w:val="both"/>
              <w:rPr>
                <w:rFonts w:ascii="Times New Roman" w:hAnsi="Times New Roman" w:cs="Times New Roman"/>
                <w:sz w:val="20"/>
                <w:szCs w:val="20"/>
                <w:lang w:eastAsia="en-ID"/>
              </w:rPr>
            </w:pPr>
            <w:r w:rsidRPr="008200C5">
              <w:rPr>
                <w:rFonts w:ascii="Times New Roman" w:hAnsi="Times New Roman" w:cs="Times New Roman"/>
                <w:sz w:val="20"/>
                <w:szCs w:val="20"/>
                <w:lang w:eastAsia="en-ID"/>
              </w:rPr>
              <w:t xml:space="preserve">6. </w:t>
            </w:r>
          </w:p>
        </w:tc>
        <w:sdt>
          <w:sdtPr>
            <w:rPr>
              <w:rFonts w:ascii="Times New Roman" w:hAnsi="Times New Roman" w:cs="Times New Roman"/>
              <w:color w:val="000000"/>
              <w:sz w:val="20"/>
              <w:szCs w:val="20"/>
              <w:lang w:eastAsia="en-ID"/>
            </w:rPr>
            <w:tag w:val="MENDELEY_CITATION_v3_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"/>
            <w:id w:val="-539048978"/>
            <w:placeholder>
              <w:docPart w:val="FB0EA153EF16473DBF9FE7E6D5B12FF0"/>
            </w:placeholder>
          </w:sdtPr>
          <w:sdtContent>
            <w:tc>
              <w:tcPr>
                <w:tcW w:w="1661" w:type="dxa"/>
              </w:tcPr>
              <w:p w14:paraId="35C8C2AD" w14:textId="7A95EE35" w:rsidR="00536278" w:rsidRPr="00D05910" w:rsidRDefault="007B2B44" w:rsidP="00536278">
                <w:pPr>
                  <w:spacing w:line="360" w:lineRule="auto"/>
                  <w:rPr>
                    <w:rFonts w:ascii="Times New Roman" w:hAnsi="Times New Roman" w:cs="Times New Roman"/>
                    <w:sz w:val="20"/>
                    <w:szCs w:val="20"/>
                    <w:lang w:eastAsia="en-ID"/>
                  </w:rPr>
                </w:pPr>
                <w:r w:rsidRPr="007B2B44">
                  <w:rPr>
                    <w:rFonts w:eastAsia="Times New Roman"/>
                    <w:color w:val="000000"/>
                    <w:sz w:val="20"/>
                  </w:rPr>
                  <w:t>Tia Novira Sucipto &amp; Renika Hasibuan (2020)</w:t>
                </w:r>
              </w:p>
            </w:tc>
          </w:sdtContent>
        </w:sdt>
        <w:tc>
          <w:tcPr>
            <w:tcW w:w="1701" w:type="dxa"/>
          </w:tcPr>
          <w:p w14:paraId="71E12C9A" w14:textId="286C1518" w:rsidR="00536278" w:rsidRPr="00536278" w:rsidRDefault="00536278" w:rsidP="00536278">
            <w:pPr>
              <w:spacing w:line="360" w:lineRule="auto"/>
              <w:rPr>
                <w:rFonts w:ascii="Times New Roman" w:hAnsi="Times New Roman" w:cs="Times New Roman"/>
                <w:sz w:val="20"/>
                <w:szCs w:val="20"/>
                <w:lang w:eastAsia="en-ID"/>
              </w:rPr>
            </w:pPr>
            <w:r w:rsidRPr="00536278">
              <w:rPr>
                <w:rFonts w:ascii="Times New Roman" w:hAnsi="Times New Roman" w:cs="Times New Roman"/>
                <w:sz w:val="20"/>
                <w:szCs w:val="20"/>
                <w:lang w:eastAsia="en-ID"/>
              </w:rPr>
              <w:t xml:space="preserve">Pengaruh Struktur Modal terhadap Pajak Penghasilan Badan Terutang pada Perusahaan Sektor Industri Barang Konsumsi di Bursa Efek </w:t>
            </w:r>
            <w:r w:rsidRPr="00536278">
              <w:rPr>
                <w:rFonts w:ascii="Times New Roman" w:hAnsi="Times New Roman" w:cs="Times New Roman"/>
                <w:sz w:val="20"/>
                <w:szCs w:val="20"/>
                <w:lang w:eastAsia="en-ID"/>
              </w:rPr>
              <w:lastRenderedPageBreak/>
              <w:t>Indonesia Periode 2014-2018</w:t>
            </w:r>
          </w:p>
        </w:tc>
        <w:tc>
          <w:tcPr>
            <w:tcW w:w="1984" w:type="dxa"/>
          </w:tcPr>
          <w:p w14:paraId="2FEA4B86" w14:textId="77777777" w:rsidR="00536278" w:rsidRDefault="00536278" w:rsidP="00536278">
            <w:pPr>
              <w:spacing w:line="360" w:lineRule="auto"/>
              <w:rPr>
                <w:rFonts w:ascii="Times New Roman" w:hAnsi="Times New Roman" w:cs="Times New Roman"/>
                <w:sz w:val="20"/>
                <w:szCs w:val="20"/>
                <w:lang w:eastAsia="en-ID"/>
              </w:rPr>
            </w:pPr>
            <w:r w:rsidRPr="00BF20C4">
              <w:rPr>
                <w:rFonts w:ascii="Times New Roman" w:hAnsi="Times New Roman" w:cs="Times New Roman"/>
                <w:sz w:val="20"/>
                <w:szCs w:val="20"/>
                <w:lang w:eastAsia="en-ID"/>
              </w:rPr>
              <w:lastRenderedPageBreak/>
              <w:t xml:space="preserve">Variabel independen ya itu: </w:t>
            </w:r>
          </w:p>
          <w:p w14:paraId="636A37B0" w14:textId="77777777" w:rsidR="004B458D" w:rsidRPr="004B458D" w:rsidRDefault="004B458D" w:rsidP="00587271">
            <w:pPr>
              <w:pStyle w:val="ListParagraph"/>
              <w:numPr>
                <w:ilvl w:val="2"/>
                <w:numId w:val="15"/>
              </w:numPr>
              <w:spacing w:after="160" w:line="360" w:lineRule="auto"/>
              <w:ind w:left="179" w:hanging="141"/>
              <w:rPr>
                <w:rFonts w:ascii="Times New Roman" w:hAnsi="Times New Roman" w:cs="Times New Roman"/>
                <w:i/>
                <w:iCs/>
                <w:sz w:val="20"/>
                <w:szCs w:val="20"/>
                <w:lang w:eastAsia="en-ID"/>
              </w:rPr>
            </w:pPr>
            <w:r w:rsidRPr="004B458D">
              <w:rPr>
                <w:rFonts w:ascii="Times New Roman" w:hAnsi="Times New Roman" w:cs="Times New Roman"/>
                <w:i/>
                <w:iCs/>
                <w:sz w:val="20"/>
                <w:szCs w:val="20"/>
                <w:lang w:eastAsia="en-ID"/>
              </w:rPr>
              <w:t xml:space="preserve">Longterm Debt to Assets Ratio </w:t>
            </w:r>
          </w:p>
          <w:p w14:paraId="4A603084" w14:textId="642B124E" w:rsidR="00536278" w:rsidRPr="004B458D" w:rsidRDefault="004B458D" w:rsidP="00587271">
            <w:pPr>
              <w:pStyle w:val="ListParagraph"/>
              <w:numPr>
                <w:ilvl w:val="2"/>
                <w:numId w:val="15"/>
              </w:numPr>
              <w:spacing w:after="160" w:line="360" w:lineRule="auto"/>
              <w:ind w:left="179" w:hanging="141"/>
              <w:rPr>
                <w:rFonts w:ascii="Times New Roman" w:hAnsi="Times New Roman" w:cs="Times New Roman"/>
                <w:i/>
                <w:iCs/>
                <w:sz w:val="20"/>
                <w:szCs w:val="20"/>
                <w:lang w:eastAsia="en-ID"/>
              </w:rPr>
            </w:pPr>
            <w:r w:rsidRPr="004B458D">
              <w:rPr>
                <w:rFonts w:ascii="Times New Roman" w:hAnsi="Times New Roman" w:cs="Times New Roman"/>
                <w:i/>
                <w:iCs/>
                <w:sz w:val="20"/>
                <w:szCs w:val="20"/>
                <w:lang w:eastAsia="en-ID"/>
              </w:rPr>
              <w:t>Debt to Equity Ratio</w:t>
            </w:r>
          </w:p>
          <w:p w14:paraId="32298F4F" w14:textId="77777777" w:rsidR="00536278" w:rsidRPr="006B1D8E" w:rsidRDefault="00536278" w:rsidP="00536278">
            <w:pPr>
              <w:spacing w:line="360" w:lineRule="auto"/>
              <w:ind w:left="38"/>
              <w:rPr>
                <w:rFonts w:ascii="Times New Roman" w:hAnsi="Times New Roman" w:cs="Times New Roman"/>
                <w:sz w:val="20"/>
                <w:szCs w:val="20"/>
                <w:lang w:eastAsia="en-ID"/>
              </w:rPr>
            </w:pPr>
            <w:r w:rsidRPr="006B1D8E">
              <w:rPr>
                <w:rFonts w:ascii="Times New Roman" w:hAnsi="Times New Roman" w:cs="Times New Roman"/>
                <w:sz w:val="20"/>
                <w:szCs w:val="20"/>
                <w:lang w:eastAsia="en-ID"/>
              </w:rPr>
              <w:lastRenderedPageBreak/>
              <w:t>Variabel dependen ya itu:</w:t>
            </w:r>
          </w:p>
          <w:p w14:paraId="66791444" w14:textId="783A0A4D" w:rsidR="00536278" w:rsidRPr="00536278" w:rsidRDefault="00536278" w:rsidP="00587271">
            <w:pPr>
              <w:pStyle w:val="ListParagraph"/>
              <w:numPr>
                <w:ilvl w:val="0"/>
                <w:numId w:val="21"/>
              </w:numPr>
              <w:spacing w:line="360" w:lineRule="auto"/>
              <w:ind w:left="176" w:hanging="142"/>
              <w:rPr>
                <w:rFonts w:ascii="Times New Roman" w:hAnsi="Times New Roman" w:cs="Times New Roman"/>
                <w:sz w:val="20"/>
                <w:szCs w:val="20"/>
                <w:lang w:eastAsia="en-ID"/>
              </w:rPr>
            </w:pPr>
            <w:r w:rsidRPr="00536278">
              <w:rPr>
                <w:rFonts w:ascii="Times New Roman" w:hAnsi="Times New Roman" w:cs="Times New Roman"/>
                <w:sz w:val="20"/>
                <w:szCs w:val="20"/>
                <w:lang w:eastAsia="en-ID"/>
              </w:rPr>
              <w:t>Pajak Penghasilan Badan</w:t>
            </w:r>
            <w:r>
              <w:rPr>
                <w:rFonts w:ascii="Times New Roman" w:hAnsi="Times New Roman" w:cs="Times New Roman"/>
                <w:sz w:val="20"/>
                <w:szCs w:val="20"/>
                <w:lang w:eastAsia="en-ID"/>
              </w:rPr>
              <w:t xml:space="preserve"> Terutang</w:t>
            </w:r>
          </w:p>
        </w:tc>
        <w:tc>
          <w:tcPr>
            <w:tcW w:w="2120" w:type="dxa"/>
          </w:tcPr>
          <w:p w14:paraId="0AB7A6C5" w14:textId="29B9E78D" w:rsidR="00FF540F" w:rsidRDefault="001E59AD" w:rsidP="00587271">
            <w:pPr>
              <w:pStyle w:val="ListParagraph"/>
              <w:numPr>
                <w:ilvl w:val="0"/>
                <w:numId w:val="22"/>
              </w:numPr>
              <w:spacing w:line="360" w:lineRule="auto"/>
              <w:ind w:left="179" w:hanging="179"/>
              <w:rPr>
                <w:rFonts w:ascii="Times New Roman" w:hAnsi="Times New Roman" w:cs="Times New Roman"/>
                <w:sz w:val="20"/>
                <w:szCs w:val="20"/>
                <w:lang w:eastAsia="en-ID"/>
              </w:rPr>
            </w:pPr>
            <w:r w:rsidRPr="001E59AD">
              <w:rPr>
                <w:rFonts w:ascii="Times New Roman" w:hAnsi="Times New Roman" w:cs="Times New Roman"/>
                <w:i/>
                <w:iCs/>
                <w:sz w:val="20"/>
                <w:szCs w:val="20"/>
                <w:lang w:eastAsia="en-ID"/>
              </w:rPr>
              <w:lastRenderedPageBreak/>
              <w:t>Longterm Debt to Assets Ratio (LDAR)</w:t>
            </w:r>
            <w:r w:rsidRPr="001E59AD">
              <w:rPr>
                <w:rFonts w:ascii="Times New Roman" w:hAnsi="Times New Roman" w:cs="Times New Roman"/>
                <w:sz w:val="20"/>
                <w:szCs w:val="20"/>
                <w:lang w:eastAsia="en-ID"/>
              </w:rPr>
              <w:t xml:space="preserve"> berpengaruh negatif dan signifikan terhadap </w:t>
            </w:r>
            <w:r w:rsidR="00FF540F">
              <w:rPr>
                <w:rFonts w:ascii="Times New Roman" w:hAnsi="Times New Roman" w:cs="Times New Roman"/>
                <w:sz w:val="20"/>
                <w:szCs w:val="20"/>
                <w:lang w:eastAsia="en-ID"/>
              </w:rPr>
              <w:t>P</w:t>
            </w:r>
            <w:r w:rsidRPr="001E59AD">
              <w:rPr>
                <w:rFonts w:ascii="Times New Roman" w:hAnsi="Times New Roman" w:cs="Times New Roman"/>
                <w:sz w:val="20"/>
                <w:szCs w:val="20"/>
                <w:lang w:eastAsia="en-ID"/>
              </w:rPr>
              <w:t xml:space="preserve">ajak </w:t>
            </w:r>
            <w:r w:rsidR="00FF540F">
              <w:rPr>
                <w:rFonts w:ascii="Times New Roman" w:hAnsi="Times New Roman" w:cs="Times New Roman"/>
                <w:sz w:val="20"/>
                <w:szCs w:val="20"/>
                <w:lang w:eastAsia="en-ID"/>
              </w:rPr>
              <w:t>P</w:t>
            </w:r>
            <w:r w:rsidRPr="001E59AD">
              <w:rPr>
                <w:rFonts w:ascii="Times New Roman" w:hAnsi="Times New Roman" w:cs="Times New Roman"/>
                <w:sz w:val="20"/>
                <w:szCs w:val="20"/>
                <w:lang w:eastAsia="en-ID"/>
              </w:rPr>
              <w:t>enghasilan</w:t>
            </w:r>
            <w:r w:rsidR="00FF540F">
              <w:rPr>
                <w:rFonts w:ascii="Times New Roman" w:hAnsi="Times New Roman" w:cs="Times New Roman"/>
                <w:sz w:val="20"/>
                <w:szCs w:val="20"/>
                <w:lang w:eastAsia="en-ID"/>
              </w:rPr>
              <w:t xml:space="preserve"> Badan.</w:t>
            </w:r>
          </w:p>
          <w:p w14:paraId="4E0B6C83" w14:textId="68560723" w:rsidR="00536278" w:rsidRPr="001E59AD" w:rsidRDefault="001E59AD" w:rsidP="00587271">
            <w:pPr>
              <w:pStyle w:val="ListParagraph"/>
              <w:numPr>
                <w:ilvl w:val="0"/>
                <w:numId w:val="22"/>
              </w:numPr>
              <w:spacing w:line="360" w:lineRule="auto"/>
              <w:ind w:left="179" w:hanging="179"/>
              <w:rPr>
                <w:rFonts w:ascii="Times New Roman" w:hAnsi="Times New Roman" w:cs="Times New Roman"/>
                <w:sz w:val="20"/>
                <w:szCs w:val="20"/>
                <w:lang w:eastAsia="en-ID"/>
              </w:rPr>
            </w:pPr>
            <w:r w:rsidRPr="00FF540F">
              <w:rPr>
                <w:rFonts w:ascii="Times New Roman" w:hAnsi="Times New Roman" w:cs="Times New Roman"/>
                <w:i/>
                <w:iCs/>
                <w:sz w:val="20"/>
                <w:szCs w:val="20"/>
                <w:lang w:eastAsia="en-ID"/>
              </w:rPr>
              <w:t>Debt to Equity Ratio (DER</w:t>
            </w:r>
            <w:r w:rsidRPr="001E59AD">
              <w:rPr>
                <w:rFonts w:ascii="Times New Roman" w:hAnsi="Times New Roman" w:cs="Times New Roman"/>
                <w:sz w:val="20"/>
                <w:szCs w:val="20"/>
                <w:lang w:eastAsia="en-ID"/>
              </w:rPr>
              <w:t xml:space="preserve">) berpengaruh </w:t>
            </w:r>
            <w:r w:rsidR="00F01137">
              <w:rPr>
                <w:rFonts w:ascii="Times New Roman" w:hAnsi="Times New Roman" w:cs="Times New Roman"/>
                <w:sz w:val="20"/>
                <w:szCs w:val="20"/>
                <w:lang w:eastAsia="en-ID"/>
              </w:rPr>
              <w:lastRenderedPageBreak/>
              <w:t>negatif</w:t>
            </w:r>
            <w:r w:rsidRPr="001E59AD">
              <w:rPr>
                <w:rFonts w:ascii="Times New Roman" w:hAnsi="Times New Roman" w:cs="Times New Roman"/>
                <w:sz w:val="20"/>
                <w:szCs w:val="20"/>
                <w:lang w:eastAsia="en-ID"/>
              </w:rPr>
              <w:t xml:space="preserve"> dan signifikan terhadap </w:t>
            </w:r>
            <w:r w:rsidR="00F01137">
              <w:rPr>
                <w:rFonts w:ascii="Times New Roman" w:hAnsi="Times New Roman" w:cs="Times New Roman"/>
                <w:sz w:val="20"/>
                <w:szCs w:val="20"/>
                <w:lang w:eastAsia="en-ID"/>
              </w:rPr>
              <w:t>P</w:t>
            </w:r>
            <w:r w:rsidRPr="001E59AD">
              <w:rPr>
                <w:rFonts w:ascii="Times New Roman" w:hAnsi="Times New Roman" w:cs="Times New Roman"/>
                <w:sz w:val="20"/>
                <w:szCs w:val="20"/>
                <w:lang w:eastAsia="en-ID"/>
              </w:rPr>
              <w:t xml:space="preserve">ajak </w:t>
            </w:r>
            <w:r w:rsidR="00F01137">
              <w:rPr>
                <w:rFonts w:ascii="Times New Roman" w:hAnsi="Times New Roman" w:cs="Times New Roman"/>
                <w:sz w:val="20"/>
                <w:szCs w:val="20"/>
                <w:lang w:eastAsia="en-ID"/>
              </w:rPr>
              <w:t>P</w:t>
            </w:r>
            <w:r w:rsidRPr="001E59AD">
              <w:rPr>
                <w:rFonts w:ascii="Times New Roman" w:hAnsi="Times New Roman" w:cs="Times New Roman"/>
                <w:sz w:val="20"/>
                <w:szCs w:val="20"/>
                <w:lang w:eastAsia="en-ID"/>
              </w:rPr>
              <w:t>enghasilan</w:t>
            </w:r>
            <w:r w:rsidR="00F01137">
              <w:rPr>
                <w:rFonts w:ascii="Times New Roman" w:hAnsi="Times New Roman" w:cs="Times New Roman"/>
                <w:sz w:val="20"/>
                <w:szCs w:val="20"/>
                <w:lang w:eastAsia="en-ID"/>
              </w:rPr>
              <w:t xml:space="preserve"> Badan.</w:t>
            </w:r>
          </w:p>
        </w:tc>
      </w:tr>
    </w:tbl>
    <w:p w14:paraId="0515DAEE" w14:textId="165207C6" w:rsidR="00FB2B0A" w:rsidRPr="001523D6" w:rsidRDefault="00FB2B0A" w:rsidP="00FB2B0A">
      <w:pPr>
        <w:spacing w:line="480" w:lineRule="auto"/>
        <w:jc w:val="both"/>
        <w:rPr>
          <w:rFonts w:ascii="Times New Roman" w:hAnsi="Times New Roman" w:cs="Times New Roman"/>
          <w:b/>
          <w:bCs/>
          <w:sz w:val="24"/>
          <w:szCs w:val="24"/>
          <w:lang w:eastAsia="en-ID"/>
        </w:rPr>
      </w:pPr>
    </w:p>
    <w:p w14:paraId="236CF152" w14:textId="754121ED" w:rsidR="00B55652" w:rsidRPr="00B55652" w:rsidRDefault="000E7B01" w:rsidP="00B55652">
      <w:pPr>
        <w:pStyle w:val="Heading2"/>
        <w:numPr>
          <w:ilvl w:val="1"/>
          <w:numId w:val="4"/>
        </w:numPr>
        <w:spacing w:line="480" w:lineRule="auto"/>
        <w:ind w:left="567" w:hanging="567"/>
        <w:rPr>
          <w:lang w:eastAsia="en-ID"/>
        </w:rPr>
      </w:pPr>
      <w:bookmarkStart w:id="91" w:name="_Toc214043029"/>
      <w:bookmarkStart w:id="92" w:name="_Toc216315050"/>
      <w:r w:rsidRPr="000E7B01">
        <w:rPr>
          <w:lang w:eastAsia="en-ID"/>
        </w:rPr>
        <w:t xml:space="preserve">Kerangka </w:t>
      </w:r>
      <w:bookmarkEnd w:id="91"/>
      <w:r w:rsidR="00F61916">
        <w:rPr>
          <w:lang w:eastAsia="en-ID"/>
        </w:rPr>
        <w:t>Konsep</w:t>
      </w:r>
      <w:bookmarkEnd w:id="92"/>
    </w:p>
    <w:p w14:paraId="4ECF82C0" w14:textId="50AB2F12" w:rsidR="004C6432" w:rsidRPr="004C6432" w:rsidRDefault="00A55A42" w:rsidP="00EB189B">
      <w:pPr>
        <w:spacing w:line="480" w:lineRule="auto"/>
        <w:ind w:firstLine="567"/>
        <w:jc w:val="both"/>
        <w:rPr>
          <w:rFonts w:ascii="Times New Roman" w:hAnsi="Times New Roman" w:cs="Times New Roman"/>
          <w:sz w:val="24"/>
          <w:szCs w:val="24"/>
          <w:lang w:eastAsia="en-ID"/>
        </w:rPr>
      </w:pPr>
      <w:r w:rsidRPr="00A55A42">
        <w:rPr>
          <w:rFonts w:ascii="Times New Roman" w:hAnsi="Times New Roman" w:cs="Times New Roman"/>
          <w:sz w:val="24"/>
          <w:szCs w:val="24"/>
          <w:lang w:eastAsia="en-ID"/>
        </w:rPr>
        <w:t xml:space="preserve">Penelitian ini bertujuan untuk mengetahui pengaruh </w:t>
      </w:r>
      <w:r>
        <w:rPr>
          <w:rFonts w:ascii="Times New Roman" w:hAnsi="Times New Roman" w:cs="Times New Roman"/>
          <w:sz w:val="24"/>
          <w:szCs w:val="24"/>
          <w:lang w:eastAsia="en-ID"/>
        </w:rPr>
        <w:t>Profitabilitas</w:t>
      </w:r>
      <w:r w:rsidRPr="00A55A42">
        <w:rPr>
          <w:rFonts w:ascii="Times New Roman" w:hAnsi="Times New Roman" w:cs="Times New Roman"/>
          <w:sz w:val="24"/>
          <w:szCs w:val="24"/>
          <w:lang w:eastAsia="en-ID"/>
        </w:rPr>
        <w:t xml:space="preserve"> da</w:t>
      </w:r>
      <w:r>
        <w:rPr>
          <w:rFonts w:ascii="Times New Roman" w:hAnsi="Times New Roman" w:cs="Times New Roman"/>
          <w:sz w:val="24"/>
          <w:szCs w:val="24"/>
          <w:lang w:eastAsia="en-ID"/>
        </w:rPr>
        <w:t>n</w:t>
      </w:r>
      <w:r w:rsidRPr="00A55A42">
        <w:rPr>
          <w:rFonts w:ascii="Times New Roman" w:hAnsi="Times New Roman" w:cs="Times New Roman"/>
          <w:sz w:val="24"/>
          <w:szCs w:val="24"/>
          <w:lang w:eastAsia="en-ID"/>
        </w:rPr>
        <w:t xml:space="preserve"> </w:t>
      </w:r>
      <w:r>
        <w:rPr>
          <w:rFonts w:ascii="Times New Roman" w:hAnsi="Times New Roman" w:cs="Times New Roman"/>
          <w:sz w:val="24"/>
          <w:szCs w:val="24"/>
          <w:lang w:eastAsia="en-ID"/>
        </w:rPr>
        <w:t>S</w:t>
      </w:r>
      <w:r w:rsidRPr="00A55A42">
        <w:rPr>
          <w:rFonts w:ascii="Times New Roman" w:hAnsi="Times New Roman" w:cs="Times New Roman"/>
          <w:sz w:val="24"/>
          <w:szCs w:val="24"/>
          <w:lang w:eastAsia="en-ID"/>
        </w:rPr>
        <w:t xml:space="preserve">truktur </w:t>
      </w:r>
      <w:r>
        <w:rPr>
          <w:rFonts w:ascii="Times New Roman" w:hAnsi="Times New Roman" w:cs="Times New Roman"/>
          <w:sz w:val="24"/>
          <w:szCs w:val="24"/>
          <w:lang w:eastAsia="en-ID"/>
        </w:rPr>
        <w:t>M</w:t>
      </w:r>
      <w:r w:rsidRPr="00A55A42">
        <w:rPr>
          <w:rFonts w:ascii="Times New Roman" w:hAnsi="Times New Roman" w:cs="Times New Roman"/>
          <w:sz w:val="24"/>
          <w:szCs w:val="24"/>
          <w:lang w:eastAsia="en-ID"/>
        </w:rPr>
        <w:t xml:space="preserve">odal terhadap </w:t>
      </w:r>
      <w:r>
        <w:rPr>
          <w:rFonts w:ascii="Times New Roman" w:hAnsi="Times New Roman" w:cs="Times New Roman"/>
          <w:sz w:val="24"/>
          <w:szCs w:val="24"/>
          <w:lang w:eastAsia="en-ID"/>
        </w:rPr>
        <w:t>P</w:t>
      </w:r>
      <w:r w:rsidRPr="00A55A42">
        <w:rPr>
          <w:rFonts w:ascii="Times New Roman" w:hAnsi="Times New Roman" w:cs="Times New Roman"/>
          <w:sz w:val="24"/>
          <w:szCs w:val="24"/>
          <w:lang w:eastAsia="en-ID"/>
        </w:rPr>
        <w:t xml:space="preserve">ajak </w:t>
      </w:r>
      <w:r>
        <w:rPr>
          <w:rFonts w:ascii="Times New Roman" w:hAnsi="Times New Roman" w:cs="Times New Roman"/>
          <w:sz w:val="24"/>
          <w:szCs w:val="24"/>
          <w:lang w:eastAsia="en-ID"/>
        </w:rPr>
        <w:t>P</w:t>
      </w:r>
      <w:r w:rsidRPr="00A55A42">
        <w:rPr>
          <w:rFonts w:ascii="Times New Roman" w:hAnsi="Times New Roman" w:cs="Times New Roman"/>
          <w:sz w:val="24"/>
          <w:szCs w:val="24"/>
          <w:lang w:eastAsia="en-ID"/>
        </w:rPr>
        <w:t>enghasilan</w:t>
      </w:r>
      <w:r>
        <w:rPr>
          <w:rFonts w:ascii="Times New Roman" w:hAnsi="Times New Roman" w:cs="Times New Roman"/>
          <w:sz w:val="24"/>
          <w:szCs w:val="24"/>
          <w:lang w:eastAsia="en-ID"/>
        </w:rPr>
        <w:t xml:space="preserve"> Badan</w:t>
      </w:r>
      <w:r w:rsidRPr="00A55A42">
        <w:rPr>
          <w:rFonts w:ascii="Times New Roman" w:hAnsi="Times New Roman" w:cs="Times New Roman"/>
          <w:sz w:val="24"/>
          <w:szCs w:val="24"/>
          <w:lang w:eastAsia="en-ID"/>
        </w:rPr>
        <w:t xml:space="preserve"> pada perusahaan pertambangan </w:t>
      </w:r>
      <w:r w:rsidR="001C1C00">
        <w:rPr>
          <w:rFonts w:ascii="Times New Roman" w:hAnsi="Times New Roman" w:cs="Times New Roman"/>
          <w:sz w:val="24"/>
          <w:szCs w:val="24"/>
          <w:lang w:eastAsia="en-ID"/>
        </w:rPr>
        <w:t>batubara</w:t>
      </w:r>
      <w:r w:rsidRPr="00A55A42">
        <w:rPr>
          <w:rFonts w:ascii="Times New Roman" w:hAnsi="Times New Roman" w:cs="Times New Roman"/>
          <w:sz w:val="24"/>
          <w:szCs w:val="24"/>
          <w:lang w:eastAsia="en-ID"/>
        </w:rPr>
        <w:t xml:space="preserve"> yang </w:t>
      </w:r>
      <w:r>
        <w:rPr>
          <w:rFonts w:ascii="Times New Roman" w:hAnsi="Times New Roman" w:cs="Times New Roman"/>
          <w:sz w:val="24"/>
          <w:szCs w:val="24"/>
          <w:lang w:eastAsia="en-ID"/>
        </w:rPr>
        <w:t>terdaftar di Bursa Efek Indonesia</w:t>
      </w:r>
      <w:r w:rsidRPr="00A55A42">
        <w:rPr>
          <w:rFonts w:ascii="Times New Roman" w:hAnsi="Times New Roman" w:cs="Times New Roman"/>
          <w:sz w:val="24"/>
          <w:szCs w:val="24"/>
          <w:lang w:eastAsia="en-ID"/>
        </w:rPr>
        <w:t xml:space="preserve">. </w:t>
      </w:r>
      <w:r w:rsidR="004C6432" w:rsidRPr="004C6432">
        <w:rPr>
          <w:rFonts w:ascii="Times New Roman" w:hAnsi="Times New Roman" w:cs="Times New Roman"/>
          <w:sz w:val="24"/>
          <w:szCs w:val="24"/>
          <w:lang w:eastAsia="en-ID"/>
        </w:rPr>
        <w:t xml:space="preserve">Untuk menjelaskan hubungan antar variabel, penelitian ini menggunakan dua teori utama sebagai landasan konseptual, yaitu </w:t>
      </w:r>
      <w:r w:rsidR="004C6432" w:rsidRPr="004C6432">
        <w:rPr>
          <w:rFonts w:ascii="Times New Roman" w:hAnsi="Times New Roman" w:cs="Times New Roman"/>
          <w:i/>
          <w:iCs/>
          <w:sz w:val="24"/>
          <w:szCs w:val="24"/>
          <w:lang w:eastAsia="en-ID"/>
        </w:rPr>
        <w:t>Trade-Off Theory</w:t>
      </w:r>
      <w:r w:rsidR="004C6432" w:rsidRPr="004C6432">
        <w:rPr>
          <w:rFonts w:ascii="Times New Roman" w:hAnsi="Times New Roman" w:cs="Times New Roman"/>
          <w:sz w:val="24"/>
          <w:szCs w:val="24"/>
          <w:lang w:eastAsia="en-ID"/>
        </w:rPr>
        <w:t xml:space="preserve"> dan </w:t>
      </w:r>
      <w:r w:rsidR="004C6432" w:rsidRPr="004C6432">
        <w:rPr>
          <w:rFonts w:ascii="Times New Roman" w:hAnsi="Times New Roman" w:cs="Times New Roman"/>
          <w:i/>
          <w:iCs/>
          <w:sz w:val="24"/>
          <w:szCs w:val="24"/>
          <w:lang w:eastAsia="en-ID"/>
        </w:rPr>
        <w:t>Pecking Order Theory</w:t>
      </w:r>
      <w:r w:rsidR="004C6432" w:rsidRPr="004C6432">
        <w:rPr>
          <w:rFonts w:ascii="Times New Roman" w:hAnsi="Times New Roman" w:cs="Times New Roman"/>
          <w:sz w:val="24"/>
          <w:szCs w:val="24"/>
          <w:lang w:eastAsia="en-ID"/>
        </w:rPr>
        <w:t>.</w:t>
      </w:r>
    </w:p>
    <w:p w14:paraId="09D7EF79" w14:textId="4DA09B3A" w:rsidR="004C6432" w:rsidRPr="004C6432" w:rsidRDefault="004C6432" w:rsidP="004C6432">
      <w:pPr>
        <w:spacing w:line="480" w:lineRule="auto"/>
        <w:ind w:firstLine="567"/>
        <w:jc w:val="both"/>
        <w:rPr>
          <w:rFonts w:ascii="Times New Roman" w:hAnsi="Times New Roman" w:cs="Times New Roman"/>
          <w:sz w:val="24"/>
          <w:szCs w:val="24"/>
          <w:lang w:eastAsia="en-ID"/>
        </w:rPr>
      </w:pPr>
      <w:r w:rsidRPr="004C6432">
        <w:rPr>
          <w:rFonts w:ascii="Times New Roman" w:hAnsi="Times New Roman" w:cs="Times New Roman"/>
          <w:i/>
          <w:iCs/>
          <w:sz w:val="24"/>
          <w:szCs w:val="24"/>
          <w:lang w:eastAsia="en-ID"/>
        </w:rPr>
        <w:t>Trade-Off Theory</w:t>
      </w:r>
      <w:r w:rsidRPr="004C6432">
        <w:rPr>
          <w:rFonts w:ascii="Times New Roman" w:hAnsi="Times New Roman" w:cs="Times New Roman"/>
          <w:sz w:val="24"/>
          <w:szCs w:val="24"/>
          <w:lang w:eastAsia="en-ID"/>
        </w:rPr>
        <w:t xml:space="preserve"> menjelaskan bahwa perusahaan akan menyeimbangkan antara manfaat dan biaya penggunaan utang dalam struktur modal. Salah satu manfaat utama dari penggunaan utang adalah adanya </w:t>
      </w:r>
      <w:r w:rsidRPr="004C6432">
        <w:rPr>
          <w:rFonts w:ascii="Times New Roman" w:hAnsi="Times New Roman" w:cs="Times New Roman"/>
          <w:i/>
          <w:iCs/>
          <w:sz w:val="24"/>
          <w:szCs w:val="24"/>
          <w:lang w:eastAsia="en-ID"/>
        </w:rPr>
        <w:t>tax shield</w:t>
      </w:r>
      <w:r w:rsidRPr="004C6432">
        <w:rPr>
          <w:rFonts w:ascii="Times New Roman" w:hAnsi="Times New Roman" w:cs="Times New Roman"/>
          <w:sz w:val="24"/>
          <w:szCs w:val="24"/>
          <w:lang w:eastAsia="en-ID"/>
        </w:rPr>
        <w:t>, yaitu pengurangan beban pajak melalui bunga utang yang dapat dikurangkan dari laba kena pajak.</w:t>
      </w:r>
      <w:r w:rsidR="00E90C1B">
        <w:rPr>
          <w:rFonts w:ascii="Times New Roman" w:hAnsi="Times New Roman" w:cs="Times New Roman"/>
          <w:sz w:val="24"/>
          <w:szCs w:val="24"/>
          <w:lang w:eastAsia="en-ID"/>
        </w:rPr>
        <w:t xml:space="preserve"> S</w:t>
      </w:r>
      <w:r w:rsidRPr="004C6432">
        <w:rPr>
          <w:rFonts w:ascii="Times New Roman" w:hAnsi="Times New Roman" w:cs="Times New Roman"/>
          <w:sz w:val="24"/>
          <w:szCs w:val="24"/>
          <w:lang w:eastAsia="en-ID"/>
        </w:rPr>
        <w:t xml:space="preserve">emakin tinggi proporsi utang dalam struktur modal (diukur dengan </w:t>
      </w:r>
      <w:r w:rsidRPr="004C6432">
        <w:rPr>
          <w:rFonts w:ascii="Times New Roman" w:hAnsi="Times New Roman" w:cs="Times New Roman"/>
          <w:i/>
          <w:iCs/>
          <w:sz w:val="24"/>
          <w:szCs w:val="24"/>
          <w:lang w:eastAsia="en-ID"/>
        </w:rPr>
        <w:t>Debt to Equity Ratio/DER</w:t>
      </w:r>
      <w:r w:rsidRPr="004C6432">
        <w:rPr>
          <w:rFonts w:ascii="Times New Roman" w:hAnsi="Times New Roman" w:cs="Times New Roman"/>
          <w:sz w:val="24"/>
          <w:szCs w:val="24"/>
          <w:lang w:eastAsia="en-ID"/>
        </w:rPr>
        <w:t>), semakin besar potensi penghematan pajak penghasilan badan. Namun, penggunaan utang yang berlebihan juga meningkatkan risiko finansial, sehingga perusahaan harus mempertimbangkan struktur modal yang optimal.</w:t>
      </w:r>
    </w:p>
    <w:p w14:paraId="3C0AA1C4" w14:textId="562DE102" w:rsidR="004C6432" w:rsidRPr="004C6432" w:rsidRDefault="004C6432" w:rsidP="004C6432">
      <w:pPr>
        <w:spacing w:line="480" w:lineRule="auto"/>
        <w:ind w:firstLine="567"/>
        <w:jc w:val="both"/>
        <w:rPr>
          <w:rFonts w:ascii="Times New Roman" w:hAnsi="Times New Roman" w:cs="Times New Roman"/>
          <w:sz w:val="24"/>
          <w:szCs w:val="24"/>
          <w:lang w:eastAsia="en-ID"/>
        </w:rPr>
      </w:pPr>
      <w:r w:rsidRPr="004C6432">
        <w:rPr>
          <w:rFonts w:ascii="Times New Roman" w:hAnsi="Times New Roman" w:cs="Times New Roman"/>
          <w:sz w:val="24"/>
          <w:szCs w:val="24"/>
          <w:lang w:eastAsia="en-ID"/>
        </w:rPr>
        <w:t xml:space="preserve">Sementara itu, </w:t>
      </w:r>
      <w:r w:rsidRPr="004C6432">
        <w:rPr>
          <w:rFonts w:ascii="Times New Roman" w:hAnsi="Times New Roman" w:cs="Times New Roman"/>
          <w:i/>
          <w:iCs/>
          <w:sz w:val="24"/>
          <w:szCs w:val="24"/>
          <w:lang w:eastAsia="en-ID"/>
        </w:rPr>
        <w:t>Pecking Order Theory</w:t>
      </w:r>
      <w:r w:rsidRPr="004C6432">
        <w:rPr>
          <w:rFonts w:ascii="Times New Roman" w:hAnsi="Times New Roman" w:cs="Times New Roman"/>
          <w:sz w:val="24"/>
          <w:szCs w:val="24"/>
          <w:lang w:eastAsia="en-ID"/>
        </w:rPr>
        <w:t xml:space="preserve"> menyatakan bahwa perusahaan cenderung menggunakan sumber pembiayaan internal terlebih dahulu sebelum beralih ke utang atau ekuitas. Tingkat profitabilitas perusahaan (diukur dengan </w:t>
      </w:r>
      <w:r w:rsidRPr="004C6432">
        <w:rPr>
          <w:rFonts w:ascii="Times New Roman" w:hAnsi="Times New Roman" w:cs="Times New Roman"/>
          <w:i/>
          <w:iCs/>
          <w:sz w:val="24"/>
          <w:szCs w:val="24"/>
          <w:lang w:eastAsia="en-ID"/>
        </w:rPr>
        <w:t>Return on Assets</w:t>
      </w:r>
      <w:r w:rsidR="002E3B2A">
        <w:rPr>
          <w:rFonts w:ascii="Times New Roman" w:hAnsi="Times New Roman" w:cs="Times New Roman"/>
          <w:i/>
          <w:iCs/>
          <w:sz w:val="24"/>
          <w:szCs w:val="24"/>
          <w:lang w:eastAsia="en-ID"/>
        </w:rPr>
        <w:t>/</w:t>
      </w:r>
      <w:r w:rsidRPr="004C6432">
        <w:rPr>
          <w:rFonts w:ascii="Times New Roman" w:hAnsi="Times New Roman" w:cs="Times New Roman"/>
          <w:i/>
          <w:iCs/>
          <w:sz w:val="24"/>
          <w:szCs w:val="24"/>
          <w:lang w:eastAsia="en-ID"/>
        </w:rPr>
        <w:t>ROA</w:t>
      </w:r>
      <w:r w:rsidRPr="004C6432">
        <w:rPr>
          <w:rFonts w:ascii="Times New Roman" w:hAnsi="Times New Roman" w:cs="Times New Roman"/>
          <w:sz w:val="24"/>
          <w:szCs w:val="24"/>
          <w:lang w:eastAsia="en-ID"/>
        </w:rPr>
        <w:t xml:space="preserve">) mencerminkan ketersediaan dana internal. Perusahaan dengan </w:t>
      </w:r>
      <w:r w:rsidRPr="004C6432">
        <w:rPr>
          <w:rFonts w:ascii="Times New Roman" w:hAnsi="Times New Roman" w:cs="Times New Roman"/>
          <w:i/>
          <w:iCs/>
          <w:sz w:val="24"/>
          <w:szCs w:val="24"/>
          <w:lang w:eastAsia="en-ID"/>
        </w:rPr>
        <w:t>ROA</w:t>
      </w:r>
      <w:r w:rsidRPr="004C6432">
        <w:rPr>
          <w:rFonts w:ascii="Times New Roman" w:hAnsi="Times New Roman" w:cs="Times New Roman"/>
          <w:sz w:val="24"/>
          <w:szCs w:val="24"/>
          <w:lang w:eastAsia="en-ID"/>
        </w:rPr>
        <w:t xml:space="preserve"> tinggi memiliki kemampuan untuk membiayai operasional tanpa </w:t>
      </w:r>
      <w:r w:rsidRPr="004C6432">
        <w:rPr>
          <w:rFonts w:ascii="Times New Roman" w:hAnsi="Times New Roman" w:cs="Times New Roman"/>
          <w:sz w:val="24"/>
          <w:szCs w:val="24"/>
          <w:lang w:eastAsia="en-ID"/>
        </w:rPr>
        <w:lastRenderedPageBreak/>
        <w:t xml:space="preserve">bergantung pada utang, sehingga </w:t>
      </w:r>
      <w:r w:rsidRPr="004C6432">
        <w:rPr>
          <w:rFonts w:ascii="Times New Roman" w:hAnsi="Times New Roman" w:cs="Times New Roman"/>
          <w:i/>
          <w:iCs/>
          <w:sz w:val="24"/>
          <w:szCs w:val="24"/>
          <w:lang w:eastAsia="en-ID"/>
        </w:rPr>
        <w:t>tax shield</w:t>
      </w:r>
      <w:r w:rsidRPr="004C6432">
        <w:rPr>
          <w:rFonts w:ascii="Times New Roman" w:hAnsi="Times New Roman" w:cs="Times New Roman"/>
          <w:sz w:val="24"/>
          <w:szCs w:val="24"/>
          <w:lang w:eastAsia="en-ID"/>
        </w:rPr>
        <w:t xml:space="preserve"> dari bunga utang menjadi lebih kecil dan pajak penghasilan badan cenderung lebih tinggi. Sebaliknya, perusahaan dengan </w:t>
      </w:r>
      <w:r w:rsidRPr="004C6432">
        <w:rPr>
          <w:rFonts w:ascii="Times New Roman" w:hAnsi="Times New Roman" w:cs="Times New Roman"/>
          <w:i/>
          <w:iCs/>
          <w:sz w:val="24"/>
          <w:szCs w:val="24"/>
          <w:lang w:eastAsia="en-ID"/>
        </w:rPr>
        <w:t>ROA</w:t>
      </w:r>
      <w:r w:rsidRPr="004C6432">
        <w:rPr>
          <w:rFonts w:ascii="Times New Roman" w:hAnsi="Times New Roman" w:cs="Times New Roman"/>
          <w:sz w:val="24"/>
          <w:szCs w:val="24"/>
          <w:lang w:eastAsia="en-ID"/>
        </w:rPr>
        <w:t xml:space="preserve"> rendah lebih cenderung menggunakan utang, yang dapat meningkatkan </w:t>
      </w:r>
      <w:r w:rsidRPr="004C6432">
        <w:rPr>
          <w:rFonts w:ascii="Times New Roman" w:hAnsi="Times New Roman" w:cs="Times New Roman"/>
          <w:i/>
          <w:iCs/>
          <w:sz w:val="24"/>
          <w:szCs w:val="24"/>
          <w:lang w:eastAsia="en-ID"/>
        </w:rPr>
        <w:t>tax shield</w:t>
      </w:r>
      <w:r w:rsidRPr="004C6432">
        <w:rPr>
          <w:rFonts w:ascii="Times New Roman" w:hAnsi="Times New Roman" w:cs="Times New Roman"/>
          <w:sz w:val="24"/>
          <w:szCs w:val="24"/>
          <w:lang w:eastAsia="en-ID"/>
        </w:rPr>
        <w:t xml:space="preserve"> dan menurunkan beban pajak.</w:t>
      </w:r>
    </w:p>
    <w:p w14:paraId="611A5A45" w14:textId="2F1A5675" w:rsidR="00675E3B" w:rsidRDefault="004C6432" w:rsidP="00A7697E">
      <w:pPr>
        <w:spacing w:line="480" w:lineRule="auto"/>
        <w:ind w:firstLine="567"/>
        <w:jc w:val="both"/>
        <w:rPr>
          <w:rFonts w:ascii="Times New Roman" w:hAnsi="Times New Roman" w:cs="Times New Roman"/>
          <w:sz w:val="24"/>
          <w:szCs w:val="24"/>
          <w:lang w:eastAsia="en-ID"/>
        </w:rPr>
      </w:pPr>
      <w:r w:rsidRPr="004C6432">
        <w:rPr>
          <w:rFonts w:ascii="Times New Roman" w:hAnsi="Times New Roman" w:cs="Times New Roman"/>
          <w:sz w:val="24"/>
          <w:szCs w:val="24"/>
          <w:lang w:eastAsia="en-ID"/>
        </w:rPr>
        <w:t>Dengan demikian, baik profitabilitas maupun struktur modal memiliki pengaruh terhadap besarnya pajak penghasilan badan yang dibayar oleh perusahaan. Hubungan ini dianalisis secara empiris menggunakan regresi linier berganda untuk mengetahui besarnya pengaruh masing-masing variabel independen terhadap variabel dependen</w:t>
      </w:r>
      <w:r w:rsidR="00A55A42" w:rsidRPr="00A55A42">
        <w:rPr>
          <w:rFonts w:ascii="Times New Roman" w:hAnsi="Times New Roman" w:cs="Times New Roman"/>
          <w:sz w:val="24"/>
          <w:szCs w:val="24"/>
          <w:lang w:eastAsia="en-ID"/>
        </w:rPr>
        <w:t>,</w:t>
      </w:r>
      <w:r w:rsidR="005614CE">
        <w:rPr>
          <w:rFonts w:ascii="Times New Roman" w:hAnsi="Times New Roman" w:cs="Times New Roman"/>
          <w:sz w:val="24"/>
          <w:szCs w:val="24"/>
          <w:lang w:eastAsia="en-ID"/>
        </w:rPr>
        <w:t xml:space="preserve"> maka</w:t>
      </w:r>
      <w:r w:rsidR="00A55A42" w:rsidRPr="00A55A42">
        <w:rPr>
          <w:rFonts w:ascii="Times New Roman" w:hAnsi="Times New Roman" w:cs="Times New Roman"/>
          <w:sz w:val="24"/>
          <w:szCs w:val="24"/>
          <w:lang w:eastAsia="en-ID"/>
        </w:rPr>
        <w:t xml:space="preserve"> dibuat kerangka pemikiran yang di gambarkan dalam sebuah bagan sebagai berikut:</w:t>
      </w:r>
    </w:p>
    <w:p w14:paraId="6507F824" w14:textId="52163C0E" w:rsidR="005B1A11" w:rsidRDefault="00C31A24" w:rsidP="00C31A24">
      <w:pPr>
        <w:spacing w:line="480" w:lineRule="auto"/>
        <w:jc w:val="center"/>
        <w:rPr>
          <w:rFonts w:ascii="Times New Roman" w:hAnsi="Times New Roman" w:cs="Times New Roman"/>
          <w:sz w:val="24"/>
          <w:szCs w:val="24"/>
          <w:lang w:eastAsia="en-ID"/>
        </w:rPr>
      </w:pPr>
      <w:r w:rsidRPr="00C31A24">
        <w:rPr>
          <w:rFonts w:ascii="Times New Roman" w:hAnsi="Times New Roman" w:cs="Times New Roman"/>
          <w:sz w:val="24"/>
          <w:szCs w:val="24"/>
          <w:lang w:eastAsia="en-ID"/>
        </w:rPr>
        <w:drawing>
          <wp:inline distT="0" distB="0" distL="0" distR="0" wp14:anchorId="4B6FE58E" wp14:editId="7E9E9335">
            <wp:extent cx="3283889" cy="3614719"/>
            <wp:effectExtent l="0" t="0" r="0" b="0"/>
            <wp:docPr id="20300756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4" cstate="print">
                      <a:biLevel thresh="75000"/>
                      <a:extLst>
                        <a:ext uri="{BEBA8EAE-BF5A-486C-A8C5-ECC9F3942E4B}">
                          <a14:imgProps xmlns:a14="http://schemas.microsoft.com/office/drawing/2010/main">
                            <a14:imgLayer r:embed="rId15">
                              <a14:imgEffect>
                                <a14:sharpenSoften amount="50000"/>
                              </a14:imgEffect>
                              <a14:imgEffect>
                                <a14:saturation sat="400000"/>
                              </a14:imgEffect>
                            </a14:imgLayer>
                          </a14:imgProps>
                        </a:ext>
                        <a:ext uri="{28A0092B-C50C-407E-A947-70E740481C1C}">
                          <a14:useLocalDpi xmlns:a14="http://schemas.microsoft.com/office/drawing/2010/main" val="0"/>
                        </a:ext>
                      </a:extLst>
                    </a:blip>
                    <a:srcRect t="19212"/>
                    <a:stretch/>
                  </pic:blipFill>
                  <pic:spPr bwMode="auto">
                    <a:xfrm>
                      <a:off x="0" y="0"/>
                      <a:ext cx="3309134" cy="3642508"/>
                    </a:xfrm>
                    <a:prstGeom prst="rect">
                      <a:avLst/>
                    </a:prstGeom>
                    <a:noFill/>
                    <a:ln>
                      <a:noFill/>
                    </a:ln>
                    <a:extLst>
                      <a:ext uri="{53640926-AAD7-44D8-BBD7-CCE9431645EC}">
                        <a14:shadowObscured xmlns:a14="http://schemas.microsoft.com/office/drawing/2010/main"/>
                      </a:ext>
                    </a:extLst>
                  </pic:spPr>
                </pic:pic>
              </a:graphicData>
            </a:graphic>
          </wp:inline>
        </w:drawing>
      </w:r>
      <w:r w:rsidR="007D0C42">
        <w:rPr>
          <w:rFonts w:ascii="Times New Roman" w:hAnsi="Times New Roman" w:cs="Times New Roman"/>
          <w:sz w:val="24"/>
          <w:szCs w:val="24"/>
          <w:lang w:eastAsia="en-ID"/>
        </w:rPr>
        <w:t xml:space="preserve"> </w:t>
      </w:r>
    </w:p>
    <w:p w14:paraId="0117D131" w14:textId="2450C295" w:rsidR="00B55652" w:rsidRPr="009C5263" w:rsidRDefault="005B1A11" w:rsidP="009C5263">
      <w:pPr>
        <w:spacing w:line="480" w:lineRule="auto"/>
        <w:jc w:val="center"/>
        <w:rPr>
          <w:rFonts w:ascii="Times New Roman" w:hAnsi="Times New Roman" w:cs="Times New Roman"/>
          <w:b/>
          <w:bCs/>
          <w:sz w:val="24"/>
          <w:szCs w:val="24"/>
          <w:lang w:eastAsia="en-ID"/>
        </w:rPr>
      </w:pPr>
      <w:r w:rsidRPr="00B55652">
        <w:rPr>
          <w:rFonts w:ascii="Times New Roman" w:hAnsi="Times New Roman" w:cs="Times New Roman"/>
          <w:b/>
          <w:bCs/>
          <w:sz w:val="24"/>
          <w:szCs w:val="24"/>
          <w:lang w:eastAsia="en-ID"/>
        </w:rPr>
        <w:t xml:space="preserve">Gambar 2.1 Kerangka </w:t>
      </w:r>
      <w:r w:rsidR="00F61916">
        <w:rPr>
          <w:rFonts w:ascii="Times New Roman" w:hAnsi="Times New Roman" w:cs="Times New Roman"/>
          <w:b/>
          <w:bCs/>
          <w:sz w:val="24"/>
          <w:szCs w:val="24"/>
          <w:lang w:eastAsia="en-ID"/>
        </w:rPr>
        <w:t>Konsep</w:t>
      </w:r>
    </w:p>
    <w:p w14:paraId="242A99AD" w14:textId="19030AD3" w:rsidR="000E7B01" w:rsidRDefault="000E7B01" w:rsidP="000E7B01">
      <w:pPr>
        <w:pStyle w:val="Heading2"/>
        <w:numPr>
          <w:ilvl w:val="1"/>
          <w:numId w:val="4"/>
        </w:numPr>
        <w:spacing w:line="480" w:lineRule="auto"/>
        <w:ind w:left="567" w:hanging="567"/>
        <w:rPr>
          <w:lang w:eastAsia="en-ID"/>
        </w:rPr>
      </w:pPr>
      <w:bookmarkStart w:id="93" w:name="_Toc214043030"/>
      <w:bookmarkStart w:id="94" w:name="_Toc216315051"/>
      <w:r>
        <w:rPr>
          <w:lang w:eastAsia="en-ID"/>
        </w:rPr>
        <w:lastRenderedPageBreak/>
        <w:t>Hipotesis Penelitian</w:t>
      </w:r>
      <w:bookmarkEnd w:id="93"/>
      <w:bookmarkEnd w:id="94"/>
      <w:r>
        <w:rPr>
          <w:lang w:eastAsia="en-ID"/>
        </w:rPr>
        <w:t xml:space="preserve"> </w:t>
      </w:r>
    </w:p>
    <w:p w14:paraId="2FC072A2" w14:textId="77777777" w:rsidR="00333FFA" w:rsidRDefault="000E7B01" w:rsidP="00333FFA">
      <w:pPr>
        <w:pStyle w:val="Heading3"/>
        <w:numPr>
          <w:ilvl w:val="2"/>
          <w:numId w:val="4"/>
        </w:numPr>
        <w:spacing w:line="480" w:lineRule="auto"/>
        <w:ind w:left="567" w:hanging="567"/>
      </w:pPr>
      <w:bookmarkStart w:id="95" w:name="_Toc214043031"/>
      <w:bookmarkStart w:id="96" w:name="_Toc216315052"/>
      <w:r w:rsidRPr="000E7B01">
        <w:t>Pengaruh Profitabilitas terhadap Pajak Penghasilan Badan</w:t>
      </w:r>
      <w:bookmarkEnd w:id="95"/>
      <w:bookmarkEnd w:id="96"/>
      <w:r w:rsidR="00333FFA">
        <w:t xml:space="preserve"> </w:t>
      </w:r>
    </w:p>
    <w:p w14:paraId="1F275864" w14:textId="5731E238" w:rsidR="00DE0978" w:rsidRPr="00333FFA" w:rsidRDefault="00DE0978" w:rsidP="00333FFA">
      <w:pPr>
        <w:spacing w:line="480" w:lineRule="auto"/>
        <w:ind w:firstLine="567"/>
        <w:jc w:val="both"/>
        <w:rPr>
          <w:rFonts w:ascii="Times New Roman" w:hAnsi="Times New Roman" w:cs="Times New Roman"/>
          <w:sz w:val="24"/>
          <w:szCs w:val="24"/>
        </w:rPr>
      </w:pPr>
      <w:r w:rsidRPr="00333FFA">
        <w:rPr>
          <w:rFonts w:ascii="Times New Roman" w:hAnsi="Times New Roman" w:cs="Times New Roman"/>
          <w:sz w:val="24"/>
          <w:szCs w:val="24"/>
        </w:rPr>
        <w:t>Profitabilitas mencerminkan kemampuan perusahaan dalam menghasilkan laba dari seluruh sumber daya yang dimiliki. Rasio ini menjadi indikator efisiensi operasional dan efektivitas manajemen dalam mengelola aset dan modal. Semakin tinggi profitabilitas, maka semakin besar laba fiskal yang diperoleh perusahaan, sehingga pajak penghasilan badan yang terutang juga meningkat.</w:t>
      </w:r>
    </w:p>
    <w:p w14:paraId="4E1DCE5D" w14:textId="7F451E02" w:rsidR="00DE0978" w:rsidRDefault="00DE0978" w:rsidP="00333FFA">
      <w:pPr>
        <w:pStyle w:val="NormalWeb"/>
        <w:spacing w:line="480" w:lineRule="auto"/>
        <w:ind w:firstLine="567"/>
        <w:jc w:val="both"/>
      </w:pPr>
      <w:r>
        <w:t>Menurut Kasmir (2018:196), profitabilitas memberikan ukuran efektivitas manajemen dalam menghasilkan keuntungan. Hal ini sejalan dengan Undang-Undang Nomor 36 Tahun 2008 Pasal 17, yang menyatakan bahwa pajak penghasilan badan dikenakan atas laba fiskal yang diperoleh perusahaan. Oleh karena itu, perusahaan dengan profitabilitas tinggi cenderung memiliki beban pajak yang lebih besar.</w:t>
      </w:r>
      <w:r w:rsidR="002779EB">
        <w:t xml:space="preserve"> </w:t>
      </w:r>
      <w:r w:rsidR="002779EB" w:rsidRPr="002779EB">
        <w:t>Penelitian oleh Sembiring &amp; Sitanggang (2024) menunjukkan bahwa profitabilitas berpengaruh positif dan signifikan terhadap pajak penghasilan badan. Hasil serupa juga ditemukan oleh Ningsih et al. (2022), Azis (2023), dan Donny &amp; Eny (2024), yang menyatakan bahwa profitabilitas secara parsial memiliki pengaruh positif terhadap pajak penghasilan badan.</w:t>
      </w:r>
    </w:p>
    <w:p w14:paraId="7435E943" w14:textId="7D93FD29" w:rsidR="009F1254" w:rsidRDefault="004B285C" w:rsidP="00333FFA">
      <w:pPr>
        <w:pStyle w:val="NormalWeb"/>
        <w:spacing w:line="480" w:lineRule="auto"/>
        <w:ind w:firstLine="567"/>
        <w:jc w:val="both"/>
      </w:pPr>
      <w:r w:rsidRPr="004B285C">
        <w:t xml:space="preserve">Hubungan antara profitabilitas dan pajak penghasilan badan dapat dijelaskan melalui </w:t>
      </w:r>
      <w:r w:rsidRPr="004B285C">
        <w:rPr>
          <w:i/>
          <w:iCs/>
        </w:rPr>
        <w:t>Pecking Order Theory</w:t>
      </w:r>
      <w:r w:rsidRPr="004B285C">
        <w:t>, yang menyatakan bahwa perusahaan lebih memilih menggunakan dana internal (laba ditahan) sebelum beralih ke pembiayaan eksternal. Perusahaan dengan profitabilitas tinggi memiliki dana internal yang besar, sehingga ketergantungan terhadap utang berkurang. Akibatnya</w:t>
      </w:r>
      <w:r w:rsidRPr="004B285C">
        <w:rPr>
          <w:i/>
          <w:iCs/>
        </w:rPr>
        <w:t>, tax shield</w:t>
      </w:r>
      <w:r w:rsidRPr="004B285C">
        <w:t xml:space="preserve"> </w:t>
      </w:r>
      <w:r w:rsidRPr="004B285C">
        <w:lastRenderedPageBreak/>
        <w:t xml:space="preserve">dari bunga utang lebih kecil, laba fiskal tetap tinggi, dan beban pajak penghasilan badan meningkat. Dengan demikian, teori ini mendukung adanya pengaruh </w:t>
      </w:r>
      <w:proofErr w:type="gramStart"/>
      <w:r w:rsidRPr="004B285C">
        <w:t>positif</w:t>
      </w:r>
      <w:r w:rsidR="00822E78">
        <w:t xml:space="preserve"> </w:t>
      </w:r>
      <w:r w:rsidRPr="004B285C">
        <w:t xml:space="preserve"> profitabilitas</w:t>
      </w:r>
      <w:proofErr w:type="gramEnd"/>
      <w:r w:rsidRPr="004B285C">
        <w:t xml:space="preserve"> terhadap pajak penghasilan badan.</w:t>
      </w:r>
    </w:p>
    <w:p w14:paraId="5DA42F04" w14:textId="196D2A4E" w:rsidR="009A1CE0" w:rsidRPr="004B285C" w:rsidRDefault="009F1254" w:rsidP="004B285C">
      <w:pPr>
        <w:tabs>
          <w:tab w:val="left" w:pos="709"/>
        </w:tabs>
        <w:spacing w:line="480" w:lineRule="auto"/>
        <w:jc w:val="both"/>
        <w:rPr>
          <w:rFonts w:ascii="Times New Roman" w:hAnsi="Times New Roman" w:cs="Times New Roman"/>
          <w:b/>
          <w:bCs/>
          <w:sz w:val="24"/>
          <w:szCs w:val="24"/>
        </w:rPr>
      </w:pPr>
      <w:r w:rsidRPr="00196EA0">
        <w:rPr>
          <w:rFonts w:ascii="Times New Roman" w:hAnsi="Times New Roman" w:cs="Times New Roman"/>
          <w:b/>
          <w:bCs/>
          <w:sz w:val="24"/>
          <w:szCs w:val="24"/>
        </w:rPr>
        <w:t>H</w:t>
      </w:r>
      <w:r>
        <w:rPr>
          <w:rFonts w:ascii="Times New Roman" w:hAnsi="Times New Roman" w:cs="Times New Roman"/>
          <w:b/>
          <w:bCs/>
          <w:sz w:val="24"/>
          <w:szCs w:val="24"/>
          <w:vertAlign w:val="subscript"/>
        </w:rPr>
        <w:t xml:space="preserve">1 </w:t>
      </w:r>
      <w:r>
        <w:rPr>
          <w:rFonts w:ascii="Times New Roman" w:hAnsi="Times New Roman" w:cs="Times New Roman"/>
          <w:b/>
          <w:bCs/>
          <w:sz w:val="24"/>
          <w:szCs w:val="24"/>
        </w:rPr>
        <w:t xml:space="preserve">: Profitabilitas </w:t>
      </w:r>
      <w:r w:rsidR="00BD421F">
        <w:rPr>
          <w:rFonts w:ascii="Times New Roman" w:hAnsi="Times New Roman" w:cs="Times New Roman"/>
          <w:b/>
          <w:bCs/>
          <w:sz w:val="24"/>
          <w:szCs w:val="24"/>
        </w:rPr>
        <w:t>b</w:t>
      </w:r>
      <w:r>
        <w:rPr>
          <w:rFonts w:ascii="Times New Roman" w:hAnsi="Times New Roman" w:cs="Times New Roman"/>
          <w:b/>
          <w:bCs/>
          <w:sz w:val="24"/>
          <w:szCs w:val="24"/>
        </w:rPr>
        <w:t>erpengaruh signifikan</w:t>
      </w:r>
      <w:r w:rsidR="00BD421F">
        <w:rPr>
          <w:rFonts w:ascii="Times New Roman" w:hAnsi="Times New Roman" w:cs="Times New Roman"/>
          <w:b/>
          <w:bCs/>
          <w:sz w:val="24"/>
          <w:szCs w:val="24"/>
        </w:rPr>
        <w:t xml:space="preserve"> dan positif</w:t>
      </w:r>
      <w:r>
        <w:rPr>
          <w:rFonts w:ascii="Times New Roman" w:hAnsi="Times New Roman" w:cs="Times New Roman"/>
          <w:b/>
          <w:bCs/>
          <w:sz w:val="24"/>
          <w:szCs w:val="24"/>
        </w:rPr>
        <w:t xml:space="preserve"> terhadap Pajak Penghasilan Badan</w:t>
      </w:r>
      <w:r w:rsidR="00BD421F">
        <w:rPr>
          <w:rFonts w:ascii="Times New Roman" w:hAnsi="Times New Roman" w:cs="Times New Roman"/>
          <w:b/>
          <w:bCs/>
          <w:sz w:val="24"/>
          <w:szCs w:val="24"/>
        </w:rPr>
        <w:t>.</w:t>
      </w:r>
    </w:p>
    <w:p w14:paraId="55561943" w14:textId="77777777" w:rsidR="00393F40" w:rsidRDefault="000E7B01" w:rsidP="00393F40">
      <w:pPr>
        <w:pStyle w:val="Heading3"/>
        <w:numPr>
          <w:ilvl w:val="2"/>
          <w:numId w:val="4"/>
        </w:numPr>
        <w:spacing w:line="480" w:lineRule="auto"/>
        <w:ind w:left="567" w:hanging="567"/>
      </w:pPr>
      <w:bookmarkStart w:id="97" w:name="_Toc214043032"/>
      <w:bookmarkStart w:id="98" w:name="_Toc216315053"/>
      <w:r w:rsidRPr="000E7B01">
        <w:t>Pengaruh Struktur Modal terhadap Pajak Penghasilan Badan</w:t>
      </w:r>
      <w:bookmarkEnd w:id="97"/>
      <w:bookmarkEnd w:id="98"/>
    </w:p>
    <w:p w14:paraId="17A72E26" w14:textId="1FCF4428" w:rsidR="00393F40" w:rsidRPr="00393F40" w:rsidRDefault="00393F40" w:rsidP="00BC74E2">
      <w:pPr>
        <w:spacing w:line="480" w:lineRule="auto"/>
        <w:ind w:firstLine="567"/>
        <w:jc w:val="both"/>
        <w:rPr>
          <w:rFonts w:ascii="Times New Roman" w:hAnsi="Times New Roman" w:cs="Times New Roman"/>
          <w:sz w:val="24"/>
          <w:szCs w:val="24"/>
        </w:rPr>
      </w:pPr>
      <w:r w:rsidRPr="00393F40">
        <w:rPr>
          <w:rFonts w:ascii="Times New Roman" w:hAnsi="Times New Roman" w:cs="Times New Roman"/>
          <w:sz w:val="24"/>
          <w:szCs w:val="24"/>
        </w:rPr>
        <w:t xml:space="preserve">Struktur modal menggambarkan proporsi antara utang dan ekuitas dalam pembiayaan perusahaan. Penggunaan utang dalam struktur modal dapat menciptakan </w:t>
      </w:r>
      <w:r w:rsidRPr="00393F40">
        <w:rPr>
          <w:rStyle w:val="Strong"/>
          <w:rFonts w:ascii="Times New Roman" w:hAnsi="Times New Roman" w:cs="Times New Roman"/>
          <w:b w:val="0"/>
          <w:bCs w:val="0"/>
          <w:i/>
          <w:iCs/>
          <w:sz w:val="24"/>
          <w:szCs w:val="24"/>
        </w:rPr>
        <w:t>tax shield</w:t>
      </w:r>
      <w:r w:rsidRPr="00393F40">
        <w:rPr>
          <w:rFonts w:ascii="Times New Roman" w:hAnsi="Times New Roman" w:cs="Times New Roman"/>
          <w:sz w:val="24"/>
          <w:szCs w:val="24"/>
        </w:rPr>
        <w:t xml:space="preserve">, yaitu pengurangan pajak melalui beban bunga yang dapat dikurangkan dari laba fiskal. Menurut </w:t>
      </w:r>
      <w:sdt>
        <w:sdtPr>
          <w:rPr>
            <w:rFonts w:ascii="Times New Roman" w:hAnsi="Times New Roman" w:cs="Times New Roman"/>
            <w:color w:val="000000"/>
            <w:sz w:val="24"/>
            <w:szCs w:val="24"/>
          </w:rPr>
          <w:tag w:val="MENDELEY_CITATION_v3_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"/>
          <w:id w:val="-1527400821"/>
          <w:placeholder>
            <w:docPart w:val="DefaultPlaceholder_-1854013440"/>
          </w:placeholder>
        </w:sdtPr>
        <w:sdtContent>
          <w:r w:rsidR="007B2B44" w:rsidRPr="007B2B44">
            <w:rPr>
              <w:rFonts w:ascii="Times New Roman" w:hAnsi="Times New Roman" w:cs="Times New Roman"/>
              <w:color w:val="000000"/>
              <w:sz w:val="24"/>
              <w:szCs w:val="24"/>
            </w:rPr>
            <w:t>Undang-Undang Nomor 36 Tahun 2008 Pasal 6 Ayat 1</w:t>
          </w:r>
        </w:sdtContent>
      </w:sdt>
      <w:r w:rsidRPr="00393F40">
        <w:rPr>
          <w:rFonts w:ascii="Times New Roman" w:hAnsi="Times New Roman" w:cs="Times New Roman"/>
          <w:sz w:val="24"/>
          <w:szCs w:val="24"/>
        </w:rPr>
        <w:t>, bunga utang merupakan biaya yang dapat dikurangkan dari penghasilan kena pajak. Oleh karena itu, semakin tinggi rasio utang (</w:t>
      </w:r>
      <w:r w:rsidRPr="00393F40">
        <w:rPr>
          <w:rFonts w:ascii="Times New Roman" w:hAnsi="Times New Roman" w:cs="Times New Roman"/>
          <w:i/>
          <w:iCs/>
          <w:sz w:val="24"/>
          <w:szCs w:val="24"/>
        </w:rPr>
        <w:t>DER</w:t>
      </w:r>
      <w:r w:rsidRPr="00393F40">
        <w:rPr>
          <w:rFonts w:ascii="Times New Roman" w:hAnsi="Times New Roman" w:cs="Times New Roman"/>
          <w:sz w:val="24"/>
          <w:szCs w:val="24"/>
        </w:rPr>
        <w:t>), semakin besar potensi pengurangan pajak, sehingga pajak penghasilan badan yang terutang menjadi lebih kecil.</w:t>
      </w:r>
    </w:p>
    <w:p w14:paraId="34743661" w14:textId="79AE508B" w:rsidR="00393F40" w:rsidRDefault="00393F40" w:rsidP="00BC74E2">
      <w:pPr>
        <w:spacing w:line="480" w:lineRule="auto"/>
        <w:ind w:firstLine="567"/>
        <w:jc w:val="both"/>
        <w:rPr>
          <w:rFonts w:ascii="Times New Roman" w:hAnsi="Times New Roman" w:cs="Times New Roman"/>
          <w:sz w:val="24"/>
          <w:szCs w:val="24"/>
        </w:rPr>
      </w:pPr>
      <w:r w:rsidRPr="00393F40">
        <w:rPr>
          <w:rFonts w:ascii="Times New Roman" w:hAnsi="Times New Roman" w:cs="Times New Roman"/>
          <w:sz w:val="24"/>
          <w:szCs w:val="24"/>
        </w:rPr>
        <w:t xml:space="preserve">Penelitian oleh Sucipto &amp; Hasibuan (2020) dan Nursasmita (2021) menunjukkan bahwa </w:t>
      </w:r>
      <w:r w:rsidRPr="00393F40">
        <w:rPr>
          <w:rFonts w:ascii="Times New Roman" w:hAnsi="Times New Roman" w:cs="Times New Roman"/>
          <w:i/>
          <w:iCs/>
          <w:sz w:val="24"/>
          <w:szCs w:val="24"/>
        </w:rPr>
        <w:t>DER</w:t>
      </w:r>
      <w:r w:rsidRPr="00393F40">
        <w:rPr>
          <w:rFonts w:ascii="Times New Roman" w:hAnsi="Times New Roman" w:cs="Times New Roman"/>
          <w:sz w:val="24"/>
          <w:szCs w:val="24"/>
        </w:rPr>
        <w:t xml:space="preserve"> berpengaruh negatif </w:t>
      </w:r>
      <w:r w:rsidR="00573622">
        <w:rPr>
          <w:rFonts w:ascii="Times New Roman" w:hAnsi="Times New Roman" w:cs="Times New Roman"/>
          <w:sz w:val="24"/>
          <w:szCs w:val="24"/>
        </w:rPr>
        <w:t xml:space="preserve">dan </w:t>
      </w:r>
      <w:r w:rsidRPr="00393F40">
        <w:rPr>
          <w:rFonts w:ascii="Times New Roman" w:hAnsi="Times New Roman" w:cs="Times New Roman"/>
          <w:sz w:val="24"/>
          <w:szCs w:val="24"/>
        </w:rPr>
        <w:t xml:space="preserve">signifikan terhadap pajak penghasilan badan. Hasil ini mendukung konsep bahwa penggunaan utang dapat menurunkan beban pajak melalui mekanisme </w:t>
      </w:r>
      <w:r w:rsidRPr="00393F40">
        <w:rPr>
          <w:rFonts w:ascii="Times New Roman" w:hAnsi="Times New Roman" w:cs="Times New Roman"/>
          <w:i/>
          <w:iCs/>
          <w:sz w:val="24"/>
          <w:szCs w:val="24"/>
        </w:rPr>
        <w:t>tax shield</w:t>
      </w:r>
      <w:r w:rsidRPr="00393F40">
        <w:rPr>
          <w:rFonts w:ascii="Times New Roman" w:hAnsi="Times New Roman" w:cs="Times New Roman"/>
          <w:sz w:val="24"/>
          <w:szCs w:val="24"/>
        </w:rPr>
        <w:t>.</w:t>
      </w:r>
    </w:p>
    <w:p w14:paraId="6193EAE9" w14:textId="7FEC8759" w:rsidR="00BC74E2" w:rsidRPr="00393F40" w:rsidRDefault="00BC74E2" w:rsidP="00393F40">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BC74E2">
        <w:rPr>
          <w:rFonts w:ascii="Times New Roman" w:hAnsi="Times New Roman" w:cs="Times New Roman"/>
          <w:sz w:val="24"/>
          <w:szCs w:val="24"/>
        </w:rPr>
        <w:t xml:space="preserve">Hal ini sejalan dengan </w:t>
      </w:r>
      <w:r w:rsidRPr="00BC74E2">
        <w:rPr>
          <w:rFonts w:ascii="Times New Roman" w:hAnsi="Times New Roman" w:cs="Times New Roman"/>
          <w:i/>
          <w:iCs/>
          <w:sz w:val="24"/>
          <w:szCs w:val="24"/>
        </w:rPr>
        <w:t>Trade-Off Theory</w:t>
      </w:r>
      <w:r w:rsidRPr="00BC74E2">
        <w:rPr>
          <w:rFonts w:ascii="Times New Roman" w:hAnsi="Times New Roman" w:cs="Times New Roman"/>
          <w:sz w:val="24"/>
          <w:szCs w:val="24"/>
        </w:rPr>
        <w:t xml:space="preserve">, yang menjelaskan bahwa perusahaan akan menyeimbangkan manfaat pajak dari penggunaan utang dengan risiko kebangkrutan. Semakin tinggi </w:t>
      </w:r>
      <w:r w:rsidRPr="00BC74E2">
        <w:rPr>
          <w:rFonts w:ascii="Times New Roman" w:hAnsi="Times New Roman" w:cs="Times New Roman"/>
          <w:i/>
          <w:iCs/>
          <w:sz w:val="24"/>
          <w:szCs w:val="24"/>
        </w:rPr>
        <w:t>DER</w:t>
      </w:r>
      <w:r w:rsidRPr="00BC74E2">
        <w:rPr>
          <w:rFonts w:ascii="Times New Roman" w:hAnsi="Times New Roman" w:cs="Times New Roman"/>
          <w:sz w:val="24"/>
          <w:szCs w:val="24"/>
        </w:rPr>
        <w:t xml:space="preserve">, semakin besar beban bunga yang dapat dijadikan pengurang pajak, sehingga laba fiskal berkurang dan pajak penghasilan </w:t>
      </w:r>
      <w:r w:rsidRPr="00BC74E2">
        <w:rPr>
          <w:rFonts w:ascii="Times New Roman" w:hAnsi="Times New Roman" w:cs="Times New Roman"/>
          <w:sz w:val="24"/>
          <w:szCs w:val="24"/>
        </w:rPr>
        <w:lastRenderedPageBreak/>
        <w:t>badan yang terutang menurun. Namun, penggunaan utang yang berlebihan juga meningkatkan risiko finansial, sehingga perusahaan harus mencari struktur modal yang optimal agar tetap memperoleh manfaat pajak tanpa menanggung risiko kebangkrutan yang tinggi.</w:t>
      </w:r>
    </w:p>
    <w:p w14:paraId="3D57E985" w14:textId="09A250EB" w:rsidR="009A1CE0" w:rsidRPr="00635CE3" w:rsidRDefault="00635CE3" w:rsidP="00635CE3">
      <w:pPr>
        <w:tabs>
          <w:tab w:val="left" w:pos="709"/>
        </w:tabs>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H</w:t>
      </w:r>
      <w:r w:rsidRPr="00035766">
        <w:rPr>
          <w:rFonts w:ascii="Times New Roman" w:hAnsi="Times New Roman" w:cs="Times New Roman"/>
          <w:b/>
          <w:bCs/>
          <w:sz w:val="24"/>
          <w:szCs w:val="24"/>
          <w:vertAlign w:val="subscript"/>
        </w:rPr>
        <w:t>2</w:t>
      </w:r>
      <w:r>
        <w:rPr>
          <w:rFonts w:ascii="Times New Roman" w:hAnsi="Times New Roman" w:cs="Times New Roman"/>
          <w:b/>
          <w:bCs/>
          <w:sz w:val="24"/>
          <w:szCs w:val="24"/>
        </w:rPr>
        <w:t xml:space="preserve"> : </w:t>
      </w:r>
      <w:r w:rsidRPr="00035766">
        <w:rPr>
          <w:rFonts w:ascii="Times New Roman" w:hAnsi="Times New Roman" w:cs="Times New Roman"/>
          <w:b/>
          <w:bCs/>
          <w:sz w:val="24"/>
          <w:szCs w:val="24"/>
        </w:rPr>
        <w:t xml:space="preserve">Struktur </w:t>
      </w:r>
      <w:r w:rsidR="00905037">
        <w:rPr>
          <w:rFonts w:ascii="Times New Roman" w:hAnsi="Times New Roman" w:cs="Times New Roman"/>
          <w:b/>
          <w:bCs/>
          <w:sz w:val="24"/>
          <w:szCs w:val="24"/>
        </w:rPr>
        <w:t>M</w:t>
      </w:r>
      <w:r w:rsidRPr="00035766">
        <w:rPr>
          <w:rFonts w:ascii="Times New Roman" w:hAnsi="Times New Roman" w:cs="Times New Roman"/>
          <w:b/>
          <w:bCs/>
          <w:sz w:val="24"/>
          <w:szCs w:val="24"/>
        </w:rPr>
        <w:t>odal berpengaruh</w:t>
      </w:r>
      <w:r>
        <w:rPr>
          <w:rFonts w:ascii="Times New Roman" w:hAnsi="Times New Roman" w:cs="Times New Roman"/>
          <w:b/>
          <w:bCs/>
          <w:sz w:val="24"/>
          <w:szCs w:val="24"/>
        </w:rPr>
        <w:t xml:space="preserve"> signifikan dan</w:t>
      </w:r>
      <w:r w:rsidRPr="00035766">
        <w:rPr>
          <w:rFonts w:ascii="Times New Roman" w:hAnsi="Times New Roman" w:cs="Times New Roman"/>
          <w:b/>
          <w:bCs/>
          <w:sz w:val="24"/>
          <w:szCs w:val="24"/>
        </w:rPr>
        <w:t xml:space="preserve"> negatif terhadap </w:t>
      </w:r>
      <w:r w:rsidR="00905037">
        <w:rPr>
          <w:rFonts w:ascii="Times New Roman" w:hAnsi="Times New Roman" w:cs="Times New Roman"/>
          <w:b/>
          <w:bCs/>
          <w:sz w:val="24"/>
          <w:szCs w:val="24"/>
        </w:rPr>
        <w:t>P</w:t>
      </w:r>
      <w:r w:rsidRPr="00035766">
        <w:rPr>
          <w:rFonts w:ascii="Times New Roman" w:hAnsi="Times New Roman" w:cs="Times New Roman"/>
          <w:b/>
          <w:bCs/>
          <w:sz w:val="24"/>
          <w:szCs w:val="24"/>
        </w:rPr>
        <w:t xml:space="preserve">ajak </w:t>
      </w:r>
      <w:r w:rsidR="00905037">
        <w:rPr>
          <w:rFonts w:ascii="Times New Roman" w:hAnsi="Times New Roman" w:cs="Times New Roman"/>
          <w:b/>
          <w:bCs/>
          <w:sz w:val="24"/>
          <w:szCs w:val="24"/>
        </w:rPr>
        <w:t>P</w:t>
      </w:r>
      <w:r w:rsidRPr="00035766">
        <w:rPr>
          <w:rFonts w:ascii="Times New Roman" w:hAnsi="Times New Roman" w:cs="Times New Roman"/>
          <w:b/>
          <w:bCs/>
          <w:sz w:val="24"/>
          <w:szCs w:val="24"/>
        </w:rPr>
        <w:t>enghasilan</w:t>
      </w:r>
      <w:r w:rsidR="00905037">
        <w:rPr>
          <w:rFonts w:ascii="Times New Roman" w:hAnsi="Times New Roman" w:cs="Times New Roman"/>
          <w:b/>
          <w:bCs/>
          <w:sz w:val="24"/>
          <w:szCs w:val="24"/>
        </w:rPr>
        <w:t xml:space="preserve"> Badan</w:t>
      </w:r>
      <w:r w:rsidRPr="00035766">
        <w:rPr>
          <w:rFonts w:ascii="Times New Roman" w:hAnsi="Times New Roman" w:cs="Times New Roman"/>
          <w:b/>
          <w:bCs/>
          <w:sz w:val="24"/>
          <w:szCs w:val="24"/>
        </w:rPr>
        <w:t>.</w:t>
      </w:r>
    </w:p>
    <w:p w14:paraId="10BCBB9F" w14:textId="095894CB" w:rsidR="000E7B01" w:rsidRPr="000E7B01" w:rsidRDefault="00403679" w:rsidP="00EA54FA">
      <w:pPr>
        <w:pStyle w:val="Heading2"/>
        <w:numPr>
          <w:ilvl w:val="1"/>
          <w:numId w:val="4"/>
        </w:numPr>
        <w:spacing w:line="480" w:lineRule="auto"/>
        <w:ind w:left="567" w:hanging="567"/>
      </w:pPr>
      <w:bookmarkStart w:id="99" w:name="_Toc214043033"/>
      <w:bookmarkStart w:id="100" w:name="_Toc216315054"/>
      <w:r w:rsidRPr="00403679">
        <w:t>Model Penelitian</w:t>
      </w:r>
      <w:bookmarkEnd w:id="99"/>
      <w:bookmarkEnd w:id="100"/>
    </w:p>
    <w:p w14:paraId="2E8D2684" w14:textId="2AAF8D11" w:rsidR="00BA285B" w:rsidRDefault="00EA54FA" w:rsidP="00EA54FA">
      <w:pPr>
        <w:spacing w:line="480" w:lineRule="auto"/>
        <w:ind w:firstLine="567"/>
        <w:jc w:val="both"/>
        <w:rPr>
          <w:rFonts w:ascii="Times New Roman" w:hAnsi="Times New Roman" w:cs="Times New Roman"/>
          <w:sz w:val="24"/>
          <w:szCs w:val="24"/>
        </w:rPr>
      </w:pPr>
      <w:r w:rsidRPr="00EA54FA">
        <w:rPr>
          <w:rFonts w:ascii="Times New Roman" w:hAnsi="Times New Roman" w:cs="Times New Roman"/>
          <w:sz w:val="24"/>
          <w:szCs w:val="24"/>
        </w:rPr>
        <w:t xml:space="preserve">Berdasarkan hipotesis penelitian, maka dapat dibuat suatu model penelitian yang menguji masing-masing pengaruh variabel </w:t>
      </w:r>
      <w:r>
        <w:rPr>
          <w:rFonts w:ascii="Times New Roman" w:hAnsi="Times New Roman" w:cs="Times New Roman"/>
          <w:sz w:val="24"/>
          <w:szCs w:val="24"/>
        </w:rPr>
        <w:t xml:space="preserve">profitabilitas </w:t>
      </w:r>
      <w:r w:rsidRPr="00EA54FA">
        <w:rPr>
          <w:rFonts w:ascii="Times New Roman" w:hAnsi="Times New Roman" w:cs="Times New Roman"/>
          <w:sz w:val="24"/>
          <w:szCs w:val="24"/>
        </w:rPr>
        <w:t xml:space="preserve"> dan struktur modal terhadap pajak penghasilan</w:t>
      </w:r>
      <w:r>
        <w:rPr>
          <w:rFonts w:ascii="Times New Roman" w:hAnsi="Times New Roman" w:cs="Times New Roman"/>
          <w:sz w:val="24"/>
          <w:szCs w:val="24"/>
        </w:rPr>
        <w:t xml:space="preserve"> badan</w:t>
      </w:r>
      <w:r w:rsidRPr="00EA54FA">
        <w:rPr>
          <w:rFonts w:ascii="Times New Roman" w:hAnsi="Times New Roman" w:cs="Times New Roman"/>
          <w:sz w:val="24"/>
          <w:szCs w:val="24"/>
        </w:rPr>
        <w:t>, yaitu sebagai berikut:</w:t>
      </w:r>
    </w:p>
    <w:p w14:paraId="07EF4E34" w14:textId="01DBE48D" w:rsidR="00EA54FA" w:rsidRDefault="002A5613" w:rsidP="002A5613">
      <w:pPr>
        <w:spacing w:line="480" w:lineRule="auto"/>
        <w:jc w:val="center"/>
        <w:rPr>
          <w:rFonts w:ascii="Times New Roman" w:hAnsi="Times New Roman" w:cs="Times New Roman"/>
          <w:sz w:val="24"/>
          <w:szCs w:val="24"/>
        </w:rPr>
      </w:pPr>
      <w:r>
        <w:rPr>
          <w:rFonts w:ascii="Times New Roman" w:hAnsi="Times New Roman" w:cs="Times New Roman"/>
          <w:sz w:val="24"/>
          <w:szCs w:val="24"/>
        </w:rPr>
        <w:drawing>
          <wp:inline distT="0" distB="0" distL="0" distR="0" wp14:anchorId="6BDB948A" wp14:editId="49EF5BB9">
            <wp:extent cx="3887530" cy="1598212"/>
            <wp:effectExtent l="0" t="0" r="0" b="116840"/>
            <wp:docPr id="52163716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637167" name="Picture 521637167"/>
                    <pic:cNvPicPr/>
                  </pic:nvPicPr>
                  <pic:blipFill>
                    <a:blip r:embed="rId16">
                      <a:biLevel thresh="75000"/>
                      <a:extLst>
                        <a:ext uri="{BEBA8EAE-BF5A-486C-A8C5-ECC9F3942E4B}">
                          <a14:imgProps xmlns:a14="http://schemas.microsoft.com/office/drawing/2010/main">
                            <a14:imgLayer r:embed="rId17">
                              <a14:imgEffect>
                                <a14:saturation sat="400000"/>
                              </a14:imgEffect>
                              <a14:imgEffect>
                                <a14:brightnessContrast contrast="80000"/>
                              </a14:imgEffect>
                            </a14:imgLayer>
                          </a14:imgProps>
                        </a:ext>
                        <a:ext uri="{28A0092B-C50C-407E-A947-70E740481C1C}">
                          <a14:useLocalDpi xmlns:a14="http://schemas.microsoft.com/office/drawing/2010/main" val="0"/>
                        </a:ext>
                      </a:extLst>
                    </a:blip>
                    <a:stretch>
                      <a:fillRect/>
                    </a:stretch>
                  </pic:blipFill>
                  <pic:spPr>
                    <a:xfrm>
                      <a:off x="0" y="0"/>
                      <a:ext cx="3904918" cy="1605360"/>
                    </a:xfrm>
                    <a:prstGeom prst="rect">
                      <a:avLst/>
                    </a:prstGeom>
                    <a:effectLst>
                      <a:reflection stA="45000" endPos="3000" dist="50800" dir="5400000" sy="-100000" algn="bl" rotWithShape="0"/>
                    </a:effectLst>
                  </pic:spPr>
                </pic:pic>
              </a:graphicData>
            </a:graphic>
          </wp:inline>
        </w:drawing>
      </w:r>
    </w:p>
    <w:p w14:paraId="53640F1A" w14:textId="66BD5B24" w:rsidR="002A5613" w:rsidRPr="00B55652" w:rsidRDefault="002A5613" w:rsidP="002A5613">
      <w:pPr>
        <w:spacing w:line="480" w:lineRule="auto"/>
        <w:jc w:val="center"/>
        <w:rPr>
          <w:rFonts w:ascii="Times New Roman" w:hAnsi="Times New Roman" w:cs="Times New Roman"/>
          <w:b/>
          <w:bCs/>
          <w:sz w:val="24"/>
          <w:szCs w:val="24"/>
          <w:lang w:eastAsia="en-ID"/>
        </w:rPr>
      </w:pPr>
      <w:r w:rsidRPr="00B55652">
        <w:rPr>
          <w:rFonts w:ascii="Times New Roman" w:hAnsi="Times New Roman" w:cs="Times New Roman"/>
          <w:b/>
          <w:bCs/>
          <w:sz w:val="24"/>
          <w:szCs w:val="24"/>
          <w:lang w:eastAsia="en-ID"/>
        </w:rPr>
        <w:t>Gambar 2.</w:t>
      </w:r>
      <w:r>
        <w:rPr>
          <w:rFonts w:ascii="Times New Roman" w:hAnsi="Times New Roman" w:cs="Times New Roman"/>
          <w:b/>
          <w:bCs/>
          <w:sz w:val="24"/>
          <w:szCs w:val="24"/>
          <w:lang w:eastAsia="en-ID"/>
        </w:rPr>
        <w:t>2</w:t>
      </w:r>
      <w:r w:rsidRPr="00B55652">
        <w:rPr>
          <w:rFonts w:ascii="Times New Roman" w:hAnsi="Times New Roman" w:cs="Times New Roman"/>
          <w:b/>
          <w:bCs/>
          <w:sz w:val="24"/>
          <w:szCs w:val="24"/>
          <w:lang w:eastAsia="en-ID"/>
        </w:rPr>
        <w:t xml:space="preserve"> </w:t>
      </w:r>
      <w:r>
        <w:rPr>
          <w:rFonts w:ascii="Times New Roman" w:hAnsi="Times New Roman" w:cs="Times New Roman"/>
          <w:b/>
          <w:bCs/>
          <w:sz w:val="24"/>
          <w:szCs w:val="24"/>
          <w:lang w:eastAsia="en-ID"/>
        </w:rPr>
        <w:t>Model Penelitian</w:t>
      </w:r>
    </w:p>
    <w:p w14:paraId="1398C465" w14:textId="77777777" w:rsidR="00EA54FA" w:rsidRPr="00674790" w:rsidRDefault="00EA54FA" w:rsidP="00EA54FA">
      <w:pPr>
        <w:spacing w:line="480" w:lineRule="auto"/>
        <w:jc w:val="both"/>
        <w:rPr>
          <w:rFonts w:ascii="Times New Roman" w:hAnsi="Times New Roman" w:cs="Times New Roman"/>
          <w:sz w:val="24"/>
          <w:szCs w:val="24"/>
        </w:rPr>
      </w:pPr>
    </w:p>
    <w:p w14:paraId="2578FC3F" w14:textId="77777777" w:rsidR="00A14A03" w:rsidRPr="00A14A03" w:rsidRDefault="00A14A03" w:rsidP="00AB63BA"/>
    <w:p w14:paraId="357B9EBB" w14:textId="2DD67E53" w:rsidR="00A14A03" w:rsidRDefault="00A14A03" w:rsidP="00A14A03"/>
    <w:p w14:paraId="0DB18F44" w14:textId="77777777" w:rsidR="00981BFE" w:rsidRDefault="00981BFE" w:rsidP="00A14A03"/>
    <w:p w14:paraId="5ECEA1AD" w14:textId="77777777" w:rsidR="00981BFE" w:rsidRDefault="00981BFE" w:rsidP="00A14A03"/>
    <w:p w14:paraId="3000A52F" w14:textId="77777777" w:rsidR="00635481" w:rsidRDefault="00635481" w:rsidP="004747F3">
      <w:pPr>
        <w:pStyle w:val="Heading1"/>
        <w:spacing w:line="480" w:lineRule="auto"/>
        <w:jc w:val="center"/>
        <w:sectPr w:rsidR="00635481" w:rsidSect="00591675">
          <w:footerReference w:type="first" r:id="rId18"/>
          <w:pgSz w:w="11906" w:h="16838"/>
          <w:pgMar w:top="2268" w:right="1701" w:bottom="1701" w:left="2268" w:header="709" w:footer="709" w:gutter="0"/>
          <w:pgNumType w:chapStyle="1"/>
          <w:cols w:space="708"/>
          <w:titlePg/>
          <w:docGrid w:linePitch="360"/>
        </w:sectPr>
      </w:pPr>
      <w:bookmarkStart w:id="101" w:name="_Toc214043034"/>
    </w:p>
    <w:p w14:paraId="76CDDDFE" w14:textId="77777777" w:rsidR="00A86C35" w:rsidRPr="00A86C35" w:rsidRDefault="00A86C35" w:rsidP="004747F3">
      <w:pPr>
        <w:pStyle w:val="Heading1"/>
        <w:spacing w:line="480" w:lineRule="auto"/>
        <w:jc w:val="center"/>
      </w:pPr>
      <w:bookmarkStart w:id="102" w:name="_Toc216315055"/>
      <w:r w:rsidRPr="00A86C35">
        <w:lastRenderedPageBreak/>
        <w:t>BAB III</w:t>
      </w:r>
      <w:bookmarkEnd w:id="101"/>
      <w:bookmarkEnd w:id="102"/>
    </w:p>
    <w:p w14:paraId="52CA5820" w14:textId="77777777" w:rsidR="00A86C35" w:rsidRDefault="00A86C35" w:rsidP="004747F3">
      <w:pPr>
        <w:pStyle w:val="Heading1"/>
        <w:spacing w:line="480" w:lineRule="auto"/>
        <w:jc w:val="center"/>
      </w:pPr>
      <w:bookmarkStart w:id="103" w:name="_Toc213662860"/>
      <w:bookmarkStart w:id="104" w:name="_Toc213667117"/>
      <w:bookmarkStart w:id="105" w:name="_Toc213668134"/>
      <w:bookmarkStart w:id="106" w:name="_Toc213669091"/>
      <w:bookmarkStart w:id="107" w:name="_Toc213766772"/>
      <w:bookmarkStart w:id="108" w:name="_Toc214043035"/>
      <w:bookmarkStart w:id="109" w:name="_Toc216315056"/>
      <w:r w:rsidRPr="00A86C35">
        <w:t>METODE P ENELITIAN</w:t>
      </w:r>
      <w:bookmarkEnd w:id="103"/>
      <w:bookmarkEnd w:id="104"/>
      <w:bookmarkEnd w:id="105"/>
      <w:bookmarkEnd w:id="106"/>
      <w:bookmarkEnd w:id="107"/>
      <w:bookmarkEnd w:id="108"/>
      <w:bookmarkEnd w:id="109"/>
    </w:p>
    <w:p w14:paraId="534E057A" w14:textId="0FA495E9" w:rsidR="004747F3" w:rsidRDefault="004747F3" w:rsidP="00587271">
      <w:pPr>
        <w:pStyle w:val="Heading2"/>
        <w:numPr>
          <w:ilvl w:val="1"/>
          <w:numId w:val="20"/>
        </w:numPr>
        <w:spacing w:line="480" w:lineRule="auto"/>
        <w:ind w:left="567" w:hanging="567"/>
      </w:pPr>
      <w:bookmarkStart w:id="110" w:name="_Toc213662861"/>
      <w:bookmarkStart w:id="111" w:name="_Toc213667118"/>
      <w:bookmarkStart w:id="112" w:name="_Toc213669092"/>
      <w:bookmarkStart w:id="113" w:name="_Toc213766773"/>
      <w:bookmarkStart w:id="114" w:name="_Toc214043036"/>
      <w:bookmarkStart w:id="115" w:name="_Toc216315057"/>
      <w:r w:rsidRPr="004747F3">
        <w:t>Metode Penelitian</w:t>
      </w:r>
      <w:bookmarkEnd w:id="110"/>
      <w:bookmarkEnd w:id="111"/>
      <w:bookmarkEnd w:id="112"/>
      <w:bookmarkEnd w:id="113"/>
      <w:bookmarkEnd w:id="114"/>
      <w:bookmarkEnd w:id="115"/>
      <w:r w:rsidRPr="004747F3">
        <w:t xml:space="preserve"> </w:t>
      </w:r>
    </w:p>
    <w:p w14:paraId="1B23F268" w14:textId="58514112" w:rsidR="00CB4C60" w:rsidRPr="00CB4C60" w:rsidRDefault="00CB4C60" w:rsidP="00CB4C60">
      <w:pPr>
        <w:spacing w:line="480" w:lineRule="auto"/>
        <w:ind w:firstLine="567"/>
        <w:jc w:val="both"/>
        <w:rPr>
          <w:rFonts w:ascii="Times New Roman" w:eastAsia="Times New Roman" w:hAnsi="Times New Roman" w:cs="Times New Roman"/>
          <w:noProof w:val="0"/>
          <w:kern w:val="0"/>
          <w:sz w:val="24"/>
          <w:szCs w:val="24"/>
          <w:lang w:eastAsia="en-ID"/>
          <w14:ligatures w14:val="none"/>
        </w:rPr>
      </w:pPr>
      <w:r w:rsidRPr="00CB4C60">
        <w:rPr>
          <w:rFonts w:ascii="Times New Roman" w:eastAsia="Times New Roman" w:hAnsi="Times New Roman" w:cs="Times New Roman"/>
          <w:noProof w:val="0"/>
          <w:kern w:val="0"/>
          <w:sz w:val="24"/>
          <w:szCs w:val="24"/>
          <w:lang w:eastAsia="en-ID"/>
          <w14:ligatures w14:val="none"/>
        </w:rPr>
        <w:t>Sugiyono (2019</w:t>
      </w:r>
      <w:r>
        <w:rPr>
          <w:rFonts w:ascii="Times New Roman" w:eastAsia="Times New Roman" w:hAnsi="Times New Roman" w:cs="Times New Roman"/>
          <w:noProof w:val="0"/>
          <w:kern w:val="0"/>
          <w:sz w:val="24"/>
          <w:szCs w:val="24"/>
          <w:lang w:eastAsia="en-ID"/>
          <w14:ligatures w14:val="none"/>
        </w:rPr>
        <w:t>:08</w:t>
      </w:r>
      <w:r w:rsidRPr="00CB4C60">
        <w:rPr>
          <w:rFonts w:ascii="Times New Roman" w:eastAsia="Times New Roman" w:hAnsi="Times New Roman" w:cs="Times New Roman"/>
          <w:noProof w:val="0"/>
          <w:kern w:val="0"/>
          <w:sz w:val="24"/>
          <w:szCs w:val="24"/>
          <w:lang w:eastAsia="en-ID"/>
          <w14:ligatures w14:val="none"/>
        </w:rPr>
        <w:t xml:space="preserve">) menyatakan bahwa penelitian kuantitatif adalah pendekatan berbasis filsafat positivisme yang digunakan untuk meneliti populasi atau sampel tertentu. Metode ini menggunakan instrumen penelitian untuk mengumpulkan data dan kemudian melakukan analisis kuantitatif atau statistik untuk menguji hipotesis yang telah ditetapkan. Dimaksudkan secara kuantitatif karena variabel yang digunakan memiliki satuan yang dapat diukur melalui analisis statistik dan data yang digunakan adalah data sekunder </w:t>
      </w:r>
      <w:sdt>
        <w:sdtPr>
          <w:rPr>
            <w:rFonts w:ascii="Times New Roman" w:eastAsia="Times New Roman" w:hAnsi="Times New Roman" w:cs="Times New Roman"/>
            <w:noProof w:val="0"/>
            <w:color w:val="000000"/>
            <w:kern w:val="0"/>
            <w:sz w:val="24"/>
            <w:szCs w:val="24"/>
            <w:lang w:eastAsia="en-ID"/>
            <w14:ligatures w14:val="none"/>
          </w:rPr>
          <w:tag w:val="MENDELEY_CITATION_v3_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"/>
          <w:id w:val="1537461159"/>
          <w:placeholder>
            <w:docPart w:val="DefaultPlaceholder_-1854013440"/>
          </w:placeholder>
        </w:sdtPr>
        <w:sdtContent>
          <w:r w:rsidR="007B2B44" w:rsidRPr="007B2B44">
            <w:rPr>
              <w:rFonts w:eastAsia="Times New Roman"/>
              <w:color w:val="000000"/>
              <w:sz w:val="24"/>
            </w:rPr>
            <w:t>(Widanto &amp; Pramudianti, 2021)</w:t>
          </w:r>
        </w:sdtContent>
      </w:sdt>
    </w:p>
    <w:p w14:paraId="32735B1D" w14:textId="253E74AE" w:rsidR="000671B5" w:rsidRDefault="000671B5" w:rsidP="00587271">
      <w:pPr>
        <w:pStyle w:val="Heading2"/>
        <w:numPr>
          <w:ilvl w:val="1"/>
          <w:numId w:val="20"/>
        </w:numPr>
        <w:spacing w:line="480" w:lineRule="auto"/>
        <w:ind w:left="567" w:hanging="567"/>
      </w:pPr>
      <w:bookmarkStart w:id="116" w:name="_Toc213662862"/>
      <w:bookmarkStart w:id="117" w:name="_Toc213667119"/>
      <w:bookmarkStart w:id="118" w:name="_Toc213669093"/>
      <w:bookmarkStart w:id="119" w:name="_Toc213766774"/>
      <w:bookmarkStart w:id="120" w:name="_Toc214043037"/>
      <w:bookmarkStart w:id="121" w:name="_Toc216315058"/>
      <w:r>
        <w:t>Definisi Operasional Variabel</w:t>
      </w:r>
      <w:bookmarkEnd w:id="116"/>
      <w:bookmarkEnd w:id="117"/>
      <w:bookmarkEnd w:id="118"/>
      <w:bookmarkEnd w:id="119"/>
      <w:bookmarkEnd w:id="120"/>
      <w:bookmarkEnd w:id="121"/>
    </w:p>
    <w:p w14:paraId="7618E621" w14:textId="421D6CF4" w:rsidR="000671B5" w:rsidRDefault="002312C1" w:rsidP="00587271">
      <w:pPr>
        <w:pStyle w:val="Heading3"/>
        <w:numPr>
          <w:ilvl w:val="2"/>
          <w:numId w:val="20"/>
        </w:numPr>
        <w:spacing w:line="480" w:lineRule="auto"/>
        <w:ind w:left="567" w:hanging="567"/>
      </w:pPr>
      <w:bookmarkStart w:id="122" w:name="_Toc214043038"/>
      <w:bookmarkStart w:id="123" w:name="_Toc216315059"/>
      <w:r>
        <w:t>Profitabilitas</w:t>
      </w:r>
      <w:bookmarkEnd w:id="122"/>
      <w:bookmarkEnd w:id="123"/>
      <w:r>
        <w:t xml:space="preserve"> </w:t>
      </w:r>
    </w:p>
    <w:p w14:paraId="3996B033" w14:textId="46E0B0D4" w:rsidR="00A92188" w:rsidRDefault="00907ECB" w:rsidP="00907ECB">
      <w:pPr>
        <w:spacing w:line="480" w:lineRule="auto"/>
        <w:ind w:firstLine="567"/>
        <w:jc w:val="both"/>
        <w:rPr>
          <w:rFonts w:ascii="Times New Roman" w:hAnsi="Times New Roman" w:cs="Times New Roman"/>
          <w:sz w:val="24"/>
          <w:szCs w:val="24"/>
        </w:rPr>
      </w:pPr>
      <w:r w:rsidRPr="00907ECB">
        <w:rPr>
          <w:rFonts w:ascii="Times New Roman" w:hAnsi="Times New Roman" w:cs="Times New Roman"/>
          <w:sz w:val="24"/>
          <w:szCs w:val="24"/>
        </w:rPr>
        <w:t xml:space="preserve">Profitabilitas, yang sering disebut juga sebagai rasio profitabilitas, adalah sebuah ukuran keuangan yang digunakan oleh investor dan analis untuk menilai seberapa baik suatu perusahaan mampu menghasilkan laba atau keuntungan dibandingkan dengan biaya operasional, aset yang tercatat di neraca, serta ekuitas selama jangka waktu tertentu. Rasio ini menggambarkan sejauh mana perusahaan dapat memanfaatkan asetnya untuk menciptakan keuntungan serta nilai bagi para pemegang saham. Secara umum, perusahaan biasanya menginginkan rasio ini semakin tinggi karena hal tersebut menunjukkan bahwa perusahaan mampu menghasilkan laba, keuntungan, dan arus kas yang baik. Rasio ini juga sangat </w:t>
      </w:r>
      <w:r w:rsidRPr="00907ECB">
        <w:rPr>
          <w:rFonts w:ascii="Times New Roman" w:hAnsi="Times New Roman" w:cs="Times New Roman"/>
          <w:sz w:val="24"/>
          <w:szCs w:val="24"/>
        </w:rPr>
        <w:lastRenderedPageBreak/>
        <w:t>berguna untuk membandingkan kinerja perusahaan dengan pesaingnya atau dengan performa perusahaan tersebut pada periode sebelumnya</w:t>
      </w:r>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"/>
          <w:id w:val="1395309378"/>
          <w:placeholder>
            <w:docPart w:val="DefaultPlaceholder_-1854013440"/>
          </w:placeholder>
        </w:sdtPr>
        <w:sdtContent>
          <w:r w:rsidR="007B2B44" w:rsidRPr="007B2B44">
            <w:rPr>
              <w:rFonts w:eastAsia="Times New Roman"/>
              <w:color w:val="000000"/>
              <w:sz w:val="24"/>
            </w:rPr>
            <w:t>(Ningsih &amp; Gazali, 2022)</w:t>
          </w:r>
        </w:sdtContent>
      </w:sdt>
      <w:r w:rsidRPr="00907ECB">
        <w:rPr>
          <w:rFonts w:ascii="Times New Roman" w:hAnsi="Times New Roman" w:cs="Times New Roman"/>
          <w:sz w:val="24"/>
          <w:szCs w:val="24"/>
        </w:rPr>
        <w:t>.</w:t>
      </w:r>
      <w:r>
        <w:rPr>
          <w:rFonts w:ascii="Times New Roman" w:hAnsi="Times New Roman" w:cs="Times New Roman"/>
          <w:sz w:val="24"/>
          <w:szCs w:val="24"/>
        </w:rPr>
        <w:t xml:space="preserve"> </w:t>
      </w:r>
    </w:p>
    <w:p w14:paraId="0763E418" w14:textId="4D6A478F" w:rsidR="00992D3C" w:rsidRDefault="00992D3C" w:rsidP="00907ECB">
      <w:pPr>
        <w:spacing w:line="480" w:lineRule="auto"/>
        <w:ind w:firstLine="567"/>
        <w:jc w:val="both"/>
        <w:rPr>
          <w:rFonts w:ascii="Times New Roman" w:hAnsi="Times New Roman" w:cs="Times New Roman"/>
          <w:i/>
          <w:iCs/>
          <w:sz w:val="24"/>
          <w:szCs w:val="24"/>
        </w:rPr>
      </w:pPr>
      <w:r w:rsidRPr="00992D3C">
        <w:rPr>
          <w:rFonts w:ascii="Times New Roman" w:hAnsi="Times New Roman" w:cs="Times New Roman"/>
          <w:sz w:val="24"/>
          <w:szCs w:val="24"/>
        </w:rPr>
        <w:t xml:space="preserve">Dalam penelitian ini, profitabilitas diukur menggunakan </w:t>
      </w:r>
      <w:r w:rsidRPr="00992D3C">
        <w:rPr>
          <w:rFonts w:ascii="Times New Roman" w:hAnsi="Times New Roman" w:cs="Times New Roman"/>
          <w:i/>
          <w:iCs/>
          <w:sz w:val="24"/>
          <w:szCs w:val="24"/>
        </w:rPr>
        <w:t>Return on Assets (ROA).</w:t>
      </w:r>
      <w:r w:rsidRPr="00992D3C">
        <w:rPr>
          <w:rFonts w:ascii="Times New Roman" w:hAnsi="Times New Roman" w:cs="Times New Roman"/>
          <w:sz w:val="24"/>
          <w:szCs w:val="24"/>
        </w:rPr>
        <w:t xml:space="preserve"> </w:t>
      </w:r>
      <w:r w:rsidRPr="00E011EF">
        <w:rPr>
          <w:rFonts w:ascii="Times New Roman" w:hAnsi="Times New Roman" w:cs="Times New Roman"/>
          <w:i/>
          <w:iCs/>
          <w:sz w:val="24"/>
          <w:szCs w:val="24"/>
        </w:rPr>
        <w:t>ROA</w:t>
      </w:r>
      <w:r w:rsidRPr="00992D3C">
        <w:rPr>
          <w:rFonts w:ascii="Times New Roman" w:hAnsi="Times New Roman" w:cs="Times New Roman"/>
          <w:sz w:val="24"/>
          <w:szCs w:val="24"/>
        </w:rPr>
        <w:t xml:space="preserve"> dipilih karena mampu menunjukkan efisiensi perusahaan dalam menggunakan total aset untuk menghasilkan laba bersih. Rasio ini relevan bagi perusahaan pertambangan batubara yang bersifat </w:t>
      </w:r>
      <w:r w:rsidRPr="00992D3C">
        <w:rPr>
          <w:rFonts w:ascii="Times New Roman" w:hAnsi="Times New Roman" w:cs="Times New Roman"/>
          <w:i/>
          <w:iCs/>
          <w:sz w:val="24"/>
          <w:szCs w:val="24"/>
        </w:rPr>
        <w:t>capital intensive</w:t>
      </w:r>
      <w:r w:rsidRPr="00992D3C">
        <w:rPr>
          <w:rFonts w:ascii="Times New Roman" w:hAnsi="Times New Roman" w:cs="Times New Roman"/>
          <w:sz w:val="24"/>
          <w:szCs w:val="24"/>
        </w:rPr>
        <w:t>, di mana aset tetap dan investasi jangka panjang memegang peranan besar dalam operasional.</w:t>
      </w:r>
      <w:r>
        <w:rPr>
          <w:rFonts w:ascii="Times New Roman" w:hAnsi="Times New Roman" w:cs="Times New Roman"/>
          <w:sz w:val="24"/>
          <w:szCs w:val="24"/>
        </w:rPr>
        <w:t xml:space="preserve"> Berikut rumus </w:t>
      </w:r>
      <w:r w:rsidRPr="00992D3C">
        <w:rPr>
          <w:rFonts w:ascii="Times New Roman" w:hAnsi="Times New Roman" w:cs="Times New Roman"/>
          <w:i/>
          <w:iCs/>
          <w:sz w:val="24"/>
          <w:szCs w:val="24"/>
        </w:rPr>
        <w:t>ROA:</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376"/>
      </w:tblGrid>
      <w:tr w:rsidR="00B77016" w14:paraId="5ACAF8E0" w14:textId="77777777" w:rsidTr="00B77016">
        <w:trPr>
          <w:trHeight w:val="830"/>
          <w:jc w:val="center"/>
        </w:trPr>
        <w:tc>
          <w:tcPr>
            <w:tcW w:w="3376" w:type="dxa"/>
            <w:vAlign w:val="center"/>
          </w:tcPr>
          <w:p w14:paraId="451892F7" w14:textId="57CE4910" w:rsidR="00B77016" w:rsidRPr="00B77016" w:rsidRDefault="00B77016" w:rsidP="00B77016">
            <w:pPr>
              <w:spacing w:line="276" w:lineRule="auto"/>
              <w:jc w:val="both"/>
              <w:rPr>
                <w:rFonts w:ascii="Times New Roman" w:hAnsi="Times New Roman" w:cs="Times New Roman"/>
                <w:sz w:val="24"/>
                <w:szCs w:val="24"/>
              </w:rPr>
            </w:pPr>
            <m:oMathPara>
              <m:oMathParaPr>
                <m:jc m:val="center"/>
              </m:oMathParaPr>
              <m:oMath>
                <m:r>
                  <m:rPr>
                    <m:sty m:val="bi"/>
                  </m:rPr>
                  <w:rPr>
                    <w:rFonts w:ascii="Cambria Math" w:hAnsi="Cambria Math"/>
                  </w:rPr>
                  <m:t>ROA=</m:t>
                </m:r>
                <m:f>
                  <m:fPr>
                    <m:ctrlPr>
                      <w:rPr>
                        <w:rFonts w:ascii="Cambria Math" w:hAnsi="Cambria Math"/>
                        <w:b/>
                        <w:bCs/>
                        <w:i/>
                      </w:rPr>
                    </m:ctrlPr>
                  </m:fPr>
                  <m:num>
                    <m:r>
                      <m:rPr>
                        <m:sty m:val="bi"/>
                      </m:rPr>
                      <w:rPr>
                        <w:rFonts w:ascii="Cambria Math" w:hAnsi="Cambria Math"/>
                      </w:rPr>
                      <m:t xml:space="preserve">Laba bersih </m:t>
                    </m:r>
                  </m:num>
                  <m:den>
                    <m:r>
                      <m:rPr>
                        <m:sty m:val="bi"/>
                      </m:rPr>
                      <w:rPr>
                        <w:rFonts w:ascii="Cambria Math" w:hAnsi="Cambria Math"/>
                      </w:rPr>
                      <m:t>Total Asset</m:t>
                    </m:r>
                  </m:den>
                </m:f>
                <m:r>
                  <m:rPr>
                    <m:sty m:val="bi"/>
                  </m:rPr>
                  <w:rPr>
                    <w:rFonts w:ascii="Cambria Math" w:hAnsi="Cambria Math"/>
                  </w:rPr>
                  <m:t>×100%</m:t>
                </m:r>
              </m:oMath>
            </m:oMathPara>
          </w:p>
        </w:tc>
      </w:tr>
    </w:tbl>
    <w:p w14:paraId="6EA0E1BC" w14:textId="32F5E353" w:rsidR="00B77016" w:rsidRPr="009E1BF2" w:rsidRDefault="009E1BF2" w:rsidP="009E1BF2">
      <w:pPr>
        <w:spacing w:before="240" w:line="480" w:lineRule="auto"/>
        <w:jc w:val="center"/>
        <w:rPr>
          <w:rFonts w:ascii="Times New Roman" w:hAnsi="Times New Roman" w:cs="Times New Roman"/>
          <w:i/>
          <w:iCs/>
          <w:sz w:val="20"/>
          <w:szCs w:val="20"/>
        </w:rPr>
      </w:pPr>
      <w:r w:rsidRPr="00BA285B">
        <w:rPr>
          <w:rFonts w:ascii="Times New Roman" w:hAnsi="Times New Roman" w:cs="Times New Roman"/>
          <w:i/>
          <w:iCs/>
          <w:sz w:val="20"/>
          <w:szCs w:val="20"/>
        </w:rPr>
        <w:t xml:space="preserve">Sumber : </w:t>
      </w:r>
      <w:sdt>
        <w:sdtPr>
          <w:rPr>
            <w:rFonts w:ascii="Times New Roman" w:hAnsi="Times New Roman" w:cs="Times New Roman"/>
            <w:i/>
            <w:iCs/>
            <w:color w:val="000000"/>
            <w:sz w:val="20"/>
            <w:szCs w:val="20"/>
          </w:rPr>
          <w:tag w:val="MENDELEY_CITATION_v3_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"/>
          <w:id w:val="-2111121184"/>
          <w:placeholder>
            <w:docPart w:val="DefaultPlaceholder_-1854013440"/>
          </w:placeholder>
        </w:sdtPr>
        <w:sdtContent>
          <w:r w:rsidR="007B2B44" w:rsidRPr="007B2B44">
            <w:rPr>
              <w:rFonts w:ascii="Times New Roman" w:hAnsi="Times New Roman" w:cs="Times New Roman"/>
              <w:i/>
              <w:iCs/>
              <w:color w:val="000000"/>
              <w:sz w:val="20"/>
              <w:szCs w:val="20"/>
            </w:rPr>
            <w:t>(Achmad Shidqul Azis, 2023)</w:t>
          </w:r>
        </w:sdtContent>
      </w:sdt>
    </w:p>
    <w:p w14:paraId="580E9B44" w14:textId="4BF9ECA5" w:rsidR="002312C1" w:rsidRDefault="002312C1" w:rsidP="00587271">
      <w:pPr>
        <w:pStyle w:val="Heading3"/>
        <w:numPr>
          <w:ilvl w:val="2"/>
          <w:numId w:val="20"/>
        </w:numPr>
        <w:spacing w:line="480" w:lineRule="auto"/>
        <w:ind w:left="567" w:hanging="567"/>
      </w:pPr>
      <w:bookmarkStart w:id="124" w:name="_Toc214043039"/>
      <w:bookmarkStart w:id="125" w:name="_Toc216315060"/>
      <w:r>
        <w:t>Struktur Modal</w:t>
      </w:r>
      <w:bookmarkEnd w:id="124"/>
      <w:bookmarkEnd w:id="125"/>
      <w:r>
        <w:t xml:space="preserve"> </w:t>
      </w:r>
    </w:p>
    <w:p w14:paraId="585BAE66" w14:textId="71DC1545" w:rsidR="0090414A" w:rsidRDefault="0090414A" w:rsidP="00770423">
      <w:pPr>
        <w:spacing w:line="480" w:lineRule="auto"/>
        <w:ind w:firstLine="567"/>
        <w:jc w:val="both"/>
        <w:rPr>
          <w:rFonts w:ascii="Times New Roman" w:hAnsi="Times New Roman" w:cs="Times New Roman"/>
          <w:sz w:val="24"/>
          <w:szCs w:val="24"/>
        </w:rPr>
      </w:pPr>
      <w:r w:rsidRPr="00332331">
        <w:rPr>
          <w:rFonts w:ascii="Times New Roman" w:hAnsi="Times New Roman" w:cs="Times New Roman"/>
          <w:sz w:val="24"/>
          <w:szCs w:val="24"/>
        </w:rPr>
        <w:t xml:space="preserve">Pertumbuhan populasi memiliki pengaruh terhadap struktur modal yang merupakan komposisi pembiayaan perusahaan berasal dari utang dan ekuitas, yang mencerminkan sejauh mana perusahaan menggunakan sumber dana eksternal untuk mendanai operasional dan investasinya. Struktur modal yang tinggi menunjukkan ketergantungan perusahaan terhadap pembiayaan utang, yang dapat meningkatkan risiko keuangan dan beban bunga, serta berdampak pada laba kena pajak dan besarnya beban pajak penghasilan yang harus dibayarkan. Untuk mengukur struktur modal, digunakan dua rasio utama, yaitu </w:t>
      </w:r>
      <w:r w:rsidRPr="00423F2F">
        <w:rPr>
          <w:rFonts w:ascii="Times New Roman" w:hAnsi="Times New Roman" w:cs="Times New Roman"/>
          <w:i/>
          <w:iCs/>
          <w:sz w:val="24"/>
          <w:szCs w:val="24"/>
        </w:rPr>
        <w:t>Debt to Equity Ratio (DER)</w:t>
      </w:r>
      <w:r w:rsidR="00770423">
        <w:rPr>
          <w:rFonts w:ascii="Times New Roman" w:hAnsi="Times New Roman" w:cs="Times New Roman"/>
          <w:i/>
          <w:iCs/>
          <w:sz w:val="24"/>
          <w:szCs w:val="24"/>
        </w:rPr>
        <w:t xml:space="preserve">, </w:t>
      </w:r>
      <w:r w:rsidR="00770423" w:rsidRPr="00770423">
        <w:rPr>
          <w:rFonts w:ascii="Times New Roman" w:hAnsi="Times New Roman" w:cs="Times New Roman"/>
          <w:sz w:val="24"/>
          <w:szCs w:val="24"/>
        </w:rPr>
        <w:t>yang</w:t>
      </w:r>
      <w:r w:rsidR="00770423">
        <w:rPr>
          <w:rFonts w:ascii="Times New Roman" w:hAnsi="Times New Roman" w:cs="Times New Roman"/>
          <w:i/>
          <w:iCs/>
          <w:sz w:val="24"/>
          <w:szCs w:val="24"/>
        </w:rPr>
        <w:t xml:space="preserve"> </w:t>
      </w:r>
      <w:r w:rsidR="00770423" w:rsidRPr="00332331">
        <w:rPr>
          <w:rFonts w:ascii="Times New Roman" w:hAnsi="Times New Roman" w:cs="Times New Roman"/>
          <w:sz w:val="24"/>
          <w:szCs w:val="24"/>
        </w:rPr>
        <w:t>dihitung dengan rumus berikut:</w:t>
      </w:r>
    </w:p>
    <w:tbl>
      <w:tblPr>
        <w:tblStyle w:val="TableGrid"/>
        <w:tblW w:w="0" w:type="auto"/>
        <w:jc w:val="center"/>
        <w:tblLook w:val="04A0" w:firstRow="1" w:lastRow="0" w:firstColumn="1" w:lastColumn="0" w:noHBand="0" w:noVBand="1"/>
      </w:tblPr>
      <w:tblGrid>
        <w:gridCol w:w="3254"/>
      </w:tblGrid>
      <w:tr w:rsidR="009270B5" w14:paraId="50819B5A" w14:textId="77777777" w:rsidTr="009270B5">
        <w:trPr>
          <w:trHeight w:val="828"/>
          <w:jc w:val="center"/>
        </w:trPr>
        <w:tc>
          <w:tcPr>
            <w:tcW w:w="3254" w:type="dxa"/>
            <w:tcBorders>
              <w:top w:val="single" w:sz="12" w:space="0" w:color="auto"/>
              <w:left w:val="single" w:sz="12" w:space="0" w:color="auto"/>
              <w:bottom w:val="single" w:sz="12" w:space="0" w:color="auto"/>
              <w:right w:val="single" w:sz="12" w:space="0" w:color="auto"/>
            </w:tcBorders>
          </w:tcPr>
          <w:p w14:paraId="45A11A7A" w14:textId="3953A1C4" w:rsidR="009270B5" w:rsidRPr="009270B5" w:rsidRDefault="009270B5" w:rsidP="009270B5">
            <w:pPr>
              <w:spacing w:before="240" w:after="160" w:line="276" w:lineRule="auto"/>
              <w:jc w:val="both"/>
              <w:rPr>
                <w:b/>
                <w:bCs/>
              </w:rPr>
            </w:pPr>
            <m:oMathPara>
              <m:oMath>
                <m:r>
                  <m:rPr>
                    <m:sty m:val="bi"/>
                  </m:rPr>
                  <w:rPr>
                    <w:rFonts w:ascii="Cambria Math" w:hAnsi="Cambria Math"/>
                  </w:rPr>
                  <w:lastRenderedPageBreak/>
                  <m:t>DER=</m:t>
                </m:r>
                <m:f>
                  <m:fPr>
                    <m:ctrlPr>
                      <w:rPr>
                        <w:rFonts w:ascii="Cambria Math" w:hAnsi="Cambria Math"/>
                        <w:b/>
                        <w:bCs/>
                        <w:i/>
                      </w:rPr>
                    </m:ctrlPr>
                  </m:fPr>
                  <m:num>
                    <m:r>
                      <m:rPr>
                        <m:sty m:val="bi"/>
                      </m:rPr>
                      <w:rPr>
                        <w:rFonts w:ascii="Cambria Math" w:hAnsi="Cambria Math"/>
                      </w:rPr>
                      <m:t>Total Debt</m:t>
                    </m:r>
                  </m:num>
                  <m:den>
                    <m:r>
                      <m:rPr>
                        <m:sty m:val="bi"/>
                      </m:rPr>
                      <w:rPr>
                        <w:rFonts w:ascii="Cambria Math" w:hAnsi="Cambria Math"/>
                      </w:rPr>
                      <m:t>Total Equity</m:t>
                    </m:r>
                  </m:den>
                </m:f>
                <m:r>
                  <m:rPr>
                    <m:sty m:val="bi"/>
                  </m:rPr>
                  <w:rPr>
                    <w:rFonts w:ascii="Cambria Math" w:hAnsi="Cambria Math"/>
                  </w:rPr>
                  <m:t>×100%</m:t>
                </m:r>
              </m:oMath>
            </m:oMathPara>
          </w:p>
        </w:tc>
      </w:tr>
    </w:tbl>
    <w:p w14:paraId="3755975D" w14:textId="4D6F302F" w:rsidR="00D53ABF" w:rsidRPr="005E550D" w:rsidRDefault="005E550D" w:rsidP="005E550D">
      <w:pPr>
        <w:spacing w:before="240" w:line="480" w:lineRule="auto"/>
        <w:jc w:val="center"/>
        <w:rPr>
          <w:rFonts w:ascii="Times New Roman" w:hAnsi="Times New Roman" w:cs="Times New Roman"/>
          <w:i/>
          <w:iCs/>
          <w:sz w:val="20"/>
          <w:szCs w:val="20"/>
        </w:rPr>
      </w:pPr>
      <w:r w:rsidRPr="00BA285B">
        <w:rPr>
          <w:rFonts w:ascii="Times New Roman" w:hAnsi="Times New Roman" w:cs="Times New Roman"/>
          <w:i/>
          <w:iCs/>
          <w:sz w:val="20"/>
          <w:szCs w:val="20"/>
        </w:rPr>
        <w:t xml:space="preserve">Sumber : </w:t>
      </w:r>
      <w:sdt>
        <w:sdtPr>
          <w:rPr>
            <w:rFonts w:ascii="Times New Roman" w:hAnsi="Times New Roman" w:cs="Times New Roman"/>
            <w:i/>
            <w:iCs/>
            <w:color w:val="000000"/>
            <w:sz w:val="20"/>
            <w:szCs w:val="20"/>
          </w:rPr>
          <w:tag w:val="MENDELEY_CITATION_v3_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"/>
          <w:id w:val="-1630770892"/>
          <w:placeholder>
            <w:docPart w:val="DefaultPlaceholder_-1854013440"/>
          </w:placeholder>
        </w:sdtPr>
        <w:sdtContent>
          <w:r w:rsidR="007B2B44" w:rsidRPr="007B2B44">
            <w:rPr>
              <w:rFonts w:ascii="Times New Roman" w:hAnsi="Times New Roman" w:cs="Times New Roman"/>
              <w:i/>
              <w:iCs/>
              <w:color w:val="000000"/>
              <w:sz w:val="20"/>
              <w:szCs w:val="20"/>
            </w:rPr>
            <w:t>(Ramadhani et al., 2025)</w:t>
          </w:r>
        </w:sdtContent>
      </w:sdt>
    </w:p>
    <w:p w14:paraId="406CCE64" w14:textId="00C596B1" w:rsidR="002312C1" w:rsidRDefault="002312C1" w:rsidP="00587271">
      <w:pPr>
        <w:pStyle w:val="Heading3"/>
        <w:numPr>
          <w:ilvl w:val="2"/>
          <w:numId w:val="20"/>
        </w:numPr>
        <w:spacing w:line="480" w:lineRule="auto"/>
        <w:ind w:left="567" w:hanging="567"/>
      </w:pPr>
      <w:bookmarkStart w:id="126" w:name="_Toc214043040"/>
      <w:bookmarkStart w:id="127" w:name="_Toc216315061"/>
      <w:r>
        <w:t>Pajak Penghasilan Badan</w:t>
      </w:r>
      <w:bookmarkEnd w:id="126"/>
      <w:bookmarkEnd w:id="127"/>
      <w:r>
        <w:t xml:space="preserve"> </w:t>
      </w:r>
    </w:p>
    <w:p w14:paraId="7076B4DB" w14:textId="1AB1DEB2" w:rsidR="009270B5" w:rsidRDefault="006B3687" w:rsidP="006B3687">
      <w:pPr>
        <w:spacing w:line="480" w:lineRule="auto"/>
        <w:ind w:firstLine="567"/>
        <w:jc w:val="both"/>
        <w:rPr>
          <w:rFonts w:ascii="Times New Roman" w:hAnsi="Times New Roman" w:cs="Times New Roman"/>
          <w:sz w:val="24"/>
          <w:szCs w:val="24"/>
        </w:rPr>
      </w:pPr>
      <w:r w:rsidRPr="006B3687">
        <w:rPr>
          <w:rFonts w:ascii="Times New Roman" w:hAnsi="Times New Roman" w:cs="Times New Roman"/>
          <w:sz w:val="24"/>
          <w:szCs w:val="24"/>
        </w:rPr>
        <w:t>Pajak penghasilan badan merupakan instrumen fiskal yang dikenakan atas tambahan kemampuan ekonomis yang diperoleh wajib pajak, baik orang pribadi maupun badan, selama satu tahun pajak. Pajak ini mencerminkan kontribusi perusahaan terhadap penerimaan negara sekaligus menjadi beban yang dapat memengaruhi laba bersih. Dalam praktiknya, laba komersial yang disajikan dalam laporan keuangan harus terlebih dahulu disesuaikan melalui koreksi fiskal untuk menghasilkan laba fiskal atau penghasilan kena pajak. Laba fiskal yang tinggi akan meningkatkan beban pajak kini, sedangkan penggunaan utang dalam struktur modal dapat menurunkan laba fiskal melalui pengakuan biaya bunga sebagai pengurang pajak. Dengan demikian, besarnya pajak penghasilan badan ditentukan oleh interaksi antara profitabilitas dan struktur modal perusahaan, yang secara formal dihitung menggunakan formula sesuai Undang-Undang Nomor 36 Tahun 2008 Pasal 17, yaitu:</w:t>
      </w:r>
    </w:p>
    <w:tbl>
      <w:tblPr>
        <w:tblStyle w:val="TableGrid"/>
        <w:tblW w:w="0" w:type="auto"/>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6025"/>
      </w:tblGrid>
      <w:tr w:rsidR="006D3D6C" w14:paraId="4B1F305A" w14:textId="77777777" w:rsidTr="006C3DAE">
        <w:trPr>
          <w:trHeight w:val="688"/>
          <w:jc w:val="center"/>
        </w:trPr>
        <w:tc>
          <w:tcPr>
            <w:tcW w:w="6025" w:type="dxa"/>
            <w:vAlign w:val="center"/>
          </w:tcPr>
          <w:p w14:paraId="4748B39C" w14:textId="66BE6350" w:rsidR="006D3D6C" w:rsidRPr="0027224F" w:rsidRDefault="006C3DAE" w:rsidP="00991A77">
            <w:pPr>
              <w:spacing w:line="276" w:lineRule="auto"/>
              <w:jc w:val="both"/>
              <w:rPr>
                <w:rFonts w:ascii="Times New Roman" w:hAnsi="Times New Roman" w:cs="Times New Roman"/>
                <w:sz w:val="24"/>
                <w:szCs w:val="24"/>
              </w:rPr>
            </w:pPr>
            <m:oMathPara>
              <m:oMathParaPr>
                <m:jc m:val="center"/>
              </m:oMathParaPr>
              <m:oMath>
                <m:r>
                  <m:rPr>
                    <m:sty m:val="bi"/>
                  </m:rPr>
                  <w:rPr>
                    <w:rFonts w:ascii="Cambria Math" w:hAnsi="Cambria Math"/>
                  </w:rPr>
                  <m:t>PPh Badan=Ln (Laba Fiskal×Tarif PPh badan)</m:t>
                </m:r>
              </m:oMath>
            </m:oMathPara>
          </w:p>
        </w:tc>
      </w:tr>
    </w:tbl>
    <w:p w14:paraId="5FAE623E" w14:textId="18EF7CE8" w:rsidR="006D3D6C" w:rsidRPr="00991A77" w:rsidRDefault="00991A77" w:rsidP="00991A77">
      <w:pPr>
        <w:spacing w:before="240" w:line="480" w:lineRule="auto"/>
        <w:jc w:val="center"/>
        <w:rPr>
          <w:rFonts w:ascii="Times New Roman" w:hAnsi="Times New Roman" w:cs="Times New Roman"/>
          <w:i/>
          <w:iCs/>
          <w:sz w:val="20"/>
          <w:szCs w:val="20"/>
        </w:rPr>
      </w:pPr>
      <w:r w:rsidRPr="00BA285B">
        <w:rPr>
          <w:rFonts w:ascii="Times New Roman" w:hAnsi="Times New Roman" w:cs="Times New Roman"/>
          <w:i/>
          <w:iCs/>
          <w:sz w:val="20"/>
          <w:szCs w:val="20"/>
        </w:rPr>
        <w:t xml:space="preserve">Sumber : </w:t>
      </w:r>
      <w:sdt>
        <w:sdtPr>
          <w:rPr>
            <w:rFonts w:ascii="Times New Roman" w:hAnsi="Times New Roman" w:cs="Times New Roman"/>
            <w:i/>
            <w:iCs/>
            <w:color w:val="000000"/>
            <w:sz w:val="20"/>
            <w:szCs w:val="20"/>
          </w:rPr>
          <w:tag w:val="MENDELEY_CITATION_v3_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"/>
          <w:id w:val="-1578819941"/>
          <w:placeholder>
            <w:docPart w:val="DefaultPlaceholder_-1854013440"/>
          </w:placeholder>
        </w:sdtPr>
        <w:sdtContent>
          <w:r w:rsidR="007B2B44" w:rsidRPr="007B2B44">
            <w:rPr>
              <w:rFonts w:eastAsia="Times New Roman"/>
              <w:color w:val="000000"/>
              <w:sz w:val="20"/>
            </w:rPr>
            <w:t>(Anggraeni &amp; Arief, 2022)</w:t>
          </w:r>
        </w:sdtContent>
      </w:sdt>
    </w:p>
    <w:p w14:paraId="10BAB8A1" w14:textId="4EFE3FCF" w:rsidR="00176501" w:rsidRDefault="002E6A69" w:rsidP="00587271">
      <w:pPr>
        <w:pStyle w:val="Heading2"/>
        <w:numPr>
          <w:ilvl w:val="1"/>
          <w:numId w:val="20"/>
        </w:numPr>
        <w:spacing w:line="480" w:lineRule="auto"/>
        <w:ind w:left="567" w:hanging="567"/>
      </w:pPr>
      <w:bookmarkStart w:id="128" w:name="_Toc214043041"/>
      <w:bookmarkStart w:id="129" w:name="_Toc216315062"/>
      <w:r>
        <w:t>Populasi dan Sampel</w:t>
      </w:r>
      <w:bookmarkEnd w:id="128"/>
      <w:bookmarkEnd w:id="129"/>
      <w:r>
        <w:t xml:space="preserve"> </w:t>
      </w:r>
    </w:p>
    <w:p w14:paraId="088CF085" w14:textId="042805DB" w:rsidR="004768BD" w:rsidRDefault="004768BD" w:rsidP="004768BD">
      <w:pPr>
        <w:spacing w:line="480" w:lineRule="auto"/>
        <w:ind w:firstLine="567"/>
        <w:jc w:val="both"/>
        <w:rPr>
          <w:rFonts w:ascii="Times New Roman" w:hAnsi="Times New Roman" w:cs="Times New Roman"/>
          <w:sz w:val="24"/>
          <w:szCs w:val="24"/>
        </w:rPr>
      </w:pPr>
      <w:r w:rsidRPr="004768BD">
        <w:rPr>
          <w:rFonts w:ascii="Times New Roman" w:hAnsi="Times New Roman" w:cs="Times New Roman"/>
          <w:sz w:val="24"/>
          <w:szCs w:val="24"/>
        </w:rPr>
        <w:t xml:space="preserve">Populasi adalah wilayah generalisasi yang terdiri atas objek atau subjek yang memiliki kualitas dan karakteristik tertentu yang ditetapkan oleh peneliti untuk </w:t>
      </w:r>
      <w:r w:rsidRPr="004768BD">
        <w:rPr>
          <w:rFonts w:ascii="Times New Roman" w:hAnsi="Times New Roman" w:cs="Times New Roman"/>
          <w:sz w:val="24"/>
          <w:szCs w:val="24"/>
        </w:rPr>
        <w:lastRenderedPageBreak/>
        <w:t xml:space="preserve">dipelajari dan kemudian ditarik kesimpulannya (Sugiyono, 2017 dalam </w:t>
      </w:r>
      <w:sdt>
        <w:sdtPr>
          <w:rPr>
            <w:color w:val="000000"/>
          </w:rPr>
          <w:tag w:val="MENDELEY_CITATION_v3_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"/>
          <w:id w:val="-222598216"/>
          <w:placeholder>
            <w:docPart w:val="78DE4698938A48CFB97961AED5C132DC"/>
          </w:placeholder>
        </w:sdtPr>
        <w:sdtContent>
          <w:r w:rsidR="007B2B44" w:rsidRPr="007B2B44">
            <w:rPr>
              <w:rFonts w:ascii="Times New Roman" w:hAnsi="Times New Roman" w:cs="Times New Roman"/>
              <w:color w:val="000000"/>
              <w:sz w:val="24"/>
              <w:szCs w:val="24"/>
            </w:rPr>
            <w:t>Suryani et al., 2023)</w:t>
          </w:r>
        </w:sdtContent>
      </w:sdt>
      <w:r w:rsidRPr="004768BD">
        <w:rPr>
          <w:rFonts w:ascii="Times New Roman" w:hAnsi="Times New Roman" w:cs="Times New Roman"/>
          <w:sz w:val="24"/>
          <w:szCs w:val="24"/>
        </w:rPr>
        <w:t xml:space="preserve">. Sedangkan sampel adalah bagian dari jumlah dan karakteristik yang dimiliki oleh populasi tersebut (Sugiyono, 2017 dalam </w:t>
      </w:r>
      <w:sdt>
        <w:sdtPr>
          <w:rPr>
            <w:color w:val="000000"/>
          </w:rPr>
          <w:tag w:val="MENDELEY_CITATION_v3_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"/>
          <w:id w:val="-1833826565"/>
          <w:placeholder>
            <w:docPart w:val="78DE4698938A48CFB97961AED5C132DC"/>
          </w:placeholder>
        </w:sdtPr>
        <w:sdtContent>
          <w:r w:rsidR="007B2B44" w:rsidRPr="007B2B44">
            <w:rPr>
              <w:rFonts w:ascii="Times New Roman" w:hAnsi="Times New Roman" w:cs="Times New Roman"/>
              <w:color w:val="000000"/>
              <w:sz w:val="24"/>
              <w:szCs w:val="24"/>
            </w:rPr>
            <w:t>Suryani et al., 2023</w:t>
          </w:r>
        </w:sdtContent>
      </w:sdt>
      <w:r w:rsidRPr="004768BD">
        <w:rPr>
          <w:rFonts w:ascii="Times New Roman" w:hAnsi="Times New Roman" w:cs="Times New Roman"/>
          <w:sz w:val="24"/>
          <w:szCs w:val="24"/>
        </w:rPr>
        <w:t xml:space="preserve">). </w:t>
      </w:r>
    </w:p>
    <w:p w14:paraId="298ABA38" w14:textId="0711694D" w:rsidR="001822CA" w:rsidRPr="004F46E0" w:rsidRDefault="001822CA" w:rsidP="001822CA">
      <w:pPr>
        <w:spacing w:line="480" w:lineRule="auto"/>
        <w:ind w:firstLine="567"/>
        <w:jc w:val="both"/>
        <w:rPr>
          <w:rFonts w:ascii="Times New Roman" w:hAnsi="Times New Roman" w:cs="Times New Roman"/>
          <w:sz w:val="24"/>
          <w:szCs w:val="24"/>
        </w:rPr>
      </w:pPr>
      <w:r w:rsidRPr="004F46E0">
        <w:rPr>
          <w:rFonts w:ascii="Times New Roman" w:hAnsi="Times New Roman" w:cs="Times New Roman"/>
          <w:sz w:val="24"/>
          <w:szCs w:val="24"/>
        </w:rPr>
        <w:t xml:space="preserve">Populasi dalam penelitian ini adalah perusahaan yang termasuk dalam sub-sektor pertambangan </w:t>
      </w:r>
      <w:r w:rsidR="001C1C00">
        <w:rPr>
          <w:rFonts w:ascii="Times New Roman" w:hAnsi="Times New Roman" w:cs="Times New Roman"/>
          <w:sz w:val="24"/>
          <w:szCs w:val="24"/>
        </w:rPr>
        <w:t>batubara</w:t>
      </w:r>
      <w:r w:rsidRPr="004F46E0">
        <w:rPr>
          <w:rFonts w:ascii="Times New Roman" w:hAnsi="Times New Roman" w:cs="Times New Roman"/>
          <w:sz w:val="24"/>
          <w:szCs w:val="24"/>
        </w:rPr>
        <w:t xml:space="preserve"> dan terdaftar di Bursa Efek Indonesia (BEI) selama periode 2021–2024. Dari total 24 perusahaan yang teridentifikasi, dilakukan proses eliminasi berdasarkan kelengkapan laporan tahunan, </w:t>
      </w:r>
      <w:r w:rsidR="003C2F03">
        <w:rPr>
          <w:rFonts w:ascii="Times New Roman" w:hAnsi="Times New Roman" w:cs="Times New Roman"/>
          <w:sz w:val="24"/>
          <w:szCs w:val="24"/>
        </w:rPr>
        <w:t>k</w:t>
      </w:r>
      <w:r w:rsidR="003C2F03" w:rsidRPr="003C2F03">
        <w:rPr>
          <w:rFonts w:ascii="Times New Roman" w:hAnsi="Times New Roman" w:cs="Times New Roman"/>
          <w:sz w:val="24"/>
          <w:szCs w:val="24"/>
        </w:rPr>
        <w:t xml:space="preserve">onsistensi </w:t>
      </w:r>
      <w:r w:rsidR="003C2F03">
        <w:rPr>
          <w:rFonts w:ascii="Times New Roman" w:hAnsi="Times New Roman" w:cs="Times New Roman"/>
          <w:sz w:val="24"/>
          <w:szCs w:val="24"/>
        </w:rPr>
        <w:t>o</w:t>
      </w:r>
      <w:r w:rsidR="003C2F03" w:rsidRPr="003C2F03">
        <w:rPr>
          <w:rFonts w:ascii="Times New Roman" w:hAnsi="Times New Roman" w:cs="Times New Roman"/>
          <w:sz w:val="24"/>
          <w:szCs w:val="24"/>
        </w:rPr>
        <w:t>perasional</w:t>
      </w:r>
      <w:r w:rsidRPr="004F46E0">
        <w:rPr>
          <w:rFonts w:ascii="Times New Roman" w:hAnsi="Times New Roman" w:cs="Times New Roman"/>
          <w:sz w:val="24"/>
          <w:szCs w:val="24"/>
        </w:rPr>
        <w:t xml:space="preserve">, </w:t>
      </w:r>
      <w:r>
        <w:rPr>
          <w:rFonts w:ascii="Times New Roman" w:hAnsi="Times New Roman" w:cs="Times New Roman"/>
          <w:sz w:val="24"/>
          <w:szCs w:val="24"/>
        </w:rPr>
        <w:t xml:space="preserve">dan </w:t>
      </w:r>
      <w:r w:rsidR="00591524" w:rsidRPr="00591524">
        <w:rPr>
          <w:rFonts w:ascii="Times New Roman" w:hAnsi="Times New Roman" w:cs="Times New Roman"/>
          <w:sz w:val="24"/>
          <w:szCs w:val="24"/>
        </w:rPr>
        <w:t>konsistensi mata uang pelaporan dalam laporan konsolidasi. Mengingat sebagian besar perusahaan batubara menggunakan USD sebagai mata uang fungsional karena orientasi ekspor dan kerja sama internasional, penelitian ini menetapkan kriteria khusus terkait mata uang pelaporan. Berdasarkan proses eliminasi tersebut, diperoleh 1</w:t>
      </w:r>
      <w:r w:rsidR="009E2619">
        <w:rPr>
          <w:rFonts w:ascii="Times New Roman" w:hAnsi="Times New Roman" w:cs="Times New Roman"/>
          <w:sz w:val="24"/>
          <w:szCs w:val="24"/>
        </w:rPr>
        <w:t>6</w:t>
      </w:r>
      <w:r w:rsidR="00591524" w:rsidRPr="00591524">
        <w:rPr>
          <w:rFonts w:ascii="Times New Roman" w:hAnsi="Times New Roman" w:cs="Times New Roman"/>
          <w:sz w:val="24"/>
          <w:szCs w:val="24"/>
        </w:rPr>
        <w:t xml:space="preserve"> perusahaan yang memenuhi kriteria dan dijadikan sampel penelitian.</w:t>
      </w:r>
    </w:p>
    <w:p w14:paraId="16E2F280" w14:textId="77777777" w:rsidR="00785F21" w:rsidRDefault="00785F21" w:rsidP="00785F21">
      <w:pPr>
        <w:spacing w:line="480" w:lineRule="auto"/>
        <w:ind w:firstLine="567"/>
        <w:jc w:val="both"/>
        <w:rPr>
          <w:rFonts w:ascii="Times New Roman" w:hAnsi="Times New Roman" w:cs="Times New Roman"/>
          <w:sz w:val="24"/>
          <w:szCs w:val="24"/>
        </w:rPr>
      </w:pPr>
      <w:r w:rsidRPr="0033669A">
        <w:rPr>
          <w:rFonts w:ascii="Times New Roman" w:hAnsi="Times New Roman" w:cs="Times New Roman"/>
          <w:sz w:val="24"/>
          <w:szCs w:val="24"/>
        </w:rPr>
        <w:t xml:space="preserve">Teknik pengambilan sampel dalam penelitian ini menggunakan metode </w:t>
      </w:r>
      <w:r w:rsidRPr="0033669A">
        <w:rPr>
          <w:rFonts w:ascii="Times New Roman" w:hAnsi="Times New Roman" w:cs="Times New Roman"/>
          <w:i/>
          <w:iCs/>
          <w:sz w:val="24"/>
          <w:szCs w:val="24"/>
        </w:rPr>
        <w:t>purposive sampling</w:t>
      </w:r>
      <w:r w:rsidRPr="0033669A">
        <w:rPr>
          <w:rFonts w:ascii="Times New Roman" w:hAnsi="Times New Roman" w:cs="Times New Roman"/>
          <w:sz w:val="24"/>
          <w:szCs w:val="24"/>
        </w:rPr>
        <w:t xml:space="preserve">, yaitu pendekatan yang memilih sampel berdasarkan pertimbangan dan kriteria tertentu yang sesuai dengan fokus </w:t>
      </w:r>
      <w:r>
        <w:rPr>
          <w:rFonts w:ascii="Times New Roman" w:hAnsi="Times New Roman" w:cs="Times New Roman"/>
          <w:sz w:val="24"/>
          <w:szCs w:val="24"/>
        </w:rPr>
        <w:t xml:space="preserve">dan tujuan </w:t>
      </w:r>
      <w:r w:rsidRPr="0033669A">
        <w:rPr>
          <w:rFonts w:ascii="Times New Roman" w:hAnsi="Times New Roman" w:cs="Times New Roman"/>
          <w:sz w:val="24"/>
          <w:szCs w:val="24"/>
        </w:rPr>
        <w:t>penelitian</w:t>
      </w:r>
      <w:r>
        <w:rPr>
          <w:rFonts w:ascii="Times New Roman" w:hAnsi="Times New Roman" w:cs="Times New Roman"/>
          <w:sz w:val="24"/>
          <w:szCs w:val="24"/>
        </w:rPr>
        <w:t xml:space="preserve">: </w:t>
      </w:r>
      <w:r w:rsidRPr="0033669A">
        <w:rPr>
          <w:rFonts w:ascii="Times New Roman" w:hAnsi="Times New Roman" w:cs="Times New Roman"/>
          <w:sz w:val="24"/>
          <w:szCs w:val="24"/>
        </w:rPr>
        <w:t xml:space="preserve"> </w:t>
      </w:r>
    </w:p>
    <w:p w14:paraId="39467510" w14:textId="4823909D" w:rsidR="00F52C18" w:rsidRDefault="00F52C18" w:rsidP="00587271">
      <w:pPr>
        <w:pStyle w:val="ListParagraph"/>
        <w:numPr>
          <w:ilvl w:val="0"/>
          <w:numId w:val="24"/>
        </w:numPr>
        <w:spacing w:line="480" w:lineRule="auto"/>
        <w:ind w:left="567" w:hanging="567"/>
        <w:jc w:val="both"/>
        <w:rPr>
          <w:rFonts w:ascii="Times New Roman" w:hAnsi="Times New Roman" w:cs="Times New Roman"/>
          <w:sz w:val="24"/>
          <w:szCs w:val="24"/>
        </w:rPr>
      </w:pPr>
      <w:r w:rsidRPr="00054BC1">
        <w:rPr>
          <w:rFonts w:ascii="Times New Roman" w:hAnsi="Times New Roman" w:cs="Times New Roman"/>
          <w:sz w:val="24"/>
          <w:szCs w:val="24"/>
        </w:rPr>
        <w:t xml:space="preserve">Perusahaan </w:t>
      </w:r>
      <w:r w:rsidR="00981C87">
        <w:rPr>
          <w:rFonts w:ascii="Times New Roman" w:hAnsi="Times New Roman" w:cs="Times New Roman"/>
          <w:sz w:val="24"/>
          <w:szCs w:val="24"/>
        </w:rPr>
        <w:t>sub-sektor</w:t>
      </w:r>
      <w:r w:rsidRPr="00054BC1">
        <w:rPr>
          <w:rFonts w:ascii="Times New Roman" w:hAnsi="Times New Roman" w:cs="Times New Roman"/>
          <w:sz w:val="24"/>
          <w:szCs w:val="24"/>
        </w:rPr>
        <w:t xml:space="preserve"> </w:t>
      </w:r>
      <w:r>
        <w:rPr>
          <w:rFonts w:ascii="Times New Roman" w:hAnsi="Times New Roman" w:cs="Times New Roman"/>
          <w:sz w:val="24"/>
          <w:szCs w:val="24"/>
        </w:rPr>
        <w:t xml:space="preserve">pertambangan </w:t>
      </w:r>
      <w:r w:rsidR="001C1C00">
        <w:rPr>
          <w:rFonts w:ascii="Times New Roman" w:hAnsi="Times New Roman" w:cs="Times New Roman"/>
          <w:sz w:val="24"/>
          <w:szCs w:val="24"/>
        </w:rPr>
        <w:t>batubara</w:t>
      </w:r>
      <w:r w:rsidRPr="00054BC1">
        <w:rPr>
          <w:rFonts w:ascii="Times New Roman" w:hAnsi="Times New Roman" w:cs="Times New Roman"/>
          <w:sz w:val="24"/>
          <w:szCs w:val="24"/>
        </w:rPr>
        <w:t xml:space="preserve"> yang terdaftar di Bursa Efek Indonesia (BEI) selama periode 2021-2024.</w:t>
      </w:r>
    </w:p>
    <w:p w14:paraId="5F05CA3E" w14:textId="35653614" w:rsidR="00F52C18" w:rsidRDefault="00F52C18" w:rsidP="00587271">
      <w:pPr>
        <w:pStyle w:val="ListParagraph"/>
        <w:numPr>
          <w:ilvl w:val="0"/>
          <w:numId w:val="24"/>
        </w:numPr>
        <w:spacing w:line="480" w:lineRule="auto"/>
        <w:ind w:left="567" w:hanging="567"/>
        <w:jc w:val="both"/>
        <w:rPr>
          <w:rFonts w:ascii="Times New Roman" w:hAnsi="Times New Roman" w:cs="Times New Roman"/>
          <w:sz w:val="24"/>
          <w:szCs w:val="24"/>
        </w:rPr>
      </w:pPr>
      <w:r w:rsidRPr="00E25138">
        <w:rPr>
          <w:rFonts w:ascii="Times New Roman" w:hAnsi="Times New Roman" w:cs="Times New Roman"/>
          <w:sz w:val="24"/>
          <w:szCs w:val="24"/>
        </w:rPr>
        <w:t xml:space="preserve">Perusahaan </w:t>
      </w:r>
      <w:r w:rsidR="00981C87">
        <w:rPr>
          <w:rFonts w:ascii="Times New Roman" w:hAnsi="Times New Roman" w:cs="Times New Roman"/>
          <w:sz w:val="24"/>
          <w:szCs w:val="24"/>
        </w:rPr>
        <w:t>sub-sektor</w:t>
      </w:r>
      <w:r w:rsidRPr="00054BC1">
        <w:rPr>
          <w:rFonts w:ascii="Times New Roman" w:hAnsi="Times New Roman" w:cs="Times New Roman"/>
          <w:sz w:val="24"/>
          <w:szCs w:val="24"/>
        </w:rPr>
        <w:t xml:space="preserve"> </w:t>
      </w:r>
      <w:r>
        <w:rPr>
          <w:rFonts w:ascii="Times New Roman" w:hAnsi="Times New Roman" w:cs="Times New Roman"/>
          <w:sz w:val="24"/>
          <w:szCs w:val="24"/>
        </w:rPr>
        <w:t xml:space="preserve">pertambangan </w:t>
      </w:r>
      <w:r w:rsidR="001C1C00">
        <w:rPr>
          <w:rFonts w:ascii="Times New Roman" w:hAnsi="Times New Roman" w:cs="Times New Roman"/>
          <w:sz w:val="24"/>
          <w:szCs w:val="24"/>
        </w:rPr>
        <w:t>batubara</w:t>
      </w:r>
      <w:r w:rsidRPr="00054BC1">
        <w:rPr>
          <w:rFonts w:ascii="Times New Roman" w:hAnsi="Times New Roman" w:cs="Times New Roman"/>
          <w:sz w:val="24"/>
          <w:szCs w:val="24"/>
        </w:rPr>
        <w:t xml:space="preserve"> </w:t>
      </w:r>
      <w:r w:rsidRPr="00E25138">
        <w:rPr>
          <w:rFonts w:ascii="Times New Roman" w:hAnsi="Times New Roman" w:cs="Times New Roman"/>
          <w:sz w:val="24"/>
          <w:szCs w:val="24"/>
        </w:rPr>
        <w:t>yang menyajikan laporan tahunan (</w:t>
      </w:r>
      <w:r w:rsidRPr="00C60025">
        <w:rPr>
          <w:rFonts w:ascii="Times New Roman" w:hAnsi="Times New Roman" w:cs="Times New Roman"/>
          <w:i/>
          <w:iCs/>
          <w:sz w:val="24"/>
          <w:szCs w:val="24"/>
        </w:rPr>
        <w:t>annual report</w:t>
      </w:r>
      <w:r w:rsidRPr="00E25138">
        <w:rPr>
          <w:rFonts w:ascii="Times New Roman" w:hAnsi="Times New Roman" w:cs="Times New Roman"/>
          <w:sz w:val="24"/>
          <w:szCs w:val="24"/>
        </w:rPr>
        <w:t>) selama periode 2021-2024, dan laporannya dapat diakses pada situs Bursa Efek Indonesia atau situs resmi perusahaan masing-masing.</w:t>
      </w:r>
    </w:p>
    <w:p w14:paraId="216EF251" w14:textId="290BBE7C" w:rsidR="00123300" w:rsidRPr="00E200A1" w:rsidRDefault="00F52C18" w:rsidP="00587271">
      <w:pPr>
        <w:pStyle w:val="ListParagraph"/>
        <w:numPr>
          <w:ilvl w:val="0"/>
          <w:numId w:val="24"/>
        </w:numPr>
        <w:spacing w:line="480" w:lineRule="auto"/>
        <w:ind w:left="567" w:hanging="567"/>
        <w:jc w:val="both"/>
        <w:rPr>
          <w:rFonts w:ascii="Times New Roman" w:hAnsi="Times New Roman" w:cs="Times New Roman"/>
          <w:sz w:val="24"/>
          <w:szCs w:val="24"/>
        </w:rPr>
      </w:pPr>
      <w:r w:rsidRPr="00123300">
        <w:rPr>
          <w:rFonts w:ascii="Times New Roman" w:hAnsi="Times New Roman" w:cs="Times New Roman"/>
          <w:sz w:val="24"/>
          <w:szCs w:val="24"/>
        </w:rPr>
        <w:lastRenderedPageBreak/>
        <w:t xml:space="preserve">Perusahaan </w:t>
      </w:r>
      <w:r w:rsidR="00981C87">
        <w:rPr>
          <w:rFonts w:ascii="Times New Roman" w:hAnsi="Times New Roman" w:cs="Times New Roman"/>
          <w:sz w:val="24"/>
          <w:szCs w:val="24"/>
        </w:rPr>
        <w:t>sub-sektor</w:t>
      </w:r>
      <w:r w:rsidRPr="00123300">
        <w:rPr>
          <w:rFonts w:ascii="Times New Roman" w:hAnsi="Times New Roman" w:cs="Times New Roman"/>
          <w:sz w:val="24"/>
          <w:szCs w:val="24"/>
        </w:rPr>
        <w:t xml:space="preserve"> pertambangan </w:t>
      </w:r>
      <w:r w:rsidR="001C1C00">
        <w:rPr>
          <w:rFonts w:ascii="Times New Roman" w:hAnsi="Times New Roman" w:cs="Times New Roman"/>
          <w:sz w:val="24"/>
          <w:szCs w:val="24"/>
        </w:rPr>
        <w:t>batubara</w:t>
      </w:r>
      <w:r w:rsidRPr="00123300">
        <w:rPr>
          <w:rFonts w:ascii="Times New Roman" w:hAnsi="Times New Roman" w:cs="Times New Roman"/>
          <w:sz w:val="24"/>
          <w:szCs w:val="24"/>
        </w:rPr>
        <w:t xml:space="preserve"> </w:t>
      </w:r>
      <w:r w:rsidR="00123300" w:rsidRPr="00123300">
        <w:rPr>
          <w:rFonts w:ascii="Times New Roman" w:hAnsi="Times New Roman" w:cs="Times New Roman"/>
          <w:sz w:val="24"/>
          <w:szCs w:val="24"/>
        </w:rPr>
        <w:t xml:space="preserve">yang </w:t>
      </w:r>
      <w:r w:rsidR="00E200A1" w:rsidRPr="00E200A1">
        <w:rPr>
          <w:rFonts w:ascii="Times New Roman" w:hAnsi="Times New Roman" w:cs="Times New Roman"/>
          <w:sz w:val="24"/>
          <w:szCs w:val="24"/>
        </w:rPr>
        <w:t xml:space="preserve">memulai listing atau IPO </w:t>
      </w:r>
      <w:r w:rsidR="001E0922">
        <w:rPr>
          <w:rFonts w:ascii="Times New Roman" w:hAnsi="Times New Roman" w:cs="Times New Roman"/>
          <w:sz w:val="24"/>
          <w:szCs w:val="24"/>
        </w:rPr>
        <w:t xml:space="preserve">sebelum </w:t>
      </w:r>
      <w:r w:rsidR="00772CE0">
        <w:rPr>
          <w:rFonts w:ascii="Times New Roman" w:hAnsi="Times New Roman" w:cs="Times New Roman"/>
          <w:sz w:val="24"/>
          <w:szCs w:val="24"/>
        </w:rPr>
        <w:t>periode penelitian</w:t>
      </w:r>
      <w:r w:rsidR="001E0922">
        <w:rPr>
          <w:rFonts w:ascii="Times New Roman" w:hAnsi="Times New Roman" w:cs="Times New Roman"/>
          <w:sz w:val="24"/>
          <w:szCs w:val="24"/>
        </w:rPr>
        <w:t xml:space="preserve"> 2021-2024</w:t>
      </w:r>
      <w:r w:rsidR="00123300" w:rsidRPr="00E200A1">
        <w:rPr>
          <w:rFonts w:ascii="Times New Roman" w:hAnsi="Times New Roman" w:cs="Times New Roman"/>
          <w:sz w:val="24"/>
          <w:szCs w:val="24"/>
        </w:rPr>
        <w:t>.</w:t>
      </w:r>
    </w:p>
    <w:p w14:paraId="53620D00" w14:textId="2D702004" w:rsidR="00F52C18" w:rsidRDefault="00F52C18" w:rsidP="00587271">
      <w:pPr>
        <w:pStyle w:val="ListParagraph"/>
        <w:numPr>
          <w:ilvl w:val="0"/>
          <w:numId w:val="24"/>
        </w:numPr>
        <w:spacing w:line="480" w:lineRule="auto"/>
        <w:ind w:left="567" w:hanging="567"/>
        <w:jc w:val="both"/>
        <w:rPr>
          <w:rFonts w:ascii="Times New Roman" w:hAnsi="Times New Roman" w:cs="Times New Roman"/>
          <w:sz w:val="24"/>
          <w:szCs w:val="24"/>
        </w:rPr>
      </w:pPr>
      <w:r w:rsidRPr="00123300">
        <w:rPr>
          <w:rFonts w:ascii="Times New Roman" w:hAnsi="Times New Roman" w:cs="Times New Roman"/>
          <w:sz w:val="24"/>
          <w:szCs w:val="24"/>
        </w:rPr>
        <w:t xml:space="preserve">Perusahaan </w:t>
      </w:r>
      <w:r w:rsidR="00981C87">
        <w:rPr>
          <w:rFonts w:ascii="Times New Roman" w:hAnsi="Times New Roman" w:cs="Times New Roman"/>
          <w:sz w:val="24"/>
          <w:szCs w:val="24"/>
        </w:rPr>
        <w:t>sub-sektor</w:t>
      </w:r>
      <w:r w:rsidRPr="00123300">
        <w:rPr>
          <w:rFonts w:ascii="Times New Roman" w:hAnsi="Times New Roman" w:cs="Times New Roman"/>
          <w:sz w:val="24"/>
          <w:szCs w:val="24"/>
        </w:rPr>
        <w:t xml:space="preserve"> pertambangan </w:t>
      </w:r>
      <w:r w:rsidR="001C1C00">
        <w:rPr>
          <w:rFonts w:ascii="Times New Roman" w:hAnsi="Times New Roman" w:cs="Times New Roman"/>
          <w:sz w:val="24"/>
          <w:szCs w:val="24"/>
        </w:rPr>
        <w:t>batubara</w:t>
      </w:r>
      <w:r w:rsidRPr="00123300">
        <w:rPr>
          <w:rFonts w:ascii="Times New Roman" w:hAnsi="Times New Roman" w:cs="Times New Roman"/>
          <w:sz w:val="24"/>
          <w:szCs w:val="24"/>
        </w:rPr>
        <w:t xml:space="preserve"> yang menggunakan mata uang</w:t>
      </w:r>
      <w:r w:rsidR="0087489C" w:rsidRPr="00123300">
        <w:rPr>
          <w:rFonts w:ascii="Times New Roman" w:hAnsi="Times New Roman" w:cs="Times New Roman"/>
          <w:sz w:val="24"/>
          <w:szCs w:val="24"/>
        </w:rPr>
        <w:t xml:space="preserve"> </w:t>
      </w:r>
      <w:r w:rsidR="00C4624D">
        <w:rPr>
          <w:rFonts w:ascii="Times New Roman" w:hAnsi="Times New Roman" w:cs="Times New Roman"/>
          <w:sz w:val="24"/>
          <w:szCs w:val="24"/>
        </w:rPr>
        <w:t>fungsional</w:t>
      </w:r>
      <w:r w:rsidRPr="00123300">
        <w:rPr>
          <w:rFonts w:ascii="Times New Roman" w:hAnsi="Times New Roman" w:cs="Times New Roman"/>
          <w:sz w:val="24"/>
          <w:szCs w:val="24"/>
        </w:rPr>
        <w:t xml:space="preserve"> </w:t>
      </w:r>
      <w:r w:rsidR="0087489C" w:rsidRPr="00123300">
        <w:rPr>
          <w:rFonts w:ascii="Times New Roman" w:hAnsi="Times New Roman" w:cs="Times New Roman"/>
          <w:sz w:val="24"/>
          <w:szCs w:val="24"/>
        </w:rPr>
        <w:t>pada laporan keuangannya</w:t>
      </w:r>
      <w:r w:rsidR="00655101">
        <w:rPr>
          <w:rFonts w:ascii="Times New Roman" w:hAnsi="Times New Roman" w:cs="Times New Roman"/>
          <w:sz w:val="24"/>
          <w:szCs w:val="24"/>
        </w:rPr>
        <w:t xml:space="preserve"> </w:t>
      </w:r>
      <w:r w:rsidR="00655101" w:rsidRPr="00123300">
        <w:rPr>
          <w:rFonts w:ascii="Times New Roman" w:hAnsi="Times New Roman" w:cs="Times New Roman"/>
          <w:sz w:val="24"/>
          <w:szCs w:val="24"/>
        </w:rPr>
        <w:t xml:space="preserve">selama periode </w:t>
      </w:r>
      <w:r w:rsidR="00655101">
        <w:rPr>
          <w:rFonts w:ascii="Times New Roman" w:hAnsi="Times New Roman" w:cs="Times New Roman"/>
          <w:sz w:val="24"/>
          <w:szCs w:val="24"/>
        </w:rPr>
        <w:t>2021-2024</w:t>
      </w:r>
      <w:r w:rsidRPr="00123300">
        <w:rPr>
          <w:rFonts w:ascii="Times New Roman" w:hAnsi="Times New Roman" w:cs="Times New Roman"/>
          <w:sz w:val="24"/>
          <w:szCs w:val="24"/>
        </w:rPr>
        <w:t>.</w:t>
      </w:r>
    </w:p>
    <w:p w14:paraId="2AFBBBF3" w14:textId="6A75AC05" w:rsidR="003F5A61" w:rsidRPr="00EE03C1" w:rsidRDefault="00EE03C1" w:rsidP="00EE03C1">
      <w:pPr>
        <w:spacing w:after="0" w:line="360" w:lineRule="auto"/>
        <w:jc w:val="center"/>
        <w:rPr>
          <w:rFonts w:ascii="Times New Roman" w:hAnsi="Times New Roman" w:cs="Times New Roman"/>
          <w:b/>
          <w:bCs/>
          <w:sz w:val="24"/>
          <w:szCs w:val="24"/>
        </w:rPr>
      </w:pPr>
      <w:r w:rsidRPr="00EE03C1">
        <w:rPr>
          <w:rFonts w:ascii="Times New Roman" w:hAnsi="Times New Roman" w:cs="Times New Roman"/>
          <w:b/>
          <w:bCs/>
          <w:sz w:val="24"/>
          <w:szCs w:val="24"/>
        </w:rPr>
        <w:t>Tabel 3.1 Eliminasi Populasi</w:t>
      </w:r>
    </w:p>
    <w:tbl>
      <w:tblPr>
        <w:tblStyle w:val="TableGrid"/>
        <w:tblW w:w="7933" w:type="dxa"/>
        <w:tblLook w:val="04A0" w:firstRow="1" w:lastRow="0" w:firstColumn="1" w:lastColumn="0" w:noHBand="0" w:noVBand="1"/>
      </w:tblPr>
      <w:tblGrid>
        <w:gridCol w:w="570"/>
        <w:gridCol w:w="4245"/>
        <w:gridCol w:w="1559"/>
        <w:gridCol w:w="1559"/>
      </w:tblGrid>
      <w:tr w:rsidR="003F5A61" w14:paraId="500B3D97" w14:textId="77777777" w:rsidTr="003F5A61">
        <w:trPr>
          <w:trHeight w:val="294"/>
        </w:trPr>
        <w:tc>
          <w:tcPr>
            <w:tcW w:w="570" w:type="dxa"/>
            <w:vAlign w:val="center"/>
          </w:tcPr>
          <w:p w14:paraId="551B75F0" w14:textId="77777777" w:rsidR="003F5A61" w:rsidRPr="001D3605" w:rsidRDefault="003F5A61" w:rsidP="00316DCE">
            <w:pPr>
              <w:spacing w:line="360" w:lineRule="auto"/>
              <w:jc w:val="center"/>
              <w:rPr>
                <w:rFonts w:ascii="Times New Roman" w:hAnsi="Times New Roman" w:cs="Times New Roman"/>
                <w:b/>
                <w:bCs/>
                <w:sz w:val="20"/>
                <w:szCs w:val="20"/>
              </w:rPr>
            </w:pPr>
            <w:r w:rsidRPr="001D3605">
              <w:rPr>
                <w:rFonts w:ascii="Times New Roman" w:hAnsi="Times New Roman" w:cs="Times New Roman"/>
                <w:b/>
                <w:bCs/>
                <w:sz w:val="20"/>
                <w:szCs w:val="20"/>
              </w:rPr>
              <w:t>No.</w:t>
            </w:r>
          </w:p>
        </w:tc>
        <w:tc>
          <w:tcPr>
            <w:tcW w:w="4245" w:type="dxa"/>
            <w:vAlign w:val="center"/>
          </w:tcPr>
          <w:p w14:paraId="198863B6" w14:textId="77777777" w:rsidR="003F5A61" w:rsidRPr="001D3605" w:rsidRDefault="003F5A61" w:rsidP="00316DCE">
            <w:pPr>
              <w:spacing w:line="360" w:lineRule="auto"/>
              <w:jc w:val="center"/>
              <w:rPr>
                <w:rFonts w:ascii="Times New Roman" w:hAnsi="Times New Roman" w:cs="Times New Roman"/>
                <w:b/>
                <w:bCs/>
                <w:sz w:val="20"/>
                <w:szCs w:val="20"/>
              </w:rPr>
            </w:pPr>
            <w:r w:rsidRPr="001D3605">
              <w:rPr>
                <w:rFonts w:ascii="Times New Roman" w:hAnsi="Times New Roman" w:cs="Times New Roman"/>
                <w:b/>
                <w:bCs/>
                <w:sz w:val="20"/>
                <w:szCs w:val="20"/>
              </w:rPr>
              <w:t>Kriteria</w:t>
            </w:r>
          </w:p>
        </w:tc>
        <w:tc>
          <w:tcPr>
            <w:tcW w:w="1559" w:type="dxa"/>
            <w:vAlign w:val="center"/>
          </w:tcPr>
          <w:p w14:paraId="206609B2" w14:textId="77777777" w:rsidR="003F5A61" w:rsidRPr="001D3605" w:rsidRDefault="003F5A61" w:rsidP="00316DCE">
            <w:pPr>
              <w:spacing w:line="360" w:lineRule="auto"/>
              <w:jc w:val="center"/>
              <w:rPr>
                <w:rFonts w:ascii="Times New Roman" w:hAnsi="Times New Roman" w:cs="Times New Roman"/>
                <w:b/>
                <w:bCs/>
                <w:sz w:val="20"/>
                <w:szCs w:val="20"/>
              </w:rPr>
            </w:pPr>
            <w:r w:rsidRPr="001D3605">
              <w:rPr>
                <w:rFonts w:ascii="Times New Roman" w:hAnsi="Times New Roman" w:cs="Times New Roman"/>
                <w:b/>
                <w:bCs/>
                <w:sz w:val="20"/>
                <w:szCs w:val="20"/>
              </w:rPr>
              <w:t>Total</w:t>
            </w:r>
          </w:p>
        </w:tc>
        <w:tc>
          <w:tcPr>
            <w:tcW w:w="1559" w:type="dxa"/>
            <w:vAlign w:val="center"/>
          </w:tcPr>
          <w:p w14:paraId="058EBD92" w14:textId="77777777" w:rsidR="003F5A61" w:rsidRPr="001D3605" w:rsidRDefault="003F5A61" w:rsidP="00316DCE">
            <w:pPr>
              <w:spacing w:line="360" w:lineRule="auto"/>
              <w:jc w:val="center"/>
              <w:rPr>
                <w:rFonts w:ascii="Times New Roman" w:hAnsi="Times New Roman" w:cs="Times New Roman"/>
                <w:b/>
                <w:bCs/>
                <w:sz w:val="20"/>
                <w:szCs w:val="20"/>
              </w:rPr>
            </w:pPr>
            <w:r w:rsidRPr="001D3605">
              <w:rPr>
                <w:rFonts w:ascii="Times New Roman" w:hAnsi="Times New Roman" w:cs="Times New Roman"/>
                <w:b/>
                <w:bCs/>
                <w:sz w:val="20"/>
                <w:szCs w:val="20"/>
              </w:rPr>
              <w:t>Satuan</w:t>
            </w:r>
          </w:p>
        </w:tc>
      </w:tr>
      <w:tr w:rsidR="003F5A61" w14:paraId="550F1B1D" w14:textId="77777777" w:rsidTr="003F5A61">
        <w:tc>
          <w:tcPr>
            <w:tcW w:w="570" w:type="dxa"/>
          </w:tcPr>
          <w:p w14:paraId="5A46A27F" w14:textId="77777777" w:rsidR="003F5A61" w:rsidRPr="001D3605" w:rsidRDefault="003F5A61" w:rsidP="00587271">
            <w:pPr>
              <w:pStyle w:val="ListParagraph"/>
              <w:numPr>
                <w:ilvl w:val="0"/>
                <w:numId w:val="32"/>
              </w:numPr>
              <w:spacing w:line="360" w:lineRule="auto"/>
              <w:ind w:left="453" w:hanging="347"/>
              <w:rPr>
                <w:rFonts w:ascii="Times New Roman" w:hAnsi="Times New Roman" w:cs="Times New Roman"/>
                <w:sz w:val="20"/>
                <w:szCs w:val="20"/>
              </w:rPr>
            </w:pPr>
          </w:p>
        </w:tc>
        <w:tc>
          <w:tcPr>
            <w:tcW w:w="4245" w:type="dxa"/>
          </w:tcPr>
          <w:p w14:paraId="62D4B767" w14:textId="3B661E8E" w:rsidR="003F5A61" w:rsidRPr="001D3605" w:rsidRDefault="003F5A61" w:rsidP="00284CB4">
            <w:pPr>
              <w:spacing w:line="276" w:lineRule="auto"/>
              <w:jc w:val="both"/>
              <w:rPr>
                <w:rFonts w:ascii="Times New Roman" w:hAnsi="Times New Roman" w:cs="Times New Roman"/>
                <w:sz w:val="20"/>
                <w:szCs w:val="20"/>
              </w:rPr>
            </w:pPr>
            <w:r w:rsidRPr="00284CB4">
              <w:rPr>
                <w:rFonts w:ascii="Times New Roman" w:hAnsi="Times New Roman" w:cs="Times New Roman"/>
                <w:sz w:val="20"/>
                <w:szCs w:val="20"/>
              </w:rPr>
              <w:t xml:space="preserve">Perusahaan </w:t>
            </w:r>
            <w:r w:rsidR="00981C87">
              <w:rPr>
                <w:rFonts w:ascii="Times New Roman" w:hAnsi="Times New Roman" w:cs="Times New Roman"/>
                <w:sz w:val="20"/>
                <w:szCs w:val="20"/>
              </w:rPr>
              <w:t>sub-sektor</w:t>
            </w:r>
            <w:r w:rsidRPr="00284CB4">
              <w:rPr>
                <w:rFonts w:ascii="Times New Roman" w:hAnsi="Times New Roman" w:cs="Times New Roman"/>
                <w:sz w:val="20"/>
                <w:szCs w:val="20"/>
              </w:rPr>
              <w:t xml:space="preserve"> pertambangan </w:t>
            </w:r>
            <w:r w:rsidR="001C1C00">
              <w:rPr>
                <w:rFonts w:ascii="Times New Roman" w:hAnsi="Times New Roman" w:cs="Times New Roman"/>
                <w:sz w:val="20"/>
                <w:szCs w:val="20"/>
              </w:rPr>
              <w:t>batubara</w:t>
            </w:r>
            <w:r w:rsidRPr="00284CB4">
              <w:rPr>
                <w:rFonts w:ascii="Times New Roman" w:hAnsi="Times New Roman" w:cs="Times New Roman"/>
                <w:sz w:val="20"/>
                <w:szCs w:val="20"/>
              </w:rPr>
              <w:t xml:space="preserve"> yang terdaftar di Bursa Efek Indonesia (BEI) selama periode 2021-2024</w:t>
            </w:r>
            <w:r w:rsidR="00284CB4" w:rsidRPr="00284CB4">
              <w:rPr>
                <w:rFonts w:ascii="Times New Roman" w:hAnsi="Times New Roman" w:cs="Times New Roman"/>
                <w:sz w:val="20"/>
                <w:szCs w:val="20"/>
              </w:rPr>
              <w:t>.</w:t>
            </w:r>
          </w:p>
        </w:tc>
        <w:tc>
          <w:tcPr>
            <w:tcW w:w="1559" w:type="dxa"/>
            <w:vAlign w:val="center"/>
          </w:tcPr>
          <w:p w14:paraId="158CDF62" w14:textId="77777777" w:rsidR="003F5A61" w:rsidRPr="001D3605" w:rsidRDefault="003F5A61" w:rsidP="00316DCE">
            <w:pPr>
              <w:spacing w:line="360" w:lineRule="auto"/>
              <w:jc w:val="center"/>
              <w:rPr>
                <w:rFonts w:ascii="Times New Roman" w:hAnsi="Times New Roman" w:cs="Times New Roman"/>
                <w:sz w:val="20"/>
                <w:szCs w:val="20"/>
              </w:rPr>
            </w:pPr>
            <w:r>
              <w:rPr>
                <w:rFonts w:ascii="Times New Roman" w:hAnsi="Times New Roman" w:cs="Times New Roman"/>
                <w:sz w:val="20"/>
                <w:szCs w:val="20"/>
              </w:rPr>
              <w:t>24</w:t>
            </w:r>
          </w:p>
        </w:tc>
        <w:tc>
          <w:tcPr>
            <w:tcW w:w="1559" w:type="dxa"/>
            <w:vAlign w:val="center"/>
          </w:tcPr>
          <w:p w14:paraId="58627AD5" w14:textId="77777777" w:rsidR="003F5A61" w:rsidRPr="001D3605" w:rsidRDefault="003F5A61" w:rsidP="00316DCE">
            <w:pPr>
              <w:spacing w:line="360" w:lineRule="auto"/>
              <w:jc w:val="center"/>
              <w:rPr>
                <w:rFonts w:ascii="Times New Roman" w:hAnsi="Times New Roman" w:cs="Times New Roman"/>
                <w:sz w:val="20"/>
                <w:szCs w:val="20"/>
              </w:rPr>
            </w:pPr>
            <w:r>
              <w:rPr>
                <w:rFonts w:ascii="Times New Roman" w:hAnsi="Times New Roman" w:cs="Times New Roman"/>
                <w:sz w:val="20"/>
                <w:szCs w:val="20"/>
              </w:rPr>
              <w:t xml:space="preserve">Perusahaan </w:t>
            </w:r>
          </w:p>
        </w:tc>
      </w:tr>
      <w:tr w:rsidR="003F5A61" w14:paraId="66372AFB" w14:textId="77777777" w:rsidTr="003F5A61">
        <w:tc>
          <w:tcPr>
            <w:tcW w:w="570" w:type="dxa"/>
          </w:tcPr>
          <w:p w14:paraId="3F900A4A" w14:textId="77777777" w:rsidR="003F5A61" w:rsidRPr="001D3605" w:rsidRDefault="003F5A61" w:rsidP="00587271">
            <w:pPr>
              <w:pStyle w:val="ListParagraph"/>
              <w:numPr>
                <w:ilvl w:val="0"/>
                <w:numId w:val="32"/>
              </w:numPr>
              <w:spacing w:line="360" w:lineRule="auto"/>
              <w:ind w:left="453" w:hanging="347"/>
              <w:rPr>
                <w:rFonts w:ascii="Times New Roman" w:hAnsi="Times New Roman" w:cs="Times New Roman"/>
                <w:sz w:val="20"/>
                <w:szCs w:val="20"/>
              </w:rPr>
            </w:pPr>
          </w:p>
        </w:tc>
        <w:tc>
          <w:tcPr>
            <w:tcW w:w="4245" w:type="dxa"/>
          </w:tcPr>
          <w:p w14:paraId="13E7A229" w14:textId="729F9C8A" w:rsidR="003F5A61" w:rsidRPr="009843E8" w:rsidRDefault="003F5A61" w:rsidP="00316DCE">
            <w:pPr>
              <w:spacing w:line="360" w:lineRule="auto"/>
              <w:jc w:val="both"/>
              <w:rPr>
                <w:rFonts w:ascii="Times New Roman" w:hAnsi="Times New Roman" w:cs="Times New Roman"/>
                <w:sz w:val="20"/>
                <w:szCs w:val="20"/>
              </w:rPr>
            </w:pPr>
            <w:r w:rsidRPr="009843E8">
              <w:rPr>
                <w:rFonts w:ascii="Times New Roman" w:hAnsi="Times New Roman" w:cs="Times New Roman"/>
                <w:sz w:val="20"/>
                <w:szCs w:val="20"/>
              </w:rPr>
              <w:t>Perusahaan</w:t>
            </w:r>
            <w:r>
              <w:rPr>
                <w:rFonts w:ascii="Times New Roman" w:hAnsi="Times New Roman" w:cs="Times New Roman"/>
                <w:sz w:val="20"/>
                <w:szCs w:val="20"/>
              </w:rPr>
              <w:t xml:space="preserve"> </w:t>
            </w:r>
            <w:r w:rsidR="00981C87">
              <w:rPr>
                <w:rFonts w:ascii="Times New Roman" w:hAnsi="Times New Roman" w:cs="Times New Roman"/>
                <w:sz w:val="20"/>
                <w:szCs w:val="20"/>
              </w:rPr>
              <w:t>sub-sektor</w:t>
            </w:r>
            <w:r w:rsidRPr="001D3605">
              <w:rPr>
                <w:rFonts w:ascii="Times New Roman" w:hAnsi="Times New Roman" w:cs="Times New Roman"/>
                <w:sz w:val="20"/>
                <w:szCs w:val="20"/>
              </w:rPr>
              <w:t xml:space="preserve"> pertambangan </w:t>
            </w:r>
            <w:r w:rsidR="001C1C00">
              <w:rPr>
                <w:rFonts w:ascii="Times New Roman" w:hAnsi="Times New Roman" w:cs="Times New Roman"/>
                <w:sz w:val="20"/>
                <w:szCs w:val="20"/>
              </w:rPr>
              <w:t>batubara</w:t>
            </w:r>
            <w:r w:rsidRPr="009843E8">
              <w:rPr>
                <w:rFonts w:ascii="Times New Roman" w:hAnsi="Times New Roman" w:cs="Times New Roman"/>
                <w:sz w:val="20"/>
                <w:szCs w:val="20"/>
              </w:rPr>
              <w:t xml:space="preserve"> yang </w:t>
            </w:r>
            <w:r w:rsidRPr="009E23E1">
              <w:rPr>
                <w:rStyle w:val="Strong"/>
                <w:rFonts w:ascii="Times New Roman" w:hAnsi="Times New Roman" w:cs="Times New Roman"/>
                <w:b w:val="0"/>
                <w:bCs w:val="0"/>
                <w:sz w:val="20"/>
                <w:szCs w:val="20"/>
              </w:rPr>
              <w:t>tidak mempublikasikan laporan tahunan dan laporan keuangan konsolidasian</w:t>
            </w:r>
            <w:r w:rsidRPr="009843E8">
              <w:rPr>
                <w:rFonts w:ascii="Times New Roman" w:hAnsi="Times New Roman" w:cs="Times New Roman"/>
                <w:b/>
                <w:bCs/>
                <w:sz w:val="20"/>
                <w:szCs w:val="20"/>
              </w:rPr>
              <w:t xml:space="preserve"> </w:t>
            </w:r>
            <w:r w:rsidRPr="009843E8">
              <w:rPr>
                <w:rFonts w:ascii="Times New Roman" w:hAnsi="Times New Roman" w:cs="Times New Roman"/>
                <w:sz w:val="20"/>
                <w:szCs w:val="20"/>
              </w:rPr>
              <w:t>secara lengkap selama periode 2021–2024</w:t>
            </w:r>
          </w:p>
        </w:tc>
        <w:tc>
          <w:tcPr>
            <w:tcW w:w="1559" w:type="dxa"/>
            <w:vAlign w:val="center"/>
          </w:tcPr>
          <w:p w14:paraId="3844BA3D" w14:textId="36DD920B" w:rsidR="003F5A61" w:rsidRDefault="000A201D" w:rsidP="00316DCE">
            <w:pPr>
              <w:spacing w:line="36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559" w:type="dxa"/>
            <w:vAlign w:val="center"/>
          </w:tcPr>
          <w:p w14:paraId="3FA98A9B" w14:textId="77777777" w:rsidR="003F5A61" w:rsidRDefault="003F5A61" w:rsidP="00316DCE">
            <w:pPr>
              <w:spacing w:line="360" w:lineRule="auto"/>
              <w:jc w:val="center"/>
              <w:rPr>
                <w:rFonts w:ascii="Times New Roman" w:hAnsi="Times New Roman" w:cs="Times New Roman"/>
                <w:sz w:val="20"/>
                <w:szCs w:val="20"/>
              </w:rPr>
            </w:pPr>
            <w:r>
              <w:rPr>
                <w:rFonts w:ascii="Times New Roman" w:hAnsi="Times New Roman" w:cs="Times New Roman"/>
                <w:sz w:val="20"/>
                <w:szCs w:val="20"/>
              </w:rPr>
              <w:t xml:space="preserve">Perusahaan </w:t>
            </w:r>
          </w:p>
        </w:tc>
      </w:tr>
      <w:tr w:rsidR="003F5A61" w14:paraId="5A8C0D46" w14:textId="77777777" w:rsidTr="003F5A61">
        <w:tc>
          <w:tcPr>
            <w:tcW w:w="570" w:type="dxa"/>
          </w:tcPr>
          <w:p w14:paraId="6D78D4BE" w14:textId="77777777" w:rsidR="003F5A61" w:rsidRPr="001D3605" w:rsidRDefault="003F5A61" w:rsidP="00587271">
            <w:pPr>
              <w:pStyle w:val="ListParagraph"/>
              <w:numPr>
                <w:ilvl w:val="0"/>
                <w:numId w:val="32"/>
              </w:numPr>
              <w:spacing w:line="360" w:lineRule="auto"/>
              <w:ind w:left="453"/>
              <w:rPr>
                <w:rFonts w:ascii="Times New Roman" w:hAnsi="Times New Roman" w:cs="Times New Roman"/>
                <w:sz w:val="20"/>
                <w:szCs w:val="20"/>
              </w:rPr>
            </w:pPr>
          </w:p>
        </w:tc>
        <w:tc>
          <w:tcPr>
            <w:tcW w:w="4245" w:type="dxa"/>
          </w:tcPr>
          <w:p w14:paraId="4F867D00" w14:textId="1011CC08" w:rsidR="003F5A61" w:rsidRPr="00126046" w:rsidRDefault="00E200A1" w:rsidP="00316DCE">
            <w:pPr>
              <w:spacing w:line="360" w:lineRule="auto"/>
              <w:jc w:val="both"/>
              <w:rPr>
                <w:rFonts w:ascii="Times New Roman" w:hAnsi="Times New Roman" w:cs="Times New Roman"/>
                <w:sz w:val="20"/>
                <w:szCs w:val="20"/>
              </w:rPr>
            </w:pPr>
            <w:r w:rsidRPr="00E200A1">
              <w:rPr>
                <w:rFonts w:ascii="Times New Roman" w:hAnsi="Times New Roman" w:cs="Times New Roman"/>
                <w:sz w:val="20"/>
                <w:szCs w:val="20"/>
              </w:rPr>
              <w:t>Perusahaan yang</w:t>
            </w:r>
            <w:r w:rsidR="00B474FD">
              <w:rPr>
                <w:rFonts w:ascii="Times New Roman" w:hAnsi="Times New Roman" w:cs="Times New Roman"/>
                <w:sz w:val="20"/>
                <w:szCs w:val="20"/>
              </w:rPr>
              <w:t xml:space="preserve"> </w:t>
            </w:r>
            <w:r w:rsidRPr="00E200A1">
              <w:rPr>
                <w:rFonts w:ascii="Times New Roman" w:hAnsi="Times New Roman" w:cs="Times New Roman"/>
                <w:sz w:val="20"/>
                <w:szCs w:val="20"/>
              </w:rPr>
              <w:t xml:space="preserve">memulai listing atau IPO </w:t>
            </w:r>
            <w:r w:rsidR="004107F8">
              <w:rPr>
                <w:rFonts w:ascii="Times New Roman" w:hAnsi="Times New Roman" w:cs="Times New Roman"/>
                <w:sz w:val="20"/>
                <w:szCs w:val="20"/>
              </w:rPr>
              <w:t>dalam</w:t>
            </w:r>
            <w:r>
              <w:rPr>
                <w:rFonts w:ascii="Times New Roman" w:hAnsi="Times New Roman" w:cs="Times New Roman"/>
                <w:sz w:val="20"/>
                <w:szCs w:val="20"/>
              </w:rPr>
              <w:t xml:space="preserve"> periode</w:t>
            </w:r>
            <w:r w:rsidRPr="00E200A1">
              <w:rPr>
                <w:rFonts w:ascii="Times New Roman" w:hAnsi="Times New Roman" w:cs="Times New Roman"/>
                <w:sz w:val="20"/>
                <w:szCs w:val="20"/>
              </w:rPr>
              <w:t xml:space="preserve"> </w:t>
            </w:r>
            <w:r w:rsidR="001E0922">
              <w:rPr>
                <w:rFonts w:ascii="Times New Roman" w:hAnsi="Times New Roman" w:cs="Times New Roman"/>
                <w:sz w:val="20"/>
                <w:szCs w:val="20"/>
              </w:rPr>
              <w:t xml:space="preserve">penelitian </w:t>
            </w:r>
            <w:r w:rsidRPr="00E200A1">
              <w:rPr>
                <w:rFonts w:ascii="Times New Roman" w:hAnsi="Times New Roman" w:cs="Times New Roman"/>
                <w:sz w:val="20"/>
                <w:szCs w:val="20"/>
              </w:rPr>
              <w:t>202</w:t>
            </w:r>
            <w:r>
              <w:rPr>
                <w:rFonts w:ascii="Times New Roman" w:hAnsi="Times New Roman" w:cs="Times New Roman"/>
                <w:sz w:val="20"/>
                <w:szCs w:val="20"/>
              </w:rPr>
              <w:t>1</w:t>
            </w:r>
            <w:r w:rsidRPr="00E200A1">
              <w:rPr>
                <w:rFonts w:ascii="Times New Roman" w:hAnsi="Times New Roman" w:cs="Times New Roman"/>
                <w:sz w:val="20"/>
                <w:szCs w:val="20"/>
              </w:rPr>
              <w:t>-202</w:t>
            </w:r>
            <w:r>
              <w:rPr>
                <w:rFonts w:ascii="Times New Roman" w:hAnsi="Times New Roman" w:cs="Times New Roman"/>
                <w:sz w:val="20"/>
                <w:szCs w:val="20"/>
              </w:rPr>
              <w:t>4.</w:t>
            </w:r>
          </w:p>
        </w:tc>
        <w:tc>
          <w:tcPr>
            <w:tcW w:w="1559" w:type="dxa"/>
            <w:vAlign w:val="center"/>
          </w:tcPr>
          <w:p w14:paraId="75764C21" w14:textId="12C9AFFD" w:rsidR="003F5A61" w:rsidRPr="001D3605" w:rsidRDefault="00D80F92" w:rsidP="00316DCE">
            <w:pPr>
              <w:spacing w:line="36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559" w:type="dxa"/>
            <w:vAlign w:val="center"/>
          </w:tcPr>
          <w:p w14:paraId="565373BD" w14:textId="77777777" w:rsidR="003F5A61" w:rsidRPr="001D3605" w:rsidRDefault="003F5A61" w:rsidP="00316DCE">
            <w:pPr>
              <w:spacing w:line="360" w:lineRule="auto"/>
              <w:jc w:val="center"/>
              <w:rPr>
                <w:rFonts w:ascii="Times New Roman" w:hAnsi="Times New Roman" w:cs="Times New Roman"/>
                <w:sz w:val="20"/>
                <w:szCs w:val="20"/>
              </w:rPr>
            </w:pPr>
            <w:r>
              <w:rPr>
                <w:rFonts w:ascii="Times New Roman" w:hAnsi="Times New Roman" w:cs="Times New Roman"/>
                <w:sz w:val="20"/>
                <w:szCs w:val="20"/>
              </w:rPr>
              <w:t xml:space="preserve">Perusahaan </w:t>
            </w:r>
          </w:p>
        </w:tc>
      </w:tr>
      <w:tr w:rsidR="003F5A61" w14:paraId="42284A52" w14:textId="77777777" w:rsidTr="003F5A61">
        <w:tc>
          <w:tcPr>
            <w:tcW w:w="570" w:type="dxa"/>
          </w:tcPr>
          <w:p w14:paraId="49E61AAF" w14:textId="77777777" w:rsidR="003F5A61" w:rsidRPr="001D3605" w:rsidRDefault="003F5A61" w:rsidP="00587271">
            <w:pPr>
              <w:pStyle w:val="ListParagraph"/>
              <w:numPr>
                <w:ilvl w:val="0"/>
                <w:numId w:val="32"/>
              </w:numPr>
              <w:spacing w:line="360" w:lineRule="auto"/>
              <w:ind w:left="453"/>
              <w:rPr>
                <w:rFonts w:ascii="Times New Roman" w:hAnsi="Times New Roman" w:cs="Times New Roman"/>
                <w:sz w:val="20"/>
                <w:szCs w:val="20"/>
              </w:rPr>
            </w:pPr>
          </w:p>
        </w:tc>
        <w:tc>
          <w:tcPr>
            <w:tcW w:w="4245" w:type="dxa"/>
          </w:tcPr>
          <w:p w14:paraId="1B9A86C4" w14:textId="662D8608" w:rsidR="003F5A61" w:rsidRPr="00126046" w:rsidRDefault="003F5A61" w:rsidP="00316DCE">
            <w:pPr>
              <w:spacing w:line="360" w:lineRule="auto"/>
              <w:jc w:val="both"/>
              <w:rPr>
                <w:rFonts w:ascii="Times New Roman" w:hAnsi="Times New Roman" w:cs="Times New Roman"/>
                <w:sz w:val="20"/>
                <w:szCs w:val="20"/>
              </w:rPr>
            </w:pPr>
            <w:r w:rsidRPr="00126046">
              <w:rPr>
                <w:rFonts w:ascii="Times New Roman" w:hAnsi="Times New Roman" w:cs="Times New Roman"/>
                <w:sz w:val="20"/>
                <w:szCs w:val="20"/>
              </w:rPr>
              <w:t xml:space="preserve">Perusahaan </w:t>
            </w:r>
            <w:r w:rsidR="00981C87">
              <w:rPr>
                <w:rFonts w:ascii="Times New Roman" w:hAnsi="Times New Roman" w:cs="Times New Roman"/>
                <w:sz w:val="20"/>
                <w:szCs w:val="20"/>
              </w:rPr>
              <w:t>sub-sektor</w:t>
            </w:r>
            <w:r w:rsidRPr="00126046">
              <w:rPr>
                <w:rFonts w:ascii="Times New Roman" w:hAnsi="Times New Roman" w:cs="Times New Roman"/>
                <w:sz w:val="20"/>
                <w:szCs w:val="20"/>
              </w:rPr>
              <w:t xml:space="preserve"> pertambangan </w:t>
            </w:r>
            <w:r w:rsidR="001C1C00">
              <w:rPr>
                <w:rFonts w:ascii="Times New Roman" w:hAnsi="Times New Roman" w:cs="Times New Roman"/>
                <w:sz w:val="20"/>
                <w:szCs w:val="20"/>
              </w:rPr>
              <w:t>batubara</w:t>
            </w:r>
            <w:r w:rsidRPr="00126046">
              <w:rPr>
                <w:rFonts w:ascii="Times New Roman" w:hAnsi="Times New Roman" w:cs="Times New Roman"/>
                <w:sz w:val="20"/>
                <w:szCs w:val="20"/>
              </w:rPr>
              <w:t xml:space="preserve"> yang </w:t>
            </w:r>
            <w:r>
              <w:rPr>
                <w:rFonts w:ascii="Times New Roman" w:hAnsi="Times New Roman" w:cs="Times New Roman"/>
                <w:sz w:val="20"/>
                <w:szCs w:val="20"/>
              </w:rPr>
              <w:t xml:space="preserve">tidak </w:t>
            </w:r>
            <w:r w:rsidRPr="00126046">
              <w:rPr>
                <w:rFonts w:ascii="Times New Roman" w:hAnsi="Times New Roman" w:cs="Times New Roman"/>
                <w:sz w:val="20"/>
                <w:szCs w:val="20"/>
              </w:rPr>
              <w:t xml:space="preserve">menggunakan mata </w:t>
            </w:r>
            <w:r w:rsidR="007A1DD4">
              <w:rPr>
                <w:rFonts w:ascii="Times New Roman" w:hAnsi="Times New Roman" w:cs="Times New Roman"/>
                <w:sz w:val="20"/>
                <w:szCs w:val="20"/>
              </w:rPr>
              <w:t xml:space="preserve">uang </w:t>
            </w:r>
            <w:r w:rsidR="00C4624D">
              <w:rPr>
                <w:rFonts w:ascii="Times New Roman" w:hAnsi="Times New Roman" w:cs="Times New Roman"/>
                <w:sz w:val="20"/>
                <w:szCs w:val="20"/>
              </w:rPr>
              <w:t>fungsional</w:t>
            </w:r>
            <w:r w:rsidR="000D01E1">
              <w:rPr>
                <w:rFonts w:ascii="Times New Roman" w:hAnsi="Times New Roman" w:cs="Times New Roman"/>
                <w:sz w:val="20"/>
                <w:szCs w:val="20"/>
              </w:rPr>
              <w:t xml:space="preserve"> (USD)</w:t>
            </w:r>
            <w:r w:rsidRPr="00126046">
              <w:rPr>
                <w:rFonts w:ascii="Times New Roman" w:hAnsi="Times New Roman" w:cs="Times New Roman"/>
                <w:sz w:val="20"/>
                <w:szCs w:val="20"/>
              </w:rPr>
              <w:t xml:space="preserve"> sebagai mata uang pelaporan dalam laporan keuangannya.</w:t>
            </w:r>
          </w:p>
        </w:tc>
        <w:tc>
          <w:tcPr>
            <w:tcW w:w="1559" w:type="dxa"/>
            <w:vAlign w:val="center"/>
          </w:tcPr>
          <w:p w14:paraId="1230C2DB" w14:textId="43277E04" w:rsidR="003F5A61" w:rsidRPr="001D3605" w:rsidRDefault="00A84AA4" w:rsidP="00316DCE">
            <w:pPr>
              <w:spacing w:line="36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559" w:type="dxa"/>
            <w:vAlign w:val="center"/>
          </w:tcPr>
          <w:p w14:paraId="73B00121" w14:textId="77777777" w:rsidR="003F5A61" w:rsidRPr="001D3605" w:rsidRDefault="003F5A61" w:rsidP="00316DCE">
            <w:pPr>
              <w:spacing w:line="360" w:lineRule="auto"/>
              <w:jc w:val="center"/>
              <w:rPr>
                <w:rFonts w:ascii="Times New Roman" w:hAnsi="Times New Roman" w:cs="Times New Roman"/>
                <w:sz w:val="20"/>
                <w:szCs w:val="20"/>
              </w:rPr>
            </w:pPr>
            <w:r>
              <w:rPr>
                <w:rFonts w:ascii="Times New Roman" w:hAnsi="Times New Roman" w:cs="Times New Roman"/>
                <w:sz w:val="20"/>
                <w:szCs w:val="20"/>
              </w:rPr>
              <w:t>Perusahaan</w:t>
            </w:r>
          </w:p>
        </w:tc>
      </w:tr>
      <w:tr w:rsidR="003F5A61" w14:paraId="497B9E1F" w14:textId="77777777" w:rsidTr="003F5A61">
        <w:tc>
          <w:tcPr>
            <w:tcW w:w="4815" w:type="dxa"/>
            <w:gridSpan w:val="2"/>
          </w:tcPr>
          <w:p w14:paraId="1EB80508" w14:textId="77777777" w:rsidR="003F5A61" w:rsidRPr="00EF0B20" w:rsidRDefault="003F5A61" w:rsidP="00316DCE">
            <w:pPr>
              <w:spacing w:line="360" w:lineRule="auto"/>
              <w:rPr>
                <w:rFonts w:ascii="Times New Roman" w:hAnsi="Times New Roman" w:cs="Times New Roman"/>
                <w:sz w:val="20"/>
                <w:szCs w:val="20"/>
              </w:rPr>
            </w:pPr>
            <w:r>
              <w:rPr>
                <w:rFonts w:ascii="Times New Roman" w:hAnsi="Times New Roman" w:cs="Times New Roman"/>
                <w:sz w:val="20"/>
                <w:szCs w:val="20"/>
              </w:rPr>
              <w:t xml:space="preserve">Total Sampel Penelitian </w:t>
            </w:r>
          </w:p>
        </w:tc>
        <w:tc>
          <w:tcPr>
            <w:tcW w:w="1559" w:type="dxa"/>
          </w:tcPr>
          <w:p w14:paraId="14A5C433" w14:textId="29B40EF4" w:rsidR="003F5A61" w:rsidRPr="001D3605" w:rsidRDefault="003F5A61" w:rsidP="00316DCE">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r w:rsidR="000A201D">
              <w:rPr>
                <w:rFonts w:ascii="Times New Roman" w:hAnsi="Times New Roman" w:cs="Times New Roman"/>
                <w:sz w:val="20"/>
                <w:szCs w:val="20"/>
              </w:rPr>
              <w:t>6</w:t>
            </w:r>
          </w:p>
        </w:tc>
        <w:tc>
          <w:tcPr>
            <w:tcW w:w="1559" w:type="dxa"/>
            <w:vAlign w:val="center"/>
          </w:tcPr>
          <w:p w14:paraId="36648629" w14:textId="77777777" w:rsidR="003F5A61" w:rsidRDefault="003F5A61" w:rsidP="00316DCE">
            <w:pPr>
              <w:spacing w:line="360" w:lineRule="auto"/>
              <w:jc w:val="center"/>
              <w:rPr>
                <w:rFonts w:ascii="Times New Roman" w:hAnsi="Times New Roman" w:cs="Times New Roman"/>
                <w:sz w:val="20"/>
                <w:szCs w:val="20"/>
              </w:rPr>
            </w:pPr>
            <w:r>
              <w:rPr>
                <w:rFonts w:ascii="Times New Roman" w:hAnsi="Times New Roman" w:cs="Times New Roman"/>
                <w:sz w:val="20"/>
                <w:szCs w:val="20"/>
              </w:rPr>
              <w:t>Perusahaan</w:t>
            </w:r>
          </w:p>
        </w:tc>
      </w:tr>
      <w:tr w:rsidR="003F5A61" w14:paraId="69C7EB3A" w14:textId="77777777" w:rsidTr="003F5A61">
        <w:tc>
          <w:tcPr>
            <w:tcW w:w="4815" w:type="dxa"/>
            <w:gridSpan w:val="2"/>
          </w:tcPr>
          <w:p w14:paraId="266DF330" w14:textId="77777777" w:rsidR="003F5A61" w:rsidRPr="00EF0B20" w:rsidRDefault="003F5A61" w:rsidP="00316DCE">
            <w:pPr>
              <w:spacing w:line="360" w:lineRule="auto"/>
              <w:rPr>
                <w:rFonts w:ascii="Times New Roman" w:hAnsi="Times New Roman" w:cs="Times New Roman"/>
                <w:sz w:val="20"/>
                <w:szCs w:val="20"/>
              </w:rPr>
            </w:pPr>
            <w:r w:rsidRPr="00490671">
              <w:rPr>
                <w:rFonts w:ascii="Times New Roman" w:hAnsi="Times New Roman" w:cs="Times New Roman"/>
                <w:sz w:val="20"/>
                <w:szCs w:val="20"/>
              </w:rPr>
              <w:t>Tahun Yang Digunakan Sebagai Objek Penelitian</w:t>
            </w:r>
          </w:p>
        </w:tc>
        <w:tc>
          <w:tcPr>
            <w:tcW w:w="1559" w:type="dxa"/>
          </w:tcPr>
          <w:p w14:paraId="63174FCD" w14:textId="77777777" w:rsidR="003F5A61" w:rsidRPr="001D3605" w:rsidRDefault="003F5A61" w:rsidP="00316DCE">
            <w:pPr>
              <w:spacing w:line="36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559" w:type="dxa"/>
            <w:vAlign w:val="center"/>
          </w:tcPr>
          <w:p w14:paraId="105D63BC" w14:textId="77777777" w:rsidR="003F5A61" w:rsidRDefault="003F5A61" w:rsidP="00316DCE">
            <w:pPr>
              <w:spacing w:line="360" w:lineRule="auto"/>
              <w:jc w:val="center"/>
              <w:rPr>
                <w:rFonts w:ascii="Times New Roman" w:hAnsi="Times New Roman" w:cs="Times New Roman"/>
                <w:sz w:val="20"/>
                <w:szCs w:val="20"/>
              </w:rPr>
            </w:pPr>
            <w:r>
              <w:rPr>
                <w:rFonts w:ascii="Times New Roman" w:hAnsi="Times New Roman" w:cs="Times New Roman"/>
                <w:sz w:val="20"/>
                <w:szCs w:val="20"/>
              </w:rPr>
              <w:t>Tahun</w:t>
            </w:r>
          </w:p>
        </w:tc>
      </w:tr>
      <w:tr w:rsidR="003F5A61" w14:paraId="4129FC15" w14:textId="77777777" w:rsidTr="003F5A61">
        <w:tc>
          <w:tcPr>
            <w:tcW w:w="4815" w:type="dxa"/>
            <w:gridSpan w:val="2"/>
          </w:tcPr>
          <w:p w14:paraId="3597F84C" w14:textId="77777777" w:rsidR="003F5A61" w:rsidRPr="00490671" w:rsidRDefault="003F5A61" w:rsidP="00316DCE">
            <w:pPr>
              <w:spacing w:line="360" w:lineRule="auto"/>
              <w:rPr>
                <w:rFonts w:ascii="Times New Roman" w:hAnsi="Times New Roman" w:cs="Times New Roman"/>
                <w:sz w:val="20"/>
                <w:szCs w:val="20"/>
              </w:rPr>
            </w:pPr>
            <w:r>
              <w:rPr>
                <w:rFonts w:ascii="Times New Roman" w:hAnsi="Times New Roman" w:cs="Times New Roman"/>
                <w:sz w:val="20"/>
                <w:szCs w:val="20"/>
              </w:rPr>
              <w:t xml:space="preserve">Total Data Penelitian </w:t>
            </w:r>
          </w:p>
        </w:tc>
        <w:tc>
          <w:tcPr>
            <w:tcW w:w="1559" w:type="dxa"/>
          </w:tcPr>
          <w:p w14:paraId="221D487D" w14:textId="4FE1F3AC" w:rsidR="003F5A61" w:rsidRPr="001D3605" w:rsidRDefault="00DD6A42" w:rsidP="00316DCE">
            <w:pPr>
              <w:spacing w:line="360" w:lineRule="auto"/>
              <w:jc w:val="center"/>
              <w:rPr>
                <w:rFonts w:ascii="Times New Roman" w:hAnsi="Times New Roman" w:cs="Times New Roman"/>
                <w:sz w:val="20"/>
                <w:szCs w:val="20"/>
              </w:rPr>
            </w:pPr>
            <w:r>
              <w:rPr>
                <w:rFonts w:ascii="Times New Roman" w:hAnsi="Times New Roman" w:cs="Times New Roman"/>
                <w:sz w:val="20"/>
                <w:szCs w:val="20"/>
              </w:rPr>
              <w:t>64</w:t>
            </w:r>
          </w:p>
        </w:tc>
        <w:tc>
          <w:tcPr>
            <w:tcW w:w="1559" w:type="dxa"/>
            <w:vAlign w:val="center"/>
          </w:tcPr>
          <w:p w14:paraId="5872A4D2" w14:textId="77777777" w:rsidR="003F5A61" w:rsidRDefault="003F5A61" w:rsidP="00316DCE">
            <w:pPr>
              <w:spacing w:line="360" w:lineRule="auto"/>
              <w:jc w:val="center"/>
              <w:rPr>
                <w:rFonts w:ascii="Times New Roman" w:hAnsi="Times New Roman" w:cs="Times New Roman"/>
                <w:sz w:val="20"/>
                <w:szCs w:val="20"/>
              </w:rPr>
            </w:pPr>
            <w:r>
              <w:rPr>
                <w:rFonts w:ascii="Times New Roman" w:hAnsi="Times New Roman" w:cs="Times New Roman"/>
                <w:sz w:val="20"/>
                <w:szCs w:val="20"/>
              </w:rPr>
              <w:t>Data</w:t>
            </w:r>
          </w:p>
        </w:tc>
      </w:tr>
    </w:tbl>
    <w:p w14:paraId="22079AD7" w14:textId="0244396F" w:rsidR="00B27732" w:rsidRPr="000E025F" w:rsidRDefault="000E025F" w:rsidP="000E025F">
      <w:pPr>
        <w:spacing w:line="480" w:lineRule="auto"/>
        <w:rPr>
          <w:rFonts w:ascii="Times New Roman" w:hAnsi="Times New Roman" w:cs="Times New Roman"/>
          <w:i/>
          <w:iCs/>
          <w:sz w:val="20"/>
          <w:szCs w:val="20"/>
        </w:rPr>
      </w:pPr>
      <w:r w:rsidRPr="00BA285B">
        <w:rPr>
          <w:rFonts w:ascii="Times New Roman" w:hAnsi="Times New Roman" w:cs="Times New Roman"/>
          <w:i/>
          <w:iCs/>
          <w:sz w:val="20"/>
          <w:szCs w:val="20"/>
        </w:rPr>
        <w:t xml:space="preserve">Sumber : Diolah </w:t>
      </w:r>
      <w:r>
        <w:rPr>
          <w:rFonts w:ascii="Times New Roman" w:hAnsi="Times New Roman" w:cs="Times New Roman"/>
          <w:i/>
          <w:iCs/>
          <w:sz w:val="20"/>
          <w:szCs w:val="20"/>
        </w:rPr>
        <w:t>Peneliti (2025)</w:t>
      </w:r>
    </w:p>
    <w:p w14:paraId="3D1EEC31" w14:textId="4E776672" w:rsidR="006C32A2" w:rsidRDefault="006C32A2" w:rsidP="00587271">
      <w:pPr>
        <w:pStyle w:val="Heading2"/>
        <w:numPr>
          <w:ilvl w:val="1"/>
          <w:numId w:val="20"/>
        </w:numPr>
        <w:spacing w:line="480" w:lineRule="auto"/>
        <w:ind w:left="567" w:hanging="567"/>
      </w:pPr>
      <w:bookmarkStart w:id="130" w:name="_Toc214043042"/>
      <w:bookmarkStart w:id="131" w:name="_Toc216315063"/>
      <w:r>
        <w:t>Jenis dan Sumber Data</w:t>
      </w:r>
      <w:bookmarkEnd w:id="130"/>
      <w:bookmarkEnd w:id="131"/>
    </w:p>
    <w:p w14:paraId="1D9D62B7" w14:textId="0BB10F76" w:rsidR="00D14A96" w:rsidRPr="00956604" w:rsidRDefault="00956604" w:rsidP="00956604">
      <w:pPr>
        <w:spacing w:line="480" w:lineRule="auto"/>
        <w:ind w:firstLine="567"/>
        <w:jc w:val="both"/>
        <w:rPr>
          <w:rFonts w:ascii="Times New Roman" w:hAnsi="Times New Roman" w:cs="Times New Roman"/>
          <w:sz w:val="24"/>
          <w:szCs w:val="24"/>
        </w:rPr>
      </w:pPr>
      <w:r w:rsidRPr="00956604">
        <w:rPr>
          <w:rFonts w:ascii="Times New Roman" w:hAnsi="Times New Roman" w:cs="Times New Roman"/>
          <w:sz w:val="24"/>
          <w:szCs w:val="24"/>
        </w:rPr>
        <w:t>Jenis data yang digunakan dalam penelitian ini adalah data kuantitatif, yaitu data berbentuk angka yang dapat diukur dan dianalisis secara statistik. Sumber data yang digunakan berasal dari data sekunder, yang diperoleh melalui laporan tahunan (</w:t>
      </w:r>
      <w:r w:rsidRPr="00956604">
        <w:rPr>
          <w:rFonts w:ascii="Times New Roman" w:hAnsi="Times New Roman" w:cs="Times New Roman"/>
          <w:i/>
          <w:iCs/>
          <w:sz w:val="24"/>
          <w:szCs w:val="24"/>
        </w:rPr>
        <w:t>Annual Report</w:t>
      </w:r>
      <w:r w:rsidRPr="00956604">
        <w:rPr>
          <w:rFonts w:ascii="Times New Roman" w:hAnsi="Times New Roman" w:cs="Times New Roman"/>
          <w:sz w:val="24"/>
          <w:szCs w:val="24"/>
        </w:rPr>
        <w:t xml:space="preserve">) serta laporan keuangan perusahaan sub-sektor pertambangan batubara yang terdaftar di Bursa Efek Indonesia (BEI) selama periode 2021–2024. Variabel profitabilitas diukur berdasarkan informasi keuangan yang tercantum </w:t>
      </w:r>
      <w:r w:rsidRPr="00956604">
        <w:rPr>
          <w:rFonts w:ascii="Times New Roman" w:hAnsi="Times New Roman" w:cs="Times New Roman"/>
          <w:sz w:val="24"/>
          <w:szCs w:val="24"/>
        </w:rPr>
        <w:lastRenderedPageBreak/>
        <w:t>dalam laporan tahunan perusahaan. Seluruh data dikumpulkan melalui situs resmi Bursa Efek Indonesia</w:t>
      </w:r>
      <w:r>
        <w:rPr>
          <w:rFonts w:ascii="Times New Roman" w:hAnsi="Times New Roman" w:cs="Times New Roman"/>
          <w:sz w:val="24"/>
          <w:szCs w:val="24"/>
        </w:rPr>
        <w:t xml:space="preserve"> </w:t>
      </w:r>
      <w:r w:rsidRPr="00D14A96">
        <w:rPr>
          <w:rFonts w:ascii="Times New Roman" w:hAnsi="Times New Roman" w:cs="Times New Roman"/>
          <w:sz w:val="24"/>
          <w:szCs w:val="24"/>
        </w:rPr>
        <w:t>(</w:t>
      </w:r>
      <w:hyperlink r:id="rId19" w:history="1">
        <w:r w:rsidRPr="00D14A96">
          <w:rPr>
            <w:rStyle w:val="Hyperlink"/>
            <w:rFonts w:ascii="Times New Roman" w:hAnsi="Times New Roman" w:cs="Times New Roman"/>
            <w:sz w:val="24"/>
            <w:szCs w:val="24"/>
          </w:rPr>
          <w:t>https://www.idx.co.id/id</w:t>
        </w:r>
      </w:hyperlink>
      <w:r w:rsidRPr="00D14A96">
        <w:rPr>
          <w:rFonts w:ascii="Times New Roman" w:hAnsi="Times New Roman" w:cs="Times New Roman"/>
          <w:sz w:val="24"/>
          <w:szCs w:val="24"/>
        </w:rPr>
        <w:t>)</w:t>
      </w:r>
      <w:r w:rsidRPr="00D14A96">
        <w:rPr>
          <w:rFonts w:ascii="Times New Roman" w:hAnsi="Times New Roman" w:cs="Times New Roman"/>
          <w:b/>
          <w:bCs/>
          <w:sz w:val="24"/>
          <w:szCs w:val="24"/>
        </w:rPr>
        <w:t xml:space="preserve"> </w:t>
      </w:r>
      <w:r w:rsidRPr="00956604">
        <w:rPr>
          <w:rFonts w:ascii="Times New Roman" w:hAnsi="Times New Roman" w:cs="Times New Roman"/>
          <w:sz w:val="24"/>
          <w:szCs w:val="24"/>
        </w:rPr>
        <w:t>serta sumber terkait lainnya yang relevan dengan kebutuhan penelitian, seperti situs resmi masing-masing perusahaan</w:t>
      </w:r>
      <w:r>
        <w:rPr>
          <w:rFonts w:ascii="Times New Roman" w:hAnsi="Times New Roman" w:cs="Times New Roman"/>
          <w:sz w:val="24"/>
          <w:szCs w:val="24"/>
        </w:rPr>
        <w:t>.</w:t>
      </w:r>
    </w:p>
    <w:p w14:paraId="7DDCBBD2" w14:textId="07BD284D" w:rsidR="006C32A2" w:rsidRDefault="00827938" w:rsidP="00587271">
      <w:pPr>
        <w:pStyle w:val="Heading2"/>
        <w:numPr>
          <w:ilvl w:val="1"/>
          <w:numId w:val="20"/>
        </w:numPr>
        <w:spacing w:line="480" w:lineRule="auto"/>
        <w:ind w:left="567" w:hanging="567"/>
      </w:pPr>
      <w:bookmarkStart w:id="132" w:name="_Toc214043043"/>
      <w:bookmarkStart w:id="133" w:name="_Toc216315064"/>
      <w:r>
        <w:t>Metode Pengumpulan Data</w:t>
      </w:r>
      <w:bookmarkEnd w:id="132"/>
      <w:bookmarkEnd w:id="133"/>
    </w:p>
    <w:p w14:paraId="12B53EA3" w14:textId="4B5D9737" w:rsidR="006C5219" w:rsidRPr="001F65DD" w:rsidRDefault="006C5219" w:rsidP="001F65DD">
      <w:pPr>
        <w:spacing w:line="480" w:lineRule="auto"/>
        <w:ind w:firstLine="567"/>
        <w:jc w:val="both"/>
        <w:rPr>
          <w:rFonts w:ascii="Times New Roman" w:hAnsi="Times New Roman" w:cs="Times New Roman"/>
          <w:sz w:val="24"/>
          <w:szCs w:val="24"/>
        </w:rPr>
      </w:pPr>
      <w:r w:rsidRPr="009E5729">
        <w:rPr>
          <w:rFonts w:ascii="Times New Roman" w:hAnsi="Times New Roman" w:cs="Times New Roman"/>
          <w:sz w:val="24"/>
          <w:szCs w:val="24"/>
        </w:rPr>
        <w:t xml:space="preserve">Data dalam penelitian ini didapat dengan cara dokumentasi, yaitu dengan mengumpulkan data sekunder yang berasal dari laporan keuangan tahunan perusahaan-perusahaan sub-sektor pertambangan </w:t>
      </w:r>
      <w:r w:rsidR="001C1C00">
        <w:rPr>
          <w:rFonts w:ascii="Times New Roman" w:hAnsi="Times New Roman" w:cs="Times New Roman"/>
          <w:sz w:val="24"/>
          <w:szCs w:val="24"/>
        </w:rPr>
        <w:t>batubara</w:t>
      </w:r>
      <w:r w:rsidRPr="009E5729">
        <w:rPr>
          <w:rFonts w:ascii="Times New Roman" w:hAnsi="Times New Roman" w:cs="Times New Roman"/>
          <w:sz w:val="24"/>
          <w:szCs w:val="24"/>
        </w:rPr>
        <w:t xml:space="preserve"> yang terdaftar di Bursa Efek Indonesia (BEI) selama periode 2021</w:t>
      </w:r>
      <w:r>
        <w:rPr>
          <w:rFonts w:ascii="Times New Roman" w:hAnsi="Times New Roman" w:cs="Times New Roman"/>
          <w:sz w:val="24"/>
          <w:szCs w:val="24"/>
        </w:rPr>
        <w:t>-</w:t>
      </w:r>
      <w:r w:rsidRPr="009E5729">
        <w:rPr>
          <w:rFonts w:ascii="Times New Roman" w:hAnsi="Times New Roman" w:cs="Times New Roman"/>
          <w:sz w:val="24"/>
          <w:szCs w:val="24"/>
        </w:rPr>
        <w:t>2024. Laporan keuangan diambil dari situs web resmi BEI (</w:t>
      </w:r>
      <w:hyperlink r:id="rId20" w:history="1">
        <w:r w:rsidRPr="00C337F9">
          <w:rPr>
            <w:rStyle w:val="Hyperlink"/>
            <w:rFonts w:ascii="Times New Roman" w:hAnsi="Times New Roman" w:cs="Times New Roman"/>
            <w:sz w:val="24"/>
            <w:szCs w:val="24"/>
          </w:rPr>
          <w:t>https://www.idx.co.id/id</w:t>
        </w:r>
      </w:hyperlink>
      <w:r w:rsidRPr="009E5729">
        <w:rPr>
          <w:rFonts w:ascii="Times New Roman" w:hAnsi="Times New Roman" w:cs="Times New Roman"/>
          <w:sz w:val="24"/>
          <w:szCs w:val="24"/>
        </w:rPr>
        <w:t>) dan situs web masing-masing perusahaan</w:t>
      </w:r>
      <w:r w:rsidR="001F65DD">
        <w:rPr>
          <w:rFonts w:ascii="Times New Roman" w:hAnsi="Times New Roman" w:cs="Times New Roman"/>
          <w:sz w:val="24"/>
          <w:szCs w:val="24"/>
        </w:rPr>
        <w:t xml:space="preserve">, </w:t>
      </w:r>
      <w:r w:rsidR="001F65DD" w:rsidRPr="009E5729">
        <w:rPr>
          <w:rFonts w:ascii="Times New Roman" w:hAnsi="Times New Roman" w:cs="Times New Roman"/>
          <w:sz w:val="24"/>
          <w:szCs w:val="24"/>
        </w:rPr>
        <w:t>sedangkan referensi teoritis dan pendukung didapat dari jurnal-jurnal ilmiah, buku teks, dan artikel akademik yang relevan dengan topik penelitian.</w:t>
      </w:r>
    </w:p>
    <w:p w14:paraId="4F9D4B2B" w14:textId="7925B91C" w:rsidR="00827938" w:rsidRDefault="00827938" w:rsidP="00587271">
      <w:pPr>
        <w:pStyle w:val="Heading2"/>
        <w:numPr>
          <w:ilvl w:val="1"/>
          <w:numId w:val="20"/>
        </w:numPr>
        <w:spacing w:line="480" w:lineRule="auto"/>
        <w:ind w:left="567" w:hanging="567"/>
      </w:pPr>
      <w:bookmarkStart w:id="134" w:name="_Toc214043044"/>
      <w:bookmarkStart w:id="135" w:name="_Toc216315065"/>
      <w:r>
        <w:t>Alat Analisis Data</w:t>
      </w:r>
      <w:bookmarkEnd w:id="134"/>
      <w:bookmarkEnd w:id="135"/>
      <w:r>
        <w:t xml:space="preserve"> </w:t>
      </w:r>
    </w:p>
    <w:p w14:paraId="2DC570E2" w14:textId="47F3FF5F" w:rsidR="001F65DD" w:rsidRPr="00453D54" w:rsidRDefault="00453D54" w:rsidP="00453D54">
      <w:pPr>
        <w:spacing w:line="480" w:lineRule="auto"/>
        <w:ind w:firstLine="567"/>
        <w:jc w:val="both"/>
        <w:rPr>
          <w:rFonts w:ascii="Times New Roman" w:hAnsi="Times New Roman" w:cs="Times New Roman"/>
          <w:b/>
          <w:bCs/>
          <w:sz w:val="24"/>
          <w:szCs w:val="24"/>
        </w:rPr>
      </w:pPr>
      <w:r w:rsidRPr="00453D54">
        <w:rPr>
          <w:rFonts w:ascii="Times New Roman" w:hAnsi="Times New Roman" w:cs="Times New Roman"/>
          <w:sz w:val="24"/>
          <w:szCs w:val="24"/>
        </w:rPr>
        <w:t>Dalam penelitian ini, pengolahan dan analisis data kuantitatif dilakukan dengan memanfaatkan perangkat lunak E</w:t>
      </w:r>
      <w:r w:rsidR="007906CB">
        <w:rPr>
          <w:rFonts w:ascii="Times New Roman" w:hAnsi="Times New Roman" w:cs="Times New Roman"/>
          <w:sz w:val="24"/>
          <w:szCs w:val="24"/>
        </w:rPr>
        <w:t>-</w:t>
      </w:r>
      <w:r w:rsidRPr="00453D54">
        <w:rPr>
          <w:rFonts w:ascii="Times New Roman" w:hAnsi="Times New Roman" w:cs="Times New Roman"/>
          <w:sz w:val="24"/>
          <w:szCs w:val="24"/>
        </w:rPr>
        <w:t>views 14. Software ini digunakan untuk membantu menguji hubungan antar variabel secara statistik, sehingga dapat memberikan gambaran yang jelas mengenai pengaruh variabel independen terhadap variabel dependen secara sistematis dan akurat.</w:t>
      </w:r>
    </w:p>
    <w:p w14:paraId="1D690F7A" w14:textId="566826B4" w:rsidR="006A72A0" w:rsidRDefault="006A72A0" w:rsidP="00587271">
      <w:pPr>
        <w:pStyle w:val="Heading2"/>
        <w:numPr>
          <w:ilvl w:val="1"/>
          <w:numId w:val="20"/>
        </w:numPr>
        <w:spacing w:line="480" w:lineRule="auto"/>
        <w:ind w:left="567" w:hanging="567"/>
      </w:pPr>
      <w:bookmarkStart w:id="136" w:name="_Toc214043045"/>
      <w:bookmarkStart w:id="137" w:name="_Toc216315066"/>
      <w:r>
        <w:t>Metode Analisis Data</w:t>
      </w:r>
      <w:bookmarkEnd w:id="136"/>
      <w:bookmarkEnd w:id="137"/>
      <w:r>
        <w:t xml:space="preserve"> </w:t>
      </w:r>
    </w:p>
    <w:p w14:paraId="77FB7B56" w14:textId="77777777" w:rsidR="00D409FD" w:rsidRDefault="00D409FD" w:rsidP="00D409FD">
      <w:pPr>
        <w:spacing w:line="480" w:lineRule="auto"/>
        <w:ind w:firstLine="567"/>
        <w:jc w:val="both"/>
        <w:rPr>
          <w:rFonts w:ascii="Times New Roman" w:hAnsi="Times New Roman" w:cs="Times New Roman"/>
          <w:sz w:val="24"/>
          <w:szCs w:val="24"/>
        </w:rPr>
      </w:pPr>
      <w:r w:rsidRPr="00D409FD">
        <w:rPr>
          <w:rFonts w:ascii="Times New Roman" w:hAnsi="Times New Roman" w:cs="Times New Roman"/>
          <w:sz w:val="24"/>
          <w:szCs w:val="24"/>
        </w:rPr>
        <w:t xml:space="preserve">Penulis menggunakan metode analisis data dengan melakukan uji </w:t>
      </w:r>
      <w:r w:rsidRPr="00D409FD">
        <w:rPr>
          <w:rFonts w:ascii="Times New Roman" w:hAnsi="Times New Roman" w:cs="Times New Roman"/>
          <w:i/>
          <w:iCs/>
          <w:sz w:val="24"/>
          <w:szCs w:val="24"/>
        </w:rPr>
        <w:t xml:space="preserve">Panel Data Regression Analysis </w:t>
      </w:r>
      <w:r w:rsidRPr="00D409FD">
        <w:rPr>
          <w:rFonts w:ascii="Times New Roman" w:hAnsi="Times New Roman" w:cs="Times New Roman"/>
          <w:sz w:val="24"/>
          <w:szCs w:val="24"/>
        </w:rPr>
        <w:t>yang meliputi:</w:t>
      </w:r>
    </w:p>
    <w:p w14:paraId="7CEFAB4E" w14:textId="1D42FF9A" w:rsidR="00FD09A4" w:rsidRDefault="00FD09A4" w:rsidP="00587271">
      <w:pPr>
        <w:pStyle w:val="Heading3"/>
        <w:numPr>
          <w:ilvl w:val="2"/>
          <w:numId w:val="20"/>
        </w:numPr>
        <w:spacing w:line="480" w:lineRule="auto"/>
        <w:ind w:left="567" w:hanging="567"/>
      </w:pPr>
      <w:bookmarkStart w:id="138" w:name="_Toc213662871"/>
      <w:bookmarkStart w:id="139" w:name="_Toc213667128"/>
      <w:bookmarkStart w:id="140" w:name="_Toc213669102"/>
      <w:bookmarkStart w:id="141" w:name="_Toc213766783"/>
      <w:bookmarkStart w:id="142" w:name="_Toc214043046"/>
      <w:bookmarkStart w:id="143" w:name="_Toc216315067"/>
      <w:r w:rsidRPr="007846D9">
        <w:lastRenderedPageBreak/>
        <w:t>Analisis Statistik Deskriptif</w:t>
      </w:r>
      <w:bookmarkEnd w:id="138"/>
      <w:bookmarkEnd w:id="139"/>
      <w:bookmarkEnd w:id="140"/>
      <w:bookmarkEnd w:id="141"/>
      <w:bookmarkEnd w:id="142"/>
      <w:bookmarkEnd w:id="143"/>
    </w:p>
    <w:p w14:paraId="65C3B782" w14:textId="374980D2" w:rsidR="002622CB" w:rsidRPr="00434E58" w:rsidRDefault="001D5D0E" w:rsidP="00434E58">
      <w:pPr>
        <w:spacing w:line="480" w:lineRule="auto"/>
        <w:ind w:firstLine="567"/>
        <w:jc w:val="both"/>
        <w:rPr>
          <w:rFonts w:ascii="Times New Roman" w:hAnsi="Times New Roman" w:cs="Times New Roman"/>
          <w:b/>
          <w:bCs/>
          <w:sz w:val="24"/>
          <w:szCs w:val="24"/>
        </w:rPr>
      </w:pPr>
      <w:r w:rsidRPr="00034600">
        <w:rPr>
          <w:rFonts w:ascii="Times New Roman" w:eastAsia="Times New Roman" w:hAnsi="Times New Roman" w:cs="Times New Roman"/>
          <w:noProof w:val="0"/>
          <w:kern w:val="0"/>
          <w:sz w:val="24"/>
          <w:szCs w:val="24"/>
          <w:lang w:eastAsia="en-ID"/>
          <w14:ligatures w14:val="none"/>
        </w:rPr>
        <w:t xml:space="preserve">Statistik deskriptif adalah statistik yang digunakan untuk menganalisis data dengan cara mendeskripsikan atau menggambarkan data yang telah dikumpulkan tanpa bermaksud membuat kesimpulan yang umum atau generalisasi (Sugiyono, 2019: 206 dalam </w:t>
      </w:r>
      <w:sdt>
        <w:sdtPr>
          <w:rPr>
            <w:color w:val="000000"/>
            <w:lang w:eastAsia="en-ID"/>
          </w:rPr>
          <w:tag w:val="MENDELEY_CITATION_v3_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"/>
          <w:id w:val="2048633789"/>
          <w:placeholder>
            <w:docPart w:val="D3394468C9E74499998BEA88CB55358E"/>
          </w:placeholder>
        </w:sdtPr>
        <w:sdtContent>
          <w:r w:rsidR="007B2B44" w:rsidRPr="007B2B44">
            <w:rPr>
              <w:rFonts w:ascii="Times New Roman" w:eastAsia="Times New Roman" w:hAnsi="Times New Roman" w:cs="Times New Roman"/>
              <w:noProof w:val="0"/>
              <w:color w:val="000000"/>
              <w:kern w:val="0"/>
              <w:sz w:val="24"/>
              <w:szCs w:val="24"/>
              <w:lang w:eastAsia="en-ID"/>
              <w14:ligatures w14:val="none"/>
            </w:rPr>
            <w:t>(Anggi Dwiyanto, 2023</w:t>
          </w:r>
        </w:sdtContent>
      </w:sdt>
      <w:r w:rsidRPr="00034600">
        <w:rPr>
          <w:rFonts w:ascii="Times New Roman" w:eastAsia="Times New Roman" w:hAnsi="Times New Roman" w:cs="Times New Roman"/>
          <w:noProof w:val="0"/>
          <w:kern w:val="0"/>
          <w:sz w:val="24"/>
          <w:szCs w:val="24"/>
          <w:lang w:eastAsia="en-ID"/>
          <w14:ligatures w14:val="none"/>
        </w:rPr>
        <w:t>). Selain itu dalam penelitian Sapitri, (2020) mengatakan bahwa, statistik deskriptif dapat digunakan untuk membuat prediksi dengan menggunakan analisis regresi, menentukan kekuatan hubungan antara variabel melalui analisis korelasi, dan membuat perbandingan dengan membandingkan rata-rata data dari berbagai variabel.</w:t>
      </w:r>
    </w:p>
    <w:p w14:paraId="68B0AC1B" w14:textId="741EC3F9" w:rsidR="006E5BEE" w:rsidRDefault="006E5BEE" w:rsidP="00587271">
      <w:pPr>
        <w:pStyle w:val="Heading3"/>
        <w:numPr>
          <w:ilvl w:val="2"/>
          <w:numId w:val="20"/>
        </w:numPr>
        <w:spacing w:line="480" w:lineRule="auto"/>
        <w:ind w:left="567" w:hanging="567"/>
      </w:pPr>
      <w:bookmarkStart w:id="144" w:name="_Toc214043048"/>
      <w:bookmarkStart w:id="145" w:name="_Toc216315068"/>
      <w:r>
        <w:t>Model Regresi Data Panel</w:t>
      </w:r>
      <w:bookmarkEnd w:id="144"/>
      <w:bookmarkEnd w:id="145"/>
      <w:r>
        <w:t xml:space="preserve"> </w:t>
      </w:r>
    </w:p>
    <w:p w14:paraId="582AF608" w14:textId="77777777" w:rsidR="00AE4044" w:rsidRDefault="00AE4044" w:rsidP="00AE4044">
      <w:pPr>
        <w:spacing w:line="480" w:lineRule="auto"/>
        <w:ind w:firstLine="567"/>
        <w:jc w:val="both"/>
        <w:rPr>
          <w:rFonts w:ascii="Times New Roman" w:hAnsi="Times New Roman" w:cs="Times New Roman"/>
          <w:sz w:val="24"/>
          <w:szCs w:val="24"/>
        </w:rPr>
      </w:pPr>
      <w:r w:rsidRPr="00AE4044">
        <w:rPr>
          <w:rFonts w:ascii="Times New Roman" w:hAnsi="Times New Roman" w:cs="Times New Roman"/>
          <w:sz w:val="24"/>
          <w:szCs w:val="24"/>
        </w:rPr>
        <w:t>Dalam penelitian ini terdapat tiga pendekatan pengujian model regresi data panel yang dapat dilakukan, yaitu:</w:t>
      </w:r>
    </w:p>
    <w:p w14:paraId="546A46C5" w14:textId="77777777" w:rsidR="007537D7" w:rsidRPr="001B5F7A" w:rsidRDefault="007537D7" w:rsidP="00587271">
      <w:pPr>
        <w:pStyle w:val="ListParagraph"/>
        <w:numPr>
          <w:ilvl w:val="0"/>
          <w:numId w:val="25"/>
        </w:num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Pengujian </w:t>
      </w:r>
      <w:r w:rsidRPr="0098480E">
        <w:rPr>
          <w:rFonts w:ascii="Times New Roman" w:hAnsi="Times New Roman" w:cs="Times New Roman"/>
          <w:i/>
          <w:iCs/>
          <w:sz w:val="24"/>
          <w:szCs w:val="24"/>
        </w:rPr>
        <w:t>Common Effect Model (CEM)</w:t>
      </w:r>
    </w:p>
    <w:p w14:paraId="316DB0F8" w14:textId="370EC73C" w:rsidR="00AE4044" w:rsidRDefault="007537D7" w:rsidP="002E6C4A">
      <w:pPr>
        <w:spacing w:line="480" w:lineRule="auto"/>
        <w:ind w:firstLine="567"/>
        <w:jc w:val="both"/>
        <w:rPr>
          <w:rFonts w:ascii="Times New Roman" w:hAnsi="Times New Roman" w:cs="Times New Roman"/>
          <w:sz w:val="24"/>
          <w:szCs w:val="24"/>
        </w:rPr>
      </w:pPr>
      <w:r w:rsidRPr="009F76B7">
        <w:rPr>
          <w:rFonts w:ascii="Times New Roman" w:hAnsi="Times New Roman" w:cs="Times New Roman"/>
          <w:sz w:val="24"/>
          <w:szCs w:val="24"/>
        </w:rPr>
        <w:t xml:space="preserve">Model data panel yang paling sederhana karena hanya menggabungkan anatar data time series dan data cross section. Model ini juga tidak memperhatikan dimensi waktu maupun individu, sehingga diasumsikan bahwa perilaku data perusahaan sama dalam berbagai kurun waktu. Metode ini bisa menggunakn pendekatan </w:t>
      </w:r>
      <w:r w:rsidRPr="008A1128">
        <w:rPr>
          <w:rFonts w:ascii="Times New Roman" w:hAnsi="Times New Roman" w:cs="Times New Roman"/>
          <w:i/>
          <w:iCs/>
          <w:sz w:val="24"/>
          <w:szCs w:val="24"/>
        </w:rPr>
        <w:t>Ordinary Least Square (OLS)</w:t>
      </w:r>
      <w:r w:rsidRPr="009F76B7">
        <w:rPr>
          <w:rFonts w:ascii="Times New Roman" w:hAnsi="Times New Roman" w:cs="Times New Roman"/>
          <w:sz w:val="24"/>
          <w:szCs w:val="24"/>
        </w:rPr>
        <w:t xml:space="preserve"> atau teknik kuadarat terkecil untuk mengestimasi model data panel </w:t>
      </w:r>
      <w:sdt>
        <w:sdtPr>
          <w:rPr>
            <w:rFonts w:ascii="Times New Roman" w:hAnsi="Times New Roman" w:cs="Times New Roman"/>
            <w:color w:val="000000"/>
            <w:sz w:val="24"/>
            <w:szCs w:val="24"/>
          </w:rPr>
          <w:tag w:val="MENDELEY_CITATION_v3_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"/>
          <w:id w:val="-1368902480"/>
          <w:placeholder>
            <w:docPart w:val="DefaultPlaceholder_-1854013440"/>
          </w:placeholder>
        </w:sdtPr>
        <w:sdtContent>
          <w:r w:rsidR="007B2B44" w:rsidRPr="007B2B44">
            <w:rPr>
              <w:rFonts w:ascii="Times New Roman" w:hAnsi="Times New Roman" w:cs="Times New Roman"/>
              <w:color w:val="000000"/>
              <w:sz w:val="24"/>
              <w:szCs w:val="24"/>
            </w:rPr>
            <w:t>(Amaliah et al., 2020)</w:t>
          </w:r>
        </w:sdtContent>
      </w:sdt>
    </w:p>
    <w:p w14:paraId="6174520E" w14:textId="77777777" w:rsidR="008E139B" w:rsidRPr="009F76B7" w:rsidRDefault="008E139B" w:rsidP="00587271">
      <w:pPr>
        <w:pStyle w:val="ListParagraph"/>
        <w:numPr>
          <w:ilvl w:val="0"/>
          <w:numId w:val="25"/>
        </w:num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Pengujian </w:t>
      </w:r>
      <w:r w:rsidRPr="00080669">
        <w:rPr>
          <w:rFonts w:ascii="Times New Roman" w:hAnsi="Times New Roman" w:cs="Times New Roman"/>
          <w:i/>
          <w:iCs/>
          <w:sz w:val="24"/>
          <w:szCs w:val="24"/>
        </w:rPr>
        <w:t>Fixed Effect Model (FEM)</w:t>
      </w:r>
    </w:p>
    <w:p w14:paraId="467CBA9A" w14:textId="030CD9D3" w:rsidR="008E139B" w:rsidRPr="00447577" w:rsidRDefault="008E139B" w:rsidP="008E139B">
      <w:pPr>
        <w:spacing w:line="480" w:lineRule="auto"/>
        <w:ind w:firstLine="567"/>
        <w:jc w:val="both"/>
        <w:rPr>
          <w:rFonts w:ascii="Times New Roman" w:hAnsi="Times New Roman" w:cs="Times New Roman"/>
          <w:sz w:val="24"/>
          <w:szCs w:val="24"/>
        </w:rPr>
      </w:pPr>
      <w:r w:rsidRPr="008A1128">
        <w:rPr>
          <w:rFonts w:ascii="Times New Roman" w:hAnsi="Times New Roman" w:cs="Times New Roman"/>
          <w:sz w:val="24"/>
          <w:szCs w:val="24"/>
        </w:rPr>
        <w:t xml:space="preserve">Dalam model ini mengasumsikan bahwa perbedaan antar individu dapat diakomodasi dari perbedaan intersepnya. Untuk mengestimasi data panel </w:t>
      </w:r>
      <w:r w:rsidRPr="008A1128">
        <w:rPr>
          <w:rFonts w:ascii="Times New Roman" w:hAnsi="Times New Roman" w:cs="Times New Roman"/>
          <w:i/>
          <w:iCs/>
          <w:sz w:val="24"/>
          <w:szCs w:val="24"/>
        </w:rPr>
        <w:t xml:space="preserve">Fixed </w:t>
      </w:r>
      <w:r w:rsidRPr="008A1128">
        <w:rPr>
          <w:rFonts w:ascii="Times New Roman" w:hAnsi="Times New Roman" w:cs="Times New Roman"/>
          <w:i/>
          <w:iCs/>
          <w:sz w:val="24"/>
          <w:szCs w:val="24"/>
        </w:rPr>
        <w:lastRenderedPageBreak/>
        <w:t>Effect</w:t>
      </w:r>
      <w:r>
        <w:rPr>
          <w:rFonts w:ascii="Times New Roman" w:hAnsi="Times New Roman" w:cs="Times New Roman"/>
          <w:i/>
          <w:iCs/>
          <w:sz w:val="24"/>
          <w:szCs w:val="24"/>
        </w:rPr>
        <w:t xml:space="preserve"> Model</w:t>
      </w:r>
      <w:r w:rsidRPr="008A1128">
        <w:rPr>
          <w:rFonts w:ascii="Times New Roman" w:hAnsi="Times New Roman" w:cs="Times New Roman"/>
          <w:sz w:val="24"/>
          <w:szCs w:val="24"/>
        </w:rPr>
        <w:t xml:space="preserve"> menggunakan teknik variable dummy untuk menangkap perbedaan intersep antar perusahaan. Namun demikian, slopenya sama antar perusahaan. Model estimasi ini sering juga disebut dengan teknik </w:t>
      </w:r>
      <w:r w:rsidRPr="000A212B">
        <w:rPr>
          <w:rFonts w:ascii="Times New Roman" w:hAnsi="Times New Roman" w:cs="Times New Roman"/>
          <w:i/>
          <w:iCs/>
          <w:sz w:val="24"/>
          <w:szCs w:val="24"/>
        </w:rPr>
        <w:t xml:space="preserve">least Squares Dummy Variable (LDSV) </w:t>
      </w:r>
      <w:sdt>
        <w:sdtPr>
          <w:rPr>
            <w:rFonts w:ascii="Times New Roman" w:hAnsi="Times New Roman" w:cs="Times New Roman"/>
            <w:color w:val="000000"/>
            <w:sz w:val="24"/>
            <w:szCs w:val="24"/>
          </w:rPr>
          <w:tag w:val="MENDELEY_CITATION_v3_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"/>
          <w:id w:val="296339452"/>
          <w:placeholder>
            <w:docPart w:val="DefaultPlaceholder_-1854013440"/>
          </w:placeholder>
        </w:sdtPr>
        <w:sdtContent>
          <w:r w:rsidR="007B2B44" w:rsidRPr="007B2B44">
            <w:rPr>
              <w:rFonts w:ascii="Times New Roman" w:hAnsi="Times New Roman" w:cs="Times New Roman"/>
              <w:color w:val="000000"/>
              <w:sz w:val="24"/>
              <w:szCs w:val="24"/>
            </w:rPr>
            <w:t>(Amaliah et al., 2020).</w:t>
          </w:r>
        </w:sdtContent>
      </w:sdt>
    </w:p>
    <w:p w14:paraId="4C92F805" w14:textId="77777777" w:rsidR="00CD70E0" w:rsidRPr="00447577" w:rsidRDefault="00CD70E0" w:rsidP="00587271">
      <w:pPr>
        <w:pStyle w:val="ListParagraph"/>
        <w:numPr>
          <w:ilvl w:val="0"/>
          <w:numId w:val="25"/>
        </w:num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Pengujian </w:t>
      </w:r>
      <w:r w:rsidRPr="004963D6">
        <w:rPr>
          <w:rFonts w:ascii="Times New Roman" w:hAnsi="Times New Roman" w:cs="Times New Roman"/>
          <w:i/>
          <w:iCs/>
          <w:sz w:val="24"/>
          <w:szCs w:val="24"/>
        </w:rPr>
        <w:t>Random Effect Model (REM)</w:t>
      </w:r>
    </w:p>
    <w:p w14:paraId="7E37E0AA" w14:textId="5A0A8E69" w:rsidR="002E6C4A" w:rsidRPr="002E6C4A" w:rsidRDefault="00CD70E0" w:rsidP="00CD70E0">
      <w:pPr>
        <w:spacing w:line="480" w:lineRule="auto"/>
        <w:ind w:firstLine="567"/>
        <w:jc w:val="both"/>
        <w:rPr>
          <w:rFonts w:ascii="Times New Roman" w:hAnsi="Times New Roman" w:cs="Times New Roman"/>
          <w:sz w:val="24"/>
          <w:szCs w:val="24"/>
        </w:rPr>
      </w:pPr>
      <w:r w:rsidRPr="009D2758">
        <w:rPr>
          <w:rFonts w:ascii="Times New Roman" w:hAnsi="Times New Roman" w:cs="Times New Roman"/>
          <w:sz w:val="24"/>
          <w:szCs w:val="24"/>
        </w:rPr>
        <w:t xml:space="preserve">Dalam model ini akan mengestimasi data panel dimana variabel gangguan mungkin saling berhubungan antar waktu dan antar individu. Pada </w:t>
      </w:r>
      <w:r>
        <w:rPr>
          <w:rFonts w:ascii="Times New Roman" w:hAnsi="Times New Roman" w:cs="Times New Roman"/>
          <w:i/>
          <w:iCs/>
          <w:sz w:val="24"/>
          <w:szCs w:val="24"/>
        </w:rPr>
        <w:t>R</w:t>
      </w:r>
      <w:r w:rsidRPr="009D2758">
        <w:rPr>
          <w:rFonts w:ascii="Times New Roman" w:hAnsi="Times New Roman" w:cs="Times New Roman"/>
          <w:i/>
          <w:iCs/>
          <w:sz w:val="24"/>
          <w:szCs w:val="24"/>
        </w:rPr>
        <w:t>andom</w:t>
      </w:r>
      <w:r>
        <w:rPr>
          <w:rFonts w:ascii="Times New Roman" w:hAnsi="Times New Roman" w:cs="Times New Roman"/>
          <w:i/>
          <w:iCs/>
          <w:sz w:val="24"/>
          <w:szCs w:val="24"/>
        </w:rPr>
        <w:t xml:space="preserve"> Ee</w:t>
      </w:r>
      <w:r w:rsidRPr="009D2758">
        <w:rPr>
          <w:rFonts w:ascii="Times New Roman" w:hAnsi="Times New Roman" w:cs="Times New Roman"/>
          <w:i/>
          <w:iCs/>
          <w:sz w:val="24"/>
          <w:szCs w:val="24"/>
        </w:rPr>
        <w:t>ffect</w:t>
      </w:r>
      <w:r>
        <w:rPr>
          <w:rFonts w:ascii="Times New Roman" w:hAnsi="Times New Roman" w:cs="Times New Roman"/>
          <w:i/>
          <w:iCs/>
          <w:sz w:val="24"/>
          <w:szCs w:val="24"/>
        </w:rPr>
        <w:t xml:space="preserve"> Model</w:t>
      </w:r>
      <w:r w:rsidRPr="009D2758">
        <w:rPr>
          <w:rFonts w:ascii="Times New Roman" w:hAnsi="Times New Roman" w:cs="Times New Roman"/>
          <w:sz w:val="24"/>
          <w:szCs w:val="24"/>
        </w:rPr>
        <w:t xml:space="preserve"> perbedaan intersep diakomodasi oleh error terms masing-masing perusahaan. Model ini disebut dengan </w:t>
      </w:r>
      <w:r w:rsidRPr="009D2758">
        <w:rPr>
          <w:rFonts w:ascii="Times New Roman" w:hAnsi="Times New Roman" w:cs="Times New Roman"/>
          <w:i/>
          <w:iCs/>
          <w:sz w:val="24"/>
          <w:szCs w:val="24"/>
        </w:rPr>
        <w:t>Error Component Model (ECM)</w:t>
      </w:r>
      <w:r w:rsidRPr="009D2758">
        <w:rPr>
          <w:rFonts w:ascii="Times New Roman" w:hAnsi="Times New Roman" w:cs="Times New Roman"/>
          <w:sz w:val="24"/>
          <w:szCs w:val="24"/>
        </w:rPr>
        <w:t xml:space="preserve"> atau teknik </w:t>
      </w:r>
      <w:r w:rsidRPr="009D2758">
        <w:rPr>
          <w:rFonts w:ascii="Times New Roman" w:hAnsi="Times New Roman" w:cs="Times New Roman"/>
          <w:i/>
          <w:iCs/>
          <w:sz w:val="24"/>
          <w:szCs w:val="24"/>
        </w:rPr>
        <w:t>Generalized Least Square (GLS)</w:t>
      </w:r>
      <w:r>
        <w:rPr>
          <w:rFonts w:ascii="Times New Roman" w:hAnsi="Times New Roman" w:cs="Times New Roman"/>
          <w:i/>
          <w:iCs/>
          <w:sz w:val="24"/>
          <w:szCs w:val="24"/>
        </w:rPr>
        <w:t xml:space="preserve"> </w:t>
      </w:r>
      <w:sdt>
        <w:sdtPr>
          <w:rPr>
            <w:rFonts w:ascii="Times New Roman" w:hAnsi="Times New Roman" w:cs="Times New Roman"/>
            <w:i/>
            <w:iCs/>
            <w:color w:val="000000"/>
            <w:sz w:val="24"/>
            <w:szCs w:val="24"/>
          </w:rPr>
          <w:tag w:val="MENDELEY_CITATION_v3_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"/>
          <w:id w:val="-1053533188"/>
          <w:placeholder>
            <w:docPart w:val="DefaultPlaceholder_-1854013440"/>
          </w:placeholder>
        </w:sdtPr>
        <w:sdtEndPr>
          <w:rPr>
            <w:i w:val="0"/>
            <w:iCs w:val="0"/>
          </w:rPr>
        </w:sdtEndPr>
        <w:sdtContent>
          <w:r w:rsidR="007B2B44" w:rsidRPr="007B2B44">
            <w:rPr>
              <w:rFonts w:ascii="Times New Roman" w:hAnsi="Times New Roman" w:cs="Times New Roman"/>
              <w:color w:val="000000"/>
              <w:sz w:val="24"/>
              <w:szCs w:val="24"/>
            </w:rPr>
            <w:t>(Amaliah et al., 2020).</w:t>
          </w:r>
        </w:sdtContent>
      </w:sdt>
    </w:p>
    <w:p w14:paraId="73FD5957" w14:textId="38A60A87" w:rsidR="006E5BEE" w:rsidRDefault="00573ACA" w:rsidP="00587271">
      <w:pPr>
        <w:pStyle w:val="Heading3"/>
        <w:numPr>
          <w:ilvl w:val="2"/>
          <w:numId w:val="20"/>
        </w:numPr>
        <w:spacing w:line="480" w:lineRule="auto"/>
        <w:ind w:left="567" w:hanging="567"/>
      </w:pPr>
      <w:bookmarkStart w:id="146" w:name="_Toc214043049"/>
      <w:bookmarkStart w:id="147" w:name="_Toc216315069"/>
      <w:r>
        <w:t>Pemilihan Regresi Model Data Panel</w:t>
      </w:r>
      <w:bookmarkEnd w:id="146"/>
      <w:bookmarkEnd w:id="147"/>
    </w:p>
    <w:p w14:paraId="72F872A1" w14:textId="77777777" w:rsidR="00E21F30" w:rsidRDefault="00E21F30" w:rsidP="00E21F30">
      <w:pPr>
        <w:spacing w:line="480" w:lineRule="auto"/>
        <w:ind w:firstLine="567"/>
        <w:jc w:val="both"/>
        <w:rPr>
          <w:rFonts w:ascii="Times New Roman" w:hAnsi="Times New Roman" w:cs="Times New Roman"/>
          <w:i/>
          <w:iCs/>
          <w:sz w:val="24"/>
          <w:szCs w:val="24"/>
        </w:rPr>
      </w:pPr>
      <w:r>
        <w:rPr>
          <w:rFonts w:ascii="Times New Roman" w:hAnsi="Times New Roman" w:cs="Times New Roman"/>
          <w:sz w:val="24"/>
          <w:szCs w:val="24"/>
        </w:rPr>
        <w:t xml:space="preserve">Pemilihan model regresi data panel pada penelitian ini dilakukan melalui tiga yaitu uji Chow, uji Hausman, dan uji </w:t>
      </w:r>
      <w:r w:rsidRPr="002A4284">
        <w:rPr>
          <w:rFonts w:ascii="Times New Roman" w:hAnsi="Times New Roman" w:cs="Times New Roman"/>
          <w:i/>
          <w:iCs/>
          <w:sz w:val="24"/>
          <w:szCs w:val="24"/>
        </w:rPr>
        <w:t>Lagrange Multipiler (LM)</w:t>
      </w:r>
      <w:r>
        <w:rPr>
          <w:rFonts w:ascii="Times New Roman" w:hAnsi="Times New Roman" w:cs="Times New Roman"/>
          <w:i/>
          <w:iCs/>
          <w:sz w:val="24"/>
          <w:szCs w:val="24"/>
        </w:rPr>
        <w:t>.</w:t>
      </w:r>
    </w:p>
    <w:p w14:paraId="40527569" w14:textId="77777777" w:rsidR="00E21F30" w:rsidRPr="0001711F" w:rsidRDefault="00E21F30" w:rsidP="00587271">
      <w:pPr>
        <w:pStyle w:val="ListParagraph"/>
        <w:numPr>
          <w:ilvl w:val="0"/>
          <w:numId w:val="26"/>
        </w:numPr>
        <w:spacing w:line="480" w:lineRule="auto"/>
        <w:ind w:left="567" w:hanging="567"/>
        <w:jc w:val="both"/>
        <w:rPr>
          <w:rFonts w:ascii="Times New Roman" w:hAnsi="Times New Roman" w:cs="Times New Roman"/>
          <w:i/>
          <w:iCs/>
          <w:sz w:val="24"/>
          <w:szCs w:val="24"/>
        </w:rPr>
      </w:pPr>
      <w:r w:rsidRPr="0001711F">
        <w:rPr>
          <w:rFonts w:ascii="Times New Roman" w:hAnsi="Times New Roman" w:cs="Times New Roman"/>
          <w:i/>
          <w:iCs/>
          <w:sz w:val="24"/>
          <w:szCs w:val="24"/>
        </w:rPr>
        <w:t>Uji Chow</w:t>
      </w:r>
    </w:p>
    <w:p w14:paraId="366F1EC7" w14:textId="77777777" w:rsidR="00E21F30" w:rsidRDefault="00E21F30" w:rsidP="00E21F30">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Menurut </w:t>
      </w:r>
      <w:r w:rsidRPr="00F8348F">
        <w:rPr>
          <w:rFonts w:ascii="Times New Roman" w:hAnsi="Times New Roman" w:cs="Times New Roman"/>
          <w:sz w:val="24"/>
          <w:szCs w:val="24"/>
        </w:rPr>
        <w:t>Salsabila Syiar Fisabilillah (2022)</w:t>
      </w:r>
      <w:r>
        <w:rPr>
          <w:rFonts w:ascii="Times New Roman" w:hAnsi="Times New Roman" w:cs="Times New Roman"/>
          <w:sz w:val="24"/>
          <w:szCs w:val="24"/>
        </w:rPr>
        <w:t xml:space="preserve">, </w:t>
      </w:r>
      <w:r w:rsidRPr="0001711F">
        <w:rPr>
          <w:rFonts w:ascii="Times New Roman" w:hAnsi="Times New Roman" w:cs="Times New Roman"/>
          <w:sz w:val="24"/>
          <w:szCs w:val="24"/>
        </w:rPr>
        <w:t xml:space="preserve">Uji chow adalah pengujian untuk dapat menentukan model </w:t>
      </w:r>
      <w:r w:rsidRPr="0001711F">
        <w:rPr>
          <w:rFonts w:ascii="Times New Roman" w:hAnsi="Times New Roman" w:cs="Times New Roman"/>
          <w:i/>
          <w:iCs/>
          <w:sz w:val="24"/>
          <w:szCs w:val="24"/>
        </w:rPr>
        <w:t>fixed effect model</w:t>
      </w:r>
      <w:r w:rsidRPr="0001711F">
        <w:rPr>
          <w:rFonts w:ascii="Times New Roman" w:hAnsi="Times New Roman" w:cs="Times New Roman"/>
          <w:sz w:val="24"/>
          <w:szCs w:val="24"/>
        </w:rPr>
        <w:t xml:space="preserve"> atau </w:t>
      </w:r>
      <w:r w:rsidRPr="0001711F">
        <w:rPr>
          <w:rFonts w:ascii="Times New Roman" w:hAnsi="Times New Roman" w:cs="Times New Roman"/>
          <w:i/>
          <w:iCs/>
          <w:sz w:val="24"/>
          <w:szCs w:val="24"/>
        </w:rPr>
        <w:t>common effect model</w:t>
      </w:r>
      <w:r w:rsidRPr="0001711F">
        <w:rPr>
          <w:rFonts w:ascii="Times New Roman" w:hAnsi="Times New Roman" w:cs="Times New Roman"/>
          <w:sz w:val="24"/>
          <w:szCs w:val="24"/>
        </w:rPr>
        <w:t xml:space="preserve"> yang paling tepat digunakan dalam mengestimasi data panel. Hipotesis dalam uji chow adalah sebagai berikut :</w:t>
      </w:r>
    </w:p>
    <w:p w14:paraId="5FFC85C4" w14:textId="77777777" w:rsidR="00E21F30" w:rsidRPr="00D57136" w:rsidRDefault="00E21F30" w:rsidP="00E21F30">
      <w:pPr>
        <w:spacing w:line="480" w:lineRule="auto"/>
        <w:jc w:val="both"/>
        <w:rPr>
          <w:rFonts w:ascii="Times New Roman" w:hAnsi="Times New Roman" w:cs="Times New Roman"/>
          <w:i/>
          <w:iCs/>
          <w:sz w:val="24"/>
          <w:szCs w:val="24"/>
        </w:rPr>
      </w:pPr>
      <w:r>
        <w:rPr>
          <w:rFonts w:ascii="Times New Roman" w:hAnsi="Times New Roman" w:cs="Times New Roman"/>
          <w:sz w:val="24"/>
          <w:szCs w:val="24"/>
        </w:rPr>
        <w:t>H</w:t>
      </w:r>
      <w:r w:rsidRPr="0041251F">
        <w:rPr>
          <w:rFonts w:ascii="Times New Roman" w:hAnsi="Times New Roman" w:cs="Times New Roman"/>
          <w:sz w:val="24"/>
          <w:szCs w:val="24"/>
          <w:vertAlign w:val="subscript"/>
        </w:rPr>
        <w:t>0</w:t>
      </w:r>
      <w:r>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 Menggunakan </w:t>
      </w:r>
      <w:r w:rsidRPr="00D57136">
        <w:rPr>
          <w:rFonts w:ascii="Times New Roman" w:hAnsi="Times New Roman" w:cs="Times New Roman"/>
          <w:i/>
          <w:iCs/>
          <w:sz w:val="24"/>
          <w:szCs w:val="24"/>
        </w:rPr>
        <w:t>Common Effect Model</w:t>
      </w:r>
      <w:r>
        <w:rPr>
          <w:rFonts w:ascii="Times New Roman" w:hAnsi="Times New Roman" w:cs="Times New Roman"/>
          <w:i/>
          <w:iCs/>
          <w:sz w:val="24"/>
          <w:szCs w:val="24"/>
        </w:rPr>
        <w:t xml:space="preserve"> (CEM)</w:t>
      </w:r>
    </w:p>
    <w:p w14:paraId="75A4A95C" w14:textId="77777777" w:rsidR="00E21F30" w:rsidRDefault="00E21F30" w:rsidP="00E21F30">
      <w:pPr>
        <w:spacing w:line="480" w:lineRule="auto"/>
        <w:jc w:val="both"/>
        <w:rPr>
          <w:rFonts w:ascii="Times New Roman" w:hAnsi="Times New Roman" w:cs="Times New Roman"/>
          <w:i/>
          <w:iCs/>
          <w:sz w:val="24"/>
          <w:szCs w:val="24"/>
        </w:rPr>
      </w:pPr>
      <w:r>
        <w:rPr>
          <w:rFonts w:ascii="Times New Roman" w:hAnsi="Times New Roman" w:cs="Times New Roman"/>
          <w:sz w:val="24"/>
          <w:szCs w:val="24"/>
        </w:rPr>
        <w:t>H</w:t>
      </w:r>
      <w:r w:rsidRPr="0041251F">
        <w:rPr>
          <w:rFonts w:ascii="Times New Roman" w:hAnsi="Times New Roman" w:cs="Times New Roman"/>
          <w:sz w:val="24"/>
          <w:szCs w:val="24"/>
          <w:vertAlign w:val="subscript"/>
        </w:rPr>
        <w:t>1</w:t>
      </w:r>
      <w:r>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 Menggunakan </w:t>
      </w:r>
      <w:r w:rsidRPr="000F58BD">
        <w:rPr>
          <w:rFonts w:ascii="Times New Roman" w:hAnsi="Times New Roman" w:cs="Times New Roman"/>
          <w:i/>
          <w:iCs/>
          <w:sz w:val="24"/>
          <w:szCs w:val="24"/>
        </w:rPr>
        <w:t>Fixed Effect Model</w:t>
      </w:r>
      <w:r>
        <w:rPr>
          <w:rFonts w:ascii="Times New Roman" w:hAnsi="Times New Roman" w:cs="Times New Roman"/>
          <w:i/>
          <w:iCs/>
          <w:sz w:val="24"/>
          <w:szCs w:val="24"/>
        </w:rPr>
        <w:t xml:space="preserve"> (FEM)</w:t>
      </w:r>
    </w:p>
    <w:p w14:paraId="4902239C" w14:textId="77777777" w:rsidR="00E21F30" w:rsidRDefault="00E21F30" w:rsidP="00E21F30">
      <w:pPr>
        <w:spacing w:line="480" w:lineRule="auto"/>
        <w:ind w:firstLine="567"/>
        <w:jc w:val="both"/>
        <w:rPr>
          <w:rFonts w:ascii="Times New Roman" w:hAnsi="Times New Roman" w:cs="Times New Roman"/>
          <w:sz w:val="24"/>
          <w:szCs w:val="24"/>
        </w:rPr>
      </w:pPr>
      <w:r w:rsidRPr="000F58BD">
        <w:rPr>
          <w:rFonts w:ascii="Times New Roman" w:hAnsi="Times New Roman" w:cs="Times New Roman"/>
          <w:sz w:val="24"/>
          <w:szCs w:val="24"/>
        </w:rPr>
        <w:t>Dasar dalam pengambilan keputusan dalam uji chow adalah sebagai berikut</w:t>
      </w:r>
      <w:r>
        <w:rPr>
          <w:rFonts w:ascii="Times New Roman" w:hAnsi="Times New Roman" w:cs="Times New Roman"/>
          <w:sz w:val="24"/>
          <w:szCs w:val="24"/>
        </w:rPr>
        <w:t>:</w:t>
      </w:r>
    </w:p>
    <w:p w14:paraId="721CF4CE" w14:textId="77777777" w:rsidR="00E21F30" w:rsidRPr="003143E2" w:rsidRDefault="00E21F30" w:rsidP="00587271">
      <w:pPr>
        <w:pStyle w:val="ListParagraph"/>
        <w:numPr>
          <w:ilvl w:val="0"/>
          <w:numId w:val="27"/>
        </w:numPr>
        <w:spacing w:line="480" w:lineRule="auto"/>
        <w:ind w:left="567" w:hanging="567"/>
        <w:jc w:val="both"/>
        <w:rPr>
          <w:rFonts w:ascii="Times New Roman" w:hAnsi="Times New Roman" w:cs="Times New Roman"/>
          <w:sz w:val="24"/>
          <w:szCs w:val="24"/>
        </w:rPr>
      </w:pPr>
      <w:r w:rsidRPr="003143E2">
        <w:rPr>
          <w:rFonts w:ascii="Times New Roman" w:hAnsi="Times New Roman" w:cs="Times New Roman"/>
          <w:sz w:val="24"/>
          <w:szCs w:val="24"/>
        </w:rPr>
        <w:lastRenderedPageBreak/>
        <w:t>H</w:t>
      </w:r>
      <w:r w:rsidRPr="003143E2">
        <w:rPr>
          <w:rFonts w:ascii="Times New Roman" w:hAnsi="Times New Roman" w:cs="Times New Roman"/>
          <w:sz w:val="24"/>
          <w:szCs w:val="24"/>
          <w:vertAlign w:val="subscript"/>
        </w:rPr>
        <w:t xml:space="preserve">0 </w:t>
      </w:r>
      <w:r w:rsidRPr="003143E2">
        <w:rPr>
          <w:rFonts w:ascii="Times New Roman" w:hAnsi="Times New Roman" w:cs="Times New Roman"/>
          <w:sz w:val="24"/>
          <w:szCs w:val="24"/>
        </w:rPr>
        <w:t xml:space="preserve">diterima jika F ≥ 0,05, maka menggunakan </w:t>
      </w:r>
      <w:r w:rsidRPr="00C66470">
        <w:rPr>
          <w:rFonts w:ascii="Times New Roman" w:hAnsi="Times New Roman" w:cs="Times New Roman"/>
          <w:i/>
          <w:iCs/>
          <w:sz w:val="24"/>
          <w:szCs w:val="24"/>
        </w:rPr>
        <w:t>common effect model</w:t>
      </w:r>
      <w:r w:rsidRPr="003143E2">
        <w:rPr>
          <w:rFonts w:ascii="Times New Roman" w:hAnsi="Times New Roman" w:cs="Times New Roman"/>
          <w:sz w:val="24"/>
          <w:szCs w:val="24"/>
        </w:rPr>
        <w:t>.</w:t>
      </w:r>
    </w:p>
    <w:p w14:paraId="5BE87A92" w14:textId="77777777" w:rsidR="00E21F30" w:rsidRDefault="00E21F30" w:rsidP="00587271">
      <w:pPr>
        <w:pStyle w:val="ListParagraph"/>
        <w:numPr>
          <w:ilvl w:val="0"/>
          <w:numId w:val="27"/>
        </w:numPr>
        <w:spacing w:line="480" w:lineRule="auto"/>
        <w:ind w:left="567" w:hanging="567"/>
        <w:jc w:val="both"/>
        <w:rPr>
          <w:rFonts w:ascii="Times New Roman" w:hAnsi="Times New Roman" w:cs="Times New Roman"/>
          <w:sz w:val="24"/>
          <w:szCs w:val="24"/>
        </w:rPr>
      </w:pPr>
      <w:r w:rsidRPr="003143E2">
        <w:rPr>
          <w:rFonts w:ascii="Times New Roman" w:hAnsi="Times New Roman" w:cs="Times New Roman"/>
          <w:sz w:val="24"/>
          <w:szCs w:val="24"/>
        </w:rPr>
        <w:t>H</w:t>
      </w:r>
      <w:r w:rsidRPr="003143E2">
        <w:rPr>
          <w:rFonts w:ascii="Times New Roman" w:hAnsi="Times New Roman" w:cs="Times New Roman"/>
          <w:sz w:val="24"/>
          <w:szCs w:val="24"/>
          <w:vertAlign w:val="subscript"/>
        </w:rPr>
        <w:t xml:space="preserve">0 </w:t>
      </w:r>
      <w:r w:rsidRPr="00C66470">
        <w:rPr>
          <w:rFonts w:ascii="Times New Roman" w:hAnsi="Times New Roman" w:cs="Times New Roman"/>
          <w:sz w:val="24"/>
          <w:szCs w:val="24"/>
        </w:rPr>
        <w:t xml:space="preserve">ditolak jika F&lt; 0,05, maka dilanjutkan dengan </w:t>
      </w:r>
      <w:r w:rsidRPr="00C66470">
        <w:rPr>
          <w:rFonts w:ascii="Times New Roman" w:hAnsi="Times New Roman" w:cs="Times New Roman"/>
          <w:i/>
          <w:iCs/>
          <w:sz w:val="24"/>
          <w:szCs w:val="24"/>
        </w:rPr>
        <w:t>fixed effect model</w:t>
      </w:r>
      <w:r>
        <w:rPr>
          <w:rFonts w:ascii="Times New Roman" w:hAnsi="Times New Roman" w:cs="Times New Roman"/>
          <w:sz w:val="24"/>
          <w:szCs w:val="24"/>
        </w:rPr>
        <w:t>.</w:t>
      </w:r>
    </w:p>
    <w:p w14:paraId="00B31713" w14:textId="77777777" w:rsidR="00E21F30" w:rsidRPr="001D5513" w:rsidRDefault="00E21F30" w:rsidP="00E21F30">
      <w:pPr>
        <w:spacing w:line="480" w:lineRule="auto"/>
        <w:ind w:firstLine="567"/>
        <w:jc w:val="both"/>
        <w:rPr>
          <w:rFonts w:ascii="Times New Roman" w:hAnsi="Times New Roman" w:cs="Times New Roman"/>
          <w:sz w:val="24"/>
          <w:szCs w:val="24"/>
        </w:rPr>
      </w:pPr>
      <w:r w:rsidRPr="001D5513">
        <w:rPr>
          <w:rFonts w:ascii="Times New Roman" w:hAnsi="Times New Roman" w:cs="Times New Roman"/>
          <w:sz w:val="24"/>
          <w:szCs w:val="24"/>
        </w:rPr>
        <w:t>Pada saat hasil uji chow menunjukan H0 diterima, maka teknik regresi data panel menggunakan common effect model, dan pengujian berhenti sampai disini. Apabila hasil uji chow menunjukan H0 ditolak, maka langkah selanjutnya melakukan Uji Haustman untuk milih menggunakan model antar fixed effect model atau random effect model</w:t>
      </w:r>
    </w:p>
    <w:p w14:paraId="7188D3D2" w14:textId="77777777" w:rsidR="00E21F30" w:rsidRDefault="00E21F30" w:rsidP="00587271">
      <w:pPr>
        <w:pStyle w:val="ListParagraph"/>
        <w:numPr>
          <w:ilvl w:val="0"/>
          <w:numId w:val="26"/>
        </w:numPr>
        <w:spacing w:line="480" w:lineRule="auto"/>
        <w:ind w:left="567" w:hanging="567"/>
        <w:jc w:val="both"/>
        <w:rPr>
          <w:rFonts w:ascii="Times New Roman" w:hAnsi="Times New Roman" w:cs="Times New Roman"/>
          <w:i/>
          <w:iCs/>
          <w:sz w:val="24"/>
          <w:szCs w:val="24"/>
        </w:rPr>
      </w:pPr>
      <w:r w:rsidRPr="0001711F">
        <w:rPr>
          <w:rFonts w:ascii="Times New Roman" w:hAnsi="Times New Roman" w:cs="Times New Roman"/>
          <w:i/>
          <w:iCs/>
          <w:sz w:val="24"/>
          <w:szCs w:val="24"/>
        </w:rPr>
        <w:t>Uji Hausman</w:t>
      </w:r>
    </w:p>
    <w:p w14:paraId="293307AB" w14:textId="77777777" w:rsidR="00E21F30" w:rsidRDefault="00E21F30" w:rsidP="00E21F30">
      <w:pPr>
        <w:spacing w:line="480" w:lineRule="auto"/>
        <w:ind w:firstLine="567"/>
        <w:jc w:val="both"/>
        <w:rPr>
          <w:rFonts w:ascii="Times New Roman" w:hAnsi="Times New Roman" w:cs="Times New Roman"/>
          <w:sz w:val="24"/>
          <w:szCs w:val="24"/>
        </w:rPr>
      </w:pPr>
      <w:r w:rsidRPr="00CD03D8">
        <w:rPr>
          <w:rFonts w:ascii="Times New Roman" w:hAnsi="Times New Roman" w:cs="Times New Roman"/>
          <w:sz w:val="24"/>
          <w:szCs w:val="24"/>
        </w:rPr>
        <w:t xml:space="preserve">Menurut Salsabila Syiar Fisabilillah (2022), Uji Haustman adalah pengujian statistik untuk dapat memilih apakah model </w:t>
      </w:r>
      <w:r w:rsidRPr="00CD03D8">
        <w:rPr>
          <w:rFonts w:ascii="Times New Roman" w:hAnsi="Times New Roman" w:cs="Times New Roman"/>
          <w:i/>
          <w:iCs/>
          <w:sz w:val="24"/>
          <w:szCs w:val="24"/>
        </w:rPr>
        <w:t>fixed effect model</w:t>
      </w:r>
      <w:r w:rsidRPr="00CD03D8">
        <w:rPr>
          <w:rFonts w:ascii="Times New Roman" w:hAnsi="Times New Roman" w:cs="Times New Roman"/>
          <w:sz w:val="24"/>
          <w:szCs w:val="24"/>
        </w:rPr>
        <w:t xml:space="preserve"> atau </w:t>
      </w:r>
      <w:r w:rsidRPr="00CD03D8">
        <w:rPr>
          <w:rFonts w:ascii="Times New Roman" w:hAnsi="Times New Roman" w:cs="Times New Roman"/>
          <w:i/>
          <w:iCs/>
          <w:sz w:val="24"/>
          <w:szCs w:val="24"/>
        </w:rPr>
        <w:t>rondom effect model</w:t>
      </w:r>
      <w:r w:rsidRPr="00CD03D8">
        <w:rPr>
          <w:rFonts w:ascii="Times New Roman" w:hAnsi="Times New Roman" w:cs="Times New Roman"/>
          <w:sz w:val="24"/>
          <w:szCs w:val="24"/>
        </w:rPr>
        <w:t xml:space="preserve"> yang paling tepat digunakan. Hipotesis dalam uji haustman adalah sebagai berikut</w:t>
      </w:r>
      <w:r>
        <w:rPr>
          <w:rFonts w:ascii="Times New Roman" w:hAnsi="Times New Roman" w:cs="Times New Roman"/>
          <w:sz w:val="24"/>
          <w:szCs w:val="24"/>
        </w:rPr>
        <w:t>:</w:t>
      </w:r>
    </w:p>
    <w:p w14:paraId="25B9EB30" w14:textId="77777777" w:rsidR="00E21F30" w:rsidRPr="00D57136" w:rsidRDefault="00E21F30" w:rsidP="00E21F30">
      <w:pPr>
        <w:spacing w:line="480" w:lineRule="auto"/>
        <w:jc w:val="both"/>
        <w:rPr>
          <w:rFonts w:ascii="Times New Roman" w:hAnsi="Times New Roman" w:cs="Times New Roman"/>
          <w:i/>
          <w:iCs/>
          <w:sz w:val="24"/>
          <w:szCs w:val="24"/>
        </w:rPr>
      </w:pPr>
      <w:r>
        <w:rPr>
          <w:rFonts w:ascii="Times New Roman" w:hAnsi="Times New Roman" w:cs="Times New Roman"/>
          <w:sz w:val="24"/>
          <w:szCs w:val="24"/>
        </w:rPr>
        <w:t>H</w:t>
      </w:r>
      <w:r w:rsidRPr="0041251F">
        <w:rPr>
          <w:rFonts w:ascii="Times New Roman" w:hAnsi="Times New Roman" w:cs="Times New Roman"/>
          <w:sz w:val="24"/>
          <w:szCs w:val="24"/>
          <w:vertAlign w:val="subscript"/>
        </w:rPr>
        <w:t>0</w:t>
      </w:r>
      <w:r>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 Menggunakan </w:t>
      </w:r>
      <w:r w:rsidRPr="00751874">
        <w:rPr>
          <w:rFonts w:ascii="Times New Roman" w:hAnsi="Times New Roman" w:cs="Times New Roman"/>
          <w:i/>
          <w:iCs/>
          <w:sz w:val="24"/>
          <w:szCs w:val="24"/>
        </w:rPr>
        <w:t>Random Effect Model</w:t>
      </w:r>
      <w:r>
        <w:rPr>
          <w:rFonts w:ascii="Times New Roman" w:hAnsi="Times New Roman" w:cs="Times New Roman"/>
          <w:i/>
          <w:iCs/>
          <w:sz w:val="24"/>
          <w:szCs w:val="24"/>
        </w:rPr>
        <w:t xml:space="preserve"> (REM)</w:t>
      </w:r>
    </w:p>
    <w:p w14:paraId="68804F86" w14:textId="77777777" w:rsidR="00E21F30" w:rsidRDefault="00E21F30" w:rsidP="00E21F30">
      <w:pPr>
        <w:spacing w:line="480" w:lineRule="auto"/>
        <w:jc w:val="both"/>
        <w:rPr>
          <w:rFonts w:ascii="Times New Roman" w:hAnsi="Times New Roman" w:cs="Times New Roman"/>
          <w:i/>
          <w:iCs/>
          <w:sz w:val="24"/>
          <w:szCs w:val="24"/>
        </w:rPr>
      </w:pPr>
      <w:r>
        <w:rPr>
          <w:rFonts w:ascii="Times New Roman" w:hAnsi="Times New Roman" w:cs="Times New Roman"/>
          <w:sz w:val="24"/>
          <w:szCs w:val="24"/>
        </w:rPr>
        <w:t>H</w:t>
      </w:r>
      <w:r w:rsidRPr="0041251F">
        <w:rPr>
          <w:rFonts w:ascii="Times New Roman" w:hAnsi="Times New Roman" w:cs="Times New Roman"/>
          <w:sz w:val="24"/>
          <w:szCs w:val="24"/>
          <w:vertAlign w:val="subscript"/>
        </w:rPr>
        <w:t>1</w:t>
      </w:r>
      <w:r>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 Menggunakan </w:t>
      </w:r>
      <w:r w:rsidRPr="000F58BD">
        <w:rPr>
          <w:rFonts w:ascii="Times New Roman" w:hAnsi="Times New Roman" w:cs="Times New Roman"/>
          <w:i/>
          <w:iCs/>
          <w:sz w:val="24"/>
          <w:szCs w:val="24"/>
        </w:rPr>
        <w:t>Fixed Effect Model</w:t>
      </w:r>
      <w:r>
        <w:rPr>
          <w:rFonts w:ascii="Times New Roman" w:hAnsi="Times New Roman" w:cs="Times New Roman"/>
          <w:i/>
          <w:iCs/>
          <w:sz w:val="24"/>
          <w:szCs w:val="24"/>
        </w:rPr>
        <w:t xml:space="preserve"> (FEM)</w:t>
      </w:r>
    </w:p>
    <w:p w14:paraId="1D77C5A3" w14:textId="77777777" w:rsidR="00E21F30" w:rsidRDefault="00E21F30" w:rsidP="00E21F30">
      <w:pPr>
        <w:spacing w:line="480" w:lineRule="auto"/>
        <w:ind w:firstLine="567"/>
        <w:jc w:val="both"/>
        <w:rPr>
          <w:rFonts w:ascii="Times New Roman" w:hAnsi="Times New Roman" w:cs="Times New Roman"/>
          <w:sz w:val="24"/>
          <w:szCs w:val="24"/>
        </w:rPr>
      </w:pPr>
      <w:r w:rsidRPr="00112EEB">
        <w:rPr>
          <w:rFonts w:ascii="Times New Roman" w:hAnsi="Times New Roman" w:cs="Times New Roman"/>
          <w:sz w:val="24"/>
          <w:szCs w:val="24"/>
        </w:rPr>
        <w:t>Dasar dalam pengambilan keputusan dalam uji haustman adalah sebagai berikut :</w:t>
      </w:r>
    </w:p>
    <w:p w14:paraId="16E5BEA8" w14:textId="77777777" w:rsidR="00E21F30" w:rsidRPr="003143E2" w:rsidRDefault="00E21F30" w:rsidP="00587271">
      <w:pPr>
        <w:pStyle w:val="ListParagraph"/>
        <w:numPr>
          <w:ilvl w:val="0"/>
          <w:numId w:val="28"/>
        </w:numPr>
        <w:spacing w:line="480" w:lineRule="auto"/>
        <w:ind w:left="567" w:hanging="567"/>
        <w:jc w:val="both"/>
        <w:rPr>
          <w:rFonts w:ascii="Times New Roman" w:hAnsi="Times New Roman" w:cs="Times New Roman"/>
          <w:sz w:val="24"/>
          <w:szCs w:val="24"/>
        </w:rPr>
      </w:pPr>
      <w:r w:rsidRPr="003143E2">
        <w:rPr>
          <w:rFonts w:ascii="Times New Roman" w:hAnsi="Times New Roman" w:cs="Times New Roman"/>
          <w:sz w:val="24"/>
          <w:szCs w:val="24"/>
        </w:rPr>
        <w:t>H</w:t>
      </w:r>
      <w:r w:rsidRPr="003143E2">
        <w:rPr>
          <w:rFonts w:ascii="Times New Roman" w:hAnsi="Times New Roman" w:cs="Times New Roman"/>
          <w:sz w:val="24"/>
          <w:szCs w:val="24"/>
          <w:vertAlign w:val="subscript"/>
        </w:rPr>
        <w:t xml:space="preserve">0 </w:t>
      </w:r>
      <w:r w:rsidRPr="003143E2">
        <w:rPr>
          <w:rFonts w:ascii="Times New Roman" w:hAnsi="Times New Roman" w:cs="Times New Roman"/>
          <w:sz w:val="24"/>
          <w:szCs w:val="24"/>
        </w:rPr>
        <w:t xml:space="preserve">diterima jika F ≥ 0,05, maka menggunakan </w:t>
      </w:r>
      <w:r>
        <w:rPr>
          <w:rFonts w:ascii="Times New Roman" w:hAnsi="Times New Roman" w:cs="Times New Roman"/>
          <w:i/>
          <w:iCs/>
          <w:sz w:val="24"/>
          <w:szCs w:val="24"/>
        </w:rPr>
        <w:t>random</w:t>
      </w:r>
      <w:r w:rsidRPr="00C66470">
        <w:rPr>
          <w:rFonts w:ascii="Times New Roman" w:hAnsi="Times New Roman" w:cs="Times New Roman"/>
          <w:i/>
          <w:iCs/>
          <w:sz w:val="24"/>
          <w:szCs w:val="24"/>
        </w:rPr>
        <w:t xml:space="preserve"> effect model</w:t>
      </w:r>
      <w:r w:rsidRPr="003143E2">
        <w:rPr>
          <w:rFonts w:ascii="Times New Roman" w:hAnsi="Times New Roman" w:cs="Times New Roman"/>
          <w:sz w:val="24"/>
          <w:szCs w:val="24"/>
        </w:rPr>
        <w:t>.</w:t>
      </w:r>
    </w:p>
    <w:p w14:paraId="06CFEE9A" w14:textId="77777777" w:rsidR="00E21F30" w:rsidRPr="00A57B10" w:rsidRDefault="00E21F30" w:rsidP="00587271">
      <w:pPr>
        <w:pStyle w:val="ListParagraph"/>
        <w:numPr>
          <w:ilvl w:val="0"/>
          <w:numId w:val="28"/>
        </w:numPr>
        <w:spacing w:line="480" w:lineRule="auto"/>
        <w:ind w:left="567" w:hanging="567"/>
        <w:jc w:val="both"/>
        <w:rPr>
          <w:rFonts w:ascii="Times New Roman" w:hAnsi="Times New Roman" w:cs="Times New Roman"/>
          <w:sz w:val="24"/>
          <w:szCs w:val="24"/>
        </w:rPr>
      </w:pPr>
      <w:r w:rsidRPr="003143E2">
        <w:rPr>
          <w:rFonts w:ascii="Times New Roman" w:hAnsi="Times New Roman" w:cs="Times New Roman"/>
          <w:sz w:val="24"/>
          <w:szCs w:val="24"/>
        </w:rPr>
        <w:t>H</w:t>
      </w:r>
      <w:r w:rsidRPr="003143E2">
        <w:rPr>
          <w:rFonts w:ascii="Times New Roman" w:hAnsi="Times New Roman" w:cs="Times New Roman"/>
          <w:sz w:val="24"/>
          <w:szCs w:val="24"/>
          <w:vertAlign w:val="subscript"/>
        </w:rPr>
        <w:t xml:space="preserve">0 </w:t>
      </w:r>
      <w:r w:rsidRPr="00C66470">
        <w:rPr>
          <w:rFonts w:ascii="Times New Roman" w:hAnsi="Times New Roman" w:cs="Times New Roman"/>
          <w:sz w:val="24"/>
          <w:szCs w:val="24"/>
        </w:rPr>
        <w:t xml:space="preserve">ditolak jika F&lt; 0,05, maka dilanjutkan dengan </w:t>
      </w:r>
      <w:r w:rsidRPr="00C66470">
        <w:rPr>
          <w:rFonts w:ascii="Times New Roman" w:hAnsi="Times New Roman" w:cs="Times New Roman"/>
          <w:i/>
          <w:iCs/>
          <w:sz w:val="24"/>
          <w:szCs w:val="24"/>
        </w:rPr>
        <w:t>fixed effect model</w:t>
      </w:r>
      <w:r>
        <w:rPr>
          <w:rFonts w:ascii="Times New Roman" w:hAnsi="Times New Roman" w:cs="Times New Roman"/>
          <w:sz w:val="24"/>
          <w:szCs w:val="24"/>
        </w:rPr>
        <w:t>.</w:t>
      </w:r>
    </w:p>
    <w:p w14:paraId="72014CEE" w14:textId="77777777" w:rsidR="00E21F30" w:rsidRDefault="00E21F30" w:rsidP="00587271">
      <w:pPr>
        <w:pStyle w:val="ListParagraph"/>
        <w:numPr>
          <w:ilvl w:val="0"/>
          <w:numId w:val="26"/>
        </w:numPr>
        <w:spacing w:line="480" w:lineRule="auto"/>
        <w:ind w:left="567" w:hanging="567"/>
        <w:jc w:val="both"/>
        <w:rPr>
          <w:rFonts w:ascii="Times New Roman" w:hAnsi="Times New Roman" w:cs="Times New Roman"/>
          <w:i/>
          <w:iCs/>
          <w:sz w:val="24"/>
          <w:szCs w:val="24"/>
        </w:rPr>
      </w:pPr>
      <w:r w:rsidRPr="0001711F">
        <w:rPr>
          <w:rFonts w:ascii="Times New Roman" w:hAnsi="Times New Roman" w:cs="Times New Roman"/>
          <w:i/>
          <w:iCs/>
          <w:sz w:val="24"/>
          <w:szCs w:val="24"/>
        </w:rPr>
        <w:t>Uji Lagrange Multipiler (LM)</w:t>
      </w:r>
    </w:p>
    <w:p w14:paraId="36F12F23" w14:textId="77777777" w:rsidR="00E21F30" w:rsidRDefault="00E21F30" w:rsidP="00E21F30">
      <w:pPr>
        <w:spacing w:line="480" w:lineRule="auto"/>
        <w:ind w:firstLine="567"/>
        <w:jc w:val="both"/>
        <w:rPr>
          <w:rFonts w:ascii="Times New Roman" w:hAnsi="Times New Roman" w:cs="Times New Roman"/>
          <w:sz w:val="24"/>
          <w:szCs w:val="24"/>
        </w:rPr>
      </w:pPr>
      <w:r w:rsidRPr="00D7362E">
        <w:rPr>
          <w:rFonts w:ascii="Times New Roman" w:hAnsi="Times New Roman" w:cs="Times New Roman"/>
          <w:sz w:val="24"/>
          <w:szCs w:val="24"/>
        </w:rPr>
        <w:t xml:space="preserve">Menurut Salsabila Syiar Fisabilillah (2022), Uji </w:t>
      </w:r>
      <w:r w:rsidRPr="00D7362E">
        <w:rPr>
          <w:rFonts w:ascii="Times New Roman" w:hAnsi="Times New Roman" w:cs="Times New Roman"/>
          <w:i/>
          <w:iCs/>
          <w:sz w:val="24"/>
          <w:szCs w:val="24"/>
        </w:rPr>
        <w:t>Langrange Multipler</w:t>
      </w:r>
      <w:r w:rsidRPr="00D7362E">
        <w:rPr>
          <w:rFonts w:ascii="Times New Roman" w:hAnsi="Times New Roman" w:cs="Times New Roman"/>
          <w:sz w:val="24"/>
          <w:szCs w:val="24"/>
        </w:rPr>
        <w:t xml:space="preserve"> adalah pengujian statistik untuk dapat mengetahui apakah </w:t>
      </w:r>
      <w:r w:rsidRPr="00D7362E">
        <w:rPr>
          <w:rFonts w:ascii="Times New Roman" w:hAnsi="Times New Roman" w:cs="Times New Roman"/>
          <w:i/>
          <w:iCs/>
          <w:sz w:val="24"/>
          <w:szCs w:val="24"/>
        </w:rPr>
        <w:t>random effect model</w:t>
      </w:r>
      <w:r w:rsidRPr="00D7362E">
        <w:rPr>
          <w:rFonts w:ascii="Times New Roman" w:hAnsi="Times New Roman" w:cs="Times New Roman"/>
          <w:sz w:val="24"/>
          <w:szCs w:val="24"/>
        </w:rPr>
        <w:t xml:space="preserve"> lebih baik </w:t>
      </w:r>
      <w:r w:rsidRPr="00D7362E">
        <w:rPr>
          <w:rFonts w:ascii="Times New Roman" w:hAnsi="Times New Roman" w:cs="Times New Roman"/>
          <w:sz w:val="24"/>
          <w:szCs w:val="24"/>
        </w:rPr>
        <w:lastRenderedPageBreak/>
        <w:t xml:space="preserve">dari </w:t>
      </w:r>
      <w:r w:rsidRPr="00D7362E">
        <w:rPr>
          <w:rFonts w:ascii="Times New Roman" w:hAnsi="Times New Roman" w:cs="Times New Roman"/>
          <w:i/>
          <w:iCs/>
          <w:sz w:val="24"/>
          <w:szCs w:val="24"/>
        </w:rPr>
        <w:t>common effect model</w:t>
      </w:r>
      <w:r w:rsidRPr="00D7362E">
        <w:rPr>
          <w:rFonts w:ascii="Times New Roman" w:hAnsi="Times New Roman" w:cs="Times New Roman"/>
          <w:sz w:val="24"/>
          <w:szCs w:val="24"/>
        </w:rPr>
        <w:t xml:space="preserve">. Hipotesis dalam uji </w:t>
      </w:r>
      <w:r w:rsidRPr="00D7362E">
        <w:rPr>
          <w:rFonts w:ascii="Times New Roman" w:hAnsi="Times New Roman" w:cs="Times New Roman"/>
          <w:i/>
          <w:iCs/>
          <w:sz w:val="24"/>
          <w:szCs w:val="24"/>
        </w:rPr>
        <w:t>langrange multipler</w:t>
      </w:r>
      <w:r w:rsidRPr="00D7362E">
        <w:rPr>
          <w:rFonts w:ascii="Times New Roman" w:hAnsi="Times New Roman" w:cs="Times New Roman"/>
          <w:sz w:val="24"/>
          <w:szCs w:val="24"/>
        </w:rPr>
        <w:t xml:space="preserve"> adalah sebagai berikut :</w:t>
      </w:r>
    </w:p>
    <w:p w14:paraId="5DAA221D" w14:textId="77777777" w:rsidR="00E21F30" w:rsidRPr="00D57136" w:rsidRDefault="00E21F30" w:rsidP="00E21F30">
      <w:pPr>
        <w:spacing w:line="480" w:lineRule="auto"/>
        <w:jc w:val="both"/>
        <w:rPr>
          <w:rFonts w:ascii="Times New Roman" w:hAnsi="Times New Roman" w:cs="Times New Roman"/>
          <w:i/>
          <w:iCs/>
          <w:sz w:val="24"/>
          <w:szCs w:val="24"/>
        </w:rPr>
      </w:pPr>
      <w:r>
        <w:rPr>
          <w:rFonts w:ascii="Times New Roman" w:hAnsi="Times New Roman" w:cs="Times New Roman"/>
          <w:sz w:val="24"/>
          <w:szCs w:val="24"/>
        </w:rPr>
        <w:t>H</w:t>
      </w:r>
      <w:r w:rsidRPr="0041251F">
        <w:rPr>
          <w:rFonts w:ascii="Times New Roman" w:hAnsi="Times New Roman" w:cs="Times New Roman"/>
          <w:sz w:val="24"/>
          <w:szCs w:val="24"/>
          <w:vertAlign w:val="subscript"/>
        </w:rPr>
        <w:t>0</w:t>
      </w:r>
      <w:r>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 Menggunakan </w:t>
      </w:r>
      <w:r w:rsidRPr="00751874">
        <w:rPr>
          <w:rFonts w:ascii="Times New Roman" w:hAnsi="Times New Roman" w:cs="Times New Roman"/>
          <w:i/>
          <w:iCs/>
          <w:sz w:val="24"/>
          <w:szCs w:val="24"/>
        </w:rPr>
        <w:t>Random Effect Model</w:t>
      </w:r>
      <w:r>
        <w:rPr>
          <w:rFonts w:ascii="Times New Roman" w:hAnsi="Times New Roman" w:cs="Times New Roman"/>
          <w:i/>
          <w:iCs/>
          <w:sz w:val="24"/>
          <w:szCs w:val="24"/>
        </w:rPr>
        <w:t xml:space="preserve"> (REM)</w:t>
      </w:r>
    </w:p>
    <w:p w14:paraId="62EB888D" w14:textId="77777777" w:rsidR="00E21F30" w:rsidRDefault="00E21F30" w:rsidP="00E21F30">
      <w:pPr>
        <w:spacing w:line="480" w:lineRule="auto"/>
        <w:jc w:val="both"/>
        <w:rPr>
          <w:rFonts w:ascii="Times New Roman" w:hAnsi="Times New Roman" w:cs="Times New Roman"/>
          <w:i/>
          <w:iCs/>
          <w:sz w:val="24"/>
          <w:szCs w:val="24"/>
        </w:rPr>
      </w:pPr>
      <w:r>
        <w:rPr>
          <w:rFonts w:ascii="Times New Roman" w:hAnsi="Times New Roman" w:cs="Times New Roman"/>
          <w:sz w:val="24"/>
          <w:szCs w:val="24"/>
        </w:rPr>
        <w:t>H</w:t>
      </w:r>
      <w:r w:rsidRPr="0041251F">
        <w:rPr>
          <w:rFonts w:ascii="Times New Roman" w:hAnsi="Times New Roman" w:cs="Times New Roman"/>
          <w:sz w:val="24"/>
          <w:szCs w:val="24"/>
          <w:vertAlign w:val="subscript"/>
        </w:rPr>
        <w:t>1</w:t>
      </w:r>
      <w:r>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 Menggunakan </w:t>
      </w:r>
      <w:r>
        <w:rPr>
          <w:rFonts w:ascii="Times New Roman" w:hAnsi="Times New Roman" w:cs="Times New Roman"/>
          <w:i/>
          <w:iCs/>
          <w:sz w:val="24"/>
          <w:szCs w:val="24"/>
        </w:rPr>
        <w:t>C</w:t>
      </w:r>
      <w:r w:rsidRPr="00C66470">
        <w:rPr>
          <w:rFonts w:ascii="Times New Roman" w:hAnsi="Times New Roman" w:cs="Times New Roman"/>
          <w:i/>
          <w:iCs/>
          <w:sz w:val="24"/>
          <w:szCs w:val="24"/>
        </w:rPr>
        <w:t xml:space="preserve">ommon </w:t>
      </w:r>
      <w:r w:rsidRPr="000F58BD">
        <w:rPr>
          <w:rFonts w:ascii="Times New Roman" w:hAnsi="Times New Roman" w:cs="Times New Roman"/>
          <w:i/>
          <w:iCs/>
          <w:sz w:val="24"/>
          <w:szCs w:val="24"/>
        </w:rPr>
        <w:t>Effect Model</w:t>
      </w:r>
      <w:r>
        <w:rPr>
          <w:rFonts w:ascii="Times New Roman" w:hAnsi="Times New Roman" w:cs="Times New Roman"/>
          <w:i/>
          <w:iCs/>
          <w:sz w:val="24"/>
          <w:szCs w:val="24"/>
        </w:rPr>
        <w:t xml:space="preserve"> (CEM)</w:t>
      </w:r>
    </w:p>
    <w:p w14:paraId="00E27726" w14:textId="77777777" w:rsidR="00E21F30" w:rsidRPr="00757536" w:rsidRDefault="00E21F30" w:rsidP="00E21F30">
      <w:pPr>
        <w:spacing w:line="480" w:lineRule="auto"/>
        <w:ind w:firstLine="567"/>
        <w:jc w:val="both"/>
        <w:rPr>
          <w:rFonts w:ascii="Times New Roman" w:hAnsi="Times New Roman" w:cs="Times New Roman"/>
          <w:sz w:val="24"/>
          <w:szCs w:val="24"/>
        </w:rPr>
      </w:pPr>
      <w:r w:rsidRPr="00757536">
        <w:rPr>
          <w:rFonts w:ascii="Times New Roman" w:hAnsi="Times New Roman" w:cs="Times New Roman"/>
          <w:sz w:val="24"/>
          <w:szCs w:val="24"/>
        </w:rPr>
        <w:t>Dasar dalam pengambilan keputusan dalam uji langrange multipler adalah sebagau berikut:</w:t>
      </w:r>
    </w:p>
    <w:p w14:paraId="0B018BD4" w14:textId="77777777" w:rsidR="00E21F30" w:rsidRPr="003143E2" w:rsidRDefault="00E21F30" w:rsidP="00587271">
      <w:pPr>
        <w:pStyle w:val="ListParagraph"/>
        <w:numPr>
          <w:ilvl w:val="0"/>
          <w:numId w:val="29"/>
        </w:numPr>
        <w:spacing w:after="0" w:line="480" w:lineRule="auto"/>
        <w:ind w:left="567" w:hanging="567"/>
        <w:jc w:val="both"/>
        <w:rPr>
          <w:rFonts w:ascii="Times New Roman" w:hAnsi="Times New Roman" w:cs="Times New Roman"/>
          <w:sz w:val="24"/>
          <w:szCs w:val="24"/>
        </w:rPr>
      </w:pPr>
      <w:r w:rsidRPr="003143E2">
        <w:rPr>
          <w:rFonts w:ascii="Times New Roman" w:hAnsi="Times New Roman" w:cs="Times New Roman"/>
          <w:sz w:val="24"/>
          <w:szCs w:val="24"/>
        </w:rPr>
        <w:t>H</w:t>
      </w:r>
      <w:r w:rsidRPr="003143E2">
        <w:rPr>
          <w:rFonts w:ascii="Times New Roman" w:hAnsi="Times New Roman" w:cs="Times New Roman"/>
          <w:sz w:val="24"/>
          <w:szCs w:val="24"/>
          <w:vertAlign w:val="subscript"/>
        </w:rPr>
        <w:t xml:space="preserve">0 </w:t>
      </w:r>
      <w:r w:rsidRPr="003143E2">
        <w:rPr>
          <w:rFonts w:ascii="Times New Roman" w:hAnsi="Times New Roman" w:cs="Times New Roman"/>
          <w:sz w:val="24"/>
          <w:szCs w:val="24"/>
        </w:rPr>
        <w:t xml:space="preserve">diterima jika F ≥ 0,05, maka menggunakan </w:t>
      </w:r>
      <w:r w:rsidRPr="00C66470">
        <w:rPr>
          <w:rFonts w:ascii="Times New Roman" w:hAnsi="Times New Roman" w:cs="Times New Roman"/>
          <w:i/>
          <w:iCs/>
          <w:sz w:val="24"/>
          <w:szCs w:val="24"/>
        </w:rPr>
        <w:t>common effect model</w:t>
      </w:r>
      <w:r w:rsidRPr="003143E2">
        <w:rPr>
          <w:rFonts w:ascii="Times New Roman" w:hAnsi="Times New Roman" w:cs="Times New Roman"/>
          <w:sz w:val="24"/>
          <w:szCs w:val="24"/>
        </w:rPr>
        <w:t>.</w:t>
      </w:r>
    </w:p>
    <w:p w14:paraId="6C25E975" w14:textId="742DA40F" w:rsidR="00B6208B" w:rsidRPr="00E21F30" w:rsidRDefault="00E21F30" w:rsidP="00587271">
      <w:pPr>
        <w:pStyle w:val="ListParagraph"/>
        <w:numPr>
          <w:ilvl w:val="0"/>
          <w:numId w:val="29"/>
        </w:numPr>
        <w:spacing w:after="0" w:line="480" w:lineRule="auto"/>
        <w:ind w:left="567" w:hanging="567"/>
        <w:jc w:val="both"/>
        <w:rPr>
          <w:rFonts w:ascii="Times New Roman" w:hAnsi="Times New Roman" w:cs="Times New Roman"/>
          <w:sz w:val="24"/>
          <w:szCs w:val="24"/>
        </w:rPr>
      </w:pPr>
      <w:r w:rsidRPr="003143E2">
        <w:rPr>
          <w:rFonts w:ascii="Times New Roman" w:hAnsi="Times New Roman" w:cs="Times New Roman"/>
          <w:sz w:val="24"/>
          <w:szCs w:val="24"/>
        </w:rPr>
        <w:t>H</w:t>
      </w:r>
      <w:r w:rsidRPr="003143E2">
        <w:rPr>
          <w:rFonts w:ascii="Times New Roman" w:hAnsi="Times New Roman" w:cs="Times New Roman"/>
          <w:sz w:val="24"/>
          <w:szCs w:val="24"/>
          <w:vertAlign w:val="subscript"/>
        </w:rPr>
        <w:t xml:space="preserve">0 </w:t>
      </w:r>
      <w:r w:rsidRPr="00C66470">
        <w:rPr>
          <w:rFonts w:ascii="Times New Roman" w:hAnsi="Times New Roman" w:cs="Times New Roman"/>
          <w:sz w:val="24"/>
          <w:szCs w:val="24"/>
        </w:rPr>
        <w:t xml:space="preserve">ditolak jika F&lt; 0,05, maka dilanjutkan dengan </w:t>
      </w:r>
      <w:r>
        <w:rPr>
          <w:rFonts w:ascii="Times New Roman" w:hAnsi="Times New Roman" w:cs="Times New Roman"/>
          <w:i/>
          <w:iCs/>
          <w:sz w:val="24"/>
          <w:szCs w:val="24"/>
        </w:rPr>
        <w:t>random</w:t>
      </w:r>
      <w:r w:rsidRPr="00C66470">
        <w:rPr>
          <w:rFonts w:ascii="Times New Roman" w:hAnsi="Times New Roman" w:cs="Times New Roman"/>
          <w:i/>
          <w:iCs/>
          <w:sz w:val="24"/>
          <w:szCs w:val="24"/>
        </w:rPr>
        <w:t xml:space="preserve"> effect model</w:t>
      </w:r>
    </w:p>
    <w:p w14:paraId="3A744499" w14:textId="6A916232" w:rsidR="00573ACA" w:rsidRDefault="00573ACA" w:rsidP="00587271">
      <w:pPr>
        <w:pStyle w:val="Heading3"/>
        <w:numPr>
          <w:ilvl w:val="2"/>
          <w:numId w:val="20"/>
        </w:numPr>
        <w:spacing w:line="480" w:lineRule="auto"/>
        <w:ind w:left="567" w:hanging="567"/>
      </w:pPr>
      <w:bookmarkStart w:id="148" w:name="_Toc214043050"/>
      <w:bookmarkStart w:id="149" w:name="_Toc216315070"/>
      <w:r>
        <w:t>Pengujian Asumsi Klasik</w:t>
      </w:r>
      <w:bookmarkEnd w:id="148"/>
      <w:bookmarkEnd w:id="149"/>
    </w:p>
    <w:p w14:paraId="443FDF98" w14:textId="77777777" w:rsidR="00C41B48" w:rsidRDefault="00C41B48" w:rsidP="00C41B48">
      <w:pPr>
        <w:spacing w:line="480" w:lineRule="auto"/>
        <w:ind w:firstLine="567"/>
        <w:jc w:val="both"/>
        <w:rPr>
          <w:rFonts w:ascii="Times New Roman" w:hAnsi="Times New Roman" w:cs="Times New Roman"/>
          <w:sz w:val="24"/>
          <w:szCs w:val="24"/>
        </w:rPr>
      </w:pPr>
      <w:r w:rsidRPr="00C41B48">
        <w:rPr>
          <w:rFonts w:ascii="Times New Roman" w:hAnsi="Times New Roman" w:cs="Times New Roman"/>
          <w:sz w:val="24"/>
          <w:szCs w:val="24"/>
        </w:rPr>
        <w:t>Uji asumsi klasik (normalitas, multikolinearitas, dan heteroskedastisitas) adalah keharusan dalam regresi linier berganda metode OLS yang melibatkan satu variabel dependen dan beberapa variabel independen.</w:t>
      </w:r>
    </w:p>
    <w:p w14:paraId="07F369CC" w14:textId="4DE6B42C" w:rsidR="00C41B48" w:rsidRDefault="009E5022" w:rsidP="00587271">
      <w:pPr>
        <w:pStyle w:val="Heading4"/>
        <w:numPr>
          <w:ilvl w:val="3"/>
          <w:numId w:val="20"/>
        </w:numPr>
        <w:spacing w:line="480" w:lineRule="auto"/>
        <w:ind w:left="567" w:hanging="567"/>
      </w:pPr>
      <w:r>
        <w:t>Uji Normalitas</w:t>
      </w:r>
    </w:p>
    <w:p w14:paraId="053D8E65" w14:textId="26FEB0DC" w:rsidR="00EA522A" w:rsidRDefault="00EA522A" w:rsidP="00EA522A">
      <w:pPr>
        <w:spacing w:line="480" w:lineRule="auto"/>
        <w:ind w:left="-11" w:firstLine="578"/>
        <w:jc w:val="both"/>
        <w:rPr>
          <w:rFonts w:ascii="Times New Roman" w:hAnsi="Times New Roman" w:cs="Times New Roman"/>
          <w:sz w:val="24"/>
          <w:szCs w:val="24"/>
        </w:rPr>
      </w:pPr>
      <w:r w:rsidRPr="00765304">
        <w:rPr>
          <w:rFonts w:ascii="Times New Roman" w:hAnsi="Times New Roman" w:cs="Times New Roman"/>
          <w:sz w:val="24"/>
          <w:szCs w:val="24"/>
        </w:rPr>
        <w:t>Uji normalitas bertujuan untuk mengetahui apakah dalam model regresi, variabel terikat dan variabel bebas memiliki distribusi normal atau tidak. Model regresi yang baik adalah model yang memiliki residual dengan distribusi normal atau mendekati normal. Untuk mengetahui apakah residual memiliki distribusi normal atau tidak, kita bisa menggunakan metode uji Kolmogorof-</w:t>
      </w:r>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"/>
          <w:id w:val="805905930"/>
          <w:placeholder>
            <w:docPart w:val="87509615C467459BB57EF63C05779E7E"/>
          </w:placeholder>
        </w:sdtPr>
        <w:sdtContent>
          <w:r w:rsidR="007B2B44" w:rsidRPr="007B2B44">
            <w:rPr>
              <w:rFonts w:ascii="Times New Roman" w:hAnsi="Times New Roman" w:cs="Times New Roman"/>
              <w:color w:val="000000"/>
              <w:sz w:val="24"/>
              <w:szCs w:val="24"/>
            </w:rPr>
            <w:t>(Silalahi et al., 2024)</w:t>
          </w:r>
        </w:sdtContent>
      </w:sdt>
      <w:r w:rsidRPr="00765304">
        <w:rPr>
          <w:rFonts w:ascii="Times New Roman" w:hAnsi="Times New Roman" w:cs="Times New Roman"/>
          <w:sz w:val="24"/>
          <w:szCs w:val="24"/>
        </w:rPr>
        <w:t>.</w:t>
      </w:r>
      <w:r>
        <w:rPr>
          <w:rFonts w:ascii="Times New Roman" w:hAnsi="Times New Roman" w:cs="Times New Roman"/>
          <w:sz w:val="24"/>
          <w:szCs w:val="24"/>
        </w:rPr>
        <w:t xml:space="preserve"> </w:t>
      </w:r>
      <w:r w:rsidRPr="005D3B5B">
        <w:rPr>
          <w:rFonts w:ascii="Times New Roman" w:hAnsi="Times New Roman" w:cs="Times New Roman"/>
          <w:sz w:val="24"/>
          <w:szCs w:val="24"/>
        </w:rPr>
        <w:t>Cara menghitung nilai K-S adalah dengan menentukan terlebih dahulu hipotesis uji yaitu:</w:t>
      </w:r>
    </w:p>
    <w:p w14:paraId="258C6580" w14:textId="77777777" w:rsidR="00EA522A" w:rsidRDefault="00EA522A" w:rsidP="00587271">
      <w:pPr>
        <w:pStyle w:val="ListParagraph"/>
        <w:numPr>
          <w:ilvl w:val="0"/>
          <w:numId w:val="30"/>
        </w:numPr>
        <w:spacing w:line="480" w:lineRule="auto"/>
        <w:ind w:left="284"/>
        <w:jc w:val="both"/>
        <w:rPr>
          <w:rFonts w:ascii="Times New Roman" w:hAnsi="Times New Roman" w:cs="Times New Roman"/>
          <w:sz w:val="24"/>
          <w:szCs w:val="24"/>
        </w:rPr>
      </w:pPr>
      <w:r w:rsidRPr="00235828">
        <w:rPr>
          <w:rFonts w:ascii="Times New Roman" w:hAnsi="Times New Roman" w:cs="Times New Roman"/>
          <w:sz w:val="24"/>
          <w:szCs w:val="24"/>
        </w:rPr>
        <w:t>Hipotesis Nol (Ho)</w:t>
      </w:r>
      <w:r>
        <w:rPr>
          <w:rFonts w:ascii="Times New Roman" w:hAnsi="Times New Roman" w:cs="Times New Roman"/>
          <w:sz w:val="24"/>
          <w:szCs w:val="24"/>
        </w:rPr>
        <w:tab/>
      </w:r>
      <w:r>
        <w:rPr>
          <w:rFonts w:ascii="Times New Roman" w:hAnsi="Times New Roman" w:cs="Times New Roman"/>
          <w:sz w:val="24"/>
          <w:szCs w:val="24"/>
        </w:rPr>
        <w:tab/>
        <w:t>= d</w:t>
      </w:r>
      <w:r w:rsidRPr="00235828">
        <w:rPr>
          <w:rFonts w:ascii="Times New Roman" w:hAnsi="Times New Roman" w:cs="Times New Roman"/>
          <w:sz w:val="24"/>
          <w:szCs w:val="24"/>
        </w:rPr>
        <w:t xml:space="preserve">ata terdistribusi normal (nilainya </w:t>
      </w:r>
      <w:r>
        <w:rPr>
          <w:rFonts w:ascii="Times New Roman" w:hAnsi="Times New Roman" w:cs="Times New Roman"/>
          <w:sz w:val="24"/>
          <w:szCs w:val="24"/>
        </w:rPr>
        <w:t xml:space="preserve">&gt; </w:t>
      </w:r>
      <w:r w:rsidRPr="00235828">
        <w:rPr>
          <w:rFonts w:ascii="Times New Roman" w:hAnsi="Times New Roman" w:cs="Times New Roman"/>
          <w:sz w:val="24"/>
          <w:szCs w:val="24"/>
        </w:rPr>
        <w:t>0,05)</w:t>
      </w:r>
    </w:p>
    <w:p w14:paraId="52AE569C" w14:textId="02CAA4C6" w:rsidR="00EA522A" w:rsidRPr="00642871" w:rsidRDefault="00EA522A" w:rsidP="00587271">
      <w:pPr>
        <w:pStyle w:val="ListParagraph"/>
        <w:numPr>
          <w:ilvl w:val="0"/>
          <w:numId w:val="30"/>
        </w:numPr>
        <w:spacing w:line="480" w:lineRule="auto"/>
        <w:ind w:left="284"/>
        <w:jc w:val="both"/>
        <w:rPr>
          <w:rFonts w:ascii="Times New Roman" w:hAnsi="Times New Roman" w:cs="Times New Roman"/>
          <w:sz w:val="24"/>
          <w:szCs w:val="24"/>
        </w:rPr>
      </w:pPr>
      <w:r w:rsidRPr="00235828">
        <w:rPr>
          <w:rFonts w:ascii="Times New Roman" w:hAnsi="Times New Roman" w:cs="Times New Roman"/>
          <w:sz w:val="24"/>
          <w:szCs w:val="24"/>
        </w:rPr>
        <w:t>Hipotesis alternatif (HA)</w:t>
      </w:r>
      <w:r>
        <w:rPr>
          <w:rFonts w:ascii="Times New Roman" w:hAnsi="Times New Roman" w:cs="Times New Roman"/>
          <w:sz w:val="24"/>
          <w:szCs w:val="24"/>
        </w:rPr>
        <w:tab/>
        <w:t xml:space="preserve">= </w:t>
      </w:r>
      <w:r w:rsidRPr="00235828">
        <w:rPr>
          <w:rFonts w:ascii="Times New Roman" w:hAnsi="Times New Roman" w:cs="Times New Roman"/>
          <w:sz w:val="24"/>
          <w:szCs w:val="24"/>
        </w:rPr>
        <w:t xml:space="preserve">data tidak terdistribusi normal (nilainya </w:t>
      </w:r>
      <w:r>
        <w:rPr>
          <w:rFonts w:ascii="Times New Roman" w:hAnsi="Times New Roman" w:cs="Times New Roman"/>
          <w:sz w:val="24"/>
          <w:szCs w:val="24"/>
        </w:rPr>
        <w:t>&lt;</w:t>
      </w:r>
      <w:r w:rsidRPr="00235828">
        <w:rPr>
          <w:rFonts w:ascii="Times New Roman" w:hAnsi="Times New Roman" w:cs="Times New Roman"/>
          <w:sz w:val="24"/>
          <w:szCs w:val="24"/>
        </w:rPr>
        <w:t xml:space="preserve"> 0,05)</w:t>
      </w:r>
    </w:p>
    <w:p w14:paraId="45C039DB" w14:textId="5325E0BA" w:rsidR="009E5022" w:rsidRDefault="004825A3" w:rsidP="00587271">
      <w:pPr>
        <w:pStyle w:val="Heading4"/>
        <w:numPr>
          <w:ilvl w:val="3"/>
          <w:numId w:val="20"/>
        </w:numPr>
        <w:spacing w:line="480" w:lineRule="auto"/>
        <w:ind w:left="567" w:hanging="567"/>
      </w:pPr>
      <w:r>
        <w:lastRenderedPageBreak/>
        <w:t>Uji Multikolinearitas</w:t>
      </w:r>
    </w:p>
    <w:p w14:paraId="6968583E" w14:textId="5988247B" w:rsidR="00642871" w:rsidRDefault="00642871" w:rsidP="0007789C">
      <w:pPr>
        <w:pStyle w:val="ds-markdown-paragraph"/>
        <w:spacing w:before="0" w:beforeAutospacing="0" w:after="240" w:afterAutospacing="0" w:line="480" w:lineRule="auto"/>
        <w:ind w:firstLine="567"/>
        <w:jc w:val="both"/>
        <w:rPr>
          <w:color w:val="000000"/>
        </w:rPr>
      </w:pPr>
      <w:r w:rsidRPr="002812C8">
        <w:t>Uji Multikolinearitas bertujuan mendeteksi korelasi tinggi antar variabel independen dalam model regresi. Deteksi dilakukan menggunakan nilai </w:t>
      </w:r>
      <w:r w:rsidRPr="008C6151">
        <w:rPr>
          <w:rStyle w:val="Strong"/>
          <w:b w:val="0"/>
          <w:bCs w:val="0"/>
          <w:i/>
          <w:iCs/>
        </w:rPr>
        <w:t>tolerance</w:t>
      </w:r>
      <w:r w:rsidRPr="008C6151">
        <w:rPr>
          <w:b/>
          <w:bCs/>
        </w:rPr>
        <w:t> </w:t>
      </w:r>
      <w:r w:rsidRPr="008C6151">
        <w:t>dan</w:t>
      </w:r>
      <w:r w:rsidRPr="008C6151">
        <w:rPr>
          <w:b/>
          <w:bCs/>
        </w:rPr>
        <w:t> </w:t>
      </w:r>
      <w:r w:rsidRPr="008C6151">
        <w:rPr>
          <w:rStyle w:val="Strong"/>
          <w:b w:val="0"/>
          <w:bCs w:val="0"/>
          <w:i/>
          <w:iCs/>
        </w:rPr>
        <w:t>VIF</w:t>
      </w:r>
      <w:r w:rsidRPr="002812C8">
        <w:t xml:space="preserve">, dengan kriteria bebas multikolinearitas jika </w:t>
      </w:r>
      <w:r w:rsidRPr="008C6151">
        <w:rPr>
          <w:i/>
          <w:iCs/>
        </w:rPr>
        <w:t>tolerance</w:t>
      </w:r>
      <w:r w:rsidRPr="002812C8">
        <w:t xml:space="preserve"> &gt; 0,10 atau </w:t>
      </w:r>
      <w:r w:rsidRPr="008C6151">
        <w:rPr>
          <w:i/>
          <w:iCs/>
        </w:rPr>
        <w:t>VIF</w:t>
      </w:r>
      <w:r w:rsidRPr="002812C8">
        <w:t xml:space="preserve"> &lt; 10. </w:t>
      </w:r>
      <w:r w:rsidRPr="008C6151">
        <w:rPr>
          <w:i/>
          <w:iCs/>
        </w:rPr>
        <w:t>Tolerance</w:t>
      </w:r>
      <w:r w:rsidRPr="002812C8">
        <w:t xml:space="preserve"> mengukur variabilitas unik variabel independen, sementara </w:t>
      </w:r>
      <w:r w:rsidRPr="008C6151">
        <w:rPr>
          <w:i/>
          <w:iCs/>
        </w:rPr>
        <w:t>VIF</w:t>
      </w:r>
      <w:r w:rsidRPr="002812C8">
        <w:t xml:space="preserve"> merupakan kebalikannya. Penanganan multikolinearitas dapat dilakukan dengan menghilangkan variabel berkorelasi tinggi atau transformasi persamaan regresi. Metode Frish dapat diterapkan dengan memasukkan variabel berkolinear ke dalam model untuk menentukan variabel yang dipertahankan </w:t>
      </w:r>
      <w:sdt>
        <w:sdtPr>
          <w:rPr>
            <w:color w:val="000000"/>
          </w:rPr>
          <w:tag w:val="MENDELEY_CITATION_v3_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"/>
          <w:id w:val="-866454319"/>
          <w:placeholder>
            <w:docPart w:val="237E016042E64BF7973F466875CF04A3"/>
          </w:placeholder>
        </w:sdtPr>
        <w:sdtContent>
          <w:r w:rsidR="007B2B44" w:rsidRPr="007B2B44">
            <w:rPr>
              <w:color w:val="000000"/>
            </w:rPr>
            <w:t>(Silalahi et al., 2024)</w:t>
          </w:r>
        </w:sdtContent>
      </w:sdt>
      <w:r w:rsidR="00CD0448">
        <w:rPr>
          <w:color w:val="000000"/>
        </w:rPr>
        <w:t>.</w:t>
      </w:r>
    </w:p>
    <w:p w14:paraId="51D5C38C" w14:textId="23F41D26" w:rsidR="00A8660C" w:rsidRDefault="00966447" w:rsidP="00587271">
      <w:pPr>
        <w:pStyle w:val="Heading4"/>
        <w:numPr>
          <w:ilvl w:val="3"/>
          <w:numId w:val="20"/>
        </w:numPr>
        <w:spacing w:line="480" w:lineRule="auto"/>
        <w:ind w:left="567" w:hanging="567"/>
      </w:pPr>
      <w:r>
        <w:t xml:space="preserve">Uji Autokorelasi </w:t>
      </w:r>
    </w:p>
    <w:p w14:paraId="10A77CC7" w14:textId="4DFBA55F" w:rsidR="00966447" w:rsidRPr="0007789C" w:rsidRDefault="007C3D5A" w:rsidP="0007789C">
      <w:pPr>
        <w:spacing w:line="480" w:lineRule="auto"/>
        <w:ind w:firstLine="567"/>
        <w:jc w:val="both"/>
        <w:rPr>
          <w:rFonts w:ascii="Times New Roman" w:hAnsi="Times New Roman" w:cs="Times New Roman"/>
          <w:sz w:val="24"/>
          <w:szCs w:val="24"/>
        </w:rPr>
      </w:pPr>
      <w:r w:rsidRPr="0007789C">
        <w:rPr>
          <w:rFonts w:ascii="Times New Roman" w:hAnsi="Times New Roman" w:cs="Times New Roman"/>
          <w:sz w:val="24"/>
          <w:szCs w:val="24"/>
        </w:rPr>
        <w:t xml:space="preserve">Menurut Ghozali (2021:162), tujuan dari uji autokorelasi adalah mengetahui atau menguji apkah dalam suatu model regresi linear ada korelasi antara kesalahn penganggu pada periode t dengan kesalahan pengganggu pada periode t-1 (sebelumnya). Autokorelasi adalah hubungan antar residual satu observasi dengan residual observasi lainnya. Breusch-Godfrey mengembangkan uji autokorelasi yang lebih umum dan dikenal dengan uji </w:t>
      </w:r>
      <w:r w:rsidR="0007789C" w:rsidRPr="0007789C">
        <w:rPr>
          <w:rFonts w:ascii="Times New Roman" w:hAnsi="Times New Roman" w:cs="Times New Roman"/>
          <w:i/>
          <w:iCs/>
          <w:sz w:val="24"/>
          <w:szCs w:val="24"/>
        </w:rPr>
        <w:t>Lagrange Multiplier (LM)</w:t>
      </w:r>
      <w:r w:rsidR="0007789C" w:rsidRPr="0007789C">
        <w:rPr>
          <w:rFonts w:ascii="Times New Roman" w:hAnsi="Times New Roman" w:cs="Times New Roman"/>
          <w:sz w:val="24"/>
          <w:szCs w:val="24"/>
        </w:rPr>
        <w:t>. Kriterianya adalah jika nilai probabilitas lebih besar dari (&gt;) σ = 5% berarti tidak terkena autokorelasi.sebaliknya ketika nilai probabilitasnya lebih kecil atau sama dengan (&lt;) dari σ =5% berarti terdapat autokorelasi (</w:t>
      </w:r>
      <w:sdt>
        <w:sdtPr>
          <w:rPr>
            <w:rFonts w:ascii="Times New Roman" w:hAnsi="Times New Roman" w:cs="Times New Roman"/>
            <w:color w:val="000000"/>
            <w:sz w:val="24"/>
            <w:szCs w:val="24"/>
          </w:rPr>
          <w:tag w:val="MENDELEY_CITATION_v3_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"/>
          <w:id w:val="-1520001351"/>
          <w:placeholder>
            <w:docPart w:val="DefaultPlaceholder_-1854013440"/>
          </w:placeholder>
        </w:sdtPr>
        <w:sdtContent>
          <w:r w:rsidR="007B2B44" w:rsidRPr="007B2B44">
            <w:rPr>
              <w:rFonts w:ascii="Times New Roman" w:hAnsi="Times New Roman" w:cs="Times New Roman"/>
              <w:color w:val="000000"/>
              <w:sz w:val="24"/>
              <w:szCs w:val="24"/>
            </w:rPr>
            <w:t>(Feronika Kumayas et al., 2024)</w:t>
          </w:r>
        </w:sdtContent>
      </w:sdt>
      <w:r w:rsidR="0007789C" w:rsidRPr="0007789C">
        <w:rPr>
          <w:rFonts w:ascii="Times New Roman" w:hAnsi="Times New Roman" w:cs="Times New Roman"/>
          <w:sz w:val="24"/>
          <w:szCs w:val="24"/>
        </w:rPr>
        <w:t>.</w:t>
      </w:r>
    </w:p>
    <w:p w14:paraId="3AE3F812" w14:textId="48179C6E" w:rsidR="004825A3" w:rsidRDefault="004825A3" w:rsidP="00587271">
      <w:pPr>
        <w:pStyle w:val="Heading4"/>
        <w:numPr>
          <w:ilvl w:val="3"/>
          <w:numId w:val="20"/>
        </w:numPr>
        <w:spacing w:line="480" w:lineRule="auto"/>
        <w:ind w:left="567" w:hanging="567"/>
      </w:pPr>
      <w:r>
        <w:t xml:space="preserve">Uji </w:t>
      </w:r>
      <w:r w:rsidR="002D7BD4">
        <w:t>Heteroskedastisitas</w:t>
      </w:r>
    </w:p>
    <w:p w14:paraId="0477A55F" w14:textId="34E48BAA" w:rsidR="00044C5E" w:rsidRDefault="00044C5E" w:rsidP="00044C5E">
      <w:pPr>
        <w:spacing w:line="480" w:lineRule="auto"/>
        <w:ind w:firstLine="567"/>
        <w:jc w:val="both"/>
        <w:rPr>
          <w:color w:val="000000"/>
        </w:rPr>
      </w:pPr>
      <w:r w:rsidRPr="00044C5E">
        <w:rPr>
          <w:rFonts w:ascii="Times New Roman" w:hAnsi="Times New Roman" w:cs="Times New Roman"/>
          <w:sz w:val="24"/>
          <w:szCs w:val="24"/>
        </w:rPr>
        <w:t xml:space="preserve">Uji heteroskedastisitas bertujuan untuk menguji apakah terdapat ketidaksamaan varians antara residu observasi yang satu dengan observasi yang lain </w:t>
      </w:r>
      <w:r w:rsidRPr="00044C5E">
        <w:rPr>
          <w:rFonts w:ascii="Times New Roman" w:hAnsi="Times New Roman" w:cs="Times New Roman"/>
          <w:sz w:val="24"/>
          <w:szCs w:val="24"/>
        </w:rPr>
        <w:lastRenderedPageBreak/>
        <w:t xml:space="preserve">dalam suatu model regresi (Ghozali,2018: 120). Uji heteroskedastisitas menggunakan metode uji glejser artinya uji hipotesis yang digunaka untuk mendeteksi heteroskedastisitas dalam model regresi. Keputusan terjadi atau tidaknya heterokedastisitas pada model regresi linier adalah melihat nilai probabilitas F-Statistik (F hitung). Apabila nilai probabilitas F hitung lebih besar dari tingkat alpha 0,05 (5%) maka H0 diterima yang artinya tidak terjadi heteroskedastisitas, sedangkan apabila nilai probabilitas F hitung lebih kecil dari tingkat alpha 0,05 (5%) maka H0 ditolak yang artinya terjadi heteroskedastisitas </w:t>
      </w:r>
      <w:sdt>
        <w:sdtPr>
          <w:rPr>
            <w:color w:val="000000"/>
          </w:rPr>
          <w:tag w:val="MENDELEY_CITATION_v3_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"/>
          <w:id w:val="1894763398"/>
          <w:placeholder>
            <w:docPart w:val="ED179F35C49B40BCBE3449C6E2E7D177"/>
          </w:placeholder>
        </w:sdtPr>
        <w:sdtContent>
          <w:r w:rsidR="007B2B44" w:rsidRPr="007B2B44">
            <w:rPr>
              <w:rFonts w:ascii="Times New Roman" w:hAnsi="Times New Roman" w:cs="Times New Roman"/>
              <w:color w:val="000000"/>
              <w:sz w:val="24"/>
              <w:szCs w:val="24"/>
            </w:rPr>
            <w:t>(Silalahi et al., 2024)</w:t>
          </w:r>
        </w:sdtContent>
      </w:sdt>
      <w:r w:rsidR="00CD0448">
        <w:rPr>
          <w:color w:val="000000"/>
        </w:rPr>
        <w:t>.</w:t>
      </w:r>
    </w:p>
    <w:p w14:paraId="7B319FB1" w14:textId="24BB46D4" w:rsidR="00CD0448" w:rsidRDefault="008F21B2" w:rsidP="00587271">
      <w:pPr>
        <w:pStyle w:val="Heading3"/>
        <w:numPr>
          <w:ilvl w:val="2"/>
          <w:numId w:val="20"/>
        </w:numPr>
        <w:spacing w:line="480" w:lineRule="auto"/>
        <w:ind w:left="567" w:hanging="567"/>
      </w:pPr>
      <w:bookmarkStart w:id="150" w:name="_Toc214043051"/>
      <w:bookmarkStart w:id="151" w:name="_Toc216315072"/>
      <w:r>
        <w:t>Uji Kesesuaian Model</w:t>
      </w:r>
      <w:bookmarkEnd w:id="150"/>
      <w:bookmarkEnd w:id="151"/>
    </w:p>
    <w:p w14:paraId="4338A428" w14:textId="7F515108" w:rsidR="008F21B2" w:rsidRDefault="005F266A" w:rsidP="00587271">
      <w:pPr>
        <w:pStyle w:val="Heading4"/>
        <w:numPr>
          <w:ilvl w:val="3"/>
          <w:numId w:val="20"/>
        </w:numPr>
        <w:spacing w:line="480" w:lineRule="auto"/>
        <w:ind w:left="567" w:hanging="567"/>
      </w:pPr>
      <w:r>
        <w:t>Uji Statistik F</w:t>
      </w:r>
    </w:p>
    <w:p w14:paraId="5B136D9E" w14:textId="05AF4D2B" w:rsidR="00112972" w:rsidRDefault="00112972" w:rsidP="00112972">
      <w:pPr>
        <w:spacing w:line="480" w:lineRule="auto"/>
        <w:ind w:firstLine="567"/>
        <w:jc w:val="both"/>
        <w:rPr>
          <w:rFonts w:ascii="Times New Roman" w:hAnsi="Times New Roman" w:cs="Times New Roman"/>
          <w:sz w:val="24"/>
          <w:szCs w:val="24"/>
        </w:rPr>
      </w:pPr>
      <w:r w:rsidRPr="00112972">
        <w:rPr>
          <w:rFonts w:ascii="Times New Roman" w:hAnsi="Times New Roman" w:cs="Times New Roman"/>
          <w:sz w:val="24"/>
          <w:szCs w:val="24"/>
        </w:rPr>
        <w:t xml:space="preserve">Uji </w:t>
      </w:r>
      <w:r>
        <w:rPr>
          <w:rFonts w:ascii="Times New Roman" w:hAnsi="Times New Roman" w:cs="Times New Roman"/>
          <w:sz w:val="24"/>
          <w:szCs w:val="24"/>
        </w:rPr>
        <w:t>Statistik</w:t>
      </w:r>
      <w:r w:rsidRPr="00112972">
        <w:rPr>
          <w:rFonts w:ascii="Times New Roman" w:hAnsi="Times New Roman" w:cs="Times New Roman"/>
          <w:sz w:val="24"/>
          <w:szCs w:val="24"/>
        </w:rPr>
        <w:t xml:space="preserve"> F memiliki  tujuan  untuk  menilai  apakah  seluruh variabel bebas yang termasuk dalam rumusan model dianggap layak atau tidak layak untuk dilanjutkan  penelitian  (Ghozali,  2016:136</w:t>
      </w:r>
      <w:r w:rsidR="004C2694">
        <w:rPr>
          <w:rFonts w:ascii="Times New Roman" w:hAnsi="Times New Roman" w:cs="Times New Roman"/>
          <w:sz w:val="24"/>
          <w:szCs w:val="24"/>
        </w:rPr>
        <w:t xml:space="preserve"> dalam </w:t>
      </w:r>
      <w:sdt>
        <w:sdtPr>
          <w:rPr>
            <w:rFonts w:ascii="Times New Roman" w:hAnsi="Times New Roman" w:cs="Times New Roman"/>
            <w:color w:val="000000"/>
            <w:sz w:val="24"/>
            <w:szCs w:val="24"/>
          </w:rPr>
          <w:tag w:val="MENDELEY_CITATION_v3_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"/>
          <w:id w:val="468712052"/>
          <w:placeholder>
            <w:docPart w:val="DefaultPlaceholder_-1854013440"/>
          </w:placeholder>
        </w:sdtPr>
        <w:sdtContent>
          <w:r w:rsidR="007B2B44" w:rsidRPr="007B2B44">
            <w:rPr>
              <w:rFonts w:eastAsia="Times New Roman"/>
              <w:color w:val="000000"/>
              <w:sz w:val="24"/>
            </w:rPr>
            <w:t>Sari &amp; Widyawati, 2024</w:t>
          </w:r>
        </w:sdtContent>
      </w:sdt>
      <w:r w:rsidRPr="00112972">
        <w:rPr>
          <w:rFonts w:ascii="Times New Roman" w:hAnsi="Times New Roman" w:cs="Times New Roman"/>
          <w:sz w:val="24"/>
          <w:szCs w:val="24"/>
        </w:rPr>
        <w:t xml:space="preserve">).  Dalam  uji  kelayakan  model  penelitian  (Uji  F) memiliki ketentuan sebagai berikut: </w:t>
      </w:r>
    </w:p>
    <w:p w14:paraId="4218A65E" w14:textId="77777777" w:rsidR="004C2694" w:rsidRDefault="000E6D16" w:rsidP="004C2694">
      <w:pPr>
        <w:pStyle w:val="ListParagraph"/>
        <w:numPr>
          <w:ilvl w:val="0"/>
          <w:numId w:val="31"/>
        </w:numPr>
        <w:spacing w:line="480" w:lineRule="auto"/>
        <w:ind w:left="567" w:hanging="567"/>
        <w:jc w:val="both"/>
        <w:rPr>
          <w:rFonts w:ascii="Times New Roman" w:hAnsi="Times New Roman" w:cs="Times New Roman"/>
          <w:sz w:val="24"/>
          <w:szCs w:val="24"/>
        </w:rPr>
      </w:pPr>
      <w:r w:rsidRPr="00112972">
        <w:rPr>
          <w:rFonts w:ascii="Times New Roman" w:hAnsi="Times New Roman" w:cs="Times New Roman"/>
          <w:sz w:val="24"/>
          <w:szCs w:val="24"/>
        </w:rPr>
        <w:t>Model penelitian layak untuk diuji apabila memiliki siginifikasi F &lt; 0,05</w:t>
      </w:r>
      <w:r w:rsidR="004C2694">
        <w:rPr>
          <w:rFonts w:ascii="Times New Roman" w:hAnsi="Times New Roman" w:cs="Times New Roman"/>
          <w:sz w:val="24"/>
          <w:szCs w:val="24"/>
        </w:rPr>
        <w:t>.</w:t>
      </w:r>
    </w:p>
    <w:p w14:paraId="541A7673" w14:textId="24DE731B" w:rsidR="00FC602E" w:rsidRPr="00EE209C" w:rsidRDefault="004C2694" w:rsidP="00EE209C">
      <w:pPr>
        <w:pStyle w:val="ListParagraph"/>
        <w:numPr>
          <w:ilvl w:val="0"/>
          <w:numId w:val="31"/>
        </w:numPr>
        <w:spacing w:line="480" w:lineRule="auto"/>
        <w:ind w:left="567" w:hanging="567"/>
        <w:jc w:val="both"/>
        <w:rPr>
          <w:rFonts w:ascii="Times New Roman" w:hAnsi="Times New Roman" w:cs="Times New Roman"/>
          <w:sz w:val="24"/>
          <w:szCs w:val="24"/>
        </w:rPr>
      </w:pPr>
      <w:r w:rsidRPr="004C2694">
        <w:rPr>
          <w:rFonts w:ascii="Times New Roman" w:hAnsi="Times New Roman" w:cs="Times New Roman"/>
          <w:sz w:val="24"/>
          <w:szCs w:val="24"/>
        </w:rPr>
        <w:t xml:space="preserve">Model penelitian tidak layak untuk diuji apabila memiliki siginifikasi F &gt; 0,05. </w:t>
      </w:r>
    </w:p>
    <w:p w14:paraId="0D2C6CAC" w14:textId="14827BAC" w:rsidR="005F266A" w:rsidRDefault="005F266A" w:rsidP="00587271">
      <w:pPr>
        <w:pStyle w:val="Heading4"/>
        <w:numPr>
          <w:ilvl w:val="3"/>
          <w:numId w:val="20"/>
        </w:numPr>
        <w:spacing w:line="480" w:lineRule="auto"/>
        <w:ind w:left="567" w:hanging="567"/>
      </w:pPr>
      <w:r>
        <w:t xml:space="preserve">Uji Koefisien </w:t>
      </w:r>
      <w:r w:rsidR="00CF3F4B" w:rsidRPr="00CF3F4B">
        <w:t>Determinasi R²</w:t>
      </w:r>
    </w:p>
    <w:p w14:paraId="7EEA1CD6" w14:textId="527AE566" w:rsidR="009C4344" w:rsidRPr="00AF357C" w:rsidRDefault="00A36EBA" w:rsidP="00EE209C">
      <w:pPr>
        <w:spacing w:line="480" w:lineRule="auto"/>
        <w:ind w:firstLine="567"/>
        <w:jc w:val="both"/>
        <w:rPr>
          <w:rFonts w:ascii="Times New Roman" w:hAnsi="Times New Roman" w:cs="Times New Roman"/>
          <w:sz w:val="24"/>
          <w:szCs w:val="24"/>
        </w:rPr>
      </w:pPr>
      <w:r w:rsidRPr="00A36EBA">
        <w:rPr>
          <w:rFonts w:ascii="Times New Roman" w:hAnsi="Times New Roman" w:cs="Times New Roman"/>
          <w:sz w:val="24"/>
          <w:szCs w:val="24"/>
        </w:rPr>
        <w:t xml:space="preserve">Uji </w:t>
      </w:r>
      <w:r w:rsidR="0075078F">
        <w:rPr>
          <w:rFonts w:ascii="Times New Roman" w:hAnsi="Times New Roman" w:cs="Times New Roman"/>
          <w:sz w:val="24"/>
          <w:szCs w:val="24"/>
        </w:rPr>
        <w:t>K</w:t>
      </w:r>
      <w:r w:rsidRPr="00A36EBA">
        <w:rPr>
          <w:rFonts w:ascii="Times New Roman" w:hAnsi="Times New Roman" w:cs="Times New Roman"/>
          <w:sz w:val="24"/>
          <w:szCs w:val="24"/>
        </w:rPr>
        <w:t xml:space="preserve">oefisien </w:t>
      </w:r>
      <w:r w:rsidR="0075078F">
        <w:rPr>
          <w:rFonts w:ascii="Times New Roman" w:hAnsi="Times New Roman" w:cs="Times New Roman"/>
          <w:sz w:val="24"/>
          <w:szCs w:val="24"/>
        </w:rPr>
        <w:t>D</w:t>
      </w:r>
      <w:r w:rsidRPr="00A36EBA">
        <w:rPr>
          <w:rFonts w:ascii="Times New Roman" w:hAnsi="Times New Roman" w:cs="Times New Roman"/>
          <w:sz w:val="24"/>
          <w:szCs w:val="24"/>
        </w:rPr>
        <w:t xml:space="preserve">eterminasi (R2) pada intinya digunakan untuk mengukur seberapa jauh kemampuan model dalam menerangkan variabel terikat. Koefisien determinasi (R2 ) mempunyai range antara 0 sampai 1 (0 &lt; R2 &lt; 1). Semakin besar </w:t>
      </w:r>
      <w:r w:rsidRPr="00A36EBA">
        <w:rPr>
          <w:rFonts w:ascii="Times New Roman" w:hAnsi="Times New Roman" w:cs="Times New Roman"/>
          <w:sz w:val="24"/>
          <w:szCs w:val="24"/>
        </w:rPr>
        <w:lastRenderedPageBreak/>
        <w:t xml:space="preserve">nilai R2 (mendekati 1) maka berarti pengaruh variabel bebas secara serentak dianggap kuat dan apabila (R2 ) mendekati nol (0) maka pengaruh variabel bebas terhadap variabel terikat serentak adalah lemah </w:t>
      </w:r>
      <w:sdt>
        <w:sdtPr>
          <w:rPr>
            <w:color w:val="000000"/>
          </w:rPr>
          <w:tag w:val="MENDELEY_CITATION_v3_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"/>
          <w:id w:val="-1475666765"/>
          <w:placeholder>
            <w:docPart w:val="4F00F9F5FD6E4A7CB0A74D708A408DD1"/>
          </w:placeholder>
        </w:sdtPr>
        <w:sdtContent>
          <w:r w:rsidR="007B2B44" w:rsidRPr="007B2B44">
            <w:rPr>
              <w:rFonts w:ascii="Times New Roman" w:hAnsi="Times New Roman" w:cs="Times New Roman"/>
              <w:color w:val="000000"/>
              <w:sz w:val="24"/>
              <w:szCs w:val="24"/>
            </w:rPr>
            <w:t>(Kumayas et al., 2024).</w:t>
          </w:r>
        </w:sdtContent>
      </w:sdt>
    </w:p>
    <w:p w14:paraId="10867BBA" w14:textId="77777777" w:rsidR="008C617D" w:rsidRDefault="008C617D" w:rsidP="008C617D">
      <w:pPr>
        <w:pStyle w:val="Heading3"/>
        <w:numPr>
          <w:ilvl w:val="2"/>
          <w:numId w:val="20"/>
        </w:numPr>
        <w:spacing w:line="480" w:lineRule="auto"/>
        <w:ind w:left="567" w:hanging="567"/>
      </w:pPr>
      <w:bookmarkStart w:id="152" w:name="_Toc214043047"/>
      <w:bookmarkStart w:id="153" w:name="_Toc216315071"/>
      <w:bookmarkStart w:id="154" w:name="_Toc214043052"/>
      <w:bookmarkStart w:id="155" w:name="_Toc216315073"/>
      <w:r>
        <w:t>Analisis Regresi Data Panel</w:t>
      </w:r>
      <w:bookmarkEnd w:id="152"/>
      <w:bookmarkEnd w:id="153"/>
      <w:r>
        <w:t xml:space="preserve"> </w:t>
      </w:r>
    </w:p>
    <w:p w14:paraId="12453CBB" w14:textId="576C630D" w:rsidR="008C617D" w:rsidRDefault="008C617D" w:rsidP="008C617D">
      <w:pPr>
        <w:spacing w:line="480" w:lineRule="auto"/>
        <w:ind w:firstLine="567"/>
        <w:jc w:val="both"/>
        <w:rPr>
          <w:rFonts w:ascii="Times New Roman" w:hAnsi="Times New Roman" w:cs="Times New Roman"/>
          <w:sz w:val="24"/>
          <w:szCs w:val="24"/>
        </w:rPr>
      </w:pPr>
      <w:r w:rsidRPr="00BD571A">
        <w:rPr>
          <w:rFonts w:ascii="Times New Roman" w:hAnsi="Times New Roman" w:cs="Times New Roman"/>
          <w:sz w:val="24"/>
          <w:szCs w:val="24"/>
        </w:rPr>
        <w:t xml:space="preserve">Analisis regresi data panel digunakan untuk mengukur pengaruh antara lebih dari satu variabel. Data panel adalah data yang dikumpulkan secara </w:t>
      </w:r>
      <w:r w:rsidRPr="00BD571A">
        <w:rPr>
          <w:rFonts w:ascii="Times New Roman" w:hAnsi="Times New Roman" w:cs="Times New Roman"/>
          <w:i/>
          <w:iCs/>
          <w:sz w:val="24"/>
          <w:szCs w:val="24"/>
        </w:rPr>
        <w:t>cross section</w:t>
      </w:r>
      <w:r w:rsidRPr="00BD571A">
        <w:rPr>
          <w:rFonts w:ascii="Times New Roman" w:hAnsi="Times New Roman" w:cs="Times New Roman"/>
          <w:sz w:val="24"/>
          <w:szCs w:val="24"/>
        </w:rPr>
        <w:t xml:space="preserve"> dan diikuti pada periode waktu tertentu. Teknik data panel yaitu dengan menggabungkan jenis data </w:t>
      </w:r>
      <w:r w:rsidRPr="00BD571A">
        <w:rPr>
          <w:rFonts w:ascii="Times New Roman" w:hAnsi="Times New Roman" w:cs="Times New Roman"/>
          <w:i/>
          <w:iCs/>
          <w:sz w:val="24"/>
          <w:szCs w:val="24"/>
        </w:rPr>
        <w:t>cross section</w:t>
      </w:r>
      <w:r w:rsidRPr="00BD571A">
        <w:rPr>
          <w:rFonts w:ascii="Times New Roman" w:hAnsi="Times New Roman" w:cs="Times New Roman"/>
          <w:sz w:val="24"/>
          <w:szCs w:val="24"/>
        </w:rPr>
        <w:t xml:space="preserve"> dan </w:t>
      </w:r>
      <w:r w:rsidRPr="00BD571A">
        <w:rPr>
          <w:rFonts w:ascii="Times New Roman" w:hAnsi="Times New Roman" w:cs="Times New Roman"/>
          <w:i/>
          <w:iCs/>
          <w:sz w:val="24"/>
          <w:szCs w:val="24"/>
        </w:rPr>
        <w:t xml:space="preserve">time series </w:t>
      </w:r>
      <w:sdt>
        <w:sdtPr>
          <w:rPr>
            <w:i/>
            <w:iCs/>
            <w:color w:val="000000"/>
          </w:rPr>
          <w:tag w:val="MENDELEY_CITATION_v3_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"/>
          <w:id w:val="616408718"/>
          <w:placeholder>
            <w:docPart w:val="625901B935F547B1AFE228D7163D793A"/>
          </w:placeholder>
        </w:sdtPr>
        <w:sdtEndPr>
          <w:rPr>
            <w:i w:val="0"/>
            <w:iCs w:val="0"/>
          </w:rPr>
        </w:sdtEndPr>
        <w:sdtContent>
          <w:r w:rsidR="007B2B44" w:rsidRPr="007B2B44">
            <w:rPr>
              <w:rFonts w:ascii="Times New Roman" w:hAnsi="Times New Roman" w:cs="Times New Roman"/>
              <w:color w:val="000000"/>
              <w:sz w:val="24"/>
              <w:szCs w:val="24"/>
            </w:rPr>
            <w:t>(Robinson Sihombing, 2021)</w:t>
          </w:r>
        </w:sdtContent>
      </w:sdt>
      <w:r w:rsidRPr="00BD571A">
        <w:rPr>
          <w:rFonts w:ascii="Times New Roman" w:hAnsi="Times New Roman" w:cs="Times New Roman"/>
          <w:sz w:val="24"/>
          <w:szCs w:val="24"/>
        </w:rPr>
        <w:t xml:space="preserve">. Data panel merupakan gabungan antara dua kurun waktu </w:t>
      </w:r>
      <w:r w:rsidRPr="00BD571A">
        <w:rPr>
          <w:rFonts w:ascii="Times New Roman" w:hAnsi="Times New Roman" w:cs="Times New Roman"/>
          <w:i/>
          <w:iCs/>
          <w:sz w:val="24"/>
          <w:szCs w:val="24"/>
        </w:rPr>
        <w:t>(time series)</w:t>
      </w:r>
      <w:r w:rsidRPr="00BD571A">
        <w:rPr>
          <w:rFonts w:ascii="Times New Roman" w:hAnsi="Times New Roman" w:cs="Times New Roman"/>
          <w:sz w:val="24"/>
          <w:szCs w:val="24"/>
        </w:rPr>
        <w:t xml:space="preserve"> dan data silang </w:t>
      </w:r>
      <w:r w:rsidRPr="00BD571A">
        <w:rPr>
          <w:rFonts w:ascii="Times New Roman" w:hAnsi="Times New Roman" w:cs="Times New Roman"/>
          <w:i/>
          <w:iCs/>
          <w:sz w:val="24"/>
          <w:szCs w:val="24"/>
        </w:rPr>
        <w:t xml:space="preserve">(cross section). </w:t>
      </w:r>
      <w:r w:rsidRPr="00BD571A">
        <w:rPr>
          <w:rFonts w:ascii="Times New Roman" w:hAnsi="Times New Roman" w:cs="Times New Roman"/>
          <w:sz w:val="24"/>
          <w:szCs w:val="24"/>
        </w:rPr>
        <w:t xml:space="preserve">Mengingat  data  panel  merupakan  gabungan dari  data </w:t>
      </w:r>
      <w:r w:rsidRPr="00BD571A">
        <w:rPr>
          <w:rFonts w:ascii="Times New Roman" w:hAnsi="Times New Roman" w:cs="Times New Roman"/>
          <w:i/>
          <w:iCs/>
          <w:sz w:val="24"/>
          <w:szCs w:val="24"/>
        </w:rPr>
        <w:t>cross  section</w:t>
      </w:r>
      <w:r w:rsidRPr="00BD571A">
        <w:rPr>
          <w:rFonts w:ascii="Times New Roman" w:hAnsi="Times New Roman" w:cs="Times New Roman"/>
          <w:sz w:val="24"/>
          <w:szCs w:val="24"/>
        </w:rPr>
        <w:t xml:space="preserve"> dan  data </w:t>
      </w:r>
      <w:r w:rsidRPr="00BD571A">
        <w:rPr>
          <w:rFonts w:ascii="Times New Roman" w:hAnsi="Times New Roman" w:cs="Times New Roman"/>
          <w:i/>
          <w:iCs/>
          <w:sz w:val="24"/>
          <w:szCs w:val="24"/>
        </w:rPr>
        <w:t>time  series</w:t>
      </w:r>
      <w:r w:rsidRPr="00BD571A">
        <w:rPr>
          <w:rFonts w:ascii="Times New Roman" w:hAnsi="Times New Roman" w:cs="Times New Roman"/>
          <w:sz w:val="24"/>
          <w:szCs w:val="24"/>
        </w:rPr>
        <w:t>,  bentuk umum model  regresi  data  panel sebagai berikut:</w:t>
      </w:r>
    </w:p>
    <w:p w14:paraId="05378138" w14:textId="77777777" w:rsidR="008C617D" w:rsidRPr="00BD571A" w:rsidRDefault="008C617D" w:rsidP="008C617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drawing>
          <wp:inline distT="0" distB="0" distL="0" distR="0" wp14:anchorId="444A98BF" wp14:editId="7CD2A7EE">
            <wp:extent cx="2584174" cy="503695"/>
            <wp:effectExtent l="57150" t="57150" r="45085" b="48895"/>
            <wp:docPr id="5320208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020868" name="Picture 532020868"/>
                    <pic:cNvPicPr/>
                  </pic:nvPicPr>
                  <pic:blipFill>
                    <a:blip r:embed="rId21">
                      <a:biLevel thresh="75000"/>
                      <a:extLst>
                        <a:ext uri="{BEBA8EAE-BF5A-486C-A8C5-ECC9F3942E4B}">
                          <a14:imgProps xmlns:a14="http://schemas.microsoft.com/office/drawing/2010/main">
                            <a14:imgLayer r:embed="rId22">
                              <a14:imgEffect>
                                <a14:sharpenSoften amount="50000"/>
                              </a14:imgEffect>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2600355" cy="506849"/>
                    </a:xfrm>
                    <a:prstGeom prst="rect">
                      <a:avLst/>
                    </a:prstGeom>
                    <a:noFill/>
                    <a:scene3d>
                      <a:camera prst="orthographicFront"/>
                      <a:lightRig rig="threePt" dir="t"/>
                    </a:scene3d>
                    <a:sp3d contourW="12700">
                      <a:contourClr>
                        <a:schemeClr val="tx1"/>
                      </a:contourClr>
                    </a:sp3d>
                  </pic:spPr>
                </pic:pic>
              </a:graphicData>
            </a:graphic>
          </wp:inline>
        </w:drawing>
      </w:r>
    </w:p>
    <w:p w14:paraId="3D64E60F" w14:textId="77777777" w:rsidR="008C617D" w:rsidRPr="009359A0" w:rsidRDefault="008C617D" w:rsidP="008C617D">
      <w:pPr>
        <w:spacing w:after="0" w:line="480" w:lineRule="auto"/>
        <w:jc w:val="center"/>
        <w:rPr>
          <w:rFonts w:ascii="Times New Roman" w:hAnsi="Times New Roman" w:cs="Times New Roman"/>
          <w:i/>
          <w:iCs/>
          <w:sz w:val="20"/>
          <w:szCs w:val="20"/>
        </w:rPr>
      </w:pPr>
      <w:r w:rsidRPr="00FF3265">
        <w:rPr>
          <w:rFonts w:ascii="Times New Roman" w:hAnsi="Times New Roman" w:cs="Times New Roman"/>
          <w:i/>
          <w:iCs/>
          <w:sz w:val="20"/>
          <w:szCs w:val="20"/>
        </w:rPr>
        <w:t xml:space="preserve">Sumber: (Madany </w:t>
      </w:r>
      <w:r w:rsidRPr="00FF3265">
        <w:rPr>
          <w:rFonts w:ascii="Times New Roman" w:eastAsia="Times New Roman" w:hAnsi="Times New Roman" w:cs="Times New Roman"/>
          <w:i/>
          <w:iCs/>
          <w:noProof w:val="0"/>
          <w:kern w:val="0"/>
          <w:sz w:val="20"/>
          <w:szCs w:val="20"/>
          <w:lang w:eastAsia="en-ID"/>
          <w14:ligatures w14:val="none"/>
        </w:rPr>
        <w:t>et al, 2022</w:t>
      </w:r>
      <w:r w:rsidRPr="00FF3265">
        <w:rPr>
          <w:rFonts w:ascii="Times New Roman" w:hAnsi="Times New Roman" w:cs="Times New Roman"/>
          <w:i/>
          <w:iCs/>
          <w:sz w:val="20"/>
          <w:szCs w:val="20"/>
        </w:rPr>
        <w:t>)</w:t>
      </w:r>
    </w:p>
    <w:p w14:paraId="62DAA770" w14:textId="77777777" w:rsidR="008C617D" w:rsidRDefault="008C617D" w:rsidP="008C617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Keterangan: </w:t>
      </w:r>
    </w:p>
    <w:p w14:paraId="7956534B" w14:textId="77777777" w:rsidR="008C617D" w:rsidRDefault="008C617D" w:rsidP="008C617D">
      <w:pPr>
        <w:spacing w:line="480" w:lineRule="auto"/>
        <w:jc w:val="both"/>
        <w:rPr>
          <w:rFonts w:ascii="Times New Roman" w:hAnsi="Times New Roman" w:cs="Times New Roman"/>
          <w:i/>
          <w:iCs/>
          <w:sz w:val="24"/>
          <w:szCs w:val="24"/>
        </w:rPr>
      </w:pPr>
      <w:r w:rsidRPr="008D6112">
        <w:rPr>
          <w:rFonts w:ascii="Times New Roman" w:hAnsi="Times New Roman" w:cs="Times New Roman"/>
          <w:sz w:val="24"/>
          <w:szCs w:val="24"/>
        </w:rPr>
        <w:t>Y</w:t>
      </w:r>
      <w:r w:rsidRPr="008D6112">
        <w:rPr>
          <w:rFonts w:ascii="Times New Roman" w:hAnsi="Times New Roman" w:cs="Times New Roman"/>
          <w:i/>
          <w:iCs/>
          <w:sz w:val="24"/>
          <w:szCs w:val="24"/>
          <w:vertAlign w:val="subscript"/>
        </w:rPr>
        <w:t>it</w:t>
      </w:r>
      <w:r>
        <w:rPr>
          <w:rFonts w:ascii="Times New Roman" w:hAnsi="Times New Roman" w:cs="Times New Roman"/>
          <w:i/>
          <w:iCs/>
          <w:sz w:val="24"/>
          <w:szCs w:val="24"/>
          <w:vertAlign w:val="subscript"/>
        </w:rPr>
        <w:tab/>
      </w:r>
      <w:r>
        <w:rPr>
          <w:rFonts w:ascii="Times New Roman" w:hAnsi="Times New Roman" w:cs="Times New Roman"/>
          <w:i/>
          <w:iCs/>
          <w:sz w:val="24"/>
          <w:szCs w:val="24"/>
        </w:rPr>
        <w:t>=</w:t>
      </w:r>
      <w:r w:rsidRPr="00291B3E">
        <w:rPr>
          <w:rFonts w:ascii="Times New Roman" w:hAnsi="Times New Roman" w:cs="Times New Roman"/>
          <w:i/>
          <w:iCs/>
          <w:sz w:val="24"/>
          <w:szCs w:val="24"/>
        </w:rPr>
        <w:t xml:space="preserve"> </w:t>
      </w:r>
      <w:r w:rsidRPr="00291B3E">
        <w:rPr>
          <w:rFonts w:ascii="Times New Roman" w:hAnsi="Times New Roman" w:cs="Times New Roman"/>
          <w:sz w:val="24"/>
          <w:szCs w:val="24"/>
        </w:rPr>
        <w:t>Nilai variabel terikat individu ke-</w:t>
      </w:r>
      <w:r w:rsidRPr="00291B3E">
        <w:rPr>
          <w:rFonts w:ascii="Times New Roman" w:hAnsi="Times New Roman" w:cs="Times New Roman"/>
          <w:i/>
          <w:iCs/>
          <w:sz w:val="24"/>
          <w:szCs w:val="24"/>
        </w:rPr>
        <w:t>i</w:t>
      </w:r>
      <w:r w:rsidRPr="00291B3E">
        <w:rPr>
          <w:rFonts w:ascii="Times New Roman" w:hAnsi="Times New Roman" w:cs="Times New Roman"/>
          <w:sz w:val="24"/>
          <w:szCs w:val="24"/>
        </w:rPr>
        <w:t xml:space="preserve"> untuk periode ke-</w:t>
      </w:r>
      <w:r w:rsidRPr="00291B3E">
        <w:rPr>
          <w:rFonts w:ascii="Times New Roman" w:hAnsi="Times New Roman" w:cs="Times New Roman"/>
          <w:i/>
          <w:iCs/>
          <w:sz w:val="24"/>
          <w:szCs w:val="24"/>
        </w:rPr>
        <w:t>t</w:t>
      </w:r>
    </w:p>
    <w:p w14:paraId="7FC65BC1" w14:textId="77777777" w:rsidR="008C617D" w:rsidRDefault="008C617D" w:rsidP="008C617D">
      <w:pPr>
        <w:spacing w:line="480" w:lineRule="auto"/>
        <w:jc w:val="both"/>
        <w:rPr>
          <w:rFonts w:ascii="Times New Roman" w:hAnsi="Times New Roman" w:cs="Times New Roman"/>
          <w:sz w:val="24"/>
          <w:szCs w:val="24"/>
        </w:rPr>
      </w:pPr>
      <w:r>
        <w:rPr>
          <w:rFonts w:ascii="Times New Roman" w:hAnsi="Times New Roman" w:cs="Times New Roman"/>
          <w:i/>
          <w:iCs/>
          <w:sz w:val="24"/>
          <w:szCs w:val="24"/>
        </w:rPr>
        <w:t xml:space="preserve">i </w:t>
      </w:r>
      <w:r>
        <w:rPr>
          <w:rFonts w:ascii="Times New Roman" w:hAnsi="Times New Roman" w:cs="Times New Roman"/>
          <w:i/>
          <w:iCs/>
          <w:sz w:val="24"/>
          <w:szCs w:val="24"/>
        </w:rPr>
        <w:tab/>
      </w:r>
      <w:r w:rsidRPr="00DD743A">
        <w:rPr>
          <w:rFonts w:ascii="Times New Roman" w:hAnsi="Times New Roman" w:cs="Times New Roman"/>
          <w:sz w:val="24"/>
          <w:szCs w:val="24"/>
        </w:rPr>
        <w:t>=</w:t>
      </w:r>
      <w:r>
        <w:rPr>
          <w:rFonts w:ascii="Times New Roman" w:hAnsi="Times New Roman" w:cs="Times New Roman"/>
          <w:i/>
          <w:iCs/>
          <w:sz w:val="24"/>
          <w:szCs w:val="24"/>
        </w:rPr>
        <w:t xml:space="preserve"> </w:t>
      </w:r>
      <w:r w:rsidRPr="0014265F">
        <w:rPr>
          <w:rFonts w:ascii="Times New Roman" w:hAnsi="Times New Roman" w:cs="Times New Roman"/>
          <w:sz w:val="24"/>
          <w:szCs w:val="24"/>
        </w:rPr>
        <w:t>1,2,3,…,N dan</w:t>
      </w:r>
      <w:r w:rsidRPr="0014265F">
        <w:rPr>
          <w:rFonts w:ascii="Times New Roman" w:hAnsi="Times New Roman" w:cs="Times New Roman"/>
          <w:i/>
          <w:iCs/>
          <w:sz w:val="24"/>
          <w:szCs w:val="24"/>
        </w:rPr>
        <w:t xml:space="preserve"> t</w:t>
      </w:r>
      <w:r>
        <w:rPr>
          <w:rFonts w:ascii="Times New Roman" w:hAnsi="Times New Roman" w:cs="Times New Roman"/>
          <w:i/>
          <w:iCs/>
          <w:sz w:val="24"/>
          <w:szCs w:val="24"/>
        </w:rPr>
        <w:t xml:space="preserve"> </w:t>
      </w:r>
      <w:r w:rsidRPr="0014265F">
        <w:rPr>
          <w:rFonts w:ascii="Times New Roman" w:hAnsi="Times New Roman" w:cs="Times New Roman"/>
          <w:i/>
          <w:iCs/>
          <w:sz w:val="24"/>
          <w:szCs w:val="24"/>
        </w:rPr>
        <w:t xml:space="preserve">= </w:t>
      </w:r>
      <w:r w:rsidRPr="00266B17">
        <w:rPr>
          <w:rFonts w:ascii="Times New Roman" w:hAnsi="Times New Roman" w:cs="Times New Roman"/>
          <w:sz w:val="24"/>
          <w:szCs w:val="24"/>
        </w:rPr>
        <w:t>1,2,3,…,T</w:t>
      </w:r>
    </w:p>
    <w:p w14:paraId="77BAF086" w14:textId="77777777" w:rsidR="008C617D" w:rsidRDefault="008C617D" w:rsidP="008C617D">
      <w:pPr>
        <w:spacing w:line="480" w:lineRule="auto"/>
        <w:jc w:val="both"/>
        <w:rPr>
          <w:rFonts w:ascii="Times New Roman" w:hAnsi="Times New Roman" w:cs="Times New Roman"/>
          <w:sz w:val="24"/>
          <w:szCs w:val="24"/>
        </w:rPr>
      </w:pPr>
      <w:r>
        <w:rPr>
          <w:rFonts w:ascii="Times New Roman" w:hAnsi="Times New Roman" w:cs="Times New Roman"/>
          <w:sz w:val="24"/>
          <w:szCs w:val="24"/>
        </w:rPr>
        <w:t>X</w:t>
      </w:r>
      <w:r w:rsidRPr="00C50E70">
        <w:rPr>
          <w:rFonts w:ascii="Times New Roman" w:hAnsi="Times New Roman" w:cs="Times New Roman"/>
          <w:i/>
          <w:iCs/>
          <w:sz w:val="24"/>
          <w:szCs w:val="24"/>
          <w:vertAlign w:val="subscript"/>
        </w:rPr>
        <w:t>kit</w:t>
      </w:r>
      <w:r>
        <w:rPr>
          <w:rFonts w:ascii="Times New Roman" w:hAnsi="Times New Roman" w:cs="Times New Roman"/>
          <w:i/>
          <w:iCs/>
          <w:sz w:val="24"/>
          <w:szCs w:val="24"/>
          <w:vertAlign w:val="subscript"/>
        </w:rPr>
        <w:tab/>
      </w:r>
      <w:r w:rsidRPr="00C50E70">
        <w:rPr>
          <w:rFonts w:ascii="Times New Roman" w:hAnsi="Times New Roman" w:cs="Times New Roman"/>
          <w:sz w:val="24"/>
          <w:szCs w:val="24"/>
        </w:rPr>
        <w:t>=</w:t>
      </w:r>
      <w:r>
        <w:rPr>
          <w:rFonts w:ascii="Times New Roman" w:hAnsi="Times New Roman" w:cs="Times New Roman"/>
          <w:sz w:val="24"/>
          <w:szCs w:val="24"/>
        </w:rPr>
        <w:t xml:space="preserve"> </w:t>
      </w:r>
      <w:r w:rsidRPr="00C711C4">
        <w:rPr>
          <w:rFonts w:ascii="Times New Roman" w:hAnsi="Times New Roman" w:cs="Times New Roman"/>
          <w:sz w:val="24"/>
          <w:szCs w:val="24"/>
        </w:rPr>
        <w:t>Nilai Variabel bebas ke-</w:t>
      </w:r>
      <w:r w:rsidRPr="00C711C4">
        <w:rPr>
          <w:rFonts w:ascii="Times New Roman" w:hAnsi="Times New Roman" w:cs="Times New Roman"/>
          <w:i/>
          <w:iCs/>
          <w:sz w:val="24"/>
          <w:szCs w:val="24"/>
        </w:rPr>
        <w:t>k</w:t>
      </w:r>
      <w:r w:rsidRPr="00C711C4">
        <w:rPr>
          <w:rFonts w:ascii="Times New Roman" w:hAnsi="Times New Roman" w:cs="Times New Roman"/>
          <w:sz w:val="24"/>
          <w:szCs w:val="24"/>
        </w:rPr>
        <w:t xml:space="preserve"> untuk indidvidu ke-</w:t>
      </w:r>
      <w:r w:rsidRPr="00C711C4">
        <w:rPr>
          <w:rFonts w:ascii="Times New Roman" w:hAnsi="Times New Roman" w:cs="Times New Roman"/>
          <w:i/>
          <w:iCs/>
          <w:sz w:val="24"/>
          <w:szCs w:val="24"/>
        </w:rPr>
        <w:t>i</w:t>
      </w:r>
      <w:r w:rsidRPr="00C711C4">
        <w:rPr>
          <w:rFonts w:ascii="Times New Roman" w:hAnsi="Times New Roman" w:cs="Times New Roman"/>
          <w:sz w:val="24"/>
          <w:szCs w:val="24"/>
        </w:rPr>
        <w:t xml:space="preserve"> tahun ke-</w:t>
      </w:r>
      <w:r w:rsidRPr="00C711C4">
        <w:rPr>
          <w:rFonts w:ascii="Times New Roman" w:hAnsi="Times New Roman" w:cs="Times New Roman"/>
          <w:i/>
          <w:iCs/>
          <w:sz w:val="24"/>
          <w:szCs w:val="24"/>
        </w:rPr>
        <w:t>t</w:t>
      </w:r>
    </w:p>
    <w:p w14:paraId="59AA36CB" w14:textId="77777777" w:rsidR="008C617D" w:rsidRDefault="008C617D" w:rsidP="008C617D">
      <w:pPr>
        <w:spacing w:line="480" w:lineRule="auto"/>
        <w:jc w:val="both"/>
        <w:rPr>
          <w:rFonts w:ascii="Times New Roman" w:hAnsi="Times New Roman" w:cs="Times New Roman"/>
          <w:sz w:val="24"/>
          <w:szCs w:val="24"/>
        </w:rPr>
      </w:pPr>
      <w:r>
        <w:rPr>
          <w:rFonts w:ascii="Times New Roman" w:hAnsi="Times New Roman" w:cs="Times New Roman"/>
          <w:i/>
          <w:iCs/>
          <w:sz w:val="24"/>
          <w:szCs w:val="24"/>
        </w:rPr>
        <w:t>β</w:t>
      </w:r>
      <w:r>
        <w:rPr>
          <w:rFonts w:ascii="Times New Roman" w:hAnsi="Times New Roman" w:cs="Times New Roman"/>
          <w:i/>
          <w:iCs/>
          <w:sz w:val="24"/>
          <w:szCs w:val="24"/>
        </w:rPr>
        <w:tab/>
      </w:r>
      <w:r>
        <w:rPr>
          <w:rFonts w:ascii="Times New Roman" w:hAnsi="Times New Roman" w:cs="Times New Roman"/>
          <w:sz w:val="24"/>
          <w:szCs w:val="24"/>
        </w:rPr>
        <w:t xml:space="preserve">= </w:t>
      </w:r>
      <w:r w:rsidRPr="00C711C4">
        <w:rPr>
          <w:rFonts w:ascii="Times New Roman" w:hAnsi="Times New Roman" w:cs="Times New Roman"/>
          <w:sz w:val="24"/>
          <w:szCs w:val="24"/>
        </w:rPr>
        <w:t>Parameter yang ditaksir</w:t>
      </w:r>
    </w:p>
    <w:p w14:paraId="4598C33B" w14:textId="073C346F" w:rsidR="008C617D" w:rsidRPr="00B31949" w:rsidRDefault="008C617D" w:rsidP="00B31949">
      <w:pPr>
        <w:spacing w:line="480" w:lineRule="auto"/>
        <w:jc w:val="both"/>
        <w:rPr>
          <w:rFonts w:ascii="Times New Roman" w:hAnsi="Times New Roman" w:cs="Times New Roman"/>
          <w:i/>
          <w:iCs/>
          <w:sz w:val="28"/>
          <w:szCs w:val="28"/>
        </w:rPr>
      </w:pPr>
      <w:r w:rsidRPr="001A496E">
        <w:rPr>
          <w:rFonts w:ascii="Times New Roman" w:hAnsi="Times New Roman" w:cs="Times New Roman"/>
          <w:sz w:val="28"/>
          <w:szCs w:val="28"/>
        </w:rPr>
        <w:t>ε</w:t>
      </w:r>
      <w:r w:rsidRPr="001A496E">
        <w:rPr>
          <w:rFonts w:ascii="Times New Roman" w:hAnsi="Times New Roman" w:cs="Times New Roman"/>
          <w:i/>
          <w:iCs/>
          <w:sz w:val="28"/>
          <w:szCs w:val="28"/>
          <w:vertAlign w:val="subscript"/>
        </w:rPr>
        <w:t>it</w:t>
      </w:r>
      <w:r>
        <w:rPr>
          <w:rFonts w:ascii="Times New Roman" w:hAnsi="Times New Roman" w:cs="Times New Roman"/>
          <w:i/>
          <w:iCs/>
          <w:sz w:val="28"/>
          <w:szCs w:val="28"/>
          <w:vertAlign w:val="subscript"/>
        </w:rPr>
        <w:tab/>
      </w:r>
      <w:r w:rsidRPr="001A496E">
        <w:rPr>
          <w:rFonts w:ascii="Times New Roman" w:hAnsi="Times New Roman" w:cs="Times New Roman"/>
          <w:sz w:val="28"/>
          <w:szCs w:val="28"/>
        </w:rPr>
        <w:t>=</w:t>
      </w:r>
      <w:r>
        <w:rPr>
          <w:rFonts w:ascii="Times New Roman" w:hAnsi="Times New Roman" w:cs="Times New Roman"/>
          <w:sz w:val="28"/>
          <w:szCs w:val="28"/>
        </w:rPr>
        <w:t xml:space="preserve"> </w:t>
      </w:r>
      <w:r w:rsidRPr="00061F61">
        <w:rPr>
          <w:rFonts w:ascii="Times New Roman" w:hAnsi="Times New Roman" w:cs="Times New Roman"/>
          <w:sz w:val="24"/>
          <w:szCs w:val="24"/>
        </w:rPr>
        <w:t>error untuk individu ke-</w:t>
      </w:r>
      <w:r w:rsidRPr="00061F61">
        <w:rPr>
          <w:rFonts w:ascii="Times New Roman" w:hAnsi="Times New Roman" w:cs="Times New Roman"/>
          <w:i/>
          <w:iCs/>
          <w:sz w:val="24"/>
          <w:szCs w:val="24"/>
        </w:rPr>
        <w:t>i</w:t>
      </w:r>
      <w:r w:rsidRPr="00061F61">
        <w:rPr>
          <w:rFonts w:ascii="Times New Roman" w:hAnsi="Times New Roman" w:cs="Times New Roman"/>
          <w:sz w:val="24"/>
          <w:szCs w:val="24"/>
        </w:rPr>
        <w:t xml:space="preserve"> untuk period e ke-</w:t>
      </w:r>
      <w:r w:rsidRPr="00061F61">
        <w:rPr>
          <w:rFonts w:ascii="Times New Roman" w:hAnsi="Times New Roman" w:cs="Times New Roman"/>
          <w:i/>
          <w:iCs/>
          <w:sz w:val="24"/>
          <w:szCs w:val="24"/>
        </w:rPr>
        <w:t>t</w:t>
      </w:r>
    </w:p>
    <w:p w14:paraId="2AE5030E" w14:textId="1FCAE3FA" w:rsidR="00B80B03" w:rsidRDefault="005A4B5B" w:rsidP="00587271">
      <w:pPr>
        <w:pStyle w:val="Heading3"/>
        <w:numPr>
          <w:ilvl w:val="2"/>
          <w:numId w:val="20"/>
        </w:numPr>
        <w:spacing w:line="480" w:lineRule="auto"/>
        <w:ind w:left="567" w:hanging="567"/>
      </w:pPr>
      <w:r>
        <w:lastRenderedPageBreak/>
        <w:t>Uji Hipotesis</w:t>
      </w:r>
      <w:bookmarkEnd w:id="154"/>
      <w:bookmarkEnd w:id="155"/>
    </w:p>
    <w:p w14:paraId="5C4794AD" w14:textId="1E2CAD8A" w:rsidR="006D79E1" w:rsidRPr="006D79E1" w:rsidRDefault="006D79E1" w:rsidP="006D79E1">
      <w:pPr>
        <w:spacing w:line="480" w:lineRule="auto"/>
        <w:ind w:firstLine="567"/>
        <w:jc w:val="both"/>
      </w:pPr>
      <w:r w:rsidRPr="00012AEC">
        <w:rPr>
          <w:rFonts w:ascii="Times New Roman" w:hAnsi="Times New Roman" w:cs="Times New Roman"/>
          <w:sz w:val="24"/>
          <w:szCs w:val="24"/>
        </w:rPr>
        <w:t>Uji Hipotesis dilakukan untuk menguji variabel independen dan variabel dependan, yaitu melalui</w:t>
      </w:r>
      <w:r>
        <w:rPr>
          <w:rFonts w:ascii="Times New Roman" w:hAnsi="Times New Roman" w:cs="Times New Roman"/>
          <w:sz w:val="24"/>
          <w:szCs w:val="24"/>
        </w:rPr>
        <w:t xml:space="preserve"> </w:t>
      </w:r>
      <w:r w:rsidRPr="00012AEC">
        <w:rPr>
          <w:rFonts w:ascii="Times New Roman" w:hAnsi="Times New Roman" w:cs="Times New Roman"/>
          <w:sz w:val="24"/>
          <w:szCs w:val="24"/>
        </w:rPr>
        <w:t>uji parsial</w:t>
      </w:r>
      <w:r>
        <w:rPr>
          <w:rFonts w:ascii="Times New Roman" w:hAnsi="Times New Roman" w:cs="Times New Roman"/>
          <w:sz w:val="24"/>
          <w:szCs w:val="24"/>
        </w:rPr>
        <w:t>.</w:t>
      </w:r>
    </w:p>
    <w:p w14:paraId="3866D029" w14:textId="5FB8D33B" w:rsidR="005A4B5B" w:rsidRDefault="005A4B5B" w:rsidP="00587271">
      <w:pPr>
        <w:pStyle w:val="Heading4"/>
        <w:numPr>
          <w:ilvl w:val="3"/>
          <w:numId w:val="20"/>
        </w:numPr>
        <w:spacing w:line="480" w:lineRule="auto"/>
        <w:ind w:left="567" w:hanging="567"/>
      </w:pPr>
      <w:r>
        <w:t>Uji Parsial (Uji t)</w:t>
      </w:r>
    </w:p>
    <w:p w14:paraId="6E056CCF" w14:textId="66F90FC9" w:rsidR="00ED0AD7" w:rsidRPr="00C41B48" w:rsidRDefault="00954A8A" w:rsidP="00313FC7">
      <w:pPr>
        <w:spacing w:line="480" w:lineRule="auto"/>
        <w:ind w:firstLine="567"/>
        <w:jc w:val="both"/>
        <w:rPr>
          <w:rFonts w:ascii="Times New Roman" w:hAnsi="Times New Roman" w:cs="Times New Roman"/>
          <w:sz w:val="24"/>
          <w:szCs w:val="24"/>
        </w:rPr>
      </w:pPr>
      <w:r w:rsidRPr="00954A8A">
        <w:rPr>
          <w:rFonts w:ascii="Times New Roman" w:hAnsi="Times New Roman" w:cs="Times New Roman"/>
          <w:sz w:val="24"/>
          <w:szCs w:val="24"/>
        </w:rPr>
        <w:t>Uji t atau uji parsial statistik digunakan untuk menguji pengaruh masing-masing variabel independen terhadap variabel dependen secara individual, dengan asumsi bahwa variabel independen lainnya dianggap konstan</w:t>
      </w:r>
      <w:r w:rsidR="00EB3324">
        <w:rPr>
          <w:rFonts w:ascii="Times New Roman" w:hAnsi="Times New Roman" w:cs="Times New Roman"/>
          <w:sz w:val="24"/>
          <w:szCs w:val="24"/>
        </w:rPr>
        <w:t xml:space="preserve"> </w:t>
      </w:r>
      <w:sdt>
        <w:sdtPr>
          <w:rPr>
            <w:color w:val="000000"/>
          </w:rPr>
          <w:tag w:val="MENDELEY_CITATION_v3_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"/>
          <w:id w:val="-79598518"/>
          <w:placeholder>
            <w:docPart w:val="4D02D0E254B346BBACAC54BDD6979B29"/>
          </w:placeholder>
        </w:sdtPr>
        <w:sdtContent>
          <w:r w:rsidR="007B2B44" w:rsidRPr="007B2B44">
            <w:rPr>
              <w:rFonts w:ascii="Times New Roman" w:hAnsi="Times New Roman" w:cs="Times New Roman"/>
              <w:color w:val="000000"/>
              <w:sz w:val="24"/>
              <w:szCs w:val="24"/>
            </w:rPr>
            <w:t>(Kumayas et al., 2024).</w:t>
          </w:r>
        </w:sdtContent>
      </w:sdt>
      <w:r w:rsidR="00EB3324">
        <w:rPr>
          <w:rFonts w:ascii="Times New Roman" w:hAnsi="Times New Roman" w:cs="Times New Roman"/>
          <w:sz w:val="24"/>
          <w:szCs w:val="24"/>
        </w:rPr>
        <w:t xml:space="preserve"> </w:t>
      </w:r>
      <w:r w:rsidR="00313FC7" w:rsidRPr="00313FC7">
        <w:rPr>
          <w:rFonts w:ascii="Times New Roman" w:hAnsi="Times New Roman" w:cs="Times New Roman"/>
          <w:sz w:val="24"/>
          <w:szCs w:val="24"/>
        </w:rPr>
        <w:t>Hipotesis nol (H₀) menyatakan bahwa variabel independen tidak berpengaruh signifikan terhadap Pajak Penghasilan Badan (βᵢ = 0), sedangkan hipotesis alternatif (H₁) dirumuskan sesuai arah hubungan yang dihipotesiskan, yaitu β₁ &gt; 0 untuk pengaruh positif profitabilitas dan β₂ &lt; 0 untuk pengaruh negatif struktur modal. Nilai kritis t-tabel ditentukan dengan rumus t(α/2; n-k), di mana α adalah tingkat signifikansi 5%, n jumlah sampel, dan k jumlah parameter dalam model regresi termasuk konstanta. Variabel dinyatakan berpengaruh signifikan apabila nilai probabilitas uji t lebih kecil dari 0,05 dan tanda koefisien regresinya konsisten dengan arah hipotesis</w:t>
      </w:r>
      <w:r w:rsidR="00313FC7">
        <w:rPr>
          <w:rFonts w:ascii="Times New Roman" w:hAnsi="Times New Roman" w:cs="Times New Roman"/>
          <w:sz w:val="24"/>
          <w:szCs w:val="24"/>
        </w:rPr>
        <w:t>.</w:t>
      </w:r>
    </w:p>
    <w:p w14:paraId="24FBD0E8" w14:textId="77777777" w:rsidR="00EC0875" w:rsidRDefault="00EC0875" w:rsidP="005175E7">
      <w:pPr>
        <w:pStyle w:val="Heading1"/>
        <w:spacing w:line="480" w:lineRule="auto"/>
        <w:jc w:val="center"/>
        <w:sectPr w:rsidR="00EC0875" w:rsidSect="00591675">
          <w:pgSz w:w="11906" w:h="16838"/>
          <w:pgMar w:top="2268" w:right="1701" w:bottom="1701" w:left="2268" w:header="709" w:footer="709" w:gutter="0"/>
          <w:pgNumType w:chapStyle="1"/>
          <w:cols w:space="708"/>
          <w:titlePg/>
          <w:docGrid w:linePitch="360"/>
        </w:sectPr>
      </w:pPr>
      <w:bookmarkStart w:id="156" w:name="_Toc214043053"/>
    </w:p>
    <w:p w14:paraId="77A60E6A" w14:textId="5210D8AA" w:rsidR="00E21F30" w:rsidRPr="00E21F30" w:rsidRDefault="00916701" w:rsidP="005175E7">
      <w:pPr>
        <w:pStyle w:val="Heading1"/>
        <w:spacing w:line="480" w:lineRule="auto"/>
        <w:jc w:val="center"/>
      </w:pPr>
      <w:bookmarkStart w:id="157" w:name="_Toc216315074"/>
      <w:r>
        <w:lastRenderedPageBreak/>
        <w:t>DAFTAR PUSTAKA</w:t>
      </w:r>
      <w:bookmarkEnd w:id="156"/>
      <w:bookmarkEnd w:id="157"/>
    </w:p>
    <w:sdt>
      <w:sdtPr>
        <w:rPr>
          <w:rFonts w:ascii="Times New Roman" w:hAnsi="Times New Roman" w:cs="Times New Roman"/>
          <w:color w:val="000000"/>
          <w:sz w:val="24"/>
          <w:szCs w:val="24"/>
        </w:rPr>
        <w:tag w:val="MENDELEY_BIBLIOGRAPHY"/>
        <w:id w:val="-263851075"/>
        <w:placeholder>
          <w:docPart w:val="DefaultPlaceholder_-1854013440"/>
        </w:placeholder>
      </w:sdtPr>
      <w:sdtContent>
        <w:p w14:paraId="2F9DCC97" w14:textId="77777777" w:rsidR="007B2B44" w:rsidRPr="007B2B44" w:rsidRDefault="007B2B44" w:rsidP="007B2B44">
          <w:pPr>
            <w:autoSpaceDE w:val="0"/>
            <w:autoSpaceDN w:val="0"/>
            <w:spacing w:line="276" w:lineRule="auto"/>
            <w:ind w:hanging="480"/>
            <w:jc w:val="both"/>
            <w:divId w:val="1951860406"/>
            <w:rPr>
              <w:rFonts w:ascii="Times New Roman" w:eastAsia="Times New Roman" w:hAnsi="Times New Roman" w:cs="Times New Roman"/>
              <w:color w:val="000000"/>
              <w:kern w:val="0"/>
              <w:sz w:val="24"/>
              <w:szCs w:val="24"/>
              <w14:ligatures w14:val="none"/>
            </w:rPr>
          </w:pPr>
          <w:r w:rsidRPr="007B2B44">
            <w:rPr>
              <w:rFonts w:ascii="Times New Roman" w:eastAsia="Times New Roman" w:hAnsi="Times New Roman" w:cs="Times New Roman"/>
              <w:color w:val="000000"/>
              <w:sz w:val="24"/>
              <w:szCs w:val="24"/>
            </w:rPr>
            <w:t xml:space="preserve">ACHMAD SHIDQUL AZIS. (2023). </w:t>
          </w:r>
          <w:r w:rsidRPr="007B2B44">
            <w:rPr>
              <w:rFonts w:ascii="Times New Roman" w:eastAsia="Times New Roman" w:hAnsi="Times New Roman" w:cs="Times New Roman"/>
              <w:i/>
              <w:iCs/>
              <w:color w:val="000000"/>
              <w:sz w:val="24"/>
              <w:szCs w:val="24"/>
            </w:rPr>
            <w:t>Pengaruh Profitabilitas dan Manajemen Laba Terhadap Pajak Penghasilan Badan</w:t>
          </w:r>
          <w:r w:rsidRPr="007B2B44">
            <w:rPr>
              <w:rFonts w:ascii="Times New Roman" w:eastAsia="Times New Roman" w:hAnsi="Times New Roman" w:cs="Times New Roman"/>
              <w:color w:val="000000"/>
              <w:sz w:val="24"/>
              <w:szCs w:val="24"/>
            </w:rPr>
            <w:t>.</w:t>
          </w:r>
        </w:p>
        <w:p w14:paraId="53BE9A97" w14:textId="77777777" w:rsidR="007B2B44" w:rsidRPr="007B2B44" w:rsidRDefault="007B2B44" w:rsidP="007B2B44">
          <w:pPr>
            <w:autoSpaceDE w:val="0"/>
            <w:autoSpaceDN w:val="0"/>
            <w:spacing w:line="276" w:lineRule="auto"/>
            <w:ind w:hanging="480"/>
            <w:jc w:val="both"/>
            <w:divId w:val="1399940923"/>
            <w:rPr>
              <w:rFonts w:ascii="Times New Roman" w:eastAsia="Times New Roman" w:hAnsi="Times New Roman" w:cs="Times New Roman"/>
              <w:color w:val="000000"/>
              <w:sz w:val="24"/>
              <w:szCs w:val="24"/>
            </w:rPr>
          </w:pPr>
          <w:r w:rsidRPr="007B2B44">
            <w:rPr>
              <w:rFonts w:ascii="Times New Roman" w:eastAsia="Times New Roman" w:hAnsi="Times New Roman" w:cs="Times New Roman"/>
              <w:color w:val="000000"/>
              <w:sz w:val="24"/>
              <w:szCs w:val="24"/>
            </w:rPr>
            <w:t xml:space="preserve">Amaliah, E. N., Darnah, D., &amp; Sifriyani, S. (2020). Regresi Data Panel dengan Pendekatan Common Effect Model (CEM), Fixed Effect model (FEM) dan Random Effect Model (REM) (Studi Kasus: Persentase Penduduk Miskin Menurut Kabupaten/Kota di Kalimantan Timur Tahun 2015-2018). </w:t>
          </w:r>
          <w:r w:rsidRPr="007B2B44">
            <w:rPr>
              <w:rFonts w:ascii="Times New Roman" w:eastAsia="Times New Roman" w:hAnsi="Times New Roman" w:cs="Times New Roman"/>
              <w:i/>
              <w:iCs/>
              <w:color w:val="000000"/>
              <w:sz w:val="24"/>
              <w:szCs w:val="24"/>
            </w:rPr>
            <w:t>ESTIMASI: Journal of Statistics and Its Application</w:t>
          </w:r>
          <w:r w:rsidRPr="007B2B44">
            <w:rPr>
              <w:rFonts w:ascii="Times New Roman" w:eastAsia="Times New Roman" w:hAnsi="Times New Roman" w:cs="Times New Roman"/>
              <w:color w:val="000000"/>
              <w:sz w:val="24"/>
              <w:szCs w:val="24"/>
            </w:rPr>
            <w:t xml:space="preserve">, </w:t>
          </w:r>
          <w:r w:rsidRPr="007B2B44">
            <w:rPr>
              <w:rFonts w:ascii="Times New Roman" w:eastAsia="Times New Roman" w:hAnsi="Times New Roman" w:cs="Times New Roman"/>
              <w:i/>
              <w:iCs/>
              <w:color w:val="000000"/>
              <w:sz w:val="24"/>
              <w:szCs w:val="24"/>
            </w:rPr>
            <w:t>1</w:t>
          </w:r>
          <w:r w:rsidRPr="007B2B44">
            <w:rPr>
              <w:rFonts w:ascii="Times New Roman" w:eastAsia="Times New Roman" w:hAnsi="Times New Roman" w:cs="Times New Roman"/>
              <w:color w:val="000000"/>
              <w:sz w:val="24"/>
              <w:szCs w:val="24"/>
            </w:rPr>
            <w:t>(2), 106. https://doi.org/10.20956/ejsa.v1i2.10574</w:t>
          </w:r>
        </w:p>
        <w:p w14:paraId="523D759C" w14:textId="77777777" w:rsidR="007B2B44" w:rsidRPr="007B2B44" w:rsidRDefault="007B2B44" w:rsidP="007B2B44">
          <w:pPr>
            <w:autoSpaceDE w:val="0"/>
            <w:autoSpaceDN w:val="0"/>
            <w:spacing w:line="276" w:lineRule="auto"/>
            <w:ind w:hanging="480"/>
            <w:jc w:val="both"/>
            <w:divId w:val="2020811242"/>
            <w:rPr>
              <w:rFonts w:ascii="Times New Roman" w:eastAsia="Times New Roman" w:hAnsi="Times New Roman" w:cs="Times New Roman"/>
              <w:color w:val="000000"/>
              <w:sz w:val="24"/>
              <w:szCs w:val="24"/>
            </w:rPr>
          </w:pPr>
          <w:r w:rsidRPr="007B2B44">
            <w:rPr>
              <w:rFonts w:ascii="Times New Roman" w:eastAsia="Times New Roman" w:hAnsi="Times New Roman" w:cs="Times New Roman"/>
              <w:color w:val="000000"/>
              <w:sz w:val="24"/>
              <w:szCs w:val="24"/>
            </w:rPr>
            <w:t xml:space="preserve">Andi Hidayat. (2025). </w:t>
          </w:r>
          <w:r w:rsidRPr="007B2B44">
            <w:rPr>
              <w:rFonts w:ascii="Times New Roman" w:eastAsia="Times New Roman" w:hAnsi="Times New Roman" w:cs="Times New Roman"/>
              <w:i/>
              <w:iCs/>
              <w:color w:val="000000"/>
              <w:sz w:val="24"/>
              <w:szCs w:val="24"/>
            </w:rPr>
            <w:t>Pendapatan Naik 11%, PTBA Cetak Laba Bersih Rp 5,1 T di 2024</w:t>
          </w:r>
          <w:r w:rsidRPr="007B2B44">
            <w:rPr>
              <w:rFonts w:ascii="Times New Roman" w:eastAsia="Times New Roman" w:hAnsi="Times New Roman" w:cs="Times New Roman"/>
              <w:color w:val="000000"/>
              <w:sz w:val="24"/>
              <w:szCs w:val="24"/>
            </w:rPr>
            <w:t>. https://finance.detik.com/bursa-dan-valas/d-7868133/pendapatan-naik-11-ptba-cetak-laba-bersih-rp-5-1-t-di-2024</w:t>
          </w:r>
        </w:p>
        <w:p w14:paraId="1AD5CAF3" w14:textId="77777777" w:rsidR="007B2B44" w:rsidRPr="007B2B44" w:rsidRDefault="007B2B44" w:rsidP="007B2B44">
          <w:pPr>
            <w:autoSpaceDE w:val="0"/>
            <w:autoSpaceDN w:val="0"/>
            <w:spacing w:line="276" w:lineRule="auto"/>
            <w:ind w:hanging="480"/>
            <w:jc w:val="both"/>
            <w:divId w:val="1488085329"/>
            <w:rPr>
              <w:rFonts w:ascii="Times New Roman" w:eastAsia="Times New Roman" w:hAnsi="Times New Roman" w:cs="Times New Roman"/>
              <w:color w:val="000000"/>
              <w:sz w:val="24"/>
              <w:szCs w:val="24"/>
            </w:rPr>
          </w:pPr>
          <w:r w:rsidRPr="007B2B44">
            <w:rPr>
              <w:rFonts w:ascii="Times New Roman" w:eastAsia="Times New Roman" w:hAnsi="Times New Roman" w:cs="Times New Roman"/>
              <w:color w:val="000000"/>
              <w:sz w:val="24"/>
              <w:szCs w:val="24"/>
            </w:rPr>
            <w:t xml:space="preserve">Anggi Dwiyanto. (2023). </w:t>
          </w:r>
          <w:r w:rsidRPr="007B2B44">
            <w:rPr>
              <w:rFonts w:ascii="Times New Roman" w:eastAsia="Times New Roman" w:hAnsi="Times New Roman" w:cs="Times New Roman"/>
              <w:i/>
              <w:iCs/>
              <w:color w:val="000000"/>
              <w:sz w:val="24"/>
              <w:szCs w:val="24"/>
            </w:rPr>
            <w:t>Statistika Deskriptif: Pengertian, Fungsi dan Jenisnya</w:t>
          </w:r>
          <w:r w:rsidRPr="007B2B44">
            <w:rPr>
              <w:rFonts w:ascii="Times New Roman" w:eastAsia="Times New Roman" w:hAnsi="Times New Roman" w:cs="Times New Roman"/>
              <w:color w:val="000000"/>
              <w:sz w:val="24"/>
              <w:szCs w:val="24"/>
            </w:rPr>
            <w:t>. Journal Electrical Engineering Nusa Putra University. https://www.researchgate.net/publication/367487749_Statistika_Deskriptif_Pengertian_Fungsi_dan_Jenisnya</w:t>
          </w:r>
        </w:p>
        <w:p w14:paraId="16D787A0" w14:textId="77777777" w:rsidR="007B2B44" w:rsidRPr="007B2B44" w:rsidRDefault="007B2B44" w:rsidP="007B2B44">
          <w:pPr>
            <w:autoSpaceDE w:val="0"/>
            <w:autoSpaceDN w:val="0"/>
            <w:spacing w:line="276" w:lineRule="auto"/>
            <w:ind w:hanging="480"/>
            <w:jc w:val="both"/>
            <w:divId w:val="1936742860"/>
            <w:rPr>
              <w:rFonts w:ascii="Times New Roman" w:eastAsia="Times New Roman" w:hAnsi="Times New Roman" w:cs="Times New Roman"/>
              <w:color w:val="000000"/>
              <w:sz w:val="24"/>
              <w:szCs w:val="24"/>
            </w:rPr>
          </w:pPr>
          <w:r w:rsidRPr="007B2B44">
            <w:rPr>
              <w:rFonts w:ascii="Times New Roman" w:eastAsia="Times New Roman" w:hAnsi="Times New Roman" w:cs="Times New Roman"/>
              <w:color w:val="000000"/>
              <w:sz w:val="24"/>
              <w:szCs w:val="24"/>
            </w:rPr>
            <w:t xml:space="preserve">Anggraeni, N. A., &amp; Arief, A. (2022). PENGARUH PROFITABILITAS, BIAYA OPERASIONAL, DAN MANAJEMEN LABA TERHADAP PAJAK PENGHASILAN BADAN PADA PERUSAHAAN MANUFAKTUR SEKTOR KONSUMSI DI BEI (Periode 2017-2020). </w:t>
          </w:r>
          <w:r w:rsidRPr="007B2B44">
            <w:rPr>
              <w:rFonts w:ascii="Times New Roman" w:eastAsia="Times New Roman" w:hAnsi="Times New Roman" w:cs="Times New Roman"/>
              <w:i/>
              <w:iCs/>
              <w:color w:val="000000"/>
              <w:sz w:val="24"/>
              <w:szCs w:val="24"/>
            </w:rPr>
            <w:t>Jurnal Ekonomi Trisakti</w:t>
          </w:r>
          <w:r w:rsidRPr="007B2B44">
            <w:rPr>
              <w:rFonts w:ascii="Times New Roman" w:eastAsia="Times New Roman" w:hAnsi="Times New Roman" w:cs="Times New Roman"/>
              <w:color w:val="000000"/>
              <w:sz w:val="24"/>
              <w:szCs w:val="24"/>
            </w:rPr>
            <w:t xml:space="preserve">, </w:t>
          </w:r>
          <w:r w:rsidRPr="007B2B44">
            <w:rPr>
              <w:rFonts w:ascii="Times New Roman" w:eastAsia="Times New Roman" w:hAnsi="Times New Roman" w:cs="Times New Roman"/>
              <w:i/>
              <w:iCs/>
              <w:color w:val="000000"/>
              <w:sz w:val="24"/>
              <w:szCs w:val="24"/>
            </w:rPr>
            <w:t>2</w:t>
          </w:r>
          <w:r w:rsidRPr="007B2B44">
            <w:rPr>
              <w:rFonts w:ascii="Times New Roman" w:eastAsia="Times New Roman" w:hAnsi="Times New Roman" w:cs="Times New Roman"/>
              <w:color w:val="000000"/>
              <w:sz w:val="24"/>
              <w:szCs w:val="24"/>
            </w:rPr>
            <w:t>(2), 583–594. https://doi.org/10.25105/jet.v2i2.14653</w:t>
          </w:r>
        </w:p>
        <w:p w14:paraId="657AB334" w14:textId="77777777" w:rsidR="007B2B44" w:rsidRPr="007B2B44" w:rsidRDefault="007B2B44" w:rsidP="007B2B44">
          <w:pPr>
            <w:autoSpaceDE w:val="0"/>
            <w:autoSpaceDN w:val="0"/>
            <w:spacing w:line="276" w:lineRule="auto"/>
            <w:ind w:hanging="480"/>
            <w:jc w:val="both"/>
            <w:divId w:val="1052853600"/>
            <w:rPr>
              <w:rFonts w:ascii="Times New Roman" w:eastAsia="Times New Roman" w:hAnsi="Times New Roman" w:cs="Times New Roman"/>
              <w:color w:val="000000"/>
              <w:sz w:val="24"/>
              <w:szCs w:val="24"/>
            </w:rPr>
          </w:pPr>
          <w:r w:rsidRPr="007B2B44">
            <w:rPr>
              <w:rFonts w:ascii="Times New Roman" w:eastAsia="Times New Roman" w:hAnsi="Times New Roman" w:cs="Times New Roman"/>
              <w:color w:val="000000"/>
              <w:sz w:val="24"/>
              <w:szCs w:val="24"/>
            </w:rPr>
            <w:t xml:space="preserve">Christin, Y., Sembiring, B., &amp; Sitanggang, S. (2024). </w:t>
          </w:r>
          <w:r w:rsidRPr="007B2B44">
            <w:rPr>
              <w:rFonts w:ascii="Times New Roman" w:eastAsia="Times New Roman" w:hAnsi="Times New Roman" w:cs="Times New Roman"/>
              <w:i/>
              <w:iCs/>
              <w:color w:val="000000"/>
              <w:sz w:val="24"/>
              <w:szCs w:val="24"/>
            </w:rPr>
            <w:t>PENGARUH PROFITABILITAS DAN BIAYA OPERASIONAL TERHADAP PAJAK PENGHASILAN BADAN PADA PT MULTI BINTANG INDONESIA Tbk TAHUN 2012-2021</w:t>
          </w:r>
          <w:r w:rsidRPr="007B2B44">
            <w:rPr>
              <w:rFonts w:ascii="Times New Roman" w:eastAsia="Times New Roman" w:hAnsi="Times New Roman" w:cs="Times New Roman"/>
              <w:color w:val="000000"/>
              <w:sz w:val="24"/>
              <w:szCs w:val="24"/>
            </w:rPr>
            <w:t xml:space="preserve"> (Vol. 10, Issue 1). https://www.multibintang.co.id/</w:t>
          </w:r>
        </w:p>
        <w:p w14:paraId="2F39C6EE" w14:textId="77777777" w:rsidR="007B2B44" w:rsidRPr="007B2B44" w:rsidRDefault="007B2B44" w:rsidP="007B2B44">
          <w:pPr>
            <w:autoSpaceDE w:val="0"/>
            <w:autoSpaceDN w:val="0"/>
            <w:spacing w:line="276" w:lineRule="auto"/>
            <w:ind w:hanging="480"/>
            <w:jc w:val="both"/>
            <w:divId w:val="982662482"/>
            <w:rPr>
              <w:rFonts w:ascii="Times New Roman" w:eastAsia="Times New Roman" w:hAnsi="Times New Roman" w:cs="Times New Roman"/>
              <w:color w:val="000000"/>
              <w:sz w:val="24"/>
              <w:szCs w:val="24"/>
            </w:rPr>
          </w:pPr>
          <w:r w:rsidRPr="007B2B44">
            <w:rPr>
              <w:rFonts w:ascii="Times New Roman" w:eastAsia="Times New Roman" w:hAnsi="Times New Roman" w:cs="Times New Roman"/>
              <w:color w:val="000000"/>
              <w:sz w:val="24"/>
              <w:szCs w:val="24"/>
            </w:rPr>
            <w:t xml:space="preserve">Cikal Agustina, H., Setyoning Arum, A., Nur Fatimah, I., Nirmala Akil, A., Sekar Pamastutiningtyas, T., Studi Akuntansi, P., Komunikasi dan Bisnis, F., &amp; Muhammadiyah Karanganyar, U. (2024). Jurnal Mirai Management Literature Review: Pengaruh Return on Assets (ROA), Return on Equity (ROE) dan Return on Investment (ROI) Terhadap Nilai Perusahaan. </w:t>
          </w:r>
          <w:r w:rsidRPr="007B2B44">
            <w:rPr>
              <w:rFonts w:ascii="Times New Roman" w:eastAsia="Times New Roman" w:hAnsi="Times New Roman" w:cs="Times New Roman"/>
              <w:i/>
              <w:iCs/>
              <w:color w:val="000000"/>
              <w:sz w:val="24"/>
              <w:szCs w:val="24"/>
            </w:rPr>
            <w:t>Jurnal Mirai Management</w:t>
          </w:r>
          <w:r w:rsidRPr="007B2B44">
            <w:rPr>
              <w:rFonts w:ascii="Times New Roman" w:eastAsia="Times New Roman" w:hAnsi="Times New Roman" w:cs="Times New Roman"/>
              <w:color w:val="000000"/>
              <w:sz w:val="24"/>
              <w:szCs w:val="24"/>
            </w:rPr>
            <w:t xml:space="preserve">, </w:t>
          </w:r>
          <w:r w:rsidRPr="007B2B44">
            <w:rPr>
              <w:rFonts w:ascii="Times New Roman" w:eastAsia="Times New Roman" w:hAnsi="Times New Roman" w:cs="Times New Roman"/>
              <w:i/>
              <w:iCs/>
              <w:color w:val="000000"/>
              <w:sz w:val="24"/>
              <w:szCs w:val="24"/>
            </w:rPr>
            <w:t>9</w:t>
          </w:r>
          <w:r w:rsidRPr="007B2B44">
            <w:rPr>
              <w:rFonts w:ascii="Times New Roman" w:eastAsia="Times New Roman" w:hAnsi="Times New Roman" w:cs="Times New Roman"/>
              <w:color w:val="000000"/>
              <w:sz w:val="24"/>
              <w:szCs w:val="24"/>
            </w:rPr>
            <w:t>(2), 493–507.</w:t>
          </w:r>
        </w:p>
        <w:p w14:paraId="569167A9" w14:textId="77777777" w:rsidR="007B2B44" w:rsidRPr="007B2B44" w:rsidRDefault="007B2B44" w:rsidP="007B2B44">
          <w:pPr>
            <w:autoSpaceDE w:val="0"/>
            <w:autoSpaceDN w:val="0"/>
            <w:spacing w:line="276" w:lineRule="auto"/>
            <w:ind w:hanging="480"/>
            <w:jc w:val="both"/>
            <w:divId w:val="28916815"/>
            <w:rPr>
              <w:rFonts w:ascii="Times New Roman" w:eastAsia="Times New Roman" w:hAnsi="Times New Roman" w:cs="Times New Roman"/>
              <w:color w:val="000000"/>
              <w:sz w:val="24"/>
              <w:szCs w:val="24"/>
            </w:rPr>
          </w:pPr>
          <w:r w:rsidRPr="007B2B44">
            <w:rPr>
              <w:rFonts w:ascii="Times New Roman" w:eastAsia="Times New Roman" w:hAnsi="Times New Roman" w:cs="Times New Roman"/>
              <w:color w:val="000000"/>
              <w:sz w:val="24"/>
              <w:szCs w:val="24"/>
            </w:rPr>
            <w:t xml:space="preserve">DELVI KRISDA HERTANTI. (2022). </w:t>
          </w:r>
          <w:r w:rsidRPr="007B2B44">
            <w:rPr>
              <w:rFonts w:ascii="Times New Roman" w:eastAsia="Times New Roman" w:hAnsi="Times New Roman" w:cs="Times New Roman"/>
              <w:i/>
              <w:iCs/>
              <w:color w:val="000000"/>
              <w:sz w:val="24"/>
              <w:szCs w:val="24"/>
            </w:rPr>
            <w:t>PENGUJIAN PECKING ORDER THEORY DAN TRADE OFF THEORY PADA PERUSAHAAN BARANG KONSUMSI YANG TERDAFTAR DI BURSA EFEK INDONESIA TAHUN 2016-2020</w:t>
          </w:r>
          <w:r w:rsidRPr="007B2B44">
            <w:rPr>
              <w:rFonts w:ascii="Times New Roman" w:eastAsia="Times New Roman" w:hAnsi="Times New Roman" w:cs="Times New Roman"/>
              <w:color w:val="000000"/>
              <w:sz w:val="24"/>
              <w:szCs w:val="24"/>
            </w:rPr>
            <w:t>.</w:t>
          </w:r>
        </w:p>
        <w:p w14:paraId="23429803" w14:textId="77777777" w:rsidR="007B2B44" w:rsidRPr="007B2B44" w:rsidRDefault="007B2B44" w:rsidP="007B2B44">
          <w:pPr>
            <w:autoSpaceDE w:val="0"/>
            <w:autoSpaceDN w:val="0"/>
            <w:spacing w:line="276" w:lineRule="auto"/>
            <w:ind w:hanging="480"/>
            <w:jc w:val="both"/>
            <w:divId w:val="1429083617"/>
            <w:rPr>
              <w:rFonts w:ascii="Times New Roman" w:eastAsia="Times New Roman" w:hAnsi="Times New Roman" w:cs="Times New Roman"/>
              <w:color w:val="000000"/>
              <w:sz w:val="24"/>
              <w:szCs w:val="24"/>
            </w:rPr>
          </w:pPr>
          <w:r w:rsidRPr="007B2B44">
            <w:rPr>
              <w:rFonts w:ascii="Times New Roman" w:eastAsia="Times New Roman" w:hAnsi="Times New Roman" w:cs="Times New Roman"/>
              <w:color w:val="000000"/>
              <w:sz w:val="24"/>
              <w:szCs w:val="24"/>
            </w:rPr>
            <w:lastRenderedPageBreak/>
            <w:t xml:space="preserve">Dennis. (2023). </w:t>
          </w:r>
          <w:r w:rsidRPr="007B2B44">
            <w:rPr>
              <w:rFonts w:ascii="Times New Roman" w:eastAsia="Times New Roman" w:hAnsi="Times New Roman" w:cs="Times New Roman"/>
              <w:i/>
              <w:iCs/>
              <w:color w:val="000000"/>
              <w:sz w:val="24"/>
              <w:szCs w:val="24"/>
            </w:rPr>
            <w:t>PENGARUH PERTUMBUHAN PENJUALAN, KEPEMILIKAN MANAJERIAL, DAN STRUKTUR MODAL TERHADAP NILAI PERUSAHAAN SUBSEKTOR PERDAGANGAN BESAR DI BURSA EFEK INDONESIA</w:t>
          </w:r>
          <w:r w:rsidRPr="007B2B44">
            <w:rPr>
              <w:rFonts w:ascii="Times New Roman" w:eastAsia="Times New Roman" w:hAnsi="Times New Roman" w:cs="Times New Roman"/>
              <w:color w:val="000000"/>
              <w:sz w:val="24"/>
              <w:szCs w:val="24"/>
            </w:rPr>
            <w:t xml:space="preserve">. </w:t>
          </w:r>
          <w:r w:rsidRPr="007B2B44">
            <w:rPr>
              <w:rFonts w:ascii="Times New Roman" w:eastAsia="Times New Roman" w:hAnsi="Times New Roman" w:cs="Times New Roman"/>
              <w:i/>
              <w:iCs/>
              <w:color w:val="000000"/>
              <w:sz w:val="24"/>
              <w:szCs w:val="24"/>
            </w:rPr>
            <w:t>7</w:t>
          </w:r>
          <w:r w:rsidRPr="007B2B44">
            <w:rPr>
              <w:rFonts w:ascii="Times New Roman" w:eastAsia="Times New Roman" w:hAnsi="Times New Roman" w:cs="Times New Roman"/>
              <w:color w:val="000000"/>
              <w:sz w:val="24"/>
              <w:szCs w:val="24"/>
            </w:rPr>
            <w:t>(Pertumbuhan penjualan, kepemilikan manajerial, debt to equity ratio, dan price to book value), 1–11.</w:t>
          </w:r>
        </w:p>
        <w:p w14:paraId="4CCE67DB" w14:textId="77777777" w:rsidR="007B2B44" w:rsidRPr="007B2B44" w:rsidRDefault="007B2B44" w:rsidP="007B2B44">
          <w:pPr>
            <w:autoSpaceDE w:val="0"/>
            <w:autoSpaceDN w:val="0"/>
            <w:spacing w:line="276" w:lineRule="auto"/>
            <w:ind w:hanging="480"/>
            <w:jc w:val="both"/>
            <w:divId w:val="819883477"/>
            <w:rPr>
              <w:rFonts w:ascii="Times New Roman" w:eastAsia="Times New Roman" w:hAnsi="Times New Roman" w:cs="Times New Roman"/>
              <w:color w:val="000000"/>
              <w:sz w:val="24"/>
              <w:szCs w:val="24"/>
            </w:rPr>
          </w:pPr>
          <w:r w:rsidRPr="007B2B44">
            <w:rPr>
              <w:rFonts w:ascii="Times New Roman" w:eastAsia="Times New Roman" w:hAnsi="Times New Roman" w:cs="Times New Roman"/>
              <w:color w:val="000000"/>
              <w:sz w:val="24"/>
              <w:szCs w:val="24"/>
            </w:rPr>
            <w:t xml:space="preserve">Donny Indradi, &amp; Eni Sulistyowati. (2024). PENGARUH UKURAN PERUSAHAAN, BEBAN KOMERSIAL DAN STRUKTUR MODAL TERHADAP PAJAK PENGHASILAN BADAN. </w:t>
          </w:r>
          <w:r w:rsidRPr="007B2B44">
            <w:rPr>
              <w:rFonts w:ascii="Times New Roman" w:eastAsia="Times New Roman" w:hAnsi="Times New Roman" w:cs="Times New Roman"/>
              <w:i/>
              <w:iCs/>
              <w:color w:val="000000"/>
              <w:sz w:val="24"/>
              <w:szCs w:val="24"/>
            </w:rPr>
            <w:t>JOURNAL OF APPLIED MANAGERIAL ACCOUNTING</w:t>
          </w:r>
          <w:r w:rsidRPr="007B2B44">
            <w:rPr>
              <w:rFonts w:ascii="Times New Roman" w:eastAsia="Times New Roman" w:hAnsi="Times New Roman" w:cs="Times New Roman"/>
              <w:color w:val="000000"/>
              <w:sz w:val="24"/>
              <w:szCs w:val="24"/>
            </w:rPr>
            <w:t xml:space="preserve">, </w:t>
          </w:r>
          <w:r w:rsidRPr="007B2B44">
            <w:rPr>
              <w:rFonts w:ascii="Times New Roman" w:eastAsia="Times New Roman" w:hAnsi="Times New Roman" w:cs="Times New Roman"/>
              <w:i/>
              <w:iCs/>
              <w:color w:val="000000"/>
              <w:sz w:val="24"/>
              <w:szCs w:val="24"/>
            </w:rPr>
            <w:t>8</w:t>
          </w:r>
          <w:r w:rsidRPr="007B2B44">
            <w:rPr>
              <w:rFonts w:ascii="Times New Roman" w:eastAsia="Times New Roman" w:hAnsi="Times New Roman" w:cs="Times New Roman"/>
              <w:color w:val="000000"/>
              <w:sz w:val="24"/>
              <w:szCs w:val="24"/>
            </w:rPr>
            <w:t>.</w:t>
          </w:r>
        </w:p>
        <w:p w14:paraId="25732250" w14:textId="77777777" w:rsidR="007B2B44" w:rsidRPr="007B2B44" w:rsidRDefault="007B2B44" w:rsidP="007B2B44">
          <w:pPr>
            <w:autoSpaceDE w:val="0"/>
            <w:autoSpaceDN w:val="0"/>
            <w:spacing w:line="276" w:lineRule="auto"/>
            <w:ind w:hanging="480"/>
            <w:jc w:val="both"/>
            <w:divId w:val="1436097972"/>
            <w:rPr>
              <w:rFonts w:ascii="Times New Roman" w:eastAsia="Times New Roman" w:hAnsi="Times New Roman" w:cs="Times New Roman"/>
              <w:color w:val="000000"/>
              <w:sz w:val="24"/>
              <w:szCs w:val="24"/>
            </w:rPr>
          </w:pPr>
          <w:r w:rsidRPr="007B2B44">
            <w:rPr>
              <w:rFonts w:ascii="Times New Roman" w:eastAsia="Times New Roman" w:hAnsi="Times New Roman" w:cs="Times New Roman"/>
              <w:color w:val="000000"/>
              <w:sz w:val="24"/>
              <w:szCs w:val="24"/>
            </w:rPr>
            <w:t xml:space="preserve">Evan Nursasmita. (2021). Pengaruh Struktur Modal, Profitabilitas dan Biaya Operasional terhadap Pajak Penghasilan Badan Terutang. </w:t>
          </w:r>
          <w:r w:rsidRPr="007B2B44">
            <w:rPr>
              <w:rFonts w:ascii="Times New Roman" w:eastAsia="Times New Roman" w:hAnsi="Times New Roman" w:cs="Times New Roman"/>
              <w:i/>
              <w:iCs/>
              <w:color w:val="000000"/>
              <w:sz w:val="24"/>
              <w:szCs w:val="24"/>
            </w:rPr>
            <w:t>AKUNESA: Jurnal Akuntansi Unesa</w:t>
          </w:r>
          <w:r w:rsidRPr="007B2B44">
            <w:rPr>
              <w:rFonts w:ascii="Times New Roman" w:eastAsia="Times New Roman" w:hAnsi="Times New Roman" w:cs="Times New Roman"/>
              <w:color w:val="000000"/>
              <w:sz w:val="24"/>
              <w:szCs w:val="24"/>
            </w:rPr>
            <w:t xml:space="preserve">, </w:t>
          </w:r>
          <w:r w:rsidRPr="007B2B44">
            <w:rPr>
              <w:rFonts w:ascii="Times New Roman" w:eastAsia="Times New Roman" w:hAnsi="Times New Roman" w:cs="Times New Roman"/>
              <w:i/>
              <w:iCs/>
              <w:color w:val="000000"/>
              <w:sz w:val="24"/>
              <w:szCs w:val="24"/>
            </w:rPr>
            <w:t>9</w:t>
          </w:r>
          <w:r w:rsidRPr="007B2B44">
            <w:rPr>
              <w:rFonts w:ascii="Times New Roman" w:eastAsia="Times New Roman" w:hAnsi="Times New Roman" w:cs="Times New Roman"/>
              <w:color w:val="000000"/>
              <w:sz w:val="24"/>
              <w:szCs w:val="24"/>
            </w:rPr>
            <w:t>(3). http://journal.unesa.ac.id/index.php/akunesa</w:t>
          </w:r>
        </w:p>
        <w:p w14:paraId="4CF8242A" w14:textId="77777777" w:rsidR="007B2B44" w:rsidRPr="007B2B44" w:rsidRDefault="007B2B44" w:rsidP="007B2B44">
          <w:pPr>
            <w:autoSpaceDE w:val="0"/>
            <w:autoSpaceDN w:val="0"/>
            <w:spacing w:line="276" w:lineRule="auto"/>
            <w:ind w:hanging="480"/>
            <w:jc w:val="both"/>
            <w:divId w:val="1416316852"/>
            <w:rPr>
              <w:rFonts w:ascii="Times New Roman" w:eastAsia="Times New Roman" w:hAnsi="Times New Roman" w:cs="Times New Roman"/>
              <w:color w:val="000000"/>
              <w:sz w:val="24"/>
              <w:szCs w:val="24"/>
            </w:rPr>
          </w:pPr>
          <w:r w:rsidRPr="007B2B44">
            <w:rPr>
              <w:rFonts w:ascii="Times New Roman" w:eastAsia="Times New Roman" w:hAnsi="Times New Roman" w:cs="Times New Roman"/>
              <w:color w:val="000000"/>
              <w:sz w:val="24"/>
              <w:szCs w:val="24"/>
            </w:rPr>
            <w:t xml:space="preserve">Feronika Kumayas, Anderson G, Kumenaung, &amp; Hanly F. Dj. Siwu. (2024). PENGARUH JUMLAH PENDUDUK, TINGKAT PENDIDIKAN DAN TINGKAT PENGANGGURAN TERHADAP KEMISKINAN DI KABUPATEN MINAHASA. </w:t>
          </w:r>
          <w:r w:rsidRPr="007B2B44">
            <w:rPr>
              <w:rFonts w:ascii="Times New Roman" w:eastAsia="Times New Roman" w:hAnsi="Times New Roman" w:cs="Times New Roman"/>
              <w:i/>
              <w:iCs/>
              <w:color w:val="000000"/>
              <w:sz w:val="24"/>
              <w:szCs w:val="24"/>
            </w:rPr>
            <w:t>Jurnal Berkala Efisiensi Ilmiah</w:t>
          </w:r>
          <w:r w:rsidRPr="007B2B44">
            <w:rPr>
              <w:rFonts w:ascii="Times New Roman" w:eastAsia="Times New Roman" w:hAnsi="Times New Roman" w:cs="Times New Roman"/>
              <w:color w:val="000000"/>
              <w:sz w:val="24"/>
              <w:szCs w:val="24"/>
            </w:rPr>
            <w:t xml:space="preserve">, </w:t>
          </w:r>
          <w:r w:rsidRPr="007B2B44">
            <w:rPr>
              <w:rFonts w:ascii="Times New Roman" w:eastAsia="Times New Roman" w:hAnsi="Times New Roman" w:cs="Times New Roman"/>
              <w:i/>
              <w:iCs/>
              <w:color w:val="000000"/>
              <w:sz w:val="24"/>
              <w:szCs w:val="24"/>
            </w:rPr>
            <w:t>24</w:t>
          </w:r>
          <w:r w:rsidRPr="007B2B44">
            <w:rPr>
              <w:rFonts w:ascii="Times New Roman" w:eastAsia="Times New Roman" w:hAnsi="Times New Roman" w:cs="Times New Roman"/>
              <w:color w:val="000000"/>
              <w:sz w:val="24"/>
              <w:szCs w:val="24"/>
            </w:rPr>
            <w:t>.</w:t>
          </w:r>
        </w:p>
        <w:p w14:paraId="66903593" w14:textId="77777777" w:rsidR="007B2B44" w:rsidRPr="007B2B44" w:rsidRDefault="007B2B44" w:rsidP="007B2B44">
          <w:pPr>
            <w:autoSpaceDE w:val="0"/>
            <w:autoSpaceDN w:val="0"/>
            <w:spacing w:line="276" w:lineRule="auto"/>
            <w:ind w:hanging="480"/>
            <w:jc w:val="both"/>
            <w:divId w:val="1844543468"/>
            <w:rPr>
              <w:rFonts w:ascii="Times New Roman" w:eastAsia="Times New Roman" w:hAnsi="Times New Roman" w:cs="Times New Roman"/>
              <w:color w:val="000000"/>
              <w:sz w:val="24"/>
              <w:szCs w:val="24"/>
            </w:rPr>
          </w:pPr>
          <w:r w:rsidRPr="007B2B44">
            <w:rPr>
              <w:rFonts w:ascii="Times New Roman" w:eastAsia="Times New Roman" w:hAnsi="Times New Roman" w:cs="Times New Roman"/>
              <w:color w:val="000000"/>
              <w:sz w:val="24"/>
              <w:szCs w:val="24"/>
            </w:rPr>
            <w:t xml:space="preserve">Hantono. (2021). Faktor Yang Mempengaruhi Pajak Perusahaan Pada Industri Dasar dan Kimia Yang Terdaftar di Bursa Efek Indonesia. </w:t>
          </w:r>
          <w:r w:rsidRPr="007B2B44">
            <w:rPr>
              <w:rFonts w:ascii="Times New Roman" w:eastAsia="Times New Roman" w:hAnsi="Times New Roman" w:cs="Times New Roman"/>
              <w:i/>
              <w:iCs/>
              <w:color w:val="000000"/>
              <w:sz w:val="24"/>
              <w:szCs w:val="24"/>
            </w:rPr>
            <w:t>Jurnal Ekonomi Bisnis, Manajemen Dan Akuntansi (Jebma)</w:t>
          </w:r>
          <w:r w:rsidRPr="007B2B44">
            <w:rPr>
              <w:rFonts w:ascii="Times New Roman" w:eastAsia="Times New Roman" w:hAnsi="Times New Roman" w:cs="Times New Roman"/>
              <w:color w:val="000000"/>
              <w:sz w:val="24"/>
              <w:szCs w:val="24"/>
            </w:rPr>
            <w:t xml:space="preserve">, </w:t>
          </w:r>
          <w:r w:rsidRPr="007B2B44">
            <w:rPr>
              <w:rFonts w:ascii="Times New Roman" w:eastAsia="Times New Roman" w:hAnsi="Times New Roman" w:cs="Times New Roman"/>
              <w:i/>
              <w:iCs/>
              <w:color w:val="000000"/>
              <w:sz w:val="24"/>
              <w:szCs w:val="24"/>
            </w:rPr>
            <w:t>1</w:t>
          </w:r>
          <w:r w:rsidRPr="007B2B44">
            <w:rPr>
              <w:rFonts w:ascii="Times New Roman" w:eastAsia="Times New Roman" w:hAnsi="Times New Roman" w:cs="Times New Roman"/>
              <w:color w:val="000000"/>
              <w:sz w:val="24"/>
              <w:szCs w:val="24"/>
            </w:rPr>
            <w:t>.</w:t>
          </w:r>
        </w:p>
        <w:p w14:paraId="45642BD5" w14:textId="77777777" w:rsidR="007B2B44" w:rsidRPr="007B2B44" w:rsidRDefault="007B2B44" w:rsidP="007B2B44">
          <w:pPr>
            <w:autoSpaceDE w:val="0"/>
            <w:autoSpaceDN w:val="0"/>
            <w:spacing w:line="276" w:lineRule="auto"/>
            <w:ind w:hanging="480"/>
            <w:jc w:val="both"/>
            <w:divId w:val="817652740"/>
            <w:rPr>
              <w:rFonts w:ascii="Times New Roman" w:eastAsia="Times New Roman" w:hAnsi="Times New Roman" w:cs="Times New Roman"/>
              <w:color w:val="000000"/>
              <w:sz w:val="24"/>
              <w:szCs w:val="24"/>
            </w:rPr>
          </w:pPr>
          <w:r w:rsidRPr="007B2B44">
            <w:rPr>
              <w:rFonts w:ascii="Times New Roman" w:eastAsia="Times New Roman" w:hAnsi="Times New Roman" w:cs="Times New Roman"/>
              <w:color w:val="000000"/>
              <w:sz w:val="24"/>
              <w:szCs w:val="24"/>
            </w:rPr>
            <w:t xml:space="preserve">Ika Setianingsih. (2022). </w:t>
          </w:r>
          <w:r w:rsidRPr="007B2B44">
            <w:rPr>
              <w:rFonts w:ascii="Times New Roman" w:eastAsia="Times New Roman" w:hAnsi="Times New Roman" w:cs="Times New Roman"/>
              <w:i/>
              <w:iCs/>
              <w:color w:val="000000"/>
              <w:sz w:val="24"/>
              <w:szCs w:val="24"/>
            </w:rPr>
            <w:t>PENGARUH STRUKTUR MODAL DAN PROFITABILITAS TERHADAP NILAI PERUSAHAAN (Perusahaan Semen Terdaftar di Bursa Efek Indonesia 2016-2021)</w:t>
          </w:r>
          <w:r w:rsidRPr="007B2B44">
            <w:rPr>
              <w:rFonts w:ascii="Times New Roman" w:eastAsia="Times New Roman" w:hAnsi="Times New Roman" w:cs="Times New Roman"/>
              <w:color w:val="000000"/>
              <w:sz w:val="24"/>
              <w:szCs w:val="24"/>
            </w:rPr>
            <w:t>.</w:t>
          </w:r>
        </w:p>
        <w:p w14:paraId="2EF265A5" w14:textId="77777777" w:rsidR="007B2B44" w:rsidRPr="007B2B44" w:rsidRDefault="007B2B44" w:rsidP="007B2B44">
          <w:pPr>
            <w:autoSpaceDE w:val="0"/>
            <w:autoSpaceDN w:val="0"/>
            <w:spacing w:line="276" w:lineRule="auto"/>
            <w:ind w:hanging="480"/>
            <w:jc w:val="both"/>
            <w:divId w:val="983124138"/>
            <w:rPr>
              <w:rFonts w:ascii="Times New Roman" w:eastAsia="Times New Roman" w:hAnsi="Times New Roman" w:cs="Times New Roman"/>
              <w:color w:val="000000"/>
              <w:sz w:val="24"/>
              <w:szCs w:val="24"/>
            </w:rPr>
          </w:pPr>
          <w:r w:rsidRPr="007B2B44">
            <w:rPr>
              <w:rFonts w:ascii="Times New Roman" w:eastAsia="Times New Roman" w:hAnsi="Times New Roman" w:cs="Times New Roman"/>
              <w:color w:val="000000"/>
              <w:sz w:val="24"/>
              <w:szCs w:val="24"/>
            </w:rPr>
            <w:t xml:space="preserve">Ipotnews. (2021). </w:t>
          </w:r>
          <w:r w:rsidRPr="007B2B44">
            <w:rPr>
              <w:rFonts w:ascii="Times New Roman" w:eastAsia="Times New Roman" w:hAnsi="Times New Roman" w:cs="Times New Roman"/>
              <w:i/>
              <w:iCs/>
              <w:color w:val="000000"/>
              <w:sz w:val="24"/>
              <w:szCs w:val="24"/>
            </w:rPr>
            <w:t>Permintaan Meningkat, Pemerintah Naikkan Harga Batubara Acuan di Januari 2021</w:t>
          </w:r>
          <w:r w:rsidRPr="007B2B44">
            <w:rPr>
              <w:rFonts w:ascii="Times New Roman" w:eastAsia="Times New Roman" w:hAnsi="Times New Roman" w:cs="Times New Roman"/>
              <w:color w:val="000000"/>
              <w:sz w:val="24"/>
              <w:szCs w:val="24"/>
            </w:rPr>
            <w:t>. https://www.indopremier.com/ipotnews/newsDetail.php?jdl=Permintaan_Meningkat__Pemerintah_Naikkan_Harga_Batubara_Acuan_di_Januari_2021&amp;news_id=128586&amp;group_news=IPOTNEWS&amp;news_date=&amp;taging_subtype=PG002&amp;name=&amp;search=y_general&amp;q=,&amp;halaman=1#:~:text=Ipotnews%20%2D%20Pemerintah%20melalui%20Kementerian%20ESDM,menjadi%20USD75%2C84%20per%20ton.</w:t>
          </w:r>
        </w:p>
        <w:p w14:paraId="2432278F" w14:textId="77777777" w:rsidR="007B2B44" w:rsidRPr="007B2B44" w:rsidRDefault="007B2B44" w:rsidP="007B2B44">
          <w:pPr>
            <w:autoSpaceDE w:val="0"/>
            <w:autoSpaceDN w:val="0"/>
            <w:spacing w:line="276" w:lineRule="auto"/>
            <w:ind w:hanging="480"/>
            <w:jc w:val="both"/>
            <w:divId w:val="1750738078"/>
            <w:rPr>
              <w:rFonts w:ascii="Times New Roman" w:eastAsia="Times New Roman" w:hAnsi="Times New Roman" w:cs="Times New Roman"/>
              <w:color w:val="000000"/>
              <w:sz w:val="24"/>
              <w:szCs w:val="24"/>
            </w:rPr>
          </w:pPr>
          <w:r w:rsidRPr="007B2B44">
            <w:rPr>
              <w:rFonts w:ascii="Times New Roman" w:eastAsia="Times New Roman" w:hAnsi="Times New Roman" w:cs="Times New Roman"/>
              <w:color w:val="000000"/>
              <w:sz w:val="24"/>
              <w:szCs w:val="24"/>
            </w:rPr>
            <w:t xml:space="preserve">Ipotnews. (2024). </w:t>
          </w:r>
          <w:r w:rsidRPr="007B2B44">
            <w:rPr>
              <w:rFonts w:ascii="Times New Roman" w:eastAsia="Times New Roman" w:hAnsi="Times New Roman" w:cs="Times New Roman"/>
              <w:i/>
              <w:iCs/>
              <w:color w:val="000000"/>
              <w:sz w:val="24"/>
              <w:szCs w:val="24"/>
            </w:rPr>
            <w:t>Laba Bersih ADRO di 2023 Anjlok 34,14% Jadi USD1,64 Miliar</w:t>
          </w:r>
          <w:r w:rsidRPr="007B2B44">
            <w:rPr>
              <w:rFonts w:ascii="Times New Roman" w:eastAsia="Times New Roman" w:hAnsi="Times New Roman" w:cs="Times New Roman"/>
              <w:color w:val="000000"/>
              <w:sz w:val="24"/>
              <w:szCs w:val="24"/>
            </w:rPr>
            <w:t>. https://www.ipotnews.com/ipotnews/newsDetail.php?jdl=Laba_Bersih_ADRO_di_2023_Anjlok_34_14__Jadi_USD1_64_Miliar&amp;news_id=177737&amp;group_news=IPOTNEWS&amp;taging_subtype=ADRO&amp;name=&amp;search=y_general&amp;q=ADRO&amp;halaman=1#:~:text=Ipotnews%20%2D%20Pada%20Tahun%20Buku%202023%2C%20PT,penurunan%20pendapatan%20dan%20lonjakan%20beban%20pokok%20pendapatan.</w:t>
          </w:r>
        </w:p>
        <w:p w14:paraId="332470C4" w14:textId="77777777" w:rsidR="007B2B44" w:rsidRPr="007B2B44" w:rsidRDefault="007B2B44" w:rsidP="007B2B44">
          <w:pPr>
            <w:autoSpaceDE w:val="0"/>
            <w:autoSpaceDN w:val="0"/>
            <w:spacing w:line="276" w:lineRule="auto"/>
            <w:ind w:hanging="480"/>
            <w:jc w:val="both"/>
            <w:divId w:val="1282805022"/>
            <w:rPr>
              <w:rFonts w:ascii="Times New Roman" w:eastAsia="Times New Roman" w:hAnsi="Times New Roman" w:cs="Times New Roman"/>
              <w:color w:val="000000"/>
              <w:sz w:val="24"/>
              <w:szCs w:val="24"/>
            </w:rPr>
          </w:pPr>
          <w:r w:rsidRPr="007B2B44">
            <w:rPr>
              <w:rFonts w:ascii="Times New Roman" w:eastAsia="Times New Roman" w:hAnsi="Times New Roman" w:cs="Times New Roman"/>
              <w:color w:val="000000"/>
              <w:sz w:val="24"/>
              <w:szCs w:val="24"/>
            </w:rPr>
            <w:lastRenderedPageBreak/>
            <w:t xml:space="preserve">Kalventri, M., &amp; Mulyani. (2022). KEBERADAAN PROFITABILITAS, BIAYA OPERASIONAL DAN LEVERAGE TERHADAP PAJAK PENGHASILAN BADAN PADA PERUSAHAAN PUBLIK SEKTOR KESEHATAN. </w:t>
          </w:r>
          <w:r w:rsidRPr="007B2B44">
            <w:rPr>
              <w:rFonts w:ascii="Times New Roman" w:eastAsia="Times New Roman" w:hAnsi="Times New Roman" w:cs="Times New Roman"/>
              <w:i/>
              <w:iCs/>
              <w:color w:val="000000"/>
              <w:sz w:val="24"/>
              <w:szCs w:val="24"/>
            </w:rPr>
            <w:t>Jurnal Akuntansi</w:t>
          </w:r>
          <w:r w:rsidRPr="007B2B44">
            <w:rPr>
              <w:rFonts w:ascii="Times New Roman" w:eastAsia="Times New Roman" w:hAnsi="Times New Roman" w:cs="Times New Roman"/>
              <w:color w:val="000000"/>
              <w:sz w:val="24"/>
              <w:szCs w:val="24"/>
            </w:rPr>
            <w:t xml:space="preserve">, </w:t>
          </w:r>
          <w:r w:rsidRPr="007B2B44">
            <w:rPr>
              <w:rFonts w:ascii="Times New Roman" w:eastAsia="Times New Roman" w:hAnsi="Times New Roman" w:cs="Times New Roman"/>
              <w:i/>
              <w:iCs/>
              <w:color w:val="000000"/>
              <w:sz w:val="24"/>
              <w:szCs w:val="24"/>
            </w:rPr>
            <w:t>11</w:t>
          </w:r>
          <w:r w:rsidRPr="007B2B44">
            <w:rPr>
              <w:rFonts w:ascii="Times New Roman" w:eastAsia="Times New Roman" w:hAnsi="Times New Roman" w:cs="Times New Roman"/>
              <w:color w:val="000000"/>
              <w:sz w:val="24"/>
              <w:szCs w:val="24"/>
            </w:rPr>
            <w:t>(1), 13–23. https://doi.org/10.46806/ja.v11i1.857</w:t>
          </w:r>
        </w:p>
        <w:p w14:paraId="1806E48D" w14:textId="77777777" w:rsidR="007B2B44" w:rsidRPr="007B2B44" w:rsidRDefault="007B2B44" w:rsidP="007B2B44">
          <w:pPr>
            <w:autoSpaceDE w:val="0"/>
            <w:autoSpaceDN w:val="0"/>
            <w:spacing w:line="276" w:lineRule="auto"/>
            <w:ind w:hanging="480"/>
            <w:jc w:val="both"/>
            <w:divId w:val="1374304136"/>
            <w:rPr>
              <w:rFonts w:ascii="Times New Roman" w:eastAsia="Times New Roman" w:hAnsi="Times New Roman" w:cs="Times New Roman"/>
              <w:color w:val="000000"/>
              <w:sz w:val="24"/>
              <w:szCs w:val="24"/>
            </w:rPr>
          </w:pPr>
          <w:r w:rsidRPr="007B2B44">
            <w:rPr>
              <w:rFonts w:ascii="Times New Roman" w:eastAsia="Times New Roman" w:hAnsi="Times New Roman" w:cs="Times New Roman"/>
              <w:color w:val="000000"/>
              <w:sz w:val="24"/>
              <w:szCs w:val="24"/>
            </w:rPr>
            <w:t xml:space="preserve">Kementerian Keuangan Komite Pengawas Perpajakan. (2023). </w:t>
          </w:r>
          <w:r w:rsidRPr="007B2B44">
            <w:rPr>
              <w:rFonts w:ascii="Times New Roman" w:eastAsia="Times New Roman" w:hAnsi="Times New Roman" w:cs="Times New Roman"/>
              <w:i/>
              <w:iCs/>
              <w:color w:val="000000"/>
              <w:sz w:val="24"/>
              <w:szCs w:val="24"/>
            </w:rPr>
            <w:t>Penerimaan Perpajakan s.d. Desember 2023</w:t>
          </w:r>
          <w:r w:rsidRPr="007B2B44">
            <w:rPr>
              <w:rFonts w:ascii="Times New Roman" w:eastAsia="Times New Roman" w:hAnsi="Times New Roman" w:cs="Times New Roman"/>
              <w:color w:val="000000"/>
              <w:sz w:val="24"/>
              <w:szCs w:val="24"/>
            </w:rPr>
            <w:t>. https://komwasjak.kemenkeu.go.id/in/post/penerimaan-perpajakan-sd-desember-2023</w:t>
          </w:r>
        </w:p>
        <w:p w14:paraId="5B7AA46D" w14:textId="77777777" w:rsidR="007B2B44" w:rsidRPr="007B2B44" w:rsidRDefault="007B2B44" w:rsidP="007B2B44">
          <w:pPr>
            <w:autoSpaceDE w:val="0"/>
            <w:autoSpaceDN w:val="0"/>
            <w:spacing w:line="276" w:lineRule="auto"/>
            <w:ind w:hanging="480"/>
            <w:jc w:val="both"/>
            <w:divId w:val="2133211085"/>
            <w:rPr>
              <w:rFonts w:ascii="Times New Roman" w:eastAsia="Times New Roman" w:hAnsi="Times New Roman" w:cs="Times New Roman"/>
              <w:color w:val="000000"/>
              <w:sz w:val="24"/>
              <w:szCs w:val="24"/>
            </w:rPr>
          </w:pPr>
          <w:r w:rsidRPr="007B2B44">
            <w:rPr>
              <w:rFonts w:ascii="Times New Roman" w:eastAsia="Times New Roman" w:hAnsi="Times New Roman" w:cs="Times New Roman"/>
              <w:color w:val="000000"/>
              <w:sz w:val="24"/>
              <w:szCs w:val="24"/>
            </w:rPr>
            <w:t xml:space="preserve">Kementrian ESDM. (2025). </w:t>
          </w:r>
          <w:r w:rsidRPr="007B2B44">
            <w:rPr>
              <w:rFonts w:ascii="Times New Roman" w:eastAsia="Times New Roman" w:hAnsi="Times New Roman" w:cs="Times New Roman"/>
              <w:i/>
              <w:iCs/>
              <w:color w:val="000000"/>
              <w:sz w:val="24"/>
              <w:szCs w:val="24"/>
            </w:rPr>
            <w:t>Komoditas Batubara Pegang Peranan Penting bagi Pertumbuhan Ekonomi Nasional</w:t>
          </w:r>
          <w:r w:rsidRPr="007B2B44">
            <w:rPr>
              <w:rFonts w:ascii="Times New Roman" w:eastAsia="Times New Roman" w:hAnsi="Times New Roman" w:cs="Times New Roman"/>
              <w:color w:val="000000"/>
              <w:sz w:val="24"/>
              <w:szCs w:val="24"/>
            </w:rPr>
            <w:t>. https://www.esdm.go.id/en/media-center/news-archives/komoditas-batubara-pegang-peranan-penting-bagi-pertumbuhan-ekonomi-nasional#:~:text=Peran%20batubara%20juga%20terasa%20kuat,Rp143%20triliun%20ke%20kas%20negara.</w:t>
          </w:r>
        </w:p>
        <w:p w14:paraId="0B02D413" w14:textId="77777777" w:rsidR="007B2B44" w:rsidRPr="007B2B44" w:rsidRDefault="007B2B44" w:rsidP="007B2B44">
          <w:pPr>
            <w:autoSpaceDE w:val="0"/>
            <w:autoSpaceDN w:val="0"/>
            <w:spacing w:line="276" w:lineRule="auto"/>
            <w:ind w:hanging="480"/>
            <w:jc w:val="both"/>
            <w:divId w:val="1013530717"/>
            <w:rPr>
              <w:rFonts w:ascii="Times New Roman" w:eastAsia="Times New Roman" w:hAnsi="Times New Roman" w:cs="Times New Roman"/>
              <w:color w:val="000000"/>
              <w:sz w:val="24"/>
              <w:szCs w:val="24"/>
            </w:rPr>
          </w:pPr>
          <w:r w:rsidRPr="007B2B44">
            <w:rPr>
              <w:rFonts w:ascii="Times New Roman" w:eastAsia="Times New Roman" w:hAnsi="Times New Roman" w:cs="Times New Roman"/>
              <w:color w:val="000000"/>
              <w:sz w:val="24"/>
              <w:szCs w:val="24"/>
            </w:rPr>
            <w:t xml:space="preserve">Nurul Hutami Ningsih, Aprianto, &amp; Evi Solehayana. (2022). Pengaruh Profitabilitas, Likuiditas dan Biaya Operasional Terhadap Pajak Penghasilan Badan (Studi Empiris Pada Perusahaan Manufaktur Sub Sektor Industri Barang Konsumsi yang Terdaftar di Bursa Efek Indonesia Periode 2018-2020). </w:t>
          </w:r>
          <w:r w:rsidRPr="007B2B44">
            <w:rPr>
              <w:rFonts w:ascii="Times New Roman" w:eastAsia="Times New Roman" w:hAnsi="Times New Roman" w:cs="Times New Roman"/>
              <w:i/>
              <w:iCs/>
              <w:color w:val="000000"/>
              <w:sz w:val="24"/>
              <w:szCs w:val="24"/>
            </w:rPr>
            <w:t>Jurnal Media Akuntansi</w:t>
          </w:r>
          <w:r w:rsidRPr="007B2B44">
            <w:rPr>
              <w:rFonts w:ascii="Times New Roman" w:eastAsia="Times New Roman" w:hAnsi="Times New Roman" w:cs="Times New Roman"/>
              <w:color w:val="000000"/>
              <w:sz w:val="24"/>
              <w:szCs w:val="24"/>
            </w:rPr>
            <w:t xml:space="preserve">, </w:t>
          </w:r>
          <w:r w:rsidRPr="007B2B44">
            <w:rPr>
              <w:rFonts w:ascii="Times New Roman" w:eastAsia="Times New Roman" w:hAnsi="Times New Roman" w:cs="Times New Roman"/>
              <w:i/>
              <w:iCs/>
              <w:color w:val="000000"/>
              <w:sz w:val="24"/>
              <w:szCs w:val="24"/>
            </w:rPr>
            <w:t>5</w:t>
          </w:r>
          <w:r w:rsidRPr="007B2B44">
            <w:rPr>
              <w:rFonts w:ascii="Times New Roman" w:eastAsia="Times New Roman" w:hAnsi="Times New Roman" w:cs="Times New Roman"/>
              <w:color w:val="000000"/>
              <w:sz w:val="24"/>
              <w:szCs w:val="24"/>
            </w:rPr>
            <w:t>, 77–88.</w:t>
          </w:r>
        </w:p>
        <w:p w14:paraId="068E94A7" w14:textId="77777777" w:rsidR="007B2B44" w:rsidRPr="007B2B44" w:rsidRDefault="007B2B44" w:rsidP="007B2B44">
          <w:pPr>
            <w:autoSpaceDE w:val="0"/>
            <w:autoSpaceDN w:val="0"/>
            <w:spacing w:line="276" w:lineRule="auto"/>
            <w:ind w:hanging="480"/>
            <w:jc w:val="both"/>
            <w:divId w:val="902251014"/>
            <w:rPr>
              <w:rFonts w:ascii="Times New Roman" w:eastAsia="Times New Roman" w:hAnsi="Times New Roman" w:cs="Times New Roman"/>
              <w:color w:val="000000"/>
              <w:sz w:val="24"/>
              <w:szCs w:val="24"/>
            </w:rPr>
          </w:pPr>
          <w:r w:rsidRPr="007B2B44">
            <w:rPr>
              <w:rFonts w:ascii="Times New Roman" w:eastAsia="Times New Roman" w:hAnsi="Times New Roman" w:cs="Times New Roman"/>
              <w:i/>
              <w:iCs/>
              <w:color w:val="000000"/>
              <w:sz w:val="24"/>
              <w:szCs w:val="24"/>
            </w:rPr>
            <w:t>PP No.30 Tahun 2020</w:t>
          </w:r>
          <w:r w:rsidRPr="007B2B44">
            <w:rPr>
              <w:rFonts w:ascii="Times New Roman" w:eastAsia="Times New Roman" w:hAnsi="Times New Roman" w:cs="Times New Roman"/>
              <w:color w:val="000000"/>
              <w:sz w:val="24"/>
              <w:szCs w:val="24"/>
            </w:rPr>
            <w:t>. (n.d.).</w:t>
          </w:r>
        </w:p>
        <w:p w14:paraId="26E9838A" w14:textId="77777777" w:rsidR="007B2B44" w:rsidRPr="007B2B44" w:rsidRDefault="007B2B44" w:rsidP="007B2B44">
          <w:pPr>
            <w:autoSpaceDE w:val="0"/>
            <w:autoSpaceDN w:val="0"/>
            <w:spacing w:line="276" w:lineRule="auto"/>
            <w:ind w:hanging="480"/>
            <w:jc w:val="both"/>
            <w:divId w:val="910433719"/>
            <w:rPr>
              <w:rFonts w:ascii="Times New Roman" w:eastAsia="Times New Roman" w:hAnsi="Times New Roman" w:cs="Times New Roman"/>
              <w:color w:val="000000"/>
              <w:sz w:val="24"/>
              <w:szCs w:val="24"/>
            </w:rPr>
          </w:pPr>
          <w:r w:rsidRPr="007B2B44">
            <w:rPr>
              <w:rFonts w:ascii="Times New Roman" w:eastAsia="Times New Roman" w:hAnsi="Times New Roman" w:cs="Times New Roman"/>
              <w:color w:val="000000"/>
              <w:sz w:val="24"/>
              <w:szCs w:val="24"/>
            </w:rPr>
            <w:t xml:space="preserve">Putri Widya Sari, &amp; Dini Widyawati. (2024). PENGARUH LIKUIDITAS, PERTUMBUHAN PERUSAHAAN DAN UKURAN PERUSAHAAN TERHADAP NILAI PERUSAHAAN. </w:t>
          </w:r>
          <w:r w:rsidRPr="007B2B44">
            <w:rPr>
              <w:rFonts w:ascii="Times New Roman" w:eastAsia="Times New Roman" w:hAnsi="Times New Roman" w:cs="Times New Roman"/>
              <w:i/>
              <w:iCs/>
              <w:color w:val="000000"/>
              <w:sz w:val="24"/>
              <w:szCs w:val="24"/>
            </w:rPr>
            <w:t>Jurnal Ilmu Dan Riset Akuntansi</w:t>
          </w:r>
          <w:r w:rsidRPr="007B2B44">
            <w:rPr>
              <w:rFonts w:ascii="Times New Roman" w:eastAsia="Times New Roman" w:hAnsi="Times New Roman" w:cs="Times New Roman"/>
              <w:color w:val="000000"/>
              <w:sz w:val="24"/>
              <w:szCs w:val="24"/>
            </w:rPr>
            <w:t xml:space="preserve">, </w:t>
          </w:r>
          <w:r w:rsidRPr="007B2B44">
            <w:rPr>
              <w:rFonts w:ascii="Times New Roman" w:eastAsia="Times New Roman" w:hAnsi="Times New Roman" w:cs="Times New Roman"/>
              <w:i/>
              <w:iCs/>
              <w:color w:val="000000"/>
              <w:sz w:val="24"/>
              <w:szCs w:val="24"/>
            </w:rPr>
            <w:t>13</w:t>
          </w:r>
          <w:r w:rsidRPr="007B2B44">
            <w:rPr>
              <w:rFonts w:ascii="Times New Roman" w:eastAsia="Times New Roman" w:hAnsi="Times New Roman" w:cs="Times New Roman"/>
              <w:color w:val="000000"/>
              <w:sz w:val="24"/>
              <w:szCs w:val="24"/>
            </w:rPr>
            <w:t>(02).</w:t>
          </w:r>
        </w:p>
        <w:p w14:paraId="676819CD" w14:textId="77777777" w:rsidR="007B2B44" w:rsidRPr="007B2B44" w:rsidRDefault="007B2B44" w:rsidP="007B2B44">
          <w:pPr>
            <w:autoSpaceDE w:val="0"/>
            <w:autoSpaceDN w:val="0"/>
            <w:spacing w:line="276" w:lineRule="auto"/>
            <w:ind w:hanging="480"/>
            <w:jc w:val="both"/>
            <w:divId w:val="420297065"/>
            <w:rPr>
              <w:rFonts w:ascii="Times New Roman" w:eastAsia="Times New Roman" w:hAnsi="Times New Roman" w:cs="Times New Roman"/>
              <w:color w:val="000000"/>
              <w:sz w:val="24"/>
              <w:szCs w:val="24"/>
            </w:rPr>
          </w:pPr>
          <w:r w:rsidRPr="007B2B44">
            <w:rPr>
              <w:rFonts w:ascii="Times New Roman" w:eastAsia="Times New Roman" w:hAnsi="Times New Roman" w:cs="Times New Roman"/>
              <w:color w:val="000000"/>
              <w:sz w:val="24"/>
              <w:szCs w:val="24"/>
            </w:rPr>
            <w:t xml:space="preserve">Ramadhani, F., Firdaus, F., &amp; Nurhayati, N. (2025). Liquidity as Mediation of DER and DAR on NPM in LQ45 for the 2019-2023 period. </w:t>
          </w:r>
          <w:r w:rsidRPr="007B2B44">
            <w:rPr>
              <w:rFonts w:ascii="Times New Roman" w:eastAsia="Times New Roman" w:hAnsi="Times New Roman" w:cs="Times New Roman"/>
              <w:i/>
              <w:iCs/>
              <w:color w:val="000000"/>
              <w:sz w:val="24"/>
              <w:szCs w:val="24"/>
            </w:rPr>
            <w:t>Studi Akuntansi, Keuangan, Dan Manajemen</w:t>
          </w:r>
          <w:r w:rsidRPr="007B2B44">
            <w:rPr>
              <w:rFonts w:ascii="Times New Roman" w:eastAsia="Times New Roman" w:hAnsi="Times New Roman" w:cs="Times New Roman"/>
              <w:color w:val="000000"/>
              <w:sz w:val="24"/>
              <w:szCs w:val="24"/>
            </w:rPr>
            <w:t xml:space="preserve">, </w:t>
          </w:r>
          <w:r w:rsidRPr="007B2B44">
            <w:rPr>
              <w:rFonts w:ascii="Times New Roman" w:eastAsia="Times New Roman" w:hAnsi="Times New Roman" w:cs="Times New Roman"/>
              <w:i/>
              <w:iCs/>
              <w:color w:val="000000"/>
              <w:sz w:val="24"/>
              <w:szCs w:val="24"/>
            </w:rPr>
            <w:t>4</w:t>
          </w:r>
          <w:r w:rsidRPr="007B2B44">
            <w:rPr>
              <w:rFonts w:ascii="Times New Roman" w:eastAsia="Times New Roman" w:hAnsi="Times New Roman" w:cs="Times New Roman"/>
              <w:color w:val="000000"/>
              <w:sz w:val="24"/>
              <w:szCs w:val="24"/>
            </w:rPr>
            <w:t>(2), 351–359. https://doi.org/10.35912/sakman.v4i2.3786</w:t>
          </w:r>
        </w:p>
        <w:p w14:paraId="1FB2B10E" w14:textId="77777777" w:rsidR="007B2B44" w:rsidRPr="007B2B44" w:rsidRDefault="007B2B44" w:rsidP="007B2B44">
          <w:pPr>
            <w:autoSpaceDE w:val="0"/>
            <w:autoSpaceDN w:val="0"/>
            <w:spacing w:line="276" w:lineRule="auto"/>
            <w:ind w:hanging="480"/>
            <w:jc w:val="both"/>
            <w:divId w:val="671033373"/>
            <w:rPr>
              <w:rFonts w:ascii="Times New Roman" w:eastAsia="Times New Roman" w:hAnsi="Times New Roman" w:cs="Times New Roman"/>
              <w:color w:val="000000"/>
              <w:sz w:val="24"/>
              <w:szCs w:val="24"/>
            </w:rPr>
          </w:pPr>
          <w:r w:rsidRPr="007B2B44">
            <w:rPr>
              <w:rFonts w:ascii="Times New Roman" w:eastAsia="Times New Roman" w:hAnsi="Times New Roman" w:cs="Times New Roman"/>
              <w:color w:val="000000"/>
              <w:sz w:val="24"/>
              <w:szCs w:val="24"/>
            </w:rPr>
            <w:t xml:space="preserve">Risandi Kurnia Widanto, &amp; Mira Pramudianti. (2021). PENGARUH LIKUIDITAS, SOLVABILITAS, PROFITABILITAS, DAN BIAYA OPERASIONAL TERHADAP BEBAN PAJAK PENGHASILAN BADAN TERUTANG (Pada Perusahaan Manufaktur Sektor Industri Barang Konsumsi yang Terdaftar di BEI Tahun 2016-2017). </w:t>
          </w:r>
          <w:r w:rsidRPr="007B2B44">
            <w:rPr>
              <w:rFonts w:ascii="Times New Roman" w:eastAsia="Times New Roman" w:hAnsi="Times New Roman" w:cs="Times New Roman"/>
              <w:i/>
              <w:iCs/>
              <w:color w:val="000000"/>
              <w:sz w:val="24"/>
              <w:szCs w:val="24"/>
            </w:rPr>
            <w:t>JOURNAL UWKS LIABILITY</w:t>
          </w:r>
          <w:r w:rsidRPr="007B2B44">
            <w:rPr>
              <w:rFonts w:ascii="Times New Roman" w:eastAsia="Times New Roman" w:hAnsi="Times New Roman" w:cs="Times New Roman"/>
              <w:color w:val="000000"/>
              <w:sz w:val="24"/>
              <w:szCs w:val="24"/>
            </w:rPr>
            <w:t xml:space="preserve">, </w:t>
          </w:r>
          <w:r w:rsidRPr="007B2B44">
            <w:rPr>
              <w:rFonts w:ascii="Times New Roman" w:eastAsia="Times New Roman" w:hAnsi="Times New Roman" w:cs="Times New Roman"/>
              <w:i/>
              <w:iCs/>
              <w:color w:val="000000"/>
              <w:sz w:val="24"/>
              <w:szCs w:val="24"/>
            </w:rPr>
            <w:t>3</w:t>
          </w:r>
          <w:r w:rsidRPr="007B2B44">
            <w:rPr>
              <w:rFonts w:ascii="Times New Roman" w:eastAsia="Times New Roman" w:hAnsi="Times New Roman" w:cs="Times New Roman"/>
              <w:color w:val="000000"/>
              <w:sz w:val="24"/>
              <w:szCs w:val="24"/>
            </w:rPr>
            <w:t>.</w:t>
          </w:r>
        </w:p>
        <w:p w14:paraId="253F28ED" w14:textId="77777777" w:rsidR="007B2B44" w:rsidRPr="007B2B44" w:rsidRDefault="007B2B44" w:rsidP="007B2B44">
          <w:pPr>
            <w:autoSpaceDE w:val="0"/>
            <w:autoSpaceDN w:val="0"/>
            <w:spacing w:line="276" w:lineRule="auto"/>
            <w:ind w:hanging="480"/>
            <w:jc w:val="both"/>
            <w:divId w:val="597252429"/>
            <w:rPr>
              <w:rFonts w:ascii="Times New Roman" w:eastAsia="Times New Roman" w:hAnsi="Times New Roman" w:cs="Times New Roman"/>
              <w:color w:val="000000"/>
              <w:sz w:val="24"/>
              <w:szCs w:val="24"/>
            </w:rPr>
          </w:pPr>
          <w:r w:rsidRPr="007B2B44">
            <w:rPr>
              <w:rFonts w:ascii="Times New Roman" w:eastAsia="Times New Roman" w:hAnsi="Times New Roman" w:cs="Times New Roman"/>
              <w:color w:val="000000"/>
              <w:sz w:val="24"/>
              <w:szCs w:val="24"/>
            </w:rPr>
            <w:t xml:space="preserve">Robinson Sihombing, P. (2021). </w:t>
          </w:r>
          <w:r w:rsidRPr="007B2B44">
            <w:rPr>
              <w:rFonts w:ascii="Times New Roman" w:eastAsia="Times New Roman" w:hAnsi="Times New Roman" w:cs="Times New Roman"/>
              <w:i/>
              <w:iCs/>
              <w:color w:val="000000"/>
              <w:sz w:val="24"/>
              <w:szCs w:val="24"/>
            </w:rPr>
            <w:t>Analisis Regresi Data Panel</w:t>
          </w:r>
          <w:r w:rsidRPr="007B2B44">
            <w:rPr>
              <w:rFonts w:ascii="Times New Roman" w:eastAsia="Times New Roman" w:hAnsi="Times New Roman" w:cs="Times New Roman"/>
              <w:color w:val="000000"/>
              <w:sz w:val="24"/>
              <w:szCs w:val="24"/>
            </w:rPr>
            <w:t>. https://www.researchgate.net/publication/357051571</w:t>
          </w:r>
        </w:p>
        <w:p w14:paraId="0311C07A" w14:textId="77777777" w:rsidR="007B2B44" w:rsidRPr="007B2B44" w:rsidRDefault="007B2B44" w:rsidP="007B2B44">
          <w:pPr>
            <w:autoSpaceDE w:val="0"/>
            <w:autoSpaceDN w:val="0"/>
            <w:spacing w:line="276" w:lineRule="auto"/>
            <w:ind w:hanging="480"/>
            <w:jc w:val="both"/>
            <w:divId w:val="1937055601"/>
            <w:rPr>
              <w:rFonts w:ascii="Times New Roman" w:eastAsia="Times New Roman" w:hAnsi="Times New Roman" w:cs="Times New Roman"/>
              <w:color w:val="000000"/>
              <w:sz w:val="24"/>
              <w:szCs w:val="24"/>
            </w:rPr>
          </w:pPr>
          <w:r w:rsidRPr="007B2B44">
            <w:rPr>
              <w:rFonts w:ascii="Times New Roman" w:eastAsia="Times New Roman" w:hAnsi="Times New Roman" w:cs="Times New Roman"/>
              <w:color w:val="000000"/>
              <w:sz w:val="24"/>
              <w:szCs w:val="24"/>
            </w:rPr>
            <w:lastRenderedPageBreak/>
            <w:t xml:space="preserve">Silalahi, R. A., Hafsari, A. A., Situmorang, D., Emaninta, N., Ginting, B., Girsang, A. B., Martin, M., Febriyansi, E., &amp; Ompusunggu, P. (2024). HASIL PERHITUNGAN ASUMSI KLASIK: TENTANG UJI AUTOKORELASI, NORMALITAS, DAN HETEROKEDATISITAS. </w:t>
          </w:r>
          <w:r w:rsidRPr="007B2B44">
            <w:rPr>
              <w:rFonts w:ascii="Times New Roman" w:eastAsia="Times New Roman" w:hAnsi="Times New Roman" w:cs="Times New Roman"/>
              <w:i/>
              <w:iCs/>
              <w:color w:val="000000"/>
              <w:sz w:val="24"/>
              <w:szCs w:val="24"/>
            </w:rPr>
            <w:t>Jurnal Ilmiah Multidisipliner (JIM)</w:t>
          </w:r>
          <w:r w:rsidRPr="007B2B44">
            <w:rPr>
              <w:rFonts w:ascii="Times New Roman" w:eastAsia="Times New Roman" w:hAnsi="Times New Roman" w:cs="Times New Roman"/>
              <w:color w:val="000000"/>
              <w:sz w:val="24"/>
              <w:szCs w:val="24"/>
            </w:rPr>
            <w:t xml:space="preserve">, </w:t>
          </w:r>
          <w:r w:rsidRPr="007B2B44">
            <w:rPr>
              <w:rFonts w:ascii="Times New Roman" w:eastAsia="Times New Roman" w:hAnsi="Times New Roman" w:cs="Times New Roman"/>
              <w:i/>
              <w:iCs/>
              <w:color w:val="000000"/>
              <w:sz w:val="24"/>
              <w:szCs w:val="24"/>
            </w:rPr>
            <w:t>8</w:t>
          </w:r>
          <w:r w:rsidRPr="007B2B44">
            <w:rPr>
              <w:rFonts w:ascii="Times New Roman" w:eastAsia="Times New Roman" w:hAnsi="Times New Roman" w:cs="Times New Roman"/>
              <w:color w:val="000000"/>
              <w:sz w:val="24"/>
              <w:szCs w:val="24"/>
            </w:rPr>
            <w:t>(12), 2118–7300.</w:t>
          </w:r>
        </w:p>
        <w:p w14:paraId="5B11BA85" w14:textId="77777777" w:rsidR="007B2B44" w:rsidRPr="007B2B44" w:rsidRDefault="007B2B44" w:rsidP="007B2B44">
          <w:pPr>
            <w:autoSpaceDE w:val="0"/>
            <w:autoSpaceDN w:val="0"/>
            <w:spacing w:line="276" w:lineRule="auto"/>
            <w:ind w:hanging="480"/>
            <w:jc w:val="both"/>
            <w:divId w:val="1171482848"/>
            <w:rPr>
              <w:rFonts w:ascii="Times New Roman" w:eastAsia="Times New Roman" w:hAnsi="Times New Roman" w:cs="Times New Roman"/>
              <w:color w:val="000000"/>
              <w:sz w:val="24"/>
              <w:szCs w:val="24"/>
            </w:rPr>
          </w:pPr>
          <w:r w:rsidRPr="007B2B44">
            <w:rPr>
              <w:rFonts w:ascii="Times New Roman" w:eastAsia="Times New Roman" w:hAnsi="Times New Roman" w:cs="Times New Roman"/>
              <w:color w:val="000000"/>
              <w:sz w:val="24"/>
              <w:szCs w:val="24"/>
            </w:rPr>
            <w:t xml:space="preserve">Suryani, N., Jailani, Ms., Suriani, N., Raden Mattaher Jambi, R., &amp; Sulthan Thaha Saifuddin Jambi, U. (2023). Konsep Populasi dan Sampling Serta Pemilihan Partisipan Ditinjau Dari Penelitian Ilmiah Pendidikan. </w:t>
          </w:r>
          <w:r w:rsidRPr="007B2B44">
            <w:rPr>
              <w:rFonts w:ascii="Times New Roman" w:eastAsia="Times New Roman" w:hAnsi="Times New Roman" w:cs="Times New Roman"/>
              <w:i/>
              <w:iCs/>
              <w:color w:val="000000"/>
              <w:sz w:val="24"/>
              <w:szCs w:val="24"/>
            </w:rPr>
            <w:t>IHSAN: Jurnal Pendidikan Islam</w:t>
          </w:r>
          <w:r w:rsidRPr="007B2B44">
            <w:rPr>
              <w:rFonts w:ascii="Times New Roman" w:eastAsia="Times New Roman" w:hAnsi="Times New Roman" w:cs="Times New Roman"/>
              <w:color w:val="000000"/>
              <w:sz w:val="24"/>
              <w:szCs w:val="24"/>
            </w:rPr>
            <w:t xml:space="preserve">, </w:t>
          </w:r>
          <w:r w:rsidRPr="007B2B44">
            <w:rPr>
              <w:rFonts w:ascii="Times New Roman" w:eastAsia="Times New Roman" w:hAnsi="Times New Roman" w:cs="Times New Roman"/>
              <w:i/>
              <w:iCs/>
              <w:color w:val="000000"/>
              <w:sz w:val="24"/>
              <w:szCs w:val="24"/>
            </w:rPr>
            <w:t>1</w:t>
          </w:r>
          <w:r w:rsidRPr="007B2B44">
            <w:rPr>
              <w:rFonts w:ascii="Times New Roman" w:eastAsia="Times New Roman" w:hAnsi="Times New Roman" w:cs="Times New Roman"/>
              <w:color w:val="000000"/>
              <w:sz w:val="24"/>
              <w:szCs w:val="24"/>
            </w:rPr>
            <w:t>. http://ejournal.yayasanpendidikandzurriyatulquran.id/index.php/ihsan</w:t>
          </w:r>
        </w:p>
        <w:p w14:paraId="522D74FB" w14:textId="77777777" w:rsidR="007B2B44" w:rsidRPr="007B2B44" w:rsidRDefault="007B2B44" w:rsidP="007B2B44">
          <w:pPr>
            <w:autoSpaceDE w:val="0"/>
            <w:autoSpaceDN w:val="0"/>
            <w:spacing w:line="276" w:lineRule="auto"/>
            <w:ind w:hanging="480"/>
            <w:jc w:val="both"/>
            <w:divId w:val="1989823891"/>
            <w:rPr>
              <w:rFonts w:ascii="Times New Roman" w:eastAsia="Times New Roman" w:hAnsi="Times New Roman" w:cs="Times New Roman"/>
              <w:color w:val="000000"/>
              <w:sz w:val="24"/>
              <w:szCs w:val="24"/>
            </w:rPr>
          </w:pPr>
          <w:r w:rsidRPr="007B2B44">
            <w:rPr>
              <w:rFonts w:ascii="Times New Roman" w:eastAsia="Times New Roman" w:hAnsi="Times New Roman" w:cs="Times New Roman"/>
              <w:color w:val="000000"/>
              <w:sz w:val="24"/>
              <w:szCs w:val="24"/>
            </w:rPr>
            <w:t xml:space="preserve">Tahir, F., Reni Cusyana, S., &amp; Nurwati. (2024). PENGARUH PENDAPATAN, BIAYA OPERASIONAL, GROSS MARGIN, PROFITABILITAS, DEBT TO EQUITY RATIO (DER) TERHADAP BEBAN PAJAK PENGHASILAN BADAN PADA PERUSAHAAN PERTAMBANGAN BATU BARA YANG TERDAFTAR DI BEI PERIODE TAHUN 2019 - 2022. </w:t>
          </w:r>
          <w:r w:rsidRPr="007B2B44">
            <w:rPr>
              <w:rFonts w:ascii="Times New Roman" w:eastAsia="Times New Roman" w:hAnsi="Times New Roman" w:cs="Times New Roman"/>
              <w:i/>
              <w:iCs/>
              <w:color w:val="000000"/>
              <w:sz w:val="24"/>
              <w:szCs w:val="24"/>
            </w:rPr>
            <w:t>Jurnal Manajemen Dan Bisnis Jayakarta</w:t>
          </w:r>
          <w:r w:rsidRPr="007B2B44">
            <w:rPr>
              <w:rFonts w:ascii="Times New Roman" w:eastAsia="Times New Roman" w:hAnsi="Times New Roman" w:cs="Times New Roman"/>
              <w:color w:val="000000"/>
              <w:sz w:val="24"/>
              <w:szCs w:val="24"/>
            </w:rPr>
            <w:t xml:space="preserve">, </w:t>
          </w:r>
          <w:r w:rsidRPr="007B2B44">
            <w:rPr>
              <w:rFonts w:ascii="Times New Roman" w:eastAsia="Times New Roman" w:hAnsi="Times New Roman" w:cs="Times New Roman"/>
              <w:i/>
              <w:iCs/>
              <w:color w:val="000000"/>
              <w:sz w:val="24"/>
              <w:szCs w:val="24"/>
            </w:rPr>
            <w:t>6</w:t>
          </w:r>
          <w:r w:rsidRPr="007B2B44">
            <w:rPr>
              <w:rFonts w:ascii="Times New Roman" w:eastAsia="Times New Roman" w:hAnsi="Times New Roman" w:cs="Times New Roman"/>
              <w:color w:val="000000"/>
              <w:sz w:val="24"/>
              <w:szCs w:val="24"/>
            </w:rPr>
            <w:t>(1).</w:t>
          </w:r>
        </w:p>
        <w:p w14:paraId="34EDAAE9" w14:textId="77777777" w:rsidR="007B2B44" w:rsidRPr="007B2B44" w:rsidRDefault="007B2B44" w:rsidP="007B2B44">
          <w:pPr>
            <w:autoSpaceDE w:val="0"/>
            <w:autoSpaceDN w:val="0"/>
            <w:spacing w:line="276" w:lineRule="auto"/>
            <w:ind w:hanging="480"/>
            <w:jc w:val="both"/>
            <w:divId w:val="1442526752"/>
            <w:rPr>
              <w:rFonts w:ascii="Times New Roman" w:eastAsia="Times New Roman" w:hAnsi="Times New Roman" w:cs="Times New Roman"/>
              <w:color w:val="000000"/>
              <w:sz w:val="24"/>
              <w:szCs w:val="24"/>
            </w:rPr>
          </w:pPr>
          <w:r w:rsidRPr="007B2B44">
            <w:rPr>
              <w:rFonts w:ascii="Times New Roman" w:eastAsia="Times New Roman" w:hAnsi="Times New Roman" w:cs="Times New Roman"/>
              <w:color w:val="000000"/>
              <w:sz w:val="24"/>
              <w:szCs w:val="24"/>
            </w:rPr>
            <w:t xml:space="preserve">Tia Novira Sucipto, &amp; Renika Hasibuan. (2020). Pengaruh Struktur Modal terhadap Pajak Penghasilan Badan Terutang pada Perusahaan Sektor Industri Barang Konsumsi di Bursa Efek Indonesia Periode 2014-2018. </w:t>
          </w:r>
          <w:r w:rsidRPr="007B2B44">
            <w:rPr>
              <w:rFonts w:ascii="Times New Roman" w:eastAsia="Times New Roman" w:hAnsi="Times New Roman" w:cs="Times New Roman"/>
              <w:i/>
              <w:iCs/>
              <w:color w:val="000000"/>
              <w:sz w:val="24"/>
              <w:szCs w:val="24"/>
            </w:rPr>
            <w:t>Jurnal Riset Akuntansi Dan Bisnis</w:t>
          </w:r>
          <w:r w:rsidRPr="007B2B44">
            <w:rPr>
              <w:rFonts w:ascii="Times New Roman" w:eastAsia="Times New Roman" w:hAnsi="Times New Roman" w:cs="Times New Roman"/>
              <w:color w:val="000000"/>
              <w:sz w:val="24"/>
              <w:szCs w:val="24"/>
            </w:rPr>
            <w:t xml:space="preserve">, </w:t>
          </w:r>
          <w:r w:rsidRPr="007B2B44">
            <w:rPr>
              <w:rFonts w:ascii="Times New Roman" w:eastAsia="Times New Roman" w:hAnsi="Times New Roman" w:cs="Times New Roman"/>
              <w:i/>
              <w:iCs/>
              <w:color w:val="000000"/>
              <w:sz w:val="24"/>
              <w:szCs w:val="24"/>
            </w:rPr>
            <w:t>20</w:t>
          </w:r>
          <w:r w:rsidRPr="007B2B44">
            <w:rPr>
              <w:rFonts w:ascii="Times New Roman" w:eastAsia="Times New Roman" w:hAnsi="Times New Roman" w:cs="Times New Roman"/>
              <w:color w:val="000000"/>
              <w:sz w:val="24"/>
              <w:szCs w:val="24"/>
            </w:rPr>
            <w:t>(2), 2623–2650. https://doi.org/10.30596/jrab.v20i2.5624</w:t>
          </w:r>
        </w:p>
        <w:p w14:paraId="1CC26B70" w14:textId="77777777" w:rsidR="007B2B44" w:rsidRPr="007B2B44" w:rsidRDefault="007B2B44" w:rsidP="007B2B44">
          <w:pPr>
            <w:autoSpaceDE w:val="0"/>
            <w:autoSpaceDN w:val="0"/>
            <w:spacing w:line="276" w:lineRule="auto"/>
            <w:ind w:hanging="480"/>
            <w:jc w:val="both"/>
            <w:divId w:val="380254054"/>
            <w:rPr>
              <w:rFonts w:ascii="Times New Roman" w:eastAsia="Times New Roman" w:hAnsi="Times New Roman" w:cs="Times New Roman"/>
              <w:color w:val="000000"/>
              <w:sz w:val="24"/>
              <w:szCs w:val="24"/>
            </w:rPr>
          </w:pPr>
          <w:r w:rsidRPr="007B2B44">
            <w:rPr>
              <w:rFonts w:ascii="Times New Roman" w:eastAsia="Times New Roman" w:hAnsi="Times New Roman" w:cs="Times New Roman"/>
              <w:i/>
              <w:iCs/>
              <w:color w:val="000000"/>
              <w:sz w:val="24"/>
              <w:szCs w:val="24"/>
            </w:rPr>
            <w:t>Undang-Undang Nomor 36 Tahun 2008 Pasal 6 ayat 1</w:t>
          </w:r>
          <w:r w:rsidRPr="007B2B44">
            <w:rPr>
              <w:rFonts w:ascii="Times New Roman" w:eastAsia="Times New Roman" w:hAnsi="Times New Roman" w:cs="Times New Roman"/>
              <w:color w:val="000000"/>
              <w:sz w:val="24"/>
              <w:szCs w:val="24"/>
            </w:rPr>
            <w:t>. (n.d.).</w:t>
          </w:r>
        </w:p>
        <w:p w14:paraId="69A06367" w14:textId="77777777" w:rsidR="007B2B44" w:rsidRPr="007B2B44" w:rsidRDefault="007B2B44" w:rsidP="007B2B44">
          <w:pPr>
            <w:autoSpaceDE w:val="0"/>
            <w:autoSpaceDN w:val="0"/>
            <w:spacing w:line="276" w:lineRule="auto"/>
            <w:ind w:hanging="480"/>
            <w:jc w:val="both"/>
            <w:divId w:val="970599449"/>
            <w:rPr>
              <w:rFonts w:ascii="Times New Roman" w:eastAsia="Times New Roman" w:hAnsi="Times New Roman" w:cs="Times New Roman"/>
              <w:color w:val="000000"/>
              <w:sz w:val="24"/>
              <w:szCs w:val="24"/>
            </w:rPr>
          </w:pPr>
          <w:r w:rsidRPr="007B2B44">
            <w:rPr>
              <w:rFonts w:ascii="Times New Roman" w:eastAsia="Times New Roman" w:hAnsi="Times New Roman" w:cs="Times New Roman"/>
              <w:color w:val="000000"/>
              <w:sz w:val="24"/>
              <w:szCs w:val="24"/>
            </w:rPr>
            <w:t xml:space="preserve">Utina, U., &amp; Agus Salim Monoarfa, M. (2024). Evaluasi Dampak Profitabilitas dan Leverage Terhadap Harga Saham Pada Perusahaan IDX Quality30 Periode 2020-2022. </w:t>
          </w:r>
          <w:r w:rsidRPr="007B2B44">
            <w:rPr>
              <w:rFonts w:ascii="Times New Roman" w:eastAsia="Times New Roman" w:hAnsi="Times New Roman" w:cs="Times New Roman"/>
              <w:i/>
              <w:iCs/>
              <w:color w:val="000000"/>
              <w:sz w:val="24"/>
              <w:szCs w:val="24"/>
            </w:rPr>
            <w:t>JAMBURA</w:t>
          </w:r>
          <w:r w:rsidRPr="007B2B44">
            <w:rPr>
              <w:rFonts w:ascii="Times New Roman" w:eastAsia="Times New Roman" w:hAnsi="Times New Roman" w:cs="Times New Roman"/>
              <w:color w:val="000000"/>
              <w:sz w:val="24"/>
              <w:szCs w:val="24"/>
            </w:rPr>
            <w:t xml:space="preserve">, </w:t>
          </w:r>
          <w:r w:rsidRPr="007B2B44">
            <w:rPr>
              <w:rFonts w:ascii="Times New Roman" w:eastAsia="Times New Roman" w:hAnsi="Times New Roman" w:cs="Times New Roman"/>
              <w:i/>
              <w:iCs/>
              <w:color w:val="000000"/>
              <w:sz w:val="24"/>
              <w:szCs w:val="24"/>
            </w:rPr>
            <w:t>7</w:t>
          </w:r>
          <w:r w:rsidRPr="007B2B44">
            <w:rPr>
              <w:rFonts w:ascii="Times New Roman" w:eastAsia="Times New Roman" w:hAnsi="Times New Roman" w:cs="Times New Roman"/>
              <w:color w:val="000000"/>
              <w:sz w:val="24"/>
              <w:szCs w:val="24"/>
            </w:rPr>
            <w:t>(1). http://ejurnal.ung.ac.id/index.php/JIMB</w:t>
          </w:r>
        </w:p>
        <w:p w14:paraId="49125DB4" w14:textId="77777777" w:rsidR="007B2B44" w:rsidRPr="007B2B44" w:rsidRDefault="007B2B44" w:rsidP="007B2B44">
          <w:pPr>
            <w:autoSpaceDE w:val="0"/>
            <w:autoSpaceDN w:val="0"/>
            <w:spacing w:line="276" w:lineRule="auto"/>
            <w:ind w:hanging="480"/>
            <w:jc w:val="both"/>
            <w:divId w:val="1015422320"/>
            <w:rPr>
              <w:rFonts w:ascii="Times New Roman" w:eastAsia="Times New Roman" w:hAnsi="Times New Roman" w:cs="Times New Roman"/>
              <w:color w:val="000000"/>
              <w:sz w:val="24"/>
              <w:szCs w:val="24"/>
            </w:rPr>
          </w:pPr>
          <w:r w:rsidRPr="007B2B44">
            <w:rPr>
              <w:rFonts w:ascii="Times New Roman" w:eastAsia="Times New Roman" w:hAnsi="Times New Roman" w:cs="Times New Roman"/>
              <w:i/>
              <w:iCs/>
              <w:color w:val="000000"/>
              <w:sz w:val="24"/>
              <w:szCs w:val="24"/>
            </w:rPr>
            <w:t>UU no. 7 tahun 2021 tentang harmonisasi perpajakan, pasal 4 ayat 1</w:t>
          </w:r>
          <w:r w:rsidRPr="007B2B44">
            <w:rPr>
              <w:rFonts w:ascii="Times New Roman" w:eastAsia="Times New Roman" w:hAnsi="Times New Roman" w:cs="Times New Roman"/>
              <w:color w:val="000000"/>
              <w:sz w:val="24"/>
              <w:szCs w:val="24"/>
            </w:rPr>
            <w:t>. (n.d.).</w:t>
          </w:r>
        </w:p>
        <w:p w14:paraId="60A1A2D2" w14:textId="77777777" w:rsidR="007B2B44" w:rsidRPr="007B2B44" w:rsidRDefault="007B2B44" w:rsidP="007B2B44">
          <w:pPr>
            <w:autoSpaceDE w:val="0"/>
            <w:autoSpaceDN w:val="0"/>
            <w:spacing w:line="276" w:lineRule="auto"/>
            <w:ind w:hanging="480"/>
            <w:jc w:val="both"/>
            <w:divId w:val="899487093"/>
            <w:rPr>
              <w:rFonts w:ascii="Times New Roman" w:eastAsia="Times New Roman" w:hAnsi="Times New Roman" w:cs="Times New Roman"/>
              <w:color w:val="000000"/>
              <w:sz w:val="24"/>
              <w:szCs w:val="24"/>
            </w:rPr>
          </w:pPr>
          <w:r w:rsidRPr="007B2B44">
            <w:rPr>
              <w:rFonts w:ascii="Times New Roman" w:eastAsia="Times New Roman" w:hAnsi="Times New Roman" w:cs="Times New Roman"/>
              <w:color w:val="000000"/>
              <w:sz w:val="24"/>
              <w:szCs w:val="24"/>
            </w:rPr>
            <w:t xml:space="preserve">Widia Yulia Ningsih, &amp; Masfar Gazali. (2022). FAKTOR-FAKTOR YANG MEMPENGARUHI PAJAK PENGHASILAN BADAN PADA PERUSAHAAN SUBSEKTOR BATUBARA DI BEI 2015-2020. </w:t>
          </w:r>
          <w:r w:rsidRPr="007B2B44">
            <w:rPr>
              <w:rFonts w:ascii="Times New Roman" w:eastAsia="Times New Roman" w:hAnsi="Times New Roman" w:cs="Times New Roman"/>
              <w:i/>
              <w:iCs/>
              <w:color w:val="000000"/>
              <w:sz w:val="24"/>
              <w:szCs w:val="24"/>
            </w:rPr>
            <w:t>SURPLUS: Jurnal Riset Mahasiswa Ekonomi Manajemen Dan Akuntansi</w:t>
          </w:r>
          <w:r w:rsidRPr="007B2B44">
            <w:rPr>
              <w:rFonts w:ascii="Times New Roman" w:eastAsia="Times New Roman" w:hAnsi="Times New Roman" w:cs="Times New Roman"/>
              <w:color w:val="000000"/>
              <w:sz w:val="24"/>
              <w:szCs w:val="24"/>
            </w:rPr>
            <w:t xml:space="preserve">, </w:t>
          </w:r>
          <w:r w:rsidRPr="007B2B44">
            <w:rPr>
              <w:rFonts w:ascii="Times New Roman" w:eastAsia="Times New Roman" w:hAnsi="Times New Roman" w:cs="Times New Roman"/>
              <w:i/>
              <w:iCs/>
              <w:color w:val="000000"/>
              <w:sz w:val="24"/>
              <w:szCs w:val="24"/>
            </w:rPr>
            <w:t>2</w:t>
          </w:r>
          <w:r w:rsidRPr="007B2B44">
            <w:rPr>
              <w:rFonts w:ascii="Times New Roman" w:eastAsia="Times New Roman" w:hAnsi="Times New Roman" w:cs="Times New Roman"/>
              <w:color w:val="000000"/>
              <w:sz w:val="24"/>
              <w:szCs w:val="24"/>
            </w:rPr>
            <w:t>(1).</w:t>
          </w:r>
        </w:p>
        <w:p w14:paraId="73DD3280" w14:textId="33F049BA" w:rsidR="00573ACA" w:rsidRPr="006E5BEE" w:rsidRDefault="007B2B44" w:rsidP="007B2B44">
          <w:pPr>
            <w:spacing w:line="276" w:lineRule="auto"/>
            <w:jc w:val="both"/>
          </w:pPr>
          <w:r w:rsidRPr="007B2B44">
            <w:rPr>
              <w:rFonts w:ascii="Times New Roman" w:eastAsia="Times New Roman" w:hAnsi="Times New Roman" w:cs="Times New Roman"/>
              <w:color w:val="000000"/>
              <w:sz w:val="24"/>
              <w:szCs w:val="24"/>
            </w:rPr>
            <w:t> </w:t>
          </w:r>
        </w:p>
      </w:sdtContent>
    </w:sdt>
    <w:p w14:paraId="647AB4E7" w14:textId="77777777" w:rsidR="00D409FD" w:rsidRPr="00D409FD" w:rsidRDefault="00D409FD" w:rsidP="00D409FD">
      <w:pPr>
        <w:spacing w:line="480" w:lineRule="auto"/>
        <w:jc w:val="both"/>
        <w:rPr>
          <w:rFonts w:ascii="Times New Roman" w:hAnsi="Times New Roman" w:cs="Times New Roman"/>
          <w:sz w:val="24"/>
          <w:szCs w:val="24"/>
        </w:rPr>
      </w:pPr>
    </w:p>
    <w:p w14:paraId="7D0BEC5E" w14:textId="77777777" w:rsidR="006A72A0" w:rsidRPr="00176501" w:rsidRDefault="006A72A0" w:rsidP="00176501"/>
    <w:p w14:paraId="6BD30CCB" w14:textId="77777777" w:rsidR="00FC0334" w:rsidRDefault="00FC0334" w:rsidP="00FC0334">
      <w:pPr>
        <w:pStyle w:val="Heading1"/>
        <w:rPr>
          <w:sz w:val="32"/>
        </w:rPr>
        <w:sectPr w:rsidR="00FC0334" w:rsidSect="00591675">
          <w:pgSz w:w="11906" w:h="16838"/>
          <w:pgMar w:top="2268" w:right="1701" w:bottom="1701" w:left="2268" w:header="709" w:footer="709" w:gutter="0"/>
          <w:pgNumType w:chapStyle="1"/>
          <w:cols w:space="708"/>
          <w:titlePg/>
          <w:docGrid w:linePitch="360"/>
        </w:sectPr>
      </w:pPr>
      <w:bookmarkStart w:id="158" w:name="_Toc216315075"/>
    </w:p>
    <w:p w14:paraId="54E8AF5F" w14:textId="77777777" w:rsidR="00FC0334" w:rsidRDefault="00FC0334" w:rsidP="00FC0334">
      <w:pPr>
        <w:pStyle w:val="Heading1"/>
        <w:jc w:val="center"/>
        <w:rPr>
          <w:sz w:val="32"/>
        </w:rPr>
      </w:pPr>
    </w:p>
    <w:p w14:paraId="020AA5FA" w14:textId="77777777" w:rsidR="00FC0334" w:rsidRDefault="00FC0334" w:rsidP="00FC0334">
      <w:pPr>
        <w:pStyle w:val="Heading1"/>
        <w:jc w:val="center"/>
        <w:rPr>
          <w:sz w:val="32"/>
        </w:rPr>
      </w:pPr>
    </w:p>
    <w:p w14:paraId="015DB168" w14:textId="77777777" w:rsidR="00FC0334" w:rsidRDefault="00FC0334" w:rsidP="00FC0334">
      <w:pPr>
        <w:pStyle w:val="Heading1"/>
        <w:jc w:val="center"/>
        <w:rPr>
          <w:sz w:val="32"/>
        </w:rPr>
      </w:pPr>
    </w:p>
    <w:p w14:paraId="73E639DB" w14:textId="77777777" w:rsidR="00FC0334" w:rsidRDefault="00FC0334" w:rsidP="00FC0334">
      <w:pPr>
        <w:pStyle w:val="Heading1"/>
        <w:jc w:val="center"/>
        <w:rPr>
          <w:sz w:val="32"/>
        </w:rPr>
      </w:pPr>
    </w:p>
    <w:p w14:paraId="437AD657" w14:textId="77777777" w:rsidR="00FC0334" w:rsidRDefault="00FC0334" w:rsidP="00FC0334">
      <w:pPr>
        <w:pStyle w:val="Heading1"/>
        <w:jc w:val="center"/>
        <w:rPr>
          <w:sz w:val="32"/>
        </w:rPr>
      </w:pPr>
    </w:p>
    <w:p w14:paraId="1FF24C3C" w14:textId="77777777" w:rsidR="00FC0334" w:rsidRDefault="00FC0334" w:rsidP="00FC0334">
      <w:pPr>
        <w:pStyle w:val="Heading1"/>
        <w:jc w:val="center"/>
        <w:rPr>
          <w:sz w:val="32"/>
        </w:rPr>
      </w:pPr>
    </w:p>
    <w:p w14:paraId="59F0B60D" w14:textId="77777777" w:rsidR="00FC0334" w:rsidRDefault="00FC0334" w:rsidP="00FC0334">
      <w:pPr>
        <w:pStyle w:val="Heading1"/>
        <w:jc w:val="center"/>
        <w:rPr>
          <w:sz w:val="32"/>
        </w:rPr>
      </w:pPr>
    </w:p>
    <w:p w14:paraId="428BAC70" w14:textId="77777777" w:rsidR="00FC0334" w:rsidRDefault="00FC0334" w:rsidP="00FC0334">
      <w:pPr>
        <w:pStyle w:val="Heading1"/>
        <w:jc w:val="center"/>
        <w:rPr>
          <w:sz w:val="32"/>
        </w:rPr>
      </w:pPr>
    </w:p>
    <w:p w14:paraId="0D35229C" w14:textId="77777777" w:rsidR="00FC0334" w:rsidRDefault="00FC0334" w:rsidP="00FC0334">
      <w:pPr>
        <w:pStyle w:val="Heading1"/>
        <w:jc w:val="center"/>
        <w:rPr>
          <w:sz w:val="32"/>
        </w:rPr>
      </w:pPr>
    </w:p>
    <w:p w14:paraId="35A48133" w14:textId="4A7D6827" w:rsidR="00FA1972" w:rsidRPr="00FB6B09" w:rsidRDefault="001A56ED" w:rsidP="00FC0334">
      <w:pPr>
        <w:pStyle w:val="Heading1"/>
        <w:jc w:val="center"/>
        <w:rPr>
          <w:sz w:val="32"/>
        </w:rPr>
      </w:pPr>
      <w:r w:rsidRPr="00FB6B09">
        <w:rPr>
          <w:sz w:val="32"/>
        </w:rPr>
        <w:t>LAMPIRAN</w:t>
      </w:r>
      <w:bookmarkEnd w:id="158"/>
    </w:p>
    <w:p w14:paraId="6D50EF5F" w14:textId="77777777" w:rsidR="00E84FC8" w:rsidRDefault="00E84FC8" w:rsidP="001A56ED">
      <w:pPr>
        <w:jc w:val="center"/>
        <w:rPr>
          <w:rFonts w:ascii="Times New Roman" w:hAnsi="Times New Roman" w:cs="Times New Roman"/>
          <w:b/>
          <w:bCs/>
          <w:sz w:val="32"/>
          <w:szCs w:val="32"/>
        </w:rPr>
      </w:pPr>
    </w:p>
    <w:p w14:paraId="607E84A5" w14:textId="77777777" w:rsidR="00E84FC8" w:rsidRDefault="00E84FC8" w:rsidP="001A56ED">
      <w:pPr>
        <w:jc w:val="center"/>
        <w:rPr>
          <w:rFonts w:ascii="Times New Roman" w:hAnsi="Times New Roman" w:cs="Times New Roman"/>
          <w:b/>
          <w:bCs/>
          <w:sz w:val="32"/>
          <w:szCs w:val="32"/>
        </w:rPr>
      </w:pPr>
    </w:p>
    <w:p w14:paraId="3269F575" w14:textId="77777777" w:rsidR="00E84FC8" w:rsidRDefault="00E84FC8" w:rsidP="001A56ED">
      <w:pPr>
        <w:jc w:val="center"/>
        <w:rPr>
          <w:rFonts w:ascii="Times New Roman" w:hAnsi="Times New Roman" w:cs="Times New Roman"/>
          <w:b/>
          <w:bCs/>
          <w:sz w:val="32"/>
          <w:szCs w:val="32"/>
        </w:rPr>
      </w:pPr>
    </w:p>
    <w:p w14:paraId="1251B22D" w14:textId="77777777" w:rsidR="00E84FC8" w:rsidRDefault="00E84FC8" w:rsidP="001A56ED">
      <w:pPr>
        <w:jc w:val="center"/>
        <w:rPr>
          <w:rFonts w:ascii="Times New Roman" w:hAnsi="Times New Roman" w:cs="Times New Roman"/>
          <w:b/>
          <w:bCs/>
          <w:sz w:val="32"/>
          <w:szCs w:val="32"/>
        </w:rPr>
      </w:pPr>
    </w:p>
    <w:p w14:paraId="581D9675" w14:textId="77777777" w:rsidR="00E84FC8" w:rsidRDefault="00E84FC8" w:rsidP="001A56ED">
      <w:pPr>
        <w:jc w:val="center"/>
        <w:rPr>
          <w:rFonts w:ascii="Times New Roman" w:hAnsi="Times New Roman" w:cs="Times New Roman"/>
          <w:b/>
          <w:bCs/>
          <w:sz w:val="32"/>
          <w:szCs w:val="32"/>
        </w:rPr>
      </w:pPr>
    </w:p>
    <w:p w14:paraId="68E79ECB" w14:textId="77777777" w:rsidR="00E84FC8" w:rsidRDefault="00E84FC8" w:rsidP="001A56ED">
      <w:pPr>
        <w:jc w:val="center"/>
        <w:rPr>
          <w:rFonts w:ascii="Times New Roman" w:hAnsi="Times New Roman" w:cs="Times New Roman"/>
          <w:b/>
          <w:bCs/>
          <w:sz w:val="32"/>
          <w:szCs w:val="32"/>
        </w:rPr>
      </w:pPr>
    </w:p>
    <w:p w14:paraId="293258C9" w14:textId="77777777" w:rsidR="00E84FC8" w:rsidRDefault="00E84FC8" w:rsidP="001A56ED">
      <w:pPr>
        <w:jc w:val="center"/>
        <w:rPr>
          <w:rFonts w:ascii="Times New Roman" w:hAnsi="Times New Roman" w:cs="Times New Roman"/>
          <w:b/>
          <w:bCs/>
          <w:sz w:val="32"/>
          <w:szCs w:val="32"/>
        </w:rPr>
      </w:pPr>
    </w:p>
    <w:p w14:paraId="028402DA" w14:textId="77777777" w:rsidR="00E84FC8" w:rsidRDefault="00E84FC8" w:rsidP="001A56ED">
      <w:pPr>
        <w:jc w:val="center"/>
        <w:rPr>
          <w:rFonts w:ascii="Times New Roman" w:hAnsi="Times New Roman" w:cs="Times New Roman"/>
          <w:b/>
          <w:bCs/>
          <w:sz w:val="32"/>
          <w:szCs w:val="32"/>
        </w:rPr>
      </w:pPr>
    </w:p>
    <w:p w14:paraId="252DDF38" w14:textId="77777777" w:rsidR="00E84FC8" w:rsidRDefault="00E84FC8" w:rsidP="001A56ED">
      <w:pPr>
        <w:jc w:val="center"/>
        <w:rPr>
          <w:rFonts w:ascii="Times New Roman" w:hAnsi="Times New Roman" w:cs="Times New Roman"/>
          <w:b/>
          <w:bCs/>
          <w:sz w:val="32"/>
          <w:szCs w:val="32"/>
        </w:rPr>
      </w:pPr>
    </w:p>
    <w:p w14:paraId="05DD99D3" w14:textId="77777777" w:rsidR="00E84FC8" w:rsidRDefault="00E84FC8" w:rsidP="001A56ED">
      <w:pPr>
        <w:jc w:val="center"/>
        <w:rPr>
          <w:rFonts w:ascii="Times New Roman" w:hAnsi="Times New Roman" w:cs="Times New Roman"/>
          <w:b/>
          <w:bCs/>
          <w:sz w:val="32"/>
          <w:szCs w:val="32"/>
        </w:rPr>
      </w:pPr>
    </w:p>
    <w:p w14:paraId="61D5A11F" w14:textId="77777777" w:rsidR="00E84FC8" w:rsidRDefault="00E84FC8" w:rsidP="00FB6B09">
      <w:pPr>
        <w:rPr>
          <w:rFonts w:ascii="Times New Roman" w:hAnsi="Times New Roman" w:cs="Times New Roman"/>
          <w:b/>
          <w:bCs/>
          <w:sz w:val="32"/>
          <w:szCs w:val="32"/>
        </w:rPr>
      </w:pPr>
    </w:p>
    <w:p w14:paraId="35FD0825" w14:textId="6CEFDA4C" w:rsidR="00E84FC8" w:rsidRDefault="00A930CF" w:rsidP="00293DB2">
      <w:pPr>
        <w:spacing w:line="276" w:lineRule="auto"/>
        <w:jc w:val="both"/>
        <w:rPr>
          <w:rFonts w:ascii="Times New Roman" w:hAnsi="Times New Roman" w:cs="Times New Roman"/>
          <w:b/>
          <w:bCs/>
          <w:sz w:val="24"/>
          <w:szCs w:val="24"/>
        </w:rPr>
      </w:pPr>
      <w:r w:rsidRPr="00A930CF">
        <w:rPr>
          <w:rFonts w:ascii="Times New Roman" w:hAnsi="Times New Roman" w:cs="Times New Roman"/>
          <w:b/>
          <w:bCs/>
          <w:sz w:val="24"/>
          <w:szCs w:val="24"/>
        </w:rPr>
        <w:lastRenderedPageBreak/>
        <w:t>Lampiran 1 Perusahaan Sub Sektor Pertambangan Batubara yang Terdaftar di Bursa Efek Indonesia Periode 2021-2024.</w:t>
      </w:r>
    </w:p>
    <w:tbl>
      <w:tblPr>
        <w:tblStyle w:val="TableGrid"/>
        <w:tblW w:w="0" w:type="auto"/>
        <w:jc w:val="center"/>
        <w:tblLook w:val="04A0" w:firstRow="1" w:lastRow="0" w:firstColumn="1" w:lastColumn="0" w:noHBand="0" w:noVBand="1"/>
      </w:tblPr>
      <w:tblGrid>
        <w:gridCol w:w="562"/>
        <w:gridCol w:w="1701"/>
        <w:gridCol w:w="3682"/>
        <w:gridCol w:w="1982"/>
      </w:tblGrid>
      <w:tr w:rsidR="00FE32B2" w14:paraId="28F26D9C" w14:textId="77777777" w:rsidTr="008E1D8F">
        <w:trPr>
          <w:jc w:val="center"/>
        </w:trPr>
        <w:tc>
          <w:tcPr>
            <w:tcW w:w="562" w:type="dxa"/>
            <w:vAlign w:val="center"/>
          </w:tcPr>
          <w:p w14:paraId="2E451E9F" w14:textId="0C4812E8" w:rsidR="00FE32B2" w:rsidRPr="00B94A0A" w:rsidRDefault="00FE32B2" w:rsidP="008E1D8F">
            <w:pPr>
              <w:jc w:val="center"/>
              <w:rPr>
                <w:rFonts w:ascii="Times New Roman" w:hAnsi="Times New Roman" w:cs="Times New Roman"/>
                <w:b/>
                <w:bCs/>
                <w:sz w:val="20"/>
                <w:szCs w:val="20"/>
              </w:rPr>
            </w:pPr>
            <w:r w:rsidRPr="00B94A0A">
              <w:rPr>
                <w:rFonts w:ascii="Times New Roman" w:hAnsi="Times New Roman" w:cs="Times New Roman"/>
                <w:b/>
                <w:bCs/>
                <w:sz w:val="20"/>
                <w:szCs w:val="20"/>
              </w:rPr>
              <w:t>No</w:t>
            </w:r>
          </w:p>
        </w:tc>
        <w:tc>
          <w:tcPr>
            <w:tcW w:w="1701" w:type="dxa"/>
            <w:vAlign w:val="center"/>
          </w:tcPr>
          <w:p w14:paraId="2CB4939A" w14:textId="0A1C5D42" w:rsidR="00FE32B2" w:rsidRPr="00B94A0A" w:rsidRDefault="00FE32B2" w:rsidP="008E1D8F">
            <w:pPr>
              <w:jc w:val="center"/>
              <w:rPr>
                <w:rFonts w:ascii="Times New Roman" w:hAnsi="Times New Roman" w:cs="Times New Roman"/>
                <w:b/>
                <w:bCs/>
                <w:sz w:val="20"/>
                <w:szCs w:val="20"/>
              </w:rPr>
            </w:pPr>
            <w:r w:rsidRPr="00B94A0A">
              <w:rPr>
                <w:rFonts w:ascii="Times New Roman" w:hAnsi="Times New Roman" w:cs="Times New Roman"/>
                <w:b/>
                <w:bCs/>
                <w:sz w:val="20"/>
                <w:szCs w:val="20"/>
              </w:rPr>
              <w:t>Kode</w:t>
            </w:r>
          </w:p>
        </w:tc>
        <w:tc>
          <w:tcPr>
            <w:tcW w:w="3682" w:type="dxa"/>
            <w:vAlign w:val="center"/>
          </w:tcPr>
          <w:p w14:paraId="268F4C9E" w14:textId="28DA5589" w:rsidR="00FE32B2" w:rsidRPr="00B94A0A" w:rsidRDefault="00FE32B2" w:rsidP="008E1D8F">
            <w:pPr>
              <w:jc w:val="center"/>
              <w:rPr>
                <w:rFonts w:ascii="Times New Roman" w:hAnsi="Times New Roman" w:cs="Times New Roman"/>
                <w:b/>
                <w:bCs/>
                <w:sz w:val="20"/>
                <w:szCs w:val="20"/>
              </w:rPr>
            </w:pPr>
            <w:r w:rsidRPr="00B94A0A">
              <w:rPr>
                <w:rFonts w:ascii="Times New Roman" w:hAnsi="Times New Roman" w:cs="Times New Roman"/>
                <w:b/>
                <w:bCs/>
                <w:sz w:val="20"/>
                <w:szCs w:val="20"/>
              </w:rPr>
              <w:t>Nama Perusahaan</w:t>
            </w:r>
          </w:p>
        </w:tc>
        <w:tc>
          <w:tcPr>
            <w:tcW w:w="1982" w:type="dxa"/>
            <w:vAlign w:val="center"/>
          </w:tcPr>
          <w:p w14:paraId="627B22C9" w14:textId="4522CC1A" w:rsidR="00FE32B2" w:rsidRPr="00B94A0A" w:rsidRDefault="00B94A0A" w:rsidP="008E1D8F">
            <w:pPr>
              <w:jc w:val="center"/>
              <w:rPr>
                <w:rFonts w:ascii="Times New Roman" w:hAnsi="Times New Roman" w:cs="Times New Roman"/>
                <w:b/>
                <w:bCs/>
                <w:sz w:val="20"/>
                <w:szCs w:val="20"/>
              </w:rPr>
            </w:pPr>
            <w:r w:rsidRPr="00B94A0A">
              <w:rPr>
                <w:rFonts w:ascii="Times New Roman" w:hAnsi="Times New Roman" w:cs="Times New Roman"/>
                <w:b/>
                <w:bCs/>
                <w:sz w:val="20"/>
                <w:szCs w:val="20"/>
              </w:rPr>
              <w:t>Sub Sektor</w:t>
            </w:r>
          </w:p>
        </w:tc>
      </w:tr>
      <w:tr w:rsidR="00FE32B2" w14:paraId="3B3C5C0F" w14:textId="77777777" w:rsidTr="008E1D8F">
        <w:trPr>
          <w:jc w:val="center"/>
        </w:trPr>
        <w:tc>
          <w:tcPr>
            <w:tcW w:w="562" w:type="dxa"/>
            <w:vAlign w:val="center"/>
          </w:tcPr>
          <w:p w14:paraId="7763C56C" w14:textId="0CB03713" w:rsidR="00FE32B2" w:rsidRPr="00D97065" w:rsidRDefault="00293DB2" w:rsidP="008E1D8F">
            <w:pPr>
              <w:jc w:val="center"/>
              <w:rPr>
                <w:rFonts w:ascii="Times New Roman" w:hAnsi="Times New Roman" w:cs="Times New Roman"/>
                <w:sz w:val="20"/>
                <w:szCs w:val="20"/>
              </w:rPr>
            </w:pPr>
            <w:r w:rsidRPr="00D97065">
              <w:rPr>
                <w:rFonts w:ascii="Times New Roman" w:hAnsi="Times New Roman" w:cs="Times New Roman"/>
                <w:sz w:val="20"/>
                <w:szCs w:val="20"/>
              </w:rPr>
              <w:t>1.</w:t>
            </w:r>
          </w:p>
        </w:tc>
        <w:tc>
          <w:tcPr>
            <w:tcW w:w="1701" w:type="dxa"/>
            <w:vAlign w:val="center"/>
          </w:tcPr>
          <w:p w14:paraId="4999B293" w14:textId="0004F9EB" w:rsidR="00FE32B2" w:rsidRPr="00D97065" w:rsidRDefault="00E1141A" w:rsidP="008E1D8F">
            <w:pPr>
              <w:jc w:val="center"/>
              <w:rPr>
                <w:rFonts w:ascii="Times New Roman" w:hAnsi="Times New Roman" w:cs="Times New Roman"/>
                <w:sz w:val="20"/>
                <w:szCs w:val="20"/>
              </w:rPr>
            </w:pPr>
            <w:r>
              <w:rPr>
                <w:rFonts w:ascii="Times New Roman" w:hAnsi="Times New Roman" w:cs="Times New Roman"/>
                <w:sz w:val="20"/>
                <w:szCs w:val="20"/>
              </w:rPr>
              <w:t>ARII</w:t>
            </w:r>
          </w:p>
        </w:tc>
        <w:tc>
          <w:tcPr>
            <w:tcW w:w="3682" w:type="dxa"/>
            <w:vAlign w:val="center"/>
          </w:tcPr>
          <w:p w14:paraId="28649270" w14:textId="61613513" w:rsidR="00FE32B2" w:rsidRPr="00D97065" w:rsidRDefault="005C1F71" w:rsidP="00816982">
            <w:pPr>
              <w:rPr>
                <w:rFonts w:ascii="Times New Roman" w:hAnsi="Times New Roman" w:cs="Times New Roman"/>
                <w:sz w:val="20"/>
                <w:szCs w:val="20"/>
              </w:rPr>
            </w:pPr>
            <w:r w:rsidRPr="005C1F71">
              <w:rPr>
                <w:rFonts w:ascii="Times New Roman" w:hAnsi="Times New Roman" w:cs="Times New Roman"/>
                <w:sz w:val="20"/>
                <w:szCs w:val="20"/>
              </w:rPr>
              <w:t>Atlas Resources Tbk.</w:t>
            </w:r>
          </w:p>
        </w:tc>
        <w:tc>
          <w:tcPr>
            <w:tcW w:w="1982" w:type="dxa"/>
            <w:vAlign w:val="center"/>
          </w:tcPr>
          <w:p w14:paraId="35528EC8" w14:textId="178C33E0" w:rsidR="00FE32B2" w:rsidRPr="00D97065" w:rsidRDefault="00D97065" w:rsidP="008E1D8F">
            <w:pPr>
              <w:jc w:val="center"/>
              <w:rPr>
                <w:rFonts w:ascii="Times New Roman" w:hAnsi="Times New Roman" w:cs="Times New Roman"/>
                <w:sz w:val="20"/>
                <w:szCs w:val="20"/>
              </w:rPr>
            </w:pPr>
            <w:r w:rsidRPr="00D97065">
              <w:rPr>
                <w:rFonts w:ascii="Times New Roman" w:hAnsi="Times New Roman" w:cs="Times New Roman"/>
                <w:sz w:val="20"/>
                <w:szCs w:val="20"/>
              </w:rPr>
              <w:t>Pertambangan Batubara</w:t>
            </w:r>
          </w:p>
        </w:tc>
      </w:tr>
      <w:tr w:rsidR="00FE32B2" w14:paraId="6408941C" w14:textId="77777777" w:rsidTr="008E1D8F">
        <w:trPr>
          <w:jc w:val="center"/>
        </w:trPr>
        <w:tc>
          <w:tcPr>
            <w:tcW w:w="562" w:type="dxa"/>
            <w:vAlign w:val="center"/>
          </w:tcPr>
          <w:p w14:paraId="15A47748" w14:textId="583FD1BC" w:rsidR="00FE32B2" w:rsidRPr="00D97065" w:rsidRDefault="00293DB2" w:rsidP="008E1D8F">
            <w:pPr>
              <w:jc w:val="center"/>
              <w:rPr>
                <w:rFonts w:ascii="Times New Roman" w:hAnsi="Times New Roman" w:cs="Times New Roman"/>
                <w:sz w:val="20"/>
                <w:szCs w:val="20"/>
              </w:rPr>
            </w:pPr>
            <w:r w:rsidRPr="00D97065">
              <w:rPr>
                <w:rFonts w:ascii="Times New Roman" w:hAnsi="Times New Roman" w:cs="Times New Roman"/>
                <w:sz w:val="20"/>
                <w:szCs w:val="20"/>
              </w:rPr>
              <w:t>2.</w:t>
            </w:r>
          </w:p>
        </w:tc>
        <w:tc>
          <w:tcPr>
            <w:tcW w:w="1701" w:type="dxa"/>
            <w:vAlign w:val="center"/>
          </w:tcPr>
          <w:p w14:paraId="6180B1BD" w14:textId="1D24C25D" w:rsidR="00FE32B2" w:rsidRPr="00D97065" w:rsidRDefault="00E1141A" w:rsidP="008E1D8F">
            <w:pPr>
              <w:jc w:val="center"/>
              <w:rPr>
                <w:rFonts w:ascii="Times New Roman" w:hAnsi="Times New Roman" w:cs="Times New Roman"/>
                <w:sz w:val="20"/>
                <w:szCs w:val="20"/>
              </w:rPr>
            </w:pPr>
            <w:r>
              <w:rPr>
                <w:rFonts w:ascii="Times New Roman" w:hAnsi="Times New Roman" w:cs="Times New Roman"/>
                <w:sz w:val="20"/>
                <w:szCs w:val="20"/>
              </w:rPr>
              <w:t>ADRO</w:t>
            </w:r>
          </w:p>
        </w:tc>
        <w:tc>
          <w:tcPr>
            <w:tcW w:w="3682" w:type="dxa"/>
            <w:vAlign w:val="center"/>
          </w:tcPr>
          <w:p w14:paraId="212F7C6C" w14:textId="2319CF2A" w:rsidR="00FE32B2" w:rsidRPr="00D97065" w:rsidRDefault="00816982" w:rsidP="00816982">
            <w:pPr>
              <w:rPr>
                <w:rFonts w:ascii="Times New Roman" w:hAnsi="Times New Roman" w:cs="Times New Roman"/>
                <w:sz w:val="20"/>
                <w:szCs w:val="20"/>
              </w:rPr>
            </w:pPr>
            <w:r w:rsidRPr="00816982">
              <w:rPr>
                <w:rFonts w:ascii="Times New Roman" w:hAnsi="Times New Roman" w:cs="Times New Roman"/>
                <w:sz w:val="20"/>
                <w:szCs w:val="20"/>
              </w:rPr>
              <w:t>Alamtri Resources Indonesia Tb</w:t>
            </w:r>
            <w:r>
              <w:rPr>
                <w:rFonts w:ascii="Times New Roman" w:hAnsi="Times New Roman" w:cs="Times New Roman"/>
                <w:sz w:val="20"/>
                <w:szCs w:val="20"/>
              </w:rPr>
              <w:t>k</w:t>
            </w:r>
            <w:r w:rsidR="005C1F71">
              <w:rPr>
                <w:rFonts w:ascii="Times New Roman" w:hAnsi="Times New Roman" w:cs="Times New Roman"/>
                <w:sz w:val="20"/>
                <w:szCs w:val="20"/>
              </w:rPr>
              <w:t>.</w:t>
            </w:r>
          </w:p>
        </w:tc>
        <w:tc>
          <w:tcPr>
            <w:tcW w:w="1982" w:type="dxa"/>
            <w:vAlign w:val="center"/>
          </w:tcPr>
          <w:p w14:paraId="35C51021" w14:textId="78DDB857" w:rsidR="00FE32B2" w:rsidRPr="00D97065" w:rsidRDefault="00F02EF3" w:rsidP="008E1D8F">
            <w:pPr>
              <w:jc w:val="center"/>
              <w:rPr>
                <w:rFonts w:ascii="Times New Roman" w:hAnsi="Times New Roman" w:cs="Times New Roman"/>
                <w:sz w:val="20"/>
                <w:szCs w:val="20"/>
              </w:rPr>
            </w:pPr>
            <w:r w:rsidRPr="00D97065">
              <w:rPr>
                <w:rFonts w:ascii="Times New Roman" w:hAnsi="Times New Roman" w:cs="Times New Roman"/>
                <w:sz w:val="20"/>
                <w:szCs w:val="20"/>
              </w:rPr>
              <w:t>Pertambangan Batubara</w:t>
            </w:r>
          </w:p>
        </w:tc>
      </w:tr>
      <w:tr w:rsidR="00FE32B2" w14:paraId="68B6FCE8" w14:textId="77777777" w:rsidTr="008E1D8F">
        <w:trPr>
          <w:jc w:val="center"/>
        </w:trPr>
        <w:tc>
          <w:tcPr>
            <w:tcW w:w="562" w:type="dxa"/>
            <w:vAlign w:val="center"/>
          </w:tcPr>
          <w:p w14:paraId="3826D302" w14:textId="67988820" w:rsidR="00FE32B2" w:rsidRPr="00D97065" w:rsidRDefault="00293DB2" w:rsidP="008E1D8F">
            <w:pPr>
              <w:jc w:val="center"/>
              <w:rPr>
                <w:rFonts w:ascii="Times New Roman" w:hAnsi="Times New Roman" w:cs="Times New Roman"/>
                <w:sz w:val="20"/>
                <w:szCs w:val="20"/>
              </w:rPr>
            </w:pPr>
            <w:r w:rsidRPr="00D97065">
              <w:rPr>
                <w:rFonts w:ascii="Times New Roman" w:hAnsi="Times New Roman" w:cs="Times New Roman"/>
                <w:sz w:val="20"/>
                <w:szCs w:val="20"/>
              </w:rPr>
              <w:t>3.</w:t>
            </w:r>
          </w:p>
        </w:tc>
        <w:tc>
          <w:tcPr>
            <w:tcW w:w="1701" w:type="dxa"/>
            <w:vAlign w:val="center"/>
          </w:tcPr>
          <w:p w14:paraId="4479CF97" w14:textId="712EDD56" w:rsidR="00FE32B2" w:rsidRPr="00D97065" w:rsidRDefault="00CA0805" w:rsidP="008E1D8F">
            <w:pPr>
              <w:jc w:val="center"/>
              <w:rPr>
                <w:rFonts w:ascii="Times New Roman" w:hAnsi="Times New Roman" w:cs="Times New Roman"/>
                <w:sz w:val="20"/>
                <w:szCs w:val="20"/>
              </w:rPr>
            </w:pPr>
            <w:r>
              <w:rPr>
                <w:rFonts w:ascii="Times New Roman" w:hAnsi="Times New Roman" w:cs="Times New Roman"/>
                <w:sz w:val="20"/>
                <w:szCs w:val="20"/>
              </w:rPr>
              <w:t>AADI</w:t>
            </w:r>
          </w:p>
        </w:tc>
        <w:tc>
          <w:tcPr>
            <w:tcW w:w="3682" w:type="dxa"/>
            <w:vAlign w:val="center"/>
          </w:tcPr>
          <w:p w14:paraId="101DA1DC" w14:textId="1C2C66F2" w:rsidR="00FE32B2" w:rsidRPr="00D97065" w:rsidRDefault="0081751A" w:rsidP="00816982">
            <w:pPr>
              <w:rPr>
                <w:rFonts w:ascii="Times New Roman" w:hAnsi="Times New Roman" w:cs="Times New Roman"/>
                <w:sz w:val="20"/>
                <w:szCs w:val="20"/>
              </w:rPr>
            </w:pPr>
            <w:r w:rsidRPr="0081751A">
              <w:rPr>
                <w:rFonts w:ascii="Times New Roman" w:hAnsi="Times New Roman" w:cs="Times New Roman"/>
                <w:sz w:val="20"/>
                <w:szCs w:val="20"/>
              </w:rPr>
              <w:t>Adaro Andalan Indonesia Tbk.</w:t>
            </w:r>
          </w:p>
        </w:tc>
        <w:tc>
          <w:tcPr>
            <w:tcW w:w="1982" w:type="dxa"/>
            <w:vAlign w:val="center"/>
          </w:tcPr>
          <w:p w14:paraId="5BD72BC5" w14:textId="6CF5DE95" w:rsidR="00FE32B2" w:rsidRPr="00D97065" w:rsidRDefault="00F02EF3" w:rsidP="008E1D8F">
            <w:pPr>
              <w:jc w:val="center"/>
              <w:rPr>
                <w:rFonts w:ascii="Times New Roman" w:hAnsi="Times New Roman" w:cs="Times New Roman"/>
                <w:sz w:val="20"/>
                <w:szCs w:val="20"/>
              </w:rPr>
            </w:pPr>
            <w:r w:rsidRPr="00D97065">
              <w:rPr>
                <w:rFonts w:ascii="Times New Roman" w:hAnsi="Times New Roman" w:cs="Times New Roman"/>
                <w:sz w:val="20"/>
                <w:szCs w:val="20"/>
              </w:rPr>
              <w:t>Pertambangan Batubara</w:t>
            </w:r>
          </w:p>
        </w:tc>
      </w:tr>
      <w:tr w:rsidR="00FE32B2" w14:paraId="5C4CA128" w14:textId="77777777" w:rsidTr="008E1D8F">
        <w:trPr>
          <w:jc w:val="center"/>
        </w:trPr>
        <w:tc>
          <w:tcPr>
            <w:tcW w:w="562" w:type="dxa"/>
            <w:vAlign w:val="center"/>
          </w:tcPr>
          <w:p w14:paraId="4F11300A" w14:textId="7BFC4B35" w:rsidR="00FE32B2" w:rsidRPr="00D97065" w:rsidRDefault="00293DB2" w:rsidP="008E1D8F">
            <w:pPr>
              <w:jc w:val="center"/>
              <w:rPr>
                <w:rFonts w:ascii="Times New Roman" w:hAnsi="Times New Roman" w:cs="Times New Roman"/>
                <w:sz w:val="20"/>
                <w:szCs w:val="20"/>
              </w:rPr>
            </w:pPr>
            <w:r w:rsidRPr="00D97065">
              <w:rPr>
                <w:rFonts w:ascii="Times New Roman" w:hAnsi="Times New Roman" w:cs="Times New Roman"/>
                <w:sz w:val="20"/>
                <w:szCs w:val="20"/>
              </w:rPr>
              <w:t>4.</w:t>
            </w:r>
          </w:p>
        </w:tc>
        <w:tc>
          <w:tcPr>
            <w:tcW w:w="1701" w:type="dxa"/>
            <w:vAlign w:val="center"/>
          </w:tcPr>
          <w:p w14:paraId="616CCEB7" w14:textId="0B95D9A9" w:rsidR="00FE32B2" w:rsidRPr="00D97065" w:rsidRDefault="00F656BE" w:rsidP="008E1D8F">
            <w:pPr>
              <w:jc w:val="center"/>
              <w:rPr>
                <w:rFonts w:ascii="Times New Roman" w:hAnsi="Times New Roman" w:cs="Times New Roman"/>
                <w:sz w:val="20"/>
                <w:szCs w:val="20"/>
              </w:rPr>
            </w:pPr>
            <w:r>
              <w:rPr>
                <w:rFonts w:ascii="Times New Roman" w:hAnsi="Times New Roman" w:cs="Times New Roman"/>
                <w:sz w:val="20"/>
                <w:szCs w:val="20"/>
              </w:rPr>
              <w:t>BSSR</w:t>
            </w:r>
          </w:p>
        </w:tc>
        <w:tc>
          <w:tcPr>
            <w:tcW w:w="3682" w:type="dxa"/>
            <w:vAlign w:val="center"/>
          </w:tcPr>
          <w:p w14:paraId="26432F94" w14:textId="1B9CAFEA" w:rsidR="00FE32B2" w:rsidRPr="00D97065" w:rsidRDefault="005C1F71" w:rsidP="00816982">
            <w:pPr>
              <w:rPr>
                <w:rFonts w:ascii="Times New Roman" w:hAnsi="Times New Roman" w:cs="Times New Roman"/>
                <w:sz w:val="20"/>
                <w:szCs w:val="20"/>
              </w:rPr>
            </w:pPr>
            <w:r w:rsidRPr="005C1F71">
              <w:rPr>
                <w:rFonts w:ascii="Times New Roman" w:hAnsi="Times New Roman" w:cs="Times New Roman"/>
                <w:sz w:val="20"/>
                <w:szCs w:val="20"/>
              </w:rPr>
              <w:t>Baramulti Suksessarana Tbk.</w:t>
            </w:r>
          </w:p>
        </w:tc>
        <w:tc>
          <w:tcPr>
            <w:tcW w:w="1982" w:type="dxa"/>
            <w:vAlign w:val="center"/>
          </w:tcPr>
          <w:p w14:paraId="7A850639" w14:textId="2F68F96F" w:rsidR="00FE32B2" w:rsidRPr="00D97065" w:rsidRDefault="00F02EF3" w:rsidP="008E1D8F">
            <w:pPr>
              <w:jc w:val="center"/>
              <w:rPr>
                <w:rFonts w:ascii="Times New Roman" w:hAnsi="Times New Roman" w:cs="Times New Roman"/>
                <w:sz w:val="20"/>
                <w:szCs w:val="20"/>
              </w:rPr>
            </w:pPr>
            <w:r w:rsidRPr="00D97065">
              <w:rPr>
                <w:rFonts w:ascii="Times New Roman" w:hAnsi="Times New Roman" w:cs="Times New Roman"/>
                <w:sz w:val="20"/>
                <w:szCs w:val="20"/>
              </w:rPr>
              <w:t>Pertambangan Batubara</w:t>
            </w:r>
          </w:p>
        </w:tc>
      </w:tr>
      <w:tr w:rsidR="00FE32B2" w14:paraId="699F8E67" w14:textId="77777777" w:rsidTr="008E1D8F">
        <w:trPr>
          <w:jc w:val="center"/>
        </w:trPr>
        <w:tc>
          <w:tcPr>
            <w:tcW w:w="562" w:type="dxa"/>
            <w:vAlign w:val="center"/>
          </w:tcPr>
          <w:p w14:paraId="02CF5D77" w14:textId="1DD09772" w:rsidR="00FE32B2" w:rsidRPr="00D97065" w:rsidRDefault="00293DB2" w:rsidP="008E1D8F">
            <w:pPr>
              <w:jc w:val="center"/>
              <w:rPr>
                <w:rFonts w:ascii="Times New Roman" w:hAnsi="Times New Roman" w:cs="Times New Roman"/>
                <w:sz w:val="20"/>
                <w:szCs w:val="20"/>
              </w:rPr>
            </w:pPr>
            <w:r w:rsidRPr="00D97065">
              <w:rPr>
                <w:rFonts w:ascii="Times New Roman" w:hAnsi="Times New Roman" w:cs="Times New Roman"/>
                <w:sz w:val="20"/>
                <w:szCs w:val="20"/>
              </w:rPr>
              <w:t>5.</w:t>
            </w:r>
          </w:p>
        </w:tc>
        <w:tc>
          <w:tcPr>
            <w:tcW w:w="1701" w:type="dxa"/>
            <w:vAlign w:val="center"/>
          </w:tcPr>
          <w:p w14:paraId="68416137" w14:textId="0D6F6EC2" w:rsidR="00FE32B2" w:rsidRPr="00D97065" w:rsidRDefault="00F656BE" w:rsidP="008E1D8F">
            <w:pPr>
              <w:jc w:val="center"/>
              <w:rPr>
                <w:rFonts w:ascii="Times New Roman" w:hAnsi="Times New Roman" w:cs="Times New Roman"/>
                <w:sz w:val="20"/>
                <w:szCs w:val="20"/>
              </w:rPr>
            </w:pPr>
            <w:r>
              <w:rPr>
                <w:rFonts w:ascii="Times New Roman" w:hAnsi="Times New Roman" w:cs="Times New Roman"/>
                <w:sz w:val="20"/>
                <w:szCs w:val="20"/>
              </w:rPr>
              <w:t>BUMI</w:t>
            </w:r>
          </w:p>
        </w:tc>
        <w:tc>
          <w:tcPr>
            <w:tcW w:w="3682" w:type="dxa"/>
            <w:vAlign w:val="center"/>
          </w:tcPr>
          <w:p w14:paraId="2F3B63A9" w14:textId="227E58DF" w:rsidR="00FE32B2" w:rsidRPr="00D97065" w:rsidRDefault="0081751A" w:rsidP="00816982">
            <w:pPr>
              <w:rPr>
                <w:rFonts w:ascii="Times New Roman" w:hAnsi="Times New Roman" w:cs="Times New Roman"/>
                <w:sz w:val="20"/>
                <w:szCs w:val="20"/>
              </w:rPr>
            </w:pPr>
            <w:r w:rsidRPr="0081751A">
              <w:rPr>
                <w:rFonts w:ascii="Times New Roman" w:hAnsi="Times New Roman" w:cs="Times New Roman"/>
                <w:sz w:val="20"/>
                <w:szCs w:val="20"/>
              </w:rPr>
              <w:t>Bumi Resources Tbk.</w:t>
            </w:r>
          </w:p>
        </w:tc>
        <w:tc>
          <w:tcPr>
            <w:tcW w:w="1982" w:type="dxa"/>
            <w:vAlign w:val="center"/>
          </w:tcPr>
          <w:p w14:paraId="146B0B5C" w14:textId="6935E22D" w:rsidR="00FE32B2" w:rsidRPr="00D97065" w:rsidRDefault="00F02EF3" w:rsidP="008E1D8F">
            <w:pPr>
              <w:jc w:val="center"/>
              <w:rPr>
                <w:rFonts w:ascii="Times New Roman" w:hAnsi="Times New Roman" w:cs="Times New Roman"/>
                <w:sz w:val="20"/>
                <w:szCs w:val="20"/>
              </w:rPr>
            </w:pPr>
            <w:r w:rsidRPr="00D97065">
              <w:rPr>
                <w:rFonts w:ascii="Times New Roman" w:hAnsi="Times New Roman" w:cs="Times New Roman"/>
                <w:sz w:val="20"/>
                <w:szCs w:val="20"/>
              </w:rPr>
              <w:t>Pertambangan Batubara</w:t>
            </w:r>
          </w:p>
        </w:tc>
      </w:tr>
      <w:tr w:rsidR="00FE32B2" w14:paraId="3BFD1ED3" w14:textId="77777777" w:rsidTr="008E1D8F">
        <w:trPr>
          <w:jc w:val="center"/>
        </w:trPr>
        <w:tc>
          <w:tcPr>
            <w:tcW w:w="562" w:type="dxa"/>
            <w:vAlign w:val="center"/>
          </w:tcPr>
          <w:p w14:paraId="2926F849" w14:textId="72AD0B17" w:rsidR="00FE32B2" w:rsidRPr="00D97065" w:rsidRDefault="00293DB2" w:rsidP="008E1D8F">
            <w:pPr>
              <w:jc w:val="center"/>
              <w:rPr>
                <w:rFonts w:ascii="Times New Roman" w:hAnsi="Times New Roman" w:cs="Times New Roman"/>
                <w:sz w:val="20"/>
                <w:szCs w:val="20"/>
              </w:rPr>
            </w:pPr>
            <w:r w:rsidRPr="00D97065">
              <w:rPr>
                <w:rFonts w:ascii="Times New Roman" w:hAnsi="Times New Roman" w:cs="Times New Roman"/>
                <w:sz w:val="20"/>
                <w:szCs w:val="20"/>
              </w:rPr>
              <w:t>6.</w:t>
            </w:r>
          </w:p>
        </w:tc>
        <w:tc>
          <w:tcPr>
            <w:tcW w:w="1701" w:type="dxa"/>
            <w:vAlign w:val="center"/>
          </w:tcPr>
          <w:p w14:paraId="570FCD74" w14:textId="583FAAFA" w:rsidR="00FE32B2" w:rsidRPr="00D97065" w:rsidRDefault="00F656BE" w:rsidP="008E1D8F">
            <w:pPr>
              <w:jc w:val="center"/>
              <w:rPr>
                <w:rFonts w:ascii="Times New Roman" w:hAnsi="Times New Roman" w:cs="Times New Roman"/>
                <w:sz w:val="20"/>
                <w:szCs w:val="20"/>
              </w:rPr>
            </w:pPr>
            <w:r>
              <w:rPr>
                <w:rFonts w:ascii="Times New Roman" w:hAnsi="Times New Roman" w:cs="Times New Roman"/>
                <w:sz w:val="20"/>
                <w:szCs w:val="20"/>
              </w:rPr>
              <w:t>BYAN</w:t>
            </w:r>
          </w:p>
        </w:tc>
        <w:tc>
          <w:tcPr>
            <w:tcW w:w="3682" w:type="dxa"/>
            <w:vAlign w:val="center"/>
          </w:tcPr>
          <w:p w14:paraId="1449B92E" w14:textId="5307102D" w:rsidR="00FE32B2" w:rsidRPr="00D97065" w:rsidRDefault="00A27980" w:rsidP="00816982">
            <w:pPr>
              <w:rPr>
                <w:rFonts w:ascii="Times New Roman" w:hAnsi="Times New Roman" w:cs="Times New Roman"/>
                <w:sz w:val="20"/>
                <w:szCs w:val="20"/>
              </w:rPr>
            </w:pPr>
            <w:r w:rsidRPr="00A27980">
              <w:rPr>
                <w:rFonts w:ascii="Times New Roman" w:hAnsi="Times New Roman" w:cs="Times New Roman"/>
                <w:sz w:val="20"/>
                <w:szCs w:val="20"/>
              </w:rPr>
              <w:t>Bayan Resources Tbk.</w:t>
            </w:r>
          </w:p>
        </w:tc>
        <w:tc>
          <w:tcPr>
            <w:tcW w:w="1982" w:type="dxa"/>
            <w:vAlign w:val="center"/>
          </w:tcPr>
          <w:p w14:paraId="6B51CB9C" w14:textId="5332C3CB" w:rsidR="00FE32B2" w:rsidRPr="00D97065" w:rsidRDefault="00F02EF3" w:rsidP="008E1D8F">
            <w:pPr>
              <w:jc w:val="center"/>
              <w:rPr>
                <w:rFonts w:ascii="Times New Roman" w:hAnsi="Times New Roman" w:cs="Times New Roman"/>
                <w:sz w:val="20"/>
                <w:szCs w:val="20"/>
              </w:rPr>
            </w:pPr>
            <w:r w:rsidRPr="00D97065">
              <w:rPr>
                <w:rFonts w:ascii="Times New Roman" w:hAnsi="Times New Roman" w:cs="Times New Roman"/>
                <w:sz w:val="20"/>
                <w:szCs w:val="20"/>
              </w:rPr>
              <w:t>Pertambangan Batubara</w:t>
            </w:r>
          </w:p>
        </w:tc>
      </w:tr>
      <w:tr w:rsidR="00FE32B2" w14:paraId="656705ED" w14:textId="77777777" w:rsidTr="008E1D8F">
        <w:trPr>
          <w:jc w:val="center"/>
        </w:trPr>
        <w:tc>
          <w:tcPr>
            <w:tcW w:w="562" w:type="dxa"/>
            <w:vAlign w:val="center"/>
          </w:tcPr>
          <w:p w14:paraId="789467EE" w14:textId="610CEC62" w:rsidR="00FE32B2" w:rsidRPr="00D97065" w:rsidRDefault="00293DB2" w:rsidP="008E1D8F">
            <w:pPr>
              <w:jc w:val="center"/>
              <w:rPr>
                <w:rFonts w:ascii="Times New Roman" w:hAnsi="Times New Roman" w:cs="Times New Roman"/>
                <w:sz w:val="20"/>
                <w:szCs w:val="20"/>
              </w:rPr>
            </w:pPr>
            <w:r w:rsidRPr="00D97065">
              <w:rPr>
                <w:rFonts w:ascii="Times New Roman" w:hAnsi="Times New Roman" w:cs="Times New Roman"/>
                <w:sz w:val="20"/>
                <w:szCs w:val="20"/>
              </w:rPr>
              <w:t>7.</w:t>
            </w:r>
          </w:p>
        </w:tc>
        <w:tc>
          <w:tcPr>
            <w:tcW w:w="1701" w:type="dxa"/>
            <w:vAlign w:val="center"/>
          </w:tcPr>
          <w:p w14:paraId="70640926" w14:textId="2FC55330" w:rsidR="00FE32B2" w:rsidRPr="00D97065" w:rsidRDefault="00F656BE" w:rsidP="008E1D8F">
            <w:pPr>
              <w:jc w:val="center"/>
              <w:rPr>
                <w:rFonts w:ascii="Times New Roman" w:hAnsi="Times New Roman" w:cs="Times New Roman"/>
                <w:sz w:val="20"/>
                <w:szCs w:val="20"/>
              </w:rPr>
            </w:pPr>
            <w:r>
              <w:rPr>
                <w:rFonts w:ascii="Times New Roman" w:hAnsi="Times New Roman" w:cs="Times New Roman"/>
                <w:sz w:val="20"/>
                <w:szCs w:val="20"/>
              </w:rPr>
              <w:t>CNKO</w:t>
            </w:r>
          </w:p>
        </w:tc>
        <w:tc>
          <w:tcPr>
            <w:tcW w:w="3682" w:type="dxa"/>
            <w:vAlign w:val="center"/>
          </w:tcPr>
          <w:p w14:paraId="48BFE207" w14:textId="42C37AC1" w:rsidR="00FE32B2" w:rsidRPr="00D97065" w:rsidRDefault="001342CE" w:rsidP="00816982">
            <w:pPr>
              <w:rPr>
                <w:rFonts w:ascii="Times New Roman" w:hAnsi="Times New Roman" w:cs="Times New Roman"/>
                <w:sz w:val="20"/>
                <w:szCs w:val="20"/>
              </w:rPr>
            </w:pPr>
            <w:r w:rsidRPr="001342CE">
              <w:rPr>
                <w:rFonts w:ascii="Times New Roman" w:hAnsi="Times New Roman" w:cs="Times New Roman"/>
                <w:sz w:val="20"/>
                <w:szCs w:val="20"/>
              </w:rPr>
              <w:t>Exploitasi Energi Indonesia Tb</w:t>
            </w:r>
            <w:r>
              <w:rPr>
                <w:rFonts w:ascii="Times New Roman" w:hAnsi="Times New Roman" w:cs="Times New Roman"/>
                <w:sz w:val="20"/>
                <w:szCs w:val="20"/>
              </w:rPr>
              <w:t>k.</w:t>
            </w:r>
          </w:p>
        </w:tc>
        <w:tc>
          <w:tcPr>
            <w:tcW w:w="1982" w:type="dxa"/>
            <w:vAlign w:val="center"/>
          </w:tcPr>
          <w:p w14:paraId="044EFDB0" w14:textId="5D8E2EB7" w:rsidR="00FE32B2" w:rsidRPr="00D97065" w:rsidRDefault="00F02EF3" w:rsidP="008E1D8F">
            <w:pPr>
              <w:jc w:val="center"/>
              <w:rPr>
                <w:rFonts w:ascii="Times New Roman" w:hAnsi="Times New Roman" w:cs="Times New Roman"/>
                <w:sz w:val="20"/>
                <w:szCs w:val="20"/>
              </w:rPr>
            </w:pPr>
            <w:r w:rsidRPr="00D97065">
              <w:rPr>
                <w:rFonts w:ascii="Times New Roman" w:hAnsi="Times New Roman" w:cs="Times New Roman"/>
                <w:sz w:val="20"/>
                <w:szCs w:val="20"/>
              </w:rPr>
              <w:t>Pertambangan Batubara</w:t>
            </w:r>
          </w:p>
        </w:tc>
      </w:tr>
      <w:tr w:rsidR="00F02EF3" w14:paraId="3434B078" w14:textId="77777777" w:rsidTr="008E1D8F">
        <w:trPr>
          <w:jc w:val="center"/>
        </w:trPr>
        <w:tc>
          <w:tcPr>
            <w:tcW w:w="562" w:type="dxa"/>
            <w:vAlign w:val="center"/>
          </w:tcPr>
          <w:p w14:paraId="4B89D33B" w14:textId="31DBC43C" w:rsidR="00F02EF3" w:rsidRPr="00D97065" w:rsidRDefault="008761AC" w:rsidP="008E1D8F">
            <w:pPr>
              <w:jc w:val="center"/>
              <w:rPr>
                <w:rFonts w:ascii="Times New Roman" w:hAnsi="Times New Roman" w:cs="Times New Roman"/>
                <w:sz w:val="20"/>
                <w:szCs w:val="20"/>
              </w:rPr>
            </w:pPr>
            <w:r>
              <w:rPr>
                <w:rFonts w:ascii="Times New Roman" w:hAnsi="Times New Roman" w:cs="Times New Roman"/>
                <w:sz w:val="20"/>
                <w:szCs w:val="20"/>
              </w:rPr>
              <w:t>8.</w:t>
            </w:r>
          </w:p>
        </w:tc>
        <w:tc>
          <w:tcPr>
            <w:tcW w:w="1701" w:type="dxa"/>
            <w:vAlign w:val="center"/>
          </w:tcPr>
          <w:p w14:paraId="01795847" w14:textId="0A1E6134" w:rsidR="00F02EF3" w:rsidRPr="00D97065" w:rsidRDefault="00F656BE" w:rsidP="008E1D8F">
            <w:pPr>
              <w:jc w:val="center"/>
              <w:rPr>
                <w:rFonts w:ascii="Times New Roman" w:hAnsi="Times New Roman" w:cs="Times New Roman"/>
                <w:sz w:val="20"/>
                <w:szCs w:val="20"/>
              </w:rPr>
            </w:pPr>
            <w:r>
              <w:rPr>
                <w:rFonts w:ascii="Times New Roman" w:hAnsi="Times New Roman" w:cs="Times New Roman"/>
                <w:sz w:val="20"/>
                <w:szCs w:val="20"/>
              </w:rPr>
              <w:t>DEWA</w:t>
            </w:r>
          </w:p>
        </w:tc>
        <w:tc>
          <w:tcPr>
            <w:tcW w:w="3682" w:type="dxa"/>
            <w:vAlign w:val="center"/>
          </w:tcPr>
          <w:p w14:paraId="273C471A" w14:textId="06D2AF2C" w:rsidR="00F02EF3" w:rsidRPr="00D97065" w:rsidRDefault="00DE114C" w:rsidP="00816982">
            <w:pPr>
              <w:rPr>
                <w:rFonts w:ascii="Times New Roman" w:hAnsi="Times New Roman" w:cs="Times New Roman"/>
                <w:sz w:val="20"/>
                <w:szCs w:val="20"/>
              </w:rPr>
            </w:pPr>
            <w:r w:rsidRPr="00DE114C">
              <w:rPr>
                <w:rFonts w:ascii="Times New Roman" w:hAnsi="Times New Roman" w:cs="Times New Roman"/>
                <w:sz w:val="20"/>
                <w:szCs w:val="20"/>
              </w:rPr>
              <w:t>Darma Henwa Tbk</w:t>
            </w:r>
            <w:r>
              <w:rPr>
                <w:rFonts w:ascii="Times New Roman" w:hAnsi="Times New Roman" w:cs="Times New Roman"/>
                <w:sz w:val="20"/>
                <w:szCs w:val="20"/>
              </w:rPr>
              <w:t>.</w:t>
            </w:r>
          </w:p>
        </w:tc>
        <w:tc>
          <w:tcPr>
            <w:tcW w:w="1982" w:type="dxa"/>
            <w:vAlign w:val="center"/>
          </w:tcPr>
          <w:p w14:paraId="4E8089D6" w14:textId="5703FB60" w:rsidR="00F02EF3" w:rsidRPr="00D97065" w:rsidRDefault="008761AC" w:rsidP="008E1D8F">
            <w:pPr>
              <w:jc w:val="center"/>
              <w:rPr>
                <w:rFonts w:ascii="Times New Roman" w:hAnsi="Times New Roman" w:cs="Times New Roman"/>
                <w:sz w:val="20"/>
                <w:szCs w:val="20"/>
              </w:rPr>
            </w:pPr>
            <w:r w:rsidRPr="00D97065">
              <w:rPr>
                <w:rFonts w:ascii="Times New Roman" w:hAnsi="Times New Roman" w:cs="Times New Roman"/>
                <w:sz w:val="20"/>
                <w:szCs w:val="20"/>
              </w:rPr>
              <w:t>Pertambangan Batubara</w:t>
            </w:r>
          </w:p>
        </w:tc>
      </w:tr>
      <w:tr w:rsidR="008761AC" w14:paraId="31F1781A" w14:textId="77777777" w:rsidTr="008E1D8F">
        <w:trPr>
          <w:jc w:val="center"/>
        </w:trPr>
        <w:tc>
          <w:tcPr>
            <w:tcW w:w="562" w:type="dxa"/>
            <w:vAlign w:val="center"/>
          </w:tcPr>
          <w:p w14:paraId="51C1B835" w14:textId="752EDA5F" w:rsidR="008761AC" w:rsidRDefault="008761AC" w:rsidP="008E1D8F">
            <w:pPr>
              <w:jc w:val="center"/>
              <w:rPr>
                <w:rFonts w:ascii="Times New Roman" w:hAnsi="Times New Roman" w:cs="Times New Roman"/>
                <w:sz w:val="20"/>
                <w:szCs w:val="20"/>
              </w:rPr>
            </w:pPr>
            <w:r>
              <w:rPr>
                <w:rFonts w:ascii="Times New Roman" w:hAnsi="Times New Roman" w:cs="Times New Roman"/>
                <w:sz w:val="20"/>
                <w:szCs w:val="20"/>
              </w:rPr>
              <w:t>9.</w:t>
            </w:r>
          </w:p>
        </w:tc>
        <w:tc>
          <w:tcPr>
            <w:tcW w:w="1701" w:type="dxa"/>
            <w:vAlign w:val="center"/>
          </w:tcPr>
          <w:p w14:paraId="0FC4B9A6" w14:textId="6AF5F06C" w:rsidR="008761AC" w:rsidRPr="00D97065" w:rsidRDefault="009349F5" w:rsidP="008E1D8F">
            <w:pPr>
              <w:jc w:val="center"/>
              <w:rPr>
                <w:rFonts w:ascii="Times New Roman" w:hAnsi="Times New Roman" w:cs="Times New Roman"/>
                <w:sz w:val="20"/>
                <w:szCs w:val="20"/>
              </w:rPr>
            </w:pPr>
            <w:r>
              <w:rPr>
                <w:rFonts w:ascii="Times New Roman" w:hAnsi="Times New Roman" w:cs="Times New Roman"/>
                <w:sz w:val="20"/>
                <w:szCs w:val="20"/>
              </w:rPr>
              <w:t>DOID</w:t>
            </w:r>
          </w:p>
        </w:tc>
        <w:tc>
          <w:tcPr>
            <w:tcW w:w="3682" w:type="dxa"/>
            <w:vAlign w:val="center"/>
          </w:tcPr>
          <w:p w14:paraId="0912DA78" w14:textId="1DF2AFAE" w:rsidR="008761AC" w:rsidRPr="00D97065" w:rsidRDefault="00DE114C" w:rsidP="00816982">
            <w:pPr>
              <w:rPr>
                <w:rFonts w:ascii="Times New Roman" w:hAnsi="Times New Roman" w:cs="Times New Roman"/>
                <w:sz w:val="20"/>
                <w:szCs w:val="20"/>
              </w:rPr>
            </w:pPr>
            <w:r w:rsidRPr="00DE114C">
              <w:rPr>
                <w:rFonts w:ascii="Times New Roman" w:hAnsi="Times New Roman" w:cs="Times New Roman"/>
                <w:sz w:val="20"/>
                <w:szCs w:val="20"/>
              </w:rPr>
              <w:t>BUMA Internasional Grup Tbk.</w:t>
            </w:r>
          </w:p>
        </w:tc>
        <w:tc>
          <w:tcPr>
            <w:tcW w:w="1982" w:type="dxa"/>
            <w:vAlign w:val="center"/>
          </w:tcPr>
          <w:p w14:paraId="3353D3CF" w14:textId="7E2CB34E" w:rsidR="008761AC" w:rsidRPr="00D97065" w:rsidRDefault="008761AC" w:rsidP="008E1D8F">
            <w:pPr>
              <w:jc w:val="center"/>
              <w:rPr>
                <w:rFonts w:ascii="Times New Roman" w:hAnsi="Times New Roman" w:cs="Times New Roman"/>
                <w:sz w:val="20"/>
                <w:szCs w:val="20"/>
              </w:rPr>
            </w:pPr>
            <w:r w:rsidRPr="00D97065">
              <w:rPr>
                <w:rFonts w:ascii="Times New Roman" w:hAnsi="Times New Roman" w:cs="Times New Roman"/>
                <w:sz w:val="20"/>
                <w:szCs w:val="20"/>
              </w:rPr>
              <w:t>Pertambangan Batubara</w:t>
            </w:r>
          </w:p>
        </w:tc>
      </w:tr>
      <w:tr w:rsidR="008761AC" w14:paraId="09B5C5A7" w14:textId="77777777" w:rsidTr="008E1D8F">
        <w:trPr>
          <w:jc w:val="center"/>
        </w:trPr>
        <w:tc>
          <w:tcPr>
            <w:tcW w:w="562" w:type="dxa"/>
            <w:vAlign w:val="center"/>
          </w:tcPr>
          <w:p w14:paraId="02E98769" w14:textId="674D757B" w:rsidR="008761AC" w:rsidRDefault="008761AC" w:rsidP="008E1D8F">
            <w:pPr>
              <w:jc w:val="center"/>
              <w:rPr>
                <w:rFonts w:ascii="Times New Roman" w:hAnsi="Times New Roman" w:cs="Times New Roman"/>
                <w:sz w:val="20"/>
                <w:szCs w:val="20"/>
              </w:rPr>
            </w:pPr>
            <w:r>
              <w:rPr>
                <w:rFonts w:ascii="Times New Roman" w:hAnsi="Times New Roman" w:cs="Times New Roman"/>
                <w:sz w:val="20"/>
                <w:szCs w:val="20"/>
              </w:rPr>
              <w:t>10.</w:t>
            </w:r>
          </w:p>
        </w:tc>
        <w:tc>
          <w:tcPr>
            <w:tcW w:w="1701" w:type="dxa"/>
            <w:vAlign w:val="center"/>
          </w:tcPr>
          <w:p w14:paraId="53FC766C" w14:textId="3142AE60" w:rsidR="008761AC" w:rsidRPr="00D97065" w:rsidRDefault="009349F5" w:rsidP="008E1D8F">
            <w:pPr>
              <w:jc w:val="center"/>
              <w:rPr>
                <w:rFonts w:ascii="Times New Roman" w:hAnsi="Times New Roman" w:cs="Times New Roman"/>
                <w:sz w:val="20"/>
                <w:szCs w:val="20"/>
              </w:rPr>
            </w:pPr>
            <w:r>
              <w:rPr>
                <w:rFonts w:ascii="Times New Roman" w:hAnsi="Times New Roman" w:cs="Times New Roman"/>
                <w:sz w:val="20"/>
                <w:szCs w:val="20"/>
              </w:rPr>
              <w:t>DSSA</w:t>
            </w:r>
          </w:p>
        </w:tc>
        <w:tc>
          <w:tcPr>
            <w:tcW w:w="3682" w:type="dxa"/>
            <w:vAlign w:val="center"/>
          </w:tcPr>
          <w:p w14:paraId="1757FEAE" w14:textId="5F7F1F84" w:rsidR="008761AC" w:rsidRPr="00D97065" w:rsidRDefault="00DE114C" w:rsidP="00816982">
            <w:pPr>
              <w:rPr>
                <w:rFonts w:ascii="Times New Roman" w:hAnsi="Times New Roman" w:cs="Times New Roman"/>
                <w:sz w:val="20"/>
                <w:szCs w:val="20"/>
              </w:rPr>
            </w:pPr>
            <w:r w:rsidRPr="00DE114C">
              <w:rPr>
                <w:rFonts w:ascii="Times New Roman" w:hAnsi="Times New Roman" w:cs="Times New Roman"/>
                <w:sz w:val="20"/>
                <w:szCs w:val="20"/>
              </w:rPr>
              <w:t>Dian Swastatika Sentosa Tbk</w:t>
            </w:r>
            <w:r>
              <w:rPr>
                <w:rFonts w:ascii="Times New Roman" w:hAnsi="Times New Roman" w:cs="Times New Roman"/>
                <w:sz w:val="20"/>
                <w:szCs w:val="20"/>
              </w:rPr>
              <w:t>.</w:t>
            </w:r>
          </w:p>
        </w:tc>
        <w:tc>
          <w:tcPr>
            <w:tcW w:w="1982" w:type="dxa"/>
            <w:vAlign w:val="center"/>
          </w:tcPr>
          <w:p w14:paraId="25D223D7" w14:textId="13E7C5A1" w:rsidR="008761AC" w:rsidRPr="00D97065" w:rsidRDefault="008761AC" w:rsidP="008E1D8F">
            <w:pPr>
              <w:jc w:val="center"/>
              <w:rPr>
                <w:rFonts w:ascii="Times New Roman" w:hAnsi="Times New Roman" w:cs="Times New Roman"/>
                <w:sz w:val="20"/>
                <w:szCs w:val="20"/>
              </w:rPr>
            </w:pPr>
            <w:r w:rsidRPr="00D97065">
              <w:rPr>
                <w:rFonts w:ascii="Times New Roman" w:hAnsi="Times New Roman" w:cs="Times New Roman"/>
                <w:sz w:val="20"/>
                <w:szCs w:val="20"/>
              </w:rPr>
              <w:t>Pertambangan Batubara</w:t>
            </w:r>
          </w:p>
        </w:tc>
      </w:tr>
      <w:tr w:rsidR="008761AC" w14:paraId="4E7DA913" w14:textId="77777777" w:rsidTr="008E1D8F">
        <w:trPr>
          <w:jc w:val="center"/>
        </w:trPr>
        <w:tc>
          <w:tcPr>
            <w:tcW w:w="562" w:type="dxa"/>
            <w:vAlign w:val="center"/>
          </w:tcPr>
          <w:p w14:paraId="6F21353C" w14:textId="033BE4C8" w:rsidR="008761AC" w:rsidRDefault="005B15C9" w:rsidP="008E1D8F">
            <w:pPr>
              <w:jc w:val="center"/>
              <w:rPr>
                <w:rFonts w:ascii="Times New Roman" w:hAnsi="Times New Roman" w:cs="Times New Roman"/>
                <w:sz w:val="20"/>
                <w:szCs w:val="20"/>
              </w:rPr>
            </w:pPr>
            <w:r>
              <w:rPr>
                <w:rFonts w:ascii="Times New Roman" w:hAnsi="Times New Roman" w:cs="Times New Roman"/>
                <w:sz w:val="20"/>
                <w:szCs w:val="20"/>
              </w:rPr>
              <w:t>11.</w:t>
            </w:r>
          </w:p>
        </w:tc>
        <w:tc>
          <w:tcPr>
            <w:tcW w:w="1701" w:type="dxa"/>
            <w:vAlign w:val="center"/>
          </w:tcPr>
          <w:p w14:paraId="680420F3" w14:textId="56B9E5D2" w:rsidR="008761AC" w:rsidRPr="00D97065" w:rsidRDefault="009349F5" w:rsidP="008E1D8F">
            <w:pPr>
              <w:jc w:val="center"/>
              <w:rPr>
                <w:rFonts w:ascii="Times New Roman" w:hAnsi="Times New Roman" w:cs="Times New Roman"/>
                <w:sz w:val="20"/>
                <w:szCs w:val="20"/>
              </w:rPr>
            </w:pPr>
            <w:r>
              <w:rPr>
                <w:rFonts w:ascii="Times New Roman" w:hAnsi="Times New Roman" w:cs="Times New Roman"/>
                <w:sz w:val="20"/>
                <w:szCs w:val="20"/>
              </w:rPr>
              <w:t>GEMS</w:t>
            </w:r>
          </w:p>
        </w:tc>
        <w:tc>
          <w:tcPr>
            <w:tcW w:w="3682" w:type="dxa"/>
            <w:vAlign w:val="center"/>
          </w:tcPr>
          <w:p w14:paraId="017108AF" w14:textId="12953142" w:rsidR="008761AC" w:rsidRPr="00D97065" w:rsidRDefault="00A27980" w:rsidP="00816982">
            <w:pPr>
              <w:rPr>
                <w:rFonts w:ascii="Times New Roman" w:hAnsi="Times New Roman" w:cs="Times New Roman"/>
                <w:sz w:val="20"/>
                <w:szCs w:val="20"/>
              </w:rPr>
            </w:pPr>
            <w:r w:rsidRPr="00A27980">
              <w:rPr>
                <w:rFonts w:ascii="Times New Roman" w:hAnsi="Times New Roman" w:cs="Times New Roman"/>
                <w:sz w:val="20"/>
                <w:szCs w:val="20"/>
              </w:rPr>
              <w:t>Golden Energy Mines Tbk.</w:t>
            </w:r>
          </w:p>
        </w:tc>
        <w:tc>
          <w:tcPr>
            <w:tcW w:w="1982" w:type="dxa"/>
            <w:vAlign w:val="center"/>
          </w:tcPr>
          <w:p w14:paraId="6866E575" w14:textId="3D956291" w:rsidR="008761AC" w:rsidRPr="00D97065" w:rsidRDefault="008761AC" w:rsidP="008E1D8F">
            <w:pPr>
              <w:jc w:val="center"/>
              <w:rPr>
                <w:rFonts w:ascii="Times New Roman" w:hAnsi="Times New Roman" w:cs="Times New Roman"/>
                <w:sz w:val="20"/>
                <w:szCs w:val="20"/>
              </w:rPr>
            </w:pPr>
            <w:r w:rsidRPr="00D97065">
              <w:rPr>
                <w:rFonts w:ascii="Times New Roman" w:hAnsi="Times New Roman" w:cs="Times New Roman"/>
                <w:sz w:val="20"/>
                <w:szCs w:val="20"/>
              </w:rPr>
              <w:t>Pertambangan Batubara</w:t>
            </w:r>
          </w:p>
        </w:tc>
      </w:tr>
      <w:tr w:rsidR="008761AC" w14:paraId="2E367F95" w14:textId="77777777" w:rsidTr="008E1D8F">
        <w:trPr>
          <w:jc w:val="center"/>
        </w:trPr>
        <w:tc>
          <w:tcPr>
            <w:tcW w:w="562" w:type="dxa"/>
            <w:vAlign w:val="center"/>
          </w:tcPr>
          <w:p w14:paraId="379A7FCC" w14:textId="633DD3DC" w:rsidR="008761AC" w:rsidRDefault="005B15C9" w:rsidP="008E1D8F">
            <w:pPr>
              <w:jc w:val="center"/>
              <w:rPr>
                <w:rFonts w:ascii="Times New Roman" w:hAnsi="Times New Roman" w:cs="Times New Roman"/>
                <w:sz w:val="20"/>
                <w:szCs w:val="20"/>
              </w:rPr>
            </w:pPr>
            <w:r>
              <w:rPr>
                <w:rFonts w:ascii="Times New Roman" w:hAnsi="Times New Roman" w:cs="Times New Roman"/>
                <w:sz w:val="20"/>
                <w:szCs w:val="20"/>
              </w:rPr>
              <w:t>12.</w:t>
            </w:r>
          </w:p>
        </w:tc>
        <w:tc>
          <w:tcPr>
            <w:tcW w:w="1701" w:type="dxa"/>
            <w:vAlign w:val="center"/>
          </w:tcPr>
          <w:p w14:paraId="3D259551" w14:textId="75BA3BB9" w:rsidR="008761AC" w:rsidRPr="00D97065" w:rsidRDefault="009349F5" w:rsidP="008E1D8F">
            <w:pPr>
              <w:jc w:val="center"/>
              <w:rPr>
                <w:rFonts w:ascii="Times New Roman" w:hAnsi="Times New Roman" w:cs="Times New Roman"/>
                <w:sz w:val="20"/>
                <w:szCs w:val="20"/>
              </w:rPr>
            </w:pPr>
            <w:r>
              <w:rPr>
                <w:rFonts w:ascii="Times New Roman" w:hAnsi="Times New Roman" w:cs="Times New Roman"/>
                <w:sz w:val="20"/>
                <w:szCs w:val="20"/>
              </w:rPr>
              <w:t>GTBO</w:t>
            </w:r>
          </w:p>
        </w:tc>
        <w:tc>
          <w:tcPr>
            <w:tcW w:w="3682" w:type="dxa"/>
            <w:vAlign w:val="center"/>
          </w:tcPr>
          <w:p w14:paraId="65DE26F4" w14:textId="1071FE4E" w:rsidR="008761AC" w:rsidRPr="00D97065" w:rsidRDefault="00A27980" w:rsidP="00816982">
            <w:pPr>
              <w:rPr>
                <w:rFonts w:ascii="Times New Roman" w:hAnsi="Times New Roman" w:cs="Times New Roman"/>
                <w:sz w:val="20"/>
                <w:szCs w:val="20"/>
              </w:rPr>
            </w:pPr>
            <w:r w:rsidRPr="00A27980">
              <w:rPr>
                <w:rFonts w:ascii="Times New Roman" w:hAnsi="Times New Roman" w:cs="Times New Roman"/>
                <w:sz w:val="20"/>
                <w:szCs w:val="20"/>
              </w:rPr>
              <w:t>Garda Tujuh Buana Tbk</w:t>
            </w:r>
            <w:r>
              <w:rPr>
                <w:rFonts w:ascii="Times New Roman" w:hAnsi="Times New Roman" w:cs="Times New Roman"/>
                <w:sz w:val="20"/>
                <w:szCs w:val="20"/>
              </w:rPr>
              <w:t>.</w:t>
            </w:r>
          </w:p>
        </w:tc>
        <w:tc>
          <w:tcPr>
            <w:tcW w:w="1982" w:type="dxa"/>
            <w:vAlign w:val="center"/>
          </w:tcPr>
          <w:p w14:paraId="16895960" w14:textId="29E9D0DF" w:rsidR="008761AC" w:rsidRPr="00D97065" w:rsidRDefault="008761AC" w:rsidP="008E1D8F">
            <w:pPr>
              <w:jc w:val="center"/>
              <w:rPr>
                <w:rFonts w:ascii="Times New Roman" w:hAnsi="Times New Roman" w:cs="Times New Roman"/>
                <w:sz w:val="20"/>
                <w:szCs w:val="20"/>
              </w:rPr>
            </w:pPr>
            <w:r w:rsidRPr="00D97065">
              <w:rPr>
                <w:rFonts w:ascii="Times New Roman" w:hAnsi="Times New Roman" w:cs="Times New Roman"/>
                <w:sz w:val="20"/>
                <w:szCs w:val="20"/>
              </w:rPr>
              <w:t>Pertambangan Batubara</w:t>
            </w:r>
          </w:p>
        </w:tc>
      </w:tr>
      <w:tr w:rsidR="008761AC" w14:paraId="54B9B269" w14:textId="77777777" w:rsidTr="008E1D8F">
        <w:trPr>
          <w:jc w:val="center"/>
        </w:trPr>
        <w:tc>
          <w:tcPr>
            <w:tcW w:w="562" w:type="dxa"/>
            <w:vAlign w:val="center"/>
          </w:tcPr>
          <w:p w14:paraId="37E349E7" w14:textId="4846CB96" w:rsidR="008761AC" w:rsidRDefault="005B15C9" w:rsidP="008E1D8F">
            <w:pPr>
              <w:jc w:val="center"/>
              <w:rPr>
                <w:rFonts w:ascii="Times New Roman" w:hAnsi="Times New Roman" w:cs="Times New Roman"/>
                <w:sz w:val="20"/>
                <w:szCs w:val="20"/>
              </w:rPr>
            </w:pPr>
            <w:r>
              <w:rPr>
                <w:rFonts w:ascii="Times New Roman" w:hAnsi="Times New Roman" w:cs="Times New Roman"/>
                <w:sz w:val="20"/>
                <w:szCs w:val="20"/>
              </w:rPr>
              <w:t>13.</w:t>
            </w:r>
          </w:p>
        </w:tc>
        <w:tc>
          <w:tcPr>
            <w:tcW w:w="1701" w:type="dxa"/>
            <w:vAlign w:val="center"/>
          </w:tcPr>
          <w:p w14:paraId="2596E7B4" w14:textId="07B82D14" w:rsidR="008761AC" w:rsidRPr="00D97065" w:rsidRDefault="009349F5" w:rsidP="008E1D8F">
            <w:pPr>
              <w:jc w:val="center"/>
              <w:rPr>
                <w:rFonts w:ascii="Times New Roman" w:hAnsi="Times New Roman" w:cs="Times New Roman"/>
                <w:sz w:val="20"/>
                <w:szCs w:val="20"/>
              </w:rPr>
            </w:pPr>
            <w:r>
              <w:rPr>
                <w:rFonts w:ascii="Times New Roman" w:hAnsi="Times New Roman" w:cs="Times New Roman"/>
                <w:sz w:val="20"/>
                <w:szCs w:val="20"/>
              </w:rPr>
              <w:t>HRUM</w:t>
            </w:r>
          </w:p>
        </w:tc>
        <w:tc>
          <w:tcPr>
            <w:tcW w:w="3682" w:type="dxa"/>
            <w:vAlign w:val="center"/>
          </w:tcPr>
          <w:p w14:paraId="2943B47E" w14:textId="24E6E0B4" w:rsidR="008761AC" w:rsidRPr="00D97065" w:rsidRDefault="00C44E98" w:rsidP="00816982">
            <w:pPr>
              <w:rPr>
                <w:rFonts w:ascii="Times New Roman" w:hAnsi="Times New Roman" w:cs="Times New Roman"/>
                <w:sz w:val="20"/>
                <w:szCs w:val="20"/>
              </w:rPr>
            </w:pPr>
            <w:r w:rsidRPr="00C44E98">
              <w:rPr>
                <w:rFonts w:ascii="Times New Roman" w:hAnsi="Times New Roman" w:cs="Times New Roman"/>
                <w:sz w:val="20"/>
                <w:szCs w:val="20"/>
              </w:rPr>
              <w:t>Harum Energy Tbk.</w:t>
            </w:r>
          </w:p>
        </w:tc>
        <w:tc>
          <w:tcPr>
            <w:tcW w:w="1982" w:type="dxa"/>
            <w:vAlign w:val="center"/>
          </w:tcPr>
          <w:p w14:paraId="256FFFEB" w14:textId="09FEC62B" w:rsidR="008761AC" w:rsidRPr="00D97065" w:rsidRDefault="008761AC" w:rsidP="008E1D8F">
            <w:pPr>
              <w:jc w:val="center"/>
              <w:rPr>
                <w:rFonts w:ascii="Times New Roman" w:hAnsi="Times New Roman" w:cs="Times New Roman"/>
                <w:sz w:val="20"/>
                <w:szCs w:val="20"/>
              </w:rPr>
            </w:pPr>
            <w:r w:rsidRPr="00D97065">
              <w:rPr>
                <w:rFonts w:ascii="Times New Roman" w:hAnsi="Times New Roman" w:cs="Times New Roman"/>
                <w:sz w:val="20"/>
                <w:szCs w:val="20"/>
              </w:rPr>
              <w:t>Pertambangan Batubara</w:t>
            </w:r>
          </w:p>
        </w:tc>
      </w:tr>
      <w:tr w:rsidR="008761AC" w14:paraId="5B19D7A8" w14:textId="77777777" w:rsidTr="008E1D8F">
        <w:trPr>
          <w:jc w:val="center"/>
        </w:trPr>
        <w:tc>
          <w:tcPr>
            <w:tcW w:w="562" w:type="dxa"/>
            <w:vAlign w:val="center"/>
          </w:tcPr>
          <w:p w14:paraId="05039723" w14:textId="0673578A" w:rsidR="008761AC" w:rsidRDefault="005B15C9" w:rsidP="008E1D8F">
            <w:pPr>
              <w:jc w:val="center"/>
              <w:rPr>
                <w:rFonts w:ascii="Times New Roman" w:hAnsi="Times New Roman" w:cs="Times New Roman"/>
                <w:sz w:val="20"/>
                <w:szCs w:val="20"/>
              </w:rPr>
            </w:pPr>
            <w:r>
              <w:rPr>
                <w:rFonts w:ascii="Times New Roman" w:hAnsi="Times New Roman" w:cs="Times New Roman"/>
                <w:sz w:val="20"/>
                <w:szCs w:val="20"/>
              </w:rPr>
              <w:t>14.</w:t>
            </w:r>
          </w:p>
        </w:tc>
        <w:tc>
          <w:tcPr>
            <w:tcW w:w="1701" w:type="dxa"/>
            <w:vAlign w:val="center"/>
          </w:tcPr>
          <w:p w14:paraId="75C9CE03" w14:textId="5F86867A" w:rsidR="008761AC" w:rsidRPr="00D97065" w:rsidRDefault="009E7252" w:rsidP="008E1D8F">
            <w:pPr>
              <w:jc w:val="center"/>
              <w:rPr>
                <w:rFonts w:ascii="Times New Roman" w:hAnsi="Times New Roman" w:cs="Times New Roman"/>
                <w:sz w:val="20"/>
                <w:szCs w:val="20"/>
              </w:rPr>
            </w:pPr>
            <w:r>
              <w:rPr>
                <w:rFonts w:ascii="Times New Roman" w:hAnsi="Times New Roman" w:cs="Times New Roman"/>
                <w:sz w:val="20"/>
                <w:szCs w:val="20"/>
              </w:rPr>
              <w:t>INDY</w:t>
            </w:r>
          </w:p>
        </w:tc>
        <w:tc>
          <w:tcPr>
            <w:tcW w:w="3682" w:type="dxa"/>
            <w:vAlign w:val="center"/>
          </w:tcPr>
          <w:p w14:paraId="59F1410C" w14:textId="3E35A301" w:rsidR="008761AC" w:rsidRPr="00D97065" w:rsidRDefault="00C44E98" w:rsidP="00816982">
            <w:pPr>
              <w:rPr>
                <w:rFonts w:ascii="Times New Roman" w:hAnsi="Times New Roman" w:cs="Times New Roman"/>
                <w:sz w:val="20"/>
                <w:szCs w:val="20"/>
              </w:rPr>
            </w:pPr>
            <w:r w:rsidRPr="00C44E98">
              <w:rPr>
                <w:rFonts w:ascii="Times New Roman" w:hAnsi="Times New Roman" w:cs="Times New Roman"/>
                <w:sz w:val="20"/>
                <w:szCs w:val="20"/>
              </w:rPr>
              <w:t>Indika Energy Tbk.</w:t>
            </w:r>
          </w:p>
        </w:tc>
        <w:tc>
          <w:tcPr>
            <w:tcW w:w="1982" w:type="dxa"/>
            <w:vAlign w:val="center"/>
          </w:tcPr>
          <w:p w14:paraId="17596239" w14:textId="0E051A38" w:rsidR="008761AC" w:rsidRPr="00D97065" w:rsidRDefault="008761AC" w:rsidP="008E1D8F">
            <w:pPr>
              <w:jc w:val="center"/>
              <w:rPr>
                <w:rFonts w:ascii="Times New Roman" w:hAnsi="Times New Roman" w:cs="Times New Roman"/>
                <w:sz w:val="20"/>
                <w:szCs w:val="20"/>
              </w:rPr>
            </w:pPr>
            <w:r w:rsidRPr="00D97065">
              <w:rPr>
                <w:rFonts w:ascii="Times New Roman" w:hAnsi="Times New Roman" w:cs="Times New Roman"/>
                <w:sz w:val="20"/>
                <w:szCs w:val="20"/>
              </w:rPr>
              <w:t>Pertambangan Batubara</w:t>
            </w:r>
          </w:p>
        </w:tc>
      </w:tr>
      <w:tr w:rsidR="008761AC" w14:paraId="6B5E142A" w14:textId="77777777" w:rsidTr="008E1D8F">
        <w:trPr>
          <w:jc w:val="center"/>
        </w:trPr>
        <w:tc>
          <w:tcPr>
            <w:tcW w:w="562" w:type="dxa"/>
            <w:vAlign w:val="center"/>
          </w:tcPr>
          <w:p w14:paraId="1331C82D" w14:textId="40363DEB" w:rsidR="008761AC" w:rsidRDefault="005B15C9" w:rsidP="008E1D8F">
            <w:pPr>
              <w:jc w:val="center"/>
              <w:rPr>
                <w:rFonts w:ascii="Times New Roman" w:hAnsi="Times New Roman" w:cs="Times New Roman"/>
                <w:sz w:val="20"/>
                <w:szCs w:val="20"/>
              </w:rPr>
            </w:pPr>
            <w:r>
              <w:rPr>
                <w:rFonts w:ascii="Times New Roman" w:hAnsi="Times New Roman" w:cs="Times New Roman"/>
                <w:sz w:val="20"/>
                <w:szCs w:val="20"/>
              </w:rPr>
              <w:t>15.</w:t>
            </w:r>
          </w:p>
        </w:tc>
        <w:tc>
          <w:tcPr>
            <w:tcW w:w="1701" w:type="dxa"/>
            <w:vAlign w:val="center"/>
          </w:tcPr>
          <w:p w14:paraId="77D913C0" w14:textId="5C33BF63" w:rsidR="008761AC" w:rsidRPr="00D97065" w:rsidRDefault="009E7252" w:rsidP="008E1D8F">
            <w:pPr>
              <w:jc w:val="center"/>
              <w:rPr>
                <w:rFonts w:ascii="Times New Roman" w:hAnsi="Times New Roman" w:cs="Times New Roman"/>
                <w:sz w:val="20"/>
                <w:szCs w:val="20"/>
              </w:rPr>
            </w:pPr>
            <w:r>
              <w:rPr>
                <w:rFonts w:ascii="Times New Roman" w:hAnsi="Times New Roman" w:cs="Times New Roman"/>
                <w:sz w:val="20"/>
                <w:szCs w:val="20"/>
              </w:rPr>
              <w:t>ITMG</w:t>
            </w:r>
          </w:p>
        </w:tc>
        <w:tc>
          <w:tcPr>
            <w:tcW w:w="3682" w:type="dxa"/>
            <w:vAlign w:val="center"/>
          </w:tcPr>
          <w:p w14:paraId="5DD7AFCC" w14:textId="1A98C76B" w:rsidR="008761AC" w:rsidRPr="00D97065" w:rsidRDefault="0085129C" w:rsidP="00816982">
            <w:pPr>
              <w:rPr>
                <w:rFonts w:ascii="Times New Roman" w:hAnsi="Times New Roman" w:cs="Times New Roman"/>
                <w:sz w:val="20"/>
                <w:szCs w:val="20"/>
              </w:rPr>
            </w:pPr>
            <w:r w:rsidRPr="0085129C">
              <w:rPr>
                <w:rFonts w:ascii="Times New Roman" w:hAnsi="Times New Roman" w:cs="Times New Roman"/>
                <w:sz w:val="20"/>
                <w:szCs w:val="20"/>
              </w:rPr>
              <w:t>Indo Tambangraya Megah Tbk.</w:t>
            </w:r>
          </w:p>
        </w:tc>
        <w:tc>
          <w:tcPr>
            <w:tcW w:w="1982" w:type="dxa"/>
            <w:vAlign w:val="center"/>
          </w:tcPr>
          <w:p w14:paraId="36801979" w14:textId="7C78A6B0" w:rsidR="008761AC" w:rsidRPr="00D97065" w:rsidRDefault="008E1D8F" w:rsidP="008E1D8F">
            <w:pPr>
              <w:jc w:val="center"/>
              <w:rPr>
                <w:rFonts w:ascii="Times New Roman" w:hAnsi="Times New Roman" w:cs="Times New Roman"/>
                <w:sz w:val="20"/>
                <w:szCs w:val="20"/>
              </w:rPr>
            </w:pPr>
            <w:r w:rsidRPr="00D97065">
              <w:rPr>
                <w:rFonts w:ascii="Times New Roman" w:hAnsi="Times New Roman" w:cs="Times New Roman"/>
                <w:sz w:val="20"/>
                <w:szCs w:val="20"/>
              </w:rPr>
              <w:t>Pertambangan Batubara</w:t>
            </w:r>
          </w:p>
        </w:tc>
      </w:tr>
      <w:tr w:rsidR="008761AC" w14:paraId="5C48CC6A" w14:textId="77777777" w:rsidTr="008E1D8F">
        <w:trPr>
          <w:jc w:val="center"/>
        </w:trPr>
        <w:tc>
          <w:tcPr>
            <w:tcW w:w="562" w:type="dxa"/>
            <w:vAlign w:val="center"/>
          </w:tcPr>
          <w:p w14:paraId="4BBB2499" w14:textId="05F5B31E" w:rsidR="008761AC" w:rsidRDefault="005B15C9" w:rsidP="008E1D8F">
            <w:pPr>
              <w:jc w:val="center"/>
              <w:rPr>
                <w:rFonts w:ascii="Times New Roman" w:hAnsi="Times New Roman" w:cs="Times New Roman"/>
                <w:sz w:val="20"/>
                <w:szCs w:val="20"/>
              </w:rPr>
            </w:pPr>
            <w:r>
              <w:rPr>
                <w:rFonts w:ascii="Times New Roman" w:hAnsi="Times New Roman" w:cs="Times New Roman"/>
                <w:sz w:val="20"/>
                <w:szCs w:val="20"/>
              </w:rPr>
              <w:t>16.</w:t>
            </w:r>
          </w:p>
        </w:tc>
        <w:tc>
          <w:tcPr>
            <w:tcW w:w="1701" w:type="dxa"/>
            <w:vAlign w:val="center"/>
          </w:tcPr>
          <w:p w14:paraId="6577DE44" w14:textId="282E1B78" w:rsidR="008761AC" w:rsidRPr="00D97065" w:rsidRDefault="009E7252" w:rsidP="008E1D8F">
            <w:pPr>
              <w:jc w:val="center"/>
              <w:rPr>
                <w:rFonts w:ascii="Times New Roman" w:hAnsi="Times New Roman" w:cs="Times New Roman"/>
                <w:sz w:val="20"/>
                <w:szCs w:val="20"/>
              </w:rPr>
            </w:pPr>
            <w:r>
              <w:rPr>
                <w:rFonts w:ascii="Times New Roman" w:hAnsi="Times New Roman" w:cs="Times New Roman"/>
                <w:sz w:val="20"/>
                <w:szCs w:val="20"/>
              </w:rPr>
              <w:t>KKGI</w:t>
            </w:r>
          </w:p>
        </w:tc>
        <w:tc>
          <w:tcPr>
            <w:tcW w:w="3682" w:type="dxa"/>
            <w:vAlign w:val="center"/>
          </w:tcPr>
          <w:p w14:paraId="4296CAFE" w14:textId="7C84C534" w:rsidR="008761AC" w:rsidRPr="00D97065" w:rsidRDefault="0085129C" w:rsidP="00816982">
            <w:pPr>
              <w:rPr>
                <w:rFonts w:ascii="Times New Roman" w:hAnsi="Times New Roman" w:cs="Times New Roman"/>
                <w:sz w:val="20"/>
                <w:szCs w:val="20"/>
              </w:rPr>
            </w:pPr>
            <w:r w:rsidRPr="0085129C">
              <w:rPr>
                <w:rFonts w:ascii="Times New Roman" w:hAnsi="Times New Roman" w:cs="Times New Roman"/>
                <w:sz w:val="20"/>
                <w:szCs w:val="20"/>
              </w:rPr>
              <w:t>Resource Alam Indonesia Tbk.</w:t>
            </w:r>
          </w:p>
        </w:tc>
        <w:tc>
          <w:tcPr>
            <w:tcW w:w="1982" w:type="dxa"/>
            <w:vAlign w:val="center"/>
          </w:tcPr>
          <w:p w14:paraId="2DF64884" w14:textId="3B9F9903" w:rsidR="008761AC" w:rsidRPr="00D97065" w:rsidRDefault="008E1D8F" w:rsidP="008E1D8F">
            <w:pPr>
              <w:jc w:val="center"/>
              <w:rPr>
                <w:rFonts w:ascii="Times New Roman" w:hAnsi="Times New Roman" w:cs="Times New Roman"/>
                <w:sz w:val="20"/>
                <w:szCs w:val="20"/>
              </w:rPr>
            </w:pPr>
            <w:r w:rsidRPr="00D97065">
              <w:rPr>
                <w:rFonts w:ascii="Times New Roman" w:hAnsi="Times New Roman" w:cs="Times New Roman"/>
                <w:sz w:val="20"/>
                <w:szCs w:val="20"/>
              </w:rPr>
              <w:t>Pertambangan Batubara</w:t>
            </w:r>
          </w:p>
        </w:tc>
      </w:tr>
      <w:tr w:rsidR="008761AC" w14:paraId="137F5970" w14:textId="77777777" w:rsidTr="008E1D8F">
        <w:trPr>
          <w:jc w:val="center"/>
        </w:trPr>
        <w:tc>
          <w:tcPr>
            <w:tcW w:w="562" w:type="dxa"/>
            <w:vAlign w:val="center"/>
          </w:tcPr>
          <w:p w14:paraId="59E4FFAA" w14:textId="6820B6DD" w:rsidR="008761AC" w:rsidRDefault="005B15C9" w:rsidP="008E1D8F">
            <w:pPr>
              <w:jc w:val="center"/>
              <w:rPr>
                <w:rFonts w:ascii="Times New Roman" w:hAnsi="Times New Roman" w:cs="Times New Roman"/>
                <w:sz w:val="20"/>
                <w:szCs w:val="20"/>
              </w:rPr>
            </w:pPr>
            <w:r>
              <w:rPr>
                <w:rFonts w:ascii="Times New Roman" w:hAnsi="Times New Roman" w:cs="Times New Roman"/>
                <w:sz w:val="20"/>
                <w:szCs w:val="20"/>
              </w:rPr>
              <w:t>17.</w:t>
            </w:r>
          </w:p>
        </w:tc>
        <w:tc>
          <w:tcPr>
            <w:tcW w:w="1701" w:type="dxa"/>
            <w:vAlign w:val="center"/>
          </w:tcPr>
          <w:p w14:paraId="4130F27A" w14:textId="5D8CBB89" w:rsidR="008761AC" w:rsidRPr="00D97065" w:rsidRDefault="009E7252" w:rsidP="008E1D8F">
            <w:pPr>
              <w:jc w:val="center"/>
              <w:rPr>
                <w:rFonts w:ascii="Times New Roman" w:hAnsi="Times New Roman" w:cs="Times New Roman"/>
                <w:sz w:val="20"/>
                <w:szCs w:val="20"/>
              </w:rPr>
            </w:pPr>
            <w:r>
              <w:rPr>
                <w:rFonts w:ascii="Times New Roman" w:hAnsi="Times New Roman" w:cs="Times New Roman"/>
                <w:sz w:val="20"/>
                <w:szCs w:val="20"/>
              </w:rPr>
              <w:t>MBAP</w:t>
            </w:r>
          </w:p>
        </w:tc>
        <w:tc>
          <w:tcPr>
            <w:tcW w:w="3682" w:type="dxa"/>
            <w:vAlign w:val="center"/>
          </w:tcPr>
          <w:p w14:paraId="0DD3045F" w14:textId="51F6C1FE" w:rsidR="008761AC" w:rsidRPr="00D97065" w:rsidRDefault="0085129C" w:rsidP="00816982">
            <w:pPr>
              <w:rPr>
                <w:rFonts w:ascii="Times New Roman" w:hAnsi="Times New Roman" w:cs="Times New Roman"/>
                <w:sz w:val="20"/>
                <w:szCs w:val="20"/>
              </w:rPr>
            </w:pPr>
            <w:r w:rsidRPr="0085129C">
              <w:rPr>
                <w:rFonts w:ascii="Times New Roman" w:hAnsi="Times New Roman" w:cs="Times New Roman"/>
                <w:sz w:val="20"/>
                <w:szCs w:val="20"/>
              </w:rPr>
              <w:t>Mitrabara Adiperdana Tbk.</w:t>
            </w:r>
          </w:p>
        </w:tc>
        <w:tc>
          <w:tcPr>
            <w:tcW w:w="1982" w:type="dxa"/>
            <w:vAlign w:val="center"/>
          </w:tcPr>
          <w:p w14:paraId="735B6003" w14:textId="74BDD14B" w:rsidR="008761AC" w:rsidRPr="00D97065" w:rsidRDefault="008E1D8F" w:rsidP="008E1D8F">
            <w:pPr>
              <w:jc w:val="center"/>
              <w:rPr>
                <w:rFonts w:ascii="Times New Roman" w:hAnsi="Times New Roman" w:cs="Times New Roman"/>
                <w:sz w:val="20"/>
                <w:szCs w:val="20"/>
              </w:rPr>
            </w:pPr>
            <w:r w:rsidRPr="00D97065">
              <w:rPr>
                <w:rFonts w:ascii="Times New Roman" w:hAnsi="Times New Roman" w:cs="Times New Roman"/>
                <w:sz w:val="20"/>
                <w:szCs w:val="20"/>
              </w:rPr>
              <w:t>Pertambangan Batubara</w:t>
            </w:r>
          </w:p>
        </w:tc>
      </w:tr>
      <w:tr w:rsidR="008761AC" w14:paraId="24483D5C" w14:textId="77777777" w:rsidTr="008E1D8F">
        <w:trPr>
          <w:jc w:val="center"/>
        </w:trPr>
        <w:tc>
          <w:tcPr>
            <w:tcW w:w="562" w:type="dxa"/>
            <w:vAlign w:val="center"/>
          </w:tcPr>
          <w:p w14:paraId="4AC36B23" w14:textId="7108DB03" w:rsidR="008761AC" w:rsidRDefault="005B15C9" w:rsidP="008E1D8F">
            <w:pPr>
              <w:jc w:val="center"/>
              <w:rPr>
                <w:rFonts w:ascii="Times New Roman" w:hAnsi="Times New Roman" w:cs="Times New Roman"/>
                <w:sz w:val="20"/>
                <w:szCs w:val="20"/>
              </w:rPr>
            </w:pPr>
            <w:r>
              <w:rPr>
                <w:rFonts w:ascii="Times New Roman" w:hAnsi="Times New Roman" w:cs="Times New Roman"/>
                <w:sz w:val="20"/>
                <w:szCs w:val="20"/>
              </w:rPr>
              <w:t>18.</w:t>
            </w:r>
          </w:p>
        </w:tc>
        <w:tc>
          <w:tcPr>
            <w:tcW w:w="1701" w:type="dxa"/>
            <w:vAlign w:val="center"/>
          </w:tcPr>
          <w:p w14:paraId="45F1EA37" w14:textId="4AABA8C9" w:rsidR="008761AC" w:rsidRPr="00D97065" w:rsidRDefault="009E7252" w:rsidP="008E1D8F">
            <w:pPr>
              <w:jc w:val="center"/>
              <w:rPr>
                <w:rFonts w:ascii="Times New Roman" w:hAnsi="Times New Roman" w:cs="Times New Roman"/>
                <w:sz w:val="20"/>
                <w:szCs w:val="20"/>
              </w:rPr>
            </w:pPr>
            <w:r>
              <w:rPr>
                <w:rFonts w:ascii="Times New Roman" w:hAnsi="Times New Roman" w:cs="Times New Roman"/>
                <w:sz w:val="20"/>
                <w:szCs w:val="20"/>
              </w:rPr>
              <w:t>PTBA</w:t>
            </w:r>
          </w:p>
        </w:tc>
        <w:tc>
          <w:tcPr>
            <w:tcW w:w="3682" w:type="dxa"/>
            <w:vAlign w:val="center"/>
          </w:tcPr>
          <w:p w14:paraId="6CB32B46" w14:textId="59FDEFAE" w:rsidR="008761AC" w:rsidRPr="00D97065" w:rsidRDefault="0085129C" w:rsidP="00816982">
            <w:pPr>
              <w:rPr>
                <w:rFonts w:ascii="Times New Roman" w:hAnsi="Times New Roman" w:cs="Times New Roman"/>
                <w:sz w:val="20"/>
                <w:szCs w:val="20"/>
              </w:rPr>
            </w:pPr>
            <w:r w:rsidRPr="0085129C">
              <w:rPr>
                <w:rFonts w:ascii="Times New Roman" w:hAnsi="Times New Roman" w:cs="Times New Roman"/>
                <w:sz w:val="20"/>
                <w:szCs w:val="20"/>
              </w:rPr>
              <w:t>Bukit Asam Tbk.</w:t>
            </w:r>
          </w:p>
        </w:tc>
        <w:tc>
          <w:tcPr>
            <w:tcW w:w="1982" w:type="dxa"/>
            <w:vAlign w:val="center"/>
          </w:tcPr>
          <w:p w14:paraId="309020D4" w14:textId="311315D8" w:rsidR="008761AC" w:rsidRPr="00D97065" w:rsidRDefault="008E1D8F" w:rsidP="008E1D8F">
            <w:pPr>
              <w:jc w:val="center"/>
              <w:rPr>
                <w:rFonts w:ascii="Times New Roman" w:hAnsi="Times New Roman" w:cs="Times New Roman"/>
                <w:sz w:val="20"/>
                <w:szCs w:val="20"/>
              </w:rPr>
            </w:pPr>
            <w:r w:rsidRPr="00D97065">
              <w:rPr>
                <w:rFonts w:ascii="Times New Roman" w:hAnsi="Times New Roman" w:cs="Times New Roman"/>
                <w:sz w:val="20"/>
                <w:szCs w:val="20"/>
              </w:rPr>
              <w:t>Pertambangan Batubara</w:t>
            </w:r>
          </w:p>
        </w:tc>
      </w:tr>
      <w:tr w:rsidR="008761AC" w14:paraId="6AD65060" w14:textId="77777777" w:rsidTr="008E1D8F">
        <w:trPr>
          <w:jc w:val="center"/>
        </w:trPr>
        <w:tc>
          <w:tcPr>
            <w:tcW w:w="562" w:type="dxa"/>
            <w:vAlign w:val="center"/>
          </w:tcPr>
          <w:p w14:paraId="31B637EC" w14:textId="0EE906CB" w:rsidR="008761AC" w:rsidRDefault="005B15C9" w:rsidP="008E1D8F">
            <w:pPr>
              <w:jc w:val="center"/>
              <w:rPr>
                <w:rFonts w:ascii="Times New Roman" w:hAnsi="Times New Roman" w:cs="Times New Roman"/>
                <w:sz w:val="20"/>
                <w:szCs w:val="20"/>
              </w:rPr>
            </w:pPr>
            <w:r>
              <w:rPr>
                <w:rFonts w:ascii="Times New Roman" w:hAnsi="Times New Roman" w:cs="Times New Roman"/>
                <w:sz w:val="20"/>
                <w:szCs w:val="20"/>
              </w:rPr>
              <w:t>19.</w:t>
            </w:r>
          </w:p>
        </w:tc>
        <w:tc>
          <w:tcPr>
            <w:tcW w:w="1701" w:type="dxa"/>
            <w:vAlign w:val="center"/>
          </w:tcPr>
          <w:p w14:paraId="368C14FA" w14:textId="4384FDDF" w:rsidR="008761AC" w:rsidRPr="00D97065" w:rsidRDefault="009E7252" w:rsidP="008E1D8F">
            <w:pPr>
              <w:jc w:val="center"/>
              <w:rPr>
                <w:rFonts w:ascii="Times New Roman" w:hAnsi="Times New Roman" w:cs="Times New Roman"/>
                <w:sz w:val="20"/>
                <w:szCs w:val="20"/>
              </w:rPr>
            </w:pPr>
            <w:r>
              <w:rPr>
                <w:rFonts w:ascii="Times New Roman" w:hAnsi="Times New Roman" w:cs="Times New Roman"/>
                <w:sz w:val="20"/>
                <w:szCs w:val="20"/>
              </w:rPr>
              <w:t>CUAN</w:t>
            </w:r>
          </w:p>
        </w:tc>
        <w:tc>
          <w:tcPr>
            <w:tcW w:w="3682" w:type="dxa"/>
            <w:vAlign w:val="center"/>
          </w:tcPr>
          <w:p w14:paraId="370D9629" w14:textId="7C653E4B" w:rsidR="008761AC" w:rsidRPr="00D97065" w:rsidRDefault="009118E0" w:rsidP="00816982">
            <w:pPr>
              <w:rPr>
                <w:rFonts w:ascii="Times New Roman" w:hAnsi="Times New Roman" w:cs="Times New Roman"/>
                <w:sz w:val="20"/>
                <w:szCs w:val="20"/>
              </w:rPr>
            </w:pPr>
            <w:r w:rsidRPr="009118E0">
              <w:rPr>
                <w:rFonts w:ascii="Times New Roman" w:hAnsi="Times New Roman" w:cs="Times New Roman"/>
                <w:sz w:val="20"/>
                <w:szCs w:val="20"/>
              </w:rPr>
              <w:t>Petrindo Jaya Kreasi Tbk.</w:t>
            </w:r>
          </w:p>
        </w:tc>
        <w:tc>
          <w:tcPr>
            <w:tcW w:w="1982" w:type="dxa"/>
            <w:vAlign w:val="center"/>
          </w:tcPr>
          <w:p w14:paraId="1F46667B" w14:textId="4439D304" w:rsidR="008761AC" w:rsidRPr="00D97065" w:rsidRDefault="008E1D8F" w:rsidP="008E1D8F">
            <w:pPr>
              <w:jc w:val="center"/>
              <w:rPr>
                <w:rFonts w:ascii="Times New Roman" w:hAnsi="Times New Roman" w:cs="Times New Roman"/>
                <w:sz w:val="20"/>
                <w:szCs w:val="20"/>
              </w:rPr>
            </w:pPr>
            <w:r w:rsidRPr="00D97065">
              <w:rPr>
                <w:rFonts w:ascii="Times New Roman" w:hAnsi="Times New Roman" w:cs="Times New Roman"/>
                <w:sz w:val="20"/>
                <w:szCs w:val="20"/>
              </w:rPr>
              <w:t>Pertambangan Batubara</w:t>
            </w:r>
          </w:p>
        </w:tc>
      </w:tr>
      <w:tr w:rsidR="008761AC" w14:paraId="1200A533" w14:textId="77777777" w:rsidTr="008E1D8F">
        <w:trPr>
          <w:jc w:val="center"/>
        </w:trPr>
        <w:tc>
          <w:tcPr>
            <w:tcW w:w="562" w:type="dxa"/>
            <w:vAlign w:val="center"/>
          </w:tcPr>
          <w:p w14:paraId="51A708BB" w14:textId="2E56242E" w:rsidR="008761AC" w:rsidRDefault="005B15C9" w:rsidP="008E1D8F">
            <w:pPr>
              <w:jc w:val="center"/>
              <w:rPr>
                <w:rFonts w:ascii="Times New Roman" w:hAnsi="Times New Roman" w:cs="Times New Roman"/>
                <w:sz w:val="20"/>
                <w:szCs w:val="20"/>
              </w:rPr>
            </w:pPr>
            <w:r>
              <w:rPr>
                <w:rFonts w:ascii="Times New Roman" w:hAnsi="Times New Roman" w:cs="Times New Roman"/>
                <w:sz w:val="20"/>
                <w:szCs w:val="20"/>
              </w:rPr>
              <w:t>20.</w:t>
            </w:r>
          </w:p>
        </w:tc>
        <w:tc>
          <w:tcPr>
            <w:tcW w:w="1701" w:type="dxa"/>
            <w:vAlign w:val="center"/>
          </w:tcPr>
          <w:p w14:paraId="1006CEAB" w14:textId="465A6239" w:rsidR="008761AC" w:rsidRPr="00D97065" w:rsidRDefault="009E7252" w:rsidP="008E1D8F">
            <w:pPr>
              <w:jc w:val="center"/>
              <w:rPr>
                <w:rFonts w:ascii="Times New Roman" w:hAnsi="Times New Roman" w:cs="Times New Roman"/>
                <w:sz w:val="20"/>
                <w:szCs w:val="20"/>
              </w:rPr>
            </w:pPr>
            <w:r>
              <w:rPr>
                <w:rFonts w:ascii="Times New Roman" w:hAnsi="Times New Roman" w:cs="Times New Roman"/>
                <w:sz w:val="20"/>
                <w:szCs w:val="20"/>
              </w:rPr>
              <w:t>SMMT</w:t>
            </w:r>
          </w:p>
        </w:tc>
        <w:tc>
          <w:tcPr>
            <w:tcW w:w="3682" w:type="dxa"/>
            <w:vAlign w:val="center"/>
          </w:tcPr>
          <w:p w14:paraId="70333CB3" w14:textId="12771A56" w:rsidR="008761AC" w:rsidRPr="00D97065" w:rsidRDefault="00D77CEB" w:rsidP="00816982">
            <w:pPr>
              <w:rPr>
                <w:rFonts w:ascii="Times New Roman" w:hAnsi="Times New Roman" w:cs="Times New Roman"/>
                <w:sz w:val="20"/>
                <w:szCs w:val="20"/>
              </w:rPr>
            </w:pPr>
            <w:r w:rsidRPr="00D77CEB">
              <w:rPr>
                <w:rFonts w:ascii="Times New Roman" w:hAnsi="Times New Roman" w:cs="Times New Roman"/>
                <w:sz w:val="20"/>
                <w:szCs w:val="20"/>
              </w:rPr>
              <w:t>Golden Eagle Energy Tbk.</w:t>
            </w:r>
          </w:p>
        </w:tc>
        <w:tc>
          <w:tcPr>
            <w:tcW w:w="1982" w:type="dxa"/>
            <w:vAlign w:val="center"/>
          </w:tcPr>
          <w:p w14:paraId="78ACA346" w14:textId="7961083B" w:rsidR="008761AC" w:rsidRPr="00D97065" w:rsidRDefault="008E1D8F" w:rsidP="008E1D8F">
            <w:pPr>
              <w:jc w:val="center"/>
              <w:rPr>
                <w:rFonts w:ascii="Times New Roman" w:hAnsi="Times New Roman" w:cs="Times New Roman"/>
                <w:sz w:val="20"/>
                <w:szCs w:val="20"/>
              </w:rPr>
            </w:pPr>
            <w:r w:rsidRPr="00D97065">
              <w:rPr>
                <w:rFonts w:ascii="Times New Roman" w:hAnsi="Times New Roman" w:cs="Times New Roman"/>
                <w:sz w:val="20"/>
                <w:szCs w:val="20"/>
              </w:rPr>
              <w:t>Pertambangan Batubara</w:t>
            </w:r>
          </w:p>
        </w:tc>
      </w:tr>
      <w:tr w:rsidR="008761AC" w14:paraId="7CECC260" w14:textId="77777777" w:rsidTr="008E1D8F">
        <w:trPr>
          <w:jc w:val="center"/>
        </w:trPr>
        <w:tc>
          <w:tcPr>
            <w:tcW w:w="562" w:type="dxa"/>
            <w:vAlign w:val="center"/>
          </w:tcPr>
          <w:p w14:paraId="391D27C6" w14:textId="11B77445" w:rsidR="008761AC" w:rsidRDefault="005B15C9" w:rsidP="008E1D8F">
            <w:pPr>
              <w:jc w:val="center"/>
              <w:rPr>
                <w:rFonts w:ascii="Times New Roman" w:hAnsi="Times New Roman" w:cs="Times New Roman"/>
                <w:sz w:val="20"/>
                <w:szCs w:val="20"/>
              </w:rPr>
            </w:pPr>
            <w:r>
              <w:rPr>
                <w:rFonts w:ascii="Times New Roman" w:hAnsi="Times New Roman" w:cs="Times New Roman"/>
                <w:sz w:val="20"/>
                <w:szCs w:val="20"/>
              </w:rPr>
              <w:t>21.</w:t>
            </w:r>
          </w:p>
        </w:tc>
        <w:tc>
          <w:tcPr>
            <w:tcW w:w="1701" w:type="dxa"/>
            <w:vAlign w:val="center"/>
          </w:tcPr>
          <w:p w14:paraId="2E8BAEE6" w14:textId="6400D9F9" w:rsidR="008761AC" w:rsidRPr="00D97065" w:rsidRDefault="009E7252" w:rsidP="008E1D8F">
            <w:pPr>
              <w:jc w:val="center"/>
              <w:rPr>
                <w:rFonts w:ascii="Times New Roman" w:hAnsi="Times New Roman" w:cs="Times New Roman"/>
                <w:sz w:val="20"/>
                <w:szCs w:val="20"/>
              </w:rPr>
            </w:pPr>
            <w:r>
              <w:rPr>
                <w:rFonts w:ascii="Times New Roman" w:hAnsi="Times New Roman" w:cs="Times New Roman"/>
                <w:sz w:val="20"/>
                <w:szCs w:val="20"/>
              </w:rPr>
              <w:t>BOSS</w:t>
            </w:r>
          </w:p>
        </w:tc>
        <w:tc>
          <w:tcPr>
            <w:tcW w:w="3682" w:type="dxa"/>
            <w:vAlign w:val="center"/>
          </w:tcPr>
          <w:p w14:paraId="3FC16A79" w14:textId="5828B0B9" w:rsidR="008761AC" w:rsidRPr="00D97065" w:rsidRDefault="00D77CEB" w:rsidP="00816982">
            <w:pPr>
              <w:rPr>
                <w:rFonts w:ascii="Times New Roman" w:hAnsi="Times New Roman" w:cs="Times New Roman"/>
                <w:sz w:val="20"/>
                <w:szCs w:val="20"/>
              </w:rPr>
            </w:pPr>
            <w:r w:rsidRPr="00D77CEB">
              <w:rPr>
                <w:rFonts w:ascii="Times New Roman" w:hAnsi="Times New Roman" w:cs="Times New Roman"/>
                <w:sz w:val="20"/>
                <w:szCs w:val="20"/>
              </w:rPr>
              <w:t>Borneo Olah Sarana Sukses Tbk.</w:t>
            </w:r>
          </w:p>
        </w:tc>
        <w:tc>
          <w:tcPr>
            <w:tcW w:w="1982" w:type="dxa"/>
            <w:vAlign w:val="center"/>
          </w:tcPr>
          <w:p w14:paraId="7A1E7148" w14:textId="1A85C017" w:rsidR="008761AC" w:rsidRPr="00D97065" w:rsidRDefault="008E1D8F" w:rsidP="008E1D8F">
            <w:pPr>
              <w:jc w:val="center"/>
              <w:rPr>
                <w:rFonts w:ascii="Times New Roman" w:hAnsi="Times New Roman" w:cs="Times New Roman"/>
                <w:sz w:val="20"/>
                <w:szCs w:val="20"/>
              </w:rPr>
            </w:pPr>
            <w:r w:rsidRPr="00D97065">
              <w:rPr>
                <w:rFonts w:ascii="Times New Roman" w:hAnsi="Times New Roman" w:cs="Times New Roman"/>
                <w:sz w:val="20"/>
                <w:szCs w:val="20"/>
              </w:rPr>
              <w:t>Pertambangan Batubara</w:t>
            </w:r>
          </w:p>
        </w:tc>
      </w:tr>
      <w:tr w:rsidR="008761AC" w14:paraId="413BE193" w14:textId="77777777" w:rsidTr="008E1D8F">
        <w:trPr>
          <w:jc w:val="center"/>
        </w:trPr>
        <w:tc>
          <w:tcPr>
            <w:tcW w:w="562" w:type="dxa"/>
            <w:vAlign w:val="center"/>
          </w:tcPr>
          <w:p w14:paraId="0962DF06" w14:textId="6A963200" w:rsidR="008761AC" w:rsidRDefault="008E1D8F" w:rsidP="008E1D8F">
            <w:pPr>
              <w:jc w:val="center"/>
              <w:rPr>
                <w:rFonts w:ascii="Times New Roman" w:hAnsi="Times New Roman" w:cs="Times New Roman"/>
                <w:sz w:val="20"/>
                <w:szCs w:val="20"/>
              </w:rPr>
            </w:pPr>
            <w:r>
              <w:rPr>
                <w:rFonts w:ascii="Times New Roman" w:hAnsi="Times New Roman" w:cs="Times New Roman"/>
                <w:sz w:val="20"/>
                <w:szCs w:val="20"/>
              </w:rPr>
              <w:t>22.</w:t>
            </w:r>
          </w:p>
        </w:tc>
        <w:tc>
          <w:tcPr>
            <w:tcW w:w="1701" w:type="dxa"/>
            <w:vAlign w:val="center"/>
          </w:tcPr>
          <w:p w14:paraId="31129F21" w14:textId="544A72F6" w:rsidR="008761AC" w:rsidRPr="00D97065" w:rsidRDefault="009E7252" w:rsidP="008E1D8F">
            <w:pPr>
              <w:jc w:val="center"/>
              <w:rPr>
                <w:rFonts w:ascii="Times New Roman" w:hAnsi="Times New Roman" w:cs="Times New Roman"/>
                <w:sz w:val="20"/>
                <w:szCs w:val="20"/>
              </w:rPr>
            </w:pPr>
            <w:r>
              <w:rPr>
                <w:rFonts w:ascii="Times New Roman" w:hAnsi="Times New Roman" w:cs="Times New Roman"/>
                <w:sz w:val="20"/>
                <w:szCs w:val="20"/>
              </w:rPr>
              <w:t>ADMR</w:t>
            </w:r>
          </w:p>
        </w:tc>
        <w:tc>
          <w:tcPr>
            <w:tcW w:w="3682" w:type="dxa"/>
            <w:vAlign w:val="center"/>
          </w:tcPr>
          <w:p w14:paraId="326F8670" w14:textId="7CAAD3DC" w:rsidR="008761AC" w:rsidRPr="00D97065" w:rsidRDefault="00BE2D2B" w:rsidP="00816982">
            <w:pPr>
              <w:rPr>
                <w:rFonts w:ascii="Times New Roman" w:hAnsi="Times New Roman" w:cs="Times New Roman"/>
                <w:sz w:val="20"/>
                <w:szCs w:val="20"/>
              </w:rPr>
            </w:pPr>
            <w:r w:rsidRPr="00BE2D2B">
              <w:rPr>
                <w:rFonts w:ascii="Times New Roman" w:hAnsi="Times New Roman" w:cs="Times New Roman"/>
                <w:sz w:val="20"/>
                <w:szCs w:val="20"/>
              </w:rPr>
              <w:t>Alamtri Minerals Indonesia Tbk</w:t>
            </w:r>
          </w:p>
        </w:tc>
        <w:tc>
          <w:tcPr>
            <w:tcW w:w="1982" w:type="dxa"/>
            <w:vAlign w:val="center"/>
          </w:tcPr>
          <w:p w14:paraId="7B853B2B" w14:textId="1826E130" w:rsidR="008761AC" w:rsidRPr="00D97065" w:rsidRDefault="008E1D8F" w:rsidP="008E1D8F">
            <w:pPr>
              <w:jc w:val="center"/>
              <w:rPr>
                <w:rFonts w:ascii="Times New Roman" w:hAnsi="Times New Roman" w:cs="Times New Roman"/>
                <w:sz w:val="20"/>
                <w:szCs w:val="20"/>
              </w:rPr>
            </w:pPr>
            <w:r w:rsidRPr="00D97065">
              <w:rPr>
                <w:rFonts w:ascii="Times New Roman" w:hAnsi="Times New Roman" w:cs="Times New Roman"/>
                <w:sz w:val="20"/>
                <w:szCs w:val="20"/>
              </w:rPr>
              <w:t>Pertambangan Batubara</w:t>
            </w:r>
          </w:p>
        </w:tc>
      </w:tr>
      <w:tr w:rsidR="008761AC" w14:paraId="0DC8F30E" w14:textId="77777777" w:rsidTr="008E1D8F">
        <w:trPr>
          <w:jc w:val="center"/>
        </w:trPr>
        <w:tc>
          <w:tcPr>
            <w:tcW w:w="562" w:type="dxa"/>
            <w:vAlign w:val="center"/>
          </w:tcPr>
          <w:p w14:paraId="77F260A5" w14:textId="7D455041" w:rsidR="008761AC" w:rsidRDefault="008E1D8F" w:rsidP="008E1D8F">
            <w:pPr>
              <w:jc w:val="center"/>
              <w:rPr>
                <w:rFonts w:ascii="Times New Roman" w:hAnsi="Times New Roman" w:cs="Times New Roman"/>
                <w:sz w:val="20"/>
                <w:szCs w:val="20"/>
              </w:rPr>
            </w:pPr>
            <w:r>
              <w:rPr>
                <w:rFonts w:ascii="Times New Roman" w:hAnsi="Times New Roman" w:cs="Times New Roman"/>
                <w:sz w:val="20"/>
                <w:szCs w:val="20"/>
              </w:rPr>
              <w:t>23.</w:t>
            </w:r>
          </w:p>
        </w:tc>
        <w:tc>
          <w:tcPr>
            <w:tcW w:w="1701" w:type="dxa"/>
            <w:vAlign w:val="center"/>
          </w:tcPr>
          <w:p w14:paraId="28729B32" w14:textId="053D731B" w:rsidR="008761AC" w:rsidRPr="00D97065" w:rsidRDefault="00322CD5" w:rsidP="008E1D8F">
            <w:pPr>
              <w:jc w:val="center"/>
              <w:rPr>
                <w:rFonts w:ascii="Times New Roman" w:hAnsi="Times New Roman" w:cs="Times New Roman"/>
                <w:sz w:val="20"/>
                <w:szCs w:val="20"/>
              </w:rPr>
            </w:pPr>
            <w:r>
              <w:rPr>
                <w:rFonts w:ascii="Times New Roman" w:hAnsi="Times New Roman" w:cs="Times New Roman"/>
                <w:sz w:val="20"/>
                <w:szCs w:val="20"/>
              </w:rPr>
              <w:t>COAL</w:t>
            </w:r>
          </w:p>
        </w:tc>
        <w:tc>
          <w:tcPr>
            <w:tcW w:w="3682" w:type="dxa"/>
            <w:vAlign w:val="center"/>
          </w:tcPr>
          <w:p w14:paraId="4FB88D61" w14:textId="3786E821" w:rsidR="008761AC" w:rsidRPr="00D97065" w:rsidRDefault="009118E0" w:rsidP="00816982">
            <w:pPr>
              <w:rPr>
                <w:rFonts w:ascii="Times New Roman" w:hAnsi="Times New Roman" w:cs="Times New Roman"/>
                <w:sz w:val="20"/>
                <w:szCs w:val="20"/>
              </w:rPr>
            </w:pPr>
            <w:r w:rsidRPr="009118E0">
              <w:rPr>
                <w:rFonts w:ascii="Times New Roman" w:hAnsi="Times New Roman" w:cs="Times New Roman"/>
                <w:sz w:val="20"/>
                <w:szCs w:val="20"/>
              </w:rPr>
              <w:t>Black Diamond Resources Tbk.</w:t>
            </w:r>
          </w:p>
        </w:tc>
        <w:tc>
          <w:tcPr>
            <w:tcW w:w="1982" w:type="dxa"/>
            <w:vAlign w:val="center"/>
          </w:tcPr>
          <w:p w14:paraId="76148F43" w14:textId="2699B612" w:rsidR="008761AC" w:rsidRPr="00D97065" w:rsidRDefault="008E1D8F" w:rsidP="008E1D8F">
            <w:pPr>
              <w:jc w:val="center"/>
              <w:rPr>
                <w:rFonts w:ascii="Times New Roman" w:hAnsi="Times New Roman" w:cs="Times New Roman"/>
                <w:sz w:val="20"/>
                <w:szCs w:val="20"/>
              </w:rPr>
            </w:pPr>
            <w:r w:rsidRPr="00D97065">
              <w:rPr>
                <w:rFonts w:ascii="Times New Roman" w:hAnsi="Times New Roman" w:cs="Times New Roman"/>
                <w:sz w:val="20"/>
                <w:szCs w:val="20"/>
              </w:rPr>
              <w:t>Pertambangan Batubara</w:t>
            </w:r>
          </w:p>
        </w:tc>
      </w:tr>
      <w:tr w:rsidR="008761AC" w14:paraId="32583D19" w14:textId="77777777" w:rsidTr="008E1D8F">
        <w:trPr>
          <w:jc w:val="center"/>
        </w:trPr>
        <w:tc>
          <w:tcPr>
            <w:tcW w:w="562" w:type="dxa"/>
            <w:vAlign w:val="center"/>
          </w:tcPr>
          <w:p w14:paraId="255BD6F0" w14:textId="0C1514BD" w:rsidR="008761AC" w:rsidRDefault="008E1D8F" w:rsidP="008E1D8F">
            <w:pPr>
              <w:jc w:val="center"/>
              <w:rPr>
                <w:rFonts w:ascii="Times New Roman" w:hAnsi="Times New Roman" w:cs="Times New Roman"/>
                <w:sz w:val="20"/>
                <w:szCs w:val="20"/>
              </w:rPr>
            </w:pPr>
            <w:r>
              <w:rPr>
                <w:rFonts w:ascii="Times New Roman" w:hAnsi="Times New Roman" w:cs="Times New Roman"/>
                <w:sz w:val="20"/>
                <w:szCs w:val="20"/>
              </w:rPr>
              <w:t>24.</w:t>
            </w:r>
          </w:p>
        </w:tc>
        <w:tc>
          <w:tcPr>
            <w:tcW w:w="1701" w:type="dxa"/>
            <w:vAlign w:val="center"/>
          </w:tcPr>
          <w:p w14:paraId="4F518882" w14:textId="31BBFF65" w:rsidR="008761AC" w:rsidRPr="00D97065" w:rsidRDefault="00322CD5" w:rsidP="008E1D8F">
            <w:pPr>
              <w:jc w:val="center"/>
              <w:rPr>
                <w:rFonts w:ascii="Times New Roman" w:hAnsi="Times New Roman" w:cs="Times New Roman"/>
                <w:sz w:val="20"/>
                <w:szCs w:val="20"/>
              </w:rPr>
            </w:pPr>
            <w:r>
              <w:rPr>
                <w:rFonts w:ascii="Times New Roman" w:hAnsi="Times New Roman" w:cs="Times New Roman"/>
                <w:sz w:val="20"/>
                <w:szCs w:val="20"/>
              </w:rPr>
              <w:t>MCOL</w:t>
            </w:r>
          </w:p>
        </w:tc>
        <w:tc>
          <w:tcPr>
            <w:tcW w:w="3682" w:type="dxa"/>
            <w:vAlign w:val="center"/>
          </w:tcPr>
          <w:p w14:paraId="05EEBC78" w14:textId="3C0C2FC1" w:rsidR="008761AC" w:rsidRPr="00D97065" w:rsidRDefault="006201B8" w:rsidP="00816982">
            <w:pPr>
              <w:rPr>
                <w:rFonts w:ascii="Times New Roman" w:hAnsi="Times New Roman" w:cs="Times New Roman"/>
                <w:sz w:val="20"/>
                <w:szCs w:val="20"/>
              </w:rPr>
            </w:pPr>
            <w:r w:rsidRPr="006201B8">
              <w:rPr>
                <w:rFonts w:ascii="Times New Roman" w:hAnsi="Times New Roman" w:cs="Times New Roman"/>
                <w:sz w:val="20"/>
                <w:szCs w:val="20"/>
              </w:rPr>
              <w:t>Prima Andalan Mandiri Tbk.</w:t>
            </w:r>
          </w:p>
        </w:tc>
        <w:tc>
          <w:tcPr>
            <w:tcW w:w="1982" w:type="dxa"/>
            <w:vAlign w:val="center"/>
          </w:tcPr>
          <w:p w14:paraId="32C107E2" w14:textId="71EA9CE3" w:rsidR="008761AC" w:rsidRPr="00D97065" w:rsidRDefault="008E1D8F" w:rsidP="008E1D8F">
            <w:pPr>
              <w:jc w:val="center"/>
              <w:rPr>
                <w:rFonts w:ascii="Times New Roman" w:hAnsi="Times New Roman" w:cs="Times New Roman"/>
                <w:sz w:val="20"/>
                <w:szCs w:val="20"/>
              </w:rPr>
            </w:pPr>
            <w:r w:rsidRPr="00D97065">
              <w:rPr>
                <w:rFonts w:ascii="Times New Roman" w:hAnsi="Times New Roman" w:cs="Times New Roman"/>
                <w:sz w:val="20"/>
                <w:szCs w:val="20"/>
              </w:rPr>
              <w:t>Pertambangan Batubara</w:t>
            </w:r>
          </w:p>
        </w:tc>
      </w:tr>
    </w:tbl>
    <w:p w14:paraId="7E2640E7" w14:textId="77777777" w:rsidR="000F372B" w:rsidRDefault="000F372B" w:rsidP="00BD3F96">
      <w:pPr>
        <w:spacing w:line="276" w:lineRule="auto"/>
        <w:jc w:val="both"/>
        <w:rPr>
          <w:rFonts w:ascii="Times New Roman" w:hAnsi="Times New Roman" w:cs="Times New Roman"/>
          <w:b/>
          <w:bCs/>
          <w:sz w:val="24"/>
          <w:szCs w:val="24"/>
        </w:rPr>
      </w:pPr>
    </w:p>
    <w:p w14:paraId="6D4EA939" w14:textId="31AF68EB" w:rsidR="001E5639" w:rsidRDefault="001E5639" w:rsidP="00EB7AA3">
      <w:pPr>
        <w:spacing w:line="240" w:lineRule="auto"/>
        <w:jc w:val="center"/>
        <w:rPr>
          <w:rFonts w:ascii="Times New Roman" w:hAnsi="Times New Roman" w:cs="Times New Roman"/>
          <w:b/>
          <w:bCs/>
          <w:sz w:val="24"/>
          <w:szCs w:val="24"/>
        </w:rPr>
      </w:pPr>
      <w:r w:rsidRPr="001E5639">
        <w:rPr>
          <w:rFonts w:ascii="Times New Roman" w:hAnsi="Times New Roman" w:cs="Times New Roman"/>
          <w:b/>
          <w:bCs/>
          <w:sz w:val="24"/>
          <w:szCs w:val="24"/>
        </w:rPr>
        <w:lastRenderedPageBreak/>
        <w:t>PURPOSIVE SAMPLING</w:t>
      </w:r>
    </w:p>
    <w:p w14:paraId="3B20722B" w14:textId="37A6C748" w:rsidR="00306F6C" w:rsidRPr="000D01E1" w:rsidRDefault="00306F6C" w:rsidP="00587271">
      <w:pPr>
        <w:pStyle w:val="ListParagraph"/>
        <w:numPr>
          <w:ilvl w:val="0"/>
          <w:numId w:val="33"/>
        </w:numPr>
        <w:spacing w:line="240" w:lineRule="auto"/>
        <w:ind w:left="284" w:hanging="284"/>
        <w:jc w:val="both"/>
        <w:rPr>
          <w:rFonts w:ascii="Times New Roman" w:hAnsi="Times New Roman" w:cs="Times New Roman"/>
          <w:b/>
          <w:bCs/>
          <w:sz w:val="20"/>
          <w:szCs w:val="20"/>
        </w:rPr>
      </w:pPr>
      <w:r w:rsidRPr="000D01E1">
        <w:rPr>
          <w:rFonts w:ascii="Times New Roman" w:hAnsi="Times New Roman" w:cs="Times New Roman"/>
          <w:b/>
          <w:bCs/>
          <w:sz w:val="20"/>
          <w:szCs w:val="20"/>
        </w:rPr>
        <w:t>Perusahaan yang</w:t>
      </w:r>
      <w:r w:rsidRPr="000D01E1">
        <w:rPr>
          <w:rFonts w:ascii="Times New Roman" w:hAnsi="Times New Roman" w:cs="Times New Roman"/>
          <w:sz w:val="20"/>
          <w:szCs w:val="20"/>
        </w:rPr>
        <w:t xml:space="preserve"> </w:t>
      </w:r>
      <w:r w:rsidRPr="000D01E1">
        <w:rPr>
          <w:rStyle w:val="Strong"/>
          <w:rFonts w:ascii="Times New Roman" w:hAnsi="Times New Roman" w:cs="Times New Roman"/>
          <w:sz w:val="20"/>
          <w:szCs w:val="20"/>
        </w:rPr>
        <w:t>tidak mempublikasikan laporan tahunan dan laporan keuangan konsolidasian</w:t>
      </w:r>
      <w:r w:rsidRPr="000D01E1">
        <w:rPr>
          <w:rFonts w:ascii="Times New Roman" w:hAnsi="Times New Roman" w:cs="Times New Roman"/>
          <w:b/>
          <w:bCs/>
          <w:sz w:val="20"/>
          <w:szCs w:val="20"/>
        </w:rPr>
        <w:t xml:space="preserve"> secara lengkap selama periode 2021–2024.</w:t>
      </w:r>
    </w:p>
    <w:tbl>
      <w:tblPr>
        <w:tblStyle w:val="TableGrid"/>
        <w:tblW w:w="0" w:type="auto"/>
        <w:jc w:val="center"/>
        <w:tblLook w:val="04A0" w:firstRow="1" w:lastRow="0" w:firstColumn="1" w:lastColumn="0" w:noHBand="0" w:noVBand="1"/>
      </w:tblPr>
      <w:tblGrid>
        <w:gridCol w:w="562"/>
        <w:gridCol w:w="1701"/>
        <w:gridCol w:w="3682"/>
        <w:gridCol w:w="1982"/>
      </w:tblGrid>
      <w:tr w:rsidR="00EB7AA3" w:rsidRPr="00B94A0A" w14:paraId="2500935A" w14:textId="77777777" w:rsidTr="00B141D4">
        <w:trPr>
          <w:jc w:val="center"/>
        </w:trPr>
        <w:tc>
          <w:tcPr>
            <w:tcW w:w="562" w:type="dxa"/>
            <w:vAlign w:val="center"/>
          </w:tcPr>
          <w:p w14:paraId="489B79E2" w14:textId="77777777" w:rsidR="00EB7AA3" w:rsidRPr="00B94A0A" w:rsidRDefault="00EB7AA3" w:rsidP="00EB7AA3">
            <w:pPr>
              <w:spacing w:line="276" w:lineRule="auto"/>
              <w:jc w:val="center"/>
              <w:rPr>
                <w:rFonts w:ascii="Times New Roman" w:hAnsi="Times New Roman" w:cs="Times New Roman"/>
                <w:b/>
                <w:bCs/>
                <w:sz w:val="20"/>
                <w:szCs w:val="20"/>
              </w:rPr>
            </w:pPr>
            <w:r w:rsidRPr="00B94A0A">
              <w:rPr>
                <w:rFonts w:ascii="Times New Roman" w:hAnsi="Times New Roman" w:cs="Times New Roman"/>
                <w:b/>
                <w:bCs/>
                <w:sz w:val="20"/>
                <w:szCs w:val="20"/>
              </w:rPr>
              <w:t>No</w:t>
            </w:r>
          </w:p>
        </w:tc>
        <w:tc>
          <w:tcPr>
            <w:tcW w:w="1701" w:type="dxa"/>
            <w:vAlign w:val="center"/>
          </w:tcPr>
          <w:p w14:paraId="0F9FA6A6" w14:textId="77777777" w:rsidR="00EB7AA3" w:rsidRPr="00B94A0A" w:rsidRDefault="00EB7AA3" w:rsidP="00EB7AA3">
            <w:pPr>
              <w:spacing w:line="276" w:lineRule="auto"/>
              <w:jc w:val="center"/>
              <w:rPr>
                <w:rFonts w:ascii="Times New Roman" w:hAnsi="Times New Roman" w:cs="Times New Roman"/>
                <w:b/>
                <w:bCs/>
                <w:sz w:val="20"/>
                <w:szCs w:val="20"/>
              </w:rPr>
            </w:pPr>
            <w:r w:rsidRPr="00B94A0A">
              <w:rPr>
                <w:rFonts w:ascii="Times New Roman" w:hAnsi="Times New Roman" w:cs="Times New Roman"/>
                <w:b/>
                <w:bCs/>
                <w:sz w:val="20"/>
                <w:szCs w:val="20"/>
              </w:rPr>
              <w:t>Kode</w:t>
            </w:r>
          </w:p>
        </w:tc>
        <w:tc>
          <w:tcPr>
            <w:tcW w:w="3682" w:type="dxa"/>
            <w:vAlign w:val="center"/>
          </w:tcPr>
          <w:p w14:paraId="7AC8F615" w14:textId="77777777" w:rsidR="00EB7AA3" w:rsidRPr="00B94A0A" w:rsidRDefault="00EB7AA3" w:rsidP="00EB7AA3">
            <w:pPr>
              <w:spacing w:line="276" w:lineRule="auto"/>
              <w:jc w:val="center"/>
              <w:rPr>
                <w:rFonts w:ascii="Times New Roman" w:hAnsi="Times New Roman" w:cs="Times New Roman"/>
                <w:b/>
                <w:bCs/>
                <w:sz w:val="20"/>
                <w:szCs w:val="20"/>
              </w:rPr>
            </w:pPr>
            <w:r w:rsidRPr="00B94A0A">
              <w:rPr>
                <w:rFonts w:ascii="Times New Roman" w:hAnsi="Times New Roman" w:cs="Times New Roman"/>
                <w:b/>
                <w:bCs/>
                <w:sz w:val="20"/>
                <w:szCs w:val="20"/>
              </w:rPr>
              <w:t>Nama Perusahaan</w:t>
            </w:r>
          </w:p>
        </w:tc>
        <w:tc>
          <w:tcPr>
            <w:tcW w:w="1982" w:type="dxa"/>
            <w:vAlign w:val="center"/>
          </w:tcPr>
          <w:p w14:paraId="0A958449" w14:textId="77777777" w:rsidR="00EB7AA3" w:rsidRPr="00B94A0A" w:rsidRDefault="00EB7AA3" w:rsidP="00EB7AA3">
            <w:pPr>
              <w:spacing w:line="276" w:lineRule="auto"/>
              <w:jc w:val="center"/>
              <w:rPr>
                <w:rFonts w:ascii="Times New Roman" w:hAnsi="Times New Roman" w:cs="Times New Roman"/>
                <w:b/>
                <w:bCs/>
                <w:sz w:val="20"/>
                <w:szCs w:val="20"/>
              </w:rPr>
            </w:pPr>
            <w:r w:rsidRPr="00B94A0A">
              <w:rPr>
                <w:rFonts w:ascii="Times New Roman" w:hAnsi="Times New Roman" w:cs="Times New Roman"/>
                <w:b/>
                <w:bCs/>
                <w:sz w:val="20"/>
                <w:szCs w:val="20"/>
              </w:rPr>
              <w:t>Sub Sektor</w:t>
            </w:r>
          </w:p>
        </w:tc>
      </w:tr>
      <w:tr w:rsidR="00EB7AA3" w:rsidRPr="00D97065" w14:paraId="1415C77F" w14:textId="77777777" w:rsidTr="00B141D4">
        <w:trPr>
          <w:jc w:val="center"/>
        </w:trPr>
        <w:tc>
          <w:tcPr>
            <w:tcW w:w="562" w:type="dxa"/>
            <w:vAlign w:val="center"/>
          </w:tcPr>
          <w:p w14:paraId="2221AB54" w14:textId="77777777" w:rsidR="00EB7AA3" w:rsidRPr="00D97065" w:rsidRDefault="00EB7AA3" w:rsidP="00EB7AA3">
            <w:pPr>
              <w:spacing w:line="276" w:lineRule="auto"/>
              <w:jc w:val="center"/>
              <w:rPr>
                <w:rFonts w:ascii="Times New Roman" w:hAnsi="Times New Roman" w:cs="Times New Roman"/>
                <w:sz w:val="20"/>
                <w:szCs w:val="20"/>
              </w:rPr>
            </w:pPr>
            <w:r w:rsidRPr="00D97065">
              <w:rPr>
                <w:rFonts w:ascii="Times New Roman" w:hAnsi="Times New Roman" w:cs="Times New Roman"/>
                <w:sz w:val="20"/>
                <w:szCs w:val="20"/>
              </w:rPr>
              <w:t>1.</w:t>
            </w:r>
          </w:p>
        </w:tc>
        <w:tc>
          <w:tcPr>
            <w:tcW w:w="1701" w:type="dxa"/>
            <w:vAlign w:val="center"/>
          </w:tcPr>
          <w:p w14:paraId="00B681DF" w14:textId="798B612D" w:rsidR="00EB7AA3" w:rsidRPr="00D97065" w:rsidRDefault="00EB7AA3" w:rsidP="00EB7AA3">
            <w:pPr>
              <w:spacing w:line="276" w:lineRule="auto"/>
              <w:jc w:val="center"/>
              <w:rPr>
                <w:rFonts w:ascii="Times New Roman" w:hAnsi="Times New Roman" w:cs="Times New Roman"/>
                <w:sz w:val="20"/>
                <w:szCs w:val="20"/>
              </w:rPr>
            </w:pPr>
            <w:r>
              <w:rPr>
                <w:rFonts w:ascii="Times New Roman" w:hAnsi="Times New Roman" w:cs="Times New Roman"/>
                <w:sz w:val="20"/>
                <w:szCs w:val="20"/>
              </w:rPr>
              <w:t>A</w:t>
            </w:r>
            <w:r w:rsidR="008B51B2">
              <w:rPr>
                <w:rFonts w:ascii="Times New Roman" w:hAnsi="Times New Roman" w:cs="Times New Roman"/>
                <w:sz w:val="20"/>
                <w:szCs w:val="20"/>
              </w:rPr>
              <w:t>ADI</w:t>
            </w:r>
          </w:p>
        </w:tc>
        <w:tc>
          <w:tcPr>
            <w:tcW w:w="3682" w:type="dxa"/>
            <w:vAlign w:val="center"/>
          </w:tcPr>
          <w:p w14:paraId="74A0FF02" w14:textId="77777777" w:rsidR="00EB7AA3" w:rsidRPr="00D97065" w:rsidRDefault="00EB7AA3" w:rsidP="00EB7AA3">
            <w:pPr>
              <w:spacing w:line="276" w:lineRule="auto"/>
              <w:rPr>
                <w:rFonts w:ascii="Times New Roman" w:hAnsi="Times New Roman" w:cs="Times New Roman"/>
                <w:sz w:val="20"/>
                <w:szCs w:val="20"/>
              </w:rPr>
            </w:pPr>
            <w:r w:rsidRPr="005C1F71">
              <w:rPr>
                <w:rFonts w:ascii="Times New Roman" w:hAnsi="Times New Roman" w:cs="Times New Roman"/>
                <w:sz w:val="20"/>
                <w:szCs w:val="20"/>
              </w:rPr>
              <w:t>Atlas Resources Tbk.</w:t>
            </w:r>
          </w:p>
        </w:tc>
        <w:tc>
          <w:tcPr>
            <w:tcW w:w="1982" w:type="dxa"/>
            <w:vAlign w:val="center"/>
          </w:tcPr>
          <w:p w14:paraId="5F63D601" w14:textId="77777777" w:rsidR="00EB7AA3" w:rsidRPr="00D97065" w:rsidRDefault="00EB7AA3" w:rsidP="00EB7AA3">
            <w:pPr>
              <w:spacing w:line="276" w:lineRule="auto"/>
              <w:jc w:val="center"/>
              <w:rPr>
                <w:rFonts w:ascii="Times New Roman" w:hAnsi="Times New Roman" w:cs="Times New Roman"/>
                <w:sz w:val="20"/>
                <w:szCs w:val="20"/>
              </w:rPr>
            </w:pPr>
            <w:r w:rsidRPr="00D97065">
              <w:rPr>
                <w:rFonts w:ascii="Times New Roman" w:hAnsi="Times New Roman" w:cs="Times New Roman"/>
                <w:sz w:val="20"/>
                <w:szCs w:val="20"/>
              </w:rPr>
              <w:t>Pertambangan Batubara</w:t>
            </w:r>
          </w:p>
        </w:tc>
      </w:tr>
      <w:tr w:rsidR="00EB7AA3" w:rsidRPr="00D97065" w14:paraId="58251721" w14:textId="77777777" w:rsidTr="00B141D4">
        <w:trPr>
          <w:jc w:val="center"/>
        </w:trPr>
        <w:tc>
          <w:tcPr>
            <w:tcW w:w="562" w:type="dxa"/>
            <w:vAlign w:val="center"/>
          </w:tcPr>
          <w:p w14:paraId="2B8DEE7A" w14:textId="696582D0" w:rsidR="00EB7AA3" w:rsidRPr="00D97065" w:rsidRDefault="000A201D" w:rsidP="00B141D4">
            <w:pPr>
              <w:jc w:val="center"/>
              <w:rPr>
                <w:rFonts w:ascii="Times New Roman" w:hAnsi="Times New Roman" w:cs="Times New Roman"/>
                <w:sz w:val="20"/>
                <w:szCs w:val="20"/>
              </w:rPr>
            </w:pPr>
            <w:r>
              <w:rPr>
                <w:rFonts w:ascii="Times New Roman" w:hAnsi="Times New Roman" w:cs="Times New Roman"/>
                <w:sz w:val="20"/>
                <w:szCs w:val="20"/>
              </w:rPr>
              <w:t>2</w:t>
            </w:r>
            <w:r w:rsidR="00EB7AA3" w:rsidRPr="00D97065">
              <w:rPr>
                <w:rFonts w:ascii="Times New Roman" w:hAnsi="Times New Roman" w:cs="Times New Roman"/>
                <w:sz w:val="20"/>
                <w:szCs w:val="20"/>
              </w:rPr>
              <w:t>.</w:t>
            </w:r>
          </w:p>
        </w:tc>
        <w:tc>
          <w:tcPr>
            <w:tcW w:w="1701" w:type="dxa"/>
            <w:vAlign w:val="center"/>
          </w:tcPr>
          <w:p w14:paraId="7F029635" w14:textId="525D65E3" w:rsidR="00EB7AA3" w:rsidRPr="00D97065" w:rsidRDefault="00AE03BC" w:rsidP="00B141D4">
            <w:pPr>
              <w:jc w:val="center"/>
              <w:rPr>
                <w:rFonts w:ascii="Times New Roman" w:hAnsi="Times New Roman" w:cs="Times New Roman"/>
                <w:sz w:val="20"/>
                <w:szCs w:val="20"/>
              </w:rPr>
            </w:pPr>
            <w:r>
              <w:rPr>
                <w:rFonts w:ascii="Times New Roman" w:hAnsi="Times New Roman" w:cs="Times New Roman"/>
                <w:sz w:val="20"/>
                <w:szCs w:val="20"/>
              </w:rPr>
              <w:t>COAL</w:t>
            </w:r>
          </w:p>
        </w:tc>
        <w:tc>
          <w:tcPr>
            <w:tcW w:w="3682" w:type="dxa"/>
            <w:vAlign w:val="center"/>
          </w:tcPr>
          <w:p w14:paraId="214971EE" w14:textId="77777777" w:rsidR="00EB7AA3" w:rsidRPr="00D97065" w:rsidRDefault="00EB7AA3" w:rsidP="00B141D4">
            <w:pPr>
              <w:rPr>
                <w:rFonts w:ascii="Times New Roman" w:hAnsi="Times New Roman" w:cs="Times New Roman"/>
                <w:sz w:val="20"/>
                <w:szCs w:val="20"/>
              </w:rPr>
            </w:pPr>
            <w:r w:rsidRPr="0081751A">
              <w:rPr>
                <w:rFonts w:ascii="Times New Roman" w:hAnsi="Times New Roman" w:cs="Times New Roman"/>
                <w:sz w:val="20"/>
                <w:szCs w:val="20"/>
              </w:rPr>
              <w:t>Adaro Andalan Indonesia Tbk.</w:t>
            </w:r>
          </w:p>
        </w:tc>
        <w:tc>
          <w:tcPr>
            <w:tcW w:w="1982" w:type="dxa"/>
            <w:vAlign w:val="center"/>
          </w:tcPr>
          <w:p w14:paraId="19A488E9" w14:textId="77777777" w:rsidR="00EB7AA3" w:rsidRPr="00D97065" w:rsidRDefault="00EB7AA3" w:rsidP="00B141D4">
            <w:pPr>
              <w:jc w:val="center"/>
              <w:rPr>
                <w:rFonts w:ascii="Times New Roman" w:hAnsi="Times New Roman" w:cs="Times New Roman"/>
                <w:sz w:val="20"/>
                <w:szCs w:val="20"/>
              </w:rPr>
            </w:pPr>
            <w:r w:rsidRPr="00D97065">
              <w:rPr>
                <w:rFonts w:ascii="Times New Roman" w:hAnsi="Times New Roman" w:cs="Times New Roman"/>
                <w:sz w:val="20"/>
                <w:szCs w:val="20"/>
              </w:rPr>
              <w:t>Pertambangan Batubara</w:t>
            </w:r>
          </w:p>
        </w:tc>
      </w:tr>
    </w:tbl>
    <w:p w14:paraId="37B0EBC0" w14:textId="77777777" w:rsidR="000D01E1" w:rsidRPr="000D01E1" w:rsidRDefault="000D01E1" w:rsidP="000D01E1">
      <w:pPr>
        <w:pStyle w:val="ListParagraph"/>
        <w:spacing w:line="360" w:lineRule="auto"/>
        <w:jc w:val="both"/>
        <w:rPr>
          <w:rFonts w:ascii="Times New Roman" w:hAnsi="Times New Roman" w:cs="Times New Roman"/>
          <w:b/>
          <w:bCs/>
          <w:sz w:val="20"/>
          <w:szCs w:val="20"/>
        </w:rPr>
      </w:pPr>
    </w:p>
    <w:p w14:paraId="40A4C0A3" w14:textId="5CCC5CF3" w:rsidR="000B1484" w:rsidRDefault="007F6399" w:rsidP="00587271">
      <w:pPr>
        <w:pStyle w:val="ListParagraph"/>
        <w:numPr>
          <w:ilvl w:val="0"/>
          <w:numId w:val="33"/>
        </w:numPr>
        <w:spacing w:line="240" w:lineRule="auto"/>
        <w:ind w:left="284" w:hanging="284"/>
        <w:jc w:val="both"/>
        <w:rPr>
          <w:rFonts w:ascii="Times New Roman" w:hAnsi="Times New Roman" w:cs="Times New Roman"/>
          <w:b/>
          <w:bCs/>
          <w:sz w:val="20"/>
          <w:szCs w:val="20"/>
        </w:rPr>
      </w:pPr>
      <w:r w:rsidRPr="000D01E1">
        <w:rPr>
          <w:rFonts w:ascii="Times New Roman" w:hAnsi="Times New Roman" w:cs="Times New Roman"/>
          <w:b/>
          <w:bCs/>
          <w:sz w:val="20"/>
          <w:szCs w:val="20"/>
        </w:rPr>
        <w:t xml:space="preserve">Perusahaan yang memulai listing atau IPO </w:t>
      </w:r>
      <w:r w:rsidR="00242678">
        <w:rPr>
          <w:rFonts w:ascii="Times New Roman" w:hAnsi="Times New Roman" w:cs="Times New Roman"/>
          <w:b/>
          <w:bCs/>
          <w:sz w:val="20"/>
          <w:szCs w:val="20"/>
        </w:rPr>
        <w:t>dalam</w:t>
      </w:r>
      <w:r w:rsidR="002118C1">
        <w:rPr>
          <w:rFonts w:ascii="Times New Roman" w:hAnsi="Times New Roman" w:cs="Times New Roman"/>
          <w:b/>
          <w:bCs/>
          <w:sz w:val="20"/>
          <w:szCs w:val="20"/>
        </w:rPr>
        <w:t xml:space="preserve"> </w:t>
      </w:r>
      <w:r w:rsidRPr="000D01E1">
        <w:rPr>
          <w:rFonts w:ascii="Times New Roman" w:hAnsi="Times New Roman" w:cs="Times New Roman"/>
          <w:b/>
          <w:bCs/>
          <w:sz w:val="20"/>
          <w:szCs w:val="20"/>
        </w:rPr>
        <w:t>periode penelitian</w:t>
      </w:r>
      <w:r w:rsidR="002118C1">
        <w:rPr>
          <w:rFonts w:ascii="Times New Roman" w:hAnsi="Times New Roman" w:cs="Times New Roman"/>
          <w:b/>
          <w:bCs/>
          <w:sz w:val="20"/>
          <w:szCs w:val="20"/>
        </w:rPr>
        <w:t xml:space="preserve"> pada tahun</w:t>
      </w:r>
      <w:r w:rsidRPr="000D01E1">
        <w:rPr>
          <w:rFonts w:ascii="Times New Roman" w:hAnsi="Times New Roman" w:cs="Times New Roman"/>
          <w:b/>
          <w:bCs/>
          <w:sz w:val="20"/>
          <w:szCs w:val="20"/>
        </w:rPr>
        <w:t xml:space="preserve"> 2021-2024</w:t>
      </w:r>
      <w:r w:rsidR="00D44C58" w:rsidRPr="000D01E1">
        <w:rPr>
          <w:rFonts w:ascii="Times New Roman" w:hAnsi="Times New Roman" w:cs="Times New Roman"/>
          <w:b/>
          <w:bCs/>
          <w:sz w:val="20"/>
          <w:szCs w:val="20"/>
        </w:rPr>
        <w:t>.</w:t>
      </w:r>
    </w:p>
    <w:tbl>
      <w:tblPr>
        <w:tblStyle w:val="TableGrid"/>
        <w:tblW w:w="0" w:type="auto"/>
        <w:jc w:val="center"/>
        <w:tblLook w:val="04A0" w:firstRow="1" w:lastRow="0" w:firstColumn="1" w:lastColumn="0" w:noHBand="0" w:noVBand="1"/>
      </w:tblPr>
      <w:tblGrid>
        <w:gridCol w:w="562"/>
        <w:gridCol w:w="1701"/>
        <w:gridCol w:w="3682"/>
        <w:gridCol w:w="1982"/>
      </w:tblGrid>
      <w:tr w:rsidR="00EB7AA3" w:rsidRPr="00B94A0A" w14:paraId="3E13180F" w14:textId="77777777" w:rsidTr="00B141D4">
        <w:trPr>
          <w:jc w:val="center"/>
        </w:trPr>
        <w:tc>
          <w:tcPr>
            <w:tcW w:w="562" w:type="dxa"/>
            <w:vAlign w:val="center"/>
          </w:tcPr>
          <w:p w14:paraId="0643D10F" w14:textId="77777777" w:rsidR="00EB7AA3" w:rsidRPr="00B94A0A" w:rsidRDefault="00EB7AA3" w:rsidP="007E191A">
            <w:pPr>
              <w:spacing w:line="276" w:lineRule="auto"/>
              <w:jc w:val="center"/>
              <w:rPr>
                <w:rFonts w:ascii="Times New Roman" w:hAnsi="Times New Roman" w:cs="Times New Roman"/>
                <w:b/>
                <w:bCs/>
                <w:sz w:val="20"/>
                <w:szCs w:val="20"/>
              </w:rPr>
            </w:pPr>
            <w:r w:rsidRPr="00B94A0A">
              <w:rPr>
                <w:rFonts w:ascii="Times New Roman" w:hAnsi="Times New Roman" w:cs="Times New Roman"/>
                <w:b/>
                <w:bCs/>
                <w:sz w:val="20"/>
                <w:szCs w:val="20"/>
              </w:rPr>
              <w:t>No</w:t>
            </w:r>
          </w:p>
        </w:tc>
        <w:tc>
          <w:tcPr>
            <w:tcW w:w="1701" w:type="dxa"/>
            <w:vAlign w:val="center"/>
          </w:tcPr>
          <w:p w14:paraId="72B7E7B7" w14:textId="77777777" w:rsidR="00EB7AA3" w:rsidRPr="00B94A0A" w:rsidRDefault="00EB7AA3" w:rsidP="007E191A">
            <w:pPr>
              <w:spacing w:line="276" w:lineRule="auto"/>
              <w:jc w:val="center"/>
              <w:rPr>
                <w:rFonts w:ascii="Times New Roman" w:hAnsi="Times New Roman" w:cs="Times New Roman"/>
                <w:b/>
                <w:bCs/>
                <w:sz w:val="20"/>
                <w:szCs w:val="20"/>
              </w:rPr>
            </w:pPr>
            <w:r w:rsidRPr="00B94A0A">
              <w:rPr>
                <w:rFonts w:ascii="Times New Roman" w:hAnsi="Times New Roman" w:cs="Times New Roman"/>
                <w:b/>
                <w:bCs/>
                <w:sz w:val="20"/>
                <w:szCs w:val="20"/>
              </w:rPr>
              <w:t>Kode</w:t>
            </w:r>
          </w:p>
        </w:tc>
        <w:tc>
          <w:tcPr>
            <w:tcW w:w="3682" w:type="dxa"/>
            <w:vAlign w:val="center"/>
          </w:tcPr>
          <w:p w14:paraId="14414B53" w14:textId="77777777" w:rsidR="00EB7AA3" w:rsidRPr="00B94A0A" w:rsidRDefault="00EB7AA3" w:rsidP="007E191A">
            <w:pPr>
              <w:spacing w:line="276" w:lineRule="auto"/>
              <w:jc w:val="center"/>
              <w:rPr>
                <w:rFonts w:ascii="Times New Roman" w:hAnsi="Times New Roman" w:cs="Times New Roman"/>
                <w:b/>
                <w:bCs/>
                <w:sz w:val="20"/>
                <w:szCs w:val="20"/>
              </w:rPr>
            </w:pPr>
            <w:r w:rsidRPr="00B94A0A">
              <w:rPr>
                <w:rFonts w:ascii="Times New Roman" w:hAnsi="Times New Roman" w:cs="Times New Roman"/>
                <w:b/>
                <w:bCs/>
                <w:sz w:val="20"/>
                <w:szCs w:val="20"/>
              </w:rPr>
              <w:t>Nama Perusahaan</w:t>
            </w:r>
          </w:p>
        </w:tc>
        <w:tc>
          <w:tcPr>
            <w:tcW w:w="1982" w:type="dxa"/>
            <w:vAlign w:val="center"/>
          </w:tcPr>
          <w:p w14:paraId="27F35BBD" w14:textId="77777777" w:rsidR="00EB7AA3" w:rsidRPr="00B94A0A" w:rsidRDefault="00EB7AA3" w:rsidP="007E191A">
            <w:pPr>
              <w:spacing w:line="276" w:lineRule="auto"/>
              <w:jc w:val="center"/>
              <w:rPr>
                <w:rFonts w:ascii="Times New Roman" w:hAnsi="Times New Roman" w:cs="Times New Roman"/>
                <w:b/>
                <w:bCs/>
                <w:sz w:val="20"/>
                <w:szCs w:val="20"/>
              </w:rPr>
            </w:pPr>
            <w:r w:rsidRPr="00B94A0A">
              <w:rPr>
                <w:rFonts w:ascii="Times New Roman" w:hAnsi="Times New Roman" w:cs="Times New Roman"/>
                <w:b/>
                <w:bCs/>
                <w:sz w:val="20"/>
                <w:szCs w:val="20"/>
              </w:rPr>
              <w:t>Sub Sektor</w:t>
            </w:r>
          </w:p>
        </w:tc>
      </w:tr>
      <w:tr w:rsidR="00EB7AA3" w:rsidRPr="00D97065" w14:paraId="20EA6BC3" w14:textId="77777777" w:rsidTr="00B141D4">
        <w:trPr>
          <w:jc w:val="center"/>
        </w:trPr>
        <w:tc>
          <w:tcPr>
            <w:tcW w:w="562" w:type="dxa"/>
            <w:vAlign w:val="center"/>
          </w:tcPr>
          <w:p w14:paraId="7D8ECC57" w14:textId="77777777" w:rsidR="00EB7AA3" w:rsidRPr="00D97065" w:rsidRDefault="00EB7AA3" w:rsidP="007E191A">
            <w:pPr>
              <w:spacing w:line="276" w:lineRule="auto"/>
              <w:jc w:val="center"/>
              <w:rPr>
                <w:rFonts w:ascii="Times New Roman" w:hAnsi="Times New Roman" w:cs="Times New Roman"/>
                <w:sz w:val="20"/>
                <w:szCs w:val="20"/>
              </w:rPr>
            </w:pPr>
            <w:r w:rsidRPr="00D97065">
              <w:rPr>
                <w:rFonts w:ascii="Times New Roman" w:hAnsi="Times New Roman" w:cs="Times New Roman"/>
                <w:sz w:val="20"/>
                <w:szCs w:val="20"/>
              </w:rPr>
              <w:t>1.</w:t>
            </w:r>
          </w:p>
        </w:tc>
        <w:tc>
          <w:tcPr>
            <w:tcW w:w="1701" w:type="dxa"/>
            <w:vAlign w:val="center"/>
          </w:tcPr>
          <w:p w14:paraId="6A421E17" w14:textId="2F64EBEE" w:rsidR="00EB7AA3" w:rsidRPr="00D97065" w:rsidRDefault="00925311" w:rsidP="007E191A">
            <w:pPr>
              <w:spacing w:line="276" w:lineRule="auto"/>
              <w:jc w:val="center"/>
              <w:rPr>
                <w:rFonts w:ascii="Times New Roman" w:hAnsi="Times New Roman" w:cs="Times New Roman"/>
                <w:sz w:val="20"/>
                <w:szCs w:val="20"/>
              </w:rPr>
            </w:pPr>
            <w:r>
              <w:rPr>
                <w:rFonts w:ascii="Times New Roman" w:hAnsi="Times New Roman" w:cs="Times New Roman"/>
                <w:sz w:val="20"/>
                <w:szCs w:val="20"/>
              </w:rPr>
              <w:t>CUAN</w:t>
            </w:r>
          </w:p>
        </w:tc>
        <w:tc>
          <w:tcPr>
            <w:tcW w:w="3682" w:type="dxa"/>
            <w:vAlign w:val="center"/>
          </w:tcPr>
          <w:p w14:paraId="05893532" w14:textId="32DD241D" w:rsidR="00EB7AA3" w:rsidRPr="00D97065" w:rsidRDefault="0056186F" w:rsidP="007E191A">
            <w:pPr>
              <w:spacing w:line="276" w:lineRule="auto"/>
              <w:rPr>
                <w:rFonts w:ascii="Times New Roman" w:hAnsi="Times New Roman" w:cs="Times New Roman"/>
                <w:sz w:val="20"/>
                <w:szCs w:val="20"/>
              </w:rPr>
            </w:pPr>
            <w:r w:rsidRPr="009118E0">
              <w:rPr>
                <w:rFonts w:ascii="Times New Roman" w:hAnsi="Times New Roman" w:cs="Times New Roman"/>
                <w:sz w:val="20"/>
                <w:szCs w:val="20"/>
              </w:rPr>
              <w:t>Petrindo Jaya Kreasi Tbk.</w:t>
            </w:r>
          </w:p>
        </w:tc>
        <w:tc>
          <w:tcPr>
            <w:tcW w:w="1982" w:type="dxa"/>
            <w:vAlign w:val="center"/>
          </w:tcPr>
          <w:p w14:paraId="7BCA74A9" w14:textId="77777777" w:rsidR="00EB7AA3" w:rsidRPr="00D97065" w:rsidRDefault="00EB7AA3" w:rsidP="007E191A">
            <w:pPr>
              <w:spacing w:line="276" w:lineRule="auto"/>
              <w:jc w:val="center"/>
              <w:rPr>
                <w:rFonts w:ascii="Times New Roman" w:hAnsi="Times New Roman" w:cs="Times New Roman"/>
                <w:sz w:val="20"/>
                <w:szCs w:val="20"/>
              </w:rPr>
            </w:pPr>
            <w:r w:rsidRPr="00D97065">
              <w:rPr>
                <w:rFonts w:ascii="Times New Roman" w:hAnsi="Times New Roman" w:cs="Times New Roman"/>
                <w:sz w:val="20"/>
                <w:szCs w:val="20"/>
              </w:rPr>
              <w:t>Pertambangan Batubara</w:t>
            </w:r>
          </w:p>
        </w:tc>
      </w:tr>
      <w:tr w:rsidR="00EB7AA3" w:rsidRPr="00D97065" w14:paraId="00C575AD" w14:textId="77777777" w:rsidTr="00B141D4">
        <w:trPr>
          <w:jc w:val="center"/>
        </w:trPr>
        <w:tc>
          <w:tcPr>
            <w:tcW w:w="562" w:type="dxa"/>
            <w:vAlign w:val="center"/>
          </w:tcPr>
          <w:p w14:paraId="5C34CEC3" w14:textId="77777777" w:rsidR="00EB7AA3" w:rsidRPr="00D97065" w:rsidRDefault="00EB7AA3" w:rsidP="00EB7AA3">
            <w:pPr>
              <w:jc w:val="center"/>
              <w:rPr>
                <w:rFonts w:ascii="Times New Roman" w:hAnsi="Times New Roman" w:cs="Times New Roman"/>
                <w:sz w:val="20"/>
                <w:szCs w:val="20"/>
              </w:rPr>
            </w:pPr>
            <w:r w:rsidRPr="00D97065">
              <w:rPr>
                <w:rFonts w:ascii="Times New Roman" w:hAnsi="Times New Roman" w:cs="Times New Roman"/>
                <w:sz w:val="20"/>
                <w:szCs w:val="20"/>
              </w:rPr>
              <w:t>2.</w:t>
            </w:r>
          </w:p>
        </w:tc>
        <w:tc>
          <w:tcPr>
            <w:tcW w:w="1701" w:type="dxa"/>
            <w:vAlign w:val="center"/>
          </w:tcPr>
          <w:p w14:paraId="70ECEE25" w14:textId="4A01ACAA" w:rsidR="00EB7AA3" w:rsidRPr="00D97065" w:rsidRDefault="00925311" w:rsidP="00EB7AA3">
            <w:pPr>
              <w:jc w:val="center"/>
              <w:rPr>
                <w:rFonts w:ascii="Times New Roman" w:hAnsi="Times New Roman" w:cs="Times New Roman"/>
                <w:sz w:val="20"/>
                <w:szCs w:val="20"/>
              </w:rPr>
            </w:pPr>
            <w:r>
              <w:rPr>
                <w:rFonts w:ascii="Times New Roman" w:hAnsi="Times New Roman" w:cs="Times New Roman"/>
                <w:sz w:val="20"/>
                <w:szCs w:val="20"/>
              </w:rPr>
              <w:t>ADMR</w:t>
            </w:r>
          </w:p>
        </w:tc>
        <w:tc>
          <w:tcPr>
            <w:tcW w:w="3682" w:type="dxa"/>
            <w:vAlign w:val="center"/>
          </w:tcPr>
          <w:p w14:paraId="4C790371" w14:textId="191B8044" w:rsidR="00EB7AA3" w:rsidRPr="00D97065" w:rsidRDefault="00925311" w:rsidP="00EB7AA3">
            <w:pPr>
              <w:rPr>
                <w:rFonts w:ascii="Times New Roman" w:hAnsi="Times New Roman" w:cs="Times New Roman"/>
                <w:sz w:val="20"/>
                <w:szCs w:val="20"/>
              </w:rPr>
            </w:pPr>
            <w:r w:rsidRPr="00BE2D2B">
              <w:rPr>
                <w:rFonts w:ascii="Times New Roman" w:hAnsi="Times New Roman" w:cs="Times New Roman"/>
                <w:sz w:val="20"/>
                <w:szCs w:val="20"/>
              </w:rPr>
              <w:t>Alamtri Minerals Indonesia Tbk</w:t>
            </w:r>
          </w:p>
        </w:tc>
        <w:tc>
          <w:tcPr>
            <w:tcW w:w="1982" w:type="dxa"/>
            <w:vAlign w:val="center"/>
          </w:tcPr>
          <w:p w14:paraId="5985E595" w14:textId="77777777" w:rsidR="00EB7AA3" w:rsidRPr="00D97065" w:rsidRDefault="00EB7AA3" w:rsidP="00EB7AA3">
            <w:pPr>
              <w:jc w:val="center"/>
              <w:rPr>
                <w:rFonts w:ascii="Times New Roman" w:hAnsi="Times New Roman" w:cs="Times New Roman"/>
                <w:sz w:val="20"/>
                <w:szCs w:val="20"/>
              </w:rPr>
            </w:pPr>
            <w:r w:rsidRPr="00D97065">
              <w:rPr>
                <w:rFonts w:ascii="Times New Roman" w:hAnsi="Times New Roman" w:cs="Times New Roman"/>
                <w:sz w:val="20"/>
                <w:szCs w:val="20"/>
              </w:rPr>
              <w:t>Pertambangan Batubara</w:t>
            </w:r>
          </w:p>
        </w:tc>
      </w:tr>
    </w:tbl>
    <w:p w14:paraId="6F7A5C08" w14:textId="77777777" w:rsidR="00EB7AA3" w:rsidRPr="00EB7AA3" w:rsidRDefault="00EB7AA3" w:rsidP="00EB7AA3">
      <w:pPr>
        <w:spacing w:line="360" w:lineRule="auto"/>
        <w:jc w:val="both"/>
        <w:rPr>
          <w:rFonts w:ascii="Times New Roman" w:hAnsi="Times New Roman" w:cs="Times New Roman"/>
          <w:b/>
          <w:bCs/>
          <w:sz w:val="20"/>
          <w:szCs w:val="20"/>
        </w:rPr>
      </w:pPr>
    </w:p>
    <w:p w14:paraId="3273CE84" w14:textId="7CEF335E" w:rsidR="00D44C58" w:rsidRPr="000D01E1" w:rsidRDefault="000D01E1" w:rsidP="00587271">
      <w:pPr>
        <w:pStyle w:val="ListParagraph"/>
        <w:numPr>
          <w:ilvl w:val="0"/>
          <w:numId w:val="33"/>
        </w:numPr>
        <w:spacing w:line="360" w:lineRule="auto"/>
        <w:ind w:left="284" w:hanging="284"/>
        <w:jc w:val="both"/>
        <w:rPr>
          <w:rFonts w:ascii="Times New Roman" w:hAnsi="Times New Roman" w:cs="Times New Roman"/>
          <w:b/>
          <w:bCs/>
          <w:sz w:val="20"/>
          <w:szCs w:val="20"/>
        </w:rPr>
      </w:pPr>
      <w:r w:rsidRPr="000D01E1">
        <w:rPr>
          <w:rFonts w:ascii="Times New Roman" w:hAnsi="Times New Roman" w:cs="Times New Roman"/>
          <w:b/>
          <w:bCs/>
          <w:sz w:val="20"/>
          <w:szCs w:val="20"/>
        </w:rPr>
        <w:t>Perusahaan sub-sektor pertambangan batubara yang tidak menggunakan mata uang fungsional (USD) sebagai mata uang pelaporan dalam laporan keuangannya.</w:t>
      </w:r>
    </w:p>
    <w:tbl>
      <w:tblPr>
        <w:tblStyle w:val="TableGrid"/>
        <w:tblW w:w="0" w:type="auto"/>
        <w:jc w:val="center"/>
        <w:tblLook w:val="04A0" w:firstRow="1" w:lastRow="0" w:firstColumn="1" w:lastColumn="0" w:noHBand="0" w:noVBand="1"/>
      </w:tblPr>
      <w:tblGrid>
        <w:gridCol w:w="562"/>
        <w:gridCol w:w="1701"/>
        <w:gridCol w:w="3682"/>
        <w:gridCol w:w="1982"/>
      </w:tblGrid>
      <w:tr w:rsidR="007E191A" w:rsidRPr="00B94A0A" w14:paraId="4E735C6B" w14:textId="77777777" w:rsidTr="00B141D4">
        <w:trPr>
          <w:jc w:val="center"/>
        </w:trPr>
        <w:tc>
          <w:tcPr>
            <w:tcW w:w="562" w:type="dxa"/>
            <w:vAlign w:val="center"/>
          </w:tcPr>
          <w:p w14:paraId="0D40143D" w14:textId="77777777" w:rsidR="007E191A" w:rsidRPr="00B94A0A" w:rsidRDefault="007E191A" w:rsidP="00B141D4">
            <w:pPr>
              <w:jc w:val="center"/>
              <w:rPr>
                <w:rFonts w:ascii="Times New Roman" w:hAnsi="Times New Roman" w:cs="Times New Roman"/>
                <w:b/>
                <w:bCs/>
                <w:sz w:val="20"/>
                <w:szCs w:val="20"/>
              </w:rPr>
            </w:pPr>
            <w:r w:rsidRPr="00B94A0A">
              <w:rPr>
                <w:rFonts w:ascii="Times New Roman" w:hAnsi="Times New Roman" w:cs="Times New Roman"/>
                <w:b/>
                <w:bCs/>
                <w:sz w:val="20"/>
                <w:szCs w:val="20"/>
              </w:rPr>
              <w:t>No</w:t>
            </w:r>
          </w:p>
        </w:tc>
        <w:tc>
          <w:tcPr>
            <w:tcW w:w="1701" w:type="dxa"/>
            <w:vAlign w:val="center"/>
          </w:tcPr>
          <w:p w14:paraId="6E551544" w14:textId="77777777" w:rsidR="007E191A" w:rsidRPr="00B94A0A" w:rsidRDefault="007E191A" w:rsidP="00B141D4">
            <w:pPr>
              <w:jc w:val="center"/>
              <w:rPr>
                <w:rFonts w:ascii="Times New Roman" w:hAnsi="Times New Roman" w:cs="Times New Roman"/>
                <w:b/>
                <w:bCs/>
                <w:sz w:val="20"/>
                <w:szCs w:val="20"/>
              </w:rPr>
            </w:pPr>
            <w:r w:rsidRPr="00B94A0A">
              <w:rPr>
                <w:rFonts w:ascii="Times New Roman" w:hAnsi="Times New Roman" w:cs="Times New Roman"/>
                <w:b/>
                <w:bCs/>
                <w:sz w:val="20"/>
                <w:szCs w:val="20"/>
              </w:rPr>
              <w:t>Kode</w:t>
            </w:r>
          </w:p>
        </w:tc>
        <w:tc>
          <w:tcPr>
            <w:tcW w:w="3682" w:type="dxa"/>
            <w:vAlign w:val="center"/>
          </w:tcPr>
          <w:p w14:paraId="511DB8E1" w14:textId="77777777" w:rsidR="007E191A" w:rsidRPr="00B94A0A" w:rsidRDefault="007E191A" w:rsidP="00B141D4">
            <w:pPr>
              <w:jc w:val="center"/>
              <w:rPr>
                <w:rFonts w:ascii="Times New Roman" w:hAnsi="Times New Roman" w:cs="Times New Roman"/>
                <w:b/>
                <w:bCs/>
                <w:sz w:val="20"/>
                <w:szCs w:val="20"/>
              </w:rPr>
            </w:pPr>
            <w:r w:rsidRPr="00B94A0A">
              <w:rPr>
                <w:rFonts w:ascii="Times New Roman" w:hAnsi="Times New Roman" w:cs="Times New Roman"/>
                <w:b/>
                <w:bCs/>
                <w:sz w:val="20"/>
                <w:szCs w:val="20"/>
              </w:rPr>
              <w:t>Nama Perusahaan</w:t>
            </w:r>
          </w:p>
        </w:tc>
        <w:tc>
          <w:tcPr>
            <w:tcW w:w="1982" w:type="dxa"/>
            <w:vAlign w:val="center"/>
          </w:tcPr>
          <w:p w14:paraId="7C4A6E38" w14:textId="77777777" w:rsidR="007E191A" w:rsidRPr="00B94A0A" w:rsidRDefault="007E191A" w:rsidP="00B141D4">
            <w:pPr>
              <w:jc w:val="center"/>
              <w:rPr>
                <w:rFonts w:ascii="Times New Roman" w:hAnsi="Times New Roman" w:cs="Times New Roman"/>
                <w:b/>
                <w:bCs/>
                <w:sz w:val="20"/>
                <w:szCs w:val="20"/>
              </w:rPr>
            </w:pPr>
            <w:r w:rsidRPr="00B94A0A">
              <w:rPr>
                <w:rFonts w:ascii="Times New Roman" w:hAnsi="Times New Roman" w:cs="Times New Roman"/>
                <w:b/>
                <w:bCs/>
                <w:sz w:val="20"/>
                <w:szCs w:val="20"/>
              </w:rPr>
              <w:t>Sub Sektor</w:t>
            </w:r>
          </w:p>
        </w:tc>
      </w:tr>
      <w:tr w:rsidR="007E191A" w:rsidRPr="00D97065" w14:paraId="5DCA2146" w14:textId="77777777" w:rsidTr="00B141D4">
        <w:trPr>
          <w:jc w:val="center"/>
        </w:trPr>
        <w:tc>
          <w:tcPr>
            <w:tcW w:w="562" w:type="dxa"/>
            <w:vAlign w:val="center"/>
          </w:tcPr>
          <w:p w14:paraId="3AAD5B4C" w14:textId="77777777" w:rsidR="007E191A" w:rsidRPr="00D97065" w:rsidRDefault="007E191A" w:rsidP="00B141D4">
            <w:pPr>
              <w:jc w:val="center"/>
              <w:rPr>
                <w:rFonts w:ascii="Times New Roman" w:hAnsi="Times New Roman" w:cs="Times New Roman"/>
                <w:sz w:val="20"/>
                <w:szCs w:val="20"/>
              </w:rPr>
            </w:pPr>
            <w:r w:rsidRPr="00D97065">
              <w:rPr>
                <w:rFonts w:ascii="Times New Roman" w:hAnsi="Times New Roman" w:cs="Times New Roman"/>
                <w:sz w:val="20"/>
                <w:szCs w:val="20"/>
              </w:rPr>
              <w:t>1.</w:t>
            </w:r>
          </w:p>
        </w:tc>
        <w:tc>
          <w:tcPr>
            <w:tcW w:w="1701" w:type="dxa"/>
            <w:vAlign w:val="center"/>
          </w:tcPr>
          <w:p w14:paraId="27945810" w14:textId="7C0F38B2" w:rsidR="007E191A" w:rsidRPr="00D97065" w:rsidRDefault="000B68A7" w:rsidP="00B141D4">
            <w:pPr>
              <w:jc w:val="center"/>
              <w:rPr>
                <w:rFonts w:ascii="Times New Roman" w:hAnsi="Times New Roman" w:cs="Times New Roman"/>
                <w:sz w:val="20"/>
                <w:szCs w:val="20"/>
              </w:rPr>
            </w:pPr>
            <w:r>
              <w:rPr>
                <w:rFonts w:ascii="Times New Roman" w:hAnsi="Times New Roman" w:cs="Times New Roman"/>
                <w:sz w:val="20"/>
                <w:szCs w:val="20"/>
              </w:rPr>
              <w:t>SMMT</w:t>
            </w:r>
          </w:p>
        </w:tc>
        <w:tc>
          <w:tcPr>
            <w:tcW w:w="3682" w:type="dxa"/>
            <w:vAlign w:val="center"/>
          </w:tcPr>
          <w:p w14:paraId="01033568" w14:textId="431BA28A" w:rsidR="007E191A" w:rsidRPr="00D97065" w:rsidRDefault="00677EBB" w:rsidP="00B141D4">
            <w:pPr>
              <w:rPr>
                <w:rFonts w:ascii="Times New Roman" w:hAnsi="Times New Roman" w:cs="Times New Roman"/>
                <w:sz w:val="20"/>
                <w:szCs w:val="20"/>
              </w:rPr>
            </w:pPr>
            <w:r w:rsidRPr="001342CE">
              <w:rPr>
                <w:rFonts w:ascii="Times New Roman" w:hAnsi="Times New Roman" w:cs="Times New Roman"/>
                <w:sz w:val="20"/>
                <w:szCs w:val="20"/>
              </w:rPr>
              <w:t>Exploitasi Energi Indonesia Tb</w:t>
            </w:r>
            <w:r>
              <w:rPr>
                <w:rFonts w:ascii="Times New Roman" w:hAnsi="Times New Roman" w:cs="Times New Roman"/>
                <w:sz w:val="20"/>
                <w:szCs w:val="20"/>
              </w:rPr>
              <w:t>k.</w:t>
            </w:r>
          </w:p>
        </w:tc>
        <w:tc>
          <w:tcPr>
            <w:tcW w:w="1982" w:type="dxa"/>
            <w:vAlign w:val="center"/>
          </w:tcPr>
          <w:p w14:paraId="73249737" w14:textId="77777777" w:rsidR="007E191A" w:rsidRPr="00D97065" w:rsidRDefault="007E191A" w:rsidP="00B141D4">
            <w:pPr>
              <w:jc w:val="center"/>
              <w:rPr>
                <w:rFonts w:ascii="Times New Roman" w:hAnsi="Times New Roman" w:cs="Times New Roman"/>
                <w:sz w:val="20"/>
                <w:szCs w:val="20"/>
              </w:rPr>
            </w:pPr>
            <w:r w:rsidRPr="00D97065">
              <w:rPr>
                <w:rFonts w:ascii="Times New Roman" w:hAnsi="Times New Roman" w:cs="Times New Roman"/>
                <w:sz w:val="20"/>
                <w:szCs w:val="20"/>
              </w:rPr>
              <w:t>Pertambangan Batubara</w:t>
            </w:r>
          </w:p>
        </w:tc>
      </w:tr>
      <w:tr w:rsidR="007E191A" w:rsidRPr="00D97065" w14:paraId="376C699B" w14:textId="77777777" w:rsidTr="00B141D4">
        <w:trPr>
          <w:jc w:val="center"/>
        </w:trPr>
        <w:tc>
          <w:tcPr>
            <w:tcW w:w="562" w:type="dxa"/>
            <w:vAlign w:val="center"/>
          </w:tcPr>
          <w:p w14:paraId="2E6B6F65" w14:textId="77777777" w:rsidR="007E191A" w:rsidRPr="00D97065" w:rsidRDefault="007E191A" w:rsidP="00B141D4">
            <w:pPr>
              <w:jc w:val="center"/>
              <w:rPr>
                <w:rFonts w:ascii="Times New Roman" w:hAnsi="Times New Roman" w:cs="Times New Roman"/>
                <w:sz w:val="20"/>
                <w:szCs w:val="20"/>
              </w:rPr>
            </w:pPr>
            <w:r w:rsidRPr="00D97065">
              <w:rPr>
                <w:rFonts w:ascii="Times New Roman" w:hAnsi="Times New Roman" w:cs="Times New Roman"/>
                <w:sz w:val="20"/>
                <w:szCs w:val="20"/>
              </w:rPr>
              <w:t>2.</w:t>
            </w:r>
          </w:p>
        </w:tc>
        <w:tc>
          <w:tcPr>
            <w:tcW w:w="1701" w:type="dxa"/>
            <w:vAlign w:val="center"/>
          </w:tcPr>
          <w:p w14:paraId="6A9D3DEC" w14:textId="7C422BD7" w:rsidR="007E191A" w:rsidRPr="00D97065" w:rsidRDefault="009A01DE" w:rsidP="00B141D4">
            <w:pPr>
              <w:jc w:val="center"/>
              <w:rPr>
                <w:rFonts w:ascii="Times New Roman" w:hAnsi="Times New Roman" w:cs="Times New Roman"/>
                <w:sz w:val="20"/>
                <w:szCs w:val="20"/>
              </w:rPr>
            </w:pPr>
            <w:r>
              <w:rPr>
                <w:rFonts w:ascii="Times New Roman" w:hAnsi="Times New Roman" w:cs="Times New Roman"/>
                <w:sz w:val="20"/>
                <w:szCs w:val="20"/>
              </w:rPr>
              <w:t>PTBA</w:t>
            </w:r>
          </w:p>
        </w:tc>
        <w:tc>
          <w:tcPr>
            <w:tcW w:w="3682" w:type="dxa"/>
            <w:vAlign w:val="center"/>
          </w:tcPr>
          <w:p w14:paraId="2D5D6479" w14:textId="2E24E4B6" w:rsidR="007E191A" w:rsidRPr="00D97065" w:rsidRDefault="00677EBB" w:rsidP="00B141D4">
            <w:pPr>
              <w:rPr>
                <w:rFonts w:ascii="Times New Roman" w:hAnsi="Times New Roman" w:cs="Times New Roman"/>
                <w:sz w:val="20"/>
                <w:szCs w:val="20"/>
              </w:rPr>
            </w:pPr>
            <w:r w:rsidRPr="0085129C">
              <w:rPr>
                <w:rFonts w:ascii="Times New Roman" w:hAnsi="Times New Roman" w:cs="Times New Roman"/>
                <w:sz w:val="20"/>
                <w:szCs w:val="20"/>
              </w:rPr>
              <w:t>Bukit Asam Tbk.</w:t>
            </w:r>
          </w:p>
        </w:tc>
        <w:tc>
          <w:tcPr>
            <w:tcW w:w="1982" w:type="dxa"/>
            <w:vAlign w:val="center"/>
          </w:tcPr>
          <w:p w14:paraId="72E43259" w14:textId="77777777" w:rsidR="007E191A" w:rsidRPr="00D97065" w:rsidRDefault="007E191A" w:rsidP="00B141D4">
            <w:pPr>
              <w:jc w:val="center"/>
              <w:rPr>
                <w:rFonts w:ascii="Times New Roman" w:hAnsi="Times New Roman" w:cs="Times New Roman"/>
                <w:sz w:val="20"/>
                <w:szCs w:val="20"/>
              </w:rPr>
            </w:pPr>
            <w:r w:rsidRPr="00D97065">
              <w:rPr>
                <w:rFonts w:ascii="Times New Roman" w:hAnsi="Times New Roman" w:cs="Times New Roman"/>
                <w:sz w:val="20"/>
                <w:szCs w:val="20"/>
              </w:rPr>
              <w:t>Pertambangan Batubara</w:t>
            </w:r>
          </w:p>
        </w:tc>
      </w:tr>
      <w:tr w:rsidR="007E191A" w:rsidRPr="00D97065" w14:paraId="7DB66DD5" w14:textId="77777777" w:rsidTr="00B141D4">
        <w:trPr>
          <w:jc w:val="center"/>
        </w:trPr>
        <w:tc>
          <w:tcPr>
            <w:tcW w:w="562" w:type="dxa"/>
            <w:vAlign w:val="center"/>
          </w:tcPr>
          <w:p w14:paraId="551C4117" w14:textId="77777777" w:rsidR="007E191A" w:rsidRPr="00D97065" w:rsidRDefault="007E191A" w:rsidP="00B141D4">
            <w:pPr>
              <w:jc w:val="center"/>
              <w:rPr>
                <w:rFonts w:ascii="Times New Roman" w:hAnsi="Times New Roman" w:cs="Times New Roman"/>
                <w:sz w:val="20"/>
                <w:szCs w:val="20"/>
              </w:rPr>
            </w:pPr>
            <w:r w:rsidRPr="00D97065">
              <w:rPr>
                <w:rFonts w:ascii="Times New Roman" w:hAnsi="Times New Roman" w:cs="Times New Roman"/>
                <w:sz w:val="20"/>
                <w:szCs w:val="20"/>
              </w:rPr>
              <w:t>3.</w:t>
            </w:r>
          </w:p>
        </w:tc>
        <w:tc>
          <w:tcPr>
            <w:tcW w:w="1701" w:type="dxa"/>
            <w:vAlign w:val="center"/>
          </w:tcPr>
          <w:p w14:paraId="37F9EAC5" w14:textId="5DA985B5" w:rsidR="007E191A" w:rsidRPr="00D97065" w:rsidRDefault="009A01DE" w:rsidP="00B141D4">
            <w:pPr>
              <w:jc w:val="center"/>
              <w:rPr>
                <w:rFonts w:ascii="Times New Roman" w:hAnsi="Times New Roman" w:cs="Times New Roman"/>
                <w:sz w:val="20"/>
                <w:szCs w:val="20"/>
              </w:rPr>
            </w:pPr>
            <w:r>
              <w:rPr>
                <w:rFonts w:ascii="Times New Roman" w:hAnsi="Times New Roman" w:cs="Times New Roman"/>
                <w:sz w:val="20"/>
                <w:szCs w:val="20"/>
              </w:rPr>
              <w:t>BOSS</w:t>
            </w:r>
          </w:p>
        </w:tc>
        <w:tc>
          <w:tcPr>
            <w:tcW w:w="3682" w:type="dxa"/>
            <w:vAlign w:val="center"/>
          </w:tcPr>
          <w:p w14:paraId="09B05220" w14:textId="3501F146" w:rsidR="007E191A" w:rsidRPr="00D97065" w:rsidRDefault="009A01DE" w:rsidP="00B141D4">
            <w:pPr>
              <w:rPr>
                <w:rFonts w:ascii="Times New Roman" w:hAnsi="Times New Roman" w:cs="Times New Roman"/>
                <w:sz w:val="20"/>
                <w:szCs w:val="20"/>
              </w:rPr>
            </w:pPr>
            <w:r w:rsidRPr="00D77CEB">
              <w:rPr>
                <w:rFonts w:ascii="Times New Roman" w:hAnsi="Times New Roman" w:cs="Times New Roman"/>
                <w:sz w:val="20"/>
                <w:szCs w:val="20"/>
              </w:rPr>
              <w:t>Borneo Olah Sarana Sukses Tbk.</w:t>
            </w:r>
          </w:p>
        </w:tc>
        <w:tc>
          <w:tcPr>
            <w:tcW w:w="1982" w:type="dxa"/>
            <w:vAlign w:val="center"/>
          </w:tcPr>
          <w:p w14:paraId="4C4B3ED6" w14:textId="77777777" w:rsidR="007E191A" w:rsidRPr="00D97065" w:rsidRDefault="007E191A" w:rsidP="00B141D4">
            <w:pPr>
              <w:jc w:val="center"/>
              <w:rPr>
                <w:rFonts w:ascii="Times New Roman" w:hAnsi="Times New Roman" w:cs="Times New Roman"/>
                <w:sz w:val="20"/>
                <w:szCs w:val="20"/>
              </w:rPr>
            </w:pPr>
            <w:r w:rsidRPr="00D97065">
              <w:rPr>
                <w:rFonts w:ascii="Times New Roman" w:hAnsi="Times New Roman" w:cs="Times New Roman"/>
                <w:sz w:val="20"/>
                <w:szCs w:val="20"/>
              </w:rPr>
              <w:t>Pertambangan Batubara</w:t>
            </w:r>
          </w:p>
        </w:tc>
      </w:tr>
      <w:tr w:rsidR="007E191A" w:rsidRPr="00D97065" w14:paraId="1EF976A0" w14:textId="77777777" w:rsidTr="00B141D4">
        <w:trPr>
          <w:jc w:val="center"/>
        </w:trPr>
        <w:tc>
          <w:tcPr>
            <w:tcW w:w="562" w:type="dxa"/>
            <w:vAlign w:val="center"/>
          </w:tcPr>
          <w:p w14:paraId="5AA07944" w14:textId="77777777" w:rsidR="007E191A" w:rsidRPr="00D97065" w:rsidRDefault="007E191A" w:rsidP="00B141D4">
            <w:pPr>
              <w:jc w:val="center"/>
              <w:rPr>
                <w:rFonts w:ascii="Times New Roman" w:hAnsi="Times New Roman" w:cs="Times New Roman"/>
                <w:sz w:val="20"/>
                <w:szCs w:val="20"/>
              </w:rPr>
            </w:pPr>
            <w:r w:rsidRPr="00D97065">
              <w:rPr>
                <w:rFonts w:ascii="Times New Roman" w:hAnsi="Times New Roman" w:cs="Times New Roman"/>
                <w:sz w:val="20"/>
                <w:szCs w:val="20"/>
              </w:rPr>
              <w:t>4.</w:t>
            </w:r>
          </w:p>
        </w:tc>
        <w:tc>
          <w:tcPr>
            <w:tcW w:w="1701" w:type="dxa"/>
            <w:vAlign w:val="center"/>
          </w:tcPr>
          <w:p w14:paraId="59590D54" w14:textId="27E3DCA1" w:rsidR="007E191A" w:rsidRPr="00D97065" w:rsidRDefault="005B5C62" w:rsidP="00B141D4">
            <w:pPr>
              <w:jc w:val="center"/>
              <w:rPr>
                <w:rFonts w:ascii="Times New Roman" w:hAnsi="Times New Roman" w:cs="Times New Roman"/>
                <w:sz w:val="20"/>
                <w:szCs w:val="20"/>
              </w:rPr>
            </w:pPr>
            <w:r>
              <w:rPr>
                <w:rFonts w:ascii="Times New Roman" w:hAnsi="Times New Roman" w:cs="Times New Roman"/>
                <w:sz w:val="20"/>
                <w:szCs w:val="20"/>
              </w:rPr>
              <w:t>CNKO</w:t>
            </w:r>
          </w:p>
        </w:tc>
        <w:tc>
          <w:tcPr>
            <w:tcW w:w="3682" w:type="dxa"/>
            <w:vAlign w:val="center"/>
          </w:tcPr>
          <w:p w14:paraId="4861315F" w14:textId="7AE06F2E" w:rsidR="007E191A" w:rsidRPr="00D97065" w:rsidRDefault="005B5C62" w:rsidP="00B141D4">
            <w:pPr>
              <w:rPr>
                <w:rFonts w:ascii="Times New Roman" w:hAnsi="Times New Roman" w:cs="Times New Roman"/>
                <w:sz w:val="20"/>
                <w:szCs w:val="20"/>
              </w:rPr>
            </w:pPr>
            <w:r w:rsidRPr="001342CE">
              <w:rPr>
                <w:rFonts w:ascii="Times New Roman" w:hAnsi="Times New Roman" w:cs="Times New Roman"/>
                <w:sz w:val="20"/>
                <w:szCs w:val="20"/>
              </w:rPr>
              <w:t>Exploitasi Energi Indonesia Tb</w:t>
            </w:r>
            <w:r>
              <w:rPr>
                <w:rFonts w:ascii="Times New Roman" w:hAnsi="Times New Roman" w:cs="Times New Roman"/>
                <w:sz w:val="20"/>
                <w:szCs w:val="20"/>
              </w:rPr>
              <w:t>k.</w:t>
            </w:r>
          </w:p>
        </w:tc>
        <w:tc>
          <w:tcPr>
            <w:tcW w:w="1982" w:type="dxa"/>
            <w:vAlign w:val="center"/>
          </w:tcPr>
          <w:p w14:paraId="53AFEBE4" w14:textId="77777777" w:rsidR="007E191A" w:rsidRPr="00D97065" w:rsidRDefault="007E191A" w:rsidP="00B141D4">
            <w:pPr>
              <w:jc w:val="center"/>
              <w:rPr>
                <w:rFonts w:ascii="Times New Roman" w:hAnsi="Times New Roman" w:cs="Times New Roman"/>
                <w:sz w:val="20"/>
                <w:szCs w:val="20"/>
              </w:rPr>
            </w:pPr>
            <w:r w:rsidRPr="00D97065">
              <w:rPr>
                <w:rFonts w:ascii="Times New Roman" w:hAnsi="Times New Roman" w:cs="Times New Roman"/>
                <w:sz w:val="20"/>
                <w:szCs w:val="20"/>
              </w:rPr>
              <w:t>Pertambangan Batubara</w:t>
            </w:r>
          </w:p>
        </w:tc>
      </w:tr>
    </w:tbl>
    <w:p w14:paraId="5B7EF360" w14:textId="77777777" w:rsidR="009667BA" w:rsidRDefault="009667BA" w:rsidP="009667BA">
      <w:pPr>
        <w:spacing w:line="276" w:lineRule="auto"/>
        <w:jc w:val="both"/>
        <w:rPr>
          <w:rFonts w:ascii="Times New Roman" w:hAnsi="Times New Roman" w:cs="Times New Roman"/>
          <w:b/>
          <w:bCs/>
          <w:sz w:val="24"/>
          <w:szCs w:val="24"/>
        </w:rPr>
      </w:pPr>
    </w:p>
    <w:p w14:paraId="76F3CF13" w14:textId="77777777" w:rsidR="009667BA" w:rsidRDefault="009667BA" w:rsidP="009667BA">
      <w:pPr>
        <w:spacing w:line="276" w:lineRule="auto"/>
        <w:jc w:val="both"/>
        <w:rPr>
          <w:rFonts w:ascii="Times New Roman" w:hAnsi="Times New Roman" w:cs="Times New Roman"/>
          <w:b/>
          <w:bCs/>
          <w:sz w:val="24"/>
          <w:szCs w:val="24"/>
        </w:rPr>
      </w:pPr>
    </w:p>
    <w:p w14:paraId="2C744FB7" w14:textId="2E2931C5" w:rsidR="009667BA" w:rsidRDefault="009667BA" w:rsidP="009667BA">
      <w:pPr>
        <w:spacing w:line="276" w:lineRule="auto"/>
        <w:jc w:val="both"/>
        <w:rPr>
          <w:rFonts w:ascii="Times New Roman" w:hAnsi="Times New Roman" w:cs="Times New Roman"/>
          <w:b/>
          <w:bCs/>
          <w:sz w:val="24"/>
          <w:szCs w:val="24"/>
        </w:rPr>
      </w:pPr>
      <w:r w:rsidRPr="00A930CF">
        <w:rPr>
          <w:rFonts w:ascii="Times New Roman" w:hAnsi="Times New Roman" w:cs="Times New Roman"/>
          <w:b/>
          <w:bCs/>
          <w:sz w:val="24"/>
          <w:szCs w:val="24"/>
        </w:rPr>
        <w:t xml:space="preserve">Lampiran </w:t>
      </w:r>
      <w:r>
        <w:rPr>
          <w:rFonts w:ascii="Times New Roman" w:hAnsi="Times New Roman" w:cs="Times New Roman"/>
          <w:b/>
          <w:bCs/>
          <w:sz w:val="24"/>
          <w:szCs w:val="24"/>
        </w:rPr>
        <w:t>2</w:t>
      </w:r>
      <w:r w:rsidRPr="00A930CF">
        <w:rPr>
          <w:rFonts w:ascii="Times New Roman" w:hAnsi="Times New Roman" w:cs="Times New Roman"/>
          <w:b/>
          <w:bCs/>
          <w:sz w:val="24"/>
          <w:szCs w:val="24"/>
        </w:rPr>
        <w:t xml:space="preserve"> </w:t>
      </w:r>
      <w:r w:rsidR="006F18DD" w:rsidRPr="006F18DD">
        <w:rPr>
          <w:rFonts w:ascii="Times New Roman" w:hAnsi="Times New Roman" w:cs="Times New Roman"/>
          <w:b/>
          <w:bCs/>
          <w:sz w:val="24"/>
          <w:szCs w:val="24"/>
        </w:rPr>
        <w:t>Daftar Perusahaan yang Dijadikan Sampel Penelitian</w:t>
      </w:r>
      <w:r w:rsidR="006F18DD">
        <w:rPr>
          <w:rFonts w:ascii="Times New Roman" w:hAnsi="Times New Roman" w:cs="Times New Roman"/>
          <w:b/>
          <w:bCs/>
          <w:sz w:val="24"/>
          <w:szCs w:val="24"/>
        </w:rPr>
        <w:t>.</w:t>
      </w:r>
    </w:p>
    <w:tbl>
      <w:tblPr>
        <w:tblStyle w:val="TableGrid"/>
        <w:tblW w:w="0" w:type="auto"/>
        <w:jc w:val="center"/>
        <w:tblLook w:val="04A0" w:firstRow="1" w:lastRow="0" w:firstColumn="1" w:lastColumn="0" w:noHBand="0" w:noVBand="1"/>
      </w:tblPr>
      <w:tblGrid>
        <w:gridCol w:w="562"/>
        <w:gridCol w:w="1701"/>
        <w:gridCol w:w="3682"/>
        <w:gridCol w:w="1982"/>
      </w:tblGrid>
      <w:tr w:rsidR="006F18DD" w:rsidRPr="00B94A0A" w14:paraId="0B93C811" w14:textId="77777777" w:rsidTr="00B141D4">
        <w:trPr>
          <w:jc w:val="center"/>
        </w:trPr>
        <w:tc>
          <w:tcPr>
            <w:tcW w:w="562" w:type="dxa"/>
            <w:vAlign w:val="center"/>
          </w:tcPr>
          <w:p w14:paraId="7988E89F" w14:textId="77777777" w:rsidR="006F18DD" w:rsidRPr="00B94A0A" w:rsidRDefault="006F18DD" w:rsidP="00B141D4">
            <w:pPr>
              <w:jc w:val="center"/>
              <w:rPr>
                <w:rFonts w:ascii="Times New Roman" w:hAnsi="Times New Roman" w:cs="Times New Roman"/>
                <w:b/>
                <w:bCs/>
                <w:sz w:val="20"/>
                <w:szCs w:val="20"/>
              </w:rPr>
            </w:pPr>
            <w:r w:rsidRPr="00B94A0A">
              <w:rPr>
                <w:rFonts w:ascii="Times New Roman" w:hAnsi="Times New Roman" w:cs="Times New Roman"/>
                <w:b/>
                <w:bCs/>
                <w:sz w:val="20"/>
                <w:szCs w:val="20"/>
              </w:rPr>
              <w:t>No</w:t>
            </w:r>
          </w:p>
        </w:tc>
        <w:tc>
          <w:tcPr>
            <w:tcW w:w="1701" w:type="dxa"/>
            <w:vAlign w:val="center"/>
          </w:tcPr>
          <w:p w14:paraId="14510FAE" w14:textId="77777777" w:rsidR="006F18DD" w:rsidRPr="00B94A0A" w:rsidRDefault="006F18DD" w:rsidP="00B141D4">
            <w:pPr>
              <w:jc w:val="center"/>
              <w:rPr>
                <w:rFonts w:ascii="Times New Roman" w:hAnsi="Times New Roman" w:cs="Times New Roman"/>
                <w:b/>
                <w:bCs/>
                <w:sz w:val="20"/>
                <w:szCs w:val="20"/>
              </w:rPr>
            </w:pPr>
            <w:r w:rsidRPr="00B94A0A">
              <w:rPr>
                <w:rFonts w:ascii="Times New Roman" w:hAnsi="Times New Roman" w:cs="Times New Roman"/>
                <w:b/>
                <w:bCs/>
                <w:sz w:val="20"/>
                <w:szCs w:val="20"/>
              </w:rPr>
              <w:t>Kode</w:t>
            </w:r>
          </w:p>
        </w:tc>
        <w:tc>
          <w:tcPr>
            <w:tcW w:w="3682" w:type="dxa"/>
            <w:vAlign w:val="center"/>
          </w:tcPr>
          <w:p w14:paraId="04D339B1" w14:textId="77777777" w:rsidR="006F18DD" w:rsidRPr="00B94A0A" w:rsidRDefault="006F18DD" w:rsidP="00B141D4">
            <w:pPr>
              <w:jc w:val="center"/>
              <w:rPr>
                <w:rFonts w:ascii="Times New Roman" w:hAnsi="Times New Roman" w:cs="Times New Roman"/>
                <w:b/>
                <w:bCs/>
                <w:sz w:val="20"/>
                <w:szCs w:val="20"/>
              </w:rPr>
            </w:pPr>
            <w:r w:rsidRPr="00B94A0A">
              <w:rPr>
                <w:rFonts w:ascii="Times New Roman" w:hAnsi="Times New Roman" w:cs="Times New Roman"/>
                <w:b/>
                <w:bCs/>
                <w:sz w:val="20"/>
                <w:szCs w:val="20"/>
              </w:rPr>
              <w:t>Nama Perusahaan</w:t>
            </w:r>
          </w:p>
        </w:tc>
        <w:tc>
          <w:tcPr>
            <w:tcW w:w="1982" w:type="dxa"/>
            <w:vAlign w:val="center"/>
          </w:tcPr>
          <w:p w14:paraId="3658E69C" w14:textId="77777777" w:rsidR="006F18DD" w:rsidRPr="00B94A0A" w:rsidRDefault="006F18DD" w:rsidP="00B141D4">
            <w:pPr>
              <w:jc w:val="center"/>
              <w:rPr>
                <w:rFonts w:ascii="Times New Roman" w:hAnsi="Times New Roman" w:cs="Times New Roman"/>
                <w:b/>
                <w:bCs/>
                <w:sz w:val="20"/>
                <w:szCs w:val="20"/>
              </w:rPr>
            </w:pPr>
            <w:r w:rsidRPr="00B94A0A">
              <w:rPr>
                <w:rFonts w:ascii="Times New Roman" w:hAnsi="Times New Roman" w:cs="Times New Roman"/>
                <w:b/>
                <w:bCs/>
                <w:sz w:val="20"/>
                <w:szCs w:val="20"/>
              </w:rPr>
              <w:t>Sub Sektor</w:t>
            </w:r>
          </w:p>
        </w:tc>
      </w:tr>
      <w:tr w:rsidR="006F18DD" w:rsidRPr="00D97065" w14:paraId="761138D7" w14:textId="77777777" w:rsidTr="00B141D4">
        <w:trPr>
          <w:jc w:val="center"/>
        </w:trPr>
        <w:tc>
          <w:tcPr>
            <w:tcW w:w="562" w:type="dxa"/>
            <w:vAlign w:val="center"/>
          </w:tcPr>
          <w:p w14:paraId="3F6EDC0A" w14:textId="77777777" w:rsidR="006F18DD" w:rsidRPr="00D97065" w:rsidRDefault="006F18DD" w:rsidP="00B141D4">
            <w:pPr>
              <w:jc w:val="center"/>
              <w:rPr>
                <w:rFonts w:ascii="Times New Roman" w:hAnsi="Times New Roman" w:cs="Times New Roman"/>
                <w:sz w:val="20"/>
                <w:szCs w:val="20"/>
              </w:rPr>
            </w:pPr>
            <w:r w:rsidRPr="00D97065">
              <w:rPr>
                <w:rFonts w:ascii="Times New Roman" w:hAnsi="Times New Roman" w:cs="Times New Roman"/>
                <w:sz w:val="20"/>
                <w:szCs w:val="20"/>
              </w:rPr>
              <w:t>1.</w:t>
            </w:r>
          </w:p>
        </w:tc>
        <w:tc>
          <w:tcPr>
            <w:tcW w:w="1701" w:type="dxa"/>
            <w:vAlign w:val="center"/>
          </w:tcPr>
          <w:p w14:paraId="1AFC3763" w14:textId="77777777" w:rsidR="006F18DD" w:rsidRPr="00D97065" w:rsidRDefault="006F18DD" w:rsidP="00B141D4">
            <w:pPr>
              <w:jc w:val="center"/>
              <w:rPr>
                <w:rFonts w:ascii="Times New Roman" w:hAnsi="Times New Roman" w:cs="Times New Roman"/>
                <w:sz w:val="20"/>
                <w:szCs w:val="20"/>
              </w:rPr>
            </w:pPr>
            <w:r>
              <w:rPr>
                <w:rFonts w:ascii="Times New Roman" w:hAnsi="Times New Roman" w:cs="Times New Roman"/>
                <w:sz w:val="20"/>
                <w:szCs w:val="20"/>
              </w:rPr>
              <w:t>ARII</w:t>
            </w:r>
          </w:p>
        </w:tc>
        <w:tc>
          <w:tcPr>
            <w:tcW w:w="3682" w:type="dxa"/>
            <w:vAlign w:val="center"/>
          </w:tcPr>
          <w:p w14:paraId="58E59CF1" w14:textId="77777777" w:rsidR="006F18DD" w:rsidRPr="00D97065" w:rsidRDefault="006F18DD" w:rsidP="00B141D4">
            <w:pPr>
              <w:rPr>
                <w:rFonts w:ascii="Times New Roman" w:hAnsi="Times New Roman" w:cs="Times New Roman"/>
                <w:sz w:val="20"/>
                <w:szCs w:val="20"/>
              </w:rPr>
            </w:pPr>
            <w:r w:rsidRPr="005C1F71">
              <w:rPr>
                <w:rFonts w:ascii="Times New Roman" w:hAnsi="Times New Roman" w:cs="Times New Roman"/>
                <w:sz w:val="20"/>
                <w:szCs w:val="20"/>
              </w:rPr>
              <w:t>Atlas Resources Tbk.</w:t>
            </w:r>
          </w:p>
        </w:tc>
        <w:tc>
          <w:tcPr>
            <w:tcW w:w="1982" w:type="dxa"/>
            <w:vAlign w:val="center"/>
          </w:tcPr>
          <w:p w14:paraId="7BC2AA6E" w14:textId="77777777" w:rsidR="006F18DD" w:rsidRPr="00D97065" w:rsidRDefault="006F18DD" w:rsidP="00B141D4">
            <w:pPr>
              <w:jc w:val="center"/>
              <w:rPr>
                <w:rFonts w:ascii="Times New Roman" w:hAnsi="Times New Roman" w:cs="Times New Roman"/>
                <w:sz w:val="20"/>
                <w:szCs w:val="20"/>
              </w:rPr>
            </w:pPr>
            <w:r w:rsidRPr="00D97065">
              <w:rPr>
                <w:rFonts w:ascii="Times New Roman" w:hAnsi="Times New Roman" w:cs="Times New Roman"/>
                <w:sz w:val="20"/>
                <w:szCs w:val="20"/>
              </w:rPr>
              <w:t>Pertambangan Batubara</w:t>
            </w:r>
          </w:p>
        </w:tc>
      </w:tr>
      <w:tr w:rsidR="006F18DD" w:rsidRPr="00D97065" w14:paraId="2E751BBC" w14:textId="77777777" w:rsidTr="00B141D4">
        <w:trPr>
          <w:jc w:val="center"/>
        </w:trPr>
        <w:tc>
          <w:tcPr>
            <w:tcW w:w="562" w:type="dxa"/>
            <w:vAlign w:val="center"/>
          </w:tcPr>
          <w:p w14:paraId="0DBE8C1D" w14:textId="77777777" w:rsidR="006F18DD" w:rsidRPr="00D97065" w:rsidRDefault="006F18DD" w:rsidP="00B141D4">
            <w:pPr>
              <w:jc w:val="center"/>
              <w:rPr>
                <w:rFonts w:ascii="Times New Roman" w:hAnsi="Times New Roman" w:cs="Times New Roman"/>
                <w:sz w:val="20"/>
                <w:szCs w:val="20"/>
              </w:rPr>
            </w:pPr>
            <w:r w:rsidRPr="00D97065">
              <w:rPr>
                <w:rFonts w:ascii="Times New Roman" w:hAnsi="Times New Roman" w:cs="Times New Roman"/>
                <w:sz w:val="20"/>
                <w:szCs w:val="20"/>
              </w:rPr>
              <w:t>2.</w:t>
            </w:r>
          </w:p>
        </w:tc>
        <w:tc>
          <w:tcPr>
            <w:tcW w:w="1701" w:type="dxa"/>
            <w:vAlign w:val="center"/>
          </w:tcPr>
          <w:p w14:paraId="6211FFB0" w14:textId="77777777" w:rsidR="006F18DD" w:rsidRPr="00D97065" w:rsidRDefault="006F18DD" w:rsidP="00B141D4">
            <w:pPr>
              <w:jc w:val="center"/>
              <w:rPr>
                <w:rFonts w:ascii="Times New Roman" w:hAnsi="Times New Roman" w:cs="Times New Roman"/>
                <w:sz w:val="20"/>
                <w:szCs w:val="20"/>
              </w:rPr>
            </w:pPr>
            <w:r>
              <w:rPr>
                <w:rFonts w:ascii="Times New Roman" w:hAnsi="Times New Roman" w:cs="Times New Roman"/>
                <w:sz w:val="20"/>
                <w:szCs w:val="20"/>
              </w:rPr>
              <w:t>ADRO</w:t>
            </w:r>
          </w:p>
        </w:tc>
        <w:tc>
          <w:tcPr>
            <w:tcW w:w="3682" w:type="dxa"/>
            <w:vAlign w:val="center"/>
          </w:tcPr>
          <w:p w14:paraId="678AE3E5" w14:textId="77777777" w:rsidR="006F18DD" w:rsidRPr="00D97065" w:rsidRDefault="006F18DD" w:rsidP="00B141D4">
            <w:pPr>
              <w:rPr>
                <w:rFonts w:ascii="Times New Roman" w:hAnsi="Times New Roman" w:cs="Times New Roman"/>
                <w:sz w:val="20"/>
                <w:szCs w:val="20"/>
              </w:rPr>
            </w:pPr>
            <w:r w:rsidRPr="00816982">
              <w:rPr>
                <w:rFonts w:ascii="Times New Roman" w:hAnsi="Times New Roman" w:cs="Times New Roman"/>
                <w:sz w:val="20"/>
                <w:szCs w:val="20"/>
              </w:rPr>
              <w:t>Alamtri Resources Indonesia Tb</w:t>
            </w:r>
            <w:r>
              <w:rPr>
                <w:rFonts w:ascii="Times New Roman" w:hAnsi="Times New Roman" w:cs="Times New Roman"/>
                <w:sz w:val="20"/>
                <w:szCs w:val="20"/>
              </w:rPr>
              <w:t>k.</w:t>
            </w:r>
          </w:p>
        </w:tc>
        <w:tc>
          <w:tcPr>
            <w:tcW w:w="1982" w:type="dxa"/>
            <w:vAlign w:val="center"/>
          </w:tcPr>
          <w:p w14:paraId="5655A3AE" w14:textId="77777777" w:rsidR="006F18DD" w:rsidRPr="00D97065" w:rsidRDefault="006F18DD" w:rsidP="00B141D4">
            <w:pPr>
              <w:jc w:val="center"/>
              <w:rPr>
                <w:rFonts w:ascii="Times New Roman" w:hAnsi="Times New Roman" w:cs="Times New Roman"/>
                <w:sz w:val="20"/>
                <w:szCs w:val="20"/>
              </w:rPr>
            </w:pPr>
            <w:r w:rsidRPr="00D97065">
              <w:rPr>
                <w:rFonts w:ascii="Times New Roman" w:hAnsi="Times New Roman" w:cs="Times New Roman"/>
                <w:sz w:val="20"/>
                <w:szCs w:val="20"/>
              </w:rPr>
              <w:t>Pertambangan Batubara</w:t>
            </w:r>
          </w:p>
        </w:tc>
      </w:tr>
      <w:tr w:rsidR="006F18DD" w:rsidRPr="00D97065" w14:paraId="4FC6DE6D" w14:textId="77777777" w:rsidTr="00B141D4">
        <w:trPr>
          <w:jc w:val="center"/>
        </w:trPr>
        <w:tc>
          <w:tcPr>
            <w:tcW w:w="562" w:type="dxa"/>
            <w:vAlign w:val="center"/>
          </w:tcPr>
          <w:p w14:paraId="5DB5C6C0" w14:textId="77777777" w:rsidR="006F18DD" w:rsidRPr="00D97065" w:rsidRDefault="006F18DD" w:rsidP="00B141D4">
            <w:pPr>
              <w:jc w:val="center"/>
              <w:rPr>
                <w:rFonts w:ascii="Times New Roman" w:hAnsi="Times New Roman" w:cs="Times New Roman"/>
                <w:sz w:val="20"/>
                <w:szCs w:val="20"/>
              </w:rPr>
            </w:pPr>
            <w:r w:rsidRPr="00D97065">
              <w:rPr>
                <w:rFonts w:ascii="Times New Roman" w:hAnsi="Times New Roman" w:cs="Times New Roman"/>
                <w:sz w:val="20"/>
                <w:szCs w:val="20"/>
              </w:rPr>
              <w:t>3.</w:t>
            </w:r>
          </w:p>
        </w:tc>
        <w:tc>
          <w:tcPr>
            <w:tcW w:w="1701" w:type="dxa"/>
            <w:vAlign w:val="center"/>
          </w:tcPr>
          <w:p w14:paraId="21968A38" w14:textId="71E2CCF5" w:rsidR="006F18DD" w:rsidRPr="00D97065" w:rsidRDefault="00DD6A42" w:rsidP="00B141D4">
            <w:pPr>
              <w:jc w:val="center"/>
              <w:rPr>
                <w:rFonts w:ascii="Times New Roman" w:hAnsi="Times New Roman" w:cs="Times New Roman"/>
                <w:sz w:val="20"/>
                <w:szCs w:val="20"/>
              </w:rPr>
            </w:pPr>
            <w:r>
              <w:rPr>
                <w:rFonts w:ascii="Times New Roman" w:hAnsi="Times New Roman" w:cs="Times New Roman"/>
                <w:sz w:val="20"/>
                <w:szCs w:val="20"/>
              </w:rPr>
              <w:t>BSSR</w:t>
            </w:r>
          </w:p>
        </w:tc>
        <w:tc>
          <w:tcPr>
            <w:tcW w:w="3682" w:type="dxa"/>
            <w:vAlign w:val="center"/>
          </w:tcPr>
          <w:p w14:paraId="27415159" w14:textId="138594EE" w:rsidR="006F18DD" w:rsidRPr="00D97065" w:rsidRDefault="00DD6A42" w:rsidP="00B141D4">
            <w:pPr>
              <w:rPr>
                <w:rFonts w:ascii="Times New Roman" w:hAnsi="Times New Roman" w:cs="Times New Roman"/>
                <w:sz w:val="20"/>
                <w:szCs w:val="20"/>
              </w:rPr>
            </w:pPr>
            <w:r w:rsidRPr="005C1F71">
              <w:rPr>
                <w:rFonts w:ascii="Times New Roman" w:hAnsi="Times New Roman" w:cs="Times New Roman"/>
                <w:sz w:val="20"/>
                <w:szCs w:val="20"/>
              </w:rPr>
              <w:t>Baramulti Suksessarana Tbk.</w:t>
            </w:r>
          </w:p>
        </w:tc>
        <w:tc>
          <w:tcPr>
            <w:tcW w:w="1982" w:type="dxa"/>
            <w:vAlign w:val="center"/>
          </w:tcPr>
          <w:p w14:paraId="0FDA965B" w14:textId="77777777" w:rsidR="006F18DD" w:rsidRPr="00D97065" w:rsidRDefault="006F18DD" w:rsidP="00B141D4">
            <w:pPr>
              <w:jc w:val="center"/>
              <w:rPr>
                <w:rFonts w:ascii="Times New Roman" w:hAnsi="Times New Roman" w:cs="Times New Roman"/>
                <w:sz w:val="20"/>
                <w:szCs w:val="20"/>
              </w:rPr>
            </w:pPr>
            <w:r w:rsidRPr="00D97065">
              <w:rPr>
                <w:rFonts w:ascii="Times New Roman" w:hAnsi="Times New Roman" w:cs="Times New Roman"/>
                <w:sz w:val="20"/>
                <w:szCs w:val="20"/>
              </w:rPr>
              <w:t>Pertambangan Batubara</w:t>
            </w:r>
          </w:p>
        </w:tc>
      </w:tr>
      <w:tr w:rsidR="00DD6A42" w:rsidRPr="00D97065" w14:paraId="4F5BD37C" w14:textId="77777777" w:rsidTr="00B141D4">
        <w:trPr>
          <w:jc w:val="center"/>
        </w:trPr>
        <w:tc>
          <w:tcPr>
            <w:tcW w:w="562" w:type="dxa"/>
            <w:vAlign w:val="center"/>
          </w:tcPr>
          <w:p w14:paraId="1B4FCC5F" w14:textId="77777777" w:rsidR="00DD6A42" w:rsidRPr="00D97065" w:rsidRDefault="00DD6A42" w:rsidP="00DD6A42">
            <w:pPr>
              <w:jc w:val="center"/>
              <w:rPr>
                <w:rFonts w:ascii="Times New Roman" w:hAnsi="Times New Roman" w:cs="Times New Roman"/>
                <w:sz w:val="20"/>
                <w:szCs w:val="20"/>
              </w:rPr>
            </w:pPr>
            <w:r w:rsidRPr="00D97065">
              <w:rPr>
                <w:rFonts w:ascii="Times New Roman" w:hAnsi="Times New Roman" w:cs="Times New Roman"/>
                <w:sz w:val="20"/>
                <w:szCs w:val="20"/>
              </w:rPr>
              <w:t>4.</w:t>
            </w:r>
          </w:p>
        </w:tc>
        <w:tc>
          <w:tcPr>
            <w:tcW w:w="1701" w:type="dxa"/>
            <w:vAlign w:val="center"/>
          </w:tcPr>
          <w:p w14:paraId="5F602B02" w14:textId="6E18075C" w:rsidR="00DD6A42" w:rsidRPr="00D97065" w:rsidRDefault="00DD6A42" w:rsidP="00DD6A42">
            <w:pPr>
              <w:jc w:val="center"/>
              <w:rPr>
                <w:rFonts w:ascii="Times New Roman" w:hAnsi="Times New Roman" w:cs="Times New Roman"/>
                <w:sz w:val="20"/>
                <w:szCs w:val="20"/>
              </w:rPr>
            </w:pPr>
            <w:r>
              <w:rPr>
                <w:rFonts w:ascii="Times New Roman" w:hAnsi="Times New Roman" w:cs="Times New Roman"/>
                <w:sz w:val="20"/>
                <w:szCs w:val="20"/>
              </w:rPr>
              <w:t>BUMI</w:t>
            </w:r>
          </w:p>
        </w:tc>
        <w:tc>
          <w:tcPr>
            <w:tcW w:w="3682" w:type="dxa"/>
            <w:vAlign w:val="center"/>
          </w:tcPr>
          <w:p w14:paraId="075EC50B" w14:textId="2ADF42F1" w:rsidR="00DD6A42" w:rsidRPr="00D97065" w:rsidRDefault="00DD6A42" w:rsidP="00DD6A42">
            <w:pPr>
              <w:rPr>
                <w:rFonts w:ascii="Times New Roman" w:hAnsi="Times New Roman" w:cs="Times New Roman"/>
                <w:sz w:val="20"/>
                <w:szCs w:val="20"/>
              </w:rPr>
            </w:pPr>
            <w:r w:rsidRPr="0081751A">
              <w:rPr>
                <w:rFonts w:ascii="Times New Roman" w:hAnsi="Times New Roman" w:cs="Times New Roman"/>
                <w:sz w:val="20"/>
                <w:szCs w:val="20"/>
              </w:rPr>
              <w:t>Bumi Resources Tbk.</w:t>
            </w:r>
          </w:p>
        </w:tc>
        <w:tc>
          <w:tcPr>
            <w:tcW w:w="1982" w:type="dxa"/>
            <w:vAlign w:val="center"/>
          </w:tcPr>
          <w:p w14:paraId="59B9FE40" w14:textId="77777777" w:rsidR="00DD6A42" w:rsidRPr="00D97065" w:rsidRDefault="00DD6A42" w:rsidP="00DD6A42">
            <w:pPr>
              <w:jc w:val="center"/>
              <w:rPr>
                <w:rFonts w:ascii="Times New Roman" w:hAnsi="Times New Roman" w:cs="Times New Roman"/>
                <w:sz w:val="20"/>
                <w:szCs w:val="20"/>
              </w:rPr>
            </w:pPr>
            <w:r w:rsidRPr="00D97065">
              <w:rPr>
                <w:rFonts w:ascii="Times New Roman" w:hAnsi="Times New Roman" w:cs="Times New Roman"/>
                <w:sz w:val="20"/>
                <w:szCs w:val="20"/>
              </w:rPr>
              <w:t>Pertambangan Batubara</w:t>
            </w:r>
          </w:p>
        </w:tc>
      </w:tr>
      <w:tr w:rsidR="00DD6A42" w:rsidRPr="00D97065" w14:paraId="47411B16" w14:textId="77777777" w:rsidTr="00B141D4">
        <w:trPr>
          <w:jc w:val="center"/>
        </w:trPr>
        <w:tc>
          <w:tcPr>
            <w:tcW w:w="562" w:type="dxa"/>
            <w:vAlign w:val="center"/>
          </w:tcPr>
          <w:p w14:paraId="27C066D7" w14:textId="1ADBC1F2" w:rsidR="00DD6A42" w:rsidRPr="00D97065" w:rsidRDefault="00DD6A42" w:rsidP="00DD6A42">
            <w:pPr>
              <w:jc w:val="center"/>
              <w:rPr>
                <w:rFonts w:ascii="Times New Roman" w:hAnsi="Times New Roman" w:cs="Times New Roman"/>
                <w:sz w:val="20"/>
                <w:szCs w:val="20"/>
              </w:rPr>
            </w:pPr>
            <w:r>
              <w:rPr>
                <w:rFonts w:ascii="Times New Roman" w:hAnsi="Times New Roman" w:cs="Times New Roman"/>
                <w:sz w:val="20"/>
                <w:szCs w:val="20"/>
              </w:rPr>
              <w:t>5.</w:t>
            </w:r>
          </w:p>
        </w:tc>
        <w:tc>
          <w:tcPr>
            <w:tcW w:w="1701" w:type="dxa"/>
            <w:vAlign w:val="center"/>
          </w:tcPr>
          <w:p w14:paraId="1B361409" w14:textId="5217EE64" w:rsidR="00DD6A42" w:rsidRDefault="00DD6A42" w:rsidP="00DD6A42">
            <w:pPr>
              <w:jc w:val="center"/>
              <w:rPr>
                <w:rFonts w:ascii="Times New Roman" w:hAnsi="Times New Roman" w:cs="Times New Roman"/>
                <w:sz w:val="20"/>
                <w:szCs w:val="20"/>
              </w:rPr>
            </w:pPr>
            <w:r>
              <w:rPr>
                <w:rFonts w:ascii="Times New Roman" w:hAnsi="Times New Roman" w:cs="Times New Roman"/>
                <w:sz w:val="20"/>
                <w:szCs w:val="20"/>
              </w:rPr>
              <w:t>BYAN</w:t>
            </w:r>
          </w:p>
        </w:tc>
        <w:tc>
          <w:tcPr>
            <w:tcW w:w="3682" w:type="dxa"/>
            <w:vAlign w:val="center"/>
          </w:tcPr>
          <w:p w14:paraId="04AB4D27" w14:textId="7B21602B" w:rsidR="00DD6A42" w:rsidRPr="005C1F71" w:rsidRDefault="00DD6A42" w:rsidP="00DD6A42">
            <w:pPr>
              <w:rPr>
                <w:rFonts w:ascii="Times New Roman" w:hAnsi="Times New Roman" w:cs="Times New Roman"/>
                <w:sz w:val="20"/>
                <w:szCs w:val="20"/>
              </w:rPr>
            </w:pPr>
            <w:r w:rsidRPr="00A27980">
              <w:rPr>
                <w:rFonts w:ascii="Times New Roman" w:hAnsi="Times New Roman" w:cs="Times New Roman"/>
                <w:sz w:val="20"/>
                <w:szCs w:val="20"/>
              </w:rPr>
              <w:t>Bayan Resources Tbk.</w:t>
            </w:r>
          </w:p>
        </w:tc>
        <w:tc>
          <w:tcPr>
            <w:tcW w:w="1982" w:type="dxa"/>
            <w:vAlign w:val="center"/>
          </w:tcPr>
          <w:p w14:paraId="3ABB8744" w14:textId="1CA4A751" w:rsidR="00DD6A42" w:rsidRPr="00D97065" w:rsidRDefault="00DD6A42" w:rsidP="00DD6A42">
            <w:pPr>
              <w:jc w:val="center"/>
              <w:rPr>
                <w:rFonts w:ascii="Times New Roman" w:hAnsi="Times New Roman" w:cs="Times New Roman"/>
                <w:sz w:val="20"/>
                <w:szCs w:val="20"/>
              </w:rPr>
            </w:pPr>
            <w:r w:rsidRPr="00D97065">
              <w:rPr>
                <w:rFonts w:ascii="Times New Roman" w:hAnsi="Times New Roman" w:cs="Times New Roman"/>
                <w:sz w:val="20"/>
                <w:szCs w:val="20"/>
              </w:rPr>
              <w:t>Pertambangan Batubara</w:t>
            </w:r>
          </w:p>
        </w:tc>
      </w:tr>
      <w:tr w:rsidR="0026548D" w:rsidRPr="00D97065" w14:paraId="02856C6F" w14:textId="77777777" w:rsidTr="00B141D4">
        <w:trPr>
          <w:jc w:val="center"/>
        </w:trPr>
        <w:tc>
          <w:tcPr>
            <w:tcW w:w="562" w:type="dxa"/>
            <w:vAlign w:val="center"/>
          </w:tcPr>
          <w:p w14:paraId="7D7E1181" w14:textId="16EFAB77" w:rsidR="0026548D" w:rsidRPr="00D97065" w:rsidRDefault="0026548D" w:rsidP="0026548D">
            <w:pPr>
              <w:jc w:val="center"/>
              <w:rPr>
                <w:rFonts w:ascii="Times New Roman" w:hAnsi="Times New Roman" w:cs="Times New Roman"/>
                <w:sz w:val="20"/>
                <w:szCs w:val="20"/>
              </w:rPr>
            </w:pPr>
            <w:r>
              <w:rPr>
                <w:rFonts w:ascii="Times New Roman" w:hAnsi="Times New Roman" w:cs="Times New Roman"/>
                <w:sz w:val="20"/>
                <w:szCs w:val="20"/>
              </w:rPr>
              <w:t>6.</w:t>
            </w:r>
          </w:p>
        </w:tc>
        <w:tc>
          <w:tcPr>
            <w:tcW w:w="1701" w:type="dxa"/>
            <w:vAlign w:val="center"/>
          </w:tcPr>
          <w:p w14:paraId="68727207" w14:textId="0AEF7352" w:rsidR="0026548D" w:rsidRDefault="0026548D" w:rsidP="0026548D">
            <w:pPr>
              <w:jc w:val="center"/>
              <w:rPr>
                <w:rFonts w:ascii="Times New Roman" w:hAnsi="Times New Roman" w:cs="Times New Roman"/>
                <w:sz w:val="20"/>
                <w:szCs w:val="20"/>
              </w:rPr>
            </w:pPr>
            <w:r>
              <w:rPr>
                <w:rFonts w:ascii="Times New Roman" w:hAnsi="Times New Roman" w:cs="Times New Roman"/>
                <w:sz w:val="20"/>
                <w:szCs w:val="20"/>
              </w:rPr>
              <w:t>DEWA</w:t>
            </w:r>
          </w:p>
        </w:tc>
        <w:tc>
          <w:tcPr>
            <w:tcW w:w="3682" w:type="dxa"/>
            <w:vAlign w:val="center"/>
          </w:tcPr>
          <w:p w14:paraId="098D739A" w14:textId="1F27D44E" w:rsidR="0026548D" w:rsidRPr="005C1F71" w:rsidRDefault="0026548D" w:rsidP="0026548D">
            <w:pPr>
              <w:rPr>
                <w:rFonts w:ascii="Times New Roman" w:hAnsi="Times New Roman" w:cs="Times New Roman"/>
                <w:sz w:val="20"/>
                <w:szCs w:val="20"/>
              </w:rPr>
            </w:pPr>
            <w:r w:rsidRPr="00DE114C">
              <w:rPr>
                <w:rFonts w:ascii="Times New Roman" w:hAnsi="Times New Roman" w:cs="Times New Roman"/>
                <w:sz w:val="20"/>
                <w:szCs w:val="20"/>
              </w:rPr>
              <w:t>Darma Henwa Tbk</w:t>
            </w:r>
            <w:r>
              <w:rPr>
                <w:rFonts w:ascii="Times New Roman" w:hAnsi="Times New Roman" w:cs="Times New Roman"/>
                <w:sz w:val="20"/>
                <w:szCs w:val="20"/>
              </w:rPr>
              <w:t>.</w:t>
            </w:r>
          </w:p>
        </w:tc>
        <w:tc>
          <w:tcPr>
            <w:tcW w:w="1982" w:type="dxa"/>
            <w:vAlign w:val="center"/>
          </w:tcPr>
          <w:p w14:paraId="1298947E" w14:textId="73B39395" w:rsidR="0026548D" w:rsidRPr="00D97065" w:rsidRDefault="0026548D" w:rsidP="0026548D">
            <w:pPr>
              <w:jc w:val="center"/>
              <w:rPr>
                <w:rFonts w:ascii="Times New Roman" w:hAnsi="Times New Roman" w:cs="Times New Roman"/>
                <w:sz w:val="20"/>
                <w:szCs w:val="20"/>
              </w:rPr>
            </w:pPr>
            <w:r w:rsidRPr="00D97065">
              <w:rPr>
                <w:rFonts w:ascii="Times New Roman" w:hAnsi="Times New Roman" w:cs="Times New Roman"/>
                <w:sz w:val="20"/>
                <w:szCs w:val="20"/>
              </w:rPr>
              <w:t>Pertambangan Batubara</w:t>
            </w:r>
          </w:p>
        </w:tc>
      </w:tr>
      <w:tr w:rsidR="0026548D" w:rsidRPr="00D97065" w14:paraId="1EE980CA" w14:textId="77777777" w:rsidTr="00B141D4">
        <w:trPr>
          <w:jc w:val="center"/>
        </w:trPr>
        <w:tc>
          <w:tcPr>
            <w:tcW w:w="562" w:type="dxa"/>
            <w:vAlign w:val="center"/>
          </w:tcPr>
          <w:p w14:paraId="2E8E79E3" w14:textId="05B91DFB" w:rsidR="0026548D" w:rsidRPr="00D97065" w:rsidRDefault="0026548D" w:rsidP="0026548D">
            <w:pPr>
              <w:jc w:val="center"/>
              <w:rPr>
                <w:rFonts w:ascii="Times New Roman" w:hAnsi="Times New Roman" w:cs="Times New Roman"/>
                <w:sz w:val="20"/>
                <w:szCs w:val="20"/>
              </w:rPr>
            </w:pPr>
            <w:r>
              <w:rPr>
                <w:rFonts w:ascii="Times New Roman" w:hAnsi="Times New Roman" w:cs="Times New Roman"/>
                <w:sz w:val="20"/>
                <w:szCs w:val="20"/>
              </w:rPr>
              <w:lastRenderedPageBreak/>
              <w:t>7.</w:t>
            </w:r>
          </w:p>
        </w:tc>
        <w:tc>
          <w:tcPr>
            <w:tcW w:w="1701" w:type="dxa"/>
            <w:vAlign w:val="center"/>
          </w:tcPr>
          <w:p w14:paraId="2AE6D507" w14:textId="560871B1" w:rsidR="0026548D" w:rsidRDefault="0026548D" w:rsidP="0026548D">
            <w:pPr>
              <w:jc w:val="center"/>
              <w:rPr>
                <w:rFonts w:ascii="Times New Roman" w:hAnsi="Times New Roman" w:cs="Times New Roman"/>
                <w:sz w:val="20"/>
                <w:szCs w:val="20"/>
              </w:rPr>
            </w:pPr>
            <w:r>
              <w:rPr>
                <w:rFonts w:ascii="Times New Roman" w:hAnsi="Times New Roman" w:cs="Times New Roman"/>
                <w:sz w:val="20"/>
                <w:szCs w:val="20"/>
              </w:rPr>
              <w:t>DOID</w:t>
            </w:r>
          </w:p>
        </w:tc>
        <w:tc>
          <w:tcPr>
            <w:tcW w:w="3682" w:type="dxa"/>
            <w:vAlign w:val="center"/>
          </w:tcPr>
          <w:p w14:paraId="74874608" w14:textId="1CFE7B31" w:rsidR="0026548D" w:rsidRPr="005C1F71" w:rsidRDefault="0026548D" w:rsidP="0026548D">
            <w:pPr>
              <w:rPr>
                <w:rFonts w:ascii="Times New Roman" w:hAnsi="Times New Roman" w:cs="Times New Roman"/>
                <w:sz w:val="20"/>
                <w:szCs w:val="20"/>
              </w:rPr>
            </w:pPr>
            <w:r w:rsidRPr="00DE114C">
              <w:rPr>
                <w:rFonts w:ascii="Times New Roman" w:hAnsi="Times New Roman" w:cs="Times New Roman"/>
                <w:sz w:val="20"/>
                <w:szCs w:val="20"/>
              </w:rPr>
              <w:t>BUMA Internasional Grup Tbk.</w:t>
            </w:r>
          </w:p>
        </w:tc>
        <w:tc>
          <w:tcPr>
            <w:tcW w:w="1982" w:type="dxa"/>
            <w:vAlign w:val="center"/>
          </w:tcPr>
          <w:p w14:paraId="04968E9B" w14:textId="4B31AE12" w:rsidR="0026548D" w:rsidRPr="00D97065" w:rsidRDefault="0026548D" w:rsidP="0026548D">
            <w:pPr>
              <w:jc w:val="center"/>
              <w:rPr>
                <w:rFonts w:ascii="Times New Roman" w:hAnsi="Times New Roman" w:cs="Times New Roman"/>
                <w:sz w:val="20"/>
                <w:szCs w:val="20"/>
              </w:rPr>
            </w:pPr>
            <w:r w:rsidRPr="00D97065">
              <w:rPr>
                <w:rFonts w:ascii="Times New Roman" w:hAnsi="Times New Roman" w:cs="Times New Roman"/>
                <w:sz w:val="20"/>
                <w:szCs w:val="20"/>
              </w:rPr>
              <w:t>Pertambangan Batubara</w:t>
            </w:r>
          </w:p>
        </w:tc>
      </w:tr>
      <w:tr w:rsidR="0026548D" w:rsidRPr="00D97065" w14:paraId="11CF232A" w14:textId="77777777" w:rsidTr="00B141D4">
        <w:trPr>
          <w:jc w:val="center"/>
        </w:trPr>
        <w:tc>
          <w:tcPr>
            <w:tcW w:w="562" w:type="dxa"/>
            <w:vAlign w:val="center"/>
          </w:tcPr>
          <w:p w14:paraId="323C87B9" w14:textId="41A627B4" w:rsidR="0026548D" w:rsidRPr="00D97065" w:rsidRDefault="0026548D" w:rsidP="0026548D">
            <w:pPr>
              <w:jc w:val="center"/>
              <w:rPr>
                <w:rFonts w:ascii="Times New Roman" w:hAnsi="Times New Roman" w:cs="Times New Roman"/>
                <w:sz w:val="20"/>
                <w:szCs w:val="20"/>
              </w:rPr>
            </w:pPr>
            <w:r>
              <w:rPr>
                <w:rFonts w:ascii="Times New Roman" w:hAnsi="Times New Roman" w:cs="Times New Roman"/>
                <w:sz w:val="20"/>
                <w:szCs w:val="20"/>
              </w:rPr>
              <w:t>8.</w:t>
            </w:r>
          </w:p>
        </w:tc>
        <w:tc>
          <w:tcPr>
            <w:tcW w:w="1701" w:type="dxa"/>
            <w:vAlign w:val="center"/>
          </w:tcPr>
          <w:p w14:paraId="572F80F9" w14:textId="69C8C789" w:rsidR="0026548D" w:rsidRDefault="0026548D" w:rsidP="0026548D">
            <w:pPr>
              <w:jc w:val="center"/>
              <w:rPr>
                <w:rFonts w:ascii="Times New Roman" w:hAnsi="Times New Roman" w:cs="Times New Roman"/>
                <w:sz w:val="20"/>
                <w:szCs w:val="20"/>
              </w:rPr>
            </w:pPr>
            <w:r>
              <w:rPr>
                <w:rFonts w:ascii="Times New Roman" w:hAnsi="Times New Roman" w:cs="Times New Roman"/>
                <w:sz w:val="20"/>
                <w:szCs w:val="20"/>
              </w:rPr>
              <w:t>DSSA</w:t>
            </w:r>
          </w:p>
        </w:tc>
        <w:tc>
          <w:tcPr>
            <w:tcW w:w="3682" w:type="dxa"/>
            <w:vAlign w:val="center"/>
          </w:tcPr>
          <w:p w14:paraId="5473B635" w14:textId="569BD093" w:rsidR="0026548D" w:rsidRPr="005C1F71" w:rsidRDefault="0026548D" w:rsidP="0026548D">
            <w:pPr>
              <w:rPr>
                <w:rFonts w:ascii="Times New Roman" w:hAnsi="Times New Roman" w:cs="Times New Roman"/>
                <w:sz w:val="20"/>
                <w:szCs w:val="20"/>
              </w:rPr>
            </w:pPr>
            <w:r w:rsidRPr="00DE114C">
              <w:rPr>
                <w:rFonts w:ascii="Times New Roman" w:hAnsi="Times New Roman" w:cs="Times New Roman"/>
                <w:sz w:val="20"/>
                <w:szCs w:val="20"/>
              </w:rPr>
              <w:t>Dian Swastatika Sentosa Tbk</w:t>
            </w:r>
            <w:r>
              <w:rPr>
                <w:rFonts w:ascii="Times New Roman" w:hAnsi="Times New Roman" w:cs="Times New Roman"/>
                <w:sz w:val="20"/>
                <w:szCs w:val="20"/>
              </w:rPr>
              <w:t>.</w:t>
            </w:r>
          </w:p>
        </w:tc>
        <w:tc>
          <w:tcPr>
            <w:tcW w:w="1982" w:type="dxa"/>
            <w:vAlign w:val="center"/>
          </w:tcPr>
          <w:p w14:paraId="762202B7" w14:textId="4BEFB497" w:rsidR="0026548D" w:rsidRPr="00D97065" w:rsidRDefault="0026548D" w:rsidP="0026548D">
            <w:pPr>
              <w:jc w:val="center"/>
              <w:rPr>
                <w:rFonts w:ascii="Times New Roman" w:hAnsi="Times New Roman" w:cs="Times New Roman"/>
                <w:sz w:val="20"/>
                <w:szCs w:val="20"/>
              </w:rPr>
            </w:pPr>
            <w:r w:rsidRPr="00D97065">
              <w:rPr>
                <w:rFonts w:ascii="Times New Roman" w:hAnsi="Times New Roman" w:cs="Times New Roman"/>
                <w:sz w:val="20"/>
                <w:szCs w:val="20"/>
              </w:rPr>
              <w:t>Pertambangan Batubara</w:t>
            </w:r>
          </w:p>
        </w:tc>
      </w:tr>
      <w:tr w:rsidR="0026548D" w:rsidRPr="00D97065" w14:paraId="664284CD" w14:textId="77777777" w:rsidTr="00B141D4">
        <w:trPr>
          <w:jc w:val="center"/>
        </w:trPr>
        <w:tc>
          <w:tcPr>
            <w:tcW w:w="562" w:type="dxa"/>
            <w:vAlign w:val="center"/>
          </w:tcPr>
          <w:p w14:paraId="69B7006A" w14:textId="2F9800B2" w:rsidR="0026548D" w:rsidRPr="00D97065" w:rsidRDefault="0026548D" w:rsidP="0026548D">
            <w:pPr>
              <w:jc w:val="center"/>
              <w:rPr>
                <w:rFonts w:ascii="Times New Roman" w:hAnsi="Times New Roman" w:cs="Times New Roman"/>
                <w:sz w:val="20"/>
                <w:szCs w:val="20"/>
              </w:rPr>
            </w:pPr>
            <w:r>
              <w:rPr>
                <w:rFonts w:ascii="Times New Roman" w:hAnsi="Times New Roman" w:cs="Times New Roman"/>
                <w:sz w:val="20"/>
                <w:szCs w:val="20"/>
              </w:rPr>
              <w:t>9.</w:t>
            </w:r>
          </w:p>
        </w:tc>
        <w:tc>
          <w:tcPr>
            <w:tcW w:w="1701" w:type="dxa"/>
            <w:vAlign w:val="center"/>
          </w:tcPr>
          <w:p w14:paraId="2C97C38B" w14:textId="329D7045" w:rsidR="0026548D" w:rsidRDefault="0026548D" w:rsidP="0026548D">
            <w:pPr>
              <w:jc w:val="center"/>
              <w:rPr>
                <w:rFonts w:ascii="Times New Roman" w:hAnsi="Times New Roman" w:cs="Times New Roman"/>
                <w:sz w:val="20"/>
                <w:szCs w:val="20"/>
              </w:rPr>
            </w:pPr>
            <w:r>
              <w:rPr>
                <w:rFonts w:ascii="Times New Roman" w:hAnsi="Times New Roman" w:cs="Times New Roman"/>
                <w:sz w:val="20"/>
                <w:szCs w:val="20"/>
              </w:rPr>
              <w:t>GEMS</w:t>
            </w:r>
          </w:p>
        </w:tc>
        <w:tc>
          <w:tcPr>
            <w:tcW w:w="3682" w:type="dxa"/>
            <w:vAlign w:val="center"/>
          </w:tcPr>
          <w:p w14:paraId="55356796" w14:textId="5CE8CAE0" w:rsidR="0026548D" w:rsidRPr="005C1F71" w:rsidRDefault="0026548D" w:rsidP="0026548D">
            <w:pPr>
              <w:rPr>
                <w:rFonts w:ascii="Times New Roman" w:hAnsi="Times New Roman" w:cs="Times New Roman"/>
                <w:sz w:val="20"/>
                <w:szCs w:val="20"/>
              </w:rPr>
            </w:pPr>
            <w:r w:rsidRPr="00A27980">
              <w:rPr>
                <w:rFonts w:ascii="Times New Roman" w:hAnsi="Times New Roman" w:cs="Times New Roman"/>
                <w:sz w:val="20"/>
                <w:szCs w:val="20"/>
              </w:rPr>
              <w:t>Golden Energy Mines Tbk.</w:t>
            </w:r>
          </w:p>
        </w:tc>
        <w:tc>
          <w:tcPr>
            <w:tcW w:w="1982" w:type="dxa"/>
            <w:vAlign w:val="center"/>
          </w:tcPr>
          <w:p w14:paraId="7CD3D941" w14:textId="45EFECB5" w:rsidR="0026548D" w:rsidRPr="00D97065" w:rsidRDefault="0026548D" w:rsidP="0026548D">
            <w:pPr>
              <w:jc w:val="center"/>
              <w:rPr>
                <w:rFonts w:ascii="Times New Roman" w:hAnsi="Times New Roman" w:cs="Times New Roman"/>
                <w:sz w:val="20"/>
                <w:szCs w:val="20"/>
              </w:rPr>
            </w:pPr>
            <w:r w:rsidRPr="00D97065">
              <w:rPr>
                <w:rFonts w:ascii="Times New Roman" w:hAnsi="Times New Roman" w:cs="Times New Roman"/>
                <w:sz w:val="20"/>
                <w:szCs w:val="20"/>
              </w:rPr>
              <w:t>Pertambangan Batubara</w:t>
            </w:r>
          </w:p>
        </w:tc>
      </w:tr>
      <w:tr w:rsidR="0026548D" w:rsidRPr="00D97065" w14:paraId="66F8BFD3" w14:textId="77777777" w:rsidTr="00B141D4">
        <w:trPr>
          <w:jc w:val="center"/>
        </w:trPr>
        <w:tc>
          <w:tcPr>
            <w:tcW w:w="562" w:type="dxa"/>
            <w:vAlign w:val="center"/>
          </w:tcPr>
          <w:p w14:paraId="652A7CFD" w14:textId="26B82FAF" w:rsidR="0026548D" w:rsidRPr="00D97065" w:rsidRDefault="0026548D" w:rsidP="0026548D">
            <w:pPr>
              <w:jc w:val="center"/>
              <w:rPr>
                <w:rFonts w:ascii="Times New Roman" w:hAnsi="Times New Roman" w:cs="Times New Roman"/>
                <w:sz w:val="20"/>
                <w:szCs w:val="20"/>
              </w:rPr>
            </w:pPr>
            <w:r>
              <w:rPr>
                <w:rFonts w:ascii="Times New Roman" w:hAnsi="Times New Roman" w:cs="Times New Roman"/>
                <w:sz w:val="20"/>
                <w:szCs w:val="20"/>
              </w:rPr>
              <w:t>10.</w:t>
            </w:r>
          </w:p>
        </w:tc>
        <w:tc>
          <w:tcPr>
            <w:tcW w:w="1701" w:type="dxa"/>
            <w:vAlign w:val="center"/>
          </w:tcPr>
          <w:p w14:paraId="2A09D1C6" w14:textId="69BBDBF9" w:rsidR="0026548D" w:rsidRDefault="0026548D" w:rsidP="0026548D">
            <w:pPr>
              <w:jc w:val="center"/>
              <w:rPr>
                <w:rFonts w:ascii="Times New Roman" w:hAnsi="Times New Roman" w:cs="Times New Roman"/>
                <w:sz w:val="20"/>
                <w:szCs w:val="20"/>
              </w:rPr>
            </w:pPr>
            <w:r>
              <w:rPr>
                <w:rFonts w:ascii="Times New Roman" w:hAnsi="Times New Roman" w:cs="Times New Roman"/>
                <w:sz w:val="20"/>
                <w:szCs w:val="20"/>
              </w:rPr>
              <w:t>GTBO</w:t>
            </w:r>
          </w:p>
        </w:tc>
        <w:tc>
          <w:tcPr>
            <w:tcW w:w="3682" w:type="dxa"/>
            <w:vAlign w:val="center"/>
          </w:tcPr>
          <w:p w14:paraId="55C166EE" w14:textId="66F2CF2C" w:rsidR="0026548D" w:rsidRPr="005C1F71" w:rsidRDefault="0026548D" w:rsidP="0026548D">
            <w:pPr>
              <w:rPr>
                <w:rFonts w:ascii="Times New Roman" w:hAnsi="Times New Roman" w:cs="Times New Roman"/>
                <w:sz w:val="20"/>
                <w:szCs w:val="20"/>
              </w:rPr>
            </w:pPr>
            <w:r w:rsidRPr="00A27980">
              <w:rPr>
                <w:rFonts w:ascii="Times New Roman" w:hAnsi="Times New Roman" w:cs="Times New Roman"/>
                <w:sz w:val="20"/>
                <w:szCs w:val="20"/>
              </w:rPr>
              <w:t>Garda Tujuh Buana Tbk</w:t>
            </w:r>
            <w:r>
              <w:rPr>
                <w:rFonts w:ascii="Times New Roman" w:hAnsi="Times New Roman" w:cs="Times New Roman"/>
                <w:sz w:val="20"/>
                <w:szCs w:val="20"/>
              </w:rPr>
              <w:t>.</w:t>
            </w:r>
          </w:p>
        </w:tc>
        <w:tc>
          <w:tcPr>
            <w:tcW w:w="1982" w:type="dxa"/>
            <w:vAlign w:val="center"/>
          </w:tcPr>
          <w:p w14:paraId="779695AB" w14:textId="2058AC27" w:rsidR="0026548D" w:rsidRPr="00D97065" w:rsidRDefault="0026548D" w:rsidP="0026548D">
            <w:pPr>
              <w:jc w:val="center"/>
              <w:rPr>
                <w:rFonts w:ascii="Times New Roman" w:hAnsi="Times New Roman" w:cs="Times New Roman"/>
                <w:sz w:val="20"/>
                <w:szCs w:val="20"/>
              </w:rPr>
            </w:pPr>
            <w:r w:rsidRPr="00D97065">
              <w:rPr>
                <w:rFonts w:ascii="Times New Roman" w:hAnsi="Times New Roman" w:cs="Times New Roman"/>
                <w:sz w:val="20"/>
                <w:szCs w:val="20"/>
              </w:rPr>
              <w:t>Pertambangan Batubara</w:t>
            </w:r>
          </w:p>
        </w:tc>
      </w:tr>
      <w:tr w:rsidR="0026548D" w:rsidRPr="00D97065" w14:paraId="31896ECE" w14:textId="77777777" w:rsidTr="00B141D4">
        <w:trPr>
          <w:jc w:val="center"/>
        </w:trPr>
        <w:tc>
          <w:tcPr>
            <w:tcW w:w="562" w:type="dxa"/>
            <w:vAlign w:val="center"/>
          </w:tcPr>
          <w:p w14:paraId="143A53DE" w14:textId="17F65FB5" w:rsidR="0026548D" w:rsidRPr="00D97065" w:rsidRDefault="0026548D" w:rsidP="0026548D">
            <w:pPr>
              <w:jc w:val="center"/>
              <w:rPr>
                <w:rFonts w:ascii="Times New Roman" w:hAnsi="Times New Roman" w:cs="Times New Roman"/>
                <w:sz w:val="20"/>
                <w:szCs w:val="20"/>
              </w:rPr>
            </w:pPr>
            <w:r>
              <w:rPr>
                <w:rFonts w:ascii="Times New Roman" w:hAnsi="Times New Roman" w:cs="Times New Roman"/>
                <w:sz w:val="20"/>
                <w:szCs w:val="20"/>
              </w:rPr>
              <w:t>11.</w:t>
            </w:r>
          </w:p>
        </w:tc>
        <w:tc>
          <w:tcPr>
            <w:tcW w:w="1701" w:type="dxa"/>
            <w:vAlign w:val="center"/>
          </w:tcPr>
          <w:p w14:paraId="1CB03994" w14:textId="0C02C486" w:rsidR="0026548D" w:rsidRDefault="0026548D" w:rsidP="0026548D">
            <w:pPr>
              <w:jc w:val="center"/>
              <w:rPr>
                <w:rFonts w:ascii="Times New Roman" w:hAnsi="Times New Roman" w:cs="Times New Roman"/>
                <w:sz w:val="20"/>
                <w:szCs w:val="20"/>
              </w:rPr>
            </w:pPr>
            <w:r>
              <w:rPr>
                <w:rFonts w:ascii="Times New Roman" w:hAnsi="Times New Roman" w:cs="Times New Roman"/>
                <w:sz w:val="20"/>
                <w:szCs w:val="20"/>
              </w:rPr>
              <w:t>HRUM</w:t>
            </w:r>
          </w:p>
        </w:tc>
        <w:tc>
          <w:tcPr>
            <w:tcW w:w="3682" w:type="dxa"/>
            <w:vAlign w:val="center"/>
          </w:tcPr>
          <w:p w14:paraId="2F9D92A5" w14:textId="6139ED9E" w:rsidR="0026548D" w:rsidRPr="005C1F71" w:rsidRDefault="0026548D" w:rsidP="0026548D">
            <w:pPr>
              <w:rPr>
                <w:rFonts w:ascii="Times New Roman" w:hAnsi="Times New Roman" w:cs="Times New Roman"/>
                <w:sz w:val="20"/>
                <w:szCs w:val="20"/>
              </w:rPr>
            </w:pPr>
            <w:r w:rsidRPr="00C44E98">
              <w:rPr>
                <w:rFonts w:ascii="Times New Roman" w:hAnsi="Times New Roman" w:cs="Times New Roman"/>
                <w:sz w:val="20"/>
                <w:szCs w:val="20"/>
              </w:rPr>
              <w:t>Harum Energy Tbk.</w:t>
            </w:r>
          </w:p>
        </w:tc>
        <w:tc>
          <w:tcPr>
            <w:tcW w:w="1982" w:type="dxa"/>
            <w:vAlign w:val="center"/>
          </w:tcPr>
          <w:p w14:paraId="4B0FA067" w14:textId="04D12A31" w:rsidR="0026548D" w:rsidRPr="00D97065" w:rsidRDefault="0026548D" w:rsidP="0026548D">
            <w:pPr>
              <w:jc w:val="center"/>
              <w:rPr>
                <w:rFonts w:ascii="Times New Roman" w:hAnsi="Times New Roman" w:cs="Times New Roman"/>
                <w:sz w:val="20"/>
                <w:szCs w:val="20"/>
              </w:rPr>
            </w:pPr>
            <w:r w:rsidRPr="00D97065">
              <w:rPr>
                <w:rFonts w:ascii="Times New Roman" w:hAnsi="Times New Roman" w:cs="Times New Roman"/>
                <w:sz w:val="20"/>
                <w:szCs w:val="20"/>
              </w:rPr>
              <w:t>Pertambangan Batubara</w:t>
            </w:r>
          </w:p>
        </w:tc>
      </w:tr>
      <w:tr w:rsidR="0026548D" w:rsidRPr="00D97065" w14:paraId="4DF79060" w14:textId="77777777" w:rsidTr="00B141D4">
        <w:trPr>
          <w:jc w:val="center"/>
        </w:trPr>
        <w:tc>
          <w:tcPr>
            <w:tcW w:w="562" w:type="dxa"/>
            <w:vAlign w:val="center"/>
          </w:tcPr>
          <w:p w14:paraId="5F02028B" w14:textId="5E2445A2" w:rsidR="0026548D" w:rsidRPr="00D97065" w:rsidRDefault="0026548D" w:rsidP="0026548D">
            <w:pPr>
              <w:jc w:val="center"/>
              <w:rPr>
                <w:rFonts w:ascii="Times New Roman" w:hAnsi="Times New Roman" w:cs="Times New Roman"/>
                <w:sz w:val="20"/>
                <w:szCs w:val="20"/>
              </w:rPr>
            </w:pPr>
            <w:r>
              <w:rPr>
                <w:rFonts w:ascii="Times New Roman" w:hAnsi="Times New Roman" w:cs="Times New Roman"/>
                <w:sz w:val="20"/>
                <w:szCs w:val="20"/>
              </w:rPr>
              <w:t>12.</w:t>
            </w:r>
          </w:p>
        </w:tc>
        <w:tc>
          <w:tcPr>
            <w:tcW w:w="1701" w:type="dxa"/>
            <w:vAlign w:val="center"/>
          </w:tcPr>
          <w:p w14:paraId="6B288422" w14:textId="065DB54C" w:rsidR="0026548D" w:rsidRDefault="0026548D" w:rsidP="0026548D">
            <w:pPr>
              <w:jc w:val="center"/>
              <w:rPr>
                <w:rFonts w:ascii="Times New Roman" w:hAnsi="Times New Roman" w:cs="Times New Roman"/>
                <w:sz w:val="20"/>
                <w:szCs w:val="20"/>
              </w:rPr>
            </w:pPr>
            <w:r>
              <w:rPr>
                <w:rFonts w:ascii="Times New Roman" w:hAnsi="Times New Roman" w:cs="Times New Roman"/>
                <w:sz w:val="20"/>
                <w:szCs w:val="20"/>
              </w:rPr>
              <w:t>INDY</w:t>
            </w:r>
          </w:p>
        </w:tc>
        <w:tc>
          <w:tcPr>
            <w:tcW w:w="3682" w:type="dxa"/>
            <w:vAlign w:val="center"/>
          </w:tcPr>
          <w:p w14:paraId="0C61ECF0" w14:textId="5400D17E" w:rsidR="0026548D" w:rsidRPr="005C1F71" w:rsidRDefault="0026548D" w:rsidP="0026548D">
            <w:pPr>
              <w:rPr>
                <w:rFonts w:ascii="Times New Roman" w:hAnsi="Times New Roman" w:cs="Times New Roman"/>
                <w:sz w:val="20"/>
                <w:szCs w:val="20"/>
              </w:rPr>
            </w:pPr>
            <w:r w:rsidRPr="00C44E98">
              <w:rPr>
                <w:rFonts w:ascii="Times New Roman" w:hAnsi="Times New Roman" w:cs="Times New Roman"/>
                <w:sz w:val="20"/>
                <w:szCs w:val="20"/>
              </w:rPr>
              <w:t>Indika Energy Tbk.</w:t>
            </w:r>
          </w:p>
        </w:tc>
        <w:tc>
          <w:tcPr>
            <w:tcW w:w="1982" w:type="dxa"/>
            <w:vAlign w:val="center"/>
          </w:tcPr>
          <w:p w14:paraId="23CB6BE9" w14:textId="674C3AFE" w:rsidR="0026548D" w:rsidRPr="00D97065" w:rsidRDefault="0026548D" w:rsidP="0026548D">
            <w:pPr>
              <w:jc w:val="center"/>
              <w:rPr>
                <w:rFonts w:ascii="Times New Roman" w:hAnsi="Times New Roman" w:cs="Times New Roman"/>
                <w:sz w:val="20"/>
                <w:szCs w:val="20"/>
              </w:rPr>
            </w:pPr>
            <w:r w:rsidRPr="00D97065">
              <w:rPr>
                <w:rFonts w:ascii="Times New Roman" w:hAnsi="Times New Roman" w:cs="Times New Roman"/>
                <w:sz w:val="20"/>
                <w:szCs w:val="20"/>
              </w:rPr>
              <w:t>Pertambangan Batubara</w:t>
            </w:r>
          </w:p>
        </w:tc>
      </w:tr>
      <w:tr w:rsidR="0026548D" w:rsidRPr="00D97065" w14:paraId="18E45DE7" w14:textId="77777777" w:rsidTr="00B141D4">
        <w:trPr>
          <w:jc w:val="center"/>
        </w:trPr>
        <w:tc>
          <w:tcPr>
            <w:tcW w:w="562" w:type="dxa"/>
            <w:vAlign w:val="center"/>
          </w:tcPr>
          <w:p w14:paraId="641B9987" w14:textId="18E613EB" w:rsidR="0026548D" w:rsidRPr="00D97065" w:rsidRDefault="0026548D" w:rsidP="0026548D">
            <w:pPr>
              <w:jc w:val="center"/>
              <w:rPr>
                <w:rFonts w:ascii="Times New Roman" w:hAnsi="Times New Roman" w:cs="Times New Roman"/>
                <w:sz w:val="20"/>
                <w:szCs w:val="20"/>
              </w:rPr>
            </w:pPr>
            <w:r>
              <w:rPr>
                <w:rFonts w:ascii="Times New Roman" w:hAnsi="Times New Roman" w:cs="Times New Roman"/>
                <w:sz w:val="20"/>
                <w:szCs w:val="20"/>
              </w:rPr>
              <w:t>13.</w:t>
            </w:r>
          </w:p>
        </w:tc>
        <w:tc>
          <w:tcPr>
            <w:tcW w:w="1701" w:type="dxa"/>
            <w:vAlign w:val="center"/>
          </w:tcPr>
          <w:p w14:paraId="11DDC1DD" w14:textId="3E71A10C" w:rsidR="0026548D" w:rsidRDefault="0026548D" w:rsidP="0026548D">
            <w:pPr>
              <w:jc w:val="center"/>
              <w:rPr>
                <w:rFonts w:ascii="Times New Roman" w:hAnsi="Times New Roman" w:cs="Times New Roman"/>
                <w:sz w:val="20"/>
                <w:szCs w:val="20"/>
              </w:rPr>
            </w:pPr>
            <w:r>
              <w:rPr>
                <w:rFonts w:ascii="Times New Roman" w:hAnsi="Times New Roman" w:cs="Times New Roman"/>
                <w:sz w:val="20"/>
                <w:szCs w:val="20"/>
              </w:rPr>
              <w:t>ITMG</w:t>
            </w:r>
          </w:p>
        </w:tc>
        <w:tc>
          <w:tcPr>
            <w:tcW w:w="3682" w:type="dxa"/>
            <w:vAlign w:val="center"/>
          </w:tcPr>
          <w:p w14:paraId="0362EB65" w14:textId="283C0DC5" w:rsidR="0026548D" w:rsidRPr="005C1F71" w:rsidRDefault="0026548D" w:rsidP="0026548D">
            <w:pPr>
              <w:rPr>
                <w:rFonts w:ascii="Times New Roman" w:hAnsi="Times New Roman" w:cs="Times New Roman"/>
                <w:sz w:val="20"/>
                <w:szCs w:val="20"/>
              </w:rPr>
            </w:pPr>
            <w:r w:rsidRPr="0085129C">
              <w:rPr>
                <w:rFonts w:ascii="Times New Roman" w:hAnsi="Times New Roman" w:cs="Times New Roman"/>
                <w:sz w:val="20"/>
                <w:szCs w:val="20"/>
              </w:rPr>
              <w:t>Indo Tambangraya Megah Tbk.</w:t>
            </w:r>
          </w:p>
        </w:tc>
        <w:tc>
          <w:tcPr>
            <w:tcW w:w="1982" w:type="dxa"/>
            <w:vAlign w:val="center"/>
          </w:tcPr>
          <w:p w14:paraId="04ED2656" w14:textId="72800E04" w:rsidR="0026548D" w:rsidRPr="00D97065" w:rsidRDefault="0026548D" w:rsidP="0026548D">
            <w:pPr>
              <w:jc w:val="center"/>
              <w:rPr>
                <w:rFonts w:ascii="Times New Roman" w:hAnsi="Times New Roman" w:cs="Times New Roman"/>
                <w:sz w:val="20"/>
                <w:szCs w:val="20"/>
              </w:rPr>
            </w:pPr>
            <w:r w:rsidRPr="00D97065">
              <w:rPr>
                <w:rFonts w:ascii="Times New Roman" w:hAnsi="Times New Roman" w:cs="Times New Roman"/>
                <w:sz w:val="20"/>
                <w:szCs w:val="20"/>
              </w:rPr>
              <w:t>Pertambangan Batubara</w:t>
            </w:r>
          </w:p>
        </w:tc>
      </w:tr>
      <w:tr w:rsidR="0026548D" w:rsidRPr="00D97065" w14:paraId="08371343" w14:textId="77777777" w:rsidTr="00B141D4">
        <w:trPr>
          <w:jc w:val="center"/>
        </w:trPr>
        <w:tc>
          <w:tcPr>
            <w:tcW w:w="562" w:type="dxa"/>
            <w:vAlign w:val="center"/>
          </w:tcPr>
          <w:p w14:paraId="137A8ADE" w14:textId="5028CE86" w:rsidR="0026548D" w:rsidRPr="00D97065" w:rsidRDefault="0026548D" w:rsidP="0026548D">
            <w:pPr>
              <w:jc w:val="center"/>
              <w:rPr>
                <w:rFonts w:ascii="Times New Roman" w:hAnsi="Times New Roman" w:cs="Times New Roman"/>
                <w:sz w:val="20"/>
                <w:szCs w:val="20"/>
              </w:rPr>
            </w:pPr>
            <w:r>
              <w:rPr>
                <w:rFonts w:ascii="Times New Roman" w:hAnsi="Times New Roman" w:cs="Times New Roman"/>
                <w:sz w:val="20"/>
                <w:szCs w:val="20"/>
              </w:rPr>
              <w:t>14.</w:t>
            </w:r>
          </w:p>
        </w:tc>
        <w:tc>
          <w:tcPr>
            <w:tcW w:w="1701" w:type="dxa"/>
            <w:vAlign w:val="center"/>
          </w:tcPr>
          <w:p w14:paraId="5F2E1028" w14:textId="22E91230" w:rsidR="0026548D" w:rsidRDefault="0026548D" w:rsidP="0026548D">
            <w:pPr>
              <w:jc w:val="center"/>
              <w:rPr>
                <w:rFonts w:ascii="Times New Roman" w:hAnsi="Times New Roman" w:cs="Times New Roman"/>
                <w:sz w:val="20"/>
                <w:szCs w:val="20"/>
              </w:rPr>
            </w:pPr>
            <w:r>
              <w:rPr>
                <w:rFonts w:ascii="Times New Roman" w:hAnsi="Times New Roman" w:cs="Times New Roman"/>
                <w:sz w:val="20"/>
                <w:szCs w:val="20"/>
              </w:rPr>
              <w:t>KKGI</w:t>
            </w:r>
          </w:p>
        </w:tc>
        <w:tc>
          <w:tcPr>
            <w:tcW w:w="3682" w:type="dxa"/>
            <w:vAlign w:val="center"/>
          </w:tcPr>
          <w:p w14:paraId="052EC080" w14:textId="626B8A2F" w:rsidR="0026548D" w:rsidRPr="005C1F71" w:rsidRDefault="0026548D" w:rsidP="0026548D">
            <w:pPr>
              <w:rPr>
                <w:rFonts w:ascii="Times New Roman" w:hAnsi="Times New Roman" w:cs="Times New Roman"/>
                <w:sz w:val="20"/>
                <w:szCs w:val="20"/>
              </w:rPr>
            </w:pPr>
            <w:r w:rsidRPr="0085129C">
              <w:rPr>
                <w:rFonts w:ascii="Times New Roman" w:hAnsi="Times New Roman" w:cs="Times New Roman"/>
                <w:sz w:val="20"/>
                <w:szCs w:val="20"/>
              </w:rPr>
              <w:t>Resource Alam Indonesia Tbk.</w:t>
            </w:r>
          </w:p>
        </w:tc>
        <w:tc>
          <w:tcPr>
            <w:tcW w:w="1982" w:type="dxa"/>
            <w:vAlign w:val="center"/>
          </w:tcPr>
          <w:p w14:paraId="6D9BAC8A" w14:textId="35A6B74D" w:rsidR="0026548D" w:rsidRPr="00D97065" w:rsidRDefault="0026548D" w:rsidP="0026548D">
            <w:pPr>
              <w:jc w:val="center"/>
              <w:rPr>
                <w:rFonts w:ascii="Times New Roman" w:hAnsi="Times New Roman" w:cs="Times New Roman"/>
                <w:sz w:val="20"/>
                <w:szCs w:val="20"/>
              </w:rPr>
            </w:pPr>
            <w:r w:rsidRPr="00D97065">
              <w:rPr>
                <w:rFonts w:ascii="Times New Roman" w:hAnsi="Times New Roman" w:cs="Times New Roman"/>
                <w:sz w:val="20"/>
                <w:szCs w:val="20"/>
              </w:rPr>
              <w:t>Pertambangan Batubara</w:t>
            </w:r>
          </w:p>
        </w:tc>
      </w:tr>
      <w:tr w:rsidR="0026548D" w:rsidRPr="00D97065" w14:paraId="108329FC" w14:textId="77777777" w:rsidTr="00B141D4">
        <w:trPr>
          <w:jc w:val="center"/>
        </w:trPr>
        <w:tc>
          <w:tcPr>
            <w:tcW w:w="562" w:type="dxa"/>
            <w:vAlign w:val="center"/>
          </w:tcPr>
          <w:p w14:paraId="1EB89D96" w14:textId="3FB2F4D6" w:rsidR="0026548D" w:rsidRDefault="000C2176" w:rsidP="0026548D">
            <w:pPr>
              <w:jc w:val="center"/>
              <w:rPr>
                <w:rFonts w:ascii="Times New Roman" w:hAnsi="Times New Roman" w:cs="Times New Roman"/>
                <w:sz w:val="20"/>
                <w:szCs w:val="20"/>
              </w:rPr>
            </w:pPr>
            <w:r>
              <w:rPr>
                <w:rFonts w:ascii="Times New Roman" w:hAnsi="Times New Roman" w:cs="Times New Roman"/>
                <w:sz w:val="20"/>
                <w:szCs w:val="20"/>
              </w:rPr>
              <w:t>15.</w:t>
            </w:r>
          </w:p>
        </w:tc>
        <w:tc>
          <w:tcPr>
            <w:tcW w:w="1701" w:type="dxa"/>
            <w:vAlign w:val="center"/>
          </w:tcPr>
          <w:p w14:paraId="2B823552" w14:textId="12EE750E" w:rsidR="0026548D" w:rsidRDefault="0026548D" w:rsidP="0026548D">
            <w:pPr>
              <w:jc w:val="center"/>
              <w:rPr>
                <w:rFonts w:ascii="Times New Roman" w:hAnsi="Times New Roman" w:cs="Times New Roman"/>
                <w:sz w:val="20"/>
                <w:szCs w:val="20"/>
              </w:rPr>
            </w:pPr>
            <w:r>
              <w:rPr>
                <w:rFonts w:ascii="Times New Roman" w:hAnsi="Times New Roman" w:cs="Times New Roman"/>
                <w:sz w:val="20"/>
                <w:szCs w:val="20"/>
              </w:rPr>
              <w:t>MBAP</w:t>
            </w:r>
          </w:p>
        </w:tc>
        <w:tc>
          <w:tcPr>
            <w:tcW w:w="3682" w:type="dxa"/>
            <w:vAlign w:val="center"/>
          </w:tcPr>
          <w:p w14:paraId="3D445C9C" w14:textId="610D4FA8" w:rsidR="0026548D" w:rsidRPr="0085129C" w:rsidRDefault="0026548D" w:rsidP="0026548D">
            <w:pPr>
              <w:rPr>
                <w:rFonts w:ascii="Times New Roman" w:hAnsi="Times New Roman" w:cs="Times New Roman"/>
                <w:sz w:val="20"/>
                <w:szCs w:val="20"/>
              </w:rPr>
            </w:pPr>
            <w:r w:rsidRPr="0085129C">
              <w:rPr>
                <w:rFonts w:ascii="Times New Roman" w:hAnsi="Times New Roman" w:cs="Times New Roman"/>
                <w:sz w:val="20"/>
                <w:szCs w:val="20"/>
              </w:rPr>
              <w:t>Mitrabara Adiperdana Tbk.</w:t>
            </w:r>
          </w:p>
        </w:tc>
        <w:tc>
          <w:tcPr>
            <w:tcW w:w="1982" w:type="dxa"/>
            <w:vAlign w:val="center"/>
          </w:tcPr>
          <w:p w14:paraId="02A1B401" w14:textId="7022EEB7" w:rsidR="0026548D" w:rsidRPr="00D97065" w:rsidRDefault="000C2176" w:rsidP="0026548D">
            <w:pPr>
              <w:jc w:val="center"/>
              <w:rPr>
                <w:rFonts w:ascii="Times New Roman" w:hAnsi="Times New Roman" w:cs="Times New Roman"/>
                <w:sz w:val="20"/>
                <w:szCs w:val="20"/>
              </w:rPr>
            </w:pPr>
            <w:r w:rsidRPr="00D97065">
              <w:rPr>
                <w:rFonts w:ascii="Times New Roman" w:hAnsi="Times New Roman" w:cs="Times New Roman"/>
                <w:sz w:val="20"/>
                <w:szCs w:val="20"/>
              </w:rPr>
              <w:t>Pertambangan Batubara</w:t>
            </w:r>
          </w:p>
        </w:tc>
      </w:tr>
      <w:tr w:rsidR="000C2176" w:rsidRPr="00D97065" w14:paraId="6C2FA218" w14:textId="77777777" w:rsidTr="00B141D4">
        <w:trPr>
          <w:jc w:val="center"/>
        </w:trPr>
        <w:tc>
          <w:tcPr>
            <w:tcW w:w="562" w:type="dxa"/>
            <w:vAlign w:val="center"/>
          </w:tcPr>
          <w:p w14:paraId="77B754F5" w14:textId="1F7A6CB9" w:rsidR="000C2176" w:rsidRDefault="000C2176" w:rsidP="000C2176">
            <w:pPr>
              <w:jc w:val="center"/>
              <w:rPr>
                <w:rFonts w:ascii="Times New Roman" w:hAnsi="Times New Roman" w:cs="Times New Roman"/>
                <w:sz w:val="20"/>
                <w:szCs w:val="20"/>
              </w:rPr>
            </w:pPr>
            <w:r>
              <w:rPr>
                <w:rFonts w:ascii="Times New Roman" w:hAnsi="Times New Roman" w:cs="Times New Roman"/>
                <w:sz w:val="20"/>
                <w:szCs w:val="20"/>
              </w:rPr>
              <w:t>16.</w:t>
            </w:r>
          </w:p>
        </w:tc>
        <w:tc>
          <w:tcPr>
            <w:tcW w:w="1701" w:type="dxa"/>
            <w:vAlign w:val="center"/>
          </w:tcPr>
          <w:p w14:paraId="4F433FDA" w14:textId="17CA3DE6" w:rsidR="000C2176" w:rsidRDefault="000C2176" w:rsidP="000C2176">
            <w:pPr>
              <w:jc w:val="center"/>
              <w:rPr>
                <w:rFonts w:ascii="Times New Roman" w:hAnsi="Times New Roman" w:cs="Times New Roman"/>
                <w:sz w:val="20"/>
                <w:szCs w:val="20"/>
              </w:rPr>
            </w:pPr>
            <w:r>
              <w:rPr>
                <w:rFonts w:ascii="Times New Roman" w:hAnsi="Times New Roman" w:cs="Times New Roman"/>
                <w:sz w:val="20"/>
                <w:szCs w:val="20"/>
              </w:rPr>
              <w:t>MCOL</w:t>
            </w:r>
          </w:p>
        </w:tc>
        <w:tc>
          <w:tcPr>
            <w:tcW w:w="3682" w:type="dxa"/>
            <w:vAlign w:val="center"/>
          </w:tcPr>
          <w:p w14:paraId="61F569FB" w14:textId="44B54FAF" w:rsidR="000C2176" w:rsidRPr="0085129C" w:rsidRDefault="000C2176" w:rsidP="000C2176">
            <w:pPr>
              <w:rPr>
                <w:rFonts w:ascii="Times New Roman" w:hAnsi="Times New Roman" w:cs="Times New Roman"/>
                <w:sz w:val="20"/>
                <w:szCs w:val="20"/>
              </w:rPr>
            </w:pPr>
            <w:r w:rsidRPr="006201B8">
              <w:rPr>
                <w:rFonts w:ascii="Times New Roman" w:hAnsi="Times New Roman" w:cs="Times New Roman"/>
                <w:sz w:val="20"/>
                <w:szCs w:val="20"/>
              </w:rPr>
              <w:t>Prima Andalan Mandiri Tbk.</w:t>
            </w:r>
          </w:p>
        </w:tc>
        <w:tc>
          <w:tcPr>
            <w:tcW w:w="1982" w:type="dxa"/>
            <w:vAlign w:val="center"/>
          </w:tcPr>
          <w:p w14:paraId="1EEFAF95" w14:textId="7ABED013" w:rsidR="000C2176" w:rsidRPr="00D97065" w:rsidRDefault="000C2176" w:rsidP="000C2176">
            <w:pPr>
              <w:jc w:val="center"/>
              <w:rPr>
                <w:rFonts w:ascii="Times New Roman" w:hAnsi="Times New Roman" w:cs="Times New Roman"/>
                <w:sz w:val="20"/>
                <w:szCs w:val="20"/>
              </w:rPr>
            </w:pPr>
            <w:r w:rsidRPr="00D97065">
              <w:rPr>
                <w:rFonts w:ascii="Times New Roman" w:hAnsi="Times New Roman" w:cs="Times New Roman"/>
                <w:sz w:val="20"/>
                <w:szCs w:val="20"/>
              </w:rPr>
              <w:t>Pertambangan Batubara</w:t>
            </w:r>
          </w:p>
        </w:tc>
      </w:tr>
    </w:tbl>
    <w:p w14:paraId="7867973D" w14:textId="77777777" w:rsidR="006F18DD" w:rsidRDefault="006F18DD" w:rsidP="009667BA">
      <w:pPr>
        <w:spacing w:line="276" w:lineRule="auto"/>
        <w:jc w:val="both"/>
        <w:rPr>
          <w:rFonts w:ascii="Times New Roman" w:hAnsi="Times New Roman" w:cs="Times New Roman"/>
          <w:b/>
          <w:bCs/>
          <w:sz w:val="24"/>
          <w:szCs w:val="24"/>
        </w:rPr>
      </w:pPr>
    </w:p>
    <w:p w14:paraId="1F6623B3" w14:textId="77777777" w:rsidR="009667BA" w:rsidRPr="00306F6C" w:rsidRDefault="009667BA" w:rsidP="009667BA">
      <w:pPr>
        <w:spacing w:line="276" w:lineRule="auto"/>
        <w:jc w:val="both"/>
        <w:rPr>
          <w:rFonts w:ascii="Times New Roman" w:hAnsi="Times New Roman" w:cs="Times New Roman"/>
          <w:b/>
          <w:bCs/>
          <w:sz w:val="24"/>
          <w:szCs w:val="24"/>
        </w:rPr>
      </w:pPr>
    </w:p>
    <w:sectPr w:rsidR="009667BA" w:rsidRPr="00306F6C" w:rsidSect="00591675">
      <w:pgSz w:w="11906" w:h="16838"/>
      <w:pgMar w:top="2268" w:right="1701" w:bottom="1701" w:left="2268" w:header="709" w:footer="709"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37E52" w14:textId="77777777" w:rsidR="001E5749" w:rsidRDefault="001E5749" w:rsidP="001A51AA">
      <w:pPr>
        <w:spacing w:after="0" w:line="240" w:lineRule="auto"/>
      </w:pPr>
      <w:r>
        <w:separator/>
      </w:r>
    </w:p>
  </w:endnote>
  <w:endnote w:type="continuationSeparator" w:id="0">
    <w:p w14:paraId="777C92E8" w14:textId="77777777" w:rsidR="001E5749" w:rsidRDefault="001E5749" w:rsidP="001A51AA">
      <w:pPr>
        <w:spacing w:after="0" w:line="240" w:lineRule="auto"/>
      </w:pPr>
      <w:r>
        <w:continuationSeparator/>
      </w:r>
    </w:p>
  </w:endnote>
  <w:endnote w:type="continuationNotice" w:id="1">
    <w:p w14:paraId="4A6C2E4F" w14:textId="77777777" w:rsidR="001E5749" w:rsidRDefault="001E57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sz w:val="24"/>
        <w:szCs w:val="24"/>
      </w:rPr>
      <w:id w:val="-1380313519"/>
      <w:docPartObj>
        <w:docPartGallery w:val="Page Numbers (Bottom of Page)"/>
        <w:docPartUnique/>
      </w:docPartObj>
    </w:sdtPr>
    <w:sdtEndPr>
      <w:rPr>
        <w:noProof/>
      </w:rPr>
    </w:sdtEndPr>
    <w:sdtContent>
      <w:p w14:paraId="2D0FAEF7" w14:textId="7BF3ABC8" w:rsidR="001A51AA" w:rsidRPr="00A72186" w:rsidRDefault="00C56523" w:rsidP="00BE028D">
        <w:pPr>
          <w:pStyle w:val="Footer"/>
          <w:jc w:val="center"/>
          <w:rPr>
            <w:sz w:val="24"/>
            <w:szCs w:val="24"/>
          </w:rPr>
        </w:pPr>
        <w:r w:rsidRPr="00A72186">
          <w:rPr>
            <w:noProof w:val="0"/>
            <w:sz w:val="24"/>
            <w:szCs w:val="24"/>
          </w:rPr>
          <w:fldChar w:fldCharType="begin"/>
        </w:r>
        <w:r w:rsidRPr="00A72186">
          <w:rPr>
            <w:sz w:val="24"/>
            <w:szCs w:val="24"/>
          </w:rPr>
          <w:instrText xml:space="preserve"> PAGE   \* MERGEFORMAT </w:instrText>
        </w:r>
        <w:r w:rsidRPr="00A72186">
          <w:rPr>
            <w:noProof w:val="0"/>
            <w:sz w:val="24"/>
            <w:szCs w:val="24"/>
          </w:rPr>
          <w:fldChar w:fldCharType="separate"/>
        </w:r>
        <w:r w:rsidRPr="00A72186">
          <w:rPr>
            <w:sz w:val="24"/>
            <w:szCs w:val="24"/>
          </w:rPr>
          <w:t>2</w:t>
        </w:r>
        <w:r w:rsidRPr="00A72186">
          <w:rPr>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954F0" w14:textId="3109F7C3" w:rsidR="00C56523" w:rsidRDefault="00C56523">
    <w:pPr>
      <w:pStyle w:val="Footer"/>
      <w:jc w:val="center"/>
    </w:pPr>
  </w:p>
  <w:p w14:paraId="151F357E" w14:textId="77777777" w:rsidR="001A51AA" w:rsidRDefault="001A51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F97D0" w14:textId="4AE63EF8" w:rsidR="00500D89" w:rsidRDefault="00500D89">
    <w:pPr>
      <w:pStyle w:val="Footer"/>
      <w:jc w:val="center"/>
    </w:pPr>
  </w:p>
  <w:p w14:paraId="21BFEAD2" w14:textId="77777777" w:rsidR="00500D89" w:rsidRDefault="00500D89" w:rsidP="00A64A69">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886754742"/>
      <w:docPartObj>
        <w:docPartGallery w:val="Page Numbers (Bottom of Page)"/>
        <w:docPartUnique/>
      </w:docPartObj>
    </w:sdtPr>
    <w:sdtEndPr>
      <w:rPr>
        <w:noProof/>
        <w:sz w:val="24"/>
        <w:szCs w:val="24"/>
      </w:rPr>
    </w:sdtEndPr>
    <w:sdtContent>
      <w:p w14:paraId="7949B67E" w14:textId="4EE54B38" w:rsidR="00BB5671" w:rsidRPr="00A72186" w:rsidRDefault="00681B75" w:rsidP="00BE028D">
        <w:pPr>
          <w:pStyle w:val="Footer"/>
          <w:jc w:val="center"/>
          <w:rPr>
            <w:sz w:val="24"/>
            <w:szCs w:val="24"/>
          </w:rPr>
        </w:pPr>
        <w:r w:rsidRPr="00A72186">
          <w:rPr>
            <w:noProof w:val="0"/>
            <w:sz w:val="24"/>
            <w:szCs w:val="24"/>
          </w:rPr>
          <w:fldChar w:fldCharType="begin"/>
        </w:r>
        <w:r w:rsidRPr="00A72186">
          <w:rPr>
            <w:sz w:val="24"/>
            <w:szCs w:val="24"/>
          </w:rPr>
          <w:instrText xml:space="preserve"> PAGE   \* MERGEFORMAT </w:instrText>
        </w:r>
        <w:r w:rsidRPr="00A72186">
          <w:rPr>
            <w:noProof w:val="0"/>
            <w:sz w:val="24"/>
            <w:szCs w:val="24"/>
          </w:rPr>
          <w:fldChar w:fldCharType="separate"/>
        </w:r>
        <w:r w:rsidRPr="00A72186">
          <w:rPr>
            <w:sz w:val="24"/>
            <w:szCs w:val="24"/>
          </w:rPr>
          <w:t>2</w:t>
        </w:r>
        <w:r w:rsidRPr="00A72186">
          <w:rPr>
            <w:sz w:val="24"/>
            <w:szCs w:val="24"/>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682252657"/>
      <w:docPartObj>
        <w:docPartGallery w:val="Page Numbers (Bottom of Page)"/>
        <w:docPartUnique/>
      </w:docPartObj>
    </w:sdtPr>
    <w:sdtEndPr>
      <w:rPr>
        <w:noProof/>
        <w:sz w:val="24"/>
        <w:szCs w:val="24"/>
      </w:rPr>
    </w:sdtEndPr>
    <w:sdtContent>
      <w:p w14:paraId="4F725875" w14:textId="77777777" w:rsidR="0043790B" w:rsidRPr="00A72186" w:rsidRDefault="0043790B" w:rsidP="00BE028D">
        <w:pPr>
          <w:pStyle w:val="Footer"/>
          <w:jc w:val="center"/>
          <w:rPr>
            <w:sz w:val="24"/>
            <w:szCs w:val="24"/>
          </w:rPr>
        </w:pPr>
        <w:r w:rsidRPr="00A72186">
          <w:rPr>
            <w:noProof w:val="0"/>
            <w:sz w:val="24"/>
            <w:szCs w:val="24"/>
          </w:rPr>
          <w:fldChar w:fldCharType="begin"/>
        </w:r>
        <w:r w:rsidRPr="00A72186">
          <w:rPr>
            <w:sz w:val="24"/>
            <w:szCs w:val="24"/>
          </w:rPr>
          <w:instrText xml:space="preserve"> PAGE   \* MERGEFORMAT </w:instrText>
        </w:r>
        <w:r w:rsidRPr="00A72186">
          <w:rPr>
            <w:noProof w:val="0"/>
            <w:sz w:val="24"/>
            <w:szCs w:val="24"/>
          </w:rPr>
          <w:fldChar w:fldCharType="separate"/>
        </w:r>
        <w:r w:rsidRPr="00A72186">
          <w:rPr>
            <w:sz w:val="24"/>
            <w:szCs w:val="24"/>
          </w:rPr>
          <w:t>2</w:t>
        </w:r>
        <w:r w:rsidRPr="00A72186">
          <w:rPr>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78258" w14:textId="77777777" w:rsidR="001E5749" w:rsidRDefault="001E5749" w:rsidP="001A51AA">
      <w:pPr>
        <w:spacing w:after="0" w:line="240" w:lineRule="auto"/>
      </w:pPr>
      <w:r>
        <w:separator/>
      </w:r>
    </w:p>
  </w:footnote>
  <w:footnote w:type="continuationSeparator" w:id="0">
    <w:p w14:paraId="3BF6938C" w14:textId="77777777" w:rsidR="001E5749" w:rsidRDefault="001E5749" w:rsidP="001A51AA">
      <w:pPr>
        <w:spacing w:after="0" w:line="240" w:lineRule="auto"/>
      </w:pPr>
      <w:r>
        <w:continuationSeparator/>
      </w:r>
    </w:p>
  </w:footnote>
  <w:footnote w:type="continuationNotice" w:id="1">
    <w:p w14:paraId="45669217" w14:textId="77777777" w:rsidR="001E5749" w:rsidRDefault="001E574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381912676"/>
      <w:docPartObj>
        <w:docPartGallery w:val="Page Numbers (Top of Page)"/>
        <w:docPartUnique/>
      </w:docPartObj>
    </w:sdtPr>
    <w:sdtEndPr>
      <w:rPr>
        <w:noProof/>
        <w:sz w:val="24"/>
        <w:szCs w:val="24"/>
      </w:rPr>
    </w:sdtEndPr>
    <w:sdtContent>
      <w:p w14:paraId="06898DCB" w14:textId="77777777" w:rsidR="00BB5671" w:rsidRPr="00A72186" w:rsidRDefault="00BB5671">
        <w:pPr>
          <w:pStyle w:val="Header"/>
          <w:jc w:val="right"/>
          <w:rPr>
            <w:sz w:val="24"/>
            <w:szCs w:val="24"/>
          </w:rPr>
        </w:pPr>
        <w:r w:rsidRPr="00A72186">
          <w:rPr>
            <w:noProof w:val="0"/>
            <w:sz w:val="24"/>
            <w:szCs w:val="24"/>
          </w:rPr>
          <w:fldChar w:fldCharType="begin"/>
        </w:r>
        <w:r w:rsidRPr="00A72186">
          <w:rPr>
            <w:sz w:val="24"/>
            <w:szCs w:val="24"/>
          </w:rPr>
          <w:instrText xml:space="preserve"> PAGE   \* MERGEFORMAT </w:instrText>
        </w:r>
        <w:r w:rsidRPr="00A72186">
          <w:rPr>
            <w:noProof w:val="0"/>
            <w:sz w:val="24"/>
            <w:szCs w:val="24"/>
          </w:rPr>
          <w:fldChar w:fldCharType="separate"/>
        </w:r>
        <w:r w:rsidRPr="00A72186">
          <w:rPr>
            <w:sz w:val="24"/>
            <w:szCs w:val="24"/>
          </w:rPr>
          <w:t>2</w:t>
        </w:r>
        <w:r w:rsidRPr="00A72186">
          <w:rPr>
            <w:sz w:val="24"/>
            <w:szCs w:val="24"/>
          </w:rPr>
          <w:fldChar w:fldCharType="end"/>
        </w:r>
      </w:p>
    </w:sdtContent>
  </w:sdt>
  <w:p w14:paraId="661151DA" w14:textId="77777777" w:rsidR="00BB5671" w:rsidRDefault="00BB56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81EAE"/>
    <w:multiLevelType w:val="multilevel"/>
    <w:tmpl w:val="9396829E"/>
    <w:lvl w:ilvl="0">
      <w:start w:val="1"/>
      <w:numFmt w:val="decimal"/>
      <w:lvlText w:val="%1."/>
      <w:lvlJc w:val="left"/>
      <w:pPr>
        <w:ind w:left="720" w:hanging="360"/>
      </w:pPr>
      <w:rPr>
        <w:rFonts w:hint="default"/>
      </w:rPr>
    </w:lvl>
    <w:lvl w:ilvl="1">
      <w:start w:val="7"/>
      <w:numFmt w:val="decimal"/>
      <w:isLgl/>
      <w:lvlText w:val="%1.%2"/>
      <w:lvlJc w:val="left"/>
      <w:pPr>
        <w:ind w:left="840" w:hanging="48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849104E"/>
    <w:multiLevelType w:val="hybridMultilevel"/>
    <w:tmpl w:val="5B567E2A"/>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3351B0C"/>
    <w:multiLevelType w:val="multilevel"/>
    <w:tmpl w:val="A0985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6540A9"/>
    <w:multiLevelType w:val="hybridMultilevel"/>
    <w:tmpl w:val="0E8690C4"/>
    <w:lvl w:ilvl="0" w:tplc="00E0D3D4">
      <w:start w:val="2"/>
      <w:numFmt w:val="bullet"/>
      <w:lvlText w:val="-"/>
      <w:lvlJc w:val="left"/>
      <w:pPr>
        <w:ind w:left="1146" w:hanging="360"/>
      </w:pPr>
      <w:rPr>
        <w:rFonts w:ascii="Times New Roman" w:eastAsia="Times New Roman" w:hAnsi="Times New Roman" w:cs="Times New Roman" w:hint="default"/>
      </w:rPr>
    </w:lvl>
    <w:lvl w:ilvl="1" w:tplc="38090003" w:tentative="1">
      <w:start w:val="1"/>
      <w:numFmt w:val="bullet"/>
      <w:lvlText w:val="o"/>
      <w:lvlJc w:val="left"/>
      <w:pPr>
        <w:ind w:left="1866" w:hanging="360"/>
      </w:pPr>
      <w:rPr>
        <w:rFonts w:ascii="Courier New" w:hAnsi="Courier New" w:cs="Courier New" w:hint="default"/>
      </w:rPr>
    </w:lvl>
    <w:lvl w:ilvl="2" w:tplc="38090005" w:tentative="1">
      <w:start w:val="1"/>
      <w:numFmt w:val="bullet"/>
      <w:lvlText w:val=""/>
      <w:lvlJc w:val="left"/>
      <w:pPr>
        <w:ind w:left="2586" w:hanging="360"/>
      </w:pPr>
      <w:rPr>
        <w:rFonts w:ascii="Wingdings" w:hAnsi="Wingdings" w:hint="default"/>
      </w:rPr>
    </w:lvl>
    <w:lvl w:ilvl="3" w:tplc="38090001" w:tentative="1">
      <w:start w:val="1"/>
      <w:numFmt w:val="bullet"/>
      <w:lvlText w:val=""/>
      <w:lvlJc w:val="left"/>
      <w:pPr>
        <w:ind w:left="3306" w:hanging="360"/>
      </w:pPr>
      <w:rPr>
        <w:rFonts w:ascii="Symbol" w:hAnsi="Symbol" w:hint="default"/>
      </w:rPr>
    </w:lvl>
    <w:lvl w:ilvl="4" w:tplc="38090003" w:tentative="1">
      <w:start w:val="1"/>
      <w:numFmt w:val="bullet"/>
      <w:lvlText w:val="o"/>
      <w:lvlJc w:val="left"/>
      <w:pPr>
        <w:ind w:left="4026" w:hanging="360"/>
      </w:pPr>
      <w:rPr>
        <w:rFonts w:ascii="Courier New" w:hAnsi="Courier New" w:cs="Courier New" w:hint="default"/>
      </w:rPr>
    </w:lvl>
    <w:lvl w:ilvl="5" w:tplc="38090005" w:tentative="1">
      <w:start w:val="1"/>
      <w:numFmt w:val="bullet"/>
      <w:lvlText w:val=""/>
      <w:lvlJc w:val="left"/>
      <w:pPr>
        <w:ind w:left="4746" w:hanging="360"/>
      </w:pPr>
      <w:rPr>
        <w:rFonts w:ascii="Wingdings" w:hAnsi="Wingdings" w:hint="default"/>
      </w:rPr>
    </w:lvl>
    <w:lvl w:ilvl="6" w:tplc="38090001" w:tentative="1">
      <w:start w:val="1"/>
      <w:numFmt w:val="bullet"/>
      <w:lvlText w:val=""/>
      <w:lvlJc w:val="left"/>
      <w:pPr>
        <w:ind w:left="5466" w:hanging="360"/>
      </w:pPr>
      <w:rPr>
        <w:rFonts w:ascii="Symbol" w:hAnsi="Symbol" w:hint="default"/>
      </w:rPr>
    </w:lvl>
    <w:lvl w:ilvl="7" w:tplc="38090003" w:tentative="1">
      <w:start w:val="1"/>
      <w:numFmt w:val="bullet"/>
      <w:lvlText w:val="o"/>
      <w:lvlJc w:val="left"/>
      <w:pPr>
        <w:ind w:left="6186" w:hanging="360"/>
      </w:pPr>
      <w:rPr>
        <w:rFonts w:ascii="Courier New" w:hAnsi="Courier New" w:cs="Courier New" w:hint="default"/>
      </w:rPr>
    </w:lvl>
    <w:lvl w:ilvl="8" w:tplc="38090005" w:tentative="1">
      <w:start w:val="1"/>
      <w:numFmt w:val="bullet"/>
      <w:lvlText w:val=""/>
      <w:lvlJc w:val="left"/>
      <w:pPr>
        <w:ind w:left="6906" w:hanging="360"/>
      </w:pPr>
      <w:rPr>
        <w:rFonts w:ascii="Wingdings" w:hAnsi="Wingdings" w:hint="default"/>
      </w:rPr>
    </w:lvl>
  </w:abstractNum>
  <w:abstractNum w:abstractNumId="4" w15:restartNumberingAfterBreak="0">
    <w:nsid w:val="16823037"/>
    <w:multiLevelType w:val="hybridMultilevel"/>
    <w:tmpl w:val="8B386BD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AD6309F"/>
    <w:multiLevelType w:val="multilevel"/>
    <w:tmpl w:val="03A054A0"/>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b/>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B6F1FBA"/>
    <w:multiLevelType w:val="hybridMultilevel"/>
    <w:tmpl w:val="C12C6E2E"/>
    <w:lvl w:ilvl="0" w:tplc="573E6D60">
      <w:start w:val="2"/>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 w15:restartNumberingAfterBreak="0">
    <w:nsid w:val="1C965BA8"/>
    <w:multiLevelType w:val="hybridMultilevel"/>
    <w:tmpl w:val="1550FB9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212C47A5"/>
    <w:multiLevelType w:val="hybridMultilevel"/>
    <w:tmpl w:val="F3DAB3D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26D50238"/>
    <w:multiLevelType w:val="hybridMultilevel"/>
    <w:tmpl w:val="87509D5C"/>
    <w:lvl w:ilvl="0" w:tplc="B6CE93CC">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0" w15:restartNumberingAfterBreak="0">
    <w:nsid w:val="2A437EAF"/>
    <w:multiLevelType w:val="hybridMultilevel"/>
    <w:tmpl w:val="A5C4F732"/>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2E967A6D"/>
    <w:multiLevelType w:val="hybridMultilevel"/>
    <w:tmpl w:val="3C1A101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3B957FDD"/>
    <w:multiLevelType w:val="hybridMultilevel"/>
    <w:tmpl w:val="2E90B65C"/>
    <w:lvl w:ilvl="0" w:tplc="FFFFFFF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3" w15:restartNumberingAfterBreak="0">
    <w:nsid w:val="3BC24CBC"/>
    <w:multiLevelType w:val="hybridMultilevel"/>
    <w:tmpl w:val="748CB91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3DFA6426"/>
    <w:multiLevelType w:val="hybridMultilevel"/>
    <w:tmpl w:val="B7B639A4"/>
    <w:lvl w:ilvl="0" w:tplc="38090017">
      <w:start w:val="1"/>
      <w:numFmt w:val="lowerLetter"/>
      <w:lvlText w:val="%1)"/>
      <w:lvlJc w:val="left"/>
      <w:pPr>
        <w:ind w:left="1571" w:hanging="360"/>
      </w:pPr>
    </w:lvl>
    <w:lvl w:ilvl="1" w:tplc="38090019" w:tentative="1">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15" w15:restartNumberingAfterBreak="0">
    <w:nsid w:val="47665FD4"/>
    <w:multiLevelType w:val="hybridMultilevel"/>
    <w:tmpl w:val="3CE8E828"/>
    <w:lvl w:ilvl="0" w:tplc="573E6D60">
      <w:start w:val="2"/>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573E6D60">
      <w:start w:val="2"/>
      <w:numFmt w:val="bullet"/>
      <w:lvlText w:val="•"/>
      <w:lvlJc w:val="left"/>
      <w:pPr>
        <w:ind w:left="2160" w:hanging="360"/>
      </w:pPr>
      <w:rPr>
        <w:rFonts w:ascii="Times New Roman" w:eastAsiaTheme="minorHAnsi" w:hAnsi="Times New Roman" w:cs="Times New Roman"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6" w15:restartNumberingAfterBreak="0">
    <w:nsid w:val="4BAF3183"/>
    <w:multiLevelType w:val="multilevel"/>
    <w:tmpl w:val="8CDEC25A"/>
    <w:lvl w:ilvl="0">
      <w:start w:val="1"/>
      <w:numFmt w:val="decimal"/>
      <w:lvlText w:val="%1."/>
      <w:lvlJc w:val="left"/>
      <w:pPr>
        <w:ind w:left="720" w:hanging="360"/>
      </w:pPr>
      <w:rPr>
        <w:rFonts w:hint="default"/>
      </w:rPr>
    </w:lvl>
    <w:lvl w:ilvl="1">
      <w:start w:val="1"/>
      <w:numFmt w:val="decimal"/>
      <w:isLgl/>
      <w:lvlText w:val="%1.%2"/>
      <w:lvlJc w:val="left"/>
      <w:pPr>
        <w:ind w:left="1040" w:hanging="680"/>
      </w:pPr>
      <w:rPr>
        <w:rFonts w:hint="default"/>
        <w:b/>
      </w:rPr>
    </w:lvl>
    <w:lvl w:ilvl="2">
      <w:start w:val="1"/>
      <w:numFmt w:val="decimal"/>
      <w:isLgl/>
      <w:lvlText w:val="%1.%2.%3"/>
      <w:lvlJc w:val="left"/>
      <w:pPr>
        <w:ind w:left="1146" w:hanging="720"/>
      </w:pPr>
      <w:rPr>
        <w:rFonts w:hint="default"/>
        <w:b/>
        <w:i w:val="0"/>
        <w:iCs w:val="0"/>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7" w15:restartNumberingAfterBreak="0">
    <w:nsid w:val="4BB36709"/>
    <w:multiLevelType w:val="multilevel"/>
    <w:tmpl w:val="6CEAB7E8"/>
    <w:lvl w:ilvl="0">
      <w:start w:val="1"/>
      <w:numFmt w:val="decimal"/>
      <w:lvlText w:val="%1."/>
      <w:lvlJc w:val="left"/>
      <w:pPr>
        <w:ind w:left="780" w:hanging="360"/>
      </w:pPr>
      <w:rPr>
        <w:rFonts w:hint="default"/>
      </w:rPr>
    </w:lvl>
    <w:lvl w:ilvl="1">
      <w:start w:val="1"/>
      <w:numFmt w:val="decimal"/>
      <w:isLgl/>
      <w:lvlText w:val="%1.%2."/>
      <w:lvlJc w:val="left"/>
      <w:pPr>
        <w:ind w:left="960" w:hanging="540"/>
      </w:pPr>
      <w:rPr>
        <w:rFonts w:hint="default"/>
      </w:rPr>
    </w:lvl>
    <w:lvl w:ilvl="2">
      <w:start w:val="2"/>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18" w15:restartNumberingAfterBreak="0">
    <w:nsid w:val="4D7A0060"/>
    <w:multiLevelType w:val="hybridMultilevel"/>
    <w:tmpl w:val="1BC482B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4D992034"/>
    <w:multiLevelType w:val="hybridMultilevel"/>
    <w:tmpl w:val="0C9638A2"/>
    <w:lvl w:ilvl="0" w:tplc="1DB2B206">
      <w:start w:val="1"/>
      <w:numFmt w:val="decimal"/>
      <w:lvlText w:val="%1."/>
      <w:lvlJc w:val="left"/>
      <w:pPr>
        <w:ind w:left="720" w:hanging="360"/>
      </w:pPr>
      <w:rPr>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4FCA474E"/>
    <w:multiLevelType w:val="multilevel"/>
    <w:tmpl w:val="8D3CAA64"/>
    <w:lvl w:ilvl="0">
      <w:start w:val="1"/>
      <w:numFmt w:val="decimal"/>
      <w:lvlText w:val="%1."/>
      <w:lvlJc w:val="left"/>
      <w:pPr>
        <w:ind w:left="72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1" w15:restartNumberingAfterBreak="0">
    <w:nsid w:val="543F4392"/>
    <w:multiLevelType w:val="hybridMultilevel"/>
    <w:tmpl w:val="09F664E8"/>
    <w:lvl w:ilvl="0" w:tplc="38090011">
      <w:start w:val="1"/>
      <w:numFmt w:val="decimal"/>
      <w:lvlText w:val="%1)"/>
      <w:lvlJc w:val="left"/>
      <w:pPr>
        <w:ind w:left="2138" w:hanging="360"/>
      </w:pPr>
    </w:lvl>
    <w:lvl w:ilvl="1" w:tplc="38090019" w:tentative="1">
      <w:start w:val="1"/>
      <w:numFmt w:val="lowerLetter"/>
      <w:lvlText w:val="%2."/>
      <w:lvlJc w:val="left"/>
      <w:pPr>
        <w:ind w:left="2858" w:hanging="360"/>
      </w:pPr>
    </w:lvl>
    <w:lvl w:ilvl="2" w:tplc="3809001B" w:tentative="1">
      <w:start w:val="1"/>
      <w:numFmt w:val="lowerRoman"/>
      <w:lvlText w:val="%3."/>
      <w:lvlJc w:val="right"/>
      <w:pPr>
        <w:ind w:left="3578" w:hanging="180"/>
      </w:pPr>
    </w:lvl>
    <w:lvl w:ilvl="3" w:tplc="3809000F" w:tentative="1">
      <w:start w:val="1"/>
      <w:numFmt w:val="decimal"/>
      <w:lvlText w:val="%4."/>
      <w:lvlJc w:val="left"/>
      <w:pPr>
        <w:ind w:left="4298" w:hanging="360"/>
      </w:pPr>
    </w:lvl>
    <w:lvl w:ilvl="4" w:tplc="38090019" w:tentative="1">
      <w:start w:val="1"/>
      <w:numFmt w:val="lowerLetter"/>
      <w:lvlText w:val="%5."/>
      <w:lvlJc w:val="left"/>
      <w:pPr>
        <w:ind w:left="5018" w:hanging="360"/>
      </w:pPr>
    </w:lvl>
    <w:lvl w:ilvl="5" w:tplc="3809001B" w:tentative="1">
      <w:start w:val="1"/>
      <w:numFmt w:val="lowerRoman"/>
      <w:lvlText w:val="%6."/>
      <w:lvlJc w:val="right"/>
      <w:pPr>
        <w:ind w:left="5738" w:hanging="180"/>
      </w:pPr>
    </w:lvl>
    <w:lvl w:ilvl="6" w:tplc="3809000F" w:tentative="1">
      <w:start w:val="1"/>
      <w:numFmt w:val="decimal"/>
      <w:lvlText w:val="%7."/>
      <w:lvlJc w:val="left"/>
      <w:pPr>
        <w:ind w:left="6458" w:hanging="360"/>
      </w:pPr>
    </w:lvl>
    <w:lvl w:ilvl="7" w:tplc="38090019" w:tentative="1">
      <w:start w:val="1"/>
      <w:numFmt w:val="lowerLetter"/>
      <w:lvlText w:val="%8."/>
      <w:lvlJc w:val="left"/>
      <w:pPr>
        <w:ind w:left="7178" w:hanging="360"/>
      </w:pPr>
    </w:lvl>
    <w:lvl w:ilvl="8" w:tplc="3809001B" w:tentative="1">
      <w:start w:val="1"/>
      <w:numFmt w:val="lowerRoman"/>
      <w:lvlText w:val="%9."/>
      <w:lvlJc w:val="right"/>
      <w:pPr>
        <w:ind w:left="7898" w:hanging="180"/>
      </w:pPr>
    </w:lvl>
  </w:abstractNum>
  <w:abstractNum w:abstractNumId="22" w15:restartNumberingAfterBreak="0">
    <w:nsid w:val="5A8451CA"/>
    <w:multiLevelType w:val="hybridMultilevel"/>
    <w:tmpl w:val="643A600C"/>
    <w:lvl w:ilvl="0" w:tplc="CD664C44">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3" w15:restartNumberingAfterBreak="0">
    <w:nsid w:val="5C7C4A2D"/>
    <w:multiLevelType w:val="hybridMultilevel"/>
    <w:tmpl w:val="CDA02194"/>
    <w:lvl w:ilvl="0" w:tplc="3809000F">
      <w:start w:val="1"/>
      <w:numFmt w:val="decimal"/>
      <w:lvlText w:val="%1."/>
      <w:lvlJc w:val="left"/>
      <w:pPr>
        <w:ind w:left="893" w:hanging="360"/>
      </w:pPr>
    </w:lvl>
    <w:lvl w:ilvl="1" w:tplc="38090019" w:tentative="1">
      <w:start w:val="1"/>
      <w:numFmt w:val="lowerLetter"/>
      <w:lvlText w:val="%2."/>
      <w:lvlJc w:val="left"/>
      <w:pPr>
        <w:ind w:left="1613" w:hanging="360"/>
      </w:pPr>
    </w:lvl>
    <w:lvl w:ilvl="2" w:tplc="3809001B" w:tentative="1">
      <w:start w:val="1"/>
      <w:numFmt w:val="lowerRoman"/>
      <w:lvlText w:val="%3."/>
      <w:lvlJc w:val="right"/>
      <w:pPr>
        <w:ind w:left="2333" w:hanging="180"/>
      </w:pPr>
    </w:lvl>
    <w:lvl w:ilvl="3" w:tplc="3809000F" w:tentative="1">
      <w:start w:val="1"/>
      <w:numFmt w:val="decimal"/>
      <w:lvlText w:val="%4."/>
      <w:lvlJc w:val="left"/>
      <w:pPr>
        <w:ind w:left="3053" w:hanging="360"/>
      </w:pPr>
    </w:lvl>
    <w:lvl w:ilvl="4" w:tplc="38090019" w:tentative="1">
      <w:start w:val="1"/>
      <w:numFmt w:val="lowerLetter"/>
      <w:lvlText w:val="%5."/>
      <w:lvlJc w:val="left"/>
      <w:pPr>
        <w:ind w:left="3773" w:hanging="360"/>
      </w:pPr>
    </w:lvl>
    <w:lvl w:ilvl="5" w:tplc="3809001B" w:tentative="1">
      <w:start w:val="1"/>
      <w:numFmt w:val="lowerRoman"/>
      <w:lvlText w:val="%6."/>
      <w:lvlJc w:val="right"/>
      <w:pPr>
        <w:ind w:left="4493" w:hanging="180"/>
      </w:pPr>
    </w:lvl>
    <w:lvl w:ilvl="6" w:tplc="3809000F" w:tentative="1">
      <w:start w:val="1"/>
      <w:numFmt w:val="decimal"/>
      <w:lvlText w:val="%7."/>
      <w:lvlJc w:val="left"/>
      <w:pPr>
        <w:ind w:left="5213" w:hanging="360"/>
      </w:pPr>
    </w:lvl>
    <w:lvl w:ilvl="7" w:tplc="38090019" w:tentative="1">
      <w:start w:val="1"/>
      <w:numFmt w:val="lowerLetter"/>
      <w:lvlText w:val="%8."/>
      <w:lvlJc w:val="left"/>
      <w:pPr>
        <w:ind w:left="5933" w:hanging="360"/>
      </w:pPr>
    </w:lvl>
    <w:lvl w:ilvl="8" w:tplc="3809001B" w:tentative="1">
      <w:start w:val="1"/>
      <w:numFmt w:val="lowerRoman"/>
      <w:lvlText w:val="%9."/>
      <w:lvlJc w:val="right"/>
      <w:pPr>
        <w:ind w:left="6653" w:hanging="180"/>
      </w:pPr>
    </w:lvl>
  </w:abstractNum>
  <w:abstractNum w:abstractNumId="24" w15:restartNumberingAfterBreak="0">
    <w:nsid w:val="5D0D0A7A"/>
    <w:multiLevelType w:val="hybridMultilevel"/>
    <w:tmpl w:val="47784752"/>
    <w:lvl w:ilvl="0" w:tplc="3809000F">
      <w:start w:val="1"/>
      <w:numFmt w:val="decimal"/>
      <w:lvlText w:val="%1."/>
      <w:lvlJc w:val="left"/>
      <w:pPr>
        <w:ind w:left="1140" w:hanging="360"/>
      </w:pPr>
    </w:lvl>
    <w:lvl w:ilvl="1" w:tplc="38090019" w:tentative="1">
      <w:start w:val="1"/>
      <w:numFmt w:val="lowerLetter"/>
      <w:lvlText w:val="%2."/>
      <w:lvlJc w:val="left"/>
      <w:pPr>
        <w:ind w:left="1860" w:hanging="360"/>
      </w:pPr>
    </w:lvl>
    <w:lvl w:ilvl="2" w:tplc="3809001B" w:tentative="1">
      <w:start w:val="1"/>
      <w:numFmt w:val="lowerRoman"/>
      <w:lvlText w:val="%3."/>
      <w:lvlJc w:val="right"/>
      <w:pPr>
        <w:ind w:left="2580" w:hanging="180"/>
      </w:pPr>
    </w:lvl>
    <w:lvl w:ilvl="3" w:tplc="3809000F" w:tentative="1">
      <w:start w:val="1"/>
      <w:numFmt w:val="decimal"/>
      <w:lvlText w:val="%4."/>
      <w:lvlJc w:val="left"/>
      <w:pPr>
        <w:ind w:left="3300" w:hanging="360"/>
      </w:pPr>
    </w:lvl>
    <w:lvl w:ilvl="4" w:tplc="38090019" w:tentative="1">
      <w:start w:val="1"/>
      <w:numFmt w:val="lowerLetter"/>
      <w:lvlText w:val="%5."/>
      <w:lvlJc w:val="left"/>
      <w:pPr>
        <w:ind w:left="4020" w:hanging="360"/>
      </w:pPr>
    </w:lvl>
    <w:lvl w:ilvl="5" w:tplc="3809001B" w:tentative="1">
      <w:start w:val="1"/>
      <w:numFmt w:val="lowerRoman"/>
      <w:lvlText w:val="%6."/>
      <w:lvlJc w:val="right"/>
      <w:pPr>
        <w:ind w:left="4740" w:hanging="180"/>
      </w:pPr>
    </w:lvl>
    <w:lvl w:ilvl="6" w:tplc="3809000F" w:tentative="1">
      <w:start w:val="1"/>
      <w:numFmt w:val="decimal"/>
      <w:lvlText w:val="%7."/>
      <w:lvlJc w:val="left"/>
      <w:pPr>
        <w:ind w:left="5460" w:hanging="360"/>
      </w:pPr>
    </w:lvl>
    <w:lvl w:ilvl="7" w:tplc="38090019" w:tentative="1">
      <w:start w:val="1"/>
      <w:numFmt w:val="lowerLetter"/>
      <w:lvlText w:val="%8."/>
      <w:lvlJc w:val="left"/>
      <w:pPr>
        <w:ind w:left="6180" w:hanging="360"/>
      </w:pPr>
    </w:lvl>
    <w:lvl w:ilvl="8" w:tplc="3809001B" w:tentative="1">
      <w:start w:val="1"/>
      <w:numFmt w:val="lowerRoman"/>
      <w:lvlText w:val="%9."/>
      <w:lvlJc w:val="right"/>
      <w:pPr>
        <w:ind w:left="6900" w:hanging="180"/>
      </w:pPr>
    </w:lvl>
  </w:abstractNum>
  <w:abstractNum w:abstractNumId="25" w15:restartNumberingAfterBreak="0">
    <w:nsid w:val="5FFF17C1"/>
    <w:multiLevelType w:val="hybridMultilevel"/>
    <w:tmpl w:val="4182A4D0"/>
    <w:lvl w:ilvl="0" w:tplc="73B443EC">
      <w:start w:val="1"/>
      <w:numFmt w:val="upperLetter"/>
      <w:lvlText w:val="%1."/>
      <w:lvlJc w:val="left"/>
      <w:pPr>
        <w:ind w:left="1146" w:hanging="360"/>
      </w:pPr>
      <w:rPr>
        <w:rFonts w:hint="default"/>
        <w:i w:val="0"/>
        <w:iCs w:val="0"/>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26" w15:restartNumberingAfterBreak="0">
    <w:nsid w:val="630F1435"/>
    <w:multiLevelType w:val="hybridMultilevel"/>
    <w:tmpl w:val="F180627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63C25195"/>
    <w:multiLevelType w:val="multilevel"/>
    <w:tmpl w:val="90D6D89C"/>
    <w:lvl w:ilvl="0">
      <w:start w:val="1"/>
      <w:numFmt w:val="decimal"/>
      <w:lvlText w:val="%1."/>
      <w:lvlJc w:val="left"/>
      <w:pPr>
        <w:ind w:left="360" w:hanging="360"/>
      </w:pPr>
      <w:rPr>
        <w:rFonts w:hint="default"/>
      </w:rPr>
    </w:lvl>
    <w:lvl w:ilvl="1">
      <w:start w:val="7"/>
      <w:numFmt w:val="decimal"/>
      <w:isLgl/>
      <w:lvlText w:val="%1.%2"/>
      <w:lvlJc w:val="left"/>
      <w:pPr>
        <w:ind w:left="900" w:hanging="540"/>
      </w:pPr>
      <w:rPr>
        <w:rFonts w:hint="default"/>
        <w:b w:val="0"/>
      </w:rPr>
    </w:lvl>
    <w:lvl w:ilvl="2">
      <w:start w:val="4"/>
      <w:numFmt w:val="decimal"/>
      <w:isLgl/>
      <w:lvlText w:val="%1.%2.%3"/>
      <w:lvlJc w:val="left"/>
      <w:pPr>
        <w:ind w:left="720" w:hanging="720"/>
      </w:pPr>
      <w:rPr>
        <w:rFonts w:hint="default"/>
        <w:b/>
        <w:bCs w:val="0"/>
      </w:rPr>
    </w:lvl>
    <w:lvl w:ilvl="3">
      <w:start w:val="1"/>
      <w:numFmt w:val="decimal"/>
      <w:isLgl/>
      <w:lvlText w:val="%1.%2.%3.%4"/>
      <w:lvlJc w:val="left"/>
      <w:pPr>
        <w:ind w:left="1080" w:hanging="720"/>
      </w:pPr>
      <w:rPr>
        <w:rFonts w:hint="default"/>
        <w:b/>
        <w:bCs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8" w15:restartNumberingAfterBreak="0">
    <w:nsid w:val="666038AC"/>
    <w:multiLevelType w:val="multilevel"/>
    <w:tmpl w:val="DE1A4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9C867B5"/>
    <w:multiLevelType w:val="multilevel"/>
    <w:tmpl w:val="73E45D24"/>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bCs/>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BBD7F2F"/>
    <w:multiLevelType w:val="hybridMultilevel"/>
    <w:tmpl w:val="1ABAD120"/>
    <w:lvl w:ilvl="0" w:tplc="FFFFFFF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6C7D4EE8"/>
    <w:multiLevelType w:val="hybridMultilevel"/>
    <w:tmpl w:val="AA18E7DC"/>
    <w:lvl w:ilvl="0" w:tplc="573E6D60">
      <w:start w:val="2"/>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2" w15:restartNumberingAfterBreak="0">
    <w:nsid w:val="73443669"/>
    <w:multiLevelType w:val="hybridMultilevel"/>
    <w:tmpl w:val="52F030E2"/>
    <w:lvl w:ilvl="0" w:tplc="38090019">
      <w:start w:val="1"/>
      <w:numFmt w:val="lowerLetter"/>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33" w15:restartNumberingAfterBreak="0">
    <w:nsid w:val="756865F8"/>
    <w:multiLevelType w:val="hybridMultilevel"/>
    <w:tmpl w:val="3E222412"/>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7FEF41F1"/>
    <w:multiLevelType w:val="hybridMultilevel"/>
    <w:tmpl w:val="E28E1420"/>
    <w:lvl w:ilvl="0" w:tplc="2C980BE0">
      <w:start w:val="1"/>
      <w:numFmt w:val="decimal"/>
      <w:lvlText w:val="%1."/>
      <w:lvlJc w:val="left"/>
      <w:pPr>
        <w:ind w:left="720" w:hanging="360"/>
      </w:pPr>
      <w:rPr>
        <w:b w:val="0"/>
        <w:bCs w:val="0"/>
      </w:rPr>
    </w:lvl>
    <w:lvl w:ilvl="1" w:tplc="38090019">
      <w:start w:val="1"/>
      <w:numFmt w:val="lowerLetter"/>
      <w:lvlText w:val="%2."/>
      <w:lvlJc w:val="left"/>
      <w:pPr>
        <w:ind w:left="1440" w:hanging="360"/>
      </w:pPr>
    </w:lvl>
    <w:lvl w:ilvl="2" w:tplc="573E6D60">
      <w:start w:val="2"/>
      <w:numFmt w:val="bullet"/>
      <w:lvlText w:val="•"/>
      <w:lvlJc w:val="left"/>
      <w:pPr>
        <w:ind w:left="2340" w:hanging="360"/>
      </w:pPr>
      <w:rPr>
        <w:rFonts w:ascii="Times New Roman" w:eastAsiaTheme="minorHAnsi" w:hAnsi="Times New Roman" w:cs="Times New Roman" w:hint="default"/>
      </w:r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85662830">
    <w:abstractNumId w:val="29"/>
  </w:num>
  <w:num w:numId="2" w16cid:durableId="726296965">
    <w:abstractNumId w:val="24"/>
  </w:num>
  <w:num w:numId="3" w16cid:durableId="975640581">
    <w:abstractNumId w:val="17"/>
  </w:num>
  <w:num w:numId="4" w16cid:durableId="1457917002">
    <w:abstractNumId w:val="16"/>
  </w:num>
  <w:num w:numId="5" w16cid:durableId="496385090">
    <w:abstractNumId w:val="22"/>
  </w:num>
  <w:num w:numId="6" w16cid:durableId="1968924614">
    <w:abstractNumId w:val="5"/>
  </w:num>
  <w:num w:numId="7" w16cid:durableId="1944417426">
    <w:abstractNumId w:val="21"/>
  </w:num>
  <w:num w:numId="8" w16cid:durableId="1483694275">
    <w:abstractNumId w:val="25"/>
  </w:num>
  <w:num w:numId="9" w16cid:durableId="1602569471">
    <w:abstractNumId w:val="14"/>
  </w:num>
  <w:num w:numId="10" w16cid:durableId="1402867625">
    <w:abstractNumId w:val="3"/>
  </w:num>
  <w:num w:numId="11" w16cid:durableId="269246119">
    <w:abstractNumId w:val="32"/>
  </w:num>
  <w:num w:numId="12" w16cid:durableId="2132434799">
    <w:abstractNumId w:val="34"/>
  </w:num>
  <w:num w:numId="13" w16cid:durableId="520631408">
    <w:abstractNumId w:val="9"/>
  </w:num>
  <w:num w:numId="14" w16cid:durableId="1297031201">
    <w:abstractNumId w:val="19"/>
  </w:num>
  <w:num w:numId="15" w16cid:durableId="1506702915">
    <w:abstractNumId w:val="15"/>
  </w:num>
  <w:num w:numId="16" w16cid:durableId="1372419301">
    <w:abstractNumId w:val="18"/>
  </w:num>
  <w:num w:numId="17" w16cid:durableId="1663387434">
    <w:abstractNumId w:val="30"/>
  </w:num>
  <w:num w:numId="18" w16cid:durableId="910846764">
    <w:abstractNumId w:val="12"/>
  </w:num>
  <w:num w:numId="19" w16cid:durableId="1062367815">
    <w:abstractNumId w:val="23"/>
  </w:num>
  <w:num w:numId="20" w16cid:durableId="1740128331">
    <w:abstractNumId w:val="20"/>
  </w:num>
  <w:num w:numId="21" w16cid:durableId="1759979162">
    <w:abstractNumId w:val="6"/>
  </w:num>
  <w:num w:numId="22" w16cid:durableId="454327386">
    <w:abstractNumId w:val="26"/>
  </w:num>
  <w:num w:numId="23" w16cid:durableId="1518501151">
    <w:abstractNumId w:val="31"/>
  </w:num>
  <w:num w:numId="24" w16cid:durableId="1457137325">
    <w:abstractNumId w:val="8"/>
  </w:num>
  <w:num w:numId="25" w16cid:durableId="1333139620">
    <w:abstractNumId w:val="27"/>
  </w:num>
  <w:num w:numId="26" w16cid:durableId="60711490">
    <w:abstractNumId w:val="0"/>
  </w:num>
  <w:num w:numId="27" w16cid:durableId="1082679409">
    <w:abstractNumId w:val="10"/>
  </w:num>
  <w:num w:numId="28" w16cid:durableId="1054161659">
    <w:abstractNumId w:val="33"/>
  </w:num>
  <w:num w:numId="29" w16cid:durableId="1328555660">
    <w:abstractNumId w:val="1"/>
  </w:num>
  <w:num w:numId="30" w16cid:durableId="1343628304">
    <w:abstractNumId w:val="4"/>
  </w:num>
  <w:num w:numId="31" w16cid:durableId="1480726623">
    <w:abstractNumId w:val="7"/>
  </w:num>
  <w:num w:numId="32" w16cid:durableId="517887365">
    <w:abstractNumId w:val="11"/>
  </w:num>
  <w:num w:numId="33" w16cid:durableId="766122813">
    <w:abstractNumId w:val="13"/>
  </w:num>
  <w:num w:numId="34" w16cid:durableId="504824422">
    <w:abstractNumId w:val="2"/>
  </w:num>
  <w:num w:numId="35" w16cid:durableId="2002930168">
    <w:abstractNumId w:val="2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A03"/>
    <w:rsid w:val="00001A90"/>
    <w:rsid w:val="00002FF6"/>
    <w:rsid w:val="000044CA"/>
    <w:rsid w:val="00011FFC"/>
    <w:rsid w:val="00012FF3"/>
    <w:rsid w:val="000173CD"/>
    <w:rsid w:val="00021AEA"/>
    <w:rsid w:val="00023F88"/>
    <w:rsid w:val="000250BD"/>
    <w:rsid w:val="0002667B"/>
    <w:rsid w:val="000329FC"/>
    <w:rsid w:val="0003428A"/>
    <w:rsid w:val="00034600"/>
    <w:rsid w:val="00040BFA"/>
    <w:rsid w:val="00044C5E"/>
    <w:rsid w:val="00044D52"/>
    <w:rsid w:val="00045A71"/>
    <w:rsid w:val="00054515"/>
    <w:rsid w:val="00061D14"/>
    <w:rsid w:val="000671B5"/>
    <w:rsid w:val="00071BE4"/>
    <w:rsid w:val="000720C8"/>
    <w:rsid w:val="0007789C"/>
    <w:rsid w:val="00080F65"/>
    <w:rsid w:val="0009042A"/>
    <w:rsid w:val="00090668"/>
    <w:rsid w:val="00092420"/>
    <w:rsid w:val="00092443"/>
    <w:rsid w:val="00095482"/>
    <w:rsid w:val="00097CC2"/>
    <w:rsid w:val="000A201D"/>
    <w:rsid w:val="000A348F"/>
    <w:rsid w:val="000A5788"/>
    <w:rsid w:val="000A7012"/>
    <w:rsid w:val="000B1484"/>
    <w:rsid w:val="000B68A7"/>
    <w:rsid w:val="000C2176"/>
    <w:rsid w:val="000C2FDB"/>
    <w:rsid w:val="000C3CA7"/>
    <w:rsid w:val="000D01E1"/>
    <w:rsid w:val="000D1980"/>
    <w:rsid w:val="000E025F"/>
    <w:rsid w:val="000E1B2C"/>
    <w:rsid w:val="000E6B47"/>
    <w:rsid w:val="000E6D16"/>
    <w:rsid w:val="000E7B01"/>
    <w:rsid w:val="000F2E91"/>
    <w:rsid w:val="000F372B"/>
    <w:rsid w:val="000F6FBE"/>
    <w:rsid w:val="00102036"/>
    <w:rsid w:val="001040A7"/>
    <w:rsid w:val="00104A24"/>
    <w:rsid w:val="0010563D"/>
    <w:rsid w:val="00106448"/>
    <w:rsid w:val="00112972"/>
    <w:rsid w:val="00113C3B"/>
    <w:rsid w:val="00117752"/>
    <w:rsid w:val="00123300"/>
    <w:rsid w:val="00124556"/>
    <w:rsid w:val="0012768A"/>
    <w:rsid w:val="00130DBD"/>
    <w:rsid w:val="001325EC"/>
    <w:rsid w:val="001342CE"/>
    <w:rsid w:val="0014541A"/>
    <w:rsid w:val="001523D6"/>
    <w:rsid w:val="00153264"/>
    <w:rsid w:val="00155BA8"/>
    <w:rsid w:val="00162148"/>
    <w:rsid w:val="001652ED"/>
    <w:rsid w:val="00172387"/>
    <w:rsid w:val="00172623"/>
    <w:rsid w:val="00176501"/>
    <w:rsid w:val="001822CA"/>
    <w:rsid w:val="00191D9E"/>
    <w:rsid w:val="001970EF"/>
    <w:rsid w:val="001A16A4"/>
    <w:rsid w:val="001A1C53"/>
    <w:rsid w:val="001A51AA"/>
    <w:rsid w:val="001A56ED"/>
    <w:rsid w:val="001C1C00"/>
    <w:rsid w:val="001C2047"/>
    <w:rsid w:val="001C21F8"/>
    <w:rsid w:val="001C3BDC"/>
    <w:rsid w:val="001C5ED8"/>
    <w:rsid w:val="001D07C0"/>
    <w:rsid w:val="001D1BCE"/>
    <w:rsid w:val="001D2C50"/>
    <w:rsid w:val="001D5D0E"/>
    <w:rsid w:val="001D6496"/>
    <w:rsid w:val="001D7347"/>
    <w:rsid w:val="001E0431"/>
    <w:rsid w:val="001E0922"/>
    <w:rsid w:val="001E197B"/>
    <w:rsid w:val="001E3D14"/>
    <w:rsid w:val="001E5639"/>
    <w:rsid w:val="001E5749"/>
    <w:rsid w:val="001E59AD"/>
    <w:rsid w:val="001E6E59"/>
    <w:rsid w:val="001F4FB7"/>
    <w:rsid w:val="001F65DD"/>
    <w:rsid w:val="00201FA7"/>
    <w:rsid w:val="00207A39"/>
    <w:rsid w:val="002118C1"/>
    <w:rsid w:val="00222A87"/>
    <w:rsid w:val="00222CE2"/>
    <w:rsid w:val="002265C6"/>
    <w:rsid w:val="00226DB9"/>
    <w:rsid w:val="002312C1"/>
    <w:rsid w:val="0023481D"/>
    <w:rsid w:val="0023557B"/>
    <w:rsid w:val="00242678"/>
    <w:rsid w:val="00244AA2"/>
    <w:rsid w:val="002455F2"/>
    <w:rsid w:val="00252725"/>
    <w:rsid w:val="00256F00"/>
    <w:rsid w:val="0026051B"/>
    <w:rsid w:val="00261E99"/>
    <w:rsid w:val="002622CB"/>
    <w:rsid w:val="00262814"/>
    <w:rsid w:val="0026548D"/>
    <w:rsid w:val="002656B4"/>
    <w:rsid w:val="00265956"/>
    <w:rsid w:val="002664E0"/>
    <w:rsid w:val="0027224F"/>
    <w:rsid w:val="002779EB"/>
    <w:rsid w:val="0028127A"/>
    <w:rsid w:val="00284CB4"/>
    <w:rsid w:val="002872E4"/>
    <w:rsid w:val="00292E7C"/>
    <w:rsid w:val="00293DB2"/>
    <w:rsid w:val="00294EBC"/>
    <w:rsid w:val="002971EE"/>
    <w:rsid w:val="002A5613"/>
    <w:rsid w:val="002B438A"/>
    <w:rsid w:val="002C353E"/>
    <w:rsid w:val="002C6EB1"/>
    <w:rsid w:val="002D3231"/>
    <w:rsid w:val="002D647F"/>
    <w:rsid w:val="002D69B6"/>
    <w:rsid w:val="002D7BD4"/>
    <w:rsid w:val="002E3186"/>
    <w:rsid w:val="002E3B2A"/>
    <w:rsid w:val="002E6A69"/>
    <w:rsid w:val="002E6C4A"/>
    <w:rsid w:val="002F3E81"/>
    <w:rsid w:val="00301A14"/>
    <w:rsid w:val="00306ABA"/>
    <w:rsid w:val="00306F6C"/>
    <w:rsid w:val="00307A2A"/>
    <w:rsid w:val="00313FC7"/>
    <w:rsid w:val="00317125"/>
    <w:rsid w:val="00322CD5"/>
    <w:rsid w:val="0032778F"/>
    <w:rsid w:val="00333FFA"/>
    <w:rsid w:val="00334591"/>
    <w:rsid w:val="003358EC"/>
    <w:rsid w:val="00337110"/>
    <w:rsid w:val="003379B9"/>
    <w:rsid w:val="003448C0"/>
    <w:rsid w:val="00345082"/>
    <w:rsid w:val="00351BB3"/>
    <w:rsid w:val="00353084"/>
    <w:rsid w:val="0035738B"/>
    <w:rsid w:val="00365C83"/>
    <w:rsid w:val="00370730"/>
    <w:rsid w:val="00372523"/>
    <w:rsid w:val="00373DB5"/>
    <w:rsid w:val="00376664"/>
    <w:rsid w:val="00376A7C"/>
    <w:rsid w:val="00377F14"/>
    <w:rsid w:val="00390CB5"/>
    <w:rsid w:val="00393F40"/>
    <w:rsid w:val="003956BD"/>
    <w:rsid w:val="00396F23"/>
    <w:rsid w:val="003B2F55"/>
    <w:rsid w:val="003B5603"/>
    <w:rsid w:val="003C2D41"/>
    <w:rsid w:val="003C2F03"/>
    <w:rsid w:val="003C3B32"/>
    <w:rsid w:val="003C4515"/>
    <w:rsid w:val="003D38E4"/>
    <w:rsid w:val="003E08FA"/>
    <w:rsid w:val="003E293C"/>
    <w:rsid w:val="003E4FED"/>
    <w:rsid w:val="003F2DF9"/>
    <w:rsid w:val="003F53F7"/>
    <w:rsid w:val="003F5A61"/>
    <w:rsid w:val="003F65B7"/>
    <w:rsid w:val="003F79DF"/>
    <w:rsid w:val="004026F1"/>
    <w:rsid w:val="00403679"/>
    <w:rsid w:val="00405E51"/>
    <w:rsid w:val="004107F8"/>
    <w:rsid w:val="00411528"/>
    <w:rsid w:val="00411986"/>
    <w:rsid w:val="00430A92"/>
    <w:rsid w:val="0043210F"/>
    <w:rsid w:val="00434E58"/>
    <w:rsid w:val="0043790B"/>
    <w:rsid w:val="00437EF4"/>
    <w:rsid w:val="004431CA"/>
    <w:rsid w:val="00443C10"/>
    <w:rsid w:val="004469AC"/>
    <w:rsid w:val="00450C98"/>
    <w:rsid w:val="00453D54"/>
    <w:rsid w:val="00454681"/>
    <w:rsid w:val="004565BA"/>
    <w:rsid w:val="00457ADE"/>
    <w:rsid w:val="00460E5C"/>
    <w:rsid w:val="0046197A"/>
    <w:rsid w:val="004626CA"/>
    <w:rsid w:val="00462EB3"/>
    <w:rsid w:val="00465356"/>
    <w:rsid w:val="004747F3"/>
    <w:rsid w:val="004768BD"/>
    <w:rsid w:val="00476D2B"/>
    <w:rsid w:val="00480EF2"/>
    <w:rsid w:val="00481F02"/>
    <w:rsid w:val="004825A3"/>
    <w:rsid w:val="004835F4"/>
    <w:rsid w:val="00486838"/>
    <w:rsid w:val="00486D27"/>
    <w:rsid w:val="00486D50"/>
    <w:rsid w:val="00490681"/>
    <w:rsid w:val="00496EA3"/>
    <w:rsid w:val="004A79A6"/>
    <w:rsid w:val="004A79DA"/>
    <w:rsid w:val="004B0456"/>
    <w:rsid w:val="004B0BB6"/>
    <w:rsid w:val="004B26D3"/>
    <w:rsid w:val="004B285C"/>
    <w:rsid w:val="004B458D"/>
    <w:rsid w:val="004B6AAF"/>
    <w:rsid w:val="004B6DF4"/>
    <w:rsid w:val="004C2694"/>
    <w:rsid w:val="004C341D"/>
    <w:rsid w:val="004C56AF"/>
    <w:rsid w:val="004C6432"/>
    <w:rsid w:val="004D4A49"/>
    <w:rsid w:val="004E09C0"/>
    <w:rsid w:val="004E14E2"/>
    <w:rsid w:val="004F3CF5"/>
    <w:rsid w:val="004F4DE7"/>
    <w:rsid w:val="004F50DD"/>
    <w:rsid w:val="004F56EB"/>
    <w:rsid w:val="004F70A9"/>
    <w:rsid w:val="004F7941"/>
    <w:rsid w:val="00500D89"/>
    <w:rsid w:val="00501680"/>
    <w:rsid w:val="00503D6A"/>
    <w:rsid w:val="00511F8B"/>
    <w:rsid w:val="0051234C"/>
    <w:rsid w:val="00513193"/>
    <w:rsid w:val="005175E7"/>
    <w:rsid w:val="00517B0E"/>
    <w:rsid w:val="00521F2D"/>
    <w:rsid w:val="00522CD2"/>
    <w:rsid w:val="00522F99"/>
    <w:rsid w:val="00523D0A"/>
    <w:rsid w:val="00523D3D"/>
    <w:rsid w:val="00527DEF"/>
    <w:rsid w:val="00536278"/>
    <w:rsid w:val="00537A36"/>
    <w:rsid w:val="00543110"/>
    <w:rsid w:val="005463E6"/>
    <w:rsid w:val="005479A9"/>
    <w:rsid w:val="00547ABB"/>
    <w:rsid w:val="00547C8B"/>
    <w:rsid w:val="00550E95"/>
    <w:rsid w:val="00556F44"/>
    <w:rsid w:val="005614CE"/>
    <w:rsid w:val="0056186F"/>
    <w:rsid w:val="005648D1"/>
    <w:rsid w:val="00564E69"/>
    <w:rsid w:val="00570A55"/>
    <w:rsid w:val="00573622"/>
    <w:rsid w:val="00573ACA"/>
    <w:rsid w:val="0057408A"/>
    <w:rsid w:val="00587271"/>
    <w:rsid w:val="00591524"/>
    <w:rsid w:val="00591675"/>
    <w:rsid w:val="00597130"/>
    <w:rsid w:val="005A0276"/>
    <w:rsid w:val="005A2073"/>
    <w:rsid w:val="005A445F"/>
    <w:rsid w:val="005A4B5B"/>
    <w:rsid w:val="005A590E"/>
    <w:rsid w:val="005A63AF"/>
    <w:rsid w:val="005A7FF7"/>
    <w:rsid w:val="005B1521"/>
    <w:rsid w:val="005B15C9"/>
    <w:rsid w:val="005B1A11"/>
    <w:rsid w:val="005B5C62"/>
    <w:rsid w:val="005C1F71"/>
    <w:rsid w:val="005C39E5"/>
    <w:rsid w:val="005C437D"/>
    <w:rsid w:val="005C4B5D"/>
    <w:rsid w:val="005C6576"/>
    <w:rsid w:val="005C76CF"/>
    <w:rsid w:val="005D487D"/>
    <w:rsid w:val="005D5656"/>
    <w:rsid w:val="005E079A"/>
    <w:rsid w:val="005E0DCE"/>
    <w:rsid w:val="005E132E"/>
    <w:rsid w:val="005E1D5D"/>
    <w:rsid w:val="005E550D"/>
    <w:rsid w:val="005E596C"/>
    <w:rsid w:val="005F266A"/>
    <w:rsid w:val="005F3295"/>
    <w:rsid w:val="005F67CC"/>
    <w:rsid w:val="006042B8"/>
    <w:rsid w:val="00604344"/>
    <w:rsid w:val="0060447A"/>
    <w:rsid w:val="006165BC"/>
    <w:rsid w:val="00616A64"/>
    <w:rsid w:val="006201B8"/>
    <w:rsid w:val="00631A96"/>
    <w:rsid w:val="00635481"/>
    <w:rsid w:val="00635CE3"/>
    <w:rsid w:val="00636349"/>
    <w:rsid w:val="00642871"/>
    <w:rsid w:val="00652272"/>
    <w:rsid w:val="00655101"/>
    <w:rsid w:val="00656B45"/>
    <w:rsid w:val="00662A71"/>
    <w:rsid w:val="0066379C"/>
    <w:rsid w:val="00663D79"/>
    <w:rsid w:val="00670466"/>
    <w:rsid w:val="00674790"/>
    <w:rsid w:val="00674D81"/>
    <w:rsid w:val="00675E3B"/>
    <w:rsid w:val="006764B4"/>
    <w:rsid w:val="00677EBB"/>
    <w:rsid w:val="00680FD3"/>
    <w:rsid w:val="00681B75"/>
    <w:rsid w:val="00682300"/>
    <w:rsid w:val="006848F9"/>
    <w:rsid w:val="006936F5"/>
    <w:rsid w:val="006963AC"/>
    <w:rsid w:val="006A714D"/>
    <w:rsid w:val="006A72A0"/>
    <w:rsid w:val="006B01C7"/>
    <w:rsid w:val="006B18F1"/>
    <w:rsid w:val="006B1D8E"/>
    <w:rsid w:val="006B3687"/>
    <w:rsid w:val="006B7783"/>
    <w:rsid w:val="006B7E1A"/>
    <w:rsid w:val="006C0C5D"/>
    <w:rsid w:val="006C2934"/>
    <w:rsid w:val="006C32A2"/>
    <w:rsid w:val="006C3DAE"/>
    <w:rsid w:val="006C5219"/>
    <w:rsid w:val="006C6B0A"/>
    <w:rsid w:val="006D2D65"/>
    <w:rsid w:val="006D385F"/>
    <w:rsid w:val="006D3D6C"/>
    <w:rsid w:val="006D79E1"/>
    <w:rsid w:val="006E235A"/>
    <w:rsid w:val="006E479C"/>
    <w:rsid w:val="006E5BEE"/>
    <w:rsid w:val="006E7E5D"/>
    <w:rsid w:val="006F18DD"/>
    <w:rsid w:val="006F3D70"/>
    <w:rsid w:val="006F3FD3"/>
    <w:rsid w:val="006F50A0"/>
    <w:rsid w:val="006F5250"/>
    <w:rsid w:val="006F6933"/>
    <w:rsid w:val="006F7716"/>
    <w:rsid w:val="00700CB2"/>
    <w:rsid w:val="00711C73"/>
    <w:rsid w:val="00712040"/>
    <w:rsid w:val="00712BBC"/>
    <w:rsid w:val="00715D1D"/>
    <w:rsid w:val="007173AF"/>
    <w:rsid w:val="00717B7E"/>
    <w:rsid w:val="00725DA7"/>
    <w:rsid w:val="00726AA3"/>
    <w:rsid w:val="00727DD6"/>
    <w:rsid w:val="007304BA"/>
    <w:rsid w:val="007378FE"/>
    <w:rsid w:val="00744582"/>
    <w:rsid w:val="00744B6A"/>
    <w:rsid w:val="00746FF8"/>
    <w:rsid w:val="0075078F"/>
    <w:rsid w:val="007537D7"/>
    <w:rsid w:val="00753836"/>
    <w:rsid w:val="00762346"/>
    <w:rsid w:val="00770423"/>
    <w:rsid w:val="00772CE0"/>
    <w:rsid w:val="00785F21"/>
    <w:rsid w:val="00787E71"/>
    <w:rsid w:val="007906CB"/>
    <w:rsid w:val="00792B6D"/>
    <w:rsid w:val="007942FD"/>
    <w:rsid w:val="00797A77"/>
    <w:rsid w:val="007A1DD4"/>
    <w:rsid w:val="007A56B9"/>
    <w:rsid w:val="007A7EAD"/>
    <w:rsid w:val="007B2B44"/>
    <w:rsid w:val="007B2D34"/>
    <w:rsid w:val="007B6A45"/>
    <w:rsid w:val="007C065B"/>
    <w:rsid w:val="007C0772"/>
    <w:rsid w:val="007C3D5A"/>
    <w:rsid w:val="007C55B6"/>
    <w:rsid w:val="007D0C42"/>
    <w:rsid w:val="007E191A"/>
    <w:rsid w:val="007E50E1"/>
    <w:rsid w:val="007E5C2E"/>
    <w:rsid w:val="007E62E9"/>
    <w:rsid w:val="007F1F38"/>
    <w:rsid w:val="007F4ECE"/>
    <w:rsid w:val="007F6399"/>
    <w:rsid w:val="007F7988"/>
    <w:rsid w:val="008008C0"/>
    <w:rsid w:val="008032D3"/>
    <w:rsid w:val="00805AF4"/>
    <w:rsid w:val="00807E03"/>
    <w:rsid w:val="00812D43"/>
    <w:rsid w:val="0081530E"/>
    <w:rsid w:val="0081646A"/>
    <w:rsid w:val="00816982"/>
    <w:rsid w:val="0081751A"/>
    <w:rsid w:val="008200C5"/>
    <w:rsid w:val="00822E78"/>
    <w:rsid w:val="00824FBD"/>
    <w:rsid w:val="008253D4"/>
    <w:rsid w:val="00827938"/>
    <w:rsid w:val="00834EFB"/>
    <w:rsid w:val="00837CB4"/>
    <w:rsid w:val="008467CD"/>
    <w:rsid w:val="008471A3"/>
    <w:rsid w:val="0085129C"/>
    <w:rsid w:val="00854D1C"/>
    <w:rsid w:val="0085524E"/>
    <w:rsid w:val="00857937"/>
    <w:rsid w:val="008607D8"/>
    <w:rsid w:val="008626F9"/>
    <w:rsid w:val="00871018"/>
    <w:rsid w:val="008719B9"/>
    <w:rsid w:val="00872217"/>
    <w:rsid w:val="0087489C"/>
    <w:rsid w:val="00875C2B"/>
    <w:rsid w:val="008761AC"/>
    <w:rsid w:val="00876210"/>
    <w:rsid w:val="008809B3"/>
    <w:rsid w:val="008833C9"/>
    <w:rsid w:val="00884F6F"/>
    <w:rsid w:val="00891900"/>
    <w:rsid w:val="00895D47"/>
    <w:rsid w:val="008A4E8B"/>
    <w:rsid w:val="008A7108"/>
    <w:rsid w:val="008A7581"/>
    <w:rsid w:val="008B105D"/>
    <w:rsid w:val="008B3BA3"/>
    <w:rsid w:val="008B51B2"/>
    <w:rsid w:val="008B6FC8"/>
    <w:rsid w:val="008C0211"/>
    <w:rsid w:val="008C1E5C"/>
    <w:rsid w:val="008C2F1F"/>
    <w:rsid w:val="008C3C37"/>
    <w:rsid w:val="008C3D59"/>
    <w:rsid w:val="008C4C88"/>
    <w:rsid w:val="008C6151"/>
    <w:rsid w:val="008C617D"/>
    <w:rsid w:val="008D2185"/>
    <w:rsid w:val="008D67B3"/>
    <w:rsid w:val="008E139B"/>
    <w:rsid w:val="008E1D8F"/>
    <w:rsid w:val="008E2B1A"/>
    <w:rsid w:val="008E2D5D"/>
    <w:rsid w:val="008E58A0"/>
    <w:rsid w:val="008F0923"/>
    <w:rsid w:val="008F21B2"/>
    <w:rsid w:val="008F2551"/>
    <w:rsid w:val="008F33E2"/>
    <w:rsid w:val="008F5426"/>
    <w:rsid w:val="0090096F"/>
    <w:rsid w:val="00901CF4"/>
    <w:rsid w:val="009020AB"/>
    <w:rsid w:val="00903E1F"/>
    <w:rsid w:val="0090414A"/>
    <w:rsid w:val="00905037"/>
    <w:rsid w:val="00907A2A"/>
    <w:rsid w:val="00907ECB"/>
    <w:rsid w:val="00907F7B"/>
    <w:rsid w:val="00911510"/>
    <w:rsid w:val="009118E0"/>
    <w:rsid w:val="0091357B"/>
    <w:rsid w:val="00916701"/>
    <w:rsid w:val="0091780A"/>
    <w:rsid w:val="00917B5B"/>
    <w:rsid w:val="00917E3B"/>
    <w:rsid w:val="00925311"/>
    <w:rsid w:val="009270B5"/>
    <w:rsid w:val="00930F93"/>
    <w:rsid w:val="009334F4"/>
    <w:rsid w:val="009349F5"/>
    <w:rsid w:val="009350EE"/>
    <w:rsid w:val="009359A0"/>
    <w:rsid w:val="00935D11"/>
    <w:rsid w:val="009414A6"/>
    <w:rsid w:val="00944711"/>
    <w:rsid w:val="00944BDD"/>
    <w:rsid w:val="00945ADC"/>
    <w:rsid w:val="00945EDD"/>
    <w:rsid w:val="00947FA1"/>
    <w:rsid w:val="00954A8A"/>
    <w:rsid w:val="009565F5"/>
    <w:rsid w:val="00956604"/>
    <w:rsid w:val="00961DD9"/>
    <w:rsid w:val="00962154"/>
    <w:rsid w:val="00964317"/>
    <w:rsid w:val="00965951"/>
    <w:rsid w:val="00965E7D"/>
    <w:rsid w:val="00966447"/>
    <w:rsid w:val="009667BA"/>
    <w:rsid w:val="009712A1"/>
    <w:rsid w:val="009723A7"/>
    <w:rsid w:val="00972669"/>
    <w:rsid w:val="009803F9"/>
    <w:rsid w:val="00980B19"/>
    <w:rsid w:val="00981BFE"/>
    <w:rsid w:val="00981C87"/>
    <w:rsid w:val="009836E8"/>
    <w:rsid w:val="009837B0"/>
    <w:rsid w:val="009875ED"/>
    <w:rsid w:val="00991652"/>
    <w:rsid w:val="00991A77"/>
    <w:rsid w:val="00992D3C"/>
    <w:rsid w:val="009A01DE"/>
    <w:rsid w:val="009A1CE0"/>
    <w:rsid w:val="009A38F5"/>
    <w:rsid w:val="009A3ACE"/>
    <w:rsid w:val="009A426A"/>
    <w:rsid w:val="009A5819"/>
    <w:rsid w:val="009A5BAB"/>
    <w:rsid w:val="009A5CD1"/>
    <w:rsid w:val="009B2FF3"/>
    <w:rsid w:val="009C0ACD"/>
    <w:rsid w:val="009C4344"/>
    <w:rsid w:val="009C5263"/>
    <w:rsid w:val="009C738B"/>
    <w:rsid w:val="009E1BF2"/>
    <w:rsid w:val="009E23E1"/>
    <w:rsid w:val="009E2619"/>
    <w:rsid w:val="009E2AA9"/>
    <w:rsid w:val="009E5022"/>
    <w:rsid w:val="009E7252"/>
    <w:rsid w:val="009F1254"/>
    <w:rsid w:val="009F14B0"/>
    <w:rsid w:val="009F3226"/>
    <w:rsid w:val="009F3EEB"/>
    <w:rsid w:val="00A00BA1"/>
    <w:rsid w:val="00A01C43"/>
    <w:rsid w:val="00A04844"/>
    <w:rsid w:val="00A10593"/>
    <w:rsid w:val="00A12FD5"/>
    <w:rsid w:val="00A14A03"/>
    <w:rsid w:val="00A22CFC"/>
    <w:rsid w:val="00A26BAE"/>
    <w:rsid w:val="00A27980"/>
    <w:rsid w:val="00A34BED"/>
    <w:rsid w:val="00A36E4E"/>
    <w:rsid w:val="00A36EBA"/>
    <w:rsid w:val="00A4517B"/>
    <w:rsid w:val="00A55A42"/>
    <w:rsid w:val="00A64A69"/>
    <w:rsid w:val="00A66E1B"/>
    <w:rsid w:val="00A70450"/>
    <w:rsid w:val="00A72186"/>
    <w:rsid w:val="00A74B3F"/>
    <w:rsid w:val="00A7697E"/>
    <w:rsid w:val="00A81A98"/>
    <w:rsid w:val="00A84AA4"/>
    <w:rsid w:val="00A8660C"/>
    <w:rsid w:val="00A86884"/>
    <w:rsid w:val="00A86C35"/>
    <w:rsid w:val="00A92188"/>
    <w:rsid w:val="00A924ED"/>
    <w:rsid w:val="00A930CF"/>
    <w:rsid w:val="00AA5DE8"/>
    <w:rsid w:val="00AA7F27"/>
    <w:rsid w:val="00AB4D3A"/>
    <w:rsid w:val="00AB5B47"/>
    <w:rsid w:val="00AB63BA"/>
    <w:rsid w:val="00AC55B1"/>
    <w:rsid w:val="00AC7558"/>
    <w:rsid w:val="00AC75F9"/>
    <w:rsid w:val="00AD2C57"/>
    <w:rsid w:val="00AD6B76"/>
    <w:rsid w:val="00AD6BFE"/>
    <w:rsid w:val="00AD7311"/>
    <w:rsid w:val="00AD7C34"/>
    <w:rsid w:val="00AE0360"/>
    <w:rsid w:val="00AE03BC"/>
    <w:rsid w:val="00AE4044"/>
    <w:rsid w:val="00AE505F"/>
    <w:rsid w:val="00AE778B"/>
    <w:rsid w:val="00AF357C"/>
    <w:rsid w:val="00AF4006"/>
    <w:rsid w:val="00B02971"/>
    <w:rsid w:val="00B03A6C"/>
    <w:rsid w:val="00B03DCD"/>
    <w:rsid w:val="00B10050"/>
    <w:rsid w:val="00B11465"/>
    <w:rsid w:val="00B139DA"/>
    <w:rsid w:val="00B14730"/>
    <w:rsid w:val="00B27732"/>
    <w:rsid w:val="00B31949"/>
    <w:rsid w:val="00B44C95"/>
    <w:rsid w:val="00B4650F"/>
    <w:rsid w:val="00B474FD"/>
    <w:rsid w:val="00B53F28"/>
    <w:rsid w:val="00B53FBF"/>
    <w:rsid w:val="00B55153"/>
    <w:rsid w:val="00B55652"/>
    <w:rsid w:val="00B56128"/>
    <w:rsid w:val="00B6022C"/>
    <w:rsid w:val="00B6208B"/>
    <w:rsid w:val="00B6272E"/>
    <w:rsid w:val="00B6636F"/>
    <w:rsid w:val="00B70A8A"/>
    <w:rsid w:val="00B70B5D"/>
    <w:rsid w:val="00B70DF3"/>
    <w:rsid w:val="00B7460A"/>
    <w:rsid w:val="00B77016"/>
    <w:rsid w:val="00B77A48"/>
    <w:rsid w:val="00B80B03"/>
    <w:rsid w:val="00B84CCB"/>
    <w:rsid w:val="00B85930"/>
    <w:rsid w:val="00B864C8"/>
    <w:rsid w:val="00B8673B"/>
    <w:rsid w:val="00B919E2"/>
    <w:rsid w:val="00B94A0A"/>
    <w:rsid w:val="00BA175B"/>
    <w:rsid w:val="00BA285B"/>
    <w:rsid w:val="00BA5050"/>
    <w:rsid w:val="00BA5E83"/>
    <w:rsid w:val="00BB51DC"/>
    <w:rsid w:val="00BB5671"/>
    <w:rsid w:val="00BB636B"/>
    <w:rsid w:val="00BC74E2"/>
    <w:rsid w:val="00BD3408"/>
    <w:rsid w:val="00BD3D5E"/>
    <w:rsid w:val="00BD3F96"/>
    <w:rsid w:val="00BD421F"/>
    <w:rsid w:val="00BD571A"/>
    <w:rsid w:val="00BD6A43"/>
    <w:rsid w:val="00BD7548"/>
    <w:rsid w:val="00BE028D"/>
    <w:rsid w:val="00BE1B02"/>
    <w:rsid w:val="00BE2D2B"/>
    <w:rsid w:val="00BE3045"/>
    <w:rsid w:val="00BF09F5"/>
    <w:rsid w:val="00BF1514"/>
    <w:rsid w:val="00BF20C4"/>
    <w:rsid w:val="00C02C78"/>
    <w:rsid w:val="00C121CA"/>
    <w:rsid w:val="00C136BE"/>
    <w:rsid w:val="00C15344"/>
    <w:rsid w:val="00C16A0F"/>
    <w:rsid w:val="00C2411D"/>
    <w:rsid w:val="00C2776E"/>
    <w:rsid w:val="00C31A24"/>
    <w:rsid w:val="00C31C91"/>
    <w:rsid w:val="00C32529"/>
    <w:rsid w:val="00C356B1"/>
    <w:rsid w:val="00C41B48"/>
    <w:rsid w:val="00C4378E"/>
    <w:rsid w:val="00C44E98"/>
    <w:rsid w:val="00C459DD"/>
    <w:rsid w:val="00C4624D"/>
    <w:rsid w:val="00C50CF3"/>
    <w:rsid w:val="00C52114"/>
    <w:rsid w:val="00C54588"/>
    <w:rsid w:val="00C56523"/>
    <w:rsid w:val="00C57313"/>
    <w:rsid w:val="00C627C0"/>
    <w:rsid w:val="00C6299F"/>
    <w:rsid w:val="00C6507A"/>
    <w:rsid w:val="00C65A45"/>
    <w:rsid w:val="00C77AF7"/>
    <w:rsid w:val="00C813BB"/>
    <w:rsid w:val="00C82425"/>
    <w:rsid w:val="00C87007"/>
    <w:rsid w:val="00C90533"/>
    <w:rsid w:val="00C9309A"/>
    <w:rsid w:val="00C935B7"/>
    <w:rsid w:val="00CA0805"/>
    <w:rsid w:val="00CA21DA"/>
    <w:rsid w:val="00CA25A7"/>
    <w:rsid w:val="00CA663E"/>
    <w:rsid w:val="00CA76A5"/>
    <w:rsid w:val="00CB43BF"/>
    <w:rsid w:val="00CB4C60"/>
    <w:rsid w:val="00CB63E2"/>
    <w:rsid w:val="00CC0611"/>
    <w:rsid w:val="00CC359E"/>
    <w:rsid w:val="00CC4809"/>
    <w:rsid w:val="00CC5EAC"/>
    <w:rsid w:val="00CC774F"/>
    <w:rsid w:val="00CD0448"/>
    <w:rsid w:val="00CD0808"/>
    <w:rsid w:val="00CD5F8E"/>
    <w:rsid w:val="00CD70E0"/>
    <w:rsid w:val="00CF3F4B"/>
    <w:rsid w:val="00CF4145"/>
    <w:rsid w:val="00CF7BC9"/>
    <w:rsid w:val="00D01847"/>
    <w:rsid w:val="00D05910"/>
    <w:rsid w:val="00D06478"/>
    <w:rsid w:val="00D0690D"/>
    <w:rsid w:val="00D1209F"/>
    <w:rsid w:val="00D1280B"/>
    <w:rsid w:val="00D13324"/>
    <w:rsid w:val="00D14551"/>
    <w:rsid w:val="00D14A96"/>
    <w:rsid w:val="00D16E97"/>
    <w:rsid w:val="00D273C7"/>
    <w:rsid w:val="00D303A6"/>
    <w:rsid w:val="00D33CB0"/>
    <w:rsid w:val="00D341D0"/>
    <w:rsid w:val="00D35D84"/>
    <w:rsid w:val="00D409FD"/>
    <w:rsid w:val="00D42954"/>
    <w:rsid w:val="00D44C58"/>
    <w:rsid w:val="00D50350"/>
    <w:rsid w:val="00D514A6"/>
    <w:rsid w:val="00D53ABF"/>
    <w:rsid w:val="00D575EC"/>
    <w:rsid w:val="00D70C61"/>
    <w:rsid w:val="00D71A34"/>
    <w:rsid w:val="00D74580"/>
    <w:rsid w:val="00D74865"/>
    <w:rsid w:val="00D77CEB"/>
    <w:rsid w:val="00D809C0"/>
    <w:rsid w:val="00D80F92"/>
    <w:rsid w:val="00D82C34"/>
    <w:rsid w:val="00D83E88"/>
    <w:rsid w:val="00D84A24"/>
    <w:rsid w:val="00D85BA0"/>
    <w:rsid w:val="00D8627F"/>
    <w:rsid w:val="00D875A3"/>
    <w:rsid w:val="00D910F9"/>
    <w:rsid w:val="00D93EDC"/>
    <w:rsid w:val="00D97065"/>
    <w:rsid w:val="00DA460B"/>
    <w:rsid w:val="00DA6A21"/>
    <w:rsid w:val="00DB0332"/>
    <w:rsid w:val="00DB116B"/>
    <w:rsid w:val="00DB4E9B"/>
    <w:rsid w:val="00DB60FA"/>
    <w:rsid w:val="00DC2086"/>
    <w:rsid w:val="00DC7CB9"/>
    <w:rsid w:val="00DD6A42"/>
    <w:rsid w:val="00DE00DC"/>
    <w:rsid w:val="00DE0978"/>
    <w:rsid w:val="00DE114C"/>
    <w:rsid w:val="00DE4E06"/>
    <w:rsid w:val="00DF175D"/>
    <w:rsid w:val="00DF4CE2"/>
    <w:rsid w:val="00E011EF"/>
    <w:rsid w:val="00E03CC9"/>
    <w:rsid w:val="00E1141A"/>
    <w:rsid w:val="00E17F51"/>
    <w:rsid w:val="00E200A1"/>
    <w:rsid w:val="00E21F30"/>
    <w:rsid w:val="00E24A4A"/>
    <w:rsid w:val="00E256C3"/>
    <w:rsid w:val="00E271AA"/>
    <w:rsid w:val="00E32DD8"/>
    <w:rsid w:val="00E36F7F"/>
    <w:rsid w:val="00E37579"/>
    <w:rsid w:val="00E412B7"/>
    <w:rsid w:val="00E415BE"/>
    <w:rsid w:val="00E42CE3"/>
    <w:rsid w:val="00E45D8C"/>
    <w:rsid w:val="00E5084D"/>
    <w:rsid w:val="00E51087"/>
    <w:rsid w:val="00E565DD"/>
    <w:rsid w:val="00E57FDD"/>
    <w:rsid w:val="00E60D95"/>
    <w:rsid w:val="00E61440"/>
    <w:rsid w:val="00E641A3"/>
    <w:rsid w:val="00E67C20"/>
    <w:rsid w:val="00E70A79"/>
    <w:rsid w:val="00E734F7"/>
    <w:rsid w:val="00E74DE1"/>
    <w:rsid w:val="00E8119D"/>
    <w:rsid w:val="00E83A68"/>
    <w:rsid w:val="00E84FC8"/>
    <w:rsid w:val="00E90C1B"/>
    <w:rsid w:val="00EA522A"/>
    <w:rsid w:val="00EA54FA"/>
    <w:rsid w:val="00EA5861"/>
    <w:rsid w:val="00EA5ABE"/>
    <w:rsid w:val="00EA681D"/>
    <w:rsid w:val="00EB00F3"/>
    <w:rsid w:val="00EB0B7E"/>
    <w:rsid w:val="00EB189B"/>
    <w:rsid w:val="00EB3324"/>
    <w:rsid w:val="00EB775F"/>
    <w:rsid w:val="00EB7AA3"/>
    <w:rsid w:val="00EC069A"/>
    <w:rsid w:val="00EC0875"/>
    <w:rsid w:val="00EC0A1C"/>
    <w:rsid w:val="00EC771D"/>
    <w:rsid w:val="00ED0AD7"/>
    <w:rsid w:val="00ED3BE3"/>
    <w:rsid w:val="00ED7FDD"/>
    <w:rsid w:val="00EE03C1"/>
    <w:rsid w:val="00EE209C"/>
    <w:rsid w:val="00EE7096"/>
    <w:rsid w:val="00EE79A2"/>
    <w:rsid w:val="00EF075F"/>
    <w:rsid w:val="00F01137"/>
    <w:rsid w:val="00F02EF3"/>
    <w:rsid w:val="00F06856"/>
    <w:rsid w:val="00F06963"/>
    <w:rsid w:val="00F1086E"/>
    <w:rsid w:val="00F10E6B"/>
    <w:rsid w:val="00F15BAF"/>
    <w:rsid w:val="00F23EB6"/>
    <w:rsid w:val="00F32D8E"/>
    <w:rsid w:val="00F356E1"/>
    <w:rsid w:val="00F42927"/>
    <w:rsid w:val="00F44EEC"/>
    <w:rsid w:val="00F4724F"/>
    <w:rsid w:val="00F521F3"/>
    <w:rsid w:val="00F52C18"/>
    <w:rsid w:val="00F60D68"/>
    <w:rsid w:val="00F61916"/>
    <w:rsid w:val="00F638FC"/>
    <w:rsid w:val="00F63B24"/>
    <w:rsid w:val="00F656BE"/>
    <w:rsid w:val="00F66538"/>
    <w:rsid w:val="00F73CF1"/>
    <w:rsid w:val="00F75B8B"/>
    <w:rsid w:val="00F77376"/>
    <w:rsid w:val="00F81918"/>
    <w:rsid w:val="00F87A4F"/>
    <w:rsid w:val="00F96B57"/>
    <w:rsid w:val="00FA101B"/>
    <w:rsid w:val="00FA1972"/>
    <w:rsid w:val="00FA587C"/>
    <w:rsid w:val="00FB025F"/>
    <w:rsid w:val="00FB08B1"/>
    <w:rsid w:val="00FB2B0A"/>
    <w:rsid w:val="00FB6B09"/>
    <w:rsid w:val="00FC0334"/>
    <w:rsid w:val="00FC602E"/>
    <w:rsid w:val="00FD09A4"/>
    <w:rsid w:val="00FD75A7"/>
    <w:rsid w:val="00FD7B3A"/>
    <w:rsid w:val="00FE2FD6"/>
    <w:rsid w:val="00FE32B2"/>
    <w:rsid w:val="00FE506D"/>
    <w:rsid w:val="00FF1000"/>
    <w:rsid w:val="00FF2DEC"/>
    <w:rsid w:val="00FF540F"/>
    <w:rsid w:val="00FF6261"/>
    <w:rsid w:val="00FF7CF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F20E1B"/>
  <w15:chartTrackingRefBased/>
  <w15:docId w15:val="{5419B16B-C6A3-492C-9192-493FFFFD0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613"/>
    <w:rPr>
      <w:noProof/>
    </w:rPr>
  </w:style>
  <w:style w:type="paragraph" w:styleId="Heading1">
    <w:name w:val="heading 1"/>
    <w:basedOn w:val="Normal"/>
    <w:next w:val="Normal"/>
    <w:link w:val="Heading1Char"/>
    <w:uiPriority w:val="9"/>
    <w:qFormat/>
    <w:rsid w:val="00A14A03"/>
    <w:pPr>
      <w:keepNext/>
      <w:keepLines/>
      <w:spacing w:before="240" w:after="0"/>
      <w:outlineLvl w:val="0"/>
    </w:pPr>
    <w:rPr>
      <w:rFonts w:ascii="Times New Roman" w:eastAsiaTheme="majorEastAsia" w:hAnsi="Times New Roman" w:cstheme="majorBidi"/>
      <w:b/>
      <w:noProof w:val="0"/>
      <w:color w:val="000000" w:themeColor="text1"/>
      <w:kern w:val="0"/>
      <w:sz w:val="24"/>
      <w:szCs w:val="32"/>
      <w:lang w:val="en-US"/>
      <w14:ligatures w14:val="none"/>
    </w:rPr>
  </w:style>
  <w:style w:type="paragraph" w:styleId="Heading2">
    <w:name w:val="heading 2"/>
    <w:basedOn w:val="Normal"/>
    <w:next w:val="Normal"/>
    <w:link w:val="Heading2Char"/>
    <w:uiPriority w:val="9"/>
    <w:unhideWhenUsed/>
    <w:qFormat/>
    <w:rsid w:val="00EA5ABE"/>
    <w:pPr>
      <w:keepNext/>
      <w:keepLines/>
      <w:spacing w:before="40" w:after="0"/>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unhideWhenUsed/>
    <w:qFormat/>
    <w:rsid w:val="00BA285B"/>
    <w:pPr>
      <w:keepNext/>
      <w:keepLines/>
      <w:spacing w:before="40" w:after="0"/>
      <w:outlineLvl w:val="2"/>
    </w:pPr>
    <w:rPr>
      <w:rFonts w:ascii="Times New Roman" w:eastAsiaTheme="majorEastAsia" w:hAnsi="Times New Roman" w:cstheme="majorBidi"/>
      <w:b/>
      <w:sz w:val="24"/>
      <w:szCs w:val="24"/>
    </w:rPr>
  </w:style>
  <w:style w:type="paragraph" w:styleId="Heading4">
    <w:name w:val="heading 4"/>
    <w:basedOn w:val="Normal"/>
    <w:next w:val="Normal"/>
    <w:link w:val="Heading4Char"/>
    <w:uiPriority w:val="9"/>
    <w:unhideWhenUsed/>
    <w:qFormat/>
    <w:rsid w:val="004B0456"/>
    <w:pPr>
      <w:keepNext/>
      <w:keepLines/>
      <w:spacing w:before="40" w:after="0"/>
      <w:jc w:val="both"/>
      <w:outlineLvl w:val="3"/>
    </w:pPr>
    <w:rPr>
      <w:rFonts w:ascii="Times New Roman" w:eastAsiaTheme="majorEastAsia" w:hAnsi="Times New Roman" w:cstheme="majorBidi"/>
      <w:b/>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4A03"/>
    <w:rPr>
      <w:rFonts w:ascii="Times New Roman" w:eastAsiaTheme="majorEastAsia" w:hAnsi="Times New Roman" w:cstheme="majorBidi"/>
      <w:b/>
      <w:color w:val="000000" w:themeColor="text1"/>
      <w:kern w:val="0"/>
      <w:sz w:val="24"/>
      <w:szCs w:val="32"/>
      <w:lang w:val="en-US"/>
      <w14:ligatures w14:val="none"/>
    </w:rPr>
  </w:style>
  <w:style w:type="table" w:styleId="TableGrid">
    <w:name w:val="Table Grid"/>
    <w:basedOn w:val="TableNormal"/>
    <w:uiPriority w:val="39"/>
    <w:rsid w:val="00A14A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14A03"/>
    <w:rPr>
      <w:color w:val="0563C1" w:themeColor="hyperlink"/>
      <w:u w:val="single"/>
    </w:rPr>
  </w:style>
  <w:style w:type="paragraph" w:styleId="TOCHeading">
    <w:name w:val="TOC Heading"/>
    <w:basedOn w:val="Heading1"/>
    <w:next w:val="Normal"/>
    <w:uiPriority w:val="39"/>
    <w:unhideWhenUsed/>
    <w:qFormat/>
    <w:rsid w:val="00A14A03"/>
    <w:pPr>
      <w:outlineLvl w:val="9"/>
    </w:pPr>
    <w:rPr>
      <w:color w:val="2F5496" w:themeColor="accent1" w:themeShade="BF"/>
      <w:sz w:val="32"/>
    </w:rPr>
  </w:style>
  <w:style w:type="paragraph" w:styleId="TOC1">
    <w:name w:val="toc 1"/>
    <w:basedOn w:val="Normal"/>
    <w:next w:val="Normal"/>
    <w:autoRedefine/>
    <w:uiPriority w:val="39"/>
    <w:unhideWhenUsed/>
    <w:rsid w:val="00A14A03"/>
    <w:pPr>
      <w:tabs>
        <w:tab w:val="right" w:leader="dot" w:pos="7927"/>
      </w:tabs>
      <w:spacing w:after="100" w:line="480" w:lineRule="auto"/>
      <w:jc w:val="both"/>
    </w:pPr>
    <w:rPr>
      <w:rFonts w:ascii="Times New Roman" w:hAnsi="Times New Roman" w:cs="Times New Roman"/>
      <w:b/>
      <w:bCs/>
      <w:sz w:val="28"/>
      <w:szCs w:val="28"/>
    </w:rPr>
  </w:style>
  <w:style w:type="paragraph" w:styleId="TOC2">
    <w:name w:val="toc 2"/>
    <w:basedOn w:val="Normal"/>
    <w:next w:val="Normal"/>
    <w:autoRedefine/>
    <w:uiPriority w:val="39"/>
    <w:unhideWhenUsed/>
    <w:rsid w:val="00A14A03"/>
    <w:pPr>
      <w:spacing w:after="100"/>
      <w:ind w:left="220"/>
    </w:pPr>
  </w:style>
  <w:style w:type="paragraph" w:styleId="TOC3">
    <w:name w:val="toc 3"/>
    <w:basedOn w:val="Normal"/>
    <w:next w:val="Normal"/>
    <w:autoRedefine/>
    <w:uiPriority w:val="39"/>
    <w:unhideWhenUsed/>
    <w:rsid w:val="00A14A03"/>
    <w:pPr>
      <w:spacing w:after="100"/>
      <w:ind w:left="440"/>
    </w:pPr>
  </w:style>
  <w:style w:type="character" w:customStyle="1" w:styleId="Heading2Char">
    <w:name w:val="Heading 2 Char"/>
    <w:basedOn w:val="DefaultParagraphFont"/>
    <w:link w:val="Heading2"/>
    <w:uiPriority w:val="9"/>
    <w:rsid w:val="00EA5ABE"/>
    <w:rPr>
      <w:rFonts w:ascii="Times New Roman" w:eastAsiaTheme="majorEastAsia" w:hAnsi="Times New Roman" w:cstheme="majorBidi"/>
      <w:b/>
      <w:noProof/>
      <w:sz w:val="24"/>
      <w:szCs w:val="26"/>
    </w:rPr>
  </w:style>
  <w:style w:type="paragraph" w:styleId="ListParagraph">
    <w:name w:val="List Paragraph"/>
    <w:basedOn w:val="Normal"/>
    <w:uiPriority w:val="34"/>
    <w:qFormat/>
    <w:rsid w:val="00A14A03"/>
    <w:pPr>
      <w:ind w:left="720"/>
      <w:contextualSpacing/>
    </w:pPr>
  </w:style>
  <w:style w:type="character" w:customStyle="1" w:styleId="Heading3Char">
    <w:name w:val="Heading 3 Char"/>
    <w:basedOn w:val="DefaultParagraphFont"/>
    <w:link w:val="Heading3"/>
    <w:uiPriority w:val="9"/>
    <w:rsid w:val="00BA285B"/>
    <w:rPr>
      <w:rFonts w:ascii="Times New Roman" w:eastAsiaTheme="majorEastAsia" w:hAnsi="Times New Roman" w:cstheme="majorBidi"/>
      <w:b/>
      <w:noProof/>
      <w:sz w:val="24"/>
      <w:szCs w:val="24"/>
    </w:rPr>
  </w:style>
  <w:style w:type="character" w:styleId="PlaceholderText">
    <w:name w:val="Placeholder Text"/>
    <w:basedOn w:val="DefaultParagraphFont"/>
    <w:uiPriority w:val="99"/>
    <w:semiHidden/>
    <w:rsid w:val="003C3B32"/>
    <w:rPr>
      <w:color w:val="666666"/>
    </w:rPr>
  </w:style>
  <w:style w:type="character" w:customStyle="1" w:styleId="Heading4Char">
    <w:name w:val="Heading 4 Char"/>
    <w:basedOn w:val="DefaultParagraphFont"/>
    <w:link w:val="Heading4"/>
    <w:uiPriority w:val="9"/>
    <w:rsid w:val="004B0456"/>
    <w:rPr>
      <w:rFonts w:ascii="Times New Roman" w:eastAsiaTheme="majorEastAsia" w:hAnsi="Times New Roman" w:cstheme="majorBidi"/>
      <w:b/>
      <w:iCs/>
      <w:noProof/>
      <w:sz w:val="24"/>
    </w:rPr>
  </w:style>
  <w:style w:type="paragraph" w:styleId="Header">
    <w:name w:val="header"/>
    <w:basedOn w:val="Normal"/>
    <w:link w:val="HeaderChar"/>
    <w:uiPriority w:val="99"/>
    <w:unhideWhenUsed/>
    <w:rsid w:val="001A51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51AA"/>
    <w:rPr>
      <w:noProof/>
    </w:rPr>
  </w:style>
  <w:style w:type="paragraph" w:styleId="Footer">
    <w:name w:val="footer"/>
    <w:basedOn w:val="Normal"/>
    <w:link w:val="FooterChar"/>
    <w:uiPriority w:val="99"/>
    <w:unhideWhenUsed/>
    <w:rsid w:val="001A51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51AA"/>
    <w:rPr>
      <w:noProof/>
    </w:rPr>
  </w:style>
  <w:style w:type="paragraph" w:styleId="NormalWeb">
    <w:name w:val="Normal (Web)"/>
    <w:basedOn w:val="Normal"/>
    <w:uiPriority w:val="99"/>
    <w:semiHidden/>
    <w:unhideWhenUsed/>
    <w:rsid w:val="00DE0978"/>
    <w:pPr>
      <w:spacing w:before="100" w:beforeAutospacing="1" w:after="100" w:afterAutospacing="1" w:line="240" w:lineRule="auto"/>
    </w:pPr>
    <w:rPr>
      <w:rFonts w:ascii="Times New Roman" w:eastAsia="Times New Roman" w:hAnsi="Times New Roman" w:cs="Times New Roman"/>
      <w:noProof w:val="0"/>
      <w:kern w:val="0"/>
      <w:sz w:val="24"/>
      <w:szCs w:val="24"/>
      <w:lang w:eastAsia="en-ID"/>
      <w14:ligatures w14:val="none"/>
    </w:rPr>
  </w:style>
  <w:style w:type="character" w:styleId="Strong">
    <w:name w:val="Strong"/>
    <w:basedOn w:val="DefaultParagraphFont"/>
    <w:uiPriority w:val="22"/>
    <w:qFormat/>
    <w:rsid w:val="00393F40"/>
    <w:rPr>
      <w:b/>
      <w:bCs/>
    </w:rPr>
  </w:style>
  <w:style w:type="paragraph" w:customStyle="1" w:styleId="ds-markdown-paragraph">
    <w:name w:val="ds-markdown-paragraph"/>
    <w:basedOn w:val="Normal"/>
    <w:rsid w:val="00642871"/>
    <w:pPr>
      <w:spacing w:before="100" w:beforeAutospacing="1" w:after="100" w:afterAutospacing="1" w:line="240" w:lineRule="auto"/>
    </w:pPr>
    <w:rPr>
      <w:rFonts w:ascii="Times New Roman" w:eastAsia="Times New Roman" w:hAnsi="Times New Roman" w:cs="Times New Roman"/>
      <w:noProof w:val="0"/>
      <w:kern w:val="0"/>
      <w:sz w:val="24"/>
      <w:szCs w:val="24"/>
      <w:lang w:eastAsia="en-ID"/>
      <w14:ligatures w14:val="none"/>
    </w:rPr>
  </w:style>
  <w:style w:type="character" w:styleId="UnresolvedMention">
    <w:name w:val="Unresolved Mention"/>
    <w:basedOn w:val="DefaultParagraphFont"/>
    <w:uiPriority w:val="99"/>
    <w:semiHidden/>
    <w:unhideWhenUsed/>
    <w:rsid w:val="00C935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620">
      <w:bodyDiv w:val="1"/>
      <w:marLeft w:val="0"/>
      <w:marRight w:val="0"/>
      <w:marTop w:val="0"/>
      <w:marBottom w:val="0"/>
      <w:divBdr>
        <w:top w:val="none" w:sz="0" w:space="0" w:color="auto"/>
        <w:left w:val="none" w:sz="0" w:space="0" w:color="auto"/>
        <w:bottom w:val="none" w:sz="0" w:space="0" w:color="auto"/>
        <w:right w:val="none" w:sz="0" w:space="0" w:color="auto"/>
      </w:divBdr>
    </w:div>
    <w:div w:id="1275823">
      <w:bodyDiv w:val="1"/>
      <w:marLeft w:val="0"/>
      <w:marRight w:val="0"/>
      <w:marTop w:val="0"/>
      <w:marBottom w:val="0"/>
      <w:divBdr>
        <w:top w:val="none" w:sz="0" w:space="0" w:color="auto"/>
        <w:left w:val="none" w:sz="0" w:space="0" w:color="auto"/>
        <w:bottom w:val="none" w:sz="0" w:space="0" w:color="auto"/>
        <w:right w:val="none" w:sz="0" w:space="0" w:color="auto"/>
      </w:divBdr>
    </w:div>
    <w:div w:id="3747462">
      <w:bodyDiv w:val="1"/>
      <w:marLeft w:val="0"/>
      <w:marRight w:val="0"/>
      <w:marTop w:val="0"/>
      <w:marBottom w:val="0"/>
      <w:divBdr>
        <w:top w:val="none" w:sz="0" w:space="0" w:color="auto"/>
        <w:left w:val="none" w:sz="0" w:space="0" w:color="auto"/>
        <w:bottom w:val="none" w:sz="0" w:space="0" w:color="auto"/>
        <w:right w:val="none" w:sz="0" w:space="0" w:color="auto"/>
      </w:divBdr>
    </w:div>
    <w:div w:id="3939551">
      <w:bodyDiv w:val="1"/>
      <w:marLeft w:val="0"/>
      <w:marRight w:val="0"/>
      <w:marTop w:val="0"/>
      <w:marBottom w:val="0"/>
      <w:divBdr>
        <w:top w:val="none" w:sz="0" w:space="0" w:color="auto"/>
        <w:left w:val="none" w:sz="0" w:space="0" w:color="auto"/>
        <w:bottom w:val="none" w:sz="0" w:space="0" w:color="auto"/>
        <w:right w:val="none" w:sz="0" w:space="0" w:color="auto"/>
      </w:divBdr>
    </w:div>
    <w:div w:id="6950644">
      <w:bodyDiv w:val="1"/>
      <w:marLeft w:val="0"/>
      <w:marRight w:val="0"/>
      <w:marTop w:val="0"/>
      <w:marBottom w:val="0"/>
      <w:divBdr>
        <w:top w:val="none" w:sz="0" w:space="0" w:color="auto"/>
        <w:left w:val="none" w:sz="0" w:space="0" w:color="auto"/>
        <w:bottom w:val="none" w:sz="0" w:space="0" w:color="auto"/>
        <w:right w:val="none" w:sz="0" w:space="0" w:color="auto"/>
      </w:divBdr>
    </w:div>
    <w:div w:id="11420426">
      <w:bodyDiv w:val="1"/>
      <w:marLeft w:val="0"/>
      <w:marRight w:val="0"/>
      <w:marTop w:val="0"/>
      <w:marBottom w:val="0"/>
      <w:divBdr>
        <w:top w:val="none" w:sz="0" w:space="0" w:color="auto"/>
        <w:left w:val="none" w:sz="0" w:space="0" w:color="auto"/>
        <w:bottom w:val="none" w:sz="0" w:space="0" w:color="auto"/>
        <w:right w:val="none" w:sz="0" w:space="0" w:color="auto"/>
      </w:divBdr>
    </w:div>
    <w:div w:id="12344843">
      <w:bodyDiv w:val="1"/>
      <w:marLeft w:val="0"/>
      <w:marRight w:val="0"/>
      <w:marTop w:val="0"/>
      <w:marBottom w:val="0"/>
      <w:divBdr>
        <w:top w:val="none" w:sz="0" w:space="0" w:color="auto"/>
        <w:left w:val="none" w:sz="0" w:space="0" w:color="auto"/>
        <w:bottom w:val="none" w:sz="0" w:space="0" w:color="auto"/>
        <w:right w:val="none" w:sz="0" w:space="0" w:color="auto"/>
      </w:divBdr>
    </w:div>
    <w:div w:id="14694106">
      <w:bodyDiv w:val="1"/>
      <w:marLeft w:val="0"/>
      <w:marRight w:val="0"/>
      <w:marTop w:val="0"/>
      <w:marBottom w:val="0"/>
      <w:divBdr>
        <w:top w:val="none" w:sz="0" w:space="0" w:color="auto"/>
        <w:left w:val="none" w:sz="0" w:space="0" w:color="auto"/>
        <w:bottom w:val="none" w:sz="0" w:space="0" w:color="auto"/>
        <w:right w:val="none" w:sz="0" w:space="0" w:color="auto"/>
      </w:divBdr>
    </w:div>
    <w:div w:id="14813608">
      <w:bodyDiv w:val="1"/>
      <w:marLeft w:val="0"/>
      <w:marRight w:val="0"/>
      <w:marTop w:val="0"/>
      <w:marBottom w:val="0"/>
      <w:divBdr>
        <w:top w:val="none" w:sz="0" w:space="0" w:color="auto"/>
        <w:left w:val="none" w:sz="0" w:space="0" w:color="auto"/>
        <w:bottom w:val="none" w:sz="0" w:space="0" w:color="auto"/>
        <w:right w:val="none" w:sz="0" w:space="0" w:color="auto"/>
      </w:divBdr>
    </w:div>
    <w:div w:id="16388742">
      <w:bodyDiv w:val="1"/>
      <w:marLeft w:val="0"/>
      <w:marRight w:val="0"/>
      <w:marTop w:val="0"/>
      <w:marBottom w:val="0"/>
      <w:divBdr>
        <w:top w:val="none" w:sz="0" w:space="0" w:color="auto"/>
        <w:left w:val="none" w:sz="0" w:space="0" w:color="auto"/>
        <w:bottom w:val="none" w:sz="0" w:space="0" w:color="auto"/>
        <w:right w:val="none" w:sz="0" w:space="0" w:color="auto"/>
      </w:divBdr>
    </w:div>
    <w:div w:id="23403512">
      <w:bodyDiv w:val="1"/>
      <w:marLeft w:val="0"/>
      <w:marRight w:val="0"/>
      <w:marTop w:val="0"/>
      <w:marBottom w:val="0"/>
      <w:divBdr>
        <w:top w:val="none" w:sz="0" w:space="0" w:color="auto"/>
        <w:left w:val="none" w:sz="0" w:space="0" w:color="auto"/>
        <w:bottom w:val="none" w:sz="0" w:space="0" w:color="auto"/>
        <w:right w:val="none" w:sz="0" w:space="0" w:color="auto"/>
      </w:divBdr>
    </w:div>
    <w:div w:id="26639535">
      <w:bodyDiv w:val="1"/>
      <w:marLeft w:val="0"/>
      <w:marRight w:val="0"/>
      <w:marTop w:val="0"/>
      <w:marBottom w:val="0"/>
      <w:divBdr>
        <w:top w:val="none" w:sz="0" w:space="0" w:color="auto"/>
        <w:left w:val="none" w:sz="0" w:space="0" w:color="auto"/>
        <w:bottom w:val="none" w:sz="0" w:space="0" w:color="auto"/>
        <w:right w:val="none" w:sz="0" w:space="0" w:color="auto"/>
      </w:divBdr>
    </w:div>
    <w:div w:id="26762482">
      <w:bodyDiv w:val="1"/>
      <w:marLeft w:val="0"/>
      <w:marRight w:val="0"/>
      <w:marTop w:val="0"/>
      <w:marBottom w:val="0"/>
      <w:divBdr>
        <w:top w:val="none" w:sz="0" w:space="0" w:color="auto"/>
        <w:left w:val="none" w:sz="0" w:space="0" w:color="auto"/>
        <w:bottom w:val="none" w:sz="0" w:space="0" w:color="auto"/>
        <w:right w:val="none" w:sz="0" w:space="0" w:color="auto"/>
      </w:divBdr>
    </w:div>
    <w:div w:id="30766052">
      <w:bodyDiv w:val="1"/>
      <w:marLeft w:val="0"/>
      <w:marRight w:val="0"/>
      <w:marTop w:val="0"/>
      <w:marBottom w:val="0"/>
      <w:divBdr>
        <w:top w:val="none" w:sz="0" w:space="0" w:color="auto"/>
        <w:left w:val="none" w:sz="0" w:space="0" w:color="auto"/>
        <w:bottom w:val="none" w:sz="0" w:space="0" w:color="auto"/>
        <w:right w:val="none" w:sz="0" w:space="0" w:color="auto"/>
      </w:divBdr>
      <w:divsChild>
        <w:div w:id="2058428944">
          <w:marLeft w:val="480"/>
          <w:marRight w:val="0"/>
          <w:marTop w:val="0"/>
          <w:marBottom w:val="0"/>
          <w:divBdr>
            <w:top w:val="none" w:sz="0" w:space="0" w:color="auto"/>
            <w:left w:val="none" w:sz="0" w:space="0" w:color="auto"/>
            <w:bottom w:val="none" w:sz="0" w:space="0" w:color="auto"/>
            <w:right w:val="none" w:sz="0" w:space="0" w:color="auto"/>
          </w:divBdr>
        </w:div>
        <w:div w:id="772701026">
          <w:marLeft w:val="480"/>
          <w:marRight w:val="0"/>
          <w:marTop w:val="0"/>
          <w:marBottom w:val="0"/>
          <w:divBdr>
            <w:top w:val="none" w:sz="0" w:space="0" w:color="auto"/>
            <w:left w:val="none" w:sz="0" w:space="0" w:color="auto"/>
            <w:bottom w:val="none" w:sz="0" w:space="0" w:color="auto"/>
            <w:right w:val="none" w:sz="0" w:space="0" w:color="auto"/>
          </w:divBdr>
        </w:div>
        <w:div w:id="1741294112">
          <w:marLeft w:val="480"/>
          <w:marRight w:val="0"/>
          <w:marTop w:val="0"/>
          <w:marBottom w:val="0"/>
          <w:divBdr>
            <w:top w:val="none" w:sz="0" w:space="0" w:color="auto"/>
            <w:left w:val="none" w:sz="0" w:space="0" w:color="auto"/>
            <w:bottom w:val="none" w:sz="0" w:space="0" w:color="auto"/>
            <w:right w:val="none" w:sz="0" w:space="0" w:color="auto"/>
          </w:divBdr>
        </w:div>
        <w:div w:id="1344471606">
          <w:marLeft w:val="480"/>
          <w:marRight w:val="0"/>
          <w:marTop w:val="0"/>
          <w:marBottom w:val="0"/>
          <w:divBdr>
            <w:top w:val="none" w:sz="0" w:space="0" w:color="auto"/>
            <w:left w:val="none" w:sz="0" w:space="0" w:color="auto"/>
            <w:bottom w:val="none" w:sz="0" w:space="0" w:color="auto"/>
            <w:right w:val="none" w:sz="0" w:space="0" w:color="auto"/>
          </w:divBdr>
          <w:divsChild>
            <w:div w:id="672418268">
              <w:marLeft w:val="0"/>
              <w:marRight w:val="0"/>
              <w:marTop w:val="0"/>
              <w:marBottom w:val="0"/>
              <w:divBdr>
                <w:top w:val="none" w:sz="0" w:space="0" w:color="auto"/>
                <w:left w:val="none" w:sz="0" w:space="0" w:color="auto"/>
                <w:bottom w:val="none" w:sz="0" w:space="0" w:color="auto"/>
                <w:right w:val="none" w:sz="0" w:space="0" w:color="auto"/>
              </w:divBdr>
            </w:div>
            <w:div w:id="953368593">
              <w:marLeft w:val="0"/>
              <w:marRight w:val="0"/>
              <w:marTop w:val="0"/>
              <w:marBottom w:val="0"/>
              <w:divBdr>
                <w:top w:val="none" w:sz="0" w:space="0" w:color="auto"/>
                <w:left w:val="none" w:sz="0" w:space="0" w:color="auto"/>
                <w:bottom w:val="none" w:sz="0" w:space="0" w:color="auto"/>
                <w:right w:val="none" w:sz="0" w:space="0" w:color="auto"/>
              </w:divBdr>
            </w:div>
          </w:divsChild>
        </w:div>
        <w:div w:id="2018313629">
          <w:marLeft w:val="480"/>
          <w:marRight w:val="0"/>
          <w:marTop w:val="0"/>
          <w:marBottom w:val="0"/>
          <w:divBdr>
            <w:top w:val="none" w:sz="0" w:space="0" w:color="auto"/>
            <w:left w:val="none" w:sz="0" w:space="0" w:color="auto"/>
            <w:bottom w:val="none" w:sz="0" w:space="0" w:color="auto"/>
            <w:right w:val="none" w:sz="0" w:space="0" w:color="auto"/>
          </w:divBdr>
        </w:div>
        <w:div w:id="1424571537">
          <w:marLeft w:val="480"/>
          <w:marRight w:val="0"/>
          <w:marTop w:val="0"/>
          <w:marBottom w:val="0"/>
          <w:divBdr>
            <w:top w:val="none" w:sz="0" w:space="0" w:color="auto"/>
            <w:left w:val="none" w:sz="0" w:space="0" w:color="auto"/>
            <w:bottom w:val="none" w:sz="0" w:space="0" w:color="auto"/>
            <w:right w:val="none" w:sz="0" w:space="0" w:color="auto"/>
          </w:divBdr>
        </w:div>
        <w:div w:id="1367099585">
          <w:marLeft w:val="480"/>
          <w:marRight w:val="0"/>
          <w:marTop w:val="0"/>
          <w:marBottom w:val="0"/>
          <w:divBdr>
            <w:top w:val="none" w:sz="0" w:space="0" w:color="auto"/>
            <w:left w:val="none" w:sz="0" w:space="0" w:color="auto"/>
            <w:bottom w:val="none" w:sz="0" w:space="0" w:color="auto"/>
            <w:right w:val="none" w:sz="0" w:space="0" w:color="auto"/>
          </w:divBdr>
        </w:div>
        <w:div w:id="2037580291">
          <w:marLeft w:val="480"/>
          <w:marRight w:val="0"/>
          <w:marTop w:val="0"/>
          <w:marBottom w:val="0"/>
          <w:divBdr>
            <w:top w:val="none" w:sz="0" w:space="0" w:color="auto"/>
            <w:left w:val="none" w:sz="0" w:space="0" w:color="auto"/>
            <w:bottom w:val="none" w:sz="0" w:space="0" w:color="auto"/>
            <w:right w:val="none" w:sz="0" w:space="0" w:color="auto"/>
          </w:divBdr>
        </w:div>
        <w:div w:id="1325236202">
          <w:marLeft w:val="480"/>
          <w:marRight w:val="0"/>
          <w:marTop w:val="0"/>
          <w:marBottom w:val="0"/>
          <w:divBdr>
            <w:top w:val="none" w:sz="0" w:space="0" w:color="auto"/>
            <w:left w:val="none" w:sz="0" w:space="0" w:color="auto"/>
            <w:bottom w:val="none" w:sz="0" w:space="0" w:color="auto"/>
            <w:right w:val="none" w:sz="0" w:space="0" w:color="auto"/>
          </w:divBdr>
        </w:div>
        <w:div w:id="1922326629">
          <w:marLeft w:val="480"/>
          <w:marRight w:val="0"/>
          <w:marTop w:val="0"/>
          <w:marBottom w:val="0"/>
          <w:divBdr>
            <w:top w:val="none" w:sz="0" w:space="0" w:color="auto"/>
            <w:left w:val="none" w:sz="0" w:space="0" w:color="auto"/>
            <w:bottom w:val="none" w:sz="0" w:space="0" w:color="auto"/>
            <w:right w:val="none" w:sz="0" w:space="0" w:color="auto"/>
          </w:divBdr>
        </w:div>
        <w:div w:id="1102845321">
          <w:marLeft w:val="480"/>
          <w:marRight w:val="0"/>
          <w:marTop w:val="0"/>
          <w:marBottom w:val="0"/>
          <w:divBdr>
            <w:top w:val="none" w:sz="0" w:space="0" w:color="auto"/>
            <w:left w:val="none" w:sz="0" w:space="0" w:color="auto"/>
            <w:bottom w:val="none" w:sz="0" w:space="0" w:color="auto"/>
            <w:right w:val="none" w:sz="0" w:space="0" w:color="auto"/>
          </w:divBdr>
        </w:div>
        <w:div w:id="653341872">
          <w:marLeft w:val="480"/>
          <w:marRight w:val="0"/>
          <w:marTop w:val="0"/>
          <w:marBottom w:val="0"/>
          <w:divBdr>
            <w:top w:val="none" w:sz="0" w:space="0" w:color="auto"/>
            <w:left w:val="none" w:sz="0" w:space="0" w:color="auto"/>
            <w:bottom w:val="none" w:sz="0" w:space="0" w:color="auto"/>
            <w:right w:val="none" w:sz="0" w:space="0" w:color="auto"/>
          </w:divBdr>
        </w:div>
        <w:div w:id="1777166661">
          <w:marLeft w:val="480"/>
          <w:marRight w:val="0"/>
          <w:marTop w:val="0"/>
          <w:marBottom w:val="0"/>
          <w:divBdr>
            <w:top w:val="none" w:sz="0" w:space="0" w:color="auto"/>
            <w:left w:val="none" w:sz="0" w:space="0" w:color="auto"/>
            <w:bottom w:val="none" w:sz="0" w:space="0" w:color="auto"/>
            <w:right w:val="none" w:sz="0" w:space="0" w:color="auto"/>
          </w:divBdr>
        </w:div>
        <w:div w:id="2129812487">
          <w:marLeft w:val="480"/>
          <w:marRight w:val="0"/>
          <w:marTop w:val="0"/>
          <w:marBottom w:val="0"/>
          <w:divBdr>
            <w:top w:val="none" w:sz="0" w:space="0" w:color="auto"/>
            <w:left w:val="none" w:sz="0" w:space="0" w:color="auto"/>
            <w:bottom w:val="none" w:sz="0" w:space="0" w:color="auto"/>
            <w:right w:val="none" w:sz="0" w:space="0" w:color="auto"/>
          </w:divBdr>
        </w:div>
        <w:div w:id="820969826">
          <w:marLeft w:val="480"/>
          <w:marRight w:val="0"/>
          <w:marTop w:val="0"/>
          <w:marBottom w:val="0"/>
          <w:divBdr>
            <w:top w:val="none" w:sz="0" w:space="0" w:color="auto"/>
            <w:left w:val="none" w:sz="0" w:space="0" w:color="auto"/>
            <w:bottom w:val="none" w:sz="0" w:space="0" w:color="auto"/>
            <w:right w:val="none" w:sz="0" w:space="0" w:color="auto"/>
          </w:divBdr>
        </w:div>
        <w:div w:id="1358895498">
          <w:marLeft w:val="480"/>
          <w:marRight w:val="0"/>
          <w:marTop w:val="0"/>
          <w:marBottom w:val="0"/>
          <w:divBdr>
            <w:top w:val="none" w:sz="0" w:space="0" w:color="auto"/>
            <w:left w:val="none" w:sz="0" w:space="0" w:color="auto"/>
            <w:bottom w:val="none" w:sz="0" w:space="0" w:color="auto"/>
            <w:right w:val="none" w:sz="0" w:space="0" w:color="auto"/>
          </w:divBdr>
        </w:div>
        <w:div w:id="1623724866">
          <w:marLeft w:val="480"/>
          <w:marRight w:val="0"/>
          <w:marTop w:val="0"/>
          <w:marBottom w:val="0"/>
          <w:divBdr>
            <w:top w:val="none" w:sz="0" w:space="0" w:color="auto"/>
            <w:left w:val="none" w:sz="0" w:space="0" w:color="auto"/>
            <w:bottom w:val="none" w:sz="0" w:space="0" w:color="auto"/>
            <w:right w:val="none" w:sz="0" w:space="0" w:color="auto"/>
          </w:divBdr>
        </w:div>
        <w:div w:id="1675067066">
          <w:marLeft w:val="480"/>
          <w:marRight w:val="0"/>
          <w:marTop w:val="0"/>
          <w:marBottom w:val="0"/>
          <w:divBdr>
            <w:top w:val="none" w:sz="0" w:space="0" w:color="auto"/>
            <w:left w:val="none" w:sz="0" w:space="0" w:color="auto"/>
            <w:bottom w:val="none" w:sz="0" w:space="0" w:color="auto"/>
            <w:right w:val="none" w:sz="0" w:space="0" w:color="auto"/>
          </w:divBdr>
        </w:div>
        <w:div w:id="599678940">
          <w:marLeft w:val="480"/>
          <w:marRight w:val="0"/>
          <w:marTop w:val="0"/>
          <w:marBottom w:val="0"/>
          <w:divBdr>
            <w:top w:val="none" w:sz="0" w:space="0" w:color="auto"/>
            <w:left w:val="none" w:sz="0" w:space="0" w:color="auto"/>
            <w:bottom w:val="none" w:sz="0" w:space="0" w:color="auto"/>
            <w:right w:val="none" w:sz="0" w:space="0" w:color="auto"/>
          </w:divBdr>
        </w:div>
        <w:div w:id="142702773">
          <w:marLeft w:val="480"/>
          <w:marRight w:val="0"/>
          <w:marTop w:val="0"/>
          <w:marBottom w:val="0"/>
          <w:divBdr>
            <w:top w:val="none" w:sz="0" w:space="0" w:color="auto"/>
            <w:left w:val="none" w:sz="0" w:space="0" w:color="auto"/>
            <w:bottom w:val="none" w:sz="0" w:space="0" w:color="auto"/>
            <w:right w:val="none" w:sz="0" w:space="0" w:color="auto"/>
          </w:divBdr>
        </w:div>
        <w:div w:id="630552047">
          <w:marLeft w:val="480"/>
          <w:marRight w:val="0"/>
          <w:marTop w:val="0"/>
          <w:marBottom w:val="0"/>
          <w:divBdr>
            <w:top w:val="none" w:sz="0" w:space="0" w:color="auto"/>
            <w:left w:val="none" w:sz="0" w:space="0" w:color="auto"/>
            <w:bottom w:val="none" w:sz="0" w:space="0" w:color="auto"/>
            <w:right w:val="none" w:sz="0" w:space="0" w:color="auto"/>
          </w:divBdr>
        </w:div>
        <w:div w:id="775370960">
          <w:marLeft w:val="480"/>
          <w:marRight w:val="0"/>
          <w:marTop w:val="0"/>
          <w:marBottom w:val="0"/>
          <w:divBdr>
            <w:top w:val="none" w:sz="0" w:space="0" w:color="auto"/>
            <w:left w:val="none" w:sz="0" w:space="0" w:color="auto"/>
            <w:bottom w:val="none" w:sz="0" w:space="0" w:color="auto"/>
            <w:right w:val="none" w:sz="0" w:space="0" w:color="auto"/>
          </w:divBdr>
        </w:div>
        <w:div w:id="1757047728">
          <w:marLeft w:val="480"/>
          <w:marRight w:val="0"/>
          <w:marTop w:val="0"/>
          <w:marBottom w:val="0"/>
          <w:divBdr>
            <w:top w:val="none" w:sz="0" w:space="0" w:color="auto"/>
            <w:left w:val="none" w:sz="0" w:space="0" w:color="auto"/>
            <w:bottom w:val="none" w:sz="0" w:space="0" w:color="auto"/>
            <w:right w:val="none" w:sz="0" w:space="0" w:color="auto"/>
          </w:divBdr>
        </w:div>
        <w:div w:id="1518619940">
          <w:marLeft w:val="480"/>
          <w:marRight w:val="0"/>
          <w:marTop w:val="0"/>
          <w:marBottom w:val="0"/>
          <w:divBdr>
            <w:top w:val="none" w:sz="0" w:space="0" w:color="auto"/>
            <w:left w:val="none" w:sz="0" w:space="0" w:color="auto"/>
            <w:bottom w:val="none" w:sz="0" w:space="0" w:color="auto"/>
            <w:right w:val="none" w:sz="0" w:space="0" w:color="auto"/>
          </w:divBdr>
        </w:div>
        <w:div w:id="103039328">
          <w:marLeft w:val="480"/>
          <w:marRight w:val="0"/>
          <w:marTop w:val="0"/>
          <w:marBottom w:val="0"/>
          <w:divBdr>
            <w:top w:val="none" w:sz="0" w:space="0" w:color="auto"/>
            <w:left w:val="none" w:sz="0" w:space="0" w:color="auto"/>
            <w:bottom w:val="none" w:sz="0" w:space="0" w:color="auto"/>
            <w:right w:val="none" w:sz="0" w:space="0" w:color="auto"/>
          </w:divBdr>
        </w:div>
        <w:div w:id="2003240640">
          <w:marLeft w:val="480"/>
          <w:marRight w:val="0"/>
          <w:marTop w:val="0"/>
          <w:marBottom w:val="0"/>
          <w:divBdr>
            <w:top w:val="none" w:sz="0" w:space="0" w:color="auto"/>
            <w:left w:val="none" w:sz="0" w:space="0" w:color="auto"/>
            <w:bottom w:val="none" w:sz="0" w:space="0" w:color="auto"/>
            <w:right w:val="none" w:sz="0" w:space="0" w:color="auto"/>
          </w:divBdr>
        </w:div>
        <w:div w:id="1662125324">
          <w:marLeft w:val="480"/>
          <w:marRight w:val="0"/>
          <w:marTop w:val="0"/>
          <w:marBottom w:val="0"/>
          <w:divBdr>
            <w:top w:val="none" w:sz="0" w:space="0" w:color="auto"/>
            <w:left w:val="none" w:sz="0" w:space="0" w:color="auto"/>
            <w:bottom w:val="none" w:sz="0" w:space="0" w:color="auto"/>
            <w:right w:val="none" w:sz="0" w:space="0" w:color="auto"/>
          </w:divBdr>
        </w:div>
        <w:div w:id="1375033368">
          <w:marLeft w:val="480"/>
          <w:marRight w:val="0"/>
          <w:marTop w:val="0"/>
          <w:marBottom w:val="0"/>
          <w:divBdr>
            <w:top w:val="none" w:sz="0" w:space="0" w:color="auto"/>
            <w:left w:val="none" w:sz="0" w:space="0" w:color="auto"/>
            <w:bottom w:val="none" w:sz="0" w:space="0" w:color="auto"/>
            <w:right w:val="none" w:sz="0" w:space="0" w:color="auto"/>
          </w:divBdr>
        </w:div>
        <w:div w:id="1580940400">
          <w:marLeft w:val="480"/>
          <w:marRight w:val="0"/>
          <w:marTop w:val="0"/>
          <w:marBottom w:val="0"/>
          <w:divBdr>
            <w:top w:val="none" w:sz="0" w:space="0" w:color="auto"/>
            <w:left w:val="none" w:sz="0" w:space="0" w:color="auto"/>
            <w:bottom w:val="none" w:sz="0" w:space="0" w:color="auto"/>
            <w:right w:val="none" w:sz="0" w:space="0" w:color="auto"/>
          </w:divBdr>
        </w:div>
        <w:div w:id="267201902">
          <w:marLeft w:val="480"/>
          <w:marRight w:val="0"/>
          <w:marTop w:val="0"/>
          <w:marBottom w:val="0"/>
          <w:divBdr>
            <w:top w:val="none" w:sz="0" w:space="0" w:color="auto"/>
            <w:left w:val="none" w:sz="0" w:space="0" w:color="auto"/>
            <w:bottom w:val="none" w:sz="0" w:space="0" w:color="auto"/>
            <w:right w:val="none" w:sz="0" w:space="0" w:color="auto"/>
          </w:divBdr>
        </w:div>
        <w:div w:id="1248266783">
          <w:marLeft w:val="480"/>
          <w:marRight w:val="0"/>
          <w:marTop w:val="0"/>
          <w:marBottom w:val="0"/>
          <w:divBdr>
            <w:top w:val="none" w:sz="0" w:space="0" w:color="auto"/>
            <w:left w:val="none" w:sz="0" w:space="0" w:color="auto"/>
            <w:bottom w:val="none" w:sz="0" w:space="0" w:color="auto"/>
            <w:right w:val="none" w:sz="0" w:space="0" w:color="auto"/>
          </w:divBdr>
        </w:div>
      </w:divsChild>
    </w:div>
    <w:div w:id="31662469">
      <w:bodyDiv w:val="1"/>
      <w:marLeft w:val="0"/>
      <w:marRight w:val="0"/>
      <w:marTop w:val="0"/>
      <w:marBottom w:val="0"/>
      <w:divBdr>
        <w:top w:val="none" w:sz="0" w:space="0" w:color="auto"/>
        <w:left w:val="none" w:sz="0" w:space="0" w:color="auto"/>
        <w:bottom w:val="none" w:sz="0" w:space="0" w:color="auto"/>
        <w:right w:val="none" w:sz="0" w:space="0" w:color="auto"/>
      </w:divBdr>
    </w:div>
    <w:div w:id="35012814">
      <w:bodyDiv w:val="1"/>
      <w:marLeft w:val="0"/>
      <w:marRight w:val="0"/>
      <w:marTop w:val="0"/>
      <w:marBottom w:val="0"/>
      <w:divBdr>
        <w:top w:val="none" w:sz="0" w:space="0" w:color="auto"/>
        <w:left w:val="none" w:sz="0" w:space="0" w:color="auto"/>
        <w:bottom w:val="none" w:sz="0" w:space="0" w:color="auto"/>
        <w:right w:val="none" w:sz="0" w:space="0" w:color="auto"/>
      </w:divBdr>
    </w:div>
    <w:div w:id="37559309">
      <w:bodyDiv w:val="1"/>
      <w:marLeft w:val="0"/>
      <w:marRight w:val="0"/>
      <w:marTop w:val="0"/>
      <w:marBottom w:val="0"/>
      <w:divBdr>
        <w:top w:val="none" w:sz="0" w:space="0" w:color="auto"/>
        <w:left w:val="none" w:sz="0" w:space="0" w:color="auto"/>
        <w:bottom w:val="none" w:sz="0" w:space="0" w:color="auto"/>
        <w:right w:val="none" w:sz="0" w:space="0" w:color="auto"/>
      </w:divBdr>
    </w:div>
    <w:div w:id="39483519">
      <w:bodyDiv w:val="1"/>
      <w:marLeft w:val="0"/>
      <w:marRight w:val="0"/>
      <w:marTop w:val="0"/>
      <w:marBottom w:val="0"/>
      <w:divBdr>
        <w:top w:val="none" w:sz="0" w:space="0" w:color="auto"/>
        <w:left w:val="none" w:sz="0" w:space="0" w:color="auto"/>
        <w:bottom w:val="none" w:sz="0" w:space="0" w:color="auto"/>
        <w:right w:val="none" w:sz="0" w:space="0" w:color="auto"/>
      </w:divBdr>
    </w:div>
    <w:div w:id="39987113">
      <w:bodyDiv w:val="1"/>
      <w:marLeft w:val="0"/>
      <w:marRight w:val="0"/>
      <w:marTop w:val="0"/>
      <w:marBottom w:val="0"/>
      <w:divBdr>
        <w:top w:val="none" w:sz="0" w:space="0" w:color="auto"/>
        <w:left w:val="none" w:sz="0" w:space="0" w:color="auto"/>
        <w:bottom w:val="none" w:sz="0" w:space="0" w:color="auto"/>
        <w:right w:val="none" w:sz="0" w:space="0" w:color="auto"/>
      </w:divBdr>
    </w:div>
    <w:div w:id="41296729">
      <w:bodyDiv w:val="1"/>
      <w:marLeft w:val="0"/>
      <w:marRight w:val="0"/>
      <w:marTop w:val="0"/>
      <w:marBottom w:val="0"/>
      <w:divBdr>
        <w:top w:val="none" w:sz="0" w:space="0" w:color="auto"/>
        <w:left w:val="none" w:sz="0" w:space="0" w:color="auto"/>
        <w:bottom w:val="none" w:sz="0" w:space="0" w:color="auto"/>
        <w:right w:val="none" w:sz="0" w:space="0" w:color="auto"/>
      </w:divBdr>
    </w:div>
    <w:div w:id="43215235">
      <w:bodyDiv w:val="1"/>
      <w:marLeft w:val="0"/>
      <w:marRight w:val="0"/>
      <w:marTop w:val="0"/>
      <w:marBottom w:val="0"/>
      <w:divBdr>
        <w:top w:val="none" w:sz="0" w:space="0" w:color="auto"/>
        <w:left w:val="none" w:sz="0" w:space="0" w:color="auto"/>
        <w:bottom w:val="none" w:sz="0" w:space="0" w:color="auto"/>
        <w:right w:val="none" w:sz="0" w:space="0" w:color="auto"/>
      </w:divBdr>
    </w:div>
    <w:div w:id="43528321">
      <w:bodyDiv w:val="1"/>
      <w:marLeft w:val="0"/>
      <w:marRight w:val="0"/>
      <w:marTop w:val="0"/>
      <w:marBottom w:val="0"/>
      <w:divBdr>
        <w:top w:val="none" w:sz="0" w:space="0" w:color="auto"/>
        <w:left w:val="none" w:sz="0" w:space="0" w:color="auto"/>
        <w:bottom w:val="none" w:sz="0" w:space="0" w:color="auto"/>
        <w:right w:val="none" w:sz="0" w:space="0" w:color="auto"/>
      </w:divBdr>
    </w:div>
    <w:div w:id="53166860">
      <w:bodyDiv w:val="1"/>
      <w:marLeft w:val="0"/>
      <w:marRight w:val="0"/>
      <w:marTop w:val="0"/>
      <w:marBottom w:val="0"/>
      <w:divBdr>
        <w:top w:val="none" w:sz="0" w:space="0" w:color="auto"/>
        <w:left w:val="none" w:sz="0" w:space="0" w:color="auto"/>
        <w:bottom w:val="none" w:sz="0" w:space="0" w:color="auto"/>
        <w:right w:val="none" w:sz="0" w:space="0" w:color="auto"/>
      </w:divBdr>
    </w:div>
    <w:div w:id="54857497">
      <w:bodyDiv w:val="1"/>
      <w:marLeft w:val="0"/>
      <w:marRight w:val="0"/>
      <w:marTop w:val="0"/>
      <w:marBottom w:val="0"/>
      <w:divBdr>
        <w:top w:val="none" w:sz="0" w:space="0" w:color="auto"/>
        <w:left w:val="none" w:sz="0" w:space="0" w:color="auto"/>
        <w:bottom w:val="none" w:sz="0" w:space="0" w:color="auto"/>
        <w:right w:val="none" w:sz="0" w:space="0" w:color="auto"/>
      </w:divBdr>
    </w:div>
    <w:div w:id="61611290">
      <w:bodyDiv w:val="1"/>
      <w:marLeft w:val="0"/>
      <w:marRight w:val="0"/>
      <w:marTop w:val="0"/>
      <w:marBottom w:val="0"/>
      <w:divBdr>
        <w:top w:val="none" w:sz="0" w:space="0" w:color="auto"/>
        <w:left w:val="none" w:sz="0" w:space="0" w:color="auto"/>
        <w:bottom w:val="none" w:sz="0" w:space="0" w:color="auto"/>
        <w:right w:val="none" w:sz="0" w:space="0" w:color="auto"/>
      </w:divBdr>
    </w:div>
    <w:div w:id="62147029">
      <w:bodyDiv w:val="1"/>
      <w:marLeft w:val="0"/>
      <w:marRight w:val="0"/>
      <w:marTop w:val="0"/>
      <w:marBottom w:val="0"/>
      <w:divBdr>
        <w:top w:val="none" w:sz="0" w:space="0" w:color="auto"/>
        <w:left w:val="none" w:sz="0" w:space="0" w:color="auto"/>
        <w:bottom w:val="none" w:sz="0" w:space="0" w:color="auto"/>
        <w:right w:val="none" w:sz="0" w:space="0" w:color="auto"/>
      </w:divBdr>
    </w:div>
    <w:div w:id="62148051">
      <w:bodyDiv w:val="1"/>
      <w:marLeft w:val="0"/>
      <w:marRight w:val="0"/>
      <w:marTop w:val="0"/>
      <w:marBottom w:val="0"/>
      <w:divBdr>
        <w:top w:val="none" w:sz="0" w:space="0" w:color="auto"/>
        <w:left w:val="none" w:sz="0" w:space="0" w:color="auto"/>
        <w:bottom w:val="none" w:sz="0" w:space="0" w:color="auto"/>
        <w:right w:val="none" w:sz="0" w:space="0" w:color="auto"/>
      </w:divBdr>
    </w:div>
    <w:div w:id="63335309">
      <w:bodyDiv w:val="1"/>
      <w:marLeft w:val="0"/>
      <w:marRight w:val="0"/>
      <w:marTop w:val="0"/>
      <w:marBottom w:val="0"/>
      <w:divBdr>
        <w:top w:val="none" w:sz="0" w:space="0" w:color="auto"/>
        <w:left w:val="none" w:sz="0" w:space="0" w:color="auto"/>
        <w:bottom w:val="none" w:sz="0" w:space="0" w:color="auto"/>
        <w:right w:val="none" w:sz="0" w:space="0" w:color="auto"/>
      </w:divBdr>
    </w:div>
    <w:div w:id="64644441">
      <w:bodyDiv w:val="1"/>
      <w:marLeft w:val="0"/>
      <w:marRight w:val="0"/>
      <w:marTop w:val="0"/>
      <w:marBottom w:val="0"/>
      <w:divBdr>
        <w:top w:val="none" w:sz="0" w:space="0" w:color="auto"/>
        <w:left w:val="none" w:sz="0" w:space="0" w:color="auto"/>
        <w:bottom w:val="none" w:sz="0" w:space="0" w:color="auto"/>
        <w:right w:val="none" w:sz="0" w:space="0" w:color="auto"/>
      </w:divBdr>
    </w:div>
    <w:div w:id="66340233">
      <w:bodyDiv w:val="1"/>
      <w:marLeft w:val="0"/>
      <w:marRight w:val="0"/>
      <w:marTop w:val="0"/>
      <w:marBottom w:val="0"/>
      <w:divBdr>
        <w:top w:val="none" w:sz="0" w:space="0" w:color="auto"/>
        <w:left w:val="none" w:sz="0" w:space="0" w:color="auto"/>
        <w:bottom w:val="none" w:sz="0" w:space="0" w:color="auto"/>
        <w:right w:val="none" w:sz="0" w:space="0" w:color="auto"/>
      </w:divBdr>
    </w:div>
    <w:div w:id="68041670">
      <w:bodyDiv w:val="1"/>
      <w:marLeft w:val="0"/>
      <w:marRight w:val="0"/>
      <w:marTop w:val="0"/>
      <w:marBottom w:val="0"/>
      <w:divBdr>
        <w:top w:val="none" w:sz="0" w:space="0" w:color="auto"/>
        <w:left w:val="none" w:sz="0" w:space="0" w:color="auto"/>
        <w:bottom w:val="none" w:sz="0" w:space="0" w:color="auto"/>
        <w:right w:val="none" w:sz="0" w:space="0" w:color="auto"/>
      </w:divBdr>
    </w:div>
    <w:div w:id="71434949">
      <w:bodyDiv w:val="1"/>
      <w:marLeft w:val="0"/>
      <w:marRight w:val="0"/>
      <w:marTop w:val="0"/>
      <w:marBottom w:val="0"/>
      <w:divBdr>
        <w:top w:val="none" w:sz="0" w:space="0" w:color="auto"/>
        <w:left w:val="none" w:sz="0" w:space="0" w:color="auto"/>
        <w:bottom w:val="none" w:sz="0" w:space="0" w:color="auto"/>
        <w:right w:val="none" w:sz="0" w:space="0" w:color="auto"/>
      </w:divBdr>
    </w:div>
    <w:div w:id="73822257">
      <w:bodyDiv w:val="1"/>
      <w:marLeft w:val="0"/>
      <w:marRight w:val="0"/>
      <w:marTop w:val="0"/>
      <w:marBottom w:val="0"/>
      <w:divBdr>
        <w:top w:val="none" w:sz="0" w:space="0" w:color="auto"/>
        <w:left w:val="none" w:sz="0" w:space="0" w:color="auto"/>
        <w:bottom w:val="none" w:sz="0" w:space="0" w:color="auto"/>
        <w:right w:val="none" w:sz="0" w:space="0" w:color="auto"/>
      </w:divBdr>
    </w:div>
    <w:div w:id="75129984">
      <w:bodyDiv w:val="1"/>
      <w:marLeft w:val="0"/>
      <w:marRight w:val="0"/>
      <w:marTop w:val="0"/>
      <w:marBottom w:val="0"/>
      <w:divBdr>
        <w:top w:val="none" w:sz="0" w:space="0" w:color="auto"/>
        <w:left w:val="none" w:sz="0" w:space="0" w:color="auto"/>
        <w:bottom w:val="none" w:sz="0" w:space="0" w:color="auto"/>
        <w:right w:val="none" w:sz="0" w:space="0" w:color="auto"/>
      </w:divBdr>
    </w:div>
    <w:div w:id="76753262">
      <w:bodyDiv w:val="1"/>
      <w:marLeft w:val="0"/>
      <w:marRight w:val="0"/>
      <w:marTop w:val="0"/>
      <w:marBottom w:val="0"/>
      <w:divBdr>
        <w:top w:val="none" w:sz="0" w:space="0" w:color="auto"/>
        <w:left w:val="none" w:sz="0" w:space="0" w:color="auto"/>
        <w:bottom w:val="none" w:sz="0" w:space="0" w:color="auto"/>
        <w:right w:val="none" w:sz="0" w:space="0" w:color="auto"/>
      </w:divBdr>
    </w:div>
    <w:div w:id="78333446">
      <w:bodyDiv w:val="1"/>
      <w:marLeft w:val="0"/>
      <w:marRight w:val="0"/>
      <w:marTop w:val="0"/>
      <w:marBottom w:val="0"/>
      <w:divBdr>
        <w:top w:val="none" w:sz="0" w:space="0" w:color="auto"/>
        <w:left w:val="none" w:sz="0" w:space="0" w:color="auto"/>
        <w:bottom w:val="none" w:sz="0" w:space="0" w:color="auto"/>
        <w:right w:val="none" w:sz="0" w:space="0" w:color="auto"/>
      </w:divBdr>
    </w:div>
    <w:div w:id="79067129">
      <w:bodyDiv w:val="1"/>
      <w:marLeft w:val="0"/>
      <w:marRight w:val="0"/>
      <w:marTop w:val="0"/>
      <w:marBottom w:val="0"/>
      <w:divBdr>
        <w:top w:val="none" w:sz="0" w:space="0" w:color="auto"/>
        <w:left w:val="none" w:sz="0" w:space="0" w:color="auto"/>
        <w:bottom w:val="none" w:sz="0" w:space="0" w:color="auto"/>
        <w:right w:val="none" w:sz="0" w:space="0" w:color="auto"/>
      </w:divBdr>
    </w:div>
    <w:div w:id="80640493">
      <w:bodyDiv w:val="1"/>
      <w:marLeft w:val="0"/>
      <w:marRight w:val="0"/>
      <w:marTop w:val="0"/>
      <w:marBottom w:val="0"/>
      <w:divBdr>
        <w:top w:val="none" w:sz="0" w:space="0" w:color="auto"/>
        <w:left w:val="none" w:sz="0" w:space="0" w:color="auto"/>
        <w:bottom w:val="none" w:sz="0" w:space="0" w:color="auto"/>
        <w:right w:val="none" w:sz="0" w:space="0" w:color="auto"/>
      </w:divBdr>
    </w:div>
    <w:div w:id="81027237">
      <w:bodyDiv w:val="1"/>
      <w:marLeft w:val="0"/>
      <w:marRight w:val="0"/>
      <w:marTop w:val="0"/>
      <w:marBottom w:val="0"/>
      <w:divBdr>
        <w:top w:val="none" w:sz="0" w:space="0" w:color="auto"/>
        <w:left w:val="none" w:sz="0" w:space="0" w:color="auto"/>
        <w:bottom w:val="none" w:sz="0" w:space="0" w:color="auto"/>
        <w:right w:val="none" w:sz="0" w:space="0" w:color="auto"/>
      </w:divBdr>
    </w:div>
    <w:div w:id="81028846">
      <w:bodyDiv w:val="1"/>
      <w:marLeft w:val="0"/>
      <w:marRight w:val="0"/>
      <w:marTop w:val="0"/>
      <w:marBottom w:val="0"/>
      <w:divBdr>
        <w:top w:val="none" w:sz="0" w:space="0" w:color="auto"/>
        <w:left w:val="none" w:sz="0" w:space="0" w:color="auto"/>
        <w:bottom w:val="none" w:sz="0" w:space="0" w:color="auto"/>
        <w:right w:val="none" w:sz="0" w:space="0" w:color="auto"/>
      </w:divBdr>
    </w:div>
    <w:div w:id="84807163">
      <w:bodyDiv w:val="1"/>
      <w:marLeft w:val="0"/>
      <w:marRight w:val="0"/>
      <w:marTop w:val="0"/>
      <w:marBottom w:val="0"/>
      <w:divBdr>
        <w:top w:val="none" w:sz="0" w:space="0" w:color="auto"/>
        <w:left w:val="none" w:sz="0" w:space="0" w:color="auto"/>
        <w:bottom w:val="none" w:sz="0" w:space="0" w:color="auto"/>
        <w:right w:val="none" w:sz="0" w:space="0" w:color="auto"/>
      </w:divBdr>
    </w:div>
    <w:div w:id="86196536">
      <w:bodyDiv w:val="1"/>
      <w:marLeft w:val="0"/>
      <w:marRight w:val="0"/>
      <w:marTop w:val="0"/>
      <w:marBottom w:val="0"/>
      <w:divBdr>
        <w:top w:val="none" w:sz="0" w:space="0" w:color="auto"/>
        <w:left w:val="none" w:sz="0" w:space="0" w:color="auto"/>
        <w:bottom w:val="none" w:sz="0" w:space="0" w:color="auto"/>
        <w:right w:val="none" w:sz="0" w:space="0" w:color="auto"/>
      </w:divBdr>
    </w:div>
    <w:div w:id="90053799">
      <w:bodyDiv w:val="1"/>
      <w:marLeft w:val="0"/>
      <w:marRight w:val="0"/>
      <w:marTop w:val="0"/>
      <w:marBottom w:val="0"/>
      <w:divBdr>
        <w:top w:val="none" w:sz="0" w:space="0" w:color="auto"/>
        <w:left w:val="none" w:sz="0" w:space="0" w:color="auto"/>
        <w:bottom w:val="none" w:sz="0" w:space="0" w:color="auto"/>
        <w:right w:val="none" w:sz="0" w:space="0" w:color="auto"/>
      </w:divBdr>
    </w:div>
    <w:div w:id="91635567">
      <w:bodyDiv w:val="1"/>
      <w:marLeft w:val="0"/>
      <w:marRight w:val="0"/>
      <w:marTop w:val="0"/>
      <w:marBottom w:val="0"/>
      <w:divBdr>
        <w:top w:val="none" w:sz="0" w:space="0" w:color="auto"/>
        <w:left w:val="none" w:sz="0" w:space="0" w:color="auto"/>
        <w:bottom w:val="none" w:sz="0" w:space="0" w:color="auto"/>
        <w:right w:val="none" w:sz="0" w:space="0" w:color="auto"/>
      </w:divBdr>
    </w:div>
    <w:div w:id="92945459">
      <w:bodyDiv w:val="1"/>
      <w:marLeft w:val="0"/>
      <w:marRight w:val="0"/>
      <w:marTop w:val="0"/>
      <w:marBottom w:val="0"/>
      <w:divBdr>
        <w:top w:val="none" w:sz="0" w:space="0" w:color="auto"/>
        <w:left w:val="none" w:sz="0" w:space="0" w:color="auto"/>
        <w:bottom w:val="none" w:sz="0" w:space="0" w:color="auto"/>
        <w:right w:val="none" w:sz="0" w:space="0" w:color="auto"/>
      </w:divBdr>
    </w:div>
    <w:div w:id="99305703">
      <w:bodyDiv w:val="1"/>
      <w:marLeft w:val="0"/>
      <w:marRight w:val="0"/>
      <w:marTop w:val="0"/>
      <w:marBottom w:val="0"/>
      <w:divBdr>
        <w:top w:val="none" w:sz="0" w:space="0" w:color="auto"/>
        <w:left w:val="none" w:sz="0" w:space="0" w:color="auto"/>
        <w:bottom w:val="none" w:sz="0" w:space="0" w:color="auto"/>
        <w:right w:val="none" w:sz="0" w:space="0" w:color="auto"/>
      </w:divBdr>
    </w:div>
    <w:div w:id="102893650">
      <w:bodyDiv w:val="1"/>
      <w:marLeft w:val="0"/>
      <w:marRight w:val="0"/>
      <w:marTop w:val="0"/>
      <w:marBottom w:val="0"/>
      <w:divBdr>
        <w:top w:val="none" w:sz="0" w:space="0" w:color="auto"/>
        <w:left w:val="none" w:sz="0" w:space="0" w:color="auto"/>
        <w:bottom w:val="none" w:sz="0" w:space="0" w:color="auto"/>
        <w:right w:val="none" w:sz="0" w:space="0" w:color="auto"/>
      </w:divBdr>
    </w:div>
    <w:div w:id="103379534">
      <w:bodyDiv w:val="1"/>
      <w:marLeft w:val="0"/>
      <w:marRight w:val="0"/>
      <w:marTop w:val="0"/>
      <w:marBottom w:val="0"/>
      <w:divBdr>
        <w:top w:val="none" w:sz="0" w:space="0" w:color="auto"/>
        <w:left w:val="none" w:sz="0" w:space="0" w:color="auto"/>
        <w:bottom w:val="none" w:sz="0" w:space="0" w:color="auto"/>
        <w:right w:val="none" w:sz="0" w:space="0" w:color="auto"/>
      </w:divBdr>
    </w:div>
    <w:div w:id="104424253">
      <w:bodyDiv w:val="1"/>
      <w:marLeft w:val="0"/>
      <w:marRight w:val="0"/>
      <w:marTop w:val="0"/>
      <w:marBottom w:val="0"/>
      <w:divBdr>
        <w:top w:val="none" w:sz="0" w:space="0" w:color="auto"/>
        <w:left w:val="none" w:sz="0" w:space="0" w:color="auto"/>
        <w:bottom w:val="none" w:sz="0" w:space="0" w:color="auto"/>
        <w:right w:val="none" w:sz="0" w:space="0" w:color="auto"/>
      </w:divBdr>
    </w:div>
    <w:div w:id="105780937">
      <w:bodyDiv w:val="1"/>
      <w:marLeft w:val="0"/>
      <w:marRight w:val="0"/>
      <w:marTop w:val="0"/>
      <w:marBottom w:val="0"/>
      <w:divBdr>
        <w:top w:val="none" w:sz="0" w:space="0" w:color="auto"/>
        <w:left w:val="none" w:sz="0" w:space="0" w:color="auto"/>
        <w:bottom w:val="none" w:sz="0" w:space="0" w:color="auto"/>
        <w:right w:val="none" w:sz="0" w:space="0" w:color="auto"/>
      </w:divBdr>
    </w:div>
    <w:div w:id="105925614">
      <w:bodyDiv w:val="1"/>
      <w:marLeft w:val="0"/>
      <w:marRight w:val="0"/>
      <w:marTop w:val="0"/>
      <w:marBottom w:val="0"/>
      <w:divBdr>
        <w:top w:val="none" w:sz="0" w:space="0" w:color="auto"/>
        <w:left w:val="none" w:sz="0" w:space="0" w:color="auto"/>
        <w:bottom w:val="none" w:sz="0" w:space="0" w:color="auto"/>
        <w:right w:val="none" w:sz="0" w:space="0" w:color="auto"/>
      </w:divBdr>
    </w:div>
    <w:div w:id="106891655">
      <w:bodyDiv w:val="1"/>
      <w:marLeft w:val="0"/>
      <w:marRight w:val="0"/>
      <w:marTop w:val="0"/>
      <w:marBottom w:val="0"/>
      <w:divBdr>
        <w:top w:val="none" w:sz="0" w:space="0" w:color="auto"/>
        <w:left w:val="none" w:sz="0" w:space="0" w:color="auto"/>
        <w:bottom w:val="none" w:sz="0" w:space="0" w:color="auto"/>
        <w:right w:val="none" w:sz="0" w:space="0" w:color="auto"/>
      </w:divBdr>
    </w:div>
    <w:div w:id="107743764">
      <w:bodyDiv w:val="1"/>
      <w:marLeft w:val="0"/>
      <w:marRight w:val="0"/>
      <w:marTop w:val="0"/>
      <w:marBottom w:val="0"/>
      <w:divBdr>
        <w:top w:val="none" w:sz="0" w:space="0" w:color="auto"/>
        <w:left w:val="none" w:sz="0" w:space="0" w:color="auto"/>
        <w:bottom w:val="none" w:sz="0" w:space="0" w:color="auto"/>
        <w:right w:val="none" w:sz="0" w:space="0" w:color="auto"/>
      </w:divBdr>
    </w:div>
    <w:div w:id="109009609">
      <w:bodyDiv w:val="1"/>
      <w:marLeft w:val="0"/>
      <w:marRight w:val="0"/>
      <w:marTop w:val="0"/>
      <w:marBottom w:val="0"/>
      <w:divBdr>
        <w:top w:val="none" w:sz="0" w:space="0" w:color="auto"/>
        <w:left w:val="none" w:sz="0" w:space="0" w:color="auto"/>
        <w:bottom w:val="none" w:sz="0" w:space="0" w:color="auto"/>
        <w:right w:val="none" w:sz="0" w:space="0" w:color="auto"/>
      </w:divBdr>
    </w:div>
    <w:div w:id="109210322">
      <w:bodyDiv w:val="1"/>
      <w:marLeft w:val="0"/>
      <w:marRight w:val="0"/>
      <w:marTop w:val="0"/>
      <w:marBottom w:val="0"/>
      <w:divBdr>
        <w:top w:val="none" w:sz="0" w:space="0" w:color="auto"/>
        <w:left w:val="none" w:sz="0" w:space="0" w:color="auto"/>
        <w:bottom w:val="none" w:sz="0" w:space="0" w:color="auto"/>
        <w:right w:val="none" w:sz="0" w:space="0" w:color="auto"/>
      </w:divBdr>
    </w:div>
    <w:div w:id="110514088">
      <w:bodyDiv w:val="1"/>
      <w:marLeft w:val="0"/>
      <w:marRight w:val="0"/>
      <w:marTop w:val="0"/>
      <w:marBottom w:val="0"/>
      <w:divBdr>
        <w:top w:val="none" w:sz="0" w:space="0" w:color="auto"/>
        <w:left w:val="none" w:sz="0" w:space="0" w:color="auto"/>
        <w:bottom w:val="none" w:sz="0" w:space="0" w:color="auto"/>
        <w:right w:val="none" w:sz="0" w:space="0" w:color="auto"/>
      </w:divBdr>
    </w:div>
    <w:div w:id="111554259">
      <w:bodyDiv w:val="1"/>
      <w:marLeft w:val="0"/>
      <w:marRight w:val="0"/>
      <w:marTop w:val="0"/>
      <w:marBottom w:val="0"/>
      <w:divBdr>
        <w:top w:val="none" w:sz="0" w:space="0" w:color="auto"/>
        <w:left w:val="none" w:sz="0" w:space="0" w:color="auto"/>
        <w:bottom w:val="none" w:sz="0" w:space="0" w:color="auto"/>
        <w:right w:val="none" w:sz="0" w:space="0" w:color="auto"/>
      </w:divBdr>
    </w:div>
    <w:div w:id="116333935">
      <w:bodyDiv w:val="1"/>
      <w:marLeft w:val="0"/>
      <w:marRight w:val="0"/>
      <w:marTop w:val="0"/>
      <w:marBottom w:val="0"/>
      <w:divBdr>
        <w:top w:val="none" w:sz="0" w:space="0" w:color="auto"/>
        <w:left w:val="none" w:sz="0" w:space="0" w:color="auto"/>
        <w:bottom w:val="none" w:sz="0" w:space="0" w:color="auto"/>
        <w:right w:val="none" w:sz="0" w:space="0" w:color="auto"/>
      </w:divBdr>
    </w:div>
    <w:div w:id="117265101">
      <w:bodyDiv w:val="1"/>
      <w:marLeft w:val="0"/>
      <w:marRight w:val="0"/>
      <w:marTop w:val="0"/>
      <w:marBottom w:val="0"/>
      <w:divBdr>
        <w:top w:val="none" w:sz="0" w:space="0" w:color="auto"/>
        <w:left w:val="none" w:sz="0" w:space="0" w:color="auto"/>
        <w:bottom w:val="none" w:sz="0" w:space="0" w:color="auto"/>
        <w:right w:val="none" w:sz="0" w:space="0" w:color="auto"/>
      </w:divBdr>
    </w:div>
    <w:div w:id="118038672">
      <w:bodyDiv w:val="1"/>
      <w:marLeft w:val="0"/>
      <w:marRight w:val="0"/>
      <w:marTop w:val="0"/>
      <w:marBottom w:val="0"/>
      <w:divBdr>
        <w:top w:val="none" w:sz="0" w:space="0" w:color="auto"/>
        <w:left w:val="none" w:sz="0" w:space="0" w:color="auto"/>
        <w:bottom w:val="none" w:sz="0" w:space="0" w:color="auto"/>
        <w:right w:val="none" w:sz="0" w:space="0" w:color="auto"/>
      </w:divBdr>
    </w:div>
    <w:div w:id="124081297">
      <w:bodyDiv w:val="1"/>
      <w:marLeft w:val="0"/>
      <w:marRight w:val="0"/>
      <w:marTop w:val="0"/>
      <w:marBottom w:val="0"/>
      <w:divBdr>
        <w:top w:val="none" w:sz="0" w:space="0" w:color="auto"/>
        <w:left w:val="none" w:sz="0" w:space="0" w:color="auto"/>
        <w:bottom w:val="none" w:sz="0" w:space="0" w:color="auto"/>
        <w:right w:val="none" w:sz="0" w:space="0" w:color="auto"/>
      </w:divBdr>
    </w:div>
    <w:div w:id="124352675">
      <w:bodyDiv w:val="1"/>
      <w:marLeft w:val="0"/>
      <w:marRight w:val="0"/>
      <w:marTop w:val="0"/>
      <w:marBottom w:val="0"/>
      <w:divBdr>
        <w:top w:val="none" w:sz="0" w:space="0" w:color="auto"/>
        <w:left w:val="none" w:sz="0" w:space="0" w:color="auto"/>
        <w:bottom w:val="none" w:sz="0" w:space="0" w:color="auto"/>
        <w:right w:val="none" w:sz="0" w:space="0" w:color="auto"/>
      </w:divBdr>
      <w:divsChild>
        <w:div w:id="254946137">
          <w:marLeft w:val="480"/>
          <w:marRight w:val="0"/>
          <w:marTop w:val="0"/>
          <w:marBottom w:val="0"/>
          <w:divBdr>
            <w:top w:val="none" w:sz="0" w:space="0" w:color="auto"/>
            <w:left w:val="none" w:sz="0" w:space="0" w:color="auto"/>
            <w:bottom w:val="none" w:sz="0" w:space="0" w:color="auto"/>
            <w:right w:val="none" w:sz="0" w:space="0" w:color="auto"/>
          </w:divBdr>
        </w:div>
        <w:div w:id="205681765">
          <w:marLeft w:val="480"/>
          <w:marRight w:val="0"/>
          <w:marTop w:val="0"/>
          <w:marBottom w:val="0"/>
          <w:divBdr>
            <w:top w:val="none" w:sz="0" w:space="0" w:color="auto"/>
            <w:left w:val="none" w:sz="0" w:space="0" w:color="auto"/>
            <w:bottom w:val="none" w:sz="0" w:space="0" w:color="auto"/>
            <w:right w:val="none" w:sz="0" w:space="0" w:color="auto"/>
          </w:divBdr>
        </w:div>
        <w:div w:id="930894159">
          <w:marLeft w:val="480"/>
          <w:marRight w:val="0"/>
          <w:marTop w:val="0"/>
          <w:marBottom w:val="0"/>
          <w:divBdr>
            <w:top w:val="none" w:sz="0" w:space="0" w:color="auto"/>
            <w:left w:val="none" w:sz="0" w:space="0" w:color="auto"/>
            <w:bottom w:val="none" w:sz="0" w:space="0" w:color="auto"/>
            <w:right w:val="none" w:sz="0" w:space="0" w:color="auto"/>
          </w:divBdr>
        </w:div>
        <w:div w:id="1319649975">
          <w:marLeft w:val="480"/>
          <w:marRight w:val="0"/>
          <w:marTop w:val="0"/>
          <w:marBottom w:val="0"/>
          <w:divBdr>
            <w:top w:val="none" w:sz="0" w:space="0" w:color="auto"/>
            <w:left w:val="none" w:sz="0" w:space="0" w:color="auto"/>
            <w:bottom w:val="none" w:sz="0" w:space="0" w:color="auto"/>
            <w:right w:val="none" w:sz="0" w:space="0" w:color="auto"/>
          </w:divBdr>
        </w:div>
        <w:div w:id="1305503676">
          <w:marLeft w:val="480"/>
          <w:marRight w:val="0"/>
          <w:marTop w:val="0"/>
          <w:marBottom w:val="0"/>
          <w:divBdr>
            <w:top w:val="none" w:sz="0" w:space="0" w:color="auto"/>
            <w:left w:val="none" w:sz="0" w:space="0" w:color="auto"/>
            <w:bottom w:val="none" w:sz="0" w:space="0" w:color="auto"/>
            <w:right w:val="none" w:sz="0" w:space="0" w:color="auto"/>
          </w:divBdr>
        </w:div>
        <w:div w:id="1003095254">
          <w:marLeft w:val="480"/>
          <w:marRight w:val="0"/>
          <w:marTop w:val="0"/>
          <w:marBottom w:val="0"/>
          <w:divBdr>
            <w:top w:val="none" w:sz="0" w:space="0" w:color="auto"/>
            <w:left w:val="none" w:sz="0" w:space="0" w:color="auto"/>
            <w:bottom w:val="none" w:sz="0" w:space="0" w:color="auto"/>
            <w:right w:val="none" w:sz="0" w:space="0" w:color="auto"/>
          </w:divBdr>
        </w:div>
        <w:div w:id="839462446">
          <w:marLeft w:val="480"/>
          <w:marRight w:val="0"/>
          <w:marTop w:val="0"/>
          <w:marBottom w:val="0"/>
          <w:divBdr>
            <w:top w:val="none" w:sz="0" w:space="0" w:color="auto"/>
            <w:left w:val="none" w:sz="0" w:space="0" w:color="auto"/>
            <w:bottom w:val="none" w:sz="0" w:space="0" w:color="auto"/>
            <w:right w:val="none" w:sz="0" w:space="0" w:color="auto"/>
          </w:divBdr>
        </w:div>
        <w:div w:id="707216135">
          <w:marLeft w:val="480"/>
          <w:marRight w:val="0"/>
          <w:marTop w:val="0"/>
          <w:marBottom w:val="0"/>
          <w:divBdr>
            <w:top w:val="none" w:sz="0" w:space="0" w:color="auto"/>
            <w:left w:val="none" w:sz="0" w:space="0" w:color="auto"/>
            <w:bottom w:val="none" w:sz="0" w:space="0" w:color="auto"/>
            <w:right w:val="none" w:sz="0" w:space="0" w:color="auto"/>
          </w:divBdr>
        </w:div>
        <w:div w:id="1392003403">
          <w:marLeft w:val="480"/>
          <w:marRight w:val="0"/>
          <w:marTop w:val="0"/>
          <w:marBottom w:val="0"/>
          <w:divBdr>
            <w:top w:val="none" w:sz="0" w:space="0" w:color="auto"/>
            <w:left w:val="none" w:sz="0" w:space="0" w:color="auto"/>
            <w:bottom w:val="none" w:sz="0" w:space="0" w:color="auto"/>
            <w:right w:val="none" w:sz="0" w:space="0" w:color="auto"/>
          </w:divBdr>
        </w:div>
        <w:div w:id="615793523">
          <w:marLeft w:val="480"/>
          <w:marRight w:val="0"/>
          <w:marTop w:val="0"/>
          <w:marBottom w:val="0"/>
          <w:divBdr>
            <w:top w:val="none" w:sz="0" w:space="0" w:color="auto"/>
            <w:left w:val="none" w:sz="0" w:space="0" w:color="auto"/>
            <w:bottom w:val="none" w:sz="0" w:space="0" w:color="auto"/>
            <w:right w:val="none" w:sz="0" w:space="0" w:color="auto"/>
          </w:divBdr>
        </w:div>
        <w:div w:id="1225947740">
          <w:marLeft w:val="480"/>
          <w:marRight w:val="0"/>
          <w:marTop w:val="0"/>
          <w:marBottom w:val="0"/>
          <w:divBdr>
            <w:top w:val="none" w:sz="0" w:space="0" w:color="auto"/>
            <w:left w:val="none" w:sz="0" w:space="0" w:color="auto"/>
            <w:bottom w:val="none" w:sz="0" w:space="0" w:color="auto"/>
            <w:right w:val="none" w:sz="0" w:space="0" w:color="auto"/>
          </w:divBdr>
        </w:div>
        <w:div w:id="1552761929">
          <w:marLeft w:val="480"/>
          <w:marRight w:val="0"/>
          <w:marTop w:val="0"/>
          <w:marBottom w:val="0"/>
          <w:divBdr>
            <w:top w:val="none" w:sz="0" w:space="0" w:color="auto"/>
            <w:left w:val="none" w:sz="0" w:space="0" w:color="auto"/>
            <w:bottom w:val="none" w:sz="0" w:space="0" w:color="auto"/>
            <w:right w:val="none" w:sz="0" w:space="0" w:color="auto"/>
          </w:divBdr>
        </w:div>
        <w:div w:id="341204414">
          <w:marLeft w:val="480"/>
          <w:marRight w:val="0"/>
          <w:marTop w:val="0"/>
          <w:marBottom w:val="0"/>
          <w:divBdr>
            <w:top w:val="none" w:sz="0" w:space="0" w:color="auto"/>
            <w:left w:val="none" w:sz="0" w:space="0" w:color="auto"/>
            <w:bottom w:val="none" w:sz="0" w:space="0" w:color="auto"/>
            <w:right w:val="none" w:sz="0" w:space="0" w:color="auto"/>
          </w:divBdr>
        </w:div>
        <w:div w:id="1735619970">
          <w:marLeft w:val="480"/>
          <w:marRight w:val="0"/>
          <w:marTop w:val="0"/>
          <w:marBottom w:val="0"/>
          <w:divBdr>
            <w:top w:val="none" w:sz="0" w:space="0" w:color="auto"/>
            <w:left w:val="none" w:sz="0" w:space="0" w:color="auto"/>
            <w:bottom w:val="none" w:sz="0" w:space="0" w:color="auto"/>
            <w:right w:val="none" w:sz="0" w:space="0" w:color="auto"/>
          </w:divBdr>
        </w:div>
        <w:div w:id="585454073">
          <w:marLeft w:val="480"/>
          <w:marRight w:val="0"/>
          <w:marTop w:val="0"/>
          <w:marBottom w:val="0"/>
          <w:divBdr>
            <w:top w:val="none" w:sz="0" w:space="0" w:color="auto"/>
            <w:left w:val="none" w:sz="0" w:space="0" w:color="auto"/>
            <w:bottom w:val="none" w:sz="0" w:space="0" w:color="auto"/>
            <w:right w:val="none" w:sz="0" w:space="0" w:color="auto"/>
          </w:divBdr>
        </w:div>
        <w:div w:id="1618024251">
          <w:marLeft w:val="480"/>
          <w:marRight w:val="0"/>
          <w:marTop w:val="0"/>
          <w:marBottom w:val="0"/>
          <w:divBdr>
            <w:top w:val="none" w:sz="0" w:space="0" w:color="auto"/>
            <w:left w:val="none" w:sz="0" w:space="0" w:color="auto"/>
            <w:bottom w:val="none" w:sz="0" w:space="0" w:color="auto"/>
            <w:right w:val="none" w:sz="0" w:space="0" w:color="auto"/>
          </w:divBdr>
        </w:div>
        <w:div w:id="60949912">
          <w:marLeft w:val="480"/>
          <w:marRight w:val="0"/>
          <w:marTop w:val="0"/>
          <w:marBottom w:val="0"/>
          <w:divBdr>
            <w:top w:val="none" w:sz="0" w:space="0" w:color="auto"/>
            <w:left w:val="none" w:sz="0" w:space="0" w:color="auto"/>
            <w:bottom w:val="none" w:sz="0" w:space="0" w:color="auto"/>
            <w:right w:val="none" w:sz="0" w:space="0" w:color="auto"/>
          </w:divBdr>
        </w:div>
        <w:div w:id="1094090362">
          <w:marLeft w:val="480"/>
          <w:marRight w:val="0"/>
          <w:marTop w:val="0"/>
          <w:marBottom w:val="0"/>
          <w:divBdr>
            <w:top w:val="none" w:sz="0" w:space="0" w:color="auto"/>
            <w:left w:val="none" w:sz="0" w:space="0" w:color="auto"/>
            <w:bottom w:val="none" w:sz="0" w:space="0" w:color="auto"/>
            <w:right w:val="none" w:sz="0" w:space="0" w:color="auto"/>
          </w:divBdr>
        </w:div>
        <w:div w:id="754591552">
          <w:marLeft w:val="480"/>
          <w:marRight w:val="0"/>
          <w:marTop w:val="0"/>
          <w:marBottom w:val="0"/>
          <w:divBdr>
            <w:top w:val="none" w:sz="0" w:space="0" w:color="auto"/>
            <w:left w:val="none" w:sz="0" w:space="0" w:color="auto"/>
            <w:bottom w:val="none" w:sz="0" w:space="0" w:color="auto"/>
            <w:right w:val="none" w:sz="0" w:space="0" w:color="auto"/>
          </w:divBdr>
        </w:div>
        <w:div w:id="664670817">
          <w:marLeft w:val="480"/>
          <w:marRight w:val="0"/>
          <w:marTop w:val="0"/>
          <w:marBottom w:val="0"/>
          <w:divBdr>
            <w:top w:val="none" w:sz="0" w:space="0" w:color="auto"/>
            <w:left w:val="none" w:sz="0" w:space="0" w:color="auto"/>
            <w:bottom w:val="none" w:sz="0" w:space="0" w:color="auto"/>
            <w:right w:val="none" w:sz="0" w:space="0" w:color="auto"/>
          </w:divBdr>
        </w:div>
      </w:divsChild>
    </w:div>
    <w:div w:id="124933377">
      <w:bodyDiv w:val="1"/>
      <w:marLeft w:val="0"/>
      <w:marRight w:val="0"/>
      <w:marTop w:val="0"/>
      <w:marBottom w:val="0"/>
      <w:divBdr>
        <w:top w:val="none" w:sz="0" w:space="0" w:color="auto"/>
        <w:left w:val="none" w:sz="0" w:space="0" w:color="auto"/>
        <w:bottom w:val="none" w:sz="0" w:space="0" w:color="auto"/>
        <w:right w:val="none" w:sz="0" w:space="0" w:color="auto"/>
      </w:divBdr>
    </w:div>
    <w:div w:id="130903896">
      <w:bodyDiv w:val="1"/>
      <w:marLeft w:val="0"/>
      <w:marRight w:val="0"/>
      <w:marTop w:val="0"/>
      <w:marBottom w:val="0"/>
      <w:divBdr>
        <w:top w:val="none" w:sz="0" w:space="0" w:color="auto"/>
        <w:left w:val="none" w:sz="0" w:space="0" w:color="auto"/>
        <w:bottom w:val="none" w:sz="0" w:space="0" w:color="auto"/>
        <w:right w:val="none" w:sz="0" w:space="0" w:color="auto"/>
      </w:divBdr>
    </w:div>
    <w:div w:id="134493674">
      <w:bodyDiv w:val="1"/>
      <w:marLeft w:val="0"/>
      <w:marRight w:val="0"/>
      <w:marTop w:val="0"/>
      <w:marBottom w:val="0"/>
      <w:divBdr>
        <w:top w:val="none" w:sz="0" w:space="0" w:color="auto"/>
        <w:left w:val="none" w:sz="0" w:space="0" w:color="auto"/>
        <w:bottom w:val="none" w:sz="0" w:space="0" w:color="auto"/>
        <w:right w:val="none" w:sz="0" w:space="0" w:color="auto"/>
      </w:divBdr>
    </w:div>
    <w:div w:id="134564423">
      <w:bodyDiv w:val="1"/>
      <w:marLeft w:val="0"/>
      <w:marRight w:val="0"/>
      <w:marTop w:val="0"/>
      <w:marBottom w:val="0"/>
      <w:divBdr>
        <w:top w:val="none" w:sz="0" w:space="0" w:color="auto"/>
        <w:left w:val="none" w:sz="0" w:space="0" w:color="auto"/>
        <w:bottom w:val="none" w:sz="0" w:space="0" w:color="auto"/>
        <w:right w:val="none" w:sz="0" w:space="0" w:color="auto"/>
      </w:divBdr>
    </w:div>
    <w:div w:id="135991809">
      <w:bodyDiv w:val="1"/>
      <w:marLeft w:val="0"/>
      <w:marRight w:val="0"/>
      <w:marTop w:val="0"/>
      <w:marBottom w:val="0"/>
      <w:divBdr>
        <w:top w:val="none" w:sz="0" w:space="0" w:color="auto"/>
        <w:left w:val="none" w:sz="0" w:space="0" w:color="auto"/>
        <w:bottom w:val="none" w:sz="0" w:space="0" w:color="auto"/>
        <w:right w:val="none" w:sz="0" w:space="0" w:color="auto"/>
      </w:divBdr>
    </w:div>
    <w:div w:id="138108627">
      <w:bodyDiv w:val="1"/>
      <w:marLeft w:val="0"/>
      <w:marRight w:val="0"/>
      <w:marTop w:val="0"/>
      <w:marBottom w:val="0"/>
      <w:divBdr>
        <w:top w:val="none" w:sz="0" w:space="0" w:color="auto"/>
        <w:left w:val="none" w:sz="0" w:space="0" w:color="auto"/>
        <w:bottom w:val="none" w:sz="0" w:space="0" w:color="auto"/>
        <w:right w:val="none" w:sz="0" w:space="0" w:color="auto"/>
      </w:divBdr>
    </w:div>
    <w:div w:id="141388500">
      <w:bodyDiv w:val="1"/>
      <w:marLeft w:val="0"/>
      <w:marRight w:val="0"/>
      <w:marTop w:val="0"/>
      <w:marBottom w:val="0"/>
      <w:divBdr>
        <w:top w:val="none" w:sz="0" w:space="0" w:color="auto"/>
        <w:left w:val="none" w:sz="0" w:space="0" w:color="auto"/>
        <w:bottom w:val="none" w:sz="0" w:space="0" w:color="auto"/>
        <w:right w:val="none" w:sz="0" w:space="0" w:color="auto"/>
      </w:divBdr>
    </w:div>
    <w:div w:id="142044154">
      <w:bodyDiv w:val="1"/>
      <w:marLeft w:val="0"/>
      <w:marRight w:val="0"/>
      <w:marTop w:val="0"/>
      <w:marBottom w:val="0"/>
      <w:divBdr>
        <w:top w:val="none" w:sz="0" w:space="0" w:color="auto"/>
        <w:left w:val="none" w:sz="0" w:space="0" w:color="auto"/>
        <w:bottom w:val="none" w:sz="0" w:space="0" w:color="auto"/>
        <w:right w:val="none" w:sz="0" w:space="0" w:color="auto"/>
      </w:divBdr>
    </w:div>
    <w:div w:id="143279623">
      <w:bodyDiv w:val="1"/>
      <w:marLeft w:val="0"/>
      <w:marRight w:val="0"/>
      <w:marTop w:val="0"/>
      <w:marBottom w:val="0"/>
      <w:divBdr>
        <w:top w:val="none" w:sz="0" w:space="0" w:color="auto"/>
        <w:left w:val="none" w:sz="0" w:space="0" w:color="auto"/>
        <w:bottom w:val="none" w:sz="0" w:space="0" w:color="auto"/>
        <w:right w:val="none" w:sz="0" w:space="0" w:color="auto"/>
      </w:divBdr>
    </w:div>
    <w:div w:id="146019838">
      <w:bodyDiv w:val="1"/>
      <w:marLeft w:val="0"/>
      <w:marRight w:val="0"/>
      <w:marTop w:val="0"/>
      <w:marBottom w:val="0"/>
      <w:divBdr>
        <w:top w:val="none" w:sz="0" w:space="0" w:color="auto"/>
        <w:left w:val="none" w:sz="0" w:space="0" w:color="auto"/>
        <w:bottom w:val="none" w:sz="0" w:space="0" w:color="auto"/>
        <w:right w:val="none" w:sz="0" w:space="0" w:color="auto"/>
      </w:divBdr>
    </w:div>
    <w:div w:id="146022386">
      <w:bodyDiv w:val="1"/>
      <w:marLeft w:val="0"/>
      <w:marRight w:val="0"/>
      <w:marTop w:val="0"/>
      <w:marBottom w:val="0"/>
      <w:divBdr>
        <w:top w:val="none" w:sz="0" w:space="0" w:color="auto"/>
        <w:left w:val="none" w:sz="0" w:space="0" w:color="auto"/>
        <w:bottom w:val="none" w:sz="0" w:space="0" w:color="auto"/>
        <w:right w:val="none" w:sz="0" w:space="0" w:color="auto"/>
      </w:divBdr>
    </w:div>
    <w:div w:id="146240192">
      <w:bodyDiv w:val="1"/>
      <w:marLeft w:val="0"/>
      <w:marRight w:val="0"/>
      <w:marTop w:val="0"/>
      <w:marBottom w:val="0"/>
      <w:divBdr>
        <w:top w:val="none" w:sz="0" w:space="0" w:color="auto"/>
        <w:left w:val="none" w:sz="0" w:space="0" w:color="auto"/>
        <w:bottom w:val="none" w:sz="0" w:space="0" w:color="auto"/>
        <w:right w:val="none" w:sz="0" w:space="0" w:color="auto"/>
      </w:divBdr>
    </w:div>
    <w:div w:id="148138496">
      <w:bodyDiv w:val="1"/>
      <w:marLeft w:val="0"/>
      <w:marRight w:val="0"/>
      <w:marTop w:val="0"/>
      <w:marBottom w:val="0"/>
      <w:divBdr>
        <w:top w:val="none" w:sz="0" w:space="0" w:color="auto"/>
        <w:left w:val="none" w:sz="0" w:space="0" w:color="auto"/>
        <w:bottom w:val="none" w:sz="0" w:space="0" w:color="auto"/>
        <w:right w:val="none" w:sz="0" w:space="0" w:color="auto"/>
      </w:divBdr>
    </w:div>
    <w:div w:id="148786837">
      <w:bodyDiv w:val="1"/>
      <w:marLeft w:val="0"/>
      <w:marRight w:val="0"/>
      <w:marTop w:val="0"/>
      <w:marBottom w:val="0"/>
      <w:divBdr>
        <w:top w:val="none" w:sz="0" w:space="0" w:color="auto"/>
        <w:left w:val="none" w:sz="0" w:space="0" w:color="auto"/>
        <w:bottom w:val="none" w:sz="0" w:space="0" w:color="auto"/>
        <w:right w:val="none" w:sz="0" w:space="0" w:color="auto"/>
      </w:divBdr>
    </w:div>
    <w:div w:id="151483580">
      <w:bodyDiv w:val="1"/>
      <w:marLeft w:val="0"/>
      <w:marRight w:val="0"/>
      <w:marTop w:val="0"/>
      <w:marBottom w:val="0"/>
      <w:divBdr>
        <w:top w:val="none" w:sz="0" w:space="0" w:color="auto"/>
        <w:left w:val="none" w:sz="0" w:space="0" w:color="auto"/>
        <w:bottom w:val="none" w:sz="0" w:space="0" w:color="auto"/>
        <w:right w:val="none" w:sz="0" w:space="0" w:color="auto"/>
      </w:divBdr>
    </w:div>
    <w:div w:id="152574844">
      <w:bodyDiv w:val="1"/>
      <w:marLeft w:val="0"/>
      <w:marRight w:val="0"/>
      <w:marTop w:val="0"/>
      <w:marBottom w:val="0"/>
      <w:divBdr>
        <w:top w:val="none" w:sz="0" w:space="0" w:color="auto"/>
        <w:left w:val="none" w:sz="0" w:space="0" w:color="auto"/>
        <w:bottom w:val="none" w:sz="0" w:space="0" w:color="auto"/>
        <w:right w:val="none" w:sz="0" w:space="0" w:color="auto"/>
      </w:divBdr>
    </w:div>
    <w:div w:id="153306545">
      <w:bodyDiv w:val="1"/>
      <w:marLeft w:val="0"/>
      <w:marRight w:val="0"/>
      <w:marTop w:val="0"/>
      <w:marBottom w:val="0"/>
      <w:divBdr>
        <w:top w:val="none" w:sz="0" w:space="0" w:color="auto"/>
        <w:left w:val="none" w:sz="0" w:space="0" w:color="auto"/>
        <w:bottom w:val="none" w:sz="0" w:space="0" w:color="auto"/>
        <w:right w:val="none" w:sz="0" w:space="0" w:color="auto"/>
      </w:divBdr>
    </w:div>
    <w:div w:id="153571568">
      <w:bodyDiv w:val="1"/>
      <w:marLeft w:val="0"/>
      <w:marRight w:val="0"/>
      <w:marTop w:val="0"/>
      <w:marBottom w:val="0"/>
      <w:divBdr>
        <w:top w:val="none" w:sz="0" w:space="0" w:color="auto"/>
        <w:left w:val="none" w:sz="0" w:space="0" w:color="auto"/>
        <w:bottom w:val="none" w:sz="0" w:space="0" w:color="auto"/>
        <w:right w:val="none" w:sz="0" w:space="0" w:color="auto"/>
      </w:divBdr>
    </w:div>
    <w:div w:id="153835262">
      <w:bodyDiv w:val="1"/>
      <w:marLeft w:val="0"/>
      <w:marRight w:val="0"/>
      <w:marTop w:val="0"/>
      <w:marBottom w:val="0"/>
      <w:divBdr>
        <w:top w:val="none" w:sz="0" w:space="0" w:color="auto"/>
        <w:left w:val="none" w:sz="0" w:space="0" w:color="auto"/>
        <w:bottom w:val="none" w:sz="0" w:space="0" w:color="auto"/>
        <w:right w:val="none" w:sz="0" w:space="0" w:color="auto"/>
      </w:divBdr>
    </w:div>
    <w:div w:id="155388427">
      <w:bodyDiv w:val="1"/>
      <w:marLeft w:val="0"/>
      <w:marRight w:val="0"/>
      <w:marTop w:val="0"/>
      <w:marBottom w:val="0"/>
      <w:divBdr>
        <w:top w:val="none" w:sz="0" w:space="0" w:color="auto"/>
        <w:left w:val="none" w:sz="0" w:space="0" w:color="auto"/>
        <w:bottom w:val="none" w:sz="0" w:space="0" w:color="auto"/>
        <w:right w:val="none" w:sz="0" w:space="0" w:color="auto"/>
      </w:divBdr>
    </w:div>
    <w:div w:id="156041282">
      <w:bodyDiv w:val="1"/>
      <w:marLeft w:val="0"/>
      <w:marRight w:val="0"/>
      <w:marTop w:val="0"/>
      <w:marBottom w:val="0"/>
      <w:divBdr>
        <w:top w:val="none" w:sz="0" w:space="0" w:color="auto"/>
        <w:left w:val="none" w:sz="0" w:space="0" w:color="auto"/>
        <w:bottom w:val="none" w:sz="0" w:space="0" w:color="auto"/>
        <w:right w:val="none" w:sz="0" w:space="0" w:color="auto"/>
      </w:divBdr>
    </w:div>
    <w:div w:id="157161206">
      <w:bodyDiv w:val="1"/>
      <w:marLeft w:val="0"/>
      <w:marRight w:val="0"/>
      <w:marTop w:val="0"/>
      <w:marBottom w:val="0"/>
      <w:divBdr>
        <w:top w:val="none" w:sz="0" w:space="0" w:color="auto"/>
        <w:left w:val="none" w:sz="0" w:space="0" w:color="auto"/>
        <w:bottom w:val="none" w:sz="0" w:space="0" w:color="auto"/>
        <w:right w:val="none" w:sz="0" w:space="0" w:color="auto"/>
      </w:divBdr>
    </w:div>
    <w:div w:id="157774187">
      <w:bodyDiv w:val="1"/>
      <w:marLeft w:val="0"/>
      <w:marRight w:val="0"/>
      <w:marTop w:val="0"/>
      <w:marBottom w:val="0"/>
      <w:divBdr>
        <w:top w:val="none" w:sz="0" w:space="0" w:color="auto"/>
        <w:left w:val="none" w:sz="0" w:space="0" w:color="auto"/>
        <w:bottom w:val="none" w:sz="0" w:space="0" w:color="auto"/>
        <w:right w:val="none" w:sz="0" w:space="0" w:color="auto"/>
      </w:divBdr>
    </w:div>
    <w:div w:id="158078329">
      <w:bodyDiv w:val="1"/>
      <w:marLeft w:val="0"/>
      <w:marRight w:val="0"/>
      <w:marTop w:val="0"/>
      <w:marBottom w:val="0"/>
      <w:divBdr>
        <w:top w:val="none" w:sz="0" w:space="0" w:color="auto"/>
        <w:left w:val="none" w:sz="0" w:space="0" w:color="auto"/>
        <w:bottom w:val="none" w:sz="0" w:space="0" w:color="auto"/>
        <w:right w:val="none" w:sz="0" w:space="0" w:color="auto"/>
      </w:divBdr>
    </w:div>
    <w:div w:id="158084757">
      <w:bodyDiv w:val="1"/>
      <w:marLeft w:val="0"/>
      <w:marRight w:val="0"/>
      <w:marTop w:val="0"/>
      <w:marBottom w:val="0"/>
      <w:divBdr>
        <w:top w:val="none" w:sz="0" w:space="0" w:color="auto"/>
        <w:left w:val="none" w:sz="0" w:space="0" w:color="auto"/>
        <w:bottom w:val="none" w:sz="0" w:space="0" w:color="auto"/>
        <w:right w:val="none" w:sz="0" w:space="0" w:color="auto"/>
      </w:divBdr>
    </w:div>
    <w:div w:id="158273824">
      <w:bodyDiv w:val="1"/>
      <w:marLeft w:val="0"/>
      <w:marRight w:val="0"/>
      <w:marTop w:val="0"/>
      <w:marBottom w:val="0"/>
      <w:divBdr>
        <w:top w:val="none" w:sz="0" w:space="0" w:color="auto"/>
        <w:left w:val="none" w:sz="0" w:space="0" w:color="auto"/>
        <w:bottom w:val="none" w:sz="0" w:space="0" w:color="auto"/>
        <w:right w:val="none" w:sz="0" w:space="0" w:color="auto"/>
      </w:divBdr>
    </w:div>
    <w:div w:id="159782832">
      <w:bodyDiv w:val="1"/>
      <w:marLeft w:val="0"/>
      <w:marRight w:val="0"/>
      <w:marTop w:val="0"/>
      <w:marBottom w:val="0"/>
      <w:divBdr>
        <w:top w:val="none" w:sz="0" w:space="0" w:color="auto"/>
        <w:left w:val="none" w:sz="0" w:space="0" w:color="auto"/>
        <w:bottom w:val="none" w:sz="0" w:space="0" w:color="auto"/>
        <w:right w:val="none" w:sz="0" w:space="0" w:color="auto"/>
      </w:divBdr>
    </w:div>
    <w:div w:id="159931516">
      <w:bodyDiv w:val="1"/>
      <w:marLeft w:val="0"/>
      <w:marRight w:val="0"/>
      <w:marTop w:val="0"/>
      <w:marBottom w:val="0"/>
      <w:divBdr>
        <w:top w:val="none" w:sz="0" w:space="0" w:color="auto"/>
        <w:left w:val="none" w:sz="0" w:space="0" w:color="auto"/>
        <w:bottom w:val="none" w:sz="0" w:space="0" w:color="auto"/>
        <w:right w:val="none" w:sz="0" w:space="0" w:color="auto"/>
      </w:divBdr>
    </w:div>
    <w:div w:id="160052982">
      <w:bodyDiv w:val="1"/>
      <w:marLeft w:val="0"/>
      <w:marRight w:val="0"/>
      <w:marTop w:val="0"/>
      <w:marBottom w:val="0"/>
      <w:divBdr>
        <w:top w:val="none" w:sz="0" w:space="0" w:color="auto"/>
        <w:left w:val="none" w:sz="0" w:space="0" w:color="auto"/>
        <w:bottom w:val="none" w:sz="0" w:space="0" w:color="auto"/>
        <w:right w:val="none" w:sz="0" w:space="0" w:color="auto"/>
      </w:divBdr>
    </w:div>
    <w:div w:id="161163697">
      <w:bodyDiv w:val="1"/>
      <w:marLeft w:val="0"/>
      <w:marRight w:val="0"/>
      <w:marTop w:val="0"/>
      <w:marBottom w:val="0"/>
      <w:divBdr>
        <w:top w:val="none" w:sz="0" w:space="0" w:color="auto"/>
        <w:left w:val="none" w:sz="0" w:space="0" w:color="auto"/>
        <w:bottom w:val="none" w:sz="0" w:space="0" w:color="auto"/>
        <w:right w:val="none" w:sz="0" w:space="0" w:color="auto"/>
      </w:divBdr>
    </w:div>
    <w:div w:id="162666166">
      <w:bodyDiv w:val="1"/>
      <w:marLeft w:val="0"/>
      <w:marRight w:val="0"/>
      <w:marTop w:val="0"/>
      <w:marBottom w:val="0"/>
      <w:divBdr>
        <w:top w:val="none" w:sz="0" w:space="0" w:color="auto"/>
        <w:left w:val="none" w:sz="0" w:space="0" w:color="auto"/>
        <w:bottom w:val="none" w:sz="0" w:space="0" w:color="auto"/>
        <w:right w:val="none" w:sz="0" w:space="0" w:color="auto"/>
      </w:divBdr>
    </w:div>
    <w:div w:id="164321411">
      <w:bodyDiv w:val="1"/>
      <w:marLeft w:val="0"/>
      <w:marRight w:val="0"/>
      <w:marTop w:val="0"/>
      <w:marBottom w:val="0"/>
      <w:divBdr>
        <w:top w:val="none" w:sz="0" w:space="0" w:color="auto"/>
        <w:left w:val="none" w:sz="0" w:space="0" w:color="auto"/>
        <w:bottom w:val="none" w:sz="0" w:space="0" w:color="auto"/>
        <w:right w:val="none" w:sz="0" w:space="0" w:color="auto"/>
      </w:divBdr>
    </w:div>
    <w:div w:id="165171074">
      <w:bodyDiv w:val="1"/>
      <w:marLeft w:val="0"/>
      <w:marRight w:val="0"/>
      <w:marTop w:val="0"/>
      <w:marBottom w:val="0"/>
      <w:divBdr>
        <w:top w:val="none" w:sz="0" w:space="0" w:color="auto"/>
        <w:left w:val="none" w:sz="0" w:space="0" w:color="auto"/>
        <w:bottom w:val="none" w:sz="0" w:space="0" w:color="auto"/>
        <w:right w:val="none" w:sz="0" w:space="0" w:color="auto"/>
      </w:divBdr>
    </w:div>
    <w:div w:id="165828395">
      <w:bodyDiv w:val="1"/>
      <w:marLeft w:val="0"/>
      <w:marRight w:val="0"/>
      <w:marTop w:val="0"/>
      <w:marBottom w:val="0"/>
      <w:divBdr>
        <w:top w:val="none" w:sz="0" w:space="0" w:color="auto"/>
        <w:left w:val="none" w:sz="0" w:space="0" w:color="auto"/>
        <w:bottom w:val="none" w:sz="0" w:space="0" w:color="auto"/>
        <w:right w:val="none" w:sz="0" w:space="0" w:color="auto"/>
      </w:divBdr>
    </w:div>
    <w:div w:id="166797654">
      <w:bodyDiv w:val="1"/>
      <w:marLeft w:val="0"/>
      <w:marRight w:val="0"/>
      <w:marTop w:val="0"/>
      <w:marBottom w:val="0"/>
      <w:divBdr>
        <w:top w:val="none" w:sz="0" w:space="0" w:color="auto"/>
        <w:left w:val="none" w:sz="0" w:space="0" w:color="auto"/>
        <w:bottom w:val="none" w:sz="0" w:space="0" w:color="auto"/>
        <w:right w:val="none" w:sz="0" w:space="0" w:color="auto"/>
      </w:divBdr>
    </w:div>
    <w:div w:id="169372208">
      <w:bodyDiv w:val="1"/>
      <w:marLeft w:val="0"/>
      <w:marRight w:val="0"/>
      <w:marTop w:val="0"/>
      <w:marBottom w:val="0"/>
      <w:divBdr>
        <w:top w:val="none" w:sz="0" w:space="0" w:color="auto"/>
        <w:left w:val="none" w:sz="0" w:space="0" w:color="auto"/>
        <w:bottom w:val="none" w:sz="0" w:space="0" w:color="auto"/>
        <w:right w:val="none" w:sz="0" w:space="0" w:color="auto"/>
      </w:divBdr>
      <w:divsChild>
        <w:div w:id="32849251">
          <w:marLeft w:val="0"/>
          <w:marRight w:val="0"/>
          <w:marTop w:val="0"/>
          <w:marBottom w:val="0"/>
          <w:divBdr>
            <w:top w:val="none" w:sz="0" w:space="0" w:color="auto"/>
            <w:left w:val="none" w:sz="0" w:space="0" w:color="auto"/>
            <w:bottom w:val="none" w:sz="0" w:space="0" w:color="auto"/>
            <w:right w:val="none" w:sz="0" w:space="0" w:color="auto"/>
          </w:divBdr>
        </w:div>
        <w:div w:id="264461038">
          <w:marLeft w:val="0"/>
          <w:marRight w:val="0"/>
          <w:marTop w:val="0"/>
          <w:marBottom w:val="0"/>
          <w:divBdr>
            <w:top w:val="none" w:sz="0" w:space="0" w:color="auto"/>
            <w:left w:val="none" w:sz="0" w:space="0" w:color="auto"/>
            <w:bottom w:val="none" w:sz="0" w:space="0" w:color="auto"/>
            <w:right w:val="none" w:sz="0" w:space="0" w:color="auto"/>
          </w:divBdr>
        </w:div>
        <w:div w:id="1869174069">
          <w:marLeft w:val="0"/>
          <w:marRight w:val="0"/>
          <w:marTop w:val="0"/>
          <w:marBottom w:val="0"/>
          <w:divBdr>
            <w:top w:val="none" w:sz="0" w:space="0" w:color="auto"/>
            <w:left w:val="none" w:sz="0" w:space="0" w:color="auto"/>
            <w:bottom w:val="none" w:sz="0" w:space="0" w:color="auto"/>
            <w:right w:val="none" w:sz="0" w:space="0" w:color="auto"/>
          </w:divBdr>
        </w:div>
        <w:div w:id="19085354">
          <w:marLeft w:val="0"/>
          <w:marRight w:val="0"/>
          <w:marTop w:val="0"/>
          <w:marBottom w:val="0"/>
          <w:divBdr>
            <w:top w:val="none" w:sz="0" w:space="0" w:color="auto"/>
            <w:left w:val="none" w:sz="0" w:space="0" w:color="auto"/>
            <w:bottom w:val="none" w:sz="0" w:space="0" w:color="auto"/>
            <w:right w:val="none" w:sz="0" w:space="0" w:color="auto"/>
          </w:divBdr>
        </w:div>
        <w:div w:id="1316688812">
          <w:marLeft w:val="0"/>
          <w:marRight w:val="0"/>
          <w:marTop w:val="0"/>
          <w:marBottom w:val="0"/>
          <w:divBdr>
            <w:top w:val="none" w:sz="0" w:space="0" w:color="auto"/>
            <w:left w:val="none" w:sz="0" w:space="0" w:color="auto"/>
            <w:bottom w:val="none" w:sz="0" w:space="0" w:color="auto"/>
            <w:right w:val="none" w:sz="0" w:space="0" w:color="auto"/>
          </w:divBdr>
        </w:div>
        <w:div w:id="702293105">
          <w:marLeft w:val="0"/>
          <w:marRight w:val="0"/>
          <w:marTop w:val="0"/>
          <w:marBottom w:val="0"/>
          <w:divBdr>
            <w:top w:val="none" w:sz="0" w:space="0" w:color="auto"/>
            <w:left w:val="none" w:sz="0" w:space="0" w:color="auto"/>
            <w:bottom w:val="none" w:sz="0" w:space="0" w:color="auto"/>
            <w:right w:val="none" w:sz="0" w:space="0" w:color="auto"/>
          </w:divBdr>
        </w:div>
      </w:divsChild>
    </w:div>
    <w:div w:id="171378079">
      <w:bodyDiv w:val="1"/>
      <w:marLeft w:val="0"/>
      <w:marRight w:val="0"/>
      <w:marTop w:val="0"/>
      <w:marBottom w:val="0"/>
      <w:divBdr>
        <w:top w:val="none" w:sz="0" w:space="0" w:color="auto"/>
        <w:left w:val="none" w:sz="0" w:space="0" w:color="auto"/>
        <w:bottom w:val="none" w:sz="0" w:space="0" w:color="auto"/>
        <w:right w:val="none" w:sz="0" w:space="0" w:color="auto"/>
      </w:divBdr>
    </w:div>
    <w:div w:id="172039813">
      <w:bodyDiv w:val="1"/>
      <w:marLeft w:val="0"/>
      <w:marRight w:val="0"/>
      <w:marTop w:val="0"/>
      <w:marBottom w:val="0"/>
      <w:divBdr>
        <w:top w:val="none" w:sz="0" w:space="0" w:color="auto"/>
        <w:left w:val="none" w:sz="0" w:space="0" w:color="auto"/>
        <w:bottom w:val="none" w:sz="0" w:space="0" w:color="auto"/>
        <w:right w:val="none" w:sz="0" w:space="0" w:color="auto"/>
      </w:divBdr>
    </w:div>
    <w:div w:id="172184439">
      <w:bodyDiv w:val="1"/>
      <w:marLeft w:val="0"/>
      <w:marRight w:val="0"/>
      <w:marTop w:val="0"/>
      <w:marBottom w:val="0"/>
      <w:divBdr>
        <w:top w:val="none" w:sz="0" w:space="0" w:color="auto"/>
        <w:left w:val="none" w:sz="0" w:space="0" w:color="auto"/>
        <w:bottom w:val="none" w:sz="0" w:space="0" w:color="auto"/>
        <w:right w:val="none" w:sz="0" w:space="0" w:color="auto"/>
      </w:divBdr>
    </w:div>
    <w:div w:id="173342735">
      <w:bodyDiv w:val="1"/>
      <w:marLeft w:val="0"/>
      <w:marRight w:val="0"/>
      <w:marTop w:val="0"/>
      <w:marBottom w:val="0"/>
      <w:divBdr>
        <w:top w:val="none" w:sz="0" w:space="0" w:color="auto"/>
        <w:left w:val="none" w:sz="0" w:space="0" w:color="auto"/>
        <w:bottom w:val="none" w:sz="0" w:space="0" w:color="auto"/>
        <w:right w:val="none" w:sz="0" w:space="0" w:color="auto"/>
      </w:divBdr>
    </w:div>
    <w:div w:id="174854957">
      <w:bodyDiv w:val="1"/>
      <w:marLeft w:val="0"/>
      <w:marRight w:val="0"/>
      <w:marTop w:val="0"/>
      <w:marBottom w:val="0"/>
      <w:divBdr>
        <w:top w:val="none" w:sz="0" w:space="0" w:color="auto"/>
        <w:left w:val="none" w:sz="0" w:space="0" w:color="auto"/>
        <w:bottom w:val="none" w:sz="0" w:space="0" w:color="auto"/>
        <w:right w:val="none" w:sz="0" w:space="0" w:color="auto"/>
      </w:divBdr>
    </w:div>
    <w:div w:id="174999740">
      <w:bodyDiv w:val="1"/>
      <w:marLeft w:val="0"/>
      <w:marRight w:val="0"/>
      <w:marTop w:val="0"/>
      <w:marBottom w:val="0"/>
      <w:divBdr>
        <w:top w:val="none" w:sz="0" w:space="0" w:color="auto"/>
        <w:left w:val="none" w:sz="0" w:space="0" w:color="auto"/>
        <w:bottom w:val="none" w:sz="0" w:space="0" w:color="auto"/>
        <w:right w:val="none" w:sz="0" w:space="0" w:color="auto"/>
      </w:divBdr>
    </w:div>
    <w:div w:id="175074620">
      <w:bodyDiv w:val="1"/>
      <w:marLeft w:val="0"/>
      <w:marRight w:val="0"/>
      <w:marTop w:val="0"/>
      <w:marBottom w:val="0"/>
      <w:divBdr>
        <w:top w:val="none" w:sz="0" w:space="0" w:color="auto"/>
        <w:left w:val="none" w:sz="0" w:space="0" w:color="auto"/>
        <w:bottom w:val="none" w:sz="0" w:space="0" w:color="auto"/>
        <w:right w:val="none" w:sz="0" w:space="0" w:color="auto"/>
      </w:divBdr>
    </w:div>
    <w:div w:id="177550135">
      <w:bodyDiv w:val="1"/>
      <w:marLeft w:val="0"/>
      <w:marRight w:val="0"/>
      <w:marTop w:val="0"/>
      <w:marBottom w:val="0"/>
      <w:divBdr>
        <w:top w:val="none" w:sz="0" w:space="0" w:color="auto"/>
        <w:left w:val="none" w:sz="0" w:space="0" w:color="auto"/>
        <w:bottom w:val="none" w:sz="0" w:space="0" w:color="auto"/>
        <w:right w:val="none" w:sz="0" w:space="0" w:color="auto"/>
      </w:divBdr>
    </w:div>
    <w:div w:id="178274176">
      <w:bodyDiv w:val="1"/>
      <w:marLeft w:val="0"/>
      <w:marRight w:val="0"/>
      <w:marTop w:val="0"/>
      <w:marBottom w:val="0"/>
      <w:divBdr>
        <w:top w:val="none" w:sz="0" w:space="0" w:color="auto"/>
        <w:left w:val="none" w:sz="0" w:space="0" w:color="auto"/>
        <w:bottom w:val="none" w:sz="0" w:space="0" w:color="auto"/>
        <w:right w:val="none" w:sz="0" w:space="0" w:color="auto"/>
      </w:divBdr>
    </w:div>
    <w:div w:id="178550333">
      <w:bodyDiv w:val="1"/>
      <w:marLeft w:val="0"/>
      <w:marRight w:val="0"/>
      <w:marTop w:val="0"/>
      <w:marBottom w:val="0"/>
      <w:divBdr>
        <w:top w:val="none" w:sz="0" w:space="0" w:color="auto"/>
        <w:left w:val="none" w:sz="0" w:space="0" w:color="auto"/>
        <w:bottom w:val="none" w:sz="0" w:space="0" w:color="auto"/>
        <w:right w:val="none" w:sz="0" w:space="0" w:color="auto"/>
      </w:divBdr>
    </w:div>
    <w:div w:id="179128682">
      <w:bodyDiv w:val="1"/>
      <w:marLeft w:val="0"/>
      <w:marRight w:val="0"/>
      <w:marTop w:val="0"/>
      <w:marBottom w:val="0"/>
      <w:divBdr>
        <w:top w:val="none" w:sz="0" w:space="0" w:color="auto"/>
        <w:left w:val="none" w:sz="0" w:space="0" w:color="auto"/>
        <w:bottom w:val="none" w:sz="0" w:space="0" w:color="auto"/>
        <w:right w:val="none" w:sz="0" w:space="0" w:color="auto"/>
      </w:divBdr>
    </w:div>
    <w:div w:id="180511253">
      <w:bodyDiv w:val="1"/>
      <w:marLeft w:val="0"/>
      <w:marRight w:val="0"/>
      <w:marTop w:val="0"/>
      <w:marBottom w:val="0"/>
      <w:divBdr>
        <w:top w:val="none" w:sz="0" w:space="0" w:color="auto"/>
        <w:left w:val="none" w:sz="0" w:space="0" w:color="auto"/>
        <w:bottom w:val="none" w:sz="0" w:space="0" w:color="auto"/>
        <w:right w:val="none" w:sz="0" w:space="0" w:color="auto"/>
      </w:divBdr>
    </w:div>
    <w:div w:id="182282009">
      <w:bodyDiv w:val="1"/>
      <w:marLeft w:val="0"/>
      <w:marRight w:val="0"/>
      <w:marTop w:val="0"/>
      <w:marBottom w:val="0"/>
      <w:divBdr>
        <w:top w:val="none" w:sz="0" w:space="0" w:color="auto"/>
        <w:left w:val="none" w:sz="0" w:space="0" w:color="auto"/>
        <w:bottom w:val="none" w:sz="0" w:space="0" w:color="auto"/>
        <w:right w:val="none" w:sz="0" w:space="0" w:color="auto"/>
      </w:divBdr>
    </w:div>
    <w:div w:id="182398402">
      <w:bodyDiv w:val="1"/>
      <w:marLeft w:val="0"/>
      <w:marRight w:val="0"/>
      <w:marTop w:val="0"/>
      <w:marBottom w:val="0"/>
      <w:divBdr>
        <w:top w:val="none" w:sz="0" w:space="0" w:color="auto"/>
        <w:left w:val="none" w:sz="0" w:space="0" w:color="auto"/>
        <w:bottom w:val="none" w:sz="0" w:space="0" w:color="auto"/>
        <w:right w:val="none" w:sz="0" w:space="0" w:color="auto"/>
      </w:divBdr>
    </w:div>
    <w:div w:id="182519029">
      <w:bodyDiv w:val="1"/>
      <w:marLeft w:val="0"/>
      <w:marRight w:val="0"/>
      <w:marTop w:val="0"/>
      <w:marBottom w:val="0"/>
      <w:divBdr>
        <w:top w:val="none" w:sz="0" w:space="0" w:color="auto"/>
        <w:left w:val="none" w:sz="0" w:space="0" w:color="auto"/>
        <w:bottom w:val="none" w:sz="0" w:space="0" w:color="auto"/>
        <w:right w:val="none" w:sz="0" w:space="0" w:color="auto"/>
      </w:divBdr>
    </w:div>
    <w:div w:id="182937610">
      <w:bodyDiv w:val="1"/>
      <w:marLeft w:val="0"/>
      <w:marRight w:val="0"/>
      <w:marTop w:val="0"/>
      <w:marBottom w:val="0"/>
      <w:divBdr>
        <w:top w:val="none" w:sz="0" w:space="0" w:color="auto"/>
        <w:left w:val="none" w:sz="0" w:space="0" w:color="auto"/>
        <w:bottom w:val="none" w:sz="0" w:space="0" w:color="auto"/>
        <w:right w:val="none" w:sz="0" w:space="0" w:color="auto"/>
      </w:divBdr>
    </w:div>
    <w:div w:id="187260034">
      <w:bodyDiv w:val="1"/>
      <w:marLeft w:val="0"/>
      <w:marRight w:val="0"/>
      <w:marTop w:val="0"/>
      <w:marBottom w:val="0"/>
      <w:divBdr>
        <w:top w:val="none" w:sz="0" w:space="0" w:color="auto"/>
        <w:left w:val="none" w:sz="0" w:space="0" w:color="auto"/>
        <w:bottom w:val="none" w:sz="0" w:space="0" w:color="auto"/>
        <w:right w:val="none" w:sz="0" w:space="0" w:color="auto"/>
      </w:divBdr>
    </w:div>
    <w:div w:id="189687151">
      <w:bodyDiv w:val="1"/>
      <w:marLeft w:val="0"/>
      <w:marRight w:val="0"/>
      <w:marTop w:val="0"/>
      <w:marBottom w:val="0"/>
      <w:divBdr>
        <w:top w:val="none" w:sz="0" w:space="0" w:color="auto"/>
        <w:left w:val="none" w:sz="0" w:space="0" w:color="auto"/>
        <w:bottom w:val="none" w:sz="0" w:space="0" w:color="auto"/>
        <w:right w:val="none" w:sz="0" w:space="0" w:color="auto"/>
      </w:divBdr>
    </w:div>
    <w:div w:id="191694123">
      <w:bodyDiv w:val="1"/>
      <w:marLeft w:val="0"/>
      <w:marRight w:val="0"/>
      <w:marTop w:val="0"/>
      <w:marBottom w:val="0"/>
      <w:divBdr>
        <w:top w:val="none" w:sz="0" w:space="0" w:color="auto"/>
        <w:left w:val="none" w:sz="0" w:space="0" w:color="auto"/>
        <w:bottom w:val="none" w:sz="0" w:space="0" w:color="auto"/>
        <w:right w:val="none" w:sz="0" w:space="0" w:color="auto"/>
      </w:divBdr>
    </w:div>
    <w:div w:id="194579832">
      <w:bodyDiv w:val="1"/>
      <w:marLeft w:val="0"/>
      <w:marRight w:val="0"/>
      <w:marTop w:val="0"/>
      <w:marBottom w:val="0"/>
      <w:divBdr>
        <w:top w:val="none" w:sz="0" w:space="0" w:color="auto"/>
        <w:left w:val="none" w:sz="0" w:space="0" w:color="auto"/>
        <w:bottom w:val="none" w:sz="0" w:space="0" w:color="auto"/>
        <w:right w:val="none" w:sz="0" w:space="0" w:color="auto"/>
      </w:divBdr>
    </w:div>
    <w:div w:id="196891788">
      <w:bodyDiv w:val="1"/>
      <w:marLeft w:val="0"/>
      <w:marRight w:val="0"/>
      <w:marTop w:val="0"/>
      <w:marBottom w:val="0"/>
      <w:divBdr>
        <w:top w:val="none" w:sz="0" w:space="0" w:color="auto"/>
        <w:left w:val="none" w:sz="0" w:space="0" w:color="auto"/>
        <w:bottom w:val="none" w:sz="0" w:space="0" w:color="auto"/>
        <w:right w:val="none" w:sz="0" w:space="0" w:color="auto"/>
      </w:divBdr>
    </w:div>
    <w:div w:id="198904782">
      <w:bodyDiv w:val="1"/>
      <w:marLeft w:val="0"/>
      <w:marRight w:val="0"/>
      <w:marTop w:val="0"/>
      <w:marBottom w:val="0"/>
      <w:divBdr>
        <w:top w:val="none" w:sz="0" w:space="0" w:color="auto"/>
        <w:left w:val="none" w:sz="0" w:space="0" w:color="auto"/>
        <w:bottom w:val="none" w:sz="0" w:space="0" w:color="auto"/>
        <w:right w:val="none" w:sz="0" w:space="0" w:color="auto"/>
      </w:divBdr>
    </w:div>
    <w:div w:id="205873838">
      <w:bodyDiv w:val="1"/>
      <w:marLeft w:val="0"/>
      <w:marRight w:val="0"/>
      <w:marTop w:val="0"/>
      <w:marBottom w:val="0"/>
      <w:divBdr>
        <w:top w:val="none" w:sz="0" w:space="0" w:color="auto"/>
        <w:left w:val="none" w:sz="0" w:space="0" w:color="auto"/>
        <w:bottom w:val="none" w:sz="0" w:space="0" w:color="auto"/>
        <w:right w:val="none" w:sz="0" w:space="0" w:color="auto"/>
      </w:divBdr>
    </w:div>
    <w:div w:id="207691308">
      <w:bodyDiv w:val="1"/>
      <w:marLeft w:val="0"/>
      <w:marRight w:val="0"/>
      <w:marTop w:val="0"/>
      <w:marBottom w:val="0"/>
      <w:divBdr>
        <w:top w:val="none" w:sz="0" w:space="0" w:color="auto"/>
        <w:left w:val="none" w:sz="0" w:space="0" w:color="auto"/>
        <w:bottom w:val="none" w:sz="0" w:space="0" w:color="auto"/>
        <w:right w:val="none" w:sz="0" w:space="0" w:color="auto"/>
      </w:divBdr>
    </w:div>
    <w:div w:id="207842063">
      <w:bodyDiv w:val="1"/>
      <w:marLeft w:val="0"/>
      <w:marRight w:val="0"/>
      <w:marTop w:val="0"/>
      <w:marBottom w:val="0"/>
      <w:divBdr>
        <w:top w:val="none" w:sz="0" w:space="0" w:color="auto"/>
        <w:left w:val="none" w:sz="0" w:space="0" w:color="auto"/>
        <w:bottom w:val="none" w:sz="0" w:space="0" w:color="auto"/>
        <w:right w:val="none" w:sz="0" w:space="0" w:color="auto"/>
      </w:divBdr>
    </w:div>
    <w:div w:id="210726474">
      <w:bodyDiv w:val="1"/>
      <w:marLeft w:val="0"/>
      <w:marRight w:val="0"/>
      <w:marTop w:val="0"/>
      <w:marBottom w:val="0"/>
      <w:divBdr>
        <w:top w:val="none" w:sz="0" w:space="0" w:color="auto"/>
        <w:left w:val="none" w:sz="0" w:space="0" w:color="auto"/>
        <w:bottom w:val="none" w:sz="0" w:space="0" w:color="auto"/>
        <w:right w:val="none" w:sz="0" w:space="0" w:color="auto"/>
      </w:divBdr>
    </w:div>
    <w:div w:id="220601529">
      <w:bodyDiv w:val="1"/>
      <w:marLeft w:val="0"/>
      <w:marRight w:val="0"/>
      <w:marTop w:val="0"/>
      <w:marBottom w:val="0"/>
      <w:divBdr>
        <w:top w:val="none" w:sz="0" w:space="0" w:color="auto"/>
        <w:left w:val="none" w:sz="0" w:space="0" w:color="auto"/>
        <w:bottom w:val="none" w:sz="0" w:space="0" w:color="auto"/>
        <w:right w:val="none" w:sz="0" w:space="0" w:color="auto"/>
      </w:divBdr>
    </w:div>
    <w:div w:id="221066133">
      <w:bodyDiv w:val="1"/>
      <w:marLeft w:val="0"/>
      <w:marRight w:val="0"/>
      <w:marTop w:val="0"/>
      <w:marBottom w:val="0"/>
      <w:divBdr>
        <w:top w:val="none" w:sz="0" w:space="0" w:color="auto"/>
        <w:left w:val="none" w:sz="0" w:space="0" w:color="auto"/>
        <w:bottom w:val="none" w:sz="0" w:space="0" w:color="auto"/>
        <w:right w:val="none" w:sz="0" w:space="0" w:color="auto"/>
      </w:divBdr>
    </w:div>
    <w:div w:id="222061671">
      <w:bodyDiv w:val="1"/>
      <w:marLeft w:val="0"/>
      <w:marRight w:val="0"/>
      <w:marTop w:val="0"/>
      <w:marBottom w:val="0"/>
      <w:divBdr>
        <w:top w:val="none" w:sz="0" w:space="0" w:color="auto"/>
        <w:left w:val="none" w:sz="0" w:space="0" w:color="auto"/>
        <w:bottom w:val="none" w:sz="0" w:space="0" w:color="auto"/>
        <w:right w:val="none" w:sz="0" w:space="0" w:color="auto"/>
      </w:divBdr>
    </w:div>
    <w:div w:id="227572778">
      <w:bodyDiv w:val="1"/>
      <w:marLeft w:val="0"/>
      <w:marRight w:val="0"/>
      <w:marTop w:val="0"/>
      <w:marBottom w:val="0"/>
      <w:divBdr>
        <w:top w:val="none" w:sz="0" w:space="0" w:color="auto"/>
        <w:left w:val="none" w:sz="0" w:space="0" w:color="auto"/>
        <w:bottom w:val="none" w:sz="0" w:space="0" w:color="auto"/>
        <w:right w:val="none" w:sz="0" w:space="0" w:color="auto"/>
      </w:divBdr>
    </w:div>
    <w:div w:id="228465120">
      <w:bodyDiv w:val="1"/>
      <w:marLeft w:val="0"/>
      <w:marRight w:val="0"/>
      <w:marTop w:val="0"/>
      <w:marBottom w:val="0"/>
      <w:divBdr>
        <w:top w:val="none" w:sz="0" w:space="0" w:color="auto"/>
        <w:left w:val="none" w:sz="0" w:space="0" w:color="auto"/>
        <w:bottom w:val="none" w:sz="0" w:space="0" w:color="auto"/>
        <w:right w:val="none" w:sz="0" w:space="0" w:color="auto"/>
      </w:divBdr>
    </w:div>
    <w:div w:id="229005674">
      <w:bodyDiv w:val="1"/>
      <w:marLeft w:val="0"/>
      <w:marRight w:val="0"/>
      <w:marTop w:val="0"/>
      <w:marBottom w:val="0"/>
      <w:divBdr>
        <w:top w:val="none" w:sz="0" w:space="0" w:color="auto"/>
        <w:left w:val="none" w:sz="0" w:space="0" w:color="auto"/>
        <w:bottom w:val="none" w:sz="0" w:space="0" w:color="auto"/>
        <w:right w:val="none" w:sz="0" w:space="0" w:color="auto"/>
      </w:divBdr>
    </w:div>
    <w:div w:id="229774168">
      <w:bodyDiv w:val="1"/>
      <w:marLeft w:val="0"/>
      <w:marRight w:val="0"/>
      <w:marTop w:val="0"/>
      <w:marBottom w:val="0"/>
      <w:divBdr>
        <w:top w:val="none" w:sz="0" w:space="0" w:color="auto"/>
        <w:left w:val="none" w:sz="0" w:space="0" w:color="auto"/>
        <w:bottom w:val="none" w:sz="0" w:space="0" w:color="auto"/>
        <w:right w:val="none" w:sz="0" w:space="0" w:color="auto"/>
      </w:divBdr>
    </w:div>
    <w:div w:id="230431605">
      <w:bodyDiv w:val="1"/>
      <w:marLeft w:val="0"/>
      <w:marRight w:val="0"/>
      <w:marTop w:val="0"/>
      <w:marBottom w:val="0"/>
      <w:divBdr>
        <w:top w:val="none" w:sz="0" w:space="0" w:color="auto"/>
        <w:left w:val="none" w:sz="0" w:space="0" w:color="auto"/>
        <w:bottom w:val="none" w:sz="0" w:space="0" w:color="auto"/>
        <w:right w:val="none" w:sz="0" w:space="0" w:color="auto"/>
      </w:divBdr>
    </w:div>
    <w:div w:id="231357027">
      <w:bodyDiv w:val="1"/>
      <w:marLeft w:val="0"/>
      <w:marRight w:val="0"/>
      <w:marTop w:val="0"/>
      <w:marBottom w:val="0"/>
      <w:divBdr>
        <w:top w:val="none" w:sz="0" w:space="0" w:color="auto"/>
        <w:left w:val="none" w:sz="0" w:space="0" w:color="auto"/>
        <w:bottom w:val="none" w:sz="0" w:space="0" w:color="auto"/>
        <w:right w:val="none" w:sz="0" w:space="0" w:color="auto"/>
      </w:divBdr>
    </w:div>
    <w:div w:id="231359324">
      <w:bodyDiv w:val="1"/>
      <w:marLeft w:val="0"/>
      <w:marRight w:val="0"/>
      <w:marTop w:val="0"/>
      <w:marBottom w:val="0"/>
      <w:divBdr>
        <w:top w:val="none" w:sz="0" w:space="0" w:color="auto"/>
        <w:left w:val="none" w:sz="0" w:space="0" w:color="auto"/>
        <w:bottom w:val="none" w:sz="0" w:space="0" w:color="auto"/>
        <w:right w:val="none" w:sz="0" w:space="0" w:color="auto"/>
      </w:divBdr>
    </w:div>
    <w:div w:id="232128637">
      <w:bodyDiv w:val="1"/>
      <w:marLeft w:val="0"/>
      <w:marRight w:val="0"/>
      <w:marTop w:val="0"/>
      <w:marBottom w:val="0"/>
      <w:divBdr>
        <w:top w:val="none" w:sz="0" w:space="0" w:color="auto"/>
        <w:left w:val="none" w:sz="0" w:space="0" w:color="auto"/>
        <w:bottom w:val="none" w:sz="0" w:space="0" w:color="auto"/>
        <w:right w:val="none" w:sz="0" w:space="0" w:color="auto"/>
      </w:divBdr>
    </w:div>
    <w:div w:id="246234565">
      <w:bodyDiv w:val="1"/>
      <w:marLeft w:val="0"/>
      <w:marRight w:val="0"/>
      <w:marTop w:val="0"/>
      <w:marBottom w:val="0"/>
      <w:divBdr>
        <w:top w:val="none" w:sz="0" w:space="0" w:color="auto"/>
        <w:left w:val="none" w:sz="0" w:space="0" w:color="auto"/>
        <w:bottom w:val="none" w:sz="0" w:space="0" w:color="auto"/>
        <w:right w:val="none" w:sz="0" w:space="0" w:color="auto"/>
      </w:divBdr>
    </w:div>
    <w:div w:id="246887260">
      <w:bodyDiv w:val="1"/>
      <w:marLeft w:val="0"/>
      <w:marRight w:val="0"/>
      <w:marTop w:val="0"/>
      <w:marBottom w:val="0"/>
      <w:divBdr>
        <w:top w:val="none" w:sz="0" w:space="0" w:color="auto"/>
        <w:left w:val="none" w:sz="0" w:space="0" w:color="auto"/>
        <w:bottom w:val="none" w:sz="0" w:space="0" w:color="auto"/>
        <w:right w:val="none" w:sz="0" w:space="0" w:color="auto"/>
      </w:divBdr>
    </w:div>
    <w:div w:id="249629848">
      <w:bodyDiv w:val="1"/>
      <w:marLeft w:val="0"/>
      <w:marRight w:val="0"/>
      <w:marTop w:val="0"/>
      <w:marBottom w:val="0"/>
      <w:divBdr>
        <w:top w:val="none" w:sz="0" w:space="0" w:color="auto"/>
        <w:left w:val="none" w:sz="0" w:space="0" w:color="auto"/>
        <w:bottom w:val="none" w:sz="0" w:space="0" w:color="auto"/>
        <w:right w:val="none" w:sz="0" w:space="0" w:color="auto"/>
      </w:divBdr>
    </w:div>
    <w:div w:id="250244222">
      <w:bodyDiv w:val="1"/>
      <w:marLeft w:val="0"/>
      <w:marRight w:val="0"/>
      <w:marTop w:val="0"/>
      <w:marBottom w:val="0"/>
      <w:divBdr>
        <w:top w:val="none" w:sz="0" w:space="0" w:color="auto"/>
        <w:left w:val="none" w:sz="0" w:space="0" w:color="auto"/>
        <w:bottom w:val="none" w:sz="0" w:space="0" w:color="auto"/>
        <w:right w:val="none" w:sz="0" w:space="0" w:color="auto"/>
      </w:divBdr>
    </w:div>
    <w:div w:id="252472896">
      <w:bodyDiv w:val="1"/>
      <w:marLeft w:val="0"/>
      <w:marRight w:val="0"/>
      <w:marTop w:val="0"/>
      <w:marBottom w:val="0"/>
      <w:divBdr>
        <w:top w:val="none" w:sz="0" w:space="0" w:color="auto"/>
        <w:left w:val="none" w:sz="0" w:space="0" w:color="auto"/>
        <w:bottom w:val="none" w:sz="0" w:space="0" w:color="auto"/>
        <w:right w:val="none" w:sz="0" w:space="0" w:color="auto"/>
      </w:divBdr>
    </w:div>
    <w:div w:id="253898012">
      <w:bodyDiv w:val="1"/>
      <w:marLeft w:val="0"/>
      <w:marRight w:val="0"/>
      <w:marTop w:val="0"/>
      <w:marBottom w:val="0"/>
      <w:divBdr>
        <w:top w:val="none" w:sz="0" w:space="0" w:color="auto"/>
        <w:left w:val="none" w:sz="0" w:space="0" w:color="auto"/>
        <w:bottom w:val="none" w:sz="0" w:space="0" w:color="auto"/>
        <w:right w:val="none" w:sz="0" w:space="0" w:color="auto"/>
      </w:divBdr>
    </w:div>
    <w:div w:id="257492500">
      <w:bodyDiv w:val="1"/>
      <w:marLeft w:val="0"/>
      <w:marRight w:val="0"/>
      <w:marTop w:val="0"/>
      <w:marBottom w:val="0"/>
      <w:divBdr>
        <w:top w:val="none" w:sz="0" w:space="0" w:color="auto"/>
        <w:left w:val="none" w:sz="0" w:space="0" w:color="auto"/>
        <w:bottom w:val="none" w:sz="0" w:space="0" w:color="auto"/>
        <w:right w:val="none" w:sz="0" w:space="0" w:color="auto"/>
      </w:divBdr>
    </w:div>
    <w:div w:id="262421742">
      <w:bodyDiv w:val="1"/>
      <w:marLeft w:val="0"/>
      <w:marRight w:val="0"/>
      <w:marTop w:val="0"/>
      <w:marBottom w:val="0"/>
      <w:divBdr>
        <w:top w:val="none" w:sz="0" w:space="0" w:color="auto"/>
        <w:left w:val="none" w:sz="0" w:space="0" w:color="auto"/>
        <w:bottom w:val="none" w:sz="0" w:space="0" w:color="auto"/>
        <w:right w:val="none" w:sz="0" w:space="0" w:color="auto"/>
      </w:divBdr>
    </w:div>
    <w:div w:id="262881960">
      <w:bodyDiv w:val="1"/>
      <w:marLeft w:val="0"/>
      <w:marRight w:val="0"/>
      <w:marTop w:val="0"/>
      <w:marBottom w:val="0"/>
      <w:divBdr>
        <w:top w:val="none" w:sz="0" w:space="0" w:color="auto"/>
        <w:left w:val="none" w:sz="0" w:space="0" w:color="auto"/>
        <w:bottom w:val="none" w:sz="0" w:space="0" w:color="auto"/>
        <w:right w:val="none" w:sz="0" w:space="0" w:color="auto"/>
      </w:divBdr>
    </w:div>
    <w:div w:id="263730292">
      <w:bodyDiv w:val="1"/>
      <w:marLeft w:val="0"/>
      <w:marRight w:val="0"/>
      <w:marTop w:val="0"/>
      <w:marBottom w:val="0"/>
      <w:divBdr>
        <w:top w:val="none" w:sz="0" w:space="0" w:color="auto"/>
        <w:left w:val="none" w:sz="0" w:space="0" w:color="auto"/>
        <w:bottom w:val="none" w:sz="0" w:space="0" w:color="auto"/>
        <w:right w:val="none" w:sz="0" w:space="0" w:color="auto"/>
      </w:divBdr>
    </w:div>
    <w:div w:id="264579333">
      <w:bodyDiv w:val="1"/>
      <w:marLeft w:val="0"/>
      <w:marRight w:val="0"/>
      <w:marTop w:val="0"/>
      <w:marBottom w:val="0"/>
      <w:divBdr>
        <w:top w:val="none" w:sz="0" w:space="0" w:color="auto"/>
        <w:left w:val="none" w:sz="0" w:space="0" w:color="auto"/>
        <w:bottom w:val="none" w:sz="0" w:space="0" w:color="auto"/>
        <w:right w:val="none" w:sz="0" w:space="0" w:color="auto"/>
      </w:divBdr>
    </w:div>
    <w:div w:id="267353361">
      <w:bodyDiv w:val="1"/>
      <w:marLeft w:val="0"/>
      <w:marRight w:val="0"/>
      <w:marTop w:val="0"/>
      <w:marBottom w:val="0"/>
      <w:divBdr>
        <w:top w:val="none" w:sz="0" w:space="0" w:color="auto"/>
        <w:left w:val="none" w:sz="0" w:space="0" w:color="auto"/>
        <w:bottom w:val="none" w:sz="0" w:space="0" w:color="auto"/>
        <w:right w:val="none" w:sz="0" w:space="0" w:color="auto"/>
      </w:divBdr>
    </w:div>
    <w:div w:id="267934589">
      <w:bodyDiv w:val="1"/>
      <w:marLeft w:val="0"/>
      <w:marRight w:val="0"/>
      <w:marTop w:val="0"/>
      <w:marBottom w:val="0"/>
      <w:divBdr>
        <w:top w:val="none" w:sz="0" w:space="0" w:color="auto"/>
        <w:left w:val="none" w:sz="0" w:space="0" w:color="auto"/>
        <w:bottom w:val="none" w:sz="0" w:space="0" w:color="auto"/>
        <w:right w:val="none" w:sz="0" w:space="0" w:color="auto"/>
      </w:divBdr>
    </w:div>
    <w:div w:id="268661084">
      <w:bodyDiv w:val="1"/>
      <w:marLeft w:val="0"/>
      <w:marRight w:val="0"/>
      <w:marTop w:val="0"/>
      <w:marBottom w:val="0"/>
      <w:divBdr>
        <w:top w:val="none" w:sz="0" w:space="0" w:color="auto"/>
        <w:left w:val="none" w:sz="0" w:space="0" w:color="auto"/>
        <w:bottom w:val="none" w:sz="0" w:space="0" w:color="auto"/>
        <w:right w:val="none" w:sz="0" w:space="0" w:color="auto"/>
      </w:divBdr>
    </w:div>
    <w:div w:id="268703269">
      <w:bodyDiv w:val="1"/>
      <w:marLeft w:val="0"/>
      <w:marRight w:val="0"/>
      <w:marTop w:val="0"/>
      <w:marBottom w:val="0"/>
      <w:divBdr>
        <w:top w:val="none" w:sz="0" w:space="0" w:color="auto"/>
        <w:left w:val="none" w:sz="0" w:space="0" w:color="auto"/>
        <w:bottom w:val="none" w:sz="0" w:space="0" w:color="auto"/>
        <w:right w:val="none" w:sz="0" w:space="0" w:color="auto"/>
      </w:divBdr>
    </w:div>
    <w:div w:id="268899104">
      <w:bodyDiv w:val="1"/>
      <w:marLeft w:val="0"/>
      <w:marRight w:val="0"/>
      <w:marTop w:val="0"/>
      <w:marBottom w:val="0"/>
      <w:divBdr>
        <w:top w:val="none" w:sz="0" w:space="0" w:color="auto"/>
        <w:left w:val="none" w:sz="0" w:space="0" w:color="auto"/>
        <w:bottom w:val="none" w:sz="0" w:space="0" w:color="auto"/>
        <w:right w:val="none" w:sz="0" w:space="0" w:color="auto"/>
      </w:divBdr>
    </w:div>
    <w:div w:id="275866073">
      <w:bodyDiv w:val="1"/>
      <w:marLeft w:val="0"/>
      <w:marRight w:val="0"/>
      <w:marTop w:val="0"/>
      <w:marBottom w:val="0"/>
      <w:divBdr>
        <w:top w:val="none" w:sz="0" w:space="0" w:color="auto"/>
        <w:left w:val="none" w:sz="0" w:space="0" w:color="auto"/>
        <w:bottom w:val="none" w:sz="0" w:space="0" w:color="auto"/>
        <w:right w:val="none" w:sz="0" w:space="0" w:color="auto"/>
      </w:divBdr>
    </w:div>
    <w:div w:id="277303628">
      <w:bodyDiv w:val="1"/>
      <w:marLeft w:val="0"/>
      <w:marRight w:val="0"/>
      <w:marTop w:val="0"/>
      <w:marBottom w:val="0"/>
      <w:divBdr>
        <w:top w:val="none" w:sz="0" w:space="0" w:color="auto"/>
        <w:left w:val="none" w:sz="0" w:space="0" w:color="auto"/>
        <w:bottom w:val="none" w:sz="0" w:space="0" w:color="auto"/>
        <w:right w:val="none" w:sz="0" w:space="0" w:color="auto"/>
      </w:divBdr>
    </w:div>
    <w:div w:id="280382652">
      <w:bodyDiv w:val="1"/>
      <w:marLeft w:val="0"/>
      <w:marRight w:val="0"/>
      <w:marTop w:val="0"/>
      <w:marBottom w:val="0"/>
      <w:divBdr>
        <w:top w:val="none" w:sz="0" w:space="0" w:color="auto"/>
        <w:left w:val="none" w:sz="0" w:space="0" w:color="auto"/>
        <w:bottom w:val="none" w:sz="0" w:space="0" w:color="auto"/>
        <w:right w:val="none" w:sz="0" w:space="0" w:color="auto"/>
      </w:divBdr>
    </w:div>
    <w:div w:id="281154506">
      <w:bodyDiv w:val="1"/>
      <w:marLeft w:val="0"/>
      <w:marRight w:val="0"/>
      <w:marTop w:val="0"/>
      <w:marBottom w:val="0"/>
      <w:divBdr>
        <w:top w:val="none" w:sz="0" w:space="0" w:color="auto"/>
        <w:left w:val="none" w:sz="0" w:space="0" w:color="auto"/>
        <w:bottom w:val="none" w:sz="0" w:space="0" w:color="auto"/>
        <w:right w:val="none" w:sz="0" w:space="0" w:color="auto"/>
      </w:divBdr>
    </w:div>
    <w:div w:id="281543380">
      <w:bodyDiv w:val="1"/>
      <w:marLeft w:val="0"/>
      <w:marRight w:val="0"/>
      <w:marTop w:val="0"/>
      <w:marBottom w:val="0"/>
      <w:divBdr>
        <w:top w:val="none" w:sz="0" w:space="0" w:color="auto"/>
        <w:left w:val="none" w:sz="0" w:space="0" w:color="auto"/>
        <w:bottom w:val="none" w:sz="0" w:space="0" w:color="auto"/>
        <w:right w:val="none" w:sz="0" w:space="0" w:color="auto"/>
      </w:divBdr>
    </w:div>
    <w:div w:id="282199494">
      <w:bodyDiv w:val="1"/>
      <w:marLeft w:val="0"/>
      <w:marRight w:val="0"/>
      <w:marTop w:val="0"/>
      <w:marBottom w:val="0"/>
      <w:divBdr>
        <w:top w:val="none" w:sz="0" w:space="0" w:color="auto"/>
        <w:left w:val="none" w:sz="0" w:space="0" w:color="auto"/>
        <w:bottom w:val="none" w:sz="0" w:space="0" w:color="auto"/>
        <w:right w:val="none" w:sz="0" w:space="0" w:color="auto"/>
      </w:divBdr>
    </w:div>
    <w:div w:id="283120865">
      <w:bodyDiv w:val="1"/>
      <w:marLeft w:val="0"/>
      <w:marRight w:val="0"/>
      <w:marTop w:val="0"/>
      <w:marBottom w:val="0"/>
      <w:divBdr>
        <w:top w:val="none" w:sz="0" w:space="0" w:color="auto"/>
        <w:left w:val="none" w:sz="0" w:space="0" w:color="auto"/>
        <w:bottom w:val="none" w:sz="0" w:space="0" w:color="auto"/>
        <w:right w:val="none" w:sz="0" w:space="0" w:color="auto"/>
      </w:divBdr>
    </w:div>
    <w:div w:id="283344468">
      <w:bodyDiv w:val="1"/>
      <w:marLeft w:val="0"/>
      <w:marRight w:val="0"/>
      <w:marTop w:val="0"/>
      <w:marBottom w:val="0"/>
      <w:divBdr>
        <w:top w:val="none" w:sz="0" w:space="0" w:color="auto"/>
        <w:left w:val="none" w:sz="0" w:space="0" w:color="auto"/>
        <w:bottom w:val="none" w:sz="0" w:space="0" w:color="auto"/>
        <w:right w:val="none" w:sz="0" w:space="0" w:color="auto"/>
      </w:divBdr>
    </w:div>
    <w:div w:id="284846631">
      <w:bodyDiv w:val="1"/>
      <w:marLeft w:val="0"/>
      <w:marRight w:val="0"/>
      <w:marTop w:val="0"/>
      <w:marBottom w:val="0"/>
      <w:divBdr>
        <w:top w:val="none" w:sz="0" w:space="0" w:color="auto"/>
        <w:left w:val="none" w:sz="0" w:space="0" w:color="auto"/>
        <w:bottom w:val="none" w:sz="0" w:space="0" w:color="auto"/>
        <w:right w:val="none" w:sz="0" w:space="0" w:color="auto"/>
      </w:divBdr>
    </w:div>
    <w:div w:id="286591048">
      <w:bodyDiv w:val="1"/>
      <w:marLeft w:val="0"/>
      <w:marRight w:val="0"/>
      <w:marTop w:val="0"/>
      <w:marBottom w:val="0"/>
      <w:divBdr>
        <w:top w:val="none" w:sz="0" w:space="0" w:color="auto"/>
        <w:left w:val="none" w:sz="0" w:space="0" w:color="auto"/>
        <w:bottom w:val="none" w:sz="0" w:space="0" w:color="auto"/>
        <w:right w:val="none" w:sz="0" w:space="0" w:color="auto"/>
      </w:divBdr>
    </w:div>
    <w:div w:id="295842477">
      <w:bodyDiv w:val="1"/>
      <w:marLeft w:val="0"/>
      <w:marRight w:val="0"/>
      <w:marTop w:val="0"/>
      <w:marBottom w:val="0"/>
      <w:divBdr>
        <w:top w:val="none" w:sz="0" w:space="0" w:color="auto"/>
        <w:left w:val="none" w:sz="0" w:space="0" w:color="auto"/>
        <w:bottom w:val="none" w:sz="0" w:space="0" w:color="auto"/>
        <w:right w:val="none" w:sz="0" w:space="0" w:color="auto"/>
      </w:divBdr>
    </w:div>
    <w:div w:id="297150398">
      <w:bodyDiv w:val="1"/>
      <w:marLeft w:val="0"/>
      <w:marRight w:val="0"/>
      <w:marTop w:val="0"/>
      <w:marBottom w:val="0"/>
      <w:divBdr>
        <w:top w:val="none" w:sz="0" w:space="0" w:color="auto"/>
        <w:left w:val="none" w:sz="0" w:space="0" w:color="auto"/>
        <w:bottom w:val="none" w:sz="0" w:space="0" w:color="auto"/>
        <w:right w:val="none" w:sz="0" w:space="0" w:color="auto"/>
      </w:divBdr>
    </w:div>
    <w:div w:id="298606860">
      <w:bodyDiv w:val="1"/>
      <w:marLeft w:val="0"/>
      <w:marRight w:val="0"/>
      <w:marTop w:val="0"/>
      <w:marBottom w:val="0"/>
      <w:divBdr>
        <w:top w:val="none" w:sz="0" w:space="0" w:color="auto"/>
        <w:left w:val="none" w:sz="0" w:space="0" w:color="auto"/>
        <w:bottom w:val="none" w:sz="0" w:space="0" w:color="auto"/>
        <w:right w:val="none" w:sz="0" w:space="0" w:color="auto"/>
      </w:divBdr>
    </w:div>
    <w:div w:id="299190628">
      <w:bodyDiv w:val="1"/>
      <w:marLeft w:val="0"/>
      <w:marRight w:val="0"/>
      <w:marTop w:val="0"/>
      <w:marBottom w:val="0"/>
      <w:divBdr>
        <w:top w:val="none" w:sz="0" w:space="0" w:color="auto"/>
        <w:left w:val="none" w:sz="0" w:space="0" w:color="auto"/>
        <w:bottom w:val="none" w:sz="0" w:space="0" w:color="auto"/>
        <w:right w:val="none" w:sz="0" w:space="0" w:color="auto"/>
      </w:divBdr>
    </w:div>
    <w:div w:id="304820813">
      <w:bodyDiv w:val="1"/>
      <w:marLeft w:val="0"/>
      <w:marRight w:val="0"/>
      <w:marTop w:val="0"/>
      <w:marBottom w:val="0"/>
      <w:divBdr>
        <w:top w:val="none" w:sz="0" w:space="0" w:color="auto"/>
        <w:left w:val="none" w:sz="0" w:space="0" w:color="auto"/>
        <w:bottom w:val="none" w:sz="0" w:space="0" w:color="auto"/>
        <w:right w:val="none" w:sz="0" w:space="0" w:color="auto"/>
      </w:divBdr>
    </w:div>
    <w:div w:id="306516136">
      <w:bodyDiv w:val="1"/>
      <w:marLeft w:val="0"/>
      <w:marRight w:val="0"/>
      <w:marTop w:val="0"/>
      <w:marBottom w:val="0"/>
      <w:divBdr>
        <w:top w:val="none" w:sz="0" w:space="0" w:color="auto"/>
        <w:left w:val="none" w:sz="0" w:space="0" w:color="auto"/>
        <w:bottom w:val="none" w:sz="0" w:space="0" w:color="auto"/>
        <w:right w:val="none" w:sz="0" w:space="0" w:color="auto"/>
      </w:divBdr>
    </w:div>
    <w:div w:id="306790207">
      <w:bodyDiv w:val="1"/>
      <w:marLeft w:val="0"/>
      <w:marRight w:val="0"/>
      <w:marTop w:val="0"/>
      <w:marBottom w:val="0"/>
      <w:divBdr>
        <w:top w:val="none" w:sz="0" w:space="0" w:color="auto"/>
        <w:left w:val="none" w:sz="0" w:space="0" w:color="auto"/>
        <w:bottom w:val="none" w:sz="0" w:space="0" w:color="auto"/>
        <w:right w:val="none" w:sz="0" w:space="0" w:color="auto"/>
      </w:divBdr>
    </w:div>
    <w:div w:id="309486854">
      <w:bodyDiv w:val="1"/>
      <w:marLeft w:val="0"/>
      <w:marRight w:val="0"/>
      <w:marTop w:val="0"/>
      <w:marBottom w:val="0"/>
      <w:divBdr>
        <w:top w:val="none" w:sz="0" w:space="0" w:color="auto"/>
        <w:left w:val="none" w:sz="0" w:space="0" w:color="auto"/>
        <w:bottom w:val="none" w:sz="0" w:space="0" w:color="auto"/>
        <w:right w:val="none" w:sz="0" w:space="0" w:color="auto"/>
      </w:divBdr>
    </w:div>
    <w:div w:id="309600556">
      <w:bodyDiv w:val="1"/>
      <w:marLeft w:val="0"/>
      <w:marRight w:val="0"/>
      <w:marTop w:val="0"/>
      <w:marBottom w:val="0"/>
      <w:divBdr>
        <w:top w:val="none" w:sz="0" w:space="0" w:color="auto"/>
        <w:left w:val="none" w:sz="0" w:space="0" w:color="auto"/>
        <w:bottom w:val="none" w:sz="0" w:space="0" w:color="auto"/>
        <w:right w:val="none" w:sz="0" w:space="0" w:color="auto"/>
      </w:divBdr>
    </w:div>
    <w:div w:id="309752272">
      <w:bodyDiv w:val="1"/>
      <w:marLeft w:val="0"/>
      <w:marRight w:val="0"/>
      <w:marTop w:val="0"/>
      <w:marBottom w:val="0"/>
      <w:divBdr>
        <w:top w:val="none" w:sz="0" w:space="0" w:color="auto"/>
        <w:left w:val="none" w:sz="0" w:space="0" w:color="auto"/>
        <w:bottom w:val="none" w:sz="0" w:space="0" w:color="auto"/>
        <w:right w:val="none" w:sz="0" w:space="0" w:color="auto"/>
      </w:divBdr>
    </w:div>
    <w:div w:id="310640896">
      <w:bodyDiv w:val="1"/>
      <w:marLeft w:val="0"/>
      <w:marRight w:val="0"/>
      <w:marTop w:val="0"/>
      <w:marBottom w:val="0"/>
      <w:divBdr>
        <w:top w:val="none" w:sz="0" w:space="0" w:color="auto"/>
        <w:left w:val="none" w:sz="0" w:space="0" w:color="auto"/>
        <w:bottom w:val="none" w:sz="0" w:space="0" w:color="auto"/>
        <w:right w:val="none" w:sz="0" w:space="0" w:color="auto"/>
      </w:divBdr>
    </w:div>
    <w:div w:id="311910963">
      <w:bodyDiv w:val="1"/>
      <w:marLeft w:val="0"/>
      <w:marRight w:val="0"/>
      <w:marTop w:val="0"/>
      <w:marBottom w:val="0"/>
      <w:divBdr>
        <w:top w:val="none" w:sz="0" w:space="0" w:color="auto"/>
        <w:left w:val="none" w:sz="0" w:space="0" w:color="auto"/>
        <w:bottom w:val="none" w:sz="0" w:space="0" w:color="auto"/>
        <w:right w:val="none" w:sz="0" w:space="0" w:color="auto"/>
      </w:divBdr>
    </w:div>
    <w:div w:id="312376289">
      <w:bodyDiv w:val="1"/>
      <w:marLeft w:val="0"/>
      <w:marRight w:val="0"/>
      <w:marTop w:val="0"/>
      <w:marBottom w:val="0"/>
      <w:divBdr>
        <w:top w:val="none" w:sz="0" w:space="0" w:color="auto"/>
        <w:left w:val="none" w:sz="0" w:space="0" w:color="auto"/>
        <w:bottom w:val="none" w:sz="0" w:space="0" w:color="auto"/>
        <w:right w:val="none" w:sz="0" w:space="0" w:color="auto"/>
      </w:divBdr>
    </w:div>
    <w:div w:id="314376420">
      <w:bodyDiv w:val="1"/>
      <w:marLeft w:val="0"/>
      <w:marRight w:val="0"/>
      <w:marTop w:val="0"/>
      <w:marBottom w:val="0"/>
      <w:divBdr>
        <w:top w:val="none" w:sz="0" w:space="0" w:color="auto"/>
        <w:left w:val="none" w:sz="0" w:space="0" w:color="auto"/>
        <w:bottom w:val="none" w:sz="0" w:space="0" w:color="auto"/>
        <w:right w:val="none" w:sz="0" w:space="0" w:color="auto"/>
      </w:divBdr>
    </w:div>
    <w:div w:id="320625936">
      <w:bodyDiv w:val="1"/>
      <w:marLeft w:val="0"/>
      <w:marRight w:val="0"/>
      <w:marTop w:val="0"/>
      <w:marBottom w:val="0"/>
      <w:divBdr>
        <w:top w:val="none" w:sz="0" w:space="0" w:color="auto"/>
        <w:left w:val="none" w:sz="0" w:space="0" w:color="auto"/>
        <w:bottom w:val="none" w:sz="0" w:space="0" w:color="auto"/>
        <w:right w:val="none" w:sz="0" w:space="0" w:color="auto"/>
      </w:divBdr>
    </w:div>
    <w:div w:id="320819550">
      <w:bodyDiv w:val="1"/>
      <w:marLeft w:val="0"/>
      <w:marRight w:val="0"/>
      <w:marTop w:val="0"/>
      <w:marBottom w:val="0"/>
      <w:divBdr>
        <w:top w:val="none" w:sz="0" w:space="0" w:color="auto"/>
        <w:left w:val="none" w:sz="0" w:space="0" w:color="auto"/>
        <w:bottom w:val="none" w:sz="0" w:space="0" w:color="auto"/>
        <w:right w:val="none" w:sz="0" w:space="0" w:color="auto"/>
      </w:divBdr>
    </w:div>
    <w:div w:id="322514419">
      <w:bodyDiv w:val="1"/>
      <w:marLeft w:val="0"/>
      <w:marRight w:val="0"/>
      <w:marTop w:val="0"/>
      <w:marBottom w:val="0"/>
      <w:divBdr>
        <w:top w:val="none" w:sz="0" w:space="0" w:color="auto"/>
        <w:left w:val="none" w:sz="0" w:space="0" w:color="auto"/>
        <w:bottom w:val="none" w:sz="0" w:space="0" w:color="auto"/>
        <w:right w:val="none" w:sz="0" w:space="0" w:color="auto"/>
      </w:divBdr>
    </w:div>
    <w:div w:id="326636543">
      <w:bodyDiv w:val="1"/>
      <w:marLeft w:val="0"/>
      <w:marRight w:val="0"/>
      <w:marTop w:val="0"/>
      <w:marBottom w:val="0"/>
      <w:divBdr>
        <w:top w:val="none" w:sz="0" w:space="0" w:color="auto"/>
        <w:left w:val="none" w:sz="0" w:space="0" w:color="auto"/>
        <w:bottom w:val="none" w:sz="0" w:space="0" w:color="auto"/>
        <w:right w:val="none" w:sz="0" w:space="0" w:color="auto"/>
      </w:divBdr>
    </w:div>
    <w:div w:id="329329569">
      <w:bodyDiv w:val="1"/>
      <w:marLeft w:val="0"/>
      <w:marRight w:val="0"/>
      <w:marTop w:val="0"/>
      <w:marBottom w:val="0"/>
      <w:divBdr>
        <w:top w:val="none" w:sz="0" w:space="0" w:color="auto"/>
        <w:left w:val="none" w:sz="0" w:space="0" w:color="auto"/>
        <w:bottom w:val="none" w:sz="0" w:space="0" w:color="auto"/>
        <w:right w:val="none" w:sz="0" w:space="0" w:color="auto"/>
      </w:divBdr>
    </w:div>
    <w:div w:id="332221716">
      <w:bodyDiv w:val="1"/>
      <w:marLeft w:val="0"/>
      <w:marRight w:val="0"/>
      <w:marTop w:val="0"/>
      <w:marBottom w:val="0"/>
      <w:divBdr>
        <w:top w:val="none" w:sz="0" w:space="0" w:color="auto"/>
        <w:left w:val="none" w:sz="0" w:space="0" w:color="auto"/>
        <w:bottom w:val="none" w:sz="0" w:space="0" w:color="auto"/>
        <w:right w:val="none" w:sz="0" w:space="0" w:color="auto"/>
      </w:divBdr>
    </w:div>
    <w:div w:id="333260796">
      <w:bodyDiv w:val="1"/>
      <w:marLeft w:val="0"/>
      <w:marRight w:val="0"/>
      <w:marTop w:val="0"/>
      <w:marBottom w:val="0"/>
      <w:divBdr>
        <w:top w:val="none" w:sz="0" w:space="0" w:color="auto"/>
        <w:left w:val="none" w:sz="0" w:space="0" w:color="auto"/>
        <w:bottom w:val="none" w:sz="0" w:space="0" w:color="auto"/>
        <w:right w:val="none" w:sz="0" w:space="0" w:color="auto"/>
      </w:divBdr>
    </w:div>
    <w:div w:id="335570653">
      <w:bodyDiv w:val="1"/>
      <w:marLeft w:val="0"/>
      <w:marRight w:val="0"/>
      <w:marTop w:val="0"/>
      <w:marBottom w:val="0"/>
      <w:divBdr>
        <w:top w:val="none" w:sz="0" w:space="0" w:color="auto"/>
        <w:left w:val="none" w:sz="0" w:space="0" w:color="auto"/>
        <w:bottom w:val="none" w:sz="0" w:space="0" w:color="auto"/>
        <w:right w:val="none" w:sz="0" w:space="0" w:color="auto"/>
      </w:divBdr>
    </w:div>
    <w:div w:id="337778816">
      <w:bodyDiv w:val="1"/>
      <w:marLeft w:val="0"/>
      <w:marRight w:val="0"/>
      <w:marTop w:val="0"/>
      <w:marBottom w:val="0"/>
      <w:divBdr>
        <w:top w:val="none" w:sz="0" w:space="0" w:color="auto"/>
        <w:left w:val="none" w:sz="0" w:space="0" w:color="auto"/>
        <w:bottom w:val="none" w:sz="0" w:space="0" w:color="auto"/>
        <w:right w:val="none" w:sz="0" w:space="0" w:color="auto"/>
      </w:divBdr>
    </w:div>
    <w:div w:id="338043819">
      <w:bodyDiv w:val="1"/>
      <w:marLeft w:val="0"/>
      <w:marRight w:val="0"/>
      <w:marTop w:val="0"/>
      <w:marBottom w:val="0"/>
      <w:divBdr>
        <w:top w:val="none" w:sz="0" w:space="0" w:color="auto"/>
        <w:left w:val="none" w:sz="0" w:space="0" w:color="auto"/>
        <w:bottom w:val="none" w:sz="0" w:space="0" w:color="auto"/>
        <w:right w:val="none" w:sz="0" w:space="0" w:color="auto"/>
      </w:divBdr>
    </w:div>
    <w:div w:id="339046168">
      <w:bodyDiv w:val="1"/>
      <w:marLeft w:val="0"/>
      <w:marRight w:val="0"/>
      <w:marTop w:val="0"/>
      <w:marBottom w:val="0"/>
      <w:divBdr>
        <w:top w:val="none" w:sz="0" w:space="0" w:color="auto"/>
        <w:left w:val="none" w:sz="0" w:space="0" w:color="auto"/>
        <w:bottom w:val="none" w:sz="0" w:space="0" w:color="auto"/>
        <w:right w:val="none" w:sz="0" w:space="0" w:color="auto"/>
      </w:divBdr>
    </w:div>
    <w:div w:id="339548621">
      <w:bodyDiv w:val="1"/>
      <w:marLeft w:val="0"/>
      <w:marRight w:val="0"/>
      <w:marTop w:val="0"/>
      <w:marBottom w:val="0"/>
      <w:divBdr>
        <w:top w:val="none" w:sz="0" w:space="0" w:color="auto"/>
        <w:left w:val="none" w:sz="0" w:space="0" w:color="auto"/>
        <w:bottom w:val="none" w:sz="0" w:space="0" w:color="auto"/>
        <w:right w:val="none" w:sz="0" w:space="0" w:color="auto"/>
      </w:divBdr>
    </w:div>
    <w:div w:id="340669668">
      <w:bodyDiv w:val="1"/>
      <w:marLeft w:val="0"/>
      <w:marRight w:val="0"/>
      <w:marTop w:val="0"/>
      <w:marBottom w:val="0"/>
      <w:divBdr>
        <w:top w:val="none" w:sz="0" w:space="0" w:color="auto"/>
        <w:left w:val="none" w:sz="0" w:space="0" w:color="auto"/>
        <w:bottom w:val="none" w:sz="0" w:space="0" w:color="auto"/>
        <w:right w:val="none" w:sz="0" w:space="0" w:color="auto"/>
      </w:divBdr>
    </w:div>
    <w:div w:id="342368158">
      <w:bodyDiv w:val="1"/>
      <w:marLeft w:val="0"/>
      <w:marRight w:val="0"/>
      <w:marTop w:val="0"/>
      <w:marBottom w:val="0"/>
      <w:divBdr>
        <w:top w:val="none" w:sz="0" w:space="0" w:color="auto"/>
        <w:left w:val="none" w:sz="0" w:space="0" w:color="auto"/>
        <w:bottom w:val="none" w:sz="0" w:space="0" w:color="auto"/>
        <w:right w:val="none" w:sz="0" w:space="0" w:color="auto"/>
      </w:divBdr>
    </w:div>
    <w:div w:id="342898827">
      <w:bodyDiv w:val="1"/>
      <w:marLeft w:val="0"/>
      <w:marRight w:val="0"/>
      <w:marTop w:val="0"/>
      <w:marBottom w:val="0"/>
      <w:divBdr>
        <w:top w:val="none" w:sz="0" w:space="0" w:color="auto"/>
        <w:left w:val="none" w:sz="0" w:space="0" w:color="auto"/>
        <w:bottom w:val="none" w:sz="0" w:space="0" w:color="auto"/>
        <w:right w:val="none" w:sz="0" w:space="0" w:color="auto"/>
      </w:divBdr>
    </w:div>
    <w:div w:id="343748288">
      <w:bodyDiv w:val="1"/>
      <w:marLeft w:val="0"/>
      <w:marRight w:val="0"/>
      <w:marTop w:val="0"/>
      <w:marBottom w:val="0"/>
      <w:divBdr>
        <w:top w:val="none" w:sz="0" w:space="0" w:color="auto"/>
        <w:left w:val="none" w:sz="0" w:space="0" w:color="auto"/>
        <w:bottom w:val="none" w:sz="0" w:space="0" w:color="auto"/>
        <w:right w:val="none" w:sz="0" w:space="0" w:color="auto"/>
      </w:divBdr>
    </w:div>
    <w:div w:id="344481649">
      <w:bodyDiv w:val="1"/>
      <w:marLeft w:val="0"/>
      <w:marRight w:val="0"/>
      <w:marTop w:val="0"/>
      <w:marBottom w:val="0"/>
      <w:divBdr>
        <w:top w:val="none" w:sz="0" w:space="0" w:color="auto"/>
        <w:left w:val="none" w:sz="0" w:space="0" w:color="auto"/>
        <w:bottom w:val="none" w:sz="0" w:space="0" w:color="auto"/>
        <w:right w:val="none" w:sz="0" w:space="0" w:color="auto"/>
      </w:divBdr>
    </w:div>
    <w:div w:id="345058466">
      <w:bodyDiv w:val="1"/>
      <w:marLeft w:val="0"/>
      <w:marRight w:val="0"/>
      <w:marTop w:val="0"/>
      <w:marBottom w:val="0"/>
      <w:divBdr>
        <w:top w:val="none" w:sz="0" w:space="0" w:color="auto"/>
        <w:left w:val="none" w:sz="0" w:space="0" w:color="auto"/>
        <w:bottom w:val="none" w:sz="0" w:space="0" w:color="auto"/>
        <w:right w:val="none" w:sz="0" w:space="0" w:color="auto"/>
      </w:divBdr>
    </w:div>
    <w:div w:id="346717649">
      <w:bodyDiv w:val="1"/>
      <w:marLeft w:val="0"/>
      <w:marRight w:val="0"/>
      <w:marTop w:val="0"/>
      <w:marBottom w:val="0"/>
      <w:divBdr>
        <w:top w:val="none" w:sz="0" w:space="0" w:color="auto"/>
        <w:left w:val="none" w:sz="0" w:space="0" w:color="auto"/>
        <w:bottom w:val="none" w:sz="0" w:space="0" w:color="auto"/>
        <w:right w:val="none" w:sz="0" w:space="0" w:color="auto"/>
      </w:divBdr>
    </w:div>
    <w:div w:id="348067837">
      <w:bodyDiv w:val="1"/>
      <w:marLeft w:val="0"/>
      <w:marRight w:val="0"/>
      <w:marTop w:val="0"/>
      <w:marBottom w:val="0"/>
      <w:divBdr>
        <w:top w:val="none" w:sz="0" w:space="0" w:color="auto"/>
        <w:left w:val="none" w:sz="0" w:space="0" w:color="auto"/>
        <w:bottom w:val="none" w:sz="0" w:space="0" w:color="auto"/>
        <w:right w:val="none" w:sz="0" w:space="0" w:color="auto"/>
      </w:divBdr>
    </w:div>
    <w:div w:id="349067403">
      <w:bodyDiv w:val="1"/>
      <w:marLeft w:val="0"/>
      <w:marRight w:val="0"/>
      <w:marTop w:val="0"/>
      <w:marBottom w:val="0"/>
      <w:divBdr>
        <w:top w:val="none" w:sz="0" w:space="0" w:color="auto"/>
        <w:left w:val="none" w:sz="0" w:space="0" w:color="auto"/>
        <w:bottom w:val="none" w:sz="0" w:space="0" w:color="auto"/>
        <w:right w:val="none" w:sz="0" w:space="0" w:color="auto"/>
      </w:divBdr>
    </w:div>
    <w:div w:id="353306924">
      <w:bodyDiv w:val="1"/>
      <w:marLeft w:val="0"/>
      <w:marRight w:val="0"/>
      <w:marTop w:val="0"/>
      <w:marBottom w:val="0"/>
      <w:divBdr>
        <w:top w:val="none" w:sz="0" w:space="0" w:color="auto"/>
        <w:left w:val="none" w:sz="0" w:space="0" w:color="auto"/>
        <w:bottom w:val="none" w:sz="0" w:space="0" w:color="auto"/>
        <w:right w:val="none" w:sz="0" w:space="0" w:color="auto"/>
      </w:divBdr>
    </w:div>
    <w:div w:id="353465368">
      <w:bodyDiv w:val="1"/>
      <w:marLeft w:val="0"/>
      <w:marRight w:val="0"/>
      <w:marTop w:val="0"/>
      <w:marBottom w:val="0"/>
      <w:divBdr>
        <w:top w:val="none" w:sz="0" w:space="0" w:color="auto"/>
        <w:left w:val="none" w:sz="0" w:space="0" w:color="auto"/>
        <w:bottom w:val="none" w:sz="0" w:space="0" w:color="auto"/>
        <w:right w:val="none" w:sz="0" w:space="0" w:color="auto"/>
      </w:divBdr>
    </w:div>
    <w:div w:id="357630263">
      <w:bodyDiv w:val="1"/>
      <w:marLeft w:val="0"/>
      <w:marRight w:val="0"/>
      <w:marTop w:val="0"/>
      <w:marBottom w:val="0"/>
      <w:divBdr>
        <w:top w:val="none" w:sz="0" w:space="0" w:color="auto"/>
        <w:left w:val="none" w:sz="0" w:space="0" w:color="auto"/>
        <w:bottom w:val="none" w:sz="0" w:space="0" w:color="auto"/>
        <w:right w:val="none" w:sz="0" w:space="0" w:color="auto"/>
      </w:divBdr>
    </w:div>
    <w:div w:id="358508475">
      <w:bodyDiv w:val="1"/>
      <w:marLeft w:val="0"/>
      <w:marRight w:val="0"/>
      <w:marTop w:val="0"/>
      <w:marBottom w:val="0"/>
      <w:divBdr>
        <w:top w:val="none" w:sz="0" w:space="0" w:color="auto"/>
        <w:left w:val="none" w:sz="0" w:space="0" w:color="auto"/>
        <w:bottom w:val="none" w:sz="0" w:space="0" w:color="auto"/>
        <w:right w:val="none" w:sz="0" w:space="0" w:color="auto"/>
      </w:divBdr>
    </w:div>
    <w:div w:id="360059259">
      <w:bodyDiv w:val="1"/>
      <w:marLeft w:val="0"/>
      <w:marRight w:val="0"/>
      <w:marTop w:val="0"/>
      <w:marBottom w:val="0"/>
      <w:divBdr>
        <w:top w:val="none" w:sz="0" w:space="0" w:color="auto"/>
        <w:left w:val="none" w:sz="0" w:space="0" w:color="auto"/>
        <w:bottom w:val="none" w:sz="0" w:space="0" w:color="auto"/>
        <w:right w:val="none" w:sz="0" w:space="0" w:color="auto"/>
      </w:divBdr>
    </w:div>
    <w:div w:id="363136872">
      <w:bodyDiv w:val="1"/>
      <w:marLeft w:val="0"/>
      <w:marRight w:val="0"/>
      <w:marTop w:val="0"/>
      <w:marBottom w:val="0"/>
      <w:divBdr>
        <w:top w:val="none" w:sz="0" w:space="0" w:color="auto"/>
        <w:left w:val="none" w:sz="0" w:space="0" w:color="auto"/>
        <w:bottom w:val="none" w:sz="0" w:space="0" w:color="auto"/>
        <w:right w:val="none" w:sz="0" w:space="0" w:color="auto"/>
      </w:divBdr>
    </w:div>
    <w:div w:id="367997169">
      <w:bodyDiv w:val="1"/>
      <w:marLeft w:val="0"/>
      <w:marRight w:val="0"/>
      <w:marTop w:val="0"/>
      <w:marBottom w:val="0"/>
      <w:divBdr>
        <w:top w:val="none" w:sz="0" w:space="0" w:color="auto"/>
        <w:left w:val="none" w:sz="0" w:space="0" w:color="auto"/>
        <w:bottom w:val="none" w:sz="0" w:space="0" w:color="auto"/>
        <w:right w:val="none" w:sz="0" w:space="0" w:color="auto"/>
      </w:divBdr>
    </w:div>
    <w:div w:id="370544829">
      <w:bodyDiv w:val="1"/>
      <w:marLeft w:val="0"/>
      <w:marRight w:val="0"/>
      <w:marTop w:val="0"/>
      <w:marBottom w:val="0"/>
      <w:divBdr>
        <w:top w:val="none" w:sz="0" w:space="0" w:color="auto"/>
        <w:left w:val="none" w:sz="0" w:space="0" w:color="auto"/>
        <w:bottom w:val="none" w:sz="0" w:space="0" w:color="auto"/>
        <w:right w:val="none" w:sz="0" w:space="0" w:color="auto"/>
      </w:divBdr>
    </w:div>
    <w:div w:id="370691436">
      <w:bodyDiv w:val="1"/>
      <w:marLeft w:val="0"/>
      <w:marRight w:val="0"/>
      <w:marTop w:val="0"/>
      <w:marBottom w:val="0"/>
      <w:divBdr>
        <w:top w:val="none" w:sz="0" w:space="0" w:color="auto"/>
        <w:left w:val="none" w:sz="0" w:space="0" w:color="auto"/>
        <w:bottom w:val="none" w:sz="0" w:space="0" w:color="auto"/>
        <w:right w:val="none" w:sz="0" w:space="0" w:color="auto"/>
      </w:divBdr>
    </w:div>
    <w:div w:id="372114635">
      <w:bodyDiv w:val="1"/>
      <w:marLeft w:val="0"/>
      <w:marRight w:val="0"/>
      <w:marTop w:val="0"/>
      <w:marBottom w:val="0"/>
      <w:divBdr>
        <w:top w:val="none" w:sz="0" w:space="0" w:color="auto"/>
        <w:left w:val="none" w:sz="0" w:space="0" w:color="auto"/>
        <w:bottom w:val="none" w:sz="0" w:space="0" w:color="auto"/>
        <w:right w:val="none" w:sz="0" w:space="0" w:color="auto"/>
      </w:divBdr>
    </w:div>
    <w:div w:id="374080492">
      <w:bodyDiv w:val="1"/>
      <w:marLeft w:val="0"/>
      <w:marRight w:val="0"/>
      <w:marTop w:val="0"/>
      <w:marBottom w:val="0"/>
      <w:divBdr>
        <w:top w:val="none" w:sz="0" w:space="0" w:color="auto"/>
        <w:left w:val="none" w:sz="0" w:space="0" w:color="auto"/>
        <w:bottom w:val="none" w:sz="0" w:space="0" w:color="auto"/>
        <w:right w:val="none" w:sz="0" w:space="0" w:color="auto"/>
      </w:divBdr>
    </w:div>
    <w:div w:id="376122299">
      <w:bodyDiv w:val="1"/>
      <w:marLeft w:val="0"/>
      <w:marRight w:val="0"/>
      <w:marTop w:val="0"/>
      <w:marBottom w:val="0"/>
      <w:divBdr>
        <w:top w:val="none" w:sz="0" w:space="0" w:color="auto"/>
        <w:left w:val="none" w:sz="0" w:space="0" w:color="auto"/>
        <w:bottom w:val="none" w:sz="0" w:space="0" w:color="auto"/>
        <w:right w:val="none" w:sz="0" w:space="0" w:color="auto"/>
      </w:divBdr>
    </w:div>
    <w:div w:id="376244912">
      <w:bodyDiv w:val="1"/>
      <w:marLeft w:val="0"/>
      <w:marRight w:val="0"/>
      <w:marTop w:val="0"/>
      <w:marBottom w:val="0"/>
      <w:divBdr>
        <w:top w:val="none" w:sz="0" w:space="0" w:color="auto"/>
        <w:left w:val="none" w:sz="0" w:space="0" w:color="auto"/>
        <w:bottom w:val="none" w:sz="0" w:space="0" w:color="auto"/>
        <w:right w:val="none" w:sz="0" w:space="0" w:color="auto"/>
      </w:divBdr>
    </w:div>
    <w:div w:id="381443506">
      <w:bodyDiv w:val="1"/>
      <w:marLeft w:val="0"/>
      <w:marRight w:val="0"/>
      <w:marTop w:val="0"/>
      <w:marBottom w:val="0"/>
      <w:divBdr>
        <w:top w:val="none" w:sz="0" w:space="0" w:color="auto"/>
        <w:left w:val="none" w:sz="0" w:space="0" w:color="auto"/>
        <w:bottom w:val="none" w:sz="0" w:space="0" w:color="auto"/>
        <w:right w:val="none" w:sz="0" w:space="0" w:color="auto"/>
      </w:divBdr>
    </w:div>
    <w:div w:id="383258879">
      <w:bodyDiv w:val="1"/>
      <w:marLeft w:val="0"/>
      <w:marRight w:val="0"/>
      <w:marTop w:val="0"/>
      <w:marBottom w:val="0"/>
      <w:divBdr>
        <w:top w:val="none" w:sz="0" w:space="0" w:color="auto"/>
        <w:left w:val="none" w:sz="0" w:space="0" w:color="auto"/>
        <w:bottom w:val="none" w:sz="0" w:space="0" w:color="auto"/>
        <w:right w:val="none" w:sz="0" w:space="0" w:color="auto"/>
      </w:divBdr>
    </w:div>
    <w:div w:id="384643790">
      <w:bodyDiv w:val="1"/>
      <w:marLeft w:val="0"/>
      <w:marRight w:val="0"/>
      <w:marTop w:val="0"/>
      <w:marBottom w:val="0"/>
      <w:divBdr>
        <w:top w:val="none" w:sz="0" w:space="0" w:color="auto"/>
        <w:left w:val="none" w:sz="0" w:space="0" w:color="auto"/>
        <w:bottom w:val="none" w:sz="0" w:space="0" w:color="auto"/>
        <w:right w:val="none" w:sz="0" w:space="0" w:color="auto"/>
      </w:divBdr>
    </w:div>
    <w:div w:id="386732626">
      <w:bodyDiv w:val="1"/>
      <w:marLeft w:val="0"/>
      <w:marRight w:val="0"/>
      <w:marTop w:val="0"/>
      <w:marBottom w:val="0"/>
      <w:divBdr>
        <w:top w:val="none" w:sz="0" w:space="0" w:color="auto"/>
        <w:left w:val="none" w:sz="0" w:space="0" w:color="auto"/>
        <w:bottom w:val="none" w:sz="0" w:space="0" w:color="auto"/>
        <w:right w:val="none" w:sz="0" w:space="0" w:color="auto"/>
      </w:divBdr>
    </w:div>
    <w:div w:id="392507734">
      <w:bodyDiv w:val="1"/>
      <w:marLeft w:val="0"/>
      <w:marRight w:val="0"/>
      <w:marTop w:val="0"/>
      <w:marBottom w:val="0"/>
      <w:divBdr>
        <w:top w:val="none" w:sz="0" w:space="0" w:color="auto"/>
        <w:left w:val="none" w:sz="0" w:space="0" w:color="auto"/>
        <w:bottom w:val="none" w:sz="0" w:space="0" w:color="auto"/>
        <w:right w:val="none" w:sz="0" w:space="0" w:color="auto"/>
      </w:divBdr>
    </w:div>
    <w:div w:id="392890591">
      <w:bodyDiv w:val="1"/>
      <w:marLeft w:val="0"/>
      <w:marRight w:val="0"/>
      <w:marTop w:val="0"/>
      <w:marBottom w:val="0"/>
      <w:divBdr>
        <w:top w:val="none" w:sz="0" w:space="0" w:color="auto"/>
        <w:left w:val="none" w:sz="0" w:space="0" w:color="auto"/>
        <w:bottom w:val="none" w:sz="0" w:space="0" w:color="auto"/>
        <w:right w:val="none" w:sz="0" w:space="0" w:color="auto"/>
      </w:divBdr>
    </w:div>
    <w:div w:id="394083125">
      <w:bodyDiv w:val="1"/>
      <w:marLeft w:val="0"/>
      <w:marRight w:val="0"/>
      <w:marTop w:val="0"/>
      <w:marBottom w:val="0"/>
      <w:divBdr>
        <w:top w:val="none" w:sz="0" w:space="0" w:color="auto"/>
        <w:left w:val="none" w:sz="0" w:space="0" w:color="auto"/>
        <w:bottom w:val="none" w:sz="0" w:space="0" w:color="auto"/>
        <w:right w:val="none" w:sz="0" w:space="0" w:color="auto"/>
      </w:divBdr>
    </w:div>
    <w:div w:id="394473758">
      <w:bodyDiv w:val="1"/>
      <w:marLeft w:val="0"/>
      <w:marRight w:val="0"/>
      <w:marTop w:val="0"/>
      <w:marBottom w:val="0"/>
      <w:divBdr>
        <w:top w:val="none" w:sz="0" w:space="0" w:color="auto"/>
        <w:left w:val="none" w:sz="0" w:space="0" w:color="auto"/>
        <w:bottom w:val="none" w:sz="0" w:space="0" w:color="auto"/>
        <w:right w:val="none" w:sz="0" w:space="0" w:color="auto"/>
      </w:divBdr>
    </w:div>
    <w:div w:id="395933476">
      <w:bodyDiv w:val="1"/>
      <w:marLeft w:val="0"/>
      <w:marRight w:val="0"/>
      <w:marTop w:val="0"/>
      <w:marBottom w:val="0"/>
      <w:divBdr>
        <w:top w:val="none" w:sz="0" w:space="0" w:color="auto"/>
        <w:left w:val="none" w:sz="0" w:space="0" w:color="auto"/>
        <w:bottom w:val="none" w:sz="0" w:space="0" w:color="auto"/>
        <w:right w:val="none" w:sz="0" w:space="0" w:color="auto"/>
      </w:divBdr>
    </w:div>
    <w:div w:id="395976079">
      <w:bodyDiv w:val="1"/>
      <w:marLeft w:val="0"/>
      <w:marRight w:val="0"/>
      <w:marTop w:val="0"/>
      <w:marBottom w:val="0"/>
      <w:divBdr>
        <w:top w:val="none" w:sz="0" w:space="0" w:color="auto"/>
        <w:left w:val="none" w:sz="0" w:space="0" w:color="auto"/>
        <w:bottom w:val="none" w:sz="0" w:space="0" w:color="auto"/>
        <w:right w:val="none" w:sz="0" w:space="0" w:color="auto"/>
      </w:divBdr>
    </w:div>
    <w:div w:id="395982700">
      <w:bodyDiv w:val="1"/>
      <w:marLeft w:val="0"/>
      <w:marRight w:val="0"/>
      <w:marTop w:val="0"/>
      <w:marBottom w:val="0"/>
      <w:divBdr>
        <w:top w:val="none" w:sz="0" w:space="0" w:color="auto"/>
        <w:left w:val="none" w:sz="0" w:space="0" w:color="auto"/>
        <w:bottom w:val="none" w:sz="0" w:space="0" w:color="auto"/>
        <w:right w:val="none" w:sz="0" w:space="0" w:color="auto"/>
      </w:divBdr>
    </w:div>
    <w:div w:id="397870811">
      <w:bodyDiv w:val="1"/>
      <w:marLeft w:val="0"/>
      <w:marRight w:val="0"/>
      <w:marTop w:val="0"/>
      <w:marBottom w:val="0"/>
      <w:divBdr>
        <w:top w:val="none" w:sz="0" w:space="0" w:color="auto"/>
        <w:left w:val="none" w:sz="0" w:space="0" w:color="auto"/>
        <w:bottom w:val="none" w:sz="0" w:space="0" w:color="auto"/>
        <w:right w:val="none" w:sz="0" w:space="0" w:color="auto"/>
      </w:divBdr>
    </w:div>
    <w:div w:id="398094839">
      <w:bodyDiv w:val="1"/>
      <w:marLeft w:val="0"/>
      <w:marRight w:val="0"/>
      <w:marTop w:val="0"/>
      <w:marBottom w:val="0"/>
      <w:divBdr>
        <w:top w:val="none" w:sz="0" w:space="0" w:color="auto"/>
        <w:left w:val="none" w:sz="0" w:space="0" w:color="auto"/>
        <w:bottom w:val="none" w:sz="0" w:space="0" w:color="auto"/>
        <w:right w:val="none" w:sz="0" w:space="0" w:color="auto"/>
      </w:divBdr>
    </w:div>
    <w:div w:id="398871812">
      <w:bodyDiv w:val="1"/>
      <w:marLeft w:val="0"/>
      <w:marRight w:val="0"/>
      <w:marTop w:val="0"/>
      <w:marBottom w:val="0"/>
      <w:divBdr>
        <w:top w:val="none" w:sz="0" w:space="0" w:color="auto"/>
        <w:left w:val="none" w:sz="0" w:space="0" w:color="auto"/>
        <w:bottom w:val="none" w:sz="0" w:space="0" w:color="auto"/>
        <w:right w:val="none" w:sz="0" w:space="0" w:color="auto"/>
      </w:divBdr>
    </w:div>
    <w:div w:id="400374904">
      <w:bodyDiv w:val="1"/>
      <w:marLeft w:val="0"/>
      <w:marRight w:val="0"/>
      <w:marTop w:val="0"/>
      <w:marBottom w:val="0"/>
      <w:divBdr>
        <w:top w:val="none" w:sz="0" w:space="0" w:color="auto"/>
        <w:left w:val="none" w:sz="0" w:space="0" w:color="auto"/>
        <w:bottom w:val="none" w:sz="0" w:space="0" w:color="auto"/>
        <w:right w:val="none" w:sz="0" w:space="0" w:color="auto"/>
      </w:divBdr>
    </w:div>
    <w:div w:id="400566582">
      <w:bodyDiv w:val="1"/>
      <w:marLeft w:val="0"/>
      <w:marRight w:val="0"/>
      <w:marTop w:val="0"/>
      <w:marBottom w:val="0"/>
      <w:divBdr>
        <w:top w:val="none" w:sz="0" w:space="0" w:color="auto"/>
        <w:left w:val="none" w:sz="0" w:space="0" w:color="auto"/>
        <w:bottom w:val="none" w:sz="0" w:space="0" w:color="auto"/>
        <w:right w:val="none" w:sz="0" w:space="0" w:color="auto"/>
      </w:divBdr>
    </w:div>
    <w:div w:id="404034396">
      <w:bodyDiv w:val="1"/>
      <w:marLeft w:val="0"/>
      <w:marRight w:val="0"/>
      <w:marTop w:val="0"/>
      <w:marBottom w:val="0"/>
      <w:divBdr>
        <w:top w:val="none" w:sz="0" w:space="0" w:color="auto"/>
        <w:left w:val="none" w:sz="0" w:space="0" w:color="auto"/>
        <w:bottom w:val="none" w:sz="0" w:space="0" w:color="auto"/>
        <w:right w:val="none" w:sz="0" w:space="0" w:color="auto"/>
      </w:divBdr>
    </w:div>
    <w:div w:id="404569809">
      <w:bodyDiv w:val="1"/>
      <w:marLeft w:val="0"/>
      <w:marRight w:val="0"/>
      <w:marTop w:val="0"/>
      <w:marBottom w:val="0"/>
      <w:divBdr>
        <w:top w:val="none" w:sz="0" w:space="0" w:color="auto"/>
        <w:left w:val="none" w:sz="0" w:space="0" w:color="auto"/>
        <w:bottom w:val="none" w:sz="0" w:space="0" w:color="auto"/>
        <w:right w:val="none" w:sz="0" w:space="0" w:color="auto"/>
      </w:divBdr>
    </w:div>
    <w:div w:id="406420076">
      <w:bodyDiv w:val="1"/>
      <w:marLeft w:val="0"/>
      <w:marRight w:val="0"/>
      <w:marTop w:val="0"/>
      <w:marBottom w:val="0"/>
      <w:divBdr>
        <w:top w:val="none" w:sz="0" w:space="0" w:color="auto"/>
        <w:left w:val="none" w:sz="0" w:space="0" w:color="auto"/>
        <w:bottom w:val="none" w:sz="0" w:space="0" w:color="auto"/>
        <w:right w:val="none" w:sz="0" w:space="0" w:color="auto"/>
      </w:divBdr>
    </w:div>
    <w:div w:id="409350601">
      <w:bodyDiv w:val="1"/>
      <w:marLeft w:val="0"/>
      <w:marRight w:val="0"/>
      <w:marTop w:val="0"/>
      <w:marBottom w:val="0"/>
      <w:divBdr>
        <w:top w:val="none" w:sz="0" w:space="0" w:color="auto"/>
        <w:left w:val="none" w:sz="0" w:space="0" w:color="auto"/>
        <w:bottom w:val="none" w:sz="0" w:space="0" w:color="auto"/>
        <w:right w:val="none" w:sz="0" w:space="0" w:color="auto"/>
      </w:divBdr>
    </w:div>
    <w:div w:id="410322056">
      <w:bodyDiv w:val="1"/>
      <w:marLeft w:val="0"/>
      <w:marRight w:val="0"/>
      <w:marTop w:val="0"/>
      <w:marBottom w:val="0"/>
      <w:divBdr>
        <w:top w:val="none" w:sz="0" w:space="0" w:color="auto"/>
        <w:left w:val="none" w:sz="0" w:space="0" w:color="auto"/>
        <w:bottom w:val="none" w:sz="0" w:space="0" w:color="auto"/>
        <w:right w:val="none" w:sz="0" w:space="0" w:color="auto"/>
      </w:divBdr>
    </w:div>
    <w:div w:id="412363180">
      <w:bodyDiv w:val="1"/>
      <w:marLeft w:val="0"/>
      <w:marRight w:val="0"/>
      <w:marTop w:val="0"/>
      <w:marBottom w:val="0"/>
      <w:divBdr>
        <w:top w:val="none" w:sz="0" w:space="0" w:color="auto"/>
        <w:left w:val="none" w:sz="0" w:space="0" w:color="auto"/>
        <w:bottom w:val="none" w:sz="0" w:space="0" w:color="auto"/>
        <w:right w:val="none" w:sz="0" w:space="0" w:color="auto"/>
      </w:divBdr>
    </w:div>
    <w:div w:id="420300678">
      <w:bodyDiv w:val="1"/>
      <w:marLeft w:val="0"/>
      <w:marRight w:val="0"/>
      <w:marTop w:val="0"/>
      <w:marBottom w:val="0"/>
      <w:divBdr>
        <w:top w:val="none" w:sz="0" w:space="0" w:color="auto"/>
        <w:left w:val="none" w:sz="0" w:space="0" w:color="auto"/>
        <w:bottom w:val="none" w:sz="0" w:space="0" w:color="auto"/>
        <w:right w:val="none" w:sz="0" w:space="0" w:color="auto"/>
      </w:divBdr>
    </w:div>
    <w:div w:id="422649601">
      <w:bodyDiv w:val="1"/>
      <w:marLeft w:val="0"/>
      <w:marRight w:val="0"/>
      <w:marTop w:val="0"/>
      <w:marBottom w:val="0"/>
      <w:divBdr>
        <w:top w:val="none" w:sz="0" w:space="0" w:color="auto"/>
        <w:left w:val="none" w:sz="0" w:space="0" w:color="auto"/>
        <w:bottom w:val="none" w:sz="0" w:space="0" w:color="auto"/>
        <w:right w:val="none" w:sz="0" w:space="0" w:color="auto"/>
      </w:divBdr>
    </w:div>
    <w:div w:id="423457471">
      <w:bodyDiv w:val="1"/>
      <w:marLeft w:val="0"/>
      <w:marRight w:val="0"/>
      <w:marTop w:val="0"/>
      <w:marBottom w:val="0"/>
      <w:divBdr>
        <w:top w:val="none" w:sz="0" w:space="0" w:color="auto"/>
        <w:left w:val="none" w:sz="0" w:space="0" w:color="auto"/>
        <w:bottom w:val="none" w:sz="0" w:space="0" w:color="auto"/>
        <w:right w:val="none" w:sz="0" w:space="0" w:color="auto"/>
      </w:divBdr>
    </w:div>
    <w:div w:id="427047056">
      <w:bodyDiv w:val="1"/>
      <w:marLeft w:val="0"/>
      <w:marRight w:val="0"/>
      <w:marTop w:val="0"/>
      <w:marBottom w:val="0"/>
      <w:divBdr>
        <w:top w:val="none" w:sz="0" w:space="0" w:color="auto"/>
        <w:left w:val="none" w:sz="0" w:space="0" w:color="auto"/>
        <w:bottom w:val="none" w:sz="0" w:space="0" w:color="auto"/>
        <w:right w:val="none" w:sz="0" w:space="0" w:color="auto"/>
      </w:divBdr>
    </w:div>
    <w:div w:id="427851095">
      <w:bodyDiv w:val="1"/>
      <w:marLeft w:val="0"/>
      <w:marRight w:val="0"/>
      <w:marTop w:val="0"/>
      <w:marBottom w:val="0"/>
      <w:divBdr>
        <w:top w:val="none" w:sz="0" w:space="0" w:color="auto"/>
        <w:left w:val="none" w:sz="0" w:space="0" w:color="auto"/>
        <w:bottom w:val="none" w:sz="0" w:space="0" w:color="auto"/>
        <w:right w:val="none" w:sz="0" w:space="0" w:color="auto"/>
      </w:divBdr>
    </w:div>
    <w:div w:id="428700614">
      <w:bodyDiv w:val="1"/>
      <w:marLeft w:val="0"/>
      <w:marRight w:val="0"/>
      <w:marTop w:val="0"/>
      <w:marBottom w:val="0"/>
      <w:divBdr>
        <w:top w:val="none" w:sz="0" w:space="0" w:color="auto"/>
        <w:left w:val="none" w:sz="0" w:space="0" w:color="auto"/>
        <w:bottom w:val="none" w:sz="0" w:space="0" w:color="auto"/>
        <w:right w:val="none" w:sz="0" w:space="0" w:color="auto"/>
      </w:divBdr>
    </w:div>
    <w:div w:id="428936235">
      <w:bodyDiv w:val="1"/>
      <w:marLeft w:val="0"/>
      <w:marRight w:val="0"/>
      <w:marTop w:val="0"/>
      <w:marBottom w:val="0"/>
      <w:divBdr>
        <w:top w:val="none" w:sz="0" w:space="0" w:color="auto"/>
        <w:left w:val="none" w:sz="0" w:space="0" w:color="auto"/>
        <w:bottom w:val="none" w:sz="0" w:space="0" w:color="auto"/>
        <w:right w:val="none" w:sz="0" w:space="0" w:color="auto"/>
      </w:divBdr>
    </w:div>
    <w:div w:id="430052950">
      <w:bodyDiv w:val="1"/>
      <w:marLeft w:val="0"/>
      <w:marRight w:val="0"/>
      <w:marTop w:val="0"/>
      <w:marBottom w:val="0"/>
      <w:divBdr>
        <w:top w:val="none" w:sz="0" w:space="0" w:color="auto"/>
        <w:left w:val="none" w:sz="0" w:space="0" w:color="auto"/>
        <w:bottom w:val="none" w:sz="0" w:space="0" w:color="auto"/>
        <w:right w:val="none" w:sz="0" w:space="0" w:color="auto"/>
      </w:divBdr>
    </w:div>
    <w:div w:id="430782836">
      <w:bodyDiv w:val="1"/>
      <w:marLeft w:val="0"/>
      <w:marRight w:val="0"/>
      <w:marTop w:val="0"/>
      <w:marBottom w:val="0"/>
      <w:divBdr>
        <w:top w:val="none" w:sz="0" w:space="0" w:color="auto"/>
        <w:left w:val="none" w:sz="0" w:space="0" w:color="auto"/>
        <w:bottom w:val="none" w:sz="0" w:space="0" w:color="auto"/>
        <w:right w:val="none" w:sz="0" w:space="0" w:color="auto"/>
      </w:divBdr>
    </w:div>
    <w:div w:id="433284618">
      <w:bodyDiv w:val="1"/>
      <w:marLeft w:val="0"/>
      <w:marRight w:val="0"/>
      <w:marTop w:val="0"/>
      <w:marBottom w:val="0"/>
      <w:divBdr>
        <w:top w:val="none" w:sz="0" w:space="0" w:color="auto"/>
        <w:left w:val="none" w:sz="0" w:space="0" w:color="auto"/>
        <w:bottom w:val="none" w:sz="0" w:space="0" w:color="auto"/>
        <w:right w:val="none" w:sz="0" w:space="0" w:color="auto"/>
      </w:divBdr>
    </w:div>
    <w:div w:id="433668541">
      <w:bodyDiv w:val="1"/>
      <w:marLeft w:val="0"/>
      <w:marRight w:val="0"/>
      <w:marTop w:val="0"/>
      <w:marBottom w:val="0"/>
      <w:divBdr>
        <w:top w:val="none" w:sz="0" w:space="0" w:color="auto"/>
        <w:left w:val="none" w:sz="0" w:space="0" w:color="auto"/>
        <w:bottom w:val="none" w:sz="0" w:space="0" w:color="auto"/>
        <w:right w:val="none" w:sz="0" w:space="0" w:color="auto"/>
      </w:divBdr>
    </w:div>
    <w:div w:id="435099273">
      <w:bodyDiv w:val="1"/>
      <w:marLeft w:val="0"/>
      <w:marRight w:val="0"/>
      <w:marTop w:val="0"/>
      <w:marBottom w:val="0"/>
      <w:divBdr>
        <w:top w:val="none" w:sz="0" w:space="0" w:color="auto"/>
        <w:left w:val="none" w:sz="0" w:space="0" w:color="auto"/>
        <w:bottom w:val="none" w:sz="0" w:space="0" w:color="auto"/>
        <w:right w:val="none" w:sz="0" w:space="0" w:color="auto"/>
      </w:divBdr>
    </w:div>
    <w:div w:id="436491038">
      <w:bodyDiv w:val="1"/>
      <w:marLeft w:val="0"/>
      <w:marRight w:val="0"/>
      <w:marTop w:val="0"/>
      <w:marBottom w:val="0"/>
      <w:divBdr>
        <w:top w:val="none" w:sz="0" w:space="0" w:color="auto"/>
        <w:left w:val="none" w:sz="0" w:space="0" w:color="auto"/>
        <w:bottom w:val="none" w:sz="0" w:space="0" w:color="auto"/>
        <w:right w:val="none" w:sz="0" w:space="0" w:color="auto"/>
      </w:divBdr>
    </w:div>
    <w:div w:id="436994517">
      <w:bodyDiv w:val="1"/>
      <w:marLeft w:val="0"/>
      <w:marRight w:val="0"/>
      <w:marTop w:val="0"/>
      <w:marBottom w:val="0"/>
      <w:divBdr>
        <w:top w:val="none" w:sz="0" w:space="0" w:color="auto"/>
        <w:left w:val="none" w:sz="0" w:space="0" w:color="auto"/>
        <w:bottom w:val="none" w:sz="0" w:space="0" w:color="auto"/>
        <w:right w:val="none" w:sz="0" w:space="0" w:color="auto"/>
      </w:divBdr>
    </w:div>
    <w:div w:id="438453428">
      <w:bodyDiv w:val="1"/>
      <w:marLeft w:val="0"/>
      <w:marRight w:val="0"/>
      <w:marTop w:val="0"/>
      <w:marBottom w:val="0"/>
      <w:divBdr>
        <w:top w:val="none" w:sz="0" w:space="0" w:color="auto"/>
        <w:left w:val="none" w:sz="0" w:space="0" w:color="auto"/>
        <w:bottom w:val="none" w:sz="0" w:space="0" w:color="auto"/>
        <w:right w:val="none" w:sz="0" w:space="0" w:color="auto"/>
      </w:divBdr>
    </w:div>
    <w:div w:id="438644339">
      <w:bodyDiv w:val="1"/>
      <w:marLeft w:val="0"/>
      <w:marRight w:val="0"/>
      <w:marTop w:val="0"/>
      <w:marBottom w:val="0"/>
      <w:divBdr>
        <w:top w:val="none" w:sz="0" w:space="0" w:color="auto"/>
        <w:left w:val="none" w:sz="0" w:space="0" w:color="auto"/>
        <w:bottom w:val="none" w:sz="0" w:space="0" w:color="auto"/>
        <w:right w:val="none" w:sz="0" w:space="0" w:color="auto"/>
      </w:divBdr>
    </w:div>
    <w:div w:id="439883215">
      <w:bodyDiv w:val="1"/>
      <w:marLeft w:val="0"/>
      <w:marRight w:val="0"/>
      <w:marTop w:val="0"/>
      <w:marBottom w:val="0"/>
      <w:divBdr>
        <w:top w:val="none" w:sz="0" w:space="0" w:color="auto"/>
        <w:left w:val="none" w:sz="0" w:space="0" w:color="auto"/>
        <w:bottom w:val="none" w:sz="0" w:space="0" w:color="auto"/>
        <w:right w:val="none" w:sz="0" w:space="0" w:color="auto"/>
      </w:divBdr>
    </w:div>
    <w:div w:id="441995756">
      <w:bodyDiv w:val="1"/>
      <w:marLeft w:val="0"/>
      <w:marRight w:val="0"/>
      <w:marTop w:val="0"/>
      <w:marBottom w:val="0"/>
      <w:divBdr>
        <w:top w:val="none" w:sz="0" w:space="0" w:color="auto"/>
        <w:left w:val="none" w:sz="0" w:space="0" w:color="auto"/>
        <w:bottom w:val="none" w:sz="0" w:space="0" w:color="auto"/>
        <w:right w:val="none" w:sz="0" w:space="0" w:color="auto"/>
      </w:divBdr>
    </w:div>
    <w:div w:id="443158814">
      <w:bodyDiv w:val="1"/>
      <w:marLeft w:val="0"/>
      <w:marRight w:val="0"/>
      <w:marTop w:val="0"/>
      <w:marBottom w:val="0"/>
      <w:divBdr>
        <w:top w:val="none" w:sz="0" w:space="0" w:color="auto"/>
        <w:left w:val="none" w:sz="0" w:space="0" w:color="auto"/>
        <w:bottom w:val="none" w:sz="0" w:space="0" w:color="auto"/>
        <w:right w:val="none" w:sz="0" w:space="0" w:color="auto"/>
      </w:divBdr>
    </w:div>
    <w:div w:id="443891662">
      <w:bodyDiv w:val="1"/>
      <w:marLeft w:val="0"/>
      <w:marRight w:val="0"/>
      <w:marTop w:val="0"/>
      <w:marBottom w:val="0"/>
      <w:divBdr>
        <w:top w:val="none" w:sz="0" w:space="0" w:color="auto"/>
        <w:left w:val="none" w:sz="0" w:space="0" w:color="auto"/>
        <w:bottom w:val="none" w:sz="0" w:space="0" w:color="auto"/>
        <w:right w:val="none" w:sz="0" w:space="0" w:color="auto"/>
      </w:divBdr>
    </w:div>
    <w:div w:id="443963192">
      <w:bodyDiv w:val="1"/>
      <w:marLeft w:val="0"/>
      <w:marRight w:val="0"/>
      <w:marTop w:val="0"/>
      <w:marBottom w:val="0"/>
      <w:divBdr>
        <w:top w:val="none" w:sz="0" w:space="0" w:color="auto"/>
        <w:left w:val="none" w:sz="0" w:space="0" w:color="auto"/>
        <w:bottom w:val="none" w:sz="0" w:space="0" w:color="auto"/>
        <w:right w:val="none" w:sz="0" w:space="0" w:color="auto"/>
      </w:divBdr>
    </w:div>
    <w:div w:id="444931888">
      <w:bodyDiv w:val="1"/>
      <w:marLeft w:val="0"/>
      <w:marRight w:val="0"/>
      <w:marTop w:val="0"/>
      <w:marBottom w:val="0"/>
      <w:divBdr>
        <w:top w:val="none" w:sz="0" w:space="0" w:color="auto"/>
        <w:left w:val="none" w:sz="0" w:space="0" w:color="auto"/>
        <w:bottom w:val="none" w:sz="0" w:space="0" w:color="auto"/>
        <w:right w:val="none" w:sz="0" w:space="0" w:color="auto"/>
      </w:divBdr>
    </w:div>
    <w:div w:id="445348430">
      <w:bodyDiv w:val="1"/>
      <w:marLeft w:val="0"/>
      <w:marRight w:val="0"/>
      <w:marTop w:val="0"/>
      <w:marBottom w:val="0"/>
      <w:divBdr>
        <w:top w:val="none" w:sz="0" w:space="0" w:color="auto"/>
        <w:left w:val="none" w:sz="0" w:space="0" w:color="auto"/>
        <w:bottom w:val="none" w:sz="0" w:space="0" w:color="auto"/>
        <w:right w:val="none" w:sz="0" w:space="0" w:color="auto"/>
      </w:divBdr>
    </w:div>
    <w:div w:id="446391064">
      <w:bodyDiv w:val="1"/>
      <w:marLeft w:val="0"/>
      <w:marRight w:val="0"/>
      <w:marTop w:val="0"/>
      <w:marBottom w:val="0"/>
      <w:divBdr>
        <w:top w:val="none" w:sz="0" w:space="0" w:color="auto"/>
        <w:left w:val="none" w:sz="0" w:space="0" w:color="auto"/>
        <w:bottom w:val="none" w:sz="0" w:space="0" w:color="auto"/>
        <w:right w:val="none" w:sz="0" w:space="0" w:color="auto"/>
      </w:divBdr>
    </w:div>
    <w:div w:id="447042054">
      <w:bodyDiv w:val="1"/>
      <w:marLeft w:val="0"/>
      <w:marRight w:val="0"/>
      <w:marTop w:val="0"/>
      <w:marBottom w:val="0"/>
      <w:divBdr>
        <w:top w:val="none" w:sz="0" w:space="0" w:color="auto"/>
        <w:left w:val="none" w:sz="0" w:space="0" w:color="auto"/>
        <w:bottom w:val="none" w:sz="0" w:space="0" w:color="auto"/>
        <w:right w:val="none" w:sz="0" w:space="0" w:color="auto"/>
      </w:divBdr>
    </w:div>
    <w:div w:id="447890465">
      <w:bodyDiv w:val="1"/>
      <w:marLeft w:val="0"/>
      <w:marRight w:val="0"/>
      <w:marTop w:val="0"/>
      <w:marBottom w:val="0"/>
      <w:divBdr>
        <w:top w:val="none" w:sz="0" w:space="0" w:color="auto"/>
        <w:left w:val="none" w:sz="0" w:space="0" w:color="auto"/>
        <w:bottom w:val="none" w:sz="0" w:space="0" w:color="auto"/>
        <w:right w:val="none" w:sz="0" w:space="0" w:color="auto"/>
      </w:divBdr>
    </w:div>
    <w:div w:id="448596380">
      <w:bodyDiv w:val="1"/>
      <w:marLeft w:val="0"/>
      <w:marRight w:val="0"/>
      <w:marTop w:val="0"/>
      <w:marBottom w:val="0"/>
      <w:divBdr>
        <w:top w:val="none" w:sz="0" w:space="0" w:color="auto"/>
        <w:left w:val="none" w:sz="0" w:space="0" w:color="auto"/>
        <w:bottom w:val="none" w:sz="0" w:space="0" w:color="auto"/>
        <w:right w:val="none" w:sz="0" w:space="0" w:color="auto"/>
      </w:divBdr>
    </w:div>
    <w:div w:id="455101994">
      <w:bodyDiv w:val="1"/>
      <w:marLeft w:val="0"/>
      <w:marRight w:val="0"/>
      <w:marTop w:val="0"/>
      <w:marBottom w:val="0"/>
      <w:divBdr>
        <w:top w:val="none" w:sz="0" w:space="0" w:color="auto"/>
        <w:left w:val="none" w:sz="0" w:space="0" w:color="auto"/>
        <w:bottom w:val="none" w:sz="0" w:space="0" w:color="auto"/>
        <w:right w:val="none" w:sz="0" w:space="0" w:color="auto"/>
      </w:divBdr>
    </w:div>
    <w:div w:id="455831048">
      <w:bodyDiv w:val="1"/>
      <w:marLeft w:val="0"/>
      <w:marRight w:val="0"/>
      <w:marTop w:val="0"/>
      <w:marBottom w:val="0"/>
      <w:divBdr>
        <w:top w:val="none" w:sz="0" w:space="0" w:color="auto"/>
        <w:left w:val="none" w:sz="0" w:space="0" w:color="auto"/>
        <w:bottom w:val="none" w:sz="0" w:space="0" w:color="auto"/>
        <w:right w:val="none" w:sz="0" w:space="0" w:color="auto"/>
      </w:divBdr>
    </w:div>
    <w:div w:id="457528545">
      <w:bodyDiv w:val="1"/>
      <w:marLeft w:val="0"/>
      <w:marRight w:val="0"/>
      <w:marTop w:val="0"/>
      <w:marBottom w:val="0"/>
      <w:divBdr>
        <w:top w:val="none" w:sz="0" w:space="0" w:color="auto"/>
        <w:left w:val="none" w:sz="0" w:space="0" w:color="auto"/>
        <w:bottom w:val="none" w:sz="0" w:space="0" w:color="auto"/>
        <w:right w:val="none" w:sz="0" w:space="0" w:color="auto"/>
      </w:divBdr>
    </w:div>
    <w:div w:id="461925133">
      <w:bodyDiv w:val="1"/>
      <w:marLeft w:val="0"/>
      <w:marRight w:val="0"/>
      <w:marTop w:val="0"/>
      <w:marBottom w:val="0"/>
      <w:divBdr>
        <w:top w:val="none" w:sz="0" w:space="0" w:color="auto"/>
        <w:left w:val="none" w:sz="0" w:space="0" w:color="auto"/>
        <w:bottom w:val="none" w:sz="0" w:space="0" w:color="auto"/>
        <w:right w:val="none" w:sz="0" w:space="0" w:color="auto"/>
      </w:divBdr>
    </w:div>
    <w:div w:id="463937177">
      <w:bodyDiv w:val="1"/>
      <w:marLeft w:val="0"/>
      <w:marRight w:val="0"/>
      <w:marTop w:val="0"/>
      <w:marBottom w:val="0"/>
      <w:divBdr>
        <w:top w:val="none" w:sz="0" w:space="0" w:color="auto"/>
        <w:left w:val="none" w:sz="0" w:space="0" w:color="auto"/>
        <w:bottom w:val="none" w:sz="0" w:space="0" w:color="auto"/>
        <w:right w:val="none" w:sz="0" w:space="0" w:color="auto"/>
      </w:divBdr>
    </w:div>
    <w:div w:id="465048727">
      <w:bodyDiv w:val="1"/>
      <w:marLeft w:val="0"/>
      <w:marRight w:val="0"/>
      <w:marTop w:val="0"/>
      <w:marBottom w:val="0"/>
      <w:divBdr>
        <w:top w:val="none" w:sz="0" w:space="0" w:color="auto"/>
        <w:left w:val="none" w:sz="0" w:space="0" w:color="auto"/>
        <w:bottom w:val="none" w:sz="0" w:space="0" w:color="auto"/>
        <w:right w:val="none" w:sz="0" w:space="0" w:color="auto"/>
      </w:divBdr>
    </w:div>
    <w:div w:id="466316823">
      <w:bodyDiv w:val="1"/>
      <w:marLeft w:val="0"/>
      <w:marRight w:val="0"/>
      <w:marTop w:val="0"/>
      <w:marBottom w:val="0"/>
      <w:divBdr>
        <w:top w:val="none" w:sz="0" w:space="0" w:color="auto"/>
        <w:left w:val="none" w:sz="0" w:space="0" w:color="auto"/>
        <w:bottom w:val="none" w:sz="0" w:space="0" w:color="auto"/>
        <w:right w:val="none" w:sz="0" w:space="0" w:color="auto"/>
      </w:divBdr>
    </w:div>
    <w:div w:id="468058465">
      <w:bodyDiv w:val="1"/>
      <w:marLeft w:val="0"/>
      <w:marRight w:val="0"/>
      <w:marTop w:val="0"/>
      <w:marBottom w:val="0"/>
      <w:divBdr>
        <w:top w:val="none" w:sz="0" w:space="0" w:color="auto"/>
        <w:left w:val="none" w:sz="0" w:space="0" w:color="auto"/>
        <w:bottom w:val="none" w:sz="0" w:space="0" w:color="auto"/>
        <w:right w:val="none" w:sz="0" w:space="0" w:color="auto"/>
      </w:divBdr>
    </w:div>
    <w:div w:id="468787680">
      <w:bodyDiv w:val="1"/>
      <w:marLeft w:val="0"/>
      <w:marRight w:val="0"/>
      <w:marTop w:val="0"/>
      <w:marBottom w:val="0"/>
      <w:divBdr>
        <w:top w:val="none" w:sz="0" w:space="0" w:color="auto"/>
        <w:left w:val="none" w:sz="0" w:space="0" w:color="auto"/>
        <w:bottom w:val="none" w:sz="0" w:space="0" w:color="auto"/>
        <w:right w:val="none" w:sz="0" w:space="0" w:color="auto"/>
      </w:divBdr>
    </w:div>
    <w:div w:id="470444749">
      <w:bodyDiv w:val="1"/>
      <w:marLeft w:val="0"/>
      <w:marRight w:val="0"/>
      <w:marTop w:val="0"/>
      <w:marBottom w:val="0"/>
      <w:divBdr>
        <w:top w:val="none" w:sz="0" w:space="0" w:color="auto"/>
        <w:left w:val="none" w:sz="0" w:space="0" w:color="auto"/>
        <w:bottom w:val="none" w:sz="0" w:space="0" w:color="auto"/>
        <w:right w:val="none" w:sz="0" w:space="0" w:color="auto"/>
      </w:divBdr>
    </w:div>
    <w:div w:id="470558765">
      <w:bodyDiv w:val="1"/>
      <w:marLeft w:val="0"/>
      <w:marRight w:val="0"/>
      <w:marTop w:val="0"/>
      <w:marBottom w:val="0"/>
      <w:divBdr>
        <w:top w:val="none" w:sz="0" w:space="0" w:color="auto"/>
        <w:left w:val="none" w:sz="0" w:space="0" w:color="auto"/>
        <w:bottom w:val="none" w:sz="0" w:space="0" w:color="auto"/>
        <w:right w:val="none" w:sz="0" w:space="0" w:color="auto"/>
      </w:divBdr>
    </w:div>
    <w:div w:id="470706429">
      <w:bodyDiv w:val="1"/>
      <w:marLeft w:val="0"/>
      <w:marRight w:val="0"/>
      <w:marTop w:val="0"/>
      <w:marBottom w:val="0"/>
      <w:divBdr>
        <w:top w:val="none" w:sz="0" w:space="0" w:color="auto"/>
        <w:left w:val="none" w:sz="0" w:space="0" w:color="auto"/>
        <w:bottom w:val="none" w:sz="0" w:space="0" w:color="auto"/>
        <w:right w:val="none" w:sz="0" w:space="0" w:color="auto"/>
      </w:divBdr>
    </w:div>
    <w:div w:id="472142809">
      <w:bodyDiv w:val="1"/>
      <w:marLeft w:val="0"/>
      <w:marRight w:val="0"/>
      <w:marTop w:val="0"/>
      <w:marBottom w:val="0"/>
      <w:divBdr>
        <w:top w:val="none" w:sz="0" w:space="0" w:color="auto"/>
        <w:left w:val="none" w:sz="0" w:space="0" w:color="auto"/>
        <w:bottom w:val="none" w:sz="0" w:space="0" w:color="auto"/>
        <w:right w:val="none" w:sz="0" w:space="0" w:color="auto"/>
      </w:divBdr>
    </w:div>
    <w:div w:id="473060965">
      <w:bodyDiv w:val="1"/>
      <w:marLeft w:val="0"/>
      <w:marRight w:val="0"/>
      <w:marTop w:val="0"/>
      <w:marBottom w:val="0"/>
      <w:divBdr>
        <w:top w:val="none" w:sz="0" w:space="0" w:color="auto"/>
        <w:left w:val="none" w:sz="0" w:space="0" w:color="auto"/>
        <w:bottom w:val="none" w:sz="0" w:space="0" w:color="auto"/>
        <w:right w:val="none" w:sz="0" w:space="0" w:color="auto"/>
      </w:divBdr>
    </w:div>
    <w:div w:id="473063661">
      <w:bodyDiv w:val="1"/>
      <w:marLeft w:val="0"/>
      <w:marRight w:val="0"/>
      <w:marTop w:val="0"/>
      <w:marBottom w:val="0"/>
      <w:divBdr>
        <w:top w:val="none" w:sz="0" w:space="0" w:color="auto"/>
        <w:left w:val="none" w:sz="0" w:space="0" w:color="auto"/>
        <w:bottom w:val="none" w:sz="0" w:space="0" w:color="auto"/>
        <w:right w:val="none" w:sz="0" w:space="0" w:color="auto"/>
      </w:divBdr>
    </w:div>
    <w:div w:id="475682720">
      <w:bodyDiv w:val="1"/>
      <w:marLeft w:val="0"/>
      <w:marRight w:val="0"/>
      <w:marTop w:val="0"/>
      <w:marBottom w:val="0"/>
      <w:divBdr>
        <w:top w:val="none" w:sz="0" w:space="0" w:color="auto"/>
        <w:left w:val="none" w:sz="0" w:space="0" w:color="auto"/>
        <w:bottom w:val="none" w:sz="0" w:space="0" w:color="auto"/>
        <w:right w:val="none" w:sz="0" w:space="0" w:color="auto"/>
      </w:divBdr>
    </w:div>
    <w:div w:id="476537191">
      <w:bodyDiv w:val="1"/>
      <w:marLeft w:val="0"/>
      <w:marRight w:val="0"/>
      <w:marTop w:val="0"/>
      <w:marBottom w:val="0"/>
      <w:divBdr>
        <w:top w:val="none" w:sz="0" w:space="0" w:color="auto"/>
        <w:left w:val="none" w:sz="0" w:space="0" w:color="auto"/>
        <w:bottom w:val="none" w:sz="0" w:space="0" w:color="auto"/>
        <w:right w:val="none" w:sz="0" w:space="0" w:color="auto"/>
      </w:divBdr>
    </w:div>
    <w:div w:id="477262191">
      <w:bodyDiv w:val="1"/>
      <w:marLeft w:val="0"/>
      <w:marRight w:val="0"/>
      <w:marTop w:val="0"/>
      <w:marBottom w:val="0"/>
      <w:divBdr>
        <w:top w:val="none" w:sz="0" w:space="0" w:color="auto"/>
        <w:left w:val="none" w:sz="0" w:space="0" w:color="auto"/>
        <w:bottom w:val="none" w:sz="0" w:space="0" w:color="auto"/>
        <w:right w:val="none" w:sz="0" w:space="0" w:color="auto"/>
      </w:divBdr>
    </w:div>
    <w:div w:id="480074601">
      <w:bodyDiv w:val="1"/>
      <w:marLeft w:val="0"/>
      <w:marRight w:val="0"/>
      <w:marTop w:val="0"/>
      <w:marBottom w:val="0"/>
      <w:divBdr>
        <w:top w:val="none" w:sz="0" w:space="0" w:color="auto"/>
        <w:left w:val="none" w:sz="0" w:space="0" w:color="auto"/>
        <w:bottom w:val="none" w:sz="0" w:space="0" w:color="auto"/>
        <w:right w:val="none" w:sz="0" w:space="0" w:color="auto"/>
      </w:divBdr>
    </w:div>
    <w:div w:id="482048213">
      <w:bodyDiv w:val="1"/>
      <w:marLeft w:val="0"/>
      <w:marRight w:val="0"/>
      <w:marTop w:val="0"/>
      <w:marBottom w:val="0"/>
      <w:divBdr>
        <w:top w:val="none" w:sz="0" w:space="0" w:color="auto"/>
        <w:left w:val="none" w:sz="0" w:space="0" w:color="auto"/>
        <w:bottom w:val="none" w:sz="0" w:space="0" w:color="auto"/>
        <w:right w:val="none" w:sz="0" w:space="0" w:color="auto"/>
      </w:divBdr>
    </w:div>
    <w:div w:id="482279732">
      <w:bodyDiv w:val="1"/>
      <w:marLeft w:val="0"/>
      <w:marRight w:val="0"/>
      <w:marTop w:val="0"/>
      <w:marBottom w:val="0"/>
      <w:divBdr>
        <w:top w:val="none" w:sz="0" w:space="0" w:color="auto"/>
        <w:left w:val="none" w:sz="0" w:space="0" w:color="auto"/>
        <w:bottom w:val="none" w:sz="0" w:space="0" w:color="auto"/>
        <w:right w:val="none" w:sz="0" w:space="0" w:color="auto"/>
      </w:divBdr>
    </w:div>
    <w:div w:id="484589510">
      <w:bodyDiv w:val="1"/>
      <w:marLeft w:val="0"/>
      <w:marRight w:val="0"/>
      <w:marTop w:val="0"/>
      <w:marBottom w:val="0"/>
      <w:divBdr>
        <w:top w:val="none" w:sz="0" w:space="0" w:color="auto"/>
        <w:left w:val="none" w:sz="0" w:space="0" w:color="auto"/>
        <w:bottom w:val="none" w:sz="0" w:space="0" w:color="auto"/>
        <w:right w:val="none" w:sz="0" w:space="0" w:color="auto"/>
      </w:divBdr>
    </w:div>
    <w:div w:id="486559773">
      <w:bodyDiv w:val="1"/>
      <w:marLeft w:val="0"/>
      <w:marRight w:val="0"/>
      <w:marTop w:val="0"/>
      <w:marBottom w:val="0"/>
      <w:divBdr>
        <w:top w:val="none" w:sz="0" w:space="0" w:color="auto"/>
        <w:left w:val="none" w:sz="0" w:space="0" w:color="auto"/>
        <w:bottom w:val="none" w:sz="0" w:space="0" w:color="auto"/>
        <w:right w:val="none" w:sz="0" w:space="0" w:color="auto"/>
      </w:divBdr>
    </w:div>
    <w:div w:id="487215688">
      <w:bodyDiv w:val="1"/>
      <w:marLeft w:val="0"/>
      <w:marRight w:val="0"/>
      <w:marTop w:val="0"/>
      <w:marBottom w:val="0"/>
      <w:divBdr>
        <w:top w:val="none" w:sz="0" w:space="0" w:color="auto"/>
        <w:left w:val="none" w:sz="0" w:space="0" w:color="auto"/>
        <w:bottom w:val="none" w:sz="0" w:space="0" w:color="auto"/>
        <w:right w:val="none" w:sz="0" w:space="0" w:color="auto"/>
      </w:divBdr>
    </w:div>
    <w:div w:id="487400676">
      <w:bodyDiv w:val="1"/>
      <w:marLeft w:val="0"/>
      <w:marRight w:val="0"/>
      <w:marTop w:val="0"/>
      <w:marBottom w:val="0"/>
      <w:divBdr>
        <w:top w:val="none" w:sz="0" w:space="0" w:color="auto"/>
        <w:left w:val="none" w:sz="0" w:space="0" w:color="auto"/>
        <w:bottom w:val="none" w:sz="0" w:space="0" w:color="auto"/>
        <w:right w:val="none" w:sz="0" w:space="0" w:color="auto"/>
      </w:divBdr>
    </w:div>
    <w:div w:id="489559150">
      <w:bodyDiv w:val="1"/>
      <w:marLeft w:val="0"/>
      <w:marRight w:val="0"/>
      <w:marTop w:val="0"/>
      <w:marBottom w:val="0"/>
      <w:divBdr>
        <w:top w:val="none" w:sz="0" w:space="0" w:color="auto"/>
        <w:left w:val="none" w:sz="0" w:space="0" w:color="auto"/>
        <w:bottom w:val="none" w:sz="0" w:space="0" w:color="auto"/>
        <w:right w:val="none" w:sz="0" w:space="0" w:color="auto"/>
      </w:divBdr>
    </w:div>
    <w:div w:id="490682573">
      <w:bodyDiv w:val="1"/>
      <w:marLeft w:val="0"/>
      <w:marRight w:val="0"/>
      <w:marTop w:val="0"/>
      <w:marBottom w:val="0"/>
      <w:divBdr>
        <w:top w:val="none" w:sz="0" w:space="0" w:color="auto"/>
        <w:left w:val="none" w:sz="0" w:space="0" w:color="auto"/>
        <w:bottom w:val="none" w:sz="0" w:space="0" w:color="auto"/>
        <w:right w:val="none" w:sz="0" w:space="0" w:color="auto"/>
      </w:divBdr>
    </w:div>
    <w:div w:id="492379639">
      <w:bodyDiv w:val="1"/>
      <w:marLeft w:val="0"/>
      <w:marRight w:val="0"/>
      <w:marTop w:val="0"/>
      <w:marBottom w:val="0"/>
      <w:divBdr>
        <w:top w:val="none" w:sz="0" w:space="0" w:color="auto"/>
        <w:left w:val="none" w:sz="0" w:space="0" w:color="auto"/>
        <w:bottom w:val="none" w:sz="0" w:space="0" w:color="auto"/>
        <w:right w:val="none" w:sz="0" w:space="0" w:color="auto"/>
      </w:divBdr>
    </w:div>
    <w:div w:id="492767772">
      <w:bodyDiv w:val="1"/>
      <w:marLeft w:val="0"/>
      <w:marRight w:val="0"/>
      <w:marTop w:val="0"/>
      <w:marBottom w:val="0"/>
      <w:divBdr>
        <w:top w:val="none" w:sz="0" w:space="0" w:color="auto"/>
        <w:left w:val="none" w:sz="0" w:space="0" w:color="auto"/>
        <w:bottom w:val="none" w:sz="0" w:space="0" w:color="auto"/>
        <w:right w:val="none" w:sz="0" w:space="0" w:color="auto"/>
      </w:divBdr>
    </w:div>
    <w:div w:id="492910355">
      <w:bodyDiv w:val="1"/>
      <w:marLeft w:val="0"/>
      <w:marRight w:val="0"/>
      <w:marTop w:val="0"/>
      <w:marBottom w:val="0"/>
      <w:divBdr>
        <w:top w:val="none" w:sz="0" w:space="0" w:color="auto"/>
        <w:left w:val="none" w:sz="0" w:space="0" w:color="auto"/>
        <w:bottom w:val="none" w:sz="0" w:space="0" w:color="auto"/>
        <w:right w:val="none" w:sz="0" w:space="0" w:color="auto"/>
      </w:divBdr>
    </w:div>
    <w:div w:id="494566718">
      <w:bodyDiv w:val="1"/>
      <w:marLeft w:val="0"/>
      <w:marRight w:val="0"/>
      <w:marTop w:val="0"/>
      <w:marBottom w:val="0"/>
      <w:divBdr>
        <w:top w:val="none" w:sz="0" w:space="0" w:color="auto"/>
        <w:left w:val="none" w:sz="0" w:space="0" w:color="auto"/>
        <w:bottom w:val="none" w:sz="0" w:space="0" w:color="auto"/>
        <w:right w:val="none" w:sz="0" w:space="0" w:color="auto"/>
      </w:divBdr>
    </w:div>
    <w:div w:id="496069171">
      <w:bodyDiv w:val="1"/>
      <w:marLeft w:val="0"/>
      <w:marRight w:val="0"/>
      <w:marTop w:val="0"/>
      <w:marBottom w:val="0"/>
      <w:divBdr>
        <w:top w:val="none" w:sz="0" w:space="0" w:color="auto"/>
        <w:left w:val="none" w:sz="0" w:space="0" w:color="auto"/>
        <w:bottom w:val="none" w:sz="0" w:space="0" w:color="auto"/>
        <w:right w:val="none" w:sz="0" w:space="0" w:color="auto"/>
      </w:divBdr>
    </w:div>
    <w:div w:id="499082744">
      <w:bodyDiv w:val="1"/>
      <w:marLeft w:val="0"/>
      <w:marRight w:val="0"/>
      <w:marTop w:val="0"/>
      <w:marBottom w:val="0"/>
      <w:divBdr>
        <w:top w:val="none" w:sz="0" w:space="0" w:color="auto"/>
        <w:left w:val="none" w:sz="0" w:space="0" w:color="auto"/>
        <w:bottom w:val="none" w:sz="0" w:space="0" w:color="auto"/>
        <w:right w:val="none" w:sz="0" w:space="0" w:color="auto"/>
      </w:divBdr>
    </w:div>
    <w:div w:id="501048911">
      <w:bodyDiv w:val="1"/>
      <w:marLeft w:val="0"/>
      <w:marRight w:val="0"/>
      <w:marTop w:val="0"/>
      <w:marBottom w:val="0"/>
      <w:divBdr>
        <w:top w:val="none" w:sz="0" w:space="0" w:color="auto"/>
        <w:left w:val="none" w:sz="0" w:space="0" w:color="auto"/>
        <w:bottom w:val="none" w:sz="0" w:space="0" w:color="auto"/>
        <w:right w:val="none" w:sz="0" w:space="0" w:color="auto"/>
      </w:divBdr>
    </w:div>
    <w:div w:id="506989276">
      <w:bodyDiv w:val="1"/>
      <w:marLeft w:val="0"/>
      <w:marRight w:val="0"/>
      <w:marTop w:val="0"/>
      <w:marBottom w:val="0"/>
      <w:divBdr>
        <w:top w:val="none" w:sz="0" w:space="0" w:color="auto"/>
        <w:left w:val="none" w:sz="0" w:space="0" w:color="auto"/>
        <w:bottom w:val="none" w:sz="0" w:space="0" w:color="auto"/>
        <w:right w:val="none" w:sz="0" w:space="0" w:color="auto"/>
      </w:divBdr>
    </w:div>
    <w:div w:id="509562180">
      <w:bodyDiv w:val="1"/>
      <w:marLeft w:val="0"/>
      <w:marRight w:val="0"/>
      <w:marTop w:val="0"/>
      <w:marBottom w:val="0"/>
      <w:divBdr>
        <w:top w:val="none" w:sz="0" w:space="0" w:color="auto"/>
        <w:left w:val="none" w:sz="0" w:space="0" w:color="auto"/>
        <w:bottom w:val="none" w:sz="0" w:space="0" w:color="auto"/>
        <w:right w:val="none" w:sz="0" w:space="0" w:color="auto"/>
      </w:divBdr>
    </w:div>
    <w:div w:id="512303854">
      <w:bodyDiv w:val="1"/>
      <w:marLeft w:val="0"/>
      <w:marRight w:val="0"/>
      <w:marTop w:val="0"/>
      <w:marBottom w:val="0"/>
      <w:divBdr>
        <w:top w:val="none" w:sz="0" w:space="0" w:color="auto"/>
        <w:left w:val="none" w:sz="0" w:space="0" w:color="auto"/>
        <w:bottom w:val="none" w:sz="0" w:space="0" w:color="auto"/>
        <w:right w:val="none" w:sz="0" w:space="0" w:color="auto"/>
      </w:divBdr>
    </w:div>
    <w:div w:id="512577247">
      <w:bodyDiv w:val="1"/>
      <w:marLeft w:val="0"/>
      <w:marRight w:val="0"/>
      <w:marTop w:val="0"/>
      <w:marBottom w:val="0"/>
      <w:divBdr>
        <w:top w:val="none" w:sz="0" w:space="0" w:color="auto"/>
        <w:left w:val="none" w:sz="0" w:space="0" w:color="auto"/>
        <w:bottom w:val="none" w:sz="0" w:space="0" w:color="auto"/>
        <w:right w:val="none" w:sz="0" w:space="0" w:color="auto"/>
      </w:divBdr>
    </w:div>
    <w:div w:id="515770928">
      <w:bodyDiv w:val="1"/>
      <w:marLeft w:val="0"/>
      <w:marRight w:val="0"/>
      <w:marTop w:val="0"/>
      <w:marBottom w:val="0"/>
      <w:divBdr>
        <w:top w:val="none" w:sz="0" w:space="0" w:color="auto"/>
        <w:left w:val="none" w:sz="0" w:space="0" w:color="auto"/>
        <w:bottom w:val="none" w:sz="0" w:space="0" w:color="auto"/>
        <w:right w:val="none" w:sz="0" w:space="0" w:color="auto"/>
      </w:divBdr>
    </w:div>
    <w:div w:id="519322821">
      <w:bodyDiv w:val="1"/>
      <w:marLeft w:val="0"/>
      <w:marRight w:val="0"/>
      <w:marTop w:val="0"/>
      <w:marBottom w:val="0"/>
      <w:divBdr>
        <w:top w:val="none" w:sz="0" w:space="0" w:color="auto"/>
        <w:left w:val="none" w:sz="0" w:space="0" w:color="auto"/>
        <w:bottom w:val="none" w:sz="0" w:space="0" w:color="auto"/>
        <w:right w:val="none" w:sz="0" w:space="0" w:color="auto"/>
      </w:divBdr>
    </w:div>
    <w:div w:id="519784819">
      <w:bodyDiv w:val="1"/>
      <w:marLeft w:val="0"/>
      <w:marRight w:val="0"/>
      <w:marTop w:val="0"/>
      <w:marBottom w:val="0"/>
      <w:divBdr>
        <w:top w:val="none" w:sz="0" w:space="0" w:color="auto"/>
        <w:left w:val="none" w:sz="0" w:space="0" w:color="auto"/>
        <w:bottom w:val="none" w:sz="0" w:space="0" w:color="auto"/>
        <w:right w:val="none" w:sz="0" w:space="0" w:color="auto"/>
      </w:divBdr>
    </w:div>
    <w:div w:id="520238585">
      <w:bodyDiv w:val="1"/>
      <w:marLeft w:val="0"/>
      <w:marRight w:val="0"/>
      <w:marTop w:val="0"/>
      <w:marBottom w:val="0"/>
      <w:divBdr>
        <w:top w:val="none" w:sz="0" w:space="0" w:color="auto"/>
        <w:left w:val="none" w:sz="0" w:space="0" w:color="auto"/>
        <w:bottom w:val="none" w:sz="0" w:space="0" w:color="auto"/>
        <w:right w:val="none" w:sz="0" w:space="0" w:color="auto"/>
      </w:divBdr>
    </w:div>
    <w:div w:id="520630533">
      <w:bodyDiv w:val="1"/>
      <w:marLeft w:val="0"/>
      <w:marRight w:val="0"/>
      <w:marTop w:val="0"/>
      <w:marBottom w:val="0"/>
      <w:divBdr>
        <w:top w:val="none" w:sz="0" w:space="0" w:color="auto"/>
        <w:left w:val="none" w:sz="0" w:space="0" w:color="auto"/>
        <w:bottom w:val="none" w:sz="0" w:space="0" w:color="auto"/>
        <w:right w:val="none" w:sz="0" w:space="0" w:color="auto"/>
      </w:divBdr>
    </w:div>
    <w:div w:id="520632720">
      <w:bodyDiv w:val="1"/>
      <w:marLeft w:val="0"/>
      <w:marRight w:val="0"/>
      <w:marTop w:val="0"/>
      <w:marBottom w:val="0"/>
      <w:divBdr>
        <w:top w:val="none" w:sz="0" w:space="0" w:color="auto"/>
        <w:left w:val="none" w:sz="0" w:space="0" w:color="auto"/>
        <w:bottom w:val="none" w:sz="0" w:space="0" w:color="auto"/>
        <w:right w:val="none" w:sz="0" w:space="0" w:color="auto"/>
      </w:divBdr>
    </w:div>
    <w:div w:id="525487362">
      <w:bodyDiv w:val="1"/>
      <w:marLeft w:val="0"/>
      <w:marRight w:val="0"/>
      <w:marTop w:val="0"/>
      <w:marBottom w:val="0"/>
      <w:divBdr>
        <w:top w:val="none" w:sz="0" w:space="0" w:color="auto"/>
        <w:left w:val="none" w:sz="0" w:space="0" w:color="auto"/>
        <w:bottom w:val="none" w:sz="0" w:space="0" w:color="auto"/>
        <w:right w:val="none" w:sz="0" w:space="0" w:color="auto"/>
      </w:divBdr>
    </w:div>
    <w:div w:id="526798252">
      <w:bodyDiv w:val="1"/>
      <w:marLeft w:val="0"/>
      <w:marRight w:val="0"/>
      <w:marTop w:val="0"/>
      <w:marBottom w:val="0"/>
      <w:divBdr>
        <w:top w:val="none" w:sz="0" w:space="0" w:color="auto"/>
        <w:left w:val="none" w:sz="0" w:space="0" w:color="auto"/>
        <w:bottom w:val="none" w:sz="0" w:space="0" w:color="auto"/>
        <w:right w:val="none" w:sz="0" w:space="0" w:color="auto"/>
      </w:divBdr>
    </w:div>
    <w:div w:id="531304644">
      <w:bodyDiv w:val="1"/>
      <w:marLeft w:val="0"/>
      <w:marRight w:val="0"/>
      <w:marTop w:val="0"/>
      <w:marBottom w:val="0"/>
      <w:divBdr>
        <w:top w:val="none" w:sz="0" w:space="0" w:color="auto"/>
        <w:left w:val="none" w:sz="0" w:space="0" w:color="auto"/>
        <w:bottom w:val="none" w:sz="0" w:space="0" w:color="auto"/>
        <w:right w:val="none" w:sz="0" w:space="0" w:color="auto"/>
      </w:divBdr>
    </w:div>
    <w:div w:id="533730696">
      <w:bodyDiv w:val="1"/>
      <w:marLeft w:val="0"/>
      <w:marRight w:val="0"/>
      <w:marTop w:val="0"/>
      <w:marBottom w:val="0"/>
      <w:divBdr>
        <w:top w:val="none" w:sz="0" w:space="0" w:color="auto"/>
        <w:left w:val="none" w:sz="0" w:space="0" w:color="auto"/>
        <w:bottom w:val="none" w:sz="0" w:space="0" w:color="auto"/>
        <w:right w:val="none" w:sz="0" w:space="0" w:color="auto"/>
      </w:divBdr>
    </w:div>
    <w:div w:id="533731374">
      <w:bodyDiv w:val="1"/>
      <w:marLeft w:val="0"/>
      <w:marRight w:val="0"/>
      <w:marTop w:val="0"/>
      <w:marBottom w:val="0"/>
      <w:divBdr>
        <w:top w:val="none" w:sz="0" w:space="0" w:color="auto"/>
        <w:left w:val="none" w:sz="0" w:space="0" w:color="auto"/>
        <w:bottom w:val="none" w:sz="0" w:space="0" w:color="auto"/>
        <w:right w:val="none" w:sz="0" w:space="0" w:color="auto"/>
      </w:divBdr>
    </w:div>
    <w:div w:id="534319281">
      <w:bodyDiv w:val="1"/>
      <w:marLeft w:val="0"/>
      <w:marRight w:val="0"/>
      <w:marTop w:val="0"/>
      <w:marBottom w:val="0"/>
      <w:divBdr>
        <w:top w:val="none" w:sz="0" w:space="0" w:color="auto"/>
        <w:left w:val="none" w:sz="0" w:space="0" w:color="auto"/>
        <w:bottom w:val="none" w:sz="0" w:space="0" w:color="auto"/>
        <w:right w:val="none" w:sz="0" w:space="0" w:color="auto"/>
      </w:divBdr>
    </w:div>
    <w:div w:id="543638714">
      <w:bodyDiv w:val="1"/>
      <w:marLeft w:val="0"/>
      <w:marRight w:val="0"/>
      <w:marTop w:val="0"/>
      <w:marBottom w:val="0"/>
      <w:divBdr>
        <w:top w:val="none" w:sz="0" w:space="0" w:color="auto"/>
        <w:left w:val="none" w:sz="0" w:space="0" w:color="auto"/>
        <w:bottom w:val="none" w:sz="0" w:space="0" w:color="auto"/>
        <w:right w:val="none" w:sz="0" w:space="0" w:color="auto"/>
      </w:divBdr>
    </w:div>
    <w:div w:id="544293243">
      <w:bodyDiv w:val="1"/>
      <w:marLeft w:val="0"/>
      <w:marRight w:val="0"/>
      <w:marTop w:val="0"/>
      <w:marBottom w:val="0"/>
      <w:divBdr>
        <w:top w:val="none" w:sz="0" w:space="0" w:color="auto"/>
        <w:left w:val="none" w:sz="0" w:space="0" w:color="auto"/>
        <w:bottom w:val="none" w:sz="0" w:space="0" w:color="auto"/>
        <w:right w:val="none" w:sz="0" w:space="0" w:color="auto"/>
      </w:divBdr>
    </w:div>
    <w:div w:id="544802177">
      <w:bodyDiv w:val="1"/>
      <w:marLeft w:val="0"/>
      <w:marRight w:val="0"/>
      <w:marTop w:val="0"/>
      <w:marBottom w:val="0"/>
      <w:divBdr>
        <w:top w:val="none" w:sz="0" w:space="0" w:color="auto"/>
        <w:left w:val="none" w:sz="0" w:space="0" w:color="auto"/>
        <w:bottom w:val="none" w:sz="0" w:space="0" w:color="auto"/>
        <w:right w:val="none" w:sz="0" w:space="0" w:color="auto"/>
      </w:divBdr>
    </w:div>
    <w:div w:id="544828589">
      <w:bodyDiv w:val="1"/>
      <w:marLeft w:val="0"/>
      <w:marRight w:val="0"/>
      <w:marTop w:val="0"/>
      <w:marBottom w:val="0"/>
      <w:divBdr>
        <w:top w:val="none" w:sz="0" w:space="0" w:color="auto"/>
        <w:left w:val="none" w:sz="0" w:space="0" w:color="auto"/>
        <w:bottom w:val="none" w:sz="0" w:space="0" w:color="auto"/>
        <w:right w:val="none" w:sz="0" w:space="0" w:color="auto"/>
      </w:divBdr>
    </w:div>
    <w:div w:id="546449482">
      <w:bodyDiv w:val="1"/>
      <w:marLeft w:val="0"/>
      <w:marRight w:val="0"/>
      <w:marTop w:val="0"/>
      <w:marBottom w:val="0"/>
      <w:divBdr>
        <w:top w:val="none" w:sz="0" w:space="0" w:color="auto"/>
        <w:left w:val="none" w:sz="0" w:space="0" w:color="auto"/>
        <w:bottom w:val="none" w:sz="0" w:space="0" w:color="auto"/>
        <w:right w:val="none" w:sz="0" w:space="0" w:color="auto"/>
      </w:divBdr>
    </w:div>
    <w:div w:id="549608302">
      <w:bodyDiv w:val="1"/>
      <w:marLeft w:val="0"/>
      <w:marRight w:val="0"/>
      <w:marTop w:val="0"/>
      <w:marBottom w:val="0"/>
      <w:divBdr>
        <w:top w:val="none" w:sz="0" w:space="0" w:color="auto"/>
        <w:left w:val="none" w:sz="0" w:space="0" w:color="auto"/>
        <w:bottom w:val="none" w:sz="0" w:space="0" w:color="auto"/>
        <w:right w:val="none" w:sz="0" w:space="0" w:color="auto"/>
      </w:divBdr>
    </w:div>
    <w:div w:id="553197686">
      <w:bodyDiv w:val="1"/>
      <w:marLeft w:val="0"/>
      <w:marRight w:val="0"/>
      <w:marTop w:val="0"/>
      <w:marBottom w:val="0"/>
      <w:divBdr>
        <w:top w:val="none" w:sz="0" w:space="0" w:color="auto"/>
        <w:left w:val="none" w:sz="0" w:space="0" w:color="auto"/>
        <w:bottom w:val="none" w:sz="0" w:space="0" w:color="auto"/>
        <w:right w:val="none" w:sz="0" w:space="0" w:color="auto"/>
      </w:divBdr>
    </w:div>
    <w:div w:id="555245078">
      <w:bodyDiv w:val="1"/>
      <w:marLeft w:val="0"/>
      <w:marRight w:val="0"/>
      <w:marTop w:val="0"/>
      <w:marBottom w:val="0"/>
      <w:divBdr>
        <w:top w:val="none" w:sz="0" w:space="0" w:color="auto"/>
        <w:left w:val="none" w:sz="0" w:space="0" w:color="auto"/>
        <w:bottom w:val="none" w:sz="0" w:space="0" w:color="auto"/>
        <w:right w:val="none" w:sz="0" w:space="0" w:color="auto"/>
      </w:divBdr>
    </w:div>
    <w:div w:id="556085271">
      <w:bodyDiv w:val="1"/>
      <w:marLeft w:val="0"/>
      <w:marRight w:val="0"/>
      <w:marTop w:val="0"/>
      <w:marBottom w:val="0"/>
      <w:divBdr>
        <w:top w:val="none" w:sz="0" w:space="0" w:color="auto"/>
        <w:left w:val="none" w:sz="0" w:space="0" w:color="auto"/>
        <w:bottom w:val="none" w:sz="0" w:space="0" w:color="auto"/>
        <w:right w:val="none" w:sz="0" w:space="0" w:color="auto"/>
      </w:divBdr>
    </w:div>
    <w:div w:id="556549469">
      <w:bodyDiv w:val="1"/>
      <w:marLeft w:val="0"/>
      <w:marRight w:val="0"/>
      <w:marTop w:val="0"/>
      <w:marBottom w:val="0"/>
      <w:divBdr>
        <w:top w:val="none" w:sz="0" w:space="0" w:color="auto"/>
        <w:left w:val="none" w:sz="0" w:space="0" w:color="auto"/>
        <w:bottom w:val="none" w:sz="0" w:space="0" w:color="auto"/>
        <w:right w:val="none" w:sz="0" w:space="0" w:color="auto"/>
      </w:divBdr>
    </w:div>
    <w:div w:id="556890985">
      <w:bodyDiv w:val="1"/>
      <w:marLeft w:val="0"/>
      <w:marRight w:val="0"/>
      <w:marTop w:val="0"/>
      <w:marBottom w:val="0"/>
      <w:divBdr>
        <w:top w:val="none" w:sz="0" w:space="0" w:color="auto"/>
        <w:left w:val="none" w:sz="0" w:space="0" w:color="auto"/>
        <w:bottom w:val="none" w:sz="0" w:space="0" w:color="auto"/>
        <w:right w:val="none" w:sz="0" w:space="0" w:color="auto"/>
      </w:divBdr>
    </w:div>
    <w:div w:id="557209592">
      <w:bodyDiv w:val="1"/>
      <w:marLeft w:val="0"/>
      <w:marRight w:val="0"/>
      <w:marTop w:val="0"/>
      <w:marBottom w:val="0"/>
      <w:divBdr>
        <w:top w:val="none" w:sz="0" w:space="0" w:color="auto"/>
        <w:left w:val="none" w:sz="0" w:space="0" w:color="auto"/>
        <w:bottom w:val="none" w:sz="0" w:space="0" w:color="auto"/>
        <w:right w:val="none" w:sz="0" w:space="0" w:color="auto"/>
      </w:divBdr>
    </w:div>
    <w:div w:id="558055210">
      <w:bodyDiv w:val="1"/>
      <w:marLeft w:val="0"/>
      <w:marRight w:val="0"/>
      <w:marTop w:val="0"/>
      <w:marBottom w:val="0"/>
      <w:divBdr>
        <w:top w:val="none" w:sz="0" w:space="0" w:color="auto"/>
        <w:left w:val="none" w:sz="0" w:space="0" w:color="auto"/>
        <w:bottom w:val="none" w:sz="0" w:space="0" w:color="auto"/>
        <w:right w:val="none" w:sz="0" w:space="0" w:color="auto"/>
      </w:divBdr>
    </w:div>
    <w:div w:id="562836948">
      <w:bodyDiv w:val="1"/>
      <w:marLeft w:val="0"/>
      <w:marRight w:val="0"/>
      <w:marTop w:val="0"/>
      <w:marBottom w:val="0"/>
      <w:divBdr>
        <w:top w:val="none" w:sz="0" w:space="0" w:color="auto"/>
        <w:left w:val="none" w:sz="0" w:space="0" w:color="auto"/>
        <w:bottom w:val="none" w:sz="0" w:space="0" w:color="auto"/>
        <w:right w:val="none" w:sz="0" w:space="0" w:color="auto"/>
      </w:divBdr>
    </w:div>
    <w:div w:id="563106513">
      <w:bodyDiv w:val="1"/>
      <w:marLeft w:val="0"/>
      <w:marRight w:val="0"/>
      <w:marTop w:val="0"/>
      <w:marBottom w:val="0"/>
      <w:divBdr>
        <w:top w:val="none" w:sz="0" w:space="0" w:color="auto"/>
        <w:left w:val="none" w:sz="0" w:space="0" w:color="auto"/>
        <w:bottom w:val="none" w:sz="0" w:space="0" w:color="auto"/>
        <w:right w:val="none" w:sz="0" w:space="0" w:color="auto"/>
      </w:divBdr>
    </w:div>
    <w:div w:id="566190203">
      <w:bodyDiv w:val="1"/>
      <w:marLeft w:val="0"/>
      <w:marRight w:val="0"/>
      <w:marTop w:val="0"/>
      <w:marBottom w:val="0"/>
      <w:divBdr>
        <w:top w:val="none" w:sz="0" w:space="0" w:color="auto"/>
        <w:left w:val="none" w:sz="0" w:space="0" w:color="auto"/>
        <w:bottom w:val="none" w:sz="0" w:space="0" w:color="auto"/>
        <w:right w:val="none" w:sz="0" w:space="0" w:color="auto"/>
      </w:divBdr>
    </w:div>
    <w:div w:id="572129431">
      <w:bodyDiv w:val="1"/>
      <w:marLeft w:val="0"/>
      <w:marRight w:val="0"/>
      <w:marTop w:val="0"/>
      <w:marBottom w:val="0"/>
      <w:divBdr>
        <w:top w:val="none" w:sz="0" w:space="0" w:color="auto"/>
        <w:left w:val="none" w:sz="0" w:space="0" w:color="auto"/>
        <w:bottom w:val="none" w:sz="0" w:space="0" w:color="auto"/>
        <w:right w:val="none" w:sz="0" w:space="0" w:color="auto"/>
      </w:divBdr>
    </w:div>
    <w:div w:id="572663744">
      <w:bodyDiv w:val="1"/>
      <w:marLeft w:val="0"/>
      <w:marRight w:val="0"/>
      <w:marTop w:val="0"/>
      <w:marBottom w:val="0"/>
      <w:divBdr>
        <w:top w:val="none" w:sz="0" w:space="0" w:color="auto"/>
        <w:left w:val="none" w:sz="0" w:space="0" w:color="auto"/>
        <w:bottom w:val="none" w:sz="0" w:space="0" w:color="auto"/>
        <w:right w:val="none" w:sz="0" w:space="0" w:color="auto"/>
      </w:divBdr>
    </w:div>
    <w:div w:id="573854472">
      <w:bodyDiv w:val="1"/>
      <w:marLeft w:val="0"/>
      <w:marRight w:val="0"/>
      <w:marTop w:val="0"/>
      <w:marBottom w:val="0"/>
      <w:divBdr>
        <w:top w:val="none" w:sz="0" w:space="0" w:color="auto"/>
        <w:left w:val="none" w:sz="0" w:space="0" w:color="auto"/>
        <w:bottom w:val="none" w:sz="0" w:space="0" w:color="auto"/>
        <w:right w:val="none" w:sz="0" w:space="0" w:color="auto"/>
      </w:divBdr>
    </w:div>
    <w:div w:id="575212184">
      <w:bodyDiv w:val="1"/>
      <w:marLeft w:val="0"/>
      <w:marRight w:val="0"/>
      <w:marTop w:val="0"/>
      <w:marBottom w:val="0"/>
      <w:divBdr>
        <w:top w:val="none" w:sz="0" w:space="0" w:color="auto"/>
        <w:left w:val="none" w:sz="0" w:space="0" w:color="auto"/>
        <w:bottom w:val="none" w:sz="0" w:space="0" w:color="auto"/>
        <w:right w:val="none" w:sz="0" w:space="0" w:color="auto"/>
      </w:divBdr>
    </w:div>
    <w:div w:id="577910200">
      <w:bodyDiv w:val="1"/>
      <w:marLeft w:val="0"/>
      <w:marRight w:val="0"/>
      <w:marTop w:val="0"/>
      <w:marBottom w:val="0"/>
      <w:divBdr>
        <w:top w:val="none" w:sz="0" w:space="0" w:color="auto"/>
        <w:left w:val="none" w:sz="0" w:space="0" w:color="auto"/>
        <w:bottom w:val="none" w:sz="0" w:space="0" w:color="auto"/>
        <w:right w:val="none" w:sz="0" w:space="0" w:color="auto"/>
      </w:divBdr>
    </w:div>
    <w:div w:id="578566429">
      <w:bodyDiv w:val="1"/>
      <w:marLeft w:val="0"/>
      <w:marRight w:val="0"/>
      <w:marTop w:val="0"/>
      <w:marBottom w:val="0"/>
      <w:divBdr>
        <w:top w:val="none" w:sz="0" w:space="0" w:color="auto"/>
        <w:left w:val="none" w:sz="0" w:space="0" w:color="auto"/>
        <w:bottom w:val="none" w:sz="0" w:space="0" w:color="auto"/>
        <w:right w:val="none" w:sz="0" w:space="0" w:color="auto"/>
      </w:divBdr>
    </w:div>
    <w:div w:id="579601491">
      <w:bodyDiv w:val="1"/>
      <w:marLeft w:val="0"/>
      <w:marRight w:val="0"/>
      <w:marTop w:val="0"/>
      <w:marBottom w:val="0"/>
      <w:divBdr>
        <w:top w:val="none" w:sz="0" w:space="0" w:color="auto"/>
        <w:left w:val="none" w:sz="0" w:space="0" w:color="auto"/>
        <w:bottom w:val="none" w:sz="0" w:space="0" w:color="auto"/>
        <w:right w:val="none" w:sz="0" w:space="0" w:color="auto"/>
      </w:divBdr>
    </w:div>
    <w:div w:id="579826235">
      <w:bodyDiv w:val="1"/>
      <w:marLeft w:val="0"/>
      <w:marRight w:val="0"/>
      <w:marTop w:val="0"/>
      <w:marBottom w:val="0"/>
      <w:divBdr>
        <w:top w:val="none" w:sz="0" w:space="0" w:color="auto"/>
        <w:left w:val="none" w:sz="0" w:space="0" w:color="auto"/>
        <w:bottom w:val="none" w:sz="0" w:space="0" w:color="auto"/>
        <w:right w:val="none" w:sz="0" w:space="0" w:color="auto"/>
      </w:divBdr>
    </w:div>
    <w:div w:id="580212672">
      <w:bodyDiv w:val="1"/>
      <w:marLeft w:val="0"/>
      <w:marRight w:val="0"/>
      <w:marTop w:val="0"/>
      <w:marBottom w:val="0"/>
      <w:divBdr>
        <w:top w:val="none" w:sz="0" w:space="0" w:color="auto"/>
        <w:left w:val="none" w:sz="0" w:space="0" w:color="auto"/>
        <w:bottom w:val="none" w:sz="0" w:space="0" w:color="auto"/>
        <w:right w:val="none" w:sz="0" w:space="0" w:color="auto"/>
      </w:divBdr>
    </w:div>
    <w:div w:id="583340777">
      <w:bodyDiv w:val="1"/>
      <w:marLeft w:val="0"/>
      <w:marRight w:val="0"/>
      <w:marTop w:val="0"/>
      <w:marBottom w:val="0"/>
      <w:divBdr>
        <w:top w:val="none" w:sz="0" w:space="0" w:color="auto"/>
        <w:left w:val="none" w:sz="0" w:space="0" w:color="auto"/>
        <w:bottom w:val="none" w:sz="0" w:space="0" w:color="auto"/>
        <w:right w:val="none" w:sz="0" w:space="0" w:color="auto"/>
      </w:divBdr>
    </w:div>
    <w:div w:id="583881188">
      <w:bodyDiv w:val="1"/>
      <w:marLeft w:val="0"/>
      <w:marRight w:val="0"/>
      <w:marTop w:val="0"/>
      <w:marBottom w:val="0"/>
      <w:divBdr>
        <w:top w:val="none" w:sz="0" w:space="0" w:color="auto"/>
        <w:left w:val="none" w:sz="0" w:space="0" w:color="auto"/>
        <w:bottom w:val="none" w:sz="0" w:space="0" w:color="auto"/>
        <w:right w:val="none" w:sz="0" w:space="0" w:color="auto"/>
      </w:divBdr>
    </w:div>
    <w:div w:id="584340631">
      <w:bodyDiv w:val="1"/>
      <w:marLeft w:val="0"/>
      <w:marRight w:val="0"/>
      <w:marTop w:val="0"/>
      <w:marBottom w:val="0"/>
      <w:divBdr>
        <w:top w:val="none" w:sz="0" w:space="0" w:color="auto"/>
        <w:left w:val="none" w:sz="0" w:space="0" w:color="auto"/>
        <w:bottom w:val="none" w:sz="0" w:space="0" w:color="auto"/>
        <w:right w:val="none" w:sz="0" w:space="0" w:color="auto"/>
      </w:divBdr>
    </w:div>
    <w:div w:id="584650832">
      <w:bodyDiv w:val="1"/>
      <w:marLeft w:val="0"/>
      <w:marRight w:val="0"/>
      <w:marTop w:val="0"/>
      <w:marBottom w:val="0"/>
      <w:divBdr>
        <w:top w:val="none" w:sz="0" w:space="0" w:color="auto"/>
        <w:left w:val="none" w:sz="0" w:space="0" w:color="auto"/>
        <w:bottom w:val="none" w:sz="0" w:space="0" w:color="auto"/>
        <w:right w:val="none" w:sz="0" w:space="0" w:color="auto"/>
      </w:divBdr>
    </w:div>
    <w:div w:id="589433083">
      <w:bodyDiv w:val="1"/>
      <w:marLeft w:val="0"/>
      <w:marRight w:val="0"/>
      <w:marTop w:val="0"/>
      <w:marBottom w:val="0"/>
      <w:divBdr>
        <w:top w:val="none" w:sz="0" w:space="0" w:color="auto"/>
        <w:left w:val="none" w:sz="0" w:space="0" w:color="auto"/>
        <w:bottom w:val="none" w:sz="0" w:space="0" w:color="auto"/>
        <w:right w:val="none" w:sz="0" w:space="0" w:color="auto"/>
      </w:divBdr>
    </w:div>
    <w:div w:id="593630667">
      <w:bodyDiv w:val="1"/>
      <w:marLeft w:val="0"/>
      <w:marRight w:val="0"/>
      <w:marTop w:val="0"/>
      <w:marBottom w:val="0"/>
      <w:divBdr>
        <w:top w:val="none" w:sz="0" w:space="0" w:color="auto"/>
        <w:left w:val="none" w:sz="0" w:space="0" w:color="auto"/>
        <w:bottom w:val="none" w:sz="0" w:space="0" w:color="auto"/>
        <w:right w:val="none" w:sz="0" w:space="0" w:color="auto"/>
      </w:divBdr>
    </w:div>
    <w:div w:id="597297210">
      <w:bodyDiv w:val="1"/>
      <w:marLeft w:val="0"/>
      <w:marRight w:val="0"/>
      <w:marTop w:val="0"/>
      <w:marBottom w:val="0"/>
      <w:divBdr>
        <w:top w:val="none" w:sz="0" w:space="0" w:color="auto"/>
        <w:left w:val="none" w:sz="0" w:space="0" w:color="auto"/>
        <w:bottom w:val="none" w:sz="0" w:space="0" w:color="auto"/>
        <w:right w:val="none" w:sz="0" w:space="0" w:color="auto"/>
      </w:divBdr>
    </w:div>
    <w:div w:id="600844511">
      <w:bodyDiv w:val="1"/>
      <w:marLeft w:val="0"/>
      <w:marRight w:val="0"/>
      <w:marTop w:val="0"/>
      <w:marBottom w:val="0"/>
      <w:divBdr>
        <w:top w:val="none" w:sz="0" w:space="0" w:color="auto"/>
        <w:left w:val="none" w:sz="0" w:space="0" w:color="auto"/>
        <w:bottom w:val="none" w:sz="0" w:space="0" w:color="auto"/>
        <w:right w:val="none" w:sz="0" w:space="0" w:color="auto"/>
      </w:divBdr>
    </w:div>
    <w:div w:id="602417056">
      <w:bodyDiv w:val="1"/>
      <w:marLeft w:val="0"/>
      <w:marRight w:val="0"/>
      <w:marTop w:val="0"/>
      <w:marBottom w:val="0"/>
      <w:divBdr>
        <w:top w:val="none" w:sz="0" w:space="0" w:color="auto"/>
        <w:left w:val="none" w:sz="0" w:space="0" w:color="auto"/>
        <w:bottom w:val="none" w:sz="0" w:space="0" w:color="auto"/>
        <w:right w:val="none" w:sz="0" w:space="0" w:color="auto"/>
      </w:divBdr>
    </w:div>
    <w:div w:id="603734702">
      <w:bodyDiv w:val="1"/>
      <w:marLeft w:val="0"/>
      <w:marRight w:val="0"/>
      <w:marTop w:val="0"/>
      <w:marBottom w:val="0"/>
      <w:divBdr>
        <w:top w:val="none" w:sz="0" w:space="0" w:color="auto"/>
        <w:left w:val="none" w:sz="0" w:space="0" w:color="auto"/>
        <w:bottom w:val="none" w:sz="0" w:space="0" w:color="auto"/>
        <w:right w:val="none" w:sz="0" w:space="0" w:color="auto"/>
      </w:divBdr>
    </w:div>
    <w:div w:id="605235162">
      <w:bodyDiv w:val="1"/>
      <w:marLeft w:val="0"/>
      <w:marRight w:val="0"/>
      <w:marTop w:val="0"/>
      <w:marBottom w:val="0"/>
      <w:divBdr>
        <w:top w:val="none" w:sz="0" w:space="0" w:color="auto"/>
        <w:left w:val="none" w:sz="0" w:space="0" w:color="auto"/>
        <w:bottom w:val="none" w:sz="0" w:space="0" w:color="auto"/>
        <w:right w:val="none" w:sz="0" w:space="0" w:color="auto"/>
      </w:divBdr>
    </w:div>
    <w:div w:id="605696136">
      <w:bodyDiv w:val="1"/>
      <w:marLeft w:val="0"/>
      <w:marRight w:val="0"/>
      <w:marTop w:val="0"/>
      <w:marBottom w:val="0"/>
      <w:divBdr>
        <w:top w:val="none" w:sz="0" w:space="0" w:color="auto"/>
        <w:left w:val="none" w:sz="0" w:space="0" w:color="auto"/>
        <w:bottom w:val="none" w:sz="0" w:space="0" w:color="auto"/>
        <w:right w:val="none" w:sz="0" w:space="0" w:color="auto"/>
      </w:divBdr>
    </w:div>
    <w:div w:id="610361504">
      <w:bodyDiv w:val="1"/>
      <w:marLeft w:val="0"/>
      <w:marRight w:val="0"/>
      <w:marTop w:val="0"/>
      <w:marBottom w:val="0"/>
      <w:divBdr>
        <w:top w:val="none" w:sz="0" w:space="0" w:color="auto"/>
        <w:left w:val="none" w:sz="0" w:space="0" w:color="auto"/>
        <w:bottom w:val="none" w:sz="0" w:space="0" w:color="auto"/>
        <w:right w:val="none" w:sz="0" w:space="0" w:color="auto"/>
      </w:divBdr>
    </w:div>
    <w:div w:id="611396556">
      <w:bodyDiv w:val="1"/>
      <w:marLeft w:val="0"/>
      <w:marRight w:val="0"/>
      <w:marTop w:val="0"/>
      <w:marBottom w:val="0"/>
      <w:divBdr>
        <w:top w:val="none" w:sz="0" w:space="0" w:color="auto"/>
        <w:left w:val="none" w:sz="0" w:space="0" w:color="auto"/>
        <w:bottom w:val="none" w:sz="0" w:space="0" w:color="auto"/>
        <w:right w:val="none" w:sz="0" w:space="0" w:color="auto"/>
      </w:divBdr>
    </w:div>
    <w:div w:id="614752059">
      <w:bodyDiv w:val="1"/>
      <w:marLeft w:val="0"/>
      <w:marRight w:val="0"/>
      <w:marTop w:val="0"/>
      <w:marBottom w:val="0"/>
      <w:divBdr>
        <w:top w:val="none" w:sz="0" w:space="0" w:color="auto"/>
        <w:left w:val="none" w:sz="0" w:space="0" w:color="auto"/>
        <w:bottom w:val="none" w:sz="0" w:space="0" w:color="auto"/>
        <w:right w:val="none" w:sz="0" w:space="0" w:color="auto"/>
      </w:divBdr>
    </w:div>
    <w:div w:id="614798325">
      <w:bodyDiv w:val="1"/>
      <w:marLeft w:val="0"/>
      <w:marRight w:val="0"/>
      <w:marTop w:val="0"/>
      <w:marBottom w:val="0"/>
      <w:divBdr>
        <w:top w:val="none" w:sz="0" w:space="0" w:color="auto"/>
        <w:left w:val="none" w:sz="0" w:space="0" w:color="auto"/>
        <w:bottom w:val="none" w:sz="0" w:space="0" w:color="auto"/>
        <w:right w:val="none" w:sz="0" w:space="0" w:color="auto"/>
      </w:divBdr>
    </w:div>
    <w:div w:id="614943235">
      <w:bodyDiv w:val="1"/>
      <w:marLeft w:val="0"/>
      <w:marRight w:val="0"/>
      <w:marTop w:val="0"/>
      <w:marBottom w:val="0"/>
      <w:divBdr>
        <w:top w:val="none" w:sz="0" w:space="0" w:color="auto"/>
        <w:left w:val="none" w:sz="0" w:space="0" w:color="auto"/>
        <w:bottom w:val="none" w:sz="0" w:space="0" w:color="auto"/>
        <w:right w:val="none" w:sz="0" w:space="0" w:color="auto"/>
      </w:divBdr>
    </w:div>
    <w:div w:id="618072737">
      <w:bodyDiv w:val="1"/>
      <w:marLeft w:val="0"/>
      <w:marRight w:val="0"/>
      <w:marTop w:val="0"/>
      <w:marBottom w:val="0"/>
      <w:divBdr>
        <w:top w:val="none" w:sz="0" w:space="0" w:color="auto"/>
        <w:left w:val="none" w:sz="0" w:space="0" w:color="auto"/>
        <w:bottom w:val="none" w:sz="0" w:space="0" w:color="auto"/>
        <w:right w:val="none" w:sz="0" w:space="0" w:color="auto"/>
      </w:divBdr>
    </w:div>
    <w:div w:id="619142502">
      <w:bodyDiv w:val="1"/>
      <w:marLeft w:val="0"/>
      <w:marRight w:val="0"/>
      <w:marTop w:val="0"/>
      <w:marBottom w:val="0"/>
      <w:divBdr>
        <w:top w:val="none" w:sz="0" w:space="0" w:color="auto"/>
        <w:left w:val="none" w:sz="0" w:space="0" w:color="auto"/>
        <w:bottom w:val="none" w:sz="0" w:space="0" w:color="auto"/>
        <w:right w:val="none" w:sz="0" w:space="0" w:color="auto"/>
      </w:divBdr>
    </w:div>
    <w:div w:id="623922203">
      <w:bodyDiv w:val="1"/>
      <w:marLeft w:val="0"/>
      <w:marRight w:val="0"/>
      <w:marTop w:val="0"/>
      <w:marBottom w:val="0"/>
      <w:divBdr>
        <w:top w:val="none" w:sz="0" w:space="0" w:color="auto"/>
        <w:left w:val="none" w:sz="0" w:space="0" w:color="auto"/>
        <w:bottom w:val="none" w:sz="0" w:space="0" w:color="auto"/>
        <w:right w:val="none" w:sz="0" w:space="0" w:color="auto"/>
      </w:divBdr>
    </w:div>
    <w:div w:id="624846938">
      <w:bodyDiv w:val="1"/>
      <w:marLeft w:val="0"/>
      <w:marRight w:val="0"/>
      <w:marTop w:val="0"/>
      <w:marBottom w:val="0"/>
      <w:divBdr>
        <w:top w:val="none" w:sz="0" w:space="0" w:color="auto"/>
        <w:left w:val="none" w:sz="0" w:space="0" w:color="auto"/>
        <w:bottom w:val="none" w:sz="0" w:space="0" w:color="auto"/>
        <w:right w:val="none" w:sz="0" w:space="0" w:color="auto"/>
      </w:divBdr>
    </w:div>
    <w:div w:id="625352621">
      <w:bodyDiv w:val="1"/>
      <w:marLeft w:val="0"/>
      <w:marRight w:val="0"/>
      <w:marTop w:val="0"/>
      <w:marBottom w:val="0"/>
      <w:divBdr>
        <w:top w:val="none" w:sz="0" w:space="0" w:color="auto"/>
        <w:left w:val="none" w:sz="0" w:space="0" w:color="auto"/>
        <w:bottom w:val="none" w:sz="0" w:space="0" w:color="auto"/>
        <w:right w:val="none" w:sz="0" w:space="0" w:color="auto"/>
      </w:divBdr>
    </w:div>
    <w:div w:id="626007001">
      <w:bodyDiv w:val="1"/>
      <w:marLeft w:val="0"/>
      <w:marRight w:val="0"/>
      <w:marTop w:val="0"/>
      <w:marBottom w:val="0"/>
      <w:divBdr>
        <w:top w:val="none" w:sz="0" w:space="0" w:color="auto"/>
        <w:left w:val="none" w:sz="0" w:space="0" w:color="auto"/>
        <w:bottom w:val="none" w:sz="0" w:space="0" w:color="auto"/>
        <w:right w:val="none" w:sz="0" w:space="0" w:color="auto"/>
      </w:divBdr>
    </w:div>
    <w:div w:id="628516583">
      <w:bodyDiv w:val="1"/>
      <w:marLeft w:val="0"/>
      <w:marRight w:val="0"/>
      <w:marTop w:val="0"/>
      <w:marBottom w:val="0"/>
      <w:divBdr>
        <w:top w:val="none" w:sz="0" w:space="0" w:color="auto"/>
        <w:left w:val="none" w:sz="0" w:space="0" w:color="auto"/>
        <w:bottom w:val="none" w:sz="0" w:space="0" w:color="auto"/>
        <w:right w:val="none" w:sz="0" w:space="0" w:color="auto"/>
      </w:divBdr>
    </w:div>
    <w:div w:id="630289353">
      <w:bodyDiv w:val="1"/>
      <w:marLeft w:val="0"/>
      <w:marRight w:val="0"/>
      <w:marTop w:val="0"/>
      <w:marBottom w:val="0"/>
      <w:divBdr>
        <w:top w:val="none" w:sz="0" w:space="0" w:color="auto"/>
        <w:left w:val="none" w:sz="0" w:space="0" w:color="auto"/>
        <w:bottom w:val="none" w:sz="0" w:space="0" w:color="auto"/>
        <w:right w:val="none" w:sz="0" w:space="0" w:color="auto"/>
      </w:divBdr>
    </w:div>
    <w:div w:id="630943074">
      <w:bodyDiv w:val="1"/>
      <w:marLeft w:val="0"/>
      <w:marRight w:val="0"/>
      <w:marTop w:val="0"/>
      <w:marBottom w:val="0"/>
      <w:divBdr>
        <w:top w:val="none" w:sz="0" w:space="0" w:color="auto"/>
        <w:left w:val="none" w:sz="0" w:space="0" w:color="auto"/>
        <w:bottom w:val="none" w:sz="0" w:space="0" w:color="auto"/>
        <w:right w:val="none" w:sz="0" w:space="0" w:color="auto"/>
      </w:divBdr>
    </w:div>
    <w:div w:id="632101804">
      <w:bodyDiv w:val="1"/>
      <w:marLeft w:val="0"/>
      <w:marRight w:val="0"/>
      <w:marTop w:val="0"/>
      <w:marBottom w:val="0"/>
      <w:divBdr>
        <w:top w:val="none" w:sz="0" w:space="0" w:color="auto"/>
        <w:left w:val="none" w:sz="0" w:space="0" w:color="auto"/>
        <w:bottom w:val="none" w:sz="0" w:space="0" w:color="auto"/>
        <w:right w:val="none" w:sz="0" w:space="0" w:color="auto"/>
      </w:divBdr>
    </w:div>
    <w:div w:id="632713845">
      <w:bodyDiv w:val="1"/>
      <w:marLeft w:val="0"/>
      <w:marRight w:val="0"/>
      <w:marTop w:val="0"/>
      <w:marBottom w:val="0"/>
      <w:divBdr>
        <w:top w:val="none" w:sz="0" w:space="0" w:color="auto"/>
        <w:left w:val="none" w:sz="0" w:space="0" w:color="auto"/>
        <w:bottom w:val="none" w:sz="0" w:space="0" w:color="auto"/>
        <w:right w:val="none" w:sz="0" w:space="0" w:color="auto"/>
      </w:divBdr>
    </w:div>
    <w:div w:id="637607409">
      <w:bodyDiv w:val="1"/>
      <w:marLeft w:val="0"/>
      <w:marRight w:val="0"/>
      <w:marTop w:val="0"/>
      <w:marBottom w:val="0"/>
      <w:divBdr>
        <w:top w:val="none" w:sz="0" w:space="0" w:color="auto"/>
        <w:left w:val="none" w:sz="0" w:space="0" w:color="auto"/>
        <w:bottom w:val="none" w:sz="0" w:space="0" w:color="auto"/>
        <w:right w:val="none" w:sz="0" w:space="0" w:color="auto"/>
      </w:divBdr>
    </w:div>
    <w:div w:id="638648672">
      <w:bodyDiv w:val="1"/>
      <w:marLeft w:val="0"/>
      <w:marRight w:val="0"/>
      <w:marTop w:val="0"/>
      <w:marBottom w:val="0"/>
      <w:divBdr>
        <w:top w:val="none" w:sz="0" w:space="0" w:color="auto"/>
        <w:left w:val="none" w:sz="0" w:space="0" w:color="auto"/>
        <w:bottom w:val="none" w:sz="0" w:space="0" w:color="auto"/>
        <w:right w:val="none" w:sz="0" w:space="0" w:color="auto"/>
      </w:divBdr>
    </w:div>
    <w:div w:id="640425182">
      <w:bodyDiv w:val="1"/>
      <w:marLeft w:val="0"/>
      <w:marRight w:val="0"/>
      <w:marTop w:val="0"/>
      <w:marBottom w:val="0"/>
      <w:divBdr>
        <w:top w:val="none" w:sz="0" w:space="0" w:color="auto"/>
        <w:left w:val="none" w:sz="0" w:space="0" w:color="auto"/>
        <w:bottom w:val="none" w:sz="0" w:space="0" w:color="auto"/>
        <w:right w:val="none" w:sz="0" w:space="0" w:color="auto"/>
      </w:divBdr>
    </w:div>
    <w:div w:id="645016834">
      <w:bodyDiv w:val="1"/>
      <w:marLeft w:val="0"/>
      <w:marRight w:val="0"/>
      <w:marTop w:val="0"/>
      <w:marBottom w:val="0"/>
      <w:divBdr>
        <w:top w:val="none" w:sz="0" w:space="0" w:color="auto"/>
        <w:left w:val="none" w:sz="0" w:space="0" w:color="auto"/>
        <w:bottom w:val="none" w:sz="0" w:space="0" w:color="auto"/>
        <w:right w:val="none" w:sz="0" w:space="0" w:color="auto"/>
      </w:divBdr>
    </w:div>
    <w:div w:id="646740550">
      <w:bodyDiv w:val="1"/>
      <w:marLeft w:val="0"/>
      <w:marRight w:val="0"/>
      <w:marTop w:val="0"/>
      <w:marBottom w:val="0"/>
      <w:divBdr>
        <w:top w:val="none" w:sz="0" w:space="0" w:color="auto"/>
        <w:left w:val="none" w:sz="0" w:space="0" w:color="auto"/>
        <w:bottom w:val="none" w:sz="0" w:space="0" w:color="auto"/>
        <w:right w:val="none" w:sz="0" w:space="0" w:color="auto"/>
      </w:divBdr>
    </w:div>
    <w:div w:id="647830110">
      <w:bodyDiv w:val="1"/>
      <w:marLeft w:val="0"/>
      <w:marRight w:val="0"/>
      <w:marTop w:val="0"/>
      <w:marBottom w:val="0"/>
      <w:divBdr>
        <w:top w:val="none" w:sz="0" w:space="0" w:color="auto"/>
        <w:left w:val="none" w:sz="0" w:space="0" w:color="auto"/>
        <w:bottom w:val="none" w:sz="0" w:space="0" w:color="auto"/>
        <w:right w:val="none" w:sz="0" w:space="0" w:color="auto"/>
      </w:divBdr>
    </w:div>
    <w:div w:id="647973953">
      <w:bodyDiv w:val="1"/>
      <w:marLeft w:val="0"/>
      <w:marRight w:val="0"/>
      <w:marTop w:val="0"/>
      <w:marBottom w:val="0"/>
      <w:divBdr>
        <w:top w:val="none" w:sz="0" w:space="0" w:color="auto"/>
        <w:left w:val="none" w:sz="0" w:space="0" w:color="auto"/>
        <w:bottom w:val="none" w:sz="0" w:space="0" w:color="auto"/>
        <w:right w:val="none" w:sz="0" w:space="0" w:color="auto"/>
      </w:divBdr>
    </w:div>
    <w:div w:id="650135116">
      <w:bodyDiv w:val="1"/>
      <w:marLeft w:val="0"/>
      <w:marRight w:val="0"/>
      <w:marTop w:val="0"/>
      <w:marBottom w:val="0"/>
      <w:divBdr>
        <w:top w:val="none" w:sz="0" w:space="0" w:color="auto"/>
        <w:left w:val="none" w:sz="0" w:space="0" w:color="auto"/>
        <w:bottom w:val="none" w:sz="0" w:space="0" w:color="auto"/>
        <w:right w:val="none" w:sz="0" w:space="0" w:color="auto"/>
      </w:divBdr>
    </w:div>
    <w:div w:id="653028361">
      <w:bodyDiv w:val="1"/>
      <w:marLeft w:val="0"/>
      <w:marRight w:val="0"/>
      <w:marTop w:val="0"/>
      <w:marBottom w:val="0"/>
      <w:divBdr>
        <w:top w:val="none" w:sz="0" w:space="0" w:color="auto"/>
        <w:left w:val="none" w:sz="0" w:space="0" w:color="auto"/>
        <w:bottom w:val="none" w:sz="0" w:space="0" w:color="auto"/>
        <w:right w:val="none" w:sz="0" w:space="0" w:color="auto"/>
      </w:divBdr>
    </w:div>
    <w:div w:id="653335055">
      <w:bodyDiv w:val="1"/>
      <w:marLeft w:val="0"/>
      <w:marRight w:val="0"/>
      <w:marTop w:val="0"/>
      <w:marBottom w:val="0"/>
      <w:divBdr>
        <w:top w:val="none" w:sz="0" w:space="0" w:color="auto"/>
        <w:left w:val="none" w:sz="0" w:space="0" w:color="auto"/>
        <w:bottom w:val="none" w:sz="0" w:space="0" w:color="auto"/>
        <w:right w:val="none" w:sz="0" w:space="0" w:color="auto"/>
      </w:divBdr>
    </w:div>
    <w:div w:id="654190998">
      <w:bodyDiv w:val="1"/>
      <w:marLeft w:val="0"/>
      <w:marRight w:val="0"/>
      <w:marTop w:val="0"/>
      <w:marBottom w:val="0"/>
      <w:divBdr>
        <w:top w:val="none" w:sz="0" w:space="0" w:color="auto"/>
        <w:left w:val="none" w:sz="0" w:space="0" w:color="auto"/>
        <w:bottom w:val="none" w:sz="0" w:space="0" w:color="auto"/>
        <w:right w:val="none" w:sz="0" w:space="0" w:color="auto"/>
      </w:divBdr>
    </w:div>
    <w:div w:id="658730500">
      <w:bodyDiv w:val="1"/>
      <w:marLeft w:val="0"/>
      <w:marRight w:val="0"/>
      <w:marTop w:val="0"/>
      <w:marBottom w:val="0"/>
      <w:divBdr>
        <w:top w:val="none" w:sz="0" w:space="0" w:color="auto"/>
        <w:left w:val="none" w:sz="0" w:space="0" w:color="auto"/>
        <w:bottom w:val="none" w:sz="0" w:space="0" w:color="auto"/>
        <w:right w:val="none" w:sz="0" w:space="0" w:color="auto"/>
      </w:divBdr>
    </w:div>
    <w:div w:id="659700987">
      <w:bodyDiv w:val="1"/>
      <w:marLeft w:val="0"/>
      <w:marRight w:val="0"/>
      <w:marTop w:val="0"/>
      <w:marBottom w:val="0"/>
      <w:divBdr>
        <w:top w:val="none" w:sz="0" w:space="0" w:color="auto"/>
        <w:left w:val="none" w:sz="0" w:space="0" w:color="auto"/>
        <w:bottom w:val="none" w:sz="0" w:space="0" w:color="auto"/>
        <w:right w:val="none" w:sz="0" w:space="0" w:color="auto"/>
      </w:divBdr>
    </w:div>
    <w:div w:id="660013287">
      <w:bodyDiv w:val="1"/>
      <w:marLeft w:val="0"/>
      <w:marRight w:val="0"/>
      <w:marTop w:val="0"/>
      <w:marBottom w:val="0"/>
      <w:divBdr>
        <w:top w:val="none" w:sz="0" w:space="0" w:color="auto"/>
        <w:left w:val="none" w:sz="0" w:space="0" w:color="auto"/>
        <w:bottom w:val="none" w:sz="0" w:space="0" w:color="auto"/>
        <w:right w:val="none" w:sz="0" w:space="0" w:color="auto"/>
      </w:divBdr>
    </w:div>
    <w:div w:id="660698201">
      <w:bodyDiv w:val="1"/>
      <w:marLeft w:val="0"/>
      <w:marRight w:val="0"/>
      <w:marTop w:val="0"/>
      <w:marBottom w:val="0"/>
      <w:divBdr>
        <w:top w:val="none" w:sz="0" w:space="0" w:color="auto"/>
        <w:left w:val="none" w:sz="0" w:space="0" w:color="auto"/>
        <w:bottom w:val="none" w:sz="0" w:space="0" w:color="auto"/>
        <w:right w:val="none" w:sz="0" w:space="0" w:color="auto"/>
      </w:divBdr>
    </w:div>
    <w:div w:id="665938128">
      <w:bodyDiv w:val="1"/>
      <w:marLeft w:val="0"/>
      <w:marRight w:val="0"/>
      <w:marTop w:val="0"/>
      <w:marBottom w:val="0"/>
      <w:divBdr>
        <w:top w:val="none" w:sz="0" w:space="0" w:color="auto"/>
        <w:left w:val="none" w:sz="0" w:space="0" w:color="auto"/>
        <w:bottom w:val="none" w:sz="0" w:space="0" w:color="auto"/>
        <w:right w:val="none" w:sz="0" w:space="0" w:color="auto"/>
      </w:divBdr>
    </w:div>
    <w:div w:id="666399100">
      <w:bodyDiv w:val="1"/>
      <w:marLeft w:val="0"/>
      <w:marRight w:val="0"/>
      <w:marTop w:val="0"/>
      <w:marBottom w:val="0"/>
      <w:divBdr>
        <w:top w:val="none" w:sz="0" w:space="0" w:color="auto"/>
        <w:left w:val="none" w:sz="0" w:space="0" w:color="auto"/>
        <w:bottom w:val="none" w:sz="0" w:space="0" w:color="auto"/>
        <w:right w:val="none" w:sz="0" w:space="0" w:color="auto"/>
      </w:divBdr>
    </w:div>
    <w:div w:id="668293522">
      <w:bodyDiv w:val="1"/>
      <w:marLeft w:val="0"/>
      <w:marRight w:val="0"/>
      <w:marTop w:val="0"/>
      <w:marBottom w:val="0"/>
      <w:divBdr>
        <w:top w:val="none" w:sz="0" w:space="0" w:color="auto"/>
        <w:left w:val="none" w:sz="0" w:space="0" w:color="auto"/>
        <w:bottom w:val="none" w:sz="0" w:space="0" w:color="auto"/>
        <w:right w:val="none" w:sz="0" w:space="0" w:color="auto"/>
      </w:divBdr>
    </w:div>
    <w:div w:id="668607371">
      <w:bodyDiv w:val="1"/>
      <w:marLeft w:val="0"/>
      <w:marRight w:val="0"/>
      <w:marTop w:val="0"/>
      <w:marBottom w:val="0"/>
      <w:divBdr>
        <w:top w:val="none" w:sz="0" w:space="0" w:color="auto"/>
        <w:left w:val="none" w:sz="0" w:space="0" w:color="auto"/>
        <w:bottom w:val="none" w:sz="0" w:space="0" w:color="auto"/>
        <w:right w:val="none" w:sz="0" w:space="0" w:color="auto"/>
      </w:divBdr>
    </w:div>
    <w:div w:id="671220427">
      <w:bodyDiv w:val="1"/>
      <w:marLeft w:val="0"/>
      <w:marRight w:val="0"/>
      <w:marTop w:val="0"/>
      <w:marBottom w:val="0"/>
      <w:divBdr>
        <w:top w:val="none" w:sz="0" w:space="0" w:color="auto"/>
        <w:left w:val="none" w:sz="0" w:space="0" w:color="auto"/>
        <w:bottom w:val="none" w:sz="0" w:space="0" w:color="auto"/>
        <w:right w:val="none" w:sz="0" w:space="0" w:color="auto"/>
      </w:divBdr>
    </w:div>
    <w:div w:id="673848734">
      <w:bodyDiv w:val="1"/>
      <w:marLeft w:val="0"/>
      <w:marRight w:val="0"/>
      <w:marTop w:val="0"/>
      <w:marBottom w:val="0"/>
      <w:divBdr>
        <w:top w:val="none" w:sz="0" w:space="0" w:color="auto"/>
        <w:left w:val="none" w:sz="0" w:space="0" w:color="auto"/>
        <w:bottom w:val="none" w:sz="0" w:space="0" w:color="auto"/>
        <w:right w:val="none" w:sz="0" w:space="0" w:color="auto"/>
      </w:divBdr>
    </w:div>
    <w:div w:id="673994713">
      <w:bodyDiv w:val="1"/>
      <w:marLeft w:val="0"/>
      <w:marRight w:val="0"/>
      <w:marTop w:val="0"/>
      <w:marBottom w:val="0"/>
      <w:divBdr>
        <w:top w:val="none" w:sz="0" w:space="0" w:color="auto"/>
        <w:left w:val="none" w:sz="0" w:space="0" w:color="auto"/>
        <w:bottom w:val="none" w:sz="0" w:space="0" w:color="auto"/>
        <w:right w:val="none" w:sz="0" w:space="0" w:color="auto"/>
      </w:divBdr>
    </w:div>
    <w:div w:id="676158907">
      <w:bodyDiv w:val="1"/>
      <w:marLeft w:val="0"/>
      <w:marRight w:val="0"/>
      <w:marTop w:val="0"/>
      <w:marBottom w:val="0"/>
      <w:divBdr>
        <w:top w:val="none" w:sz="0" w:space="0" w:color="auto"/>
        <w:left w:val="none" w:sz="0" w:space="0" w:color="auto"/>
        <w:bottom w:val="none" w:sz="0" w:space="0" w:color="auto"/>
        <w:right w:val="none" w:sz="0" w:space="0" w:color="auto"/>
      </w:divBdr>
    </w:div>
    <w:div w:id="680355171">
      <w:bodyDiv w:val="1"/>
      <w:marLeft w:val="0"/>
      <w:marRight w:val="0"/>
      <w:marTop w:val="0"/>
      <w:marBottom w:val="0"/>
      <w:divBdr>
        <w:top w:val="none" w:sz="0" w:space="0" w:color="auto"/>
        <w:left w:val="none" w:sz="0" w:space="0" w:color="auto"/>
        <w:bottom w:val="none" w:sz="0" w:space="0" w:color="auto"/>
        <w:right w:val="none" w:sz="0" w:space="0" w:color="auto"/>
      </w:divBdr>
    </w:div>
    <w:div w:id="683751245">
      <w:bodyDiv w:val="1"/>
      <w:marLeft w:val="0"/>
      <w:marRight w:val="0"/>
      <w:marTop w:val="0"/>
      <w:marBottom w:val="0"/>
      <w:divBdr>
        <w:top w:val="none" w:sz="0" w:space="0" w:color="auto"/>
        <w:left w:val="none" w:sz="0" w:space="0" w:color="auto"/>
        <w:bottom w:val="none" w:sz="0" w:space="0" w:color="auto"/>
        <w:right w:val="none" w:sz="0" w:space="0" w:color="auto"/>
      </w:divBdr>
    </w:div>
    <w:div w:id="685256400">
      <w:bodyDiv w:val="1"/>
      <w:marLeft w:val="0"/>
      <w:marRight w:val="0"/>
      <w:marTop w:val="0"/>
      <w:marBottom w:val="0"/>
      <w:divBdr>
        <w:top w:val="none" w:sz="0" w:space="0" w:color="auto"/>
        <w:left w:val="none" w:sz="0" w:space="0" w:color="auto"/>
        <w:bottom w:val="none" w:sz="0" w:space="0" w:color="auto"/>
        <w:right w:val="none" w:sz="0" w:space="0" w:color="auto"/>
      </w:divBdr>
    </w:div>
    <w:div w:id="686104006">
      <w:bodyDiv w:val="1"/>
      <w:marLeft w:val="0"/>
      <w:marRight w:val="0"/>
      <w:marTop w:val="0"/>
      <w:marBottom w:val="0"/>
      <w:divBdr>
        <w:top w:val="none" w:sz="0" w:space="0" w:color="auto"/>
        <w:left w:val="none" w:sz="0" w:space="0" w:color="auto"/>
        <w:bottom w:val="none" w:sz="0" w:space="0" w:color="auto"/>
        <w:right w:val="none" w:sz="0" w:space="0" w:color="auto"/>
      </w:divBdr>
    </w:div>
    <w:div w:id="687365314">
      <w:bodyDiv w:val="1"/>
      <w:marLeft w:val="0"/>
      <w:marRight w:val="0"/>
      <w:marTop w:val="0"/>
      <w:marBottom w:val="0"/>
      <w:divBdr>
        <w:top w:val="none" w:sz="0" w:space="0" w:color="auto"/>
        <w:left w:val="none" w:sz="0" w:space="0" w:color="auto"/>
        <w:bottom w:val="none" w:sz="0" w:space="0" w:color="auto"/>
        <w:right w:val="none" w:sz="0" w:space="0" w:color="auto"/>
      </w:divBdr>
    </w:div>
    <w:div w:id="691150005">
      <w:bodyDiv w:val="1"/>
      <w:marLeft w:val="0"/>
      <w:marRight w:val="0"/>
      <w:marTop w:val="0"/>
      <w:marBottom w:val="0"/>
      <w:divBdr>
        <w:top w:val="none" w:sz="0" w:space="0" w:color="auto"/>
        <w:left w:val="none" w:sz="0" w:space="0" w:color="auto"/>
        <w:bottom w:val="none" w:sz="0" w:space="0" w:color="auto"/>
        <w:right w:val="none" w:sz="0" w:space="0" w:color="auto"/>
      </w:divBdr>
    </w:div>
    <w:div w:id="691221895">
      <w:bodyDiv w:val="1"/>
      <w:marLeft w:val="0"/>
      <w:marRight w:val="0"/>
      <w:marTop w:val="0"/>
      <w:marBottom w:val="0"/>
      <w:divBdr>
        <w:top w:val="none" w:sz="0" w:space="0" w:color="auto"/>
        <w:left w:val="none" w:sz="0" w:space="0" w:color="auto"/>
        <w:bottom w:val="none" w:sz="0" w:space="0" w:color="auto"/>
        <w:right w:val="none" w:sz="0" w:space="0" w:color="auto"/>
      </w:divBdr>
    </w:div>
    <w:div w:id="692614571">
      <w:bodyDiv w:val="1"/>
      <w:marLeft w:val="0"/>
      <w:marRight w:val="0"/>
      <w:marTop w:val="0"/>
      <w:marBottom w:val="0"/>
      <w:divBdr>
        <w:top w:val="none" w:sz="0" w:space="0" w:color="auto"/>
        <w:left w:val="none" w:sz="0" w:space="0" w:color="auto"/>
        <w:bottom w:val="none" w:sz="0" w:space="0" w:color="auto"/>
        <w:right w:val="none" w:sz="0" w:space="0" w:color="auto"/>
      </w:divBdr>
    </w:div>
    <w:div w:id="693190814">
      <w:bodyDiv w:val="1"/>
      <w:marLeft w:val="0"/>
      <w:marRight w:val="0"/>
      <w:marTop w:val="0"/>
      <w:marBottom w:val="0"/>
      <w:divBdr>
        <w:top w:val="none" w:sz="0" w:space="0" w:color="auto"/>
        <w:left w:val="none" w:sz="0" w:space="0" w:color="auto"/>
        <w:bottom w:val="none" w:sz="0" w:space="0" w:color="auto"/>
        <w:right w:val="none" w:sz="0" w:space="0" w:color="auto"/>
      </w:divBdr>
    </w:div>
    <w:div w:id="694044541">
      <w:bodyDiv w:val="1"/>
      <w:marLeft w:val="0"/>
      <w:marRight w:val="0"/>
      <w:marTop w:val="0"/>
      <w:marBottom w:val="0"/>
      <w:divBdr>
        <w:top w:val="none" w:sz="0" w:space="0" w:color="auto"/>
        <w:left w:val="none" w:sz="0" w:space="0" w:color="auto"/>
        <w:bottom w:val="none" w:sz="0" w:space="0" w:color="auto"/>
        <w:right w:val="none" w:sz="0" w:space="0" w:color="auto"/>
      </w:divBdr>
    </w:div>
    <w:div w:id="694843449">
      <w:bodyDiv w:val="1"/>
      <w:marLeft w:val="0"/>
      <w:marRight w:val="0"/>
      <w:marTop w:val="0"/>
      <w:marBottom w:val="0"/>
      <w:divBdr>
        <w:top w:val="none" w:sz="0" w:space="0" w:color="auto"/>
        <w:left w:val="none" w:sz="0" w:space="0" w:color="auto"/>
        <w:bottom w:val="none" w:sz="0" w:space="0" w:color="auto"/>
        <w:right w:val="none" w:sz="0" w:space="0" w:color="auto"/>
      </w:divBdr>
    </w:div>
    <w:div w:id="695159000">
      <w:bodyDiv w:val="1"/>
      <w:marLeft w:val="0"/>
      <w:marRight w:val="0"/>
      <w:marTop w:val="0"/>
      <w:marBottom w:val="0"/>
      <w:divBdr>
        <w:top w:val="none" w:sz="0" w:space="0" w:color="auto"/>
        <w:left w:val="none" w:sz="0" w:space="0" w:color="auto"/>
        <w:bottom w:val="none" w:sz="0" w:space="0" w:color="auto"/>
        <w:right w:val="none" w:sz="0" w:space="0" w:color="auto"/>
      </w:divBdr>
    </w:div>
    <w:div w:id="695473222">
      <w:bodyDiv w:val="1"/>
      <w:marLeft w:val="0"/>
      <w:marRight w:val="0"/>
      <w:marTop w:val="0"/>
      <w:marBottom w:val="0"/>
      <w:divBdr>
        <w:top w:val="none" w:sz="0" w:space="0" w:color="auto"/>
        <w:left w:val="none" w:sz="0" w:space="0" w:color="auto"/>
        <w:bottom w:val="none" w:sz="0" w:space="0" w:color="auto"/>
        <w:right w:val="none" w:sz="0" w:space="0" w:color="auto"/>
      </w:divBdr>
    </w:div>
    <w:div w:id="700667405">
      <w:bodyDiv w:val="1"/>
      <w:marLeft w:val="0"/>
      <w:marRight w:val="0"/>
      <w:marTop w:val="0"/>
      <w:marBottom w:val="0"/>
      <w:divBdr>
        <w:top w:val="none" w:sz="0" w:space="0" w:color="auto"/>
        <w:left w:val="none" w:sz="0" w:space="0" w:color="auto"/>
        <w:bottom w:val="none" w:sz="0" w:space="0" w:color="auto"/>
        <w:right w:val="none" w:sz="0" w:space="0" w:color="auto"/>
      </w:divBdr>
    </w:div>
    <w:div w:id="702557291">
      <w:bodyDiv w:val="1"/>
      <w:marLeft w:val="0"/>
      <w:marRight w:val="0"/>
      <w:marTop w:val="0"/>
      <w:marBottom w:val="0"/>
      <w:divBdr>
        <w:top w:val="none" w:sz="0" w:space="0" w:color="auto"/>
        <w:left w:val="none" w:sz="0" w:space="0" w:color="auto"/>
        <w:bottom w:val="none" w:sz="0" w:space="0" w:color="auto"/>
        <w:right w:val="none" w:sz="0" w:space="0" w:color="auto"/>
      </w:divBdr>
    </w:div>
    <w:div w:id="704450824">
      <w:bodyDiv w:val="1"/>
      <w:marLeft w:val="0"/>
      <w:marRight w:val="0"/>
      <w:marTop w:val="0"/>
      <w:marBottom w:val="0"/>
      <w:divBdr>
        <w:top w:val="none" w:sz="0" w:space="0" w:color="auto"/>
        <w:left w:val="none" w:sz="0" w:space="0" w:color="auto"/>
        <w:bottom w:val="none" w:sz="0" w:space="0" w:color="auto"/>
        <w:right w:val="none" w:sz="0" w:space="0" w:color="auto"/>
      </w:divBdr>
    </w:div>
    <w:div w:id="704602106">
      <w:bodyDiv w:val="1"/>
      <w:marLeft w:val="0"/>
      <w:marRight w:val="0"/>
      <w:marTop w:val="0"/>
      <w:marBottom w:val="0"/>
      <w:divBdr>
        <w:top w:val="none" w:sz="0" w:space="0" w:color="auto"/>
        <w:left w:val="none" w:sz="0" w:space="0" w:color="auto"/>
        <w:bottom w:val="none" w:sz="0" w:space="0" w:color="auto"/>
        <w:right w:val="none" w:sz="0" w:space="0" w:color="auto"/>
      </w:divBdr>
    </w:div>
    <w:div w:id="704721469">
      <w:bodyDiv w:val="1"/>
      <w:marLeft w:val="0"/>
      <w:marRight w:val="0"/>
      <w:marTop w:val="0"/>
      <w:marBottom w:val="0"/>
      <w:divBdr>
        <w:top w:val="none" w:sz="0" w:space="0" w:color="auto"/>
        <w:left w:val="none" w:sz="0" w:space="0" w:color="auto"/>
        <w:bottom w:val="none" w:sz="0" w:space="0" w:color="auto"/>
        <w:right w:val="none" w:sz="0" w:space="0" w:color="auto"/>
      </w:divBdr>
    </w:div>
    <w:div w:id="705645768">
      <w:bodyDiv w:val="1"/>
      <w:marLeft w:val="0"/>
      <w:marRight w:val="0"/>
      <w:marTop w:val="0"/>
      <w:marBottom w:val="0"/>
      <w:divBdr>
        <w:top w:val="none" w:sz="0" w:space="0" w:color="auto"/>
        <w:left w:val="none" w:sz="0" w:space="0" w:color="auto"/>
        <w:bottom w:val="none" w:sz="0" w:space="0" w:color="auto"/>
        <w:right w:val="none" w:sz="0" w:space="0" w:color="auto"/>
      </w:divBdr>
    </w:div>
    <w:div w:id="706216760">
      <w:bodyDiv w:val="1"/>
      <w:marLeft w:val="0"/>
      <w:marRight w:val="0"/>
      <w:marTop w:val="0"/>
      <w:marBottom w:val="0"/>
      <w:divBdr>
        <w:top w:val="none" w:sz="0" w:space="0" w:color="auto"/>
        <w:left w:val="none" w:sz="0" w:space="0" w:color="auto"/>
        <w:bottom w:val="none" w:sz="0" w:space="0" w:color="auto"/>
        <w:right w:val="none" w:sz="0" w:space="0" w:color="auto"/>
      </w:divBdr>
    </w:div>
    <w:div w:id="710154568">
      <w:bodyDiv w:val="1"/>
      <w:marLeft w:val="0"/>
      <w:marRight w:val="0"/>
      <w:marTop w:val="0"/>
      <w:marBottom w:val="0"/>
      <w:divBdr>
        <w:top w:val="none" w:sz="0" w:space="0" w:color="auto"/>
        <w:left w:val="none" w:sz="0" w:space="0" w:color="auto"/>
        <w:bottom w:val="none" w:sz="0" w:space="0" w:color="auto"/>
        <w:right w:val="none" w:sz="0" w:space="0" w:color="auto"/>
      </w:divBdr>
    </w:div>
    <w:div w:id="713627083">
      <w:bodyDiv w:val="1"/>
      <w:marLeft w:val="0"/>
      <w:marRight w:val="0"/>
      <w:marTop w:val="0"/>
      <w:marBottom w:val="0"/>
      <w:divBdr>
        <w:top w:val="none" w:sz="0" w:space="0" w:color="auto"/>
        <w:left w:val="none" w:sz="0" w:space="0" w:color="auto"/>
        <w:bottom w:val="none" w:sz="0" w:space="0" w:color="auto"/>
        <w:right w:val="none" w:sz="0" w:space="0" w:color="auto"/>
      </w:divBdr>
    </w:div>
    <w:div w:id="716198366">
      <w:bodyDiv w:val="1"/>
      <w:marLeft w:val="0"/>
      <w:marRight w:val="0"/>
      <w:marTop w:val="0"/>
      <w:marBottom w:val="0"/>
      <w:divBdr>
        <w:top w:val="none" w:sz="0" w:space="0" w:color="auto"/>
        <w:left w:val="none" w:sz="0" w:space="0" w:color="auto"/>
        <w:bottom w:val="none" w:sz="0" w:space="0" w:color="auto"/>
        <w:right w:val="none" w:sz="0" w:space="0" w:color="auto"/>
      </w:divBdr>
    </w:div>
    <w:div w:id="716319041">
      <w:bodyDiv w:val="1"/>
      <w:marLeft w:val="0"/>
      <w:marRight w:val="0"/>
      <w:marTop w:val="0"/>
      <w:marBottom w:val="0"/>
      <w:divBdr>
        <w:top w:val="none" w:sz="0" w:space="0" w:color="auto"/>
        <w:left w:val="none" w:sz="0" w:space="0" w:color="auto"/>
        <w:bottom w:val="none" w:sz="0" w:space="0" w:color="auto"/>
        <w:right w:val="none" w:sz="0" w:space="0" w:color="auto"/>
      </w:divBdr>
    </w:div>
    <w:div w:id="718628644">
      <w:bodyDiv w:val="1"/>
      <w:marLeft w:val="0"/>
      <w:marRight w:val="0"/>
      <w:marTop w:val="0"/>
      <w:marBottom w:val="0"/>
      <w:divBdr>
        <w:top w:val="none" w:sz="0" w:space="0" w:color="auto"/>
        <w:left w:val="none" w:sz="0" w:space="0" w:color="auto"/>
        <w:bottom w:val="none" w:sz="0" w:space="0" w:color="auto"/>
        <w:right w:val="none" w:sz="0" w:space="0" w:color="auto"/>
      </w:divBdr>
    </w:div>
    <w:div w:id="721563756">
      <w:bodyDiv w:val="1"/>
      <w:marLeft w:val="0"/>
      <w:marRight w:val="0"/>
      <w:marTop w:val="0"/>
      <w:marBottom w:val="0"/>
      <w:divBdr>
        <w:top w:val="none" w:sz="0" w:space="0" w:color="auto"/>
        <w:left w:val="none" w:sz="0" w:space="0" w:color="auto"/>
        <w:bottom w:val="none" w:sz="0" w:space="0" w:color="auto"/>
        <w:right w:val="none" w:sz="0" w:space="0" w:color="auto"/>
      </w:divBdr>
    </w:div>
    <w:div w:id="722798537">
      <w:bodyDiv w:val="1"/>
      <w:marLeft w:val="0"/>
      <w:marRight w:val="0"/>
      <w:marTop w:val="0"/>
      <w:marBottom w:val="0"/>
      <w:divBdr>
        <w:top w:val="none" w:sz="0" w:space="0" w:color="auto"/>
        <w:left w:val="none" w:sz="0" w:space="0" w:color="auto"/>
        <w:bottom w:val="none" w:sz="0" w:space="0" w:color="auto"/>
        <w:right w:val="none" w:sz="0" w:space="0" w:color="auto"/>
      </w:divBdr>
    </w:div>
    <w:div w:id="725685899">
      <w:bodyDiv w:val="1"/>
      <w:marLeft w:val="0"/>
      <w:marRight w:val="0"/>
      <w:marTop w:val="0"/>
      <w:marBottom w:val="0"/>
      <w:divBdr>
        <w:top w:val="none" w:sz="0" w:space="0" w:color="auto"/>
        <w:left w:val="none" w:sz="0" w:space="0" w:color="auto"/>
        <w:bottom w:val="none" w:sz="0" w:space="0" w:color="auto"/>
        <w:right w:val="none" w:sz="0" w:space="0" w:color="auto"/>
      </w:divBdr>
    </w:div>
    <w:div w:id="725952950">
      <w:bodyDiv w:val="1"/>
      <w:marLeft w:val="0"/>
      <w:marRight w:val="0"/>
      <w:marTop w:val="0"/>
      <w:marBottom w:val="0"/>
      <w:divBdr>
        <w:top w:val="none" w:sz="0" w:space="0" w:color="auto"/>
        <w:left w:val="none" w:sz="0" w:space="0" w:color="auto"/>
        <w:bottom w:val="none" w:sz="0" w:space="0" w:color="auto"/>
        <w:right w:val="none" w:sz="0" w:space="0" w:color="auto"/>
      </w:divBdr>
    </w:div>
    <w:div w:id="728774026">
      <w:bodyDiv w:val="1"/>
      <w:marLeft w:val="0"/>
      <w:marRight w:val="0"/>
      <w:marTop w:val="0"/>
      <w:marBottom w:val="0"/>
      <w:divBdr>
        <w:top w:val="none" w:sz="0" w:space="0" w:color="auto"/>
        <w:left w:val="none" w:sz="0" w:space="0" w:color="auto"/>
        <w:bottom w:val="none" w:sz="0" w:space="0" w:color="auto"/>
        <w:right w:val="none" w:sz="0" w:space="0" w:color="auto"/>
      </w:divBdr>
    </w:div>
    <w:div w:id="731192694">
      <w:bodyDiv w:val="1"/>
      <w:marLeft w:val="0"/>
      <w:marRight w:val="0"/>
      <w:marTop w:val="0"/>
      <w:marBottom w:val="0"/>
      <w:divBdr>
        <w:top w:val="none" w:sz="0" w:space="0" w:color="auto"/>
        <w:left w:val="none" w:sz="0" w:space="0" w:color="auto"/>
        <w:bottom w:val="none" w:sz="0" w:space="0" w:color="auto"/>
        <w:right w:val="none" w:sz="0" w:space="0" w:color="auto"/>
      </w:divBdr>
    </w:div>
    <w:div w:id="731660350">
      <w:bodyDiv w:val="1"/>
      <w:marLeft w:val="0"/>
      <w:marRight w:val="0"/>
      <w:marTop w:val="0"/>
      <w:marBottom w:val="0"/>
      <w:divBdr>
        <w:top w:val="none" w:sz="0" w:space="0" w:color="auto"/>
        <w:left w:val="none" w:sz="0" w:space="0" w:color="auto"/>
        <w:bottom w:val="none" w:sz="0" w:space="0" w:color="auto"/>
        <w:right w:val="none" w:sz="0" w:space="0" w:color="auto"/>
      </w:divBdr>
    </w:div>
    <w:div w:id="732240089">
      <w:bodyDiv w:val="1"/>
      <w:marLeft w:val="0"/>
      <w:marRight w:val="0"/>
      <w:marTop w:val="0"/>
      <w:marBottom w:val="0"/>
      <w:divBdr>
        <w:top w:val="none" w:sz="0" w:space="0" w:color="auto"/>
        <w:left w:val="none" w:sz="0" w:space="0" w:color="auto"/>
        <w:bottom w:val="none" w:sz="0" w:space="0" w:color="auto"/>
        <w:right w:val="none" w:sz="0" w:space="0" w:color="auto"/>
      </w:divBdr>
    </w:div>
    <w:div w:id="733049171">
      <w:bodyDiv w:val="1"/>
      <w:marLeft w:val="0"/>
      <w:marRight w:val="0"/>
      <w:marTop w:val="0"/>
      <w:marBottom w:val="0"/>
      <w:divBdr>
        <w:top w:val="none" w:sz="0" w:space="0" w:color="auto"/>
        <w:left w:val="none" w:sz="0" w:space="0" w:color="auto"/>
        <w:bottom w:val="none" w:sz="0" w:space="0" w:color="auto"/>
        <w:right w:val="none" w:sz="0" w:space="0" w:color="auto"/>
      </w:divBdr>
    </w:div>
    <w:div w:id="733159579">
      <w:bodyDiv w:val="1"/>
      <w:marLeft w:val="0"/>
      <w:marRight w:val="0"/>
      <w:marTop w:val="0"/>
      <w:marBottom w:val="0"/>
      <w:divBdr>
        <w:top w:val="none" w:sz="0" w:space="0" w:color="auto"/>
        <w:left w:val="none" w:sz="0" w:space="0" w:color="auto"/>
        <w:bottom w:val="none" w:sz="0" w:space="0" w:color="auto"/>
        <w:right w:val="none" w:sz="0" w:space="0" w:color="auto"/>
      </w:divBdr>
    </w:div>
    <w:div w:id="734936359">
      <w:bodyDiv w:val="1"/>
      <w:marLeft w:val="0"/>
      <w:marRight w:val="0"/>
      <w:marTop w:val="0"/>
      <w:marBottom w:val="0"/>
      <w:divBdr>
        <w:top w:val="none" w:sz="0" w:space="0" w:color="auto"/>
        <w:left w:val="none" w:sz="0" w:space="0" w:color="auto"/>
        <w:bottom w:val="none" w:sz="0" w:space="0" w:color="auto"/>
        <w:right w:val="none" w:sz="0" w:space="0" w:color="auto"/>
      </w:divBdr>
    </w:div>
    <w:div w:id="739519465">
      <w:bodyDiv w:val="1"/>
      <w:marLeft w:val="0"/>
      <w:marRight w:val="0"/>
      <w:marTop w:val="0"/>
      <w:marBottom w:val="0"/>
      <w:divBdr>
        <w:top w:val="none" w:sz="0" w:space="0" w:color="auto"/>
        <w:left w:val="none" w:sz="0" w:space="0" w:color="auto"/>
        <w:bottom w:val="none" w:sz="0" w:space="0" w:color="auto"/>
        <w:right w:val="none" w:sz="0" w:space="0" w:color="auto"/>
      </w:divBdr>
    </w:div>
    <w:div w:id="746001863">
      <w:bodyDiv w:val="1"/>
      <w:marLeft w:val="0"/>
      <w:marRight w:val="0"/>
      <w:marTop w:val="0"/>
      <w:marBottom w:val="0"/>
      <w:divBdr>
        <w:top w:val="none" w:sz="0" w:space="0" w:color="auto"/>
        <w:left w:val="none" w:sz="0" w:space="0" w:color="auto"/>
        <w:bottom w:val="none" w:sz="0" w:space="0" w:color="auto"/>
        <w:right w:val="none" w:sz="0" w:space="0" w:color="auto"/>
      </w:divBdr>
    </w:div>
    <w:div w:id="748313248">
      <w:bodyDiv w:val="1"/>
      <w:marLeft w:val="0"/>
      <w:marRight w:val="0"/>
      <w:marTop w:val="0"/>
      <w:marBottom w:val="0"/>
      <w:divBdr>
        <w:top w:val="none" w:sz="0" w:space="0" w:color="auto"/>
        <w:left w:val="none" w:sz="0" w:space="0" w:color="auto"/>
        <w:bottom w:val="none" w:sz="0" w:space="0" w:color="auto"/>
        <w:right w:val="none" w:sz="0" w:space="0" w:color="auto"/>
      </w:divBdr>
    </w:div>
    <w:div w:id="751128038">
      <w:bodyDiv w:val="1"/>
      <w:marLeft w:val="0"/>
      <w:marRight w:val="0"/>
      <w:marTop w:val="0"/>
      <w:marBottom w:val="0"/>
      <w:divBdr>
        <w:top w:val="none" w:sz="0" w:space="0" w:color="auto"/>
        <w:left w:val="none" w:sz="0" w:space="0" w:color="auto"/>
        <w:bottom w:val="none" w:sz="0" w:space="0" w:color="auto"/>
        <w:right w:val="none" w:sz="0" w:space="0" w:color="auto"/>
      </w:divBdr>
    </w:div>
    <w:div w:id="753627363">
      <w:bodyDiv w:val="1"/>
      <w:marLeft w:val="0"/>
      <w:marRight w:val="0"/>
      <w:marTop w:val="0"/>
      <w:marBottom w:val="0"/>
      <w:divBdr>
        <w:top w:val="none" w:sz="0" w:space="0" w:color="auto"/>
        <w:left w:val="none" w:sz="0" w:space="0" w:color="auto"/>
        <w:bottom w:val="none" w:sz="0" w:space="0" w:color="auto"/>
        <w:right w:val="none" w:sz="0" w:space="0" w:color="auto"/>
      </w:divBdr>
    </w:div>
    <w:div w:id="753665669">
      <w:bodyDiv w:val="1"/>
      <w:marLeft w:val="0"/>
      <w:marRight w:val="0"/>
      <w:marTop w:val="0"/>
      <w:marBottom w:val="0"/>
      <w:divBdr>
        <w:top w:val="none" w:sz="0" w:space="0" w:color="auto"/>
        <w:left w:val="none" w:sz="0" w:space="0" w:color="auto"/>
        <w:bottom w:val="none" w:sz="0" w:space="0" w:color="auto"/>
        <w:right w:val="none" w:sz="0" w:space="0" w:color="auto"/>
      </w:divBdr>
    </w:div>
    <w:div w:id="755446761">
      <w:bodyDiv w:val="1"/>
      <w:marLeft w:val="0"/>
      <w:marRight w:val="0"/>
      <w:marTop w:val="0"/>
      <w:marBottom w:val="0"/>
      <w:divBdr>
        <w:top w:val="none" w:sz="0" w:space="0" w:color="auto"/>
        <w:left w:val="none" w:sz="0" w:space="0" w:color="auto"/>
        <w:bottom w:val="none" w:sz="0" w:space="0" w:color="auto"/>
        <w:right w:val="none" w:sz="0" w:space="0" w:color="auto"/>
      </w:divBdr>
    </w:div>
    <w:div w:id="756562530">
      <w:bodyDiv w:val="1"/>
      <w:marLeft w:val="0"/>
      <w:marRight w:val="0"/>
      <w:marTop w:val="0"/>
      <w:marBottom w:val="0"/>
      <w:divBdr>
        <w:top w:val="none" w:sz="0" w:space="0" w:color="auto"/>
        <w:left w:val="none" w:sz="0" w:space="0" w:color="auto"/>
        <w:bottom w:val="none" w:sz="0" w:space="0" w:color="auto"/>
        <w:right w:val="none" w:sz="0" w:space="0" w:color="auto"/>
      </w:divBdr>
    </w:div>
    <w:div w:id="756945720">
      <w:bodyDiv w:val="1"/>
      <w:marLeft w:val="0"/>
      <w:marRight w:val="0"/>
      <w:marTop w:val="0"/>
      <w:marBottom w:val="0"/>
      <w:divBdr>
        <w:top w:val="none" w:sz="0" w:space="0" w:color="auto"/>
        <w:left w:val="none" w:sz="0" w:space="0" w:color="auto"/>
        <w:bottom w:val="none" w:sz="0" w:space="0" w:color="auto"/>
        <w:right w:val="none" w:sz="0" w:space="0" w:color="auto"/>
      </w:divBdr>
    </w:div>
    <w:div w:id="758017040">
      <w:bodyDiv w:val="1"/>
      <w:marLeft w:val="0"/>
      <w:marRight w:val="0"/>
      <w:marTop w:val="0"/>
      <w:marBottom w:val="0"/>
      <w:divBdr>
        <w:top w:val="none" w:sz="0" w:space="0" w:color="auto"/>
        <w:left w:val="none" w:sz="0" w:space="0" w:color="auto"/>
        <w:bottom w:val="none" w:sz="0" w:space="0" w:color="auto"/>
        <w:right w:val="none" w:sz="0" w:space="0" w:color="auto"/>
      </w:divBdr>
    </w:div>
    <w:div w:id="758448742">
      <w:bodyDiv w:val="1"/>
      <w:marLeft w:val="0"/>
      <w:marRight w:val="0"/>
      <w:marTop w:val="0"/>
      <w:marBottom w:val="0"/>
      <w:divBdr>
        <w:top w:val="none" w:sz="0" w:space="0" w:color="auto"/>
        <w:left w:val="none" w:sz="0" w:space="0" w:color="auto"/>
        <w:bottom w:val="none" w:sz="0" w:space="0" w:color="auto"/>
        <w:right w:val="none" w:sz="0" w:space="0" w:color="auto"/>
      </w:divBdr>
    </w:div>
    <w:div w:id="760490669">
      <w:bodyDiv w:val="1"/>
      <w:marLeft w:val="0"/>
      <w:marRight w:val="0"/>
      <w:marTop w:val="0"/>
      <w:marBottom w:val="0"/>
      <w:divBdr>
        <w:top w:val="none" w:sz="0" w:space="0" w:color="auto"/>
        <w:left w:val="none" w:sz="0" w:space="0" w:color="auto"/>
        <w:bottom w:val="none" w:sz="0" w:space="0" w:color="auto"/>
        <w:right w:val="none" w:sz="0" w:space="0" w:color="auto"/>
      </w:divBdr>
    </w:div>
    <w:div w:id="763382012">
      <w:bodyDiv w:val="1"/>
      <w:marLeft w:val="0"/>
      <w:marRight w:val="0"/>
      <w:marTop w:val="0"/>
      <w:marBottom w:val="0"/>
      <w:divBdr>
        <w:top w:val="none" w:sz="0" w:space="0" w:color="auto"/>
        <w:left w:val="none" w:sz="0" w:space="0" w:color="auto"/>
        <w:bottom w:val="none" w:sz="0" w:space="0" w:color="auto"/>
        <w:right w:val="none" w:sz="0" w:space="0" w:color="auto"/>
      </w:divBdr>
    </w:div>
    <w:div w:id="765539362">
      <w:bodyDiv w:val="1"/>
      <w:marLeft w:val="0"/>
      <w:marRight w:val="0"/>
      <w:marTop w:val="0"/>
      <w:marBottom w:val="0"/>
      <w:divBdr>
        <w:top w:val="none" w:sz="0" w:space="0" w:color="auto"/>
        <w:left w:val="none" w:sz="0" w:space="0" w:color="auto"/>
        <w:bottom w:val="none" w:sz="0" w:space="0" w:color="auto"/>
        <w:right w:val="none" w:sz="0" w:space="0" w:color="auto"/>
      </w:divBdr>
    </w:div>
    <w:div w:id="771432741">
      <w:bodyDiv w:val="1"/>
      <w:marLeft w:val="0"/>
      <w:marRight w:val="0"/>
      <w:marTop w:val="0"/>
      <w:marBottom w:val="0"/>
      <w:divBdr>
        <w:top w:val="none" w:sz="0" w:space="0" w:color="auto"/>
        <w:left w:val="none" w:sz="0" w:space="0" w:color="auto"/>
        <w:bottom w:val="none" w:sz="0" w:space="0" w:color="auto"/>
        <w:right w:val="none" w:sz="0" w:space="0" w:color="auto"/>
      </w:divBdr>
    </w:div>
    <w:div w:id="771973263">
      <w:bodyDiv w:val="1"/>
      <w:marLeft w:val="0"/>
      <w:marRight w:val="0"/>
      <w:marTop w:val="0"/>
      <w:marBottom w:val="0"/>
      <w:divBdr>
        <w:top w:val="none" w:sz="0" w:space="0" w:color="auto"/>
        <w:left w:val="none" w:sz="0" w:space="0" w:color="auto"/>
        <w:bottom w:val="none" w:sz="0" w:space="0" w:color="auto"/>
        <w:right w:val="none" w:sz="0" w:space="0" w:color="auto"/>
      </w:divBdr>
    </w:div>
    <w:div w:id="778641186">
      <w:bodyDiv w:val="1"/>
      <w:marLeft w:val="0"/>
      <w:marRight w:val="0"/>
      <w:marTop w:val="0"/>
      <w:marBottom w:val="0"/>
      <w:divBdr>
        <w:top w:val="none" w:sz="0" w:space="0" w:color="auto"/>
        <w:left w:val="none" w:sz="0" w:space="0" w:color="auto"/>
        <w:bottom w:val="none" w:sz="0" w:space="0" w:color="auto"/>
        <w:right w:val="none" w:sz="0" w:space="0" w:color="auto"/>
      </w:divBdr>
    </w:div>
    <w:div w:id="782117059">
      <w:bodyDiv w:val="1"/>
      <w:marLeft w:val="0"/>
      <w:marRight w:val="0"/>
      <w:marTop w:val="0"/>
      <w:marBottom w:val="0"/>
      <w:divBdr>
        <w:top w:val="none" w:sz="0" w:space="0" w:color="auto"/>
        <w:left w:val="none" w:sz="0" w:space="0" w:color="auto"/>
        <w:bottom w:val="none" w:sz="0" w:space="0" w:color="auto"/>
        <w:right w:val="none" w:sz="0" w:space="0" w:color="auto"/>
      </w:divBdr>
    </w:div>
    <w:div w:id="784231551">
      <w:bodyDiv w:val="1"/>
      <w:marLeft w:val="0"/>
      <w:marRight w:val="0"/>
      <w:marTop w:val="0"/>
      <w:marBottom w:val="0"/>
      <w:divBdr>
        <w:top w:val="none" w:sz="0" w:space="0" w:color="auto"/>
        <w:left w:val="none" w:sz="0" w:space="0" w:color="auto"/>
        <w:bottom w:val="none" w:sz="0" w:space="0" w:color="auto"/>
        <w:right w:val="none" w:sz="0" w:space="0" w:color="auto"/>
      </w:divBdr>
    </w:div>
    <w:div w:id="786125804">
      <w:bodyDiv w:val="1"/>
      <w:marLeft w:val="0"/>
      <w:marRight w:val="0"/>
      <w:marTop w:val="0"/>
      <w:marBottom w:val="0"/>
      <w:divBdr>
        <w:top w:val="none" w:sz="0" w:space="0" w:color="auto"/>
        <w:left w:val="none" w:sz="0" w:space="0" w:color="auto"/>
        <w:bottom w:val="none" w:sz="0" w:space="0" w:color="auto"/>
        <w:right w:val="none" w:sz="0" w:space="0" w:color="auto"/>
      </w:divBdr>
    </w:div>
    <w:div w:id="789125036">
      <w:bodyDiv w:val="1"/>
      <w:marLeft w:val="0"/>
      <w:marRight w:val="0"/>
      <w:marTop w:val="0"/>
      <w:marBottom w:val="0"/>
      <w:divBdr>
        <w:top w:val="none" w:sz="0" w:space="0" w:color="auto"/>
        <w:left w:val="none" w:sz="0" w:space="0" w:color="auto"/>
        <w:bottom w:val="none" w:sz="0" w:space="0" w:color="auto"/>
        <w:right w:val="none" w:sz="0" w:space="0" w:color="auto"/>
      </w:divBdr>
    </w:div>
    <w:div w:id="792407781">
      <w:bodyDiv w:val="1"/>
      <w:marLeft w:val="0"/>
      <w:marRight w:val="0"/>
      <w:marTop w:val="0"/>
      <w:marBottom w:val="0"/>
      <w:divBdr>
        <w:top w:val="none" w:sz="0" w:space="0" w:color="auto"/>
        <w:left w:val="none" w:sz="0" w:space="0" w:color="auto"/>
        <w:bottom w:val="none" w:sz="0" w:space="0" w:color="auto"/>
        <w:right w:val="none" w:sz="0" w:space="0" w:color="auto"/>
      </w:divBdr>
    </w:div>
    <w:div w:id="795955040">
      <w:bodyDiv w:val="1"/>
      <w:marLeft w:val="0"/>
      <w:marRight w:val="0"/>
      <w:marTop w:val="0"/>
      <w:marBottom w:val="0"/>
      <w:divBdr>
        <w:top w:val="none" w:sz="0" w:space="0" w:color="auto"/>
        <w:left w:val="none" w:sz="0" w:space="0" w:color="auto"/>
        <w:bottom w:val="none" w:sz="0" w:space="0" w:color="auto"/>
        <w:right w:val="none" w:sz="0" w:space="0" w:color="auto"/>
      </w:divBdr>
    </w:div>
    <w:div w:id="796996714">
      <w:bodyDiv w:val="1"/>
      <w:marLeft w:val="0"/>
      <w:marRight w:val="0"/>
      <w:marTop w:val="0"/>
      <w:marBottom w:val="0"/>
      <w:divBdr>
        <w:top w:val="none" w:sz="0" w:space="0" w:color="auto"/>
        <w:left w:val="none" w:sz="0" w:space="0" w:color="auto"/>
        <w:bottom w:val="none" w:sz="0" w:space="0" w:color="auto"/>
        <w:right w:val="none" w:sz="0" w:space="0" w:color="auto"/>
      </w:divBdr>
    </w:div>
    <w:div w:id="802232666">
      <w:bodyDiv w:val="1"/>
      <w:marLeft w:val="0"/>
      <w:marRight w:val="0"/>
      <w:marTop w:val="0"/>
      <w:marBottom w:val="0"/>
      <w:divBdr>
        <w:top w:val="none" w:sz="0" w:space="0" w:color="auto"/>
        <w:left w:val="none" w:sz="0" w:space="0" w:color="auto"/>
        <w:bottom w:val="none" w:sz="0" w:space="0" w:color="auto"/>
        <w:right w:val="none" w:sz="0" w:space="0" w:color="auto"/>
      </w:divBdr>
    </w:div>
    <w:div w:id="804278666">
      <w:bodyDiv w:val="1"/>
      <w:marLeft w:val="0"/>
      <w:marRight w:val="0"/>
      <w:marTop w:val="0"/>
      <w:marBottom w:val="0"/>
      <w:divBdr>
        <w:top w:val="none" w:sz="0" w:space="0" w:color="auto"/>
        <w:left w:val="none" w:sz="0" w:space="0" w:color="auto"/>
        <w:bottom w:val="none" w:sz="0" w:space="0" w:color="auto"/>
        <w:right w:val="none" w:sz="0" w:space="0" w:color="auto"/>
      </w:divBdr>
    </w:div>
    <w:div w:id="804346894">
      <w:bodyDiv w:val="1"/>
      <w:marLeft w:val="0"/>
      <w:marRight w:val="0"/>
      <w:marTop w:val="0"/>
      <w:marBottom w:val="0"/>
      <w:divBdr>
        <w:top w:val="none" w:sz="0" w:space="0" w:color="auto"/>
        <w:left w:val="none" w:sz="0" w:space="0" w:color="auto"/>
        <w:bottom w:val="none" w:sz="0" w:space="0" w:color="auto"/>
        <w:right w:val="none" w:sz="0" w:space="0" w:color="auto"/>
      </w:divBdr>
    </w:div>
    <w:div w:id="806314689">
      <w:bodyDiv w:val="1"/>
      <w:marLeft w:val="0"/>
      <w:marRight w:val="0"/>
      <w:marTop w:val="0"/>
      <w:marBottom w:val="0"/>
      <w:divBdr>
        <w:top w:val="none" w:sz="0" w:space="0" w:color="auto"/>
        <w:left w:val="none" w:sz="0" w:space="0" w:color="auto"/>
        <w:bottom w:val="none" w:sz="0" w:space="0" w:color="auto"/>
        <w:right w:val="none" w:sz="0" w:space="0" w:color="auto"/>
      </w:divBdr>
    </w:div>
    <w:div w:id="810900469">
      <w:bodyDiv w:val="1"/>
      <w:marLeft w:val="0"/>
      <w:marRight w:val="0"/>
      <w:marTop w:val="0"/>
      <w:marBottom w:val="0"/>
      <w:divBdr>
        <w:top w:val="none" w:sz="0" w:space="0" w:color="auto"/>
        <w:left w:val="none" w:sz="0" w:space="0" w:color="auto"/>
        <w:bottom w:val="none" w:sz="0" w:space="0" w:color="auto"/>
        <w:right w:val="none" w:sz="0" w:space="0" w:color="auto"/>
      </w:divBdr>
    </w:div>
    <w:div w:id="813449076">
      <w:bodyDiv w:val="1"/>
      <w:marLeft w:val="0"/>
      <w:marRight w:val="0"/>
      <w:marTop w:val="0"/>
      <w:marBottom w:val="0"/>
      <w:divBdr>
        <w:top w:val="none" w:sz="0" w:space="0" w:color="auto"/>
        <w:left w:val="none" w:sz="0" w:space="0" w:color="auto"/>
        <w:bottom w:val="none" w:sz="0" w:space="0" w:color="auto"/>
        <w:right w:val="none" w:sz="0" w:space="0" w:color="auto"/>
      </w:divBdr>
    </w:div>
    <w:div w:id="819343672">
      <w:bodyDiv w:val="1"/>
      <w:marLeft w:val="0"/>
      <w:marRight w:val="0"/>
      <w:marTop w:val="0"/>
      <w:marBottom w:val="0"/>
      <w:divBdr>
        <w:top w:val="none" w:sz="0" w:space="0" w:color="auto"/>
        <w:left w:val="none" w:sz="0" w:space="0" w:color="auto"/>
        <w:bottom w:val="none" w:sz="0" w:space="0" w:color="auto"/>
        <w:right w:val="none" w:sz="0" w:space="0" w:color="auto"/>
      </w:divBdr>
    </w:div>
    <w:div w:id="822044064">
      <w:bodyDiv w:val="1"/>
      <w:marLeft w:val="0"/>
      <w:marRight w:val="0"/>
      <w:marTop w:val="0"/>
      <w:marBottom w:val="0"/>
      <w:divBdr>
        <w:top w:val="none" w:sz="0" w:space="0" w:color="auto"/>
        <w:left w:val="none" w:sz="0" w:space="0" w:color="auto"/>
        <w:bottom w:val="none" w:sz="0" w:space="0" w:color="auto"/>
        <w:right w:val="none" w:sz="0" w:space="0" w:color="auto"/>
      </w:divBdr>
    </w:div>
    <w:div w:id="823085885">
      <w:bodyDiv w:val="1"/>
      <w:marLeft w:val="0"/>
      <w:marRight w:val="0"/>
      <w:marTop w:val="0"/>
      <w:marBottom w:val="0"/>
      <w:divBdr>
        <w:top w:val="none" w:sz="0" w:space="0" w:color="auto"/>
        <w:left w:val="none" w:sz="0" w:space="0" w:color="auto"/>
        <w:bottom w:val="none" w:sz="0" w:space="0" w:color="auto"/>
        <w:right w:val="none" w:sz="0" w:space="0" w:color="auto"/>
      </w:divBdr>
    </w:div>
    <w:div w:id="823743234">
      <w:bodyDiv w:val="1"/>
      <w:marLeft w:val="0"/>
      <w:marRight w:val="0"/>
      <w:marTop w:val="0"/>
      <w:marBottom w:val="0"/>
      <w:divBdr>
        <w:top w:val="none" w:sz="0" w:space="0" w:color="auto"/>
        <w:left w:val="none" w:sz="0" w:space="0" w:color="auto"/>
        <w:bottom w:val="none" w:sz="0" w:space="0" w:color="auto"/>
        <w:right w:val="none" w:sz="0" w:space="0" w:color="auto"/>
      </w:divBdr>
    </w:div>
    <w:div w:id="825051576">
      <w:bodyDiv w:val="1"/>
      <w:marLeft w:val="0"/>
      <w:marRight w:val="0"/>
      <w:marTop w:val="0"/>
      <w:marBottom w:val="0"/>
      <w:divBdr>
        <w:top w:val="none" w:sz="0" w:space="0" w:color="auto"/>
        <w:left w:val="none" w:sz="0" w:space="0" w:color="auto"/>
        <w:bottom w:val="none" w:sz="0" w:space="0" w:color="auto"/>
        <w:right w:val="none" w:sz="0" w:space="0" w:color="auto"/>
      </w:divBdr>
    </w:div>
    <w:div w:id="825782390">
      <w:bodyDiv w:val="1"/>
      <w:marLeft w:val="0"/>
      <w:marRight w:val="0"/>
      <w:marTop w:val="0"/>
      <w:marBottom w:val="0"/>
      <w:divBdr>
        <w:top w:val="none" w:sz="0" w:space="0" w:color="auto"/>
        <w:left w:val="none" w:sz="0" w:space="0" w:color="auto"/>
        <w:bottom w:val="none" w:sz="0" w:space="0" w:color="auto"/>
        <w:right w:val="none" w:sz="0" w:space="0" w:color="auto"/>
      </w:divBdr>
    </w:div>
    <w:div w:id="826630026">
      <w:bodyDiv w:val="1"/>
      <w:marLeft w:val="0"/>
      <w:marRight w:val="0"/>
      <w:marTop w:val="0"/>
      <w:marBottom w:val="0"/>
      <w:divBdr>
        <w:top w:val="none" w:sz="0" w:space="0" w:color="auto"/>
        <w:left w:val="none" w:sz="0" w:space="0" w:color="auto"/>
        <w:bottom w:val="none" w:sz="0" w:space="0" w:color="auto"/>
        <w:right w:val="none" w:sz="0" w:space="0" w:color="auto"/>
      </w:divBdr>
    </w:div>
    <w:div w:id="828860732">
      <w:bodyDiv w:val="1"/>
      <w:marLeft w:val="0"/>
      <w:marRight w:val="0"/>
      <w:marTop w:val="0"/>
      <w:marBottom w:val="0"/>
      <w:divBdr>
        <w:top w:val="none" w:sz="0" w:space="0" w:color="auto"/>
        <w:left w:val="none" w:sz="0" w:space="0" w:color="auto"/>
        <w:bottom w:val="none" w:sz="0" w:space="0" w:color="auto"/>
        <w:right w:val="none" w:sz="0" w:space="0" w:color="auto"/>
      </w:divBdr>
    </w:div>
    <w:div w:id="834225153">
      <w:bodyDiv w:val="1"/>
      <w:marLeft w:val="0"/>
      <w:marRight w:val="0"/>
      <w:marTop w:val="0"/>
      <w:marBottom w:val="0"/>
      <w:divBdr>
        <w:top w:val="none" w:sz="0" w:space="0" w:color="auto"/>
        <w:left w:val="none" w:sz="0" w:space="0" w:color="auto"/>
        <w:bottom w:val="none" w:sz="0" w:space="0" w:color="auto"/>
        <w:right w:val="none" w:sz="0" w:space="0" w:color="auto"/>
      </w:divBdr>
    </w:div>
    <w:div w:id="834226178">
      <w:bodyDiv w:val="1"/>
      <w:marLeft w:val="0"/>
      <w:marRight w:val="0"/>
      <w:marTop w:val="0"/>
      <w:marBottom w:val="0"/>
      <w:divBdr>
        <w:top w:val="none" w:sz="0" w:space="0" w:color="auto"/>
        <w:left w:val="none" w:sz="0" w:space="0" w:color="auto"/>
        <w:bottom w:val="none" w:sz="0" w:space="0" w:color="auto"/>
        <w:right w:val="none" w:sz="0" w:space="0" w:color="auto"/>
      </w:divBdr>
    </w:div>
    <w:div w:id="836726764">
      <w:bodyDiv w:val="1"/>
      <w:marLeft w:val="0"/>
      <w:marRight w:val="0"/>
      <w:marTop w:val="0"/>
      <w:marBottom w:val="0"/>
      <w:divBdr>
        <w:top w:val="none" w:sz="0" w:space="0" w:color="auto"/>
        <w:left w:val="none" w:sz="0" w:space="0" w:color="auto"/>
        <w:bottom w:val="none" w:sz="0" w:space="0" w:color="auto"/>
        <w:right w:val="none" w:sz="0" w:space="0" w:color="auto"/>
      </w:divBdr>
    </w:div>
    <w:div w:id="840583833">
      <w:bodyDiv w:val="1"/>
      <w:marLeft w:val="0"/>
      <w:marRight w:val="0"/>
      <w:marTop w:val="0"/>
      <w:marBottom w:val="0"/>
      <w:divBdr>
        <w:top w:val="none" w:sz="0" w:space="0" w:color="auto"/>
        <w:left w:val="none" w:sz="0" w:space="0" w:color="auto"/>
        <w:bottom w:val="none" w:sz="0" w:space="0" w:color="auto"/>
        <w:right w:val="none" w:sz="0" w:space="0" w:color="auto"/>
      </w:divBdr>
    </w:div>
    <w:div w:id="846675689">
      <w:bodyDiv w:val="1"/>
      <w:marLeft w:val="0"/>
      <w:marRight w:val="0"/>
      <w:marTop w:val="0"/>
      <w:marBottom w:val="0"/>
      <w:divBdr>
        <w:top w:val="none" w:sz="0" w:space="0" w:color="auto"/>
        <w:left w:val="none" w:sz="0" w:space="0" w:color="auto"/>
        <w:bottom w:val="none" w:sz="0" w:space="0" w:color="auto"/>
        <w:right w:val="none" w:sz="0" w:space="0" w:color="auto"/>
      </w:divBdr>
    </w:div>
    <w:div w:id="848520577">
      <w:bodyDiv w:val="1"/>
      <w:marLeft w:val="0"/>
      <w:marRight w:val="0"/>
      <w:marTop w:val="0"/>
      <w:marBottom w:val="0"/>
      <w:divBdr>
        <w:top w:val="none" w:sz="0" w:space="0" w:color="auto"/>
        <w:left w:val="none" w:sz="0" w:space="0" w:color="auto"/>
        <w:bottom w:val="none" w:sz="0" w:space="0" w:color="auto"/>
        <w:right w:val="none" w:sz="0" w:space="0" w:color="auto"/>
      </w:divBdr>
    </w:div>
    <w:div w:id="848565474">
      <w:bodyDiv w:val="1"/>
      <w:marLeft w:val="0"/>
      <w:marRight w:val="0"/>
      <w:marTop w:val="0"/>
      <w:marBottom w:val="0"/>
      <w:divBdr>
        <w:top w:val="none" w:sz="0" w:space="0" w:color="auto"/>
        <w:left w:val="none" w:sz="0" w:space="0" w:color="auto"/>
        <w:bottom w:val="none" w:sz="0" w:space="0" w:color="auto"/>
        <w:right w:val="none" w:sz="0" w:space="0" w:color="auto"/>
      </w:divBdr>
    </w:div>
    <w:div w:id="848712270">
      <w:bodyDiv w:val="1"/>
      <w:marLeft w:val="0"/>
      <w:marRight w:val="0"/>
      <w:marTop w:val="0"/>
      <w:marBottom w:val="0"/>
      <w:divBdr>
        <w:top w:val="none" w:sz="0" w:space="0" w:color="auto"/>
        <w:left w:val="none" w:sz="0" w:space="0" w:color="auto"/>
        <w:bottom w:val="none" w:sz="0" w:space="0" w:color="auto"/>
        <w:right w:val="none" w:sz="0" w:space="0" w:color="auto"/>
      </w:divBdr>
    </w:div>
    <w:div w:id="849754160">
      <w:bodyDiv w:val="1"/>
      <w:marLeft w:val="0"/>
      <w:marRight w:val="0"/>
      <w:marTop w:val="0"/>
      <w:marBottom w:val="0"/>
      <w:divBdr>
        <w:top w:val="none" w:sz="0" w:space="0" w:color="auto"/>
        <w:left w:val="none" w:sz="0" w:space="0" w:color="auto"/>
        <w:bottom w:val="none" w:sz="0" w:space="0" w:color="auto"/>
        <w:right w:val="none" w:sz="0" w:space="0" w:color="auto"/>
      </w:divBdr>
    </w:div>
    <w:div w:id="851915787">
      <w:bodyDiv w:val="1"/>
      <w:marLeft w:val="0"/>
      <w:marRight w:val="0"/>
      <w:marTop w:val="0"/>
      <w:marBottom w:val="0"/>
      <w:divBdr>
        <w:top w:val="none" w:sz="0" w:space="0" w:color="auto"/>
        <w:left w:val="none" w:sz="0" w:space="0" w:color="auto"/>
        <w:bottom w:val="none" w:sz="0" w:space="0" w:color="auto"/>
        <w:right w:val="none" w:sz="0" w:space="0" w:color="auto"/>
      </w:divBdr>
    </w:div>
    <w:div w:id="854151239">
      <w:bodyDiv w:val="1"/>
      <w:marLeft w:val="0"/>
      <w:marRight w:val="0"/>
      <w:marTop w:val="0"/>
      <w:marBottom w:val="0"/>
      <w:divBdr>
        <w:top w:val="none" w:sz="0" w:space="0" w:color="auto"/>
        <w:left w:val="none" w:sz="0" w:space="0" w:color="auto"/>
        <w:bottom w:val="none" w:sz="0" w:space="0" w:color="auto"/>
        <w:right w:val="none" w:sz="0" w:space="0" w:color="auto"/>
      </w:divBdr>
    </w:div>
    <w:div w:id="854539335">
      <w:bodyDiv w:val="1"/>
      <w:marLeft w:val="0"/>
      <w:marRight w:val="0"/>
      <w:marTop w:val="0"/>
      <w:marBottom w:val="0"/>
      <w:divBdr>
        <w:top w:val="none" w:sz="0" w:space="0" w:color="auto"/>
        <w:left w:val="none" w:sz="0" w:space="0" w:color="auto"/>
        <w:bottom w:val="none" w:sz="0" w:space="0" w:color="auto"/>
        <w:right w:val="none" w:sz="0" w:space="0" w:color="auto"/>
      </w:divBdr>
    </w:div>
    <w:div w:id="855773279">
      <w:bodyDiv w:val="1"/>
      <w:marLeft w:val="0"/>
      <w:marRight w:val="0"/>
      <w:marTop w:val="0"/>
      <w:marBottom w:val="0"/>
      <w:divBdr>
        <w:top w:val="none" w:sz="0" w:space="0" w:color="auto"/>
        <w:left w:val="none" w:sz="0" w:space="0" w:color="auto"/>
        <w:bottom w:val="none" w:sz="0" w:space="0" w:color="auto"/>
        <w:right w:val="none" w:sz="0" w:space="0" w:color="auto"/>
      </w:divBdr>
    </w:div>
    <w:div w:id="858007947">
      <w:bodyDiv w:val="1"/>
      <w:marLeft w:val="0"/>
      <w:marRight w:val="0"/>
      <w:marTop w:val="0"/>
      <w:marBottom w:val="0"/>
      <w:divBdr>
        <w:top w:val="none" w:sz="0" w:space="0" w:color="auto"/>
        <w:left w:val="none" w:sz="0" w:space="0" w:color="auto"/>
        <w:bottom w:val="none" w:sz="0" w:space="0" w:color="auto"/>
        <w:right w:val="none" w:sz="0" w:space="0" w:color="auto"/>
      </w:divBdr>
    </w:div>
    <w:div w:id="859509191">
      <w:bodyDiv w:val="1"/>
      <w:marLeft w:val="0"/>
      <w:marRight w:val="0"/>
      <w:marTop w:val="0"/>
      <w:marBottom w:val="0"/>
      <w:divBdr>
        <w:top w:val="none" w:sz="0" w:space="0" w:color="auto"/>
        <w:left w:val="none" w:sz="0" w:space="0" w:color="auto"/>
        <w:bottom w:val="none" w:sz="0" w:space="0" w:color="auto"/>
        <w:right w:val="none" w:sz="0" w:space="0" w:color="auto"/>
      </w:divBdr>
    </w:div>
    <w:div w:id="863909918">
      <w:bodyDiv w:val="1"/>
      <w:marLeft w:val="0"/>
      <w:marRight w:val="0"/>
      <w:marTop w:val="0"/>
      <w:marBottom w:val="0"/>
      <w:divBdr>
        <w:top w:val="none" w:sz="0" w:space="0" w:color="auto"/>
        <w:left w:val="none" w:sz="0" w:space="0" w:color="auto"/>
        <w:bottom w:val="none" w:sz="0" w:space="0" w:color="auto"/>
        <w:right w:val="none" w:sz="0" w:space="0" w:color="auto"/>
      </w:divBdr>
    </w:div>
    <w:div w:id="866064169">
      <w:bodyDiv w:val="1"/>
      <w:marLeft w:val="0"/>
      <w:marRight w:val="0"/>
      <w:marTop w:val="0"/>
      <w:marBottom w:val="0"/>
      <w:divBdr>
        <w:top w:val="none" w:sz="0" w:space="0" w:color="auto"/>
        <w:left w:val="none" w:sz="0" w:space="0" w:color="auto"/>
        <w:bottom w:val="none" w:sz="0" w:space="0" w:color="auto"/>
        <w:right w:val="none" w:sz="0" w:space="0" w:color="auto"/>
      </w:divBdr>
    </w:div>
    <w:div w:id="866942339">
      <w:bodyDiv w:val="1"/>
      <w:marLeft w:val="0"/>
      <w:marRight w:val="0"/>
      <w:marTop w:val="0"/>
      <w:marBottom w:val="0"/>
      <w:divBdr>
        <w:top w:val="none" w:sz="0" w:space="0" w:color="auto"/>
        <w:left w:val="none" w:sz="0" w:space="0" w:color="auto"/>
        <w:bottom w:val="none" w:sz="0" w:space="0" w:color="auto"/>
        <w:right w:val="none" w:sz="0" w:space="0" w:color="auto"/>
      </w:divBdr>
    </w:div>
    <w:div w:id="867448255">
      <w:bodyDiv w:val="1"/>
      <w:marLeft w:val="0"/>
      <w:marRight w:val="0"/>
      <w:marTop w:val="0"/>
      <w:marBottom w:val="0"/>
      <w:divBdr>
        <w:top w:val="none" w:sz="0" w:space="0" w:color="auto"/>
        <w:left w:val="none" w:sz="0" w:space="0" w:color="auto"/>
        <w:bottom w:val="none" w:sz="0" w:space="0" w:color="auto"/>
        <w:right w:val="none" w:sz="0" w:space="0" w:color="auto"/>
      </w:divBdr>
    </w:div>
    <w:div w:id="867568188">
      <w:bodyDiv w:val="1"/>
      <w:marLeft w:val="0"/>
      <w:marRight w:val="0"/>
      <w:marTop w:val="0"/>
      <w:marBottom w:val="0"/>
      <w:divBdr>
        <w:top w:val="none" w:sz="0" w:space="0" w:color="auto"/>
        <w:left w:val="none" w:sz="0" w:space="0" w:color="auto"/>
        <w:bottom w:val="none" w:sz="0" w:space="0" w:color="auto"/>
        <w:right w:val="none" w:sz="0" w:space="0" w:color="auto"/>
      </w:divBdr>
    </w:div>
    <w:div w:id="869218715">
      <w:bodyDiv w:val="1"/>
      <w:marLeft w:val="0"/>
      <w:marRight w:val="0"/>
      <w:marTop w:val="0"/>
      <w:marBottom w:val="0"/>
      <w:divBdr>
        <w:top w:val="none" w:sz="0" w:space="0" w:color="auto"/>
        <w:left w:val="none" w:sz="0" w:space="0" w:color="auto"/>
        <w:bottom w:val="none" w:sz="0" w:space="0" w:color="auto"/>
        <w:right w:val="none" w:sz="0" w:space="0" w:color="auto"/>
      </w:divBdr>
    </w:div>
    <w:div w:id="869683138">
      <w:bodyDiv w:val="1"/>
      <w:marLeft w:val="0"/>
      <w:marRight w:val="0"/>
      <w:marTop w:val="0"/>
      <w:marBottom w:val="0"/>
      <w:divBdr>
        <w:top w:val="none" w:sz="0" w:space="0" w:color="auto"/>
        <w:left w:val="none" w:sz="0" w:space="0" w:color="auto"/>
        <w:bottom w:val="none" w:sz="0" w:space="0" w:color="auto"/>
        <w:right w:val="none" w:sz="0" w:space="0" w:color="auto"/>
      </w:divBdr>
    </w:div>
    <w:div w:id="870148725">
      <w:bodyDiv w:val="1"/>
      <w:marLeft w:val="0"/>
      <w:marRight w:val="0"/>
      <w:marTop w:val="0"/>
      <w:marBottom w:val="0"/>
      <w:divBdr>
        <w:top w:val="none" w:sz="0" w:space="0" w:color="auto"/>
        <w:left w:val="none" w:sz="0" w:space="0" w:color="auto"/>
        <w:bottom w:val="none" w:sz="0" w:space="0" w:color="auto"/>
        <w:right w:val="none" w:sz="0" w:space="0" w:color="auto"/>
      </w:divBdr>
    </w:div>
    <w:div w:id="870342873">
      <w:bodyDiv w:val="1"/>
      <w:marLeft w:val="0"/>
      <w:marRight w:val="0"/>
      <w:marTop w:val="0"/>
      <w:marBottom w:val="0"/>
      <w:divBdr>
        <w:top w:val="none" w:sz="0" w:space="0" w:color="auto"/>
        <w:left w:val="none" w:sz="0" w:space="0" w:color="auto"/>
        <w:bottom w:val="none" w:sz="0" w:space="0" w:color="auto"/>
        <w:right w:val="none" w:sz="0" w:space="0" w:color="auto"/>
      </w:divBdr>
    </w:div>
    <w:div w:id="874390668">
      <w:bodyDiv w:val="1"/>
      <w:marLeft w:val="0"/>
      <w:marRight w:val="0"/>
      <w:marTop w:val="0"/>
      <w:marBottom w:val="0"/>
      <w:divBdr>
        <w:top w:val="none" w:sz="0" w:space="0" w:color="auto"/>
        <w:left w:val="none" w:sz="0" w:space="0" w:color="auto"/>
        <w:bottom w:val="none" w:sz="0" w:space="0" w:color="auto"/>
        <w:right w:val="none" w:sz="0" w:space="0" w:color="auto"/>
      </w:divBdr>
    </w:div>
    <w:div w:id="875391285">
      <w:bodyDiv w:val="1"/>
      <w:marLeft w:val="0"/>
      <w:marRight w:val="0"/>
      <w:marTop w:val="0"/>
      <w:marBottom w:val="0"/>
      <w:divBdr>
        <w:top w:val="none" w:sz="0" w:space="0" w:color="auto"/>
        <w:left w:val="none" w:sz="0" w:space="0" w:color="auto"/>
        <w:bottom w:val="none" w:sz="0" w:space="0" w:color="auto"/>
        <w:right w:val="none" w:sz="0" w:space="0" w:color="auto"/>
      </w:divBdr>
    </w:div>
    <w:div w:id="876088511">
      <w:bodyDiv w:val="1"/>
      <w:marLeft w:val="0"/>
      <w:marRight w:val="0"/>
      <w:marTop w:val="0"/>
      <w:marBottom w:val="0"/>
      <w:divBdr>
        <w:top w:val="none" w:sz="0" w:space="0" w:color="auto"/>
        <w:left w:val="none" w:sz="0" w:space="0" w:color="auto"/>
        <w:bottom w:val="none" w:sz="0" w:space="0" w:color="auto"/>
        <w:right w:val="none" w:sz="0" w:space="0" w:color="auto"/>
      </w:divBdr>
    </w:div>
    <w:div w:id="879132068">
      <w:bodyDiv w:val="1"/>
      <w:marLeft w:val="0"/>
      <w:marRight w:val="0"/>
      <w:marTop w:val="0"/>
      <w:marBottom w:val="0"/>
      <w:divBdr>
        <w:top w:val="none" w:sz="0" w:space="0" w:color="auto"/>
        <w:left w:val="none" w:sz="0" w:space="0" w:color="auto"/>
        <w:bottom w:val="none" w:sz="0" w:space="0" w:color="auto"/>
        <w:right w:val="none" w:sz="0" w:space="0" w:color="auto"/>
      </w:divBdr>
    </w:div>
    <w:div w:id="879367519">
      <w:bodyDiv w:val="1"/>
      <w:marLeft w:val="0"/>
      <w:marRight w:val="0"/>
      <w:marTop w:val="0"/>
      <w:marBottom w:val="0"/>
      <w:divBdr>
        <w:top w:val="none" w:sz="0" w:space="0" w:color="auto"/>
        <w:left w:val="none" w:sz="0" w:space="0" w:color="auto"/>
        <w:bottom w:val="none" w:sz="0" w:space="0" w:color="auto"/>
        <w:right w:val="none" w:sz="0" w:space="0" w:color="auto"/>
      </w:divBdr>
    </w:div>
    <w:div w:id="879903480">
      <w:bodyDiv w:val="1"/>
      <w:marLeft w:val="0"/>
      <w:marRight w:val="0"/>
      <w:marTop w:val="0"/>
      <w:marBottom w:val="0"/>
      <w:divBdr>
        <w:top w:val="none" w:sz="0" w:space="0" w:color="auto"/>
        <w:left w:val="none" w:sz="0" w:space="0" w:color="auto"/>
        <w:bottom w:val="none" w:sz="0" w:space="0" w:color="auto"/>
        <w:right w:val="none" w:sz="0" w:space="0" w:color="auto"/>
      </w:divBdr>
    </w:div>
    <w:div w:id="880173326">
      <w:bodyDiv w:val="1"/>
      <w:marLeft w:val="0"/>
      <w:marRight w:val="0"/>
      <w:marTop w:val="0"/>
      <w:marBottom w:val="0"/>
      <w:divBdr>
        <w:top w:val="none" w:sz="0" w:space="0" w:color="auto"/>
        <w:left w:val="none" w:sz="0" w:space="0" w:color="auto"/>
        <w:bottom w:val="none" w:sz="0" w:space="0" w:color="auto"/>
        <w:right w:val="none" w:sz="0" w:space="0" w:color="auto"/>
      </w:divBdr>
    </w:div>
    <w:div w:id="880635851">
      <w:bodyDiv w:val="1"/>
      <w:marLeft w:val="0"/>
      <w:marRight w:val="0"/>
      <w:marTop w:val="0"/>
      <w:marBottom w:val="0"/>
      <w:divBdr>
        <w:top w:val="none" w:sz="0" w:space="0" w:color="auto"/>
        <w:left w:val="none" w:sz="0" w:space="0" w:color="auto"/>
        <w:bottom w:val="none" w:sz="0" w:space="0" w:color="auto"/>
        <w:right w:val="none" w:sz="0" w:space="0" w:color="auto"/>
      </w:divBdr>
    </w:div>
    <w:div w:id="884440967">
      <w:bodyDiv w:val="1"/>
      <w:marLeft w:val="0"/>
      <w:marRight w:val="0"/>
      <w:marTop w:val="0"/>
      <w:marBottom w:val="0"/>
      <w:divBdr>
        <w:top w:val="none" w:sz="0" w:space="0" w:color="auto"/>
        <w:left w:val="none" w:sz="0" w:space="0" w:color="auto"/>
        <w:bottom w:val="none" w:sz="0" w:space="0" w:color="auto"/>
        <w:right w:val="none" w:sz="0" w:space="0" w:color="auto"/>
      </w:divBdr>
    </w:div>
    <w:div w:id="887497345">
      <w:bodyDiv w:val="1"/>
      <w:marLeft w:val="0"/>
      <w:marRight w:val="0"/>
      <w:marTop w:val="0"/>
      <w:marBottom w:val="0"/>
      <w:divBdr>
        <w:top w:val="none" w:sz="0" w:space="0" w:color="auto"/>
        <w:left w:val="none" w:sz="0" w:space="0" w:color="auto"/>
        <w:bottom w:val="none" w:sz="0" w:space="0" w:color="auto"/>
        <w:right w:val="none" w:sz="0" w:space="0" w:color="auto"/>
      </w:divBdr>
    </w:div>
    <w:div w:id="889802007">
      <w:bodyDiv w:val="1"/>
      <w:marLeft w:val="0"/>
      <w:marRight w:val="0"/>
      <w:marTop w:val="0"/>
      <w:marBottom w:val="0"/>
      <w:divBdr>
        <w:top w:val="none" w:sz="0" w:space="0" w:color="auto"/>
        <w:left w:val="none" w:sz="0" w:space="0" w:color="auto"/>
        <w:bottom w:val="none" w:sz="0" w:space="0" w:color="auto"/>
        <w:right w:val="none" w:sz="0" w:space="0" w:color="auto"/>
      </w:divBdr>
    </w:div>
    <w:div w:id="889925084">
      <w:bodyDiv w:val="1"/>
      <w:marLeft w:val="0"/>
      <w:marRight w:val="0"/>
      <w:marTop w:val="0"/>
      <w:marBottom w:val="0"/>
      <w:divBdr>
        <w:top w:val="none" w:sz="0" w:space="0" w:color="auto"/>
        <w:left w:val="none" w:sz="0" w:space="0" w:color="auto"/>
        <w:bottom w:val="none" w:sz="0" w:space="0" w:color="auto"/>
        <w:right w:val="none" w:sz="0" w:space="0" w:color="auto"/>
      </w:divBdr>
    </w:div>
    <w:div w:id="890120018">
      <w:bodyDiv w:val="1"/>
      <w:marLeft w:val="0"/>
      <w:marRight w:val="0"/>
      <w:marTop w:val="0"/>
      <w:marBottom w:val="0"/>
      <w:divBdr>
        <w:top w:val="none" w:sz="0" w:space="0" w:color="auto"/>
        <w:left w:val="none" w:sz="0" w:space="0" w:color="auto"/>
        <w:bottom w:val="none" w:sz="0" w:space="0" w:color="auto"/>
        <w:right w:val="none" w:sz="0" w:space="0" w:color="auto"/>
      </w:divBdr>
    </w:div>
    <w:div w:id="892930174">
      <w:bodyDiv w:val="1"/>
      <w:marLeft w:val="0"/>
      <w:marRight w:val="0"/>
      <w:marTop w:val="0"/>
      <w:marBottom w:val="0"/>
      <w:divBdr>
        <w:top w:val="none" w:sz="0" w:space="0" w:color="auto"/>
        <w:left w:val="none" w:sz="0" w:space="0" w:color="auto"/>
        <w:bottom w:val="none" w:sz="0" w:space="0" w:color="auto"/>
        <w:right w:val="none" w:sz="0" w:space="0" w:color="auto"/>
      </w:divBdr>
    </w:div>
    <w:div w:id="894317092">
      <w:bodyDiv w:val="1"/>
      <w:marLeft w:val="0"/>
      <w:marRight w:val="0"/>
      <w:marTop w:val="0"/>
      <w:marBottom w:val="0"/>
      <w:divBdr>
        <w:top w:val="none" w:sz="0" w:space="0" w:color="auto"/>
        <w:left w:val="none" w:sz="0" w:space="0" w:color="auto"/>
        <w:bottom w:val="none" w:sz="0" w:space="0" w:color="auto"/>
        <w:right w:val="none" w:sz="0" w:space="0" w:color="auto"/>
      </w:divBdr>
    </w:div>
    <w:div w:id="894773963">
      <w:bodyDiv w:val="1"/>
      <w:marLeft w:val="0"/>
      <w:marRight w:val="0"/>
      <w:marTop w:val="0"/>
      <w:marBottom w:val="0"/>
      <w:divBdr>
        <w:top w:val="none" w:sz="0" w:space="0" w:color="auto"/>
        <w:left w:val="none" w:sz="0" w:space="0" w:color="auto"/>
        <w:bottom w:val="none" w:sz="0" w:space="0" w:color="auto"/>
        <w:right w:val="none" w:sz="0" w:space="0" w:color="auto"/>
      </w:divBdr>
    </w:div>
    <w:div w:id="896017628">
      <w:bodyDiv w:val="1"/>
      <w:marLeft w:val="0"/>
      <w:marRight w:val="0"/>
      <w:marTop w:val="0"/>
      <w:marBottom w:val="0"/>
      <w:divBdr>
        <w:top w:val="none" w:sz="0" w:space="0" w:color="auto"/>
        <w:left w:val="none" w:sz="0" w:space="0" w:color="auto"/>
        <w:bottom w:val="none" w:sz="0" w:space="0" w:color="auto"/>
        <w:right w:val="none" w:sz="0" w:space="0" w:color="auto"/>
      </w:divBdr>
    </w:div>
    <w:div w:id="898786107">
      <w:bodyDiv w:val="1"/>
      <w:marLeft w:val="0"/>
      <w:marRight w:val="0"/>
      <w:marTop w:val="0"/>
      <w:marBottom w:val="0"/>
      <w:divBdr>
        <w:top w:val="none" w:sz="0" w:space="0" w:color="auto"/>
        <w:left w:val="none" w:sz="0" w:space="0" w:color="auto"/>
        <w:bottom w:val="none" w:sz="0" w:space="0" w:color="auto"/>
        <w:right w:val="none" w:sz="0" w:space="0" w:color="auto"/>
      </w:divBdr>
    </w:div>
    <w:div w:id="901254479">
      <w:bodyDiv w:val="1"/>
      <w:marLeft w:val="0"/>
      <w:marRight w:val="0"/>
      <w:marTop w:val="0"/>
      <w:marBottom w:val="0"/>
      <w:divBdr>
        <w:top w:val="none" w:sz="0" w:space="0" w:color="auto"/>
        <w:left w:val="none" w:sz="0" w:space="0" w:color="auto"/>
        <w:bottom w:val="none" w:sz="0" w:space="0" w:color="auto"/>
        <w:right w:val="none" w:sz="0" w:space="0" w:color="auto"/>
      </w:divBdr>
    </w:div>
    <w:div w:id="903101929">
      <w:bodyDiv w:val="1"/>
      <w:marLeft w:val="0"/>
      <w:marRight w:val="0"/>
      <w:marTop w:val="0"/>
      <w:marBottom w:val="0"/>
      <w:divBdr>
        <w:top w:val="none" w:sz="0" w:space="0" w:color="auto"/>
        <w:left w:val="none" w:sz="0" w:space="0" w:color="auto"/>
        <w:bottom w:val="none" w:sz="0" w:space="0" w:color="auto"/>
        <w:right w:val="none" w:sz="0" w:space="0" w:color="auto"/>
      </w:divBdr>
    </w:div>
    <w:div w:id="903292849">
      <w:bodyDiv w:val="1"/>
      <w:marLeft w:val="0"/>
      <w:marRight w:val="0"/>
      <w:marTop w:val="0"/>
      <w:marBottom w:val="0"/>
      <w:divBdr>
        <w:top w:val="none" w:sz="0" w:space="0" w:color="auto"/>
        <w:left w:val="none" w:sz="0" w:space="0" w:color="auto"/>
        <w:bottom w:val="none" w:sz="0" w:space="0" w:color="auto"/>
        <w:right w:val="none" w:sz="0" w:space="0" w:color="auto"/>
      </w:divBdr>
    </w:div>
    <w:div w:id="904026585">
      <w:bodyDiv w:val="1"/>
      <w:marLeft w:val="0"/>
      <w:marRight w:val="0"/>
      <w:marTop w:val="0"/>
      <w:marBottom w:val="0"/>
      <w:divBdr>
        <w:top w:val="none" w:sz="0" w:space="0" w:color="auto"/>
        <w:left w:val="none" w:sz="0" w:space="0" w:color="auto"/>
        <w:bottom w:val="none" w:sz="0" w:space="0" w:color="auto"/>
        <w:right w:val="none" w:sz="0" w:space="0" w:color="auto"/>
      </w:divBdr>
    </w:div>
    <w:div w:id="906452872">
      <w:bodyDiv w:val="1"/>
      <w:marLeft w:val="0"/>
      <w:marRight w:val="0"/>
      <w:marTop w:val="0"/>
      <w:marBottom w:val="0"/>
      <w:divBdr>
        <w:top w:val="none" w:sz="0" w:space="0" w:color="auto"/>
        <w:left w:val="none" w:sz="0" w:space="0" w:color="auto"/>
        <w:bottom w:val="none" w:sz="0" w:space="0" w:color="auto"/>
        <w:right w:val="none" w:sz="0" w:space="0" w:color="auto"/>
      </w:divBdr>
    </w:div>
    <w:div w:id="906500484">
      <w:bodyDiv w:val="1"/>
      <w:marLeft w:val="0"/>
      <w:marRight w:val="0"/>
      <w:marTop w:val="0"/>
      <w:marBottom w:val="0"/>
      <w:divBdr>
        <w:top w:val="none" w:sz="0" w:space="0" w:color="auto"/>
        <w:left w:val="none" w:sz="0" w:space="0" w:color="auto"/>
        <w:bottom w:val="none" w:sz="0" w:space="0" w:color="auto"/>
        <w:right w:val="none" w:sz="0" w:space="0" w:color="auto"/>
      </w:divBdr>
    </w:div>
    <w:div w:id="907420690">
      <w:bodyDiv w:val="1"/>
      <w:marLeft w:val="0"/>
      <w:marRight w:val="0"/>
      <w:marTop w:val="0"/>
      <w:marBottom w:val="0"/>
      <w:divBdr>
        <w:top w:val="none" w:sz="0" w:space="0" w:color="auto"/>
        <w:left w:val="none" w:sz="0" w:space="0" w:color="auto"/>
        <w:bottom w:val="none" w:sz="0" w:space="0" w:color="auto"/>
        <w:right w:val="none" w:sz="0" w:space="0" w:color="auto"/>
      </w:divBdr>
    </w:div>
    <w:div w:id="911164853">
      <w:bodyDiv w:val="1"/>
      <w:marLeft w:val="0"/>
      <w:marRight w:val="0"/>
      <w:marTop w:val="0"/>
      <w:marBottom w:val="0"/>
      <w:divBdr>
        <w:top w:val="none" w:sz="0" w:space="0" w:color="auto"/>
        <w:left w:val="none" w:sz="0" w:space="0" w:color="auto"/>
        <w:bottom w:val="none" w:sz="0" w:space="0" w:color="auto"/>
        <w:right w:val="none" w:sz="0" w:space="0" w:color="auto"/>
      </w:divBdr>
    </w:div>
    <w:div w:id="914358951">
      <w:bodyDiv w:val="1"/>
      <w:marLeft w:val="0"/>
      <w:marRight w:val="0"/>
      <w:marTop w:val="0"/>
      <w:marBottom w:val="0"/>
      <w:divBdr>
        <w:top w:val="none" w:sz="0" w:space="0" w:color="auto"/>
        <w:left w:val="none" w:sz="0" w:space="0" w:color="auto"/>
        <w:bottom w:val="none" w:sz="0" w:space="0" w:color="auto"/>
        <w:right w:val="none" w:sz="0" w:space="0" w:color="auto"/>
      </w:divBdr>
    </w:div>
    <w:div w:id="915555202">
      <w:bodyDiv w:val="1"/>
      <w:marLeft w:val="0"/>
      <w:marRight w:val="0"/>
      <w:marTop w:val="0"/>
      <w:marBottom w:val="0"/>
      <w:divBdr>
        <w:top w:val="none" w:sz="0" w:space="0" w:color="auto"/>
        <w:left w:val="none" w:sz="0" w:space="0" w:color="auto"/>
        <w:bottom w:val="none" w:sz="0" w:space="0" w:color="auto"/>
        <w:right w:val="none" w:sz="0" w:space="0" w:color="auto"/>
      </w:divBdr>
    </w:div>
    <w:div w:id="916743669">
      <w:bodyDiv w:val="1"/>
      <w:marLeft w:val="0"/>
      <w:marRight w:val="0"/>
      <w:marTop w:val="0"/>
      <w:marBottom w:val="0"/>
      <w:divBdr>
        <w:top w:val="none" w:sz="0" w:space="0" w:color="auto"/>
        <w:left w:val="none" w:sz="0" w:space="0" w:color="auto"/>
        <w:bottom w:val="none" w:sz="0" w:space="0" w:color="auto"/>
        <w:right w:val="none" w:sz="0" w:space="0" w:color="auto"/>
      </w:divBdr>
    </w:div>
    <w:div w:id="916747789">
      <w:bodyDiv w:val="1"/>
      <w:marLeft w:val="0"/>
      <w:marRight w:val="0"/>
      <w:marTop w:val="0"/>
      <w:marBottom w:val="0"/>
      <w:divBdr>
        <w:top w:val="none" w:sz="0" w:space="0" w:color="auto"/>
        <w:left w:val="none" w:sz="0" w:space="0" w:color="auto"/>
        <w:bottom w:val="none" w:sz="0" w:space="0" w:color="auto"/>
        <w:right w:val="none" w:sz="0" w:space="0" w:color="auto"/>
      </w:divBdr>
    </w:div>
    <w:div w:id="916748467">
      <w:bodyDiv w:val="1"/>
      <w:marLeft w:val="0"/>
      <w:marRight w:val="0"/>
      <w:marTop w:val="0"/>
      <w:marBottom w:val="0"/>
      <w:divBdr>
        <w:top w:val="none" w:sz="0" w:space="0" w:color="auto"/>
        <w:left w:val="none" w:sz="0" w:space="0" w:color="auto"/>
        <w:bottom w:val="none" w:sz="0" w:space="0" w:color="auto"/>
        <w:right w:val="none" w:sz="0" w:space="0" w:color="auto"/>
      </w:divBdr>
    </w:div>
    <w:div w:id="919489816">
      <w:bodyDiv w:val="1"/>
      <w:marLeft w:val="0"/>
      <w:marRight w:val="0"/>
      <w:marTop w:val="0"/>
      <w:marBottom w:val="0"/>
      <w:divBdr>
        <w:top w:val="none" w:sz="0" w:space="0" w:color="auto"/>
        <w:left w:val="none" w:sz="0" w:space="0" w:color="auto"/>
        <w:bottom w:val="none" w:sz="0" w:space="0" w:color="auto"/>
        <w:right w:val="none" w:sz="0" w:space="0" w:color="auto"/>
      </w:divBdr>
    </w:div>
    <w:div w:id="925529654">
      <w:bodyDiv w:val="1"/>
      <w:marLeft w:val="0"/>
      <w:marRight w:val="0"/>
      <w:marTop w:val="0"/>
      <w:marBottom w:val="0"/>
      <w:divBdr>
        <w:top w:val="none" w:sz="0" w:space="0" w:color="auto"/>
        <w:left w:val="none" w:sz="0" w:space="0" w:color="auto"/>
        <w:bottom w:val="none" w:sz="0" w:space="0" w:color="auto"/>
        <w:right w:val="none" w:sz="0" w:space="0" w:color="auto"/>
      </w:divBdr>
    </w:div>
    <w:div w:id="927158855">
      <w:bodyDiv w:val="1"/>
      <w:marLeft w:val="0"/>
      <w:marRight w:val="0"/>
      <w:marTop w:val="0"/>
      <w:marBottom w:val="0"/>
      <w:divBdr>
        <w:top w:val="none" w:sz="0" w:space="0" w:color="auto"/>
        <w:left w:val="none" w:sz="0" w:space="0" w:color="auto"/>
        <w:bottom w:val="none" w:sz="0" w:space="0" w:color="auto"/>
        <w:right w:val="none" w:sz="0" w:space="0" w:color="auto"/>
      </w:divBdr>
    </w:div>
    <w:div w:id="927694401">
      <w:bodyDiv w:val="1"/>
      <w:marLeft w:val="0"/>
      <w:marRight w:val="0"/>
      <w:marTop w:val="0"/>
      <w:marBottom w:val="0"/>
      <w:divBdr>
        <w:top w:val="none" w:sz="0" w:space="0" w:color="auto"/>
        <w:left w:val="none" w:sz="0" w:space="0" w:color="auto"/>
        <w:bottom w:val="none" w:sz="0" w:space="0" w:color="auto"/>
        <w:right w:val="none" w:sz="0" w:space="0" w:color="auto"/>
      </w:divBdr>
    </w:div>
    <w:div w:id="929122698">
      <w:bodyDiv w:val="1"/>
      <w:marLeft w:val="0"/>
      <w:marRight w:val="0"/>
      <w:marTop w:val="0"/>
      <w:marBottom w:val="0"/>
      <w:divBdr>
        <w:top w:val="none" w:sz="0" w:space="0" w:color="auto"/>
        <w:left w:val="none" w:sz="0" w:space="0" w:color="auto"/>
        <w:bottom w:val="none" w:sz="0" w:space="0" w:color="auto"/>
        <w:right w:val="none" w:sz="0" w:space="0" w:color="auto"/>
      </w:divBdr>
    </w:div>
    <w:div w:id="929849642">
      <w:bodyDiv w:val="1"/>
      <w:marLeft w:val="0"/>
      <w:marRight w:val="0"/>
      <w:marTop w:val="0"/>
      <w:marBottom w:val="0"/>
      <w:divBdr>
        <w:top w:val="none" w:sz="0" w:space="0" w:color="auto"/>
        <w:left w:val="none" w:sz="0" w:space="0" w:color="auto"/>
        <w:bottom w:val="none" w:sz="0" w:space="0" w:color="auto"/>
        <w:right w:val="none" w:sz="0" w:space="0" w:color="auto"/>
      </w:divBdr>
    </w:div>
    <w:div w:id="929855431">
      <w:bodyDiv w:val="1"/>
      <w:marLeft w:val="0"/>
      <w:marRight w:val="0"/>
      <w:marTop w:val="0"/>
      <w:marBottom w:val="0"/>
      <w:divBdr>
        <w:top w:val="none" w:sz="0" w:space="0" w:color="auto"/>
        <w:left w:val="none" w:sz="0" w:space="0" w:color="auto"/>
        <w:bottom w:val="none" w:sz="0" w:space="0" w:color="auto"/>
        <w:right w:val="none" w:sz="0" w:space="0" w:color="auto"/>
      </w:divBdr>
    </w:div>
    <w:div w:id="937131980">
      <w:bodyDiv w:val="1"/>
      <w:marLeft w:val="0"/>
      <w:marRight w:val="0"/>
      <w:marTop w:val="0"/>
      <w:marBottom w:val="0"/>
      <w:divBdr>
        <w:top w:val="none" w:sz="0" w:space="0" w:color="auto"/>
        <w:left w:val="none" w:sz="0" w:space="0" w:color="auto"/>
        <w:bottom w:val="none" w:sz="0" w:space="0" w:color="auto"/>
        <w:right w:val="none" w:sz="0" w:space="0" w:color="auto"/>
      </w:divBdr>
    </w:div>
    <w:div w:id="940798844">
      <w:bodyDiv w:val="1"/>
      <w:marLeft w:val="0"/>
      <w:marRight w:val="0"/>
      <w:marTop w:val="0"/>
      <w:marBottom w:val="0"/>
      <w:divBdr>
        <w:top w:val="none" w:sz="0" w:space="0" w:color="auto"/>
        <w:left w:val="none" w:sz="0" w:space="0" w:color="auto"/>
        <w:bottom w:val="none" w:sz="0" w:space="0" w:color="auto"/>
        <w:right w:val="none" w:sz="0" w:space="0" w:color="auto"/>
      </w:divBdr>
    </w:div>
    <w:div w:id="945968750">
      <w:bodyDiv w:val="1"/>
      <w:marLeft w:val="0"/>
      <w:marRight w:val="0"/>
      <w:marTop w:val="0"/>
      <w:marBottom w:val="0"/>
      <w:divBdr>
        <w:top w:val="none" w:sz="0" w:space="0" w:color="auto"/>
        <w:left w:val="none" w:sz="0" w:space="0" w:color="auto"/>
        <w:bottom w:val="none" w:sz="0" w:space="0" w:color="auto"/>
        <w:right w:val="none" w:sz="0" w:space="0" w:color="auto"/>
      </w:divBdr>
    </w:div>
    <w:div w:id="948241028">
      <w:bodyDiv w:val="1"/>
      <w:marLeft w:val="0"/>
      <w:marRight w:val="0"/>
      <w:marTop w:val="0"/>
      <w:marBottom w:val="0"/>
      <w:divBdr>
        <w:top w:val="none" w:sz="0" w:space="0" w:color="auto"/>
        <w:left w:val="none" w:sz="0" w:space="0" w:color="auto"/>
        <w:bottom w:val="none" w:sz="0" w:space="0" w:color="auto"/>
        <w:right w:val="none" w:sz="0" w:space="0" w:color="auto"/>
      </w:divBdr>
    </w:div>
    <w:div w:id="949046785">
      <w:bodyDiv w:val="1"/>
      <w:marLeft w:val="0"/>
      <w:marRight w:val="0"/>
      <w:marTop w:val="0"/>
      <w:marBottom w:val="0"/>
      <w:divBdr>
        <w:top w:val="none" w:sz="0" w:space="0" w:color="auto"/>
        <w:left w:val="none" w:sz="0" w:space="0" w:color="auto"/>
        <w:bottom w:val="none" w:sz="0" w:space="0" w:color="auto"/>
        <w:right w:val="none" w:sz="0" w:space="0" w:color="auto"/>
      </w:divBdr>
    </w:div>
    <w:div w:id="950479565">
      <w:bodyDiv w:val="1"/>
      <w:marLeft w:val="0"/>
      <w:marRight w:val="0"/>
      <w:marTop w:val="0"/>
      <w:marBottom w:val="0"/>
      <w:divBdr>
        <w:top w:val="none" w:sz="0" w:space="0" w:color="auto"/>
        <w:left w:val="none" w:sz="0" w:space="0" w:color="auto"/>
        <w:bottom w:val="none" w:sz="0" w:space="0" w:color="auto"/>
        <w:right w:val="none" w:sz="0" w:space="0" w:color="auto"/>
      </w:divBdr>
    </w:div>
    <w:div w:id="957371111">
      <w:bodyDiv w:val="1"/>
      <w:marLeft w:val="0"/>
      <w:marRight w:val="0"/>
      <w:marTop w:val="0"/>
      <w:marBottom w:val="0"/>
      <w:divBdr>
        <w:top w:val="none" w:sz="0" w:space="0" w:color="auto"/>
        <w:left w:val="none" w:sz="0" w:space="0" w:color="auto"/>
        <w:bottom w:val="none" w:sz="0" w:space="0" w:color="auto"/>
        <w:right w:val="none" w:sz="0" w:space="0" w:color="auto"/>
      </w:divBdr>
    </w:div>
    <w:div w:id="958492979">
      <w:bodyDiv w:val="1"/>
      <w:marLeft w:val="0"/>
      <w:marRight w:val="0"/>
      <w:marTop w:val="0"/>
      <w:marBottom w:val="0"/>
      <w:divBdr>
        <w:top w:val="none" w:sz="0" w:space="0" w:color="auto"/>
        <w:left w:val="none" w:sz="0" w:space="0" w:color="auto"/>
        <w:bottom w:val="none" w:sz="0" w:space="0" w:color="auto"/>
        <w:right w:val="none" w:sz="0" w:space="0" w:color="auto"/>
      </w:divBdr>
    </w:div>
    <w:div w:id="959146262">
      <w:bodyDiv w:val="1"/>
      <w:marLeft w:val="0"/>
      <w:marRight w:val="0"/>
      <w:marTop w:val="0"/>
      <w:marBottom w:val="0"/>
      <w:divBdr>
        <w:top w:val="none" w:sz="0" w:space="0" w:color="auto"/>
        <w:left w:val="none" w:sz="0" w:space="0" w:color="auto"/>
        <w:bottom w:val="none" w:sz="0" w:space="0" w:color="auto"/>
        <w:right w:val="none" w:sz="0" w:space="0" w:color="auto"/>
      </w:divBdr>
    </w:div>
    <w:div w:id="959724942">
      <w:bodyDiv w:val="1"/>
      <w:marLeft w:val="0"/>
      <w:marRight w:val="0"/>
      <w:marTop w:val="0"/>
      <w:marBottom w:val="0"/>
      <w:divBdr>
        <w:top w:val="none" w:sz="0" w:space="0" w:color="auto"/>
        <w:left w:val="none" w:sz="0" w:space="0" w:color="auto"/>
        <w:bottom w:val="none" w:sz="0" w:space="0" w:color="auto"/>
        <w:right w:val="none" w:sz="0" w:space="0" w:color="auto"/>
      </w:divBdr>
    </w:div>
    <w:div w:id="960454162">
      <w:bodyDiv w:val="1"/>
      <w:marLeft w:val="0"/>
      <w:marRight w:val="0"/>
      <w:marTop w:val="0"/>
      <w:marBottom w:val="0"/>
      <w:divBdr>
        <w:top w:val="none" w:sz="0" w:space="0" w:color="auto"/>
        <w:left w:val="none" w:sz="0" w:space="0" w:color="auto"/>
        <w:bottom w:val="none" w:sz="0" w:space="0" w:color="auto"/>
        <w:right w:val="none" w:sz="0" w:space="0" w:color="auto"/>
      </w:divBdr>
    </w:div>
    <w:div w:id="964429454">
      <w:bodyDiv w:val="1"/>
      <w:marLeft w:val="0"/>
      <w:marRight w:val="0"/>
      <w:marTop w:val="0"/>
      <w:marBottom w:val="0"/>
      <w:divBdr>
        <w:top w:val="none" w:sz="0" w:space="0" w:color="auto"/>
        <w:left w:val="none" w:sz="0" w:space="0" w:color="auto"/>
        <w:bottom w:val="none" w:sz="0" w:space="0" w:color="auto"/>
        <w:right w:val="none" w:sz="0" w:space="0" w:color="auto"/>
      </w:divBdr>
    </w:div>
    <w:div w:id="967129119">
      <w:bodyDiv w:val="1"/>
      <w:marLeft w:val="0"/>
      <w:marRight w:val="0"/>
      <w:marTop w:val="0"/>
      <w:marBottom w:val="0"/>
      <w:divBdr>
        <w:top w:val="none" w:sz="0" w:space="0" w:color="auto"/>
        <w:left w:val="none" w:sz="0" w:space="0" w:color="auto"/>
        <w:bottom w:val="none" w:sz="0" w:space="0" w:color="auto"/>
        <w:right w:val="none" w:sz="0" w:space="0" w:color="auto"/>
      </w:divBdr>
    </w:div>
    <w:div w:id="969166444">
      <w:bodyDiv w:val="1"/>
      <w:marLeft w:val="0"/>
      <w:marRight w:val="0"/>
      <w:marTop w:val="0"/>
      <w:marBottom w:val="0"/>
      <w:divBdr>
        <w:top w:val="none" w:sz="0" w:space="0" w:color="auto"/>
        <w:left w:val="none" w:sz="0" w:space="0" w:color="auto"/>
        <w:bottom w:val="none" w:sz="0" w:space="0" w:color="auto"/>
        <w:right w:val="none" w:sz="0" w:space="0" w:color="auto"/>
      </w:divBdr>
    </w:div>
    <w:div w:id="972058070">
      <w:bodyDiv w:val="1"/>
      <w:marLeft w:val="0"/>
      <w:marRight w:val="0"/>
      <w:marTop w:val="0"/>
      <w:marBottom w:val="0"/>
      <w:divBdr>
        <w:top w:val="none" w:sz="0" w:space="0" w:color="auto"/>
        <w:left w:val="none" w:sz="0" w:space="0" w:color="auto"/>
        <w:bottom w:val="none" w:sz="0" w:space="0" w:color="auto"/>
        <w:right w:val="none" w:sz="0" w:space="0" w:color="auto"/>
      </w:divBdr>
    </w:div>
    <w:div w:id="972058094">
      <w:bodyDiv w:val="1"/>
      <w:marLeft w:val="0"/>
      <w:marRight w:val="0"/>
      <w:marTop w:val="0"/>
      <w:marBottom w:val="0"/>
      <w:divBdr>
        <w:top w:val="none" w:sz="0" w:space="0" w:color="auto"/>
        <w:left w:val="none" w:sz="0" w:space="0" w:color="auto"/>
        <w:bottom w:val="none" w:sz="0" w:space="0" w:color="auto"/>
        <w:right w:val="none" w:sz="0" w:space="0" w:color="auto"/>
      </w:divBdr>
    </w:div>
    <w:div w:id="972440146">
      <w:bodyDiv w:val="1"/>
      <w:marLeft w:val="0"/>
      <w:marRight w:val="0"/>
      <w:marTop w:val="0"/>
      <w:marBottom w:val="0"/>
      <w:divBdr>
        <w:top w:val="none" w:sz="0" w:space="0" w:color="auto"/>
        <w:left w:val="none" w:sz="0" w:space="0" w:color="auto"/>
        <w:bottom w:val="none" w:sz="0" w:space="0" w:color="auto"/>
        <w:right w:val="none" w:sz="0" w:space="0" w:color="auto"/>
      </w:divBdr>
    </w:div>
    <w:div w:id="973750573">
      <w:bodyDiv w:val="1"/>
      <w:marLeft w:val="0"/>
      <w:marRight w:val="0"/>
      <w:marTop w:val="0"/>
      <w:marBottom w:val="0"/>
      <w:divBdr>
        <w:top w:val="none" w:sz="0" w:space="0" w:color="auto"/>
        <w:left w:val="none" w:sz="0" w:space="0" w:color="auto"/>
        <w:bottom w:val="none" w:sz="0" w:space="0" w:color="auto"/>
        <w:right w:val="none" w:sz="0" w:space="0" w:color="auto"/>
      </w:divBdr>
    </w:div>
    <w:div w:id="977301524">
      <w:bodyDiv w:val="1"/>
      <w:marLeft w:val="0"/>
      <w:marRight w:val="0"/>
      <w:marTop w:val="0"/>
      <w:marBottom w:val="0"/>
      <w:divBdr>
        <w:top w:val="none" w:sz="0" w:space="0" w:color="auto"/>
        <w:left w:val="none" w:sz="0" w:space="0" w:color="auto"/>
        <w:bottom w:val="none" w:sz="0" w:space="0" w:color="auto"/>
        <w:right w:val="none" w:sz="0" w:space="0" w:color="auto"/>
      </w:divBdr>
    </w:div>
    <w:div w:id="977538484">
      <w:bodyDiv w:val="1"/>
      <w:marLeft w:val="0"/>
      <w:marRight w:val="0"/>
      <w:marTop w:val="0"/>
      <w:marBottom w:val="0"/>
      <w:divBdr>
        <w:top w:val="none" w:sz="0" w:space="0" w:color="auto"/>
        <w:left w:val="none" w:sz="0" w:space="0" w:color="auto"/>
        <w:bottom w:val="none" w:sz="0" w:space="0" w:color="auto"/>
        <w:right w:val="none" w:sz="0" w:space="0" w:color="auto"/>
      </w:divBdr>
    </w:div>
    <w:div w:id="979848062">
      <w:bodyDiv w:val="1"/>
      <w:marLeft w:val="0"/>
      <w:marRight w:val="0"/>
      <w:marTop w:val="0"/>
      <w:marBottom w:val="0"/>
      <w:divBdr>
        <w:top w:val="none" w:sz="0" w:space="0" w:color="auto"/>
        <w:left w:val="none" w:sz="0" w:space="0" w:color="auto"/>
        <w:bottom w:val="none" w:sz="0" w:space="0" w:color="auto"/>
        <w:right w:val="none" w:sz="0" w:space="0" w:color="auto"/>
      </w:divBdr>
    </w:div>
    <w:div w:id="980695634">
      <w:bodyDiv w:val="1"/>
      <w:marLeft w:val="0"/>
      <w:marRight w:val="0"/>
      <w:marTop w:val="0"/>
      <w:marBottom w:val="0"/>
      <w:divBdr>
        <w:top w:val="none" w:sz="0" w:space="0" w:color="auto"/>
        <w:left w:val="none" w:sz="0" w:space="0" w:color="auto"/>
        <w:bottom w:val="none" w:sz="0" w:space="0" w:color="auto"/>
        <w:right w:val="none" w:sz="0" w:space="0" w:color="auto"/>
      </w:divBdr>
    </w:div>
    <w:div w:id="982542381">
      <w:bodyDiv w:val="1"/>
      <w:marLeft w:val="0"/>
      <w:marRight w:val="0"/>
      <w:marTop w:val="0"/>
      <w:marBottom w:val="0"/>
      <w:divBdr>
        <w:top w:val="none" w:sz="0" w:space="0" w:color="auto"/>
        <w:left w:val="none" w:sz="0" w:space="0" w:color="auto"/>
        <w:bottom w:val="none" w:sz="0" w:space="0" w:color="auto"/>
        <w:right w:val="none" w:sz="0" w:space="0" w:color="auto"/>
      </w:divBdr>
    </w:div>
    <w:div w:id="982929500">
      <w:bodyDiv w:val="1"/>
      <w:marLeft w:val="0"/>
      <w:marRight w:val="0"/>
      <w:marTop w:val="0"/>
      <w:marBottom w:val="0"/>
      <w:divBdr>
        <w:top w:val="none" w:sz="0" w:space="0" w:color="auto"/>
        <w:left w:val="none" w:sz="0" w:space="0" w:color="auto"/>
        <w:bottom w:val="none" w:sz="0" w:space="0" w:color="auto"/>
        <w:right w:val="none" w:sz="0" w:space="0" w:color="auto"/>
      </w:divBdr>
    </w:div>
    <w:div w:id="983505824">
      <w:bodyDiv w:val="1"/>
      <w:marLeft w:val="0"/>
      <w:marRight w:val="0"/>
      <w:marTop w:val="0"/>
      <w:marBottom w:val="0"/>
      <w:divBdr>
        <w:top w:val="none" w:sz="0" w:space="0" w:color="auto"/>
        <w:left w:val="none" w:sz="0" w:space="0" w:color="auto"/>
        <w:bottom w:val="none" w:sz="0" w:space="0" w:color="auto"/>
        <w:right w:val="none" w:sz="0" w:space="0" w:color="auto"/>
      </w:divBdr>
    </w:div>
    <w:div w:id="993950447">
      <w:bodyDiv w:val="1"/>
      <w:marLeft w:val="0"/>
      <w:marRight w:val="0"/>
      <w:marTop w:val="0"/>
      <w:marBottom w:val="0"/>
      <w:divBdr>
        <w:top w:val="none" w:sz="0" w:space="0" w:color="auto"/>
        <w:left w:val="none" w:sz="0" w:space="0" w:color="auto"/>
        <w:bottom w:val="none" w:sz="0" w:space="0" w:color="auto"/>
        <w:right w:val="none" w:sz="0" w:space="0" w:color="auto"/>
      </w:divBdr>
    </w:div>
    <w:div w:id="994182540">
      <w:bodyDiv w:val="1"/>
      <w:marLeft w:val="0"/>
      <w:marRight w:val="0"/>
      <w:marTop w:val="0"/>
      <w:marBottom w:val="0"/>
      <w:divBdr>
        <w:top w:val="none" w:sz="0" w:space="0" w:color="auto"/>
        <w:left w:val="none" w:sz="0" w:space="0" w:color="auto"/>
        <w:bottom w:val="none" w:sz="0" w:space="0" w:color="auto"/>
        <w:right w:val="none" w:sz="0" w:space="0" w:color="auto"/>
      </w:divBdr>
    </w:div>
    <w:div w:id="994914689">
      <w:bodyDiv w:val="1"/>
      <w:marLeft w:val="0"/>
      <w:marRight w:val="0"/>
      <w:marTop w:val="0"/>
      <w:marBottom w:val="0"/>
      <w:divBdr>
        <w:top w:val="none" w:sz="0" w:space="0" w:color="auto"/>
        <w:left w:val="none" w:sz="0" w:space="0" w:color="auto"/>
        <w:bottom w:val="none" w:sz="0" w:space="0" w:color="auto"/>
        <w:right w:val="none" w:sz="0" w:space="0" w:color="auto"/>
      </w:divBdr>
    </w:div>
    <w:div w:id="996223929">
      <w:bodyDiv w:val="1"/>
      <w:marLeft w:val="0"/>
      <w:marRight w:val="0"/>
      <w:marTop w:val="0"/>
      <w:marBottom w:val="0"/>
      <w:divBdr>
        <w:top w:val="none" w:sz="0" w:space="0" w:color="auto"/>
        <w:left w:val="none" w:sz="0" w:space="0" w:color="auto"/>
        <w:bottom w:val="none" w:sz="0" w:space="0" w:color="auto"/>
        <w:right w:val="none" w:sz="0" w:space="0" w:color="auto"/>
      </w:divBdr>
    </w:div>
    <w:div w:id="996880303">
      <w:bodyDiv w:val="1"/>
      <w:marLeft w:val="0"/>
      <w:marRight w:val="0"/>
      <w:marTop w:val="0"/>
      <w:marBottom w:val="0"/>
      <w:divBdr>
        <w:top w:val="none" w:sz="0" w:space="0" w:color="auto"/>
        <w:left w:val="none" w:sz="0" w:space="0" w:color="auto"/>
        <w:bottom w:val="none" w:sz="0" w:space="0" w:color="auto"/>
        <w:right w:val="none" w:sz="0" w:space="0" w:color="auto"/>
      </w:divBdr>
      <w:divsChild>
        <w:div w:id="596254316">
          <w:marLeft w:val="0"/>
          <w:marRight w:val="0"/>
          <w:marTop w:val="0"/>
          <w:marBottom w:val="0"/>
          <w:divBdr>
            <w:top w:val="none" w:sz="0" w:space="0" w:color="auto"/>
            <w:left w:val="none" w:sz="0" w:space="0" w:color="auto"/>
            <w:bottom w:val="none" w:sz="0" w:space="0" w:color="auto"/>
            <w:right w:val="none" w:sz="0" w:space="0" w:color="auto"/>
          </w:divBdr>
        </w:div>
        <w:div w:id="494607730">
          <w:marLeft w:val="0"/>
          <w:marRight w:val="0"/>
          <w:marTop w:val="0"/>
          <w:marBottom w:val="0"/>
          <w:divBdr>
            <w:top w:val="none" w:sz="0" w:space="0" w:color="auto"/>
            <w:left w:val="none" w:sz="0" w:space="0" w:color="auto"/>
            <w:bottom w:val="none" w:sz="0" w:space="0" w:color="auto"/>
            <w:right w:val="none" w:sz="0" w:space="0" w:color="auto"/>
          </w:divBdr>
        </w:div>
        <w:div w:id="608507130">
          <w:marLeft w:val="0"/>
          <w:marRight w:val="0"/>
          <w:marTop w:val="0"/>
          <w:marBottom w:val="0"/>
          <w:divBdr>
            <w:top w:val="none" w:sz="0" w:space="0" w:color="auto"/>
            <w:left w:val="none" w:sz="0" w:space="0" w:color="auto"/>
            <w:bottom w:val="none" w:sz="0" w:space="0" w:color="auto"/>
            <w:right w:val="none" w:sz="0" w:space="0" w:color="auto"/>
          </w:divBdr>
        </w:div>
        <w:div w:id="1002976898">
          <w:marLeft w:val="0"/>
          <w:marRight w:val="0"/>
          <w:marTop w:val="0"/>
          <w:marBottom w:val="0"/>
          <w:divBdr>
            <w:top w:val="none" w:sz="0" w:space="0" w:color="auto"/>
            <w:left w:val="none" w:sz="0" w:space="0" w:color="auto"/>
            <w:bottom w:val="none" w:sz="0" w:space="0" w:color="auto"/>
            <w:right w:val="none" w:sz="0" w:space="0" w:color="auto"/>
          </w:divBdr>
        </w:div>
        <w:div w:id="928542293">
          <w:marLeft w:val="0"/>
          <w:marRight w:val="0"/>
          <w:marTop w:val="0"/>
          <w:marBottom w:val="0"/>
          <w:divBdr>
            <w:top w:val="none" w:sz="0" w:space="0" w:color="auto"/>
            <w:left w:val="none" w:sz="0" w:space="0" w:color="auto"/>
            <w:bottom w:val="none" w:sz="0" w:space="0" w:color="auto"/>
            <w:right w:val="none" w:sz="0" w:space="0" w:color="auto"/>
          </w:divBdr>
        </w:div>
        <w:div w:id="1640647520">
          <w:marLeft w:val="0"/>
          <w:marRight w:val="0"/>
          <w:marTop w:val="0"/>
          <w:marBottom w:val="0"/>
          <w:divBdr>
            <w:top w:val="none" w:sz="0" w:space="0" w:color="auto"/>
            <w:left w:val="none" w:sz="0" w:space="0" w:color="auto"/>
            <w:bottom w:val="none" w:sz="0" w:space="0" w:color="auto"/>
            <w:right w:val="none" w:sz="0" w:space="0" w:color="auto"/>
          </w:divBdr>
        </w:div>
      </w:divsChild>
    </w:div>
    <w:div w:id="997922794">
      <w:bodyDiv w:val="1"/>
      <w:marLeft w:val="0"/>
      <w:marRight w:val="0"/>
      <w:marTop w:val="0"/>
      <w:marBottom w:val="0"/>
      <w:divBdr>
        <w:top w:val="none" w:sz="0" w:space="0" w:color="auto"/>
        <w:left w:val="none" w:sz="0" w:space="0" w:color="auto"/>
        <w:bottom w:val="none" w:sz="0" w:space="0" w:color="auto"/>
        <w:right w:val="none" w:sz="0" w:space="0" w:color="auto"/>
      </w:divBdr>
    </w:div>
    <w:div w:id="998847246">
      <w:bodyDiv w:val="1"/>
      <w:marLeft w:val="0"/>
      <w:marRight w:val="0"/>
      <w:marTop w:val="0"/>
      <w:marBottom w:val="0"/>
      <w:divBdr>
        <w:top w:val="none" w:sz="0" w:space="0" w:color="auto"/>
        <w:left w:val="none" w:sz="0" w:space="0" w:color="auto"/>
        <w:bottom w:val="none" w:sz="0" w:space="0" w:color="auto"/>
        <w:right w:val="none" w:sz="0" w:space="0" w:color="auto"/>
      </w:divBdr>
    </w:div>
    <w:div w:id="1000237398">
      <w:bodyDiv w:val="1"/>
      <w:marLeft w:val="0"/>
      <w:marRight w:val="0"/>
      <w:marTop w:val="0"/>
      <w:marBottom w:val="0"/>
      <w:divBdr>
        <w:top w:val="none" w:sz="0" w:space="0" w:color="auto"/>
        <w:left w:val="none" w:sz="0" w:space="0" w:color="auto"/>
        <w:bottom w:val="none" w:sz="0" w:space="0" w:color="auto"/>
        <w:right w:val="none" w:sz="0" w:space="0" w:color="auto"/>
      </w:divBdr>
    </w:div>
    <w:div w:id="1002009964">
      <w:bodyDiv w:val="1"/>
      <w:marLeft w:val="0"/>
      <w:marRight w:val="0"/>
      <w:marTop w:val="0"/>
      <w:marBottom w:val="0"/>
      <w:divBdr>
        <w:top w:val="none" w:sz="0" w:space="0" w:color="auto"/>
        <w:left w:val="none" w:sz="0" w:space="0" w:color="auto"/>
        <w:bottom w:val="none" w:sz="0" w:space="0" w:color="auto"/>
        <w:right w:val="none" w:sz="0" w:space="0" w:color="auto"/>
      </w:divBdr>
    </w:div>
    <w:div w:id="1003387843">
      <w:bodyDiv w:val="1"/>
      <w:marLeft w:val="0"/>
      <w:marRight w:val="0"/>
      <w:marTop w:val="0"/>
      <w:marBottom w:val="0"/>
      <w:divBdr>
        <w:top w:val="none" w:sz="0" w:space="0" w:color="auto"/>
        <w:left w:val="none" w:sz="0" w:space="0" w:color="auto"/>
        <w:bottom w:val="none" w:sz="0" w:space="0" w:color="auto"/>
        <w:right w:val="none" w:sz="0" w:space="0" w:color="auto"/>
      </w:divBdr>
    </w:div>
    <w:div w:id="1005136150">
      <w:bodyDiv w:val="1"/>
      <w:marLeft w:val="0"/>
      <w:marRight w:val="0"/>
      <w:marTop w:val="0"/>
      <w:marBottom w:val="0"/>
      <w:divBdr>
        <w:top w:val="none" w:sz="0" w:space="0" w:color="auto"/>
        <w:left w:val="none" w:sz="0" w:space="0" w:color="auto"/>
        <w:bottom w:val="none" w:sz="0" w:space="0" w:color="auto"/>
        <w:right w:val="none" w:sz="0" w:space="0" w:color="auto"/>
      </w:divBdr>
    </w:div>
    <w:div w:id="1007827713">
      <w:bodyDiv w:val="1"/>
      <w:marLeft w:val="0"/>
      <w:marRight w:val="0"/>
      <w:marTop w:val="0"/>
      <w:marBottom w:val="0"/>
      <w:divBdr>
        <w:top w:val="none" w:sz="0" w:space="0" w:color="auto"/>
        <w:left w:val="none" w:sz="0" w:space="0" w:color="auto"/>
        <w:bottom w:val="none" w:sz="0" w:space="0" w:color="auto"/>
        <w:right w:val="none" w:sz="0" w:space="0" w:color="auto"/>
      </w:divBdr>
    </w:div>
    <w:div w:id="1007975907">
      <w:bodyDiv w:val="1"/>
      <w:marLeft w:val="0"/>
      <w:marRight w:val="0"/>
      <w:marTop w:val="0"/>
      <w:marBottom w:val="0"/>
      <w:divBdr>
        <w:top w:val="none" w:sz="0" w:space="0" w:color="auto"/>
        <w:left w:val="none" w:sz="0" w:space="0" w:color="auto"/>
        <w:bottom w:val="none" w:sz="0" w:space="0" w:color="auto"/>
        <w:right w:val="none" w:sz="0" w:space="0" w:color="auto"/>
      </w:divBdr>
    </w:div>
    <w:div w:id="1008749002">
      <w:bodyDiv w:val="1"/>
      <w:marLeft w:val="0"/>
      <w:marRight w:val="0"/>
      <w:marTop w:val="0"/>
      <w:marBottom w:val="0"/>
      <w:divBdr>
        <w:top w:val="none" w:sz="0" w:space="0" w:color="auto"/>
        <w:left w:val="none" w:sz="0" w:space="0" w:color="auto"/>
        <w:bottom w:val="none" w:sz="0" w:space="0" w:color="auto"/>
        <w:right w:val="none" w:sz="0" w:space="0" w:color="auto"/>
      </w:divBdr>
    </w:div>
    <w:div w:id="1009019890">
      <w:bodyDiv w:val="1"/>
      <w:marLeft w:val="0"/>
      <w:marRight w:val="0"/>
      <w:marTop w:val="0"/>
      <w:marBottom w:val="0"/>
      <w:divBdr>
        <w:top w:val="none" w:sz="0" w:space="0" w:color="auto"/>
        <w:left w:val="none" w:sz="0" w:space="0" w:color="auto"/>
        <w:bottom w:val="none" w:sz="0" w:space="0" w:color="auto"/>
        <w:right w:val="none" w:sz="0" w:space="0" w:color="auto"/>
      </w:divBdr>
      <w:divsChild>
        <w:div w:id="1386638504">
          <w:marLeft w:val="480"/>
          <w:marRight w:val="0"/>
          <w:marTop w:val="0"/>
          <w:marBottom w:val="0"/>
          <w:divBdr>
            <w:top w:val="none" w:sz="0" w:space="0" w:color="auto"/>
            <w:left w:val="none" w:sz="0" w:space="0" w:color="auto"/>
            <w:bottom w:val="none" w:sz="0" w:space="0" w:color="auto"/>
            <w:right w:val="none" w:sz="0" w:space="0" w:color="auto"/>
          </w:divBdr>
        </w:div>
        <w:div w:id="1519853624">
          <w:marLeft w:val="480"/>
          <w:marRight w:val="0"/>
          <w:marTop w:val="0"/>
          <w:marBottom w:val="0"/>
          <w:divBdr>
            <w:top w:val="none" w:sz="0" w:space="0" w:color="auto"/>
            <w:left w:val="none" w:sz="0" w:space="0" w:color="auto"/>
            <w:bottom w:val="none" w:sz="0" w:space="0" w:color="auto"/>
            <w:right w:val="none" w:sz="0" w:space="0" w:color="auto"/>
          </w:divBdr>
        </w:div>
        <w:div w:id="1435326465">
          <w:marLeft w:val="480"/>
          <w:marRight w:val="0"/>
          <w:marTop w:val="0"/>
          <w:marBottom w:val="0"/>
          <w:divBdr>
            <w:top w:val="none" w:sz="0" w:space="0" w:color="auto"/>
            <w:left w:val="none" w:sz="0" w:space="0" w:color="auto"/>
            <w:bottom w:val="none" w:sz="0" w:space="0" w:color="auto"/>
            <w:right w:val="none" w:sz="0" w:space="0" w:color="auto"/>
          </w:divBdr>
        </w:div>
        <w:div w:id="1117606210">
          <w:marLeft w:val="480"/>
          <w:marRight w:val="0"/>
          <w:marTop w:val="0"/>
          <w:marBottom w:val="0"/>
          <w:divBdr>
            <w:top w:val="none" w:sz="0" w:space="0" w:color="auto"/>
            <w:left w:val="none" w:sz="0" w:space="0" w:color="auto"/>
            <w:bottom w:val="none" w:sz="0" w:space="0" w:color="auto"/>
            <w:right w:val="none" w:sz="0" w:space="0" w:color="auto"/>
          </w:divBdr>
        </w:div>
        <w:div w:id="1367484726">
          <w:marLeft w:val="480"/>
          <w:marRight w:val="0"/>
          <w:marTop w:val="0"/>
          <w:marBottom w:val="0"/>
          <w:divBdr>
            <w:top w:val="none" w:sz="0" w:space="0" w:color="auto"/>
            <w:left w:val="none" w:sz="0" w:space="0" w:color="auto"/>
            <w:bottom w:val="none" w:sz="0" w:space="0" w:color="auto"/>
            <w:right w:val="none" w:sz="0" w:space="0" w:color="auto"/>
          </w:divBdr>
        </w:div>
        <w:div w:id="1188252421">
          <w:marLeft w:val="480"/>
          <w:marRight w:val="0"/>
          <w:marTop w:val="0"/>
          <w:marBottom w:val="0"/>
          <w:divBdr>
            <w:top w:val="none" w:sz="0" w:space="0" w:color="auto"/>
            <w:left w:val="none" w:sz="0" w:space="0" w:color="auto"/>
            <w:bottom w:val="none" w:sz="0" w:space="0" w:color="auto"/>
            <w:right w:val="none" w:sz="0" w:space="0" w:color="auto"/>
          </w:divBdr>
        </w:div>
        <w:div w:id="1869641283">
          <w:marLeft w:val="480"/>
          <w:marRight w:val="0"/>
          <w:marTop w:val="0"/>
          <w:marBottom w:val="0"/>
          <w:divBdr>
            <w:top w:val="none" w:sz="0" w:space="0" w:color="auto"/>
            <w:left w:val="none" w:sz="0" w:space="0" w:color="auto"/>
            <w:bottom w:val="none" w:sz="0" w:space="0" w:color="auto"/>
            <w:right w:val="none" w:sz="0" w:space="0" w:color="auto"/>
          </w:divBdr>
        </w:div>
        <w:div w:id="1550994107">
          <w:marLeft w:val="480"/>
          <w:marRight w:val="0"/>
          <w:marTop w:val="0"/>
          <w:marBottom w:val="0"/>
          <w:divBdr>
            <w:top w:val="none" w:sz="0" w:space="0" w:color="auto"/>
            <w:left w:val="none" w:sz="0" w:space="0" w:color="auto"/>
            <w:bottom w:val="none" w:sz="0" w:space="0" w:color="auto"/>
            <w:right w:val="none" w:sz="0" w:space="0" w:color="auto"/>
          </w:divBdr>
        </w:div>
        <w:div w:id="930744111">
          <w:marLeft w:val="480"/>
          <w:marRight w:val="0"/>
          <w:marTop w:val="0"/>
          <w:marBottom w:val="0"/>
          <w:divBdr>
            <w:top w:val="none" w:sz="0" w:space="0" w:color="auto"/>
            <w:left w:val="none" w:sz="0" w:space="0" w:color="auto"/>
            <w:bottom w:val="none" w:sz="0" w:space="0" w:color="auto"/>
            <w:right w:val="none" w:sz="0" w:space="0" w:color="auto"/>
          </w:divBdr>
        </w:div>
        <w:div w:id="935551279">
          <w:marLeft w:val="480"/>
          <w:marRight w:val="0"/>
          <w:marTop w:val="0"/>
          <w:marBottom w:val="0"/>
          <w:divBdr>
            <w:top w:val="none" w:sz="0" w:space="0" w:color="auto"/>
            <w:left w:val="none" w:sz="0" w:space="0" w:color="auto"/>
            <w:bottom w:val="none" w:sz="0" w:space="0" w:color="auto"/>
            <w:right w:val="none" w:sz="0" w:space="0" w:color="auto"/>
          </w:divBdr>
        </w:div>
        <w:div w:id="585965921">
          <w:marLeft w:val="480"/>
          <w:marRight w:val="0"/>
          <w:marTop w:val="0"/>
          <w:marBottom w:val="0"/>
          <w:divBdr>
            <w:top w:val="none" w:sz="0" w:space="0" w:color="auto"/>
            <w:left w:val="none" w:sz="0" w:space="0" w:color="auto"/>
            <w:bottom w:val="none" w:sz="0" w:space="0" w:color="auto"/>
            <w:right w:val="none" w:sz="0" w:space="0" w:color="auto"/>
          </w:divBdr>
        </w:div>
        <w:div w:id="1288394815">
          <w:marLeft w:val="480"/>
          <w:marRight w:val="0"/>
          <w:marTop w:val="0"/>
          <w:marBottom w:val="0"/>
          <w:divBdr>
            <w:top w:val="none" w:sz="0" w:space="0" w:color="auto"/>
            <w:left w:val="none" w:sz="0" w:space="0" w:color="auto"/>
            <w:bottom w:val="none" w:sz="0" w:space="0" w:color="auto"/>
            <w:right w:val="none" w:sz="0" w:space="0" w:color="auto"/>
          </w:divBdr>
        </w:div>
        <w:div w:id="1139300236">
          <w:marLeft w:val="480"/>
          <w:marRight w:val="0"/>
          <w:marTop w:val="0"/>
          <w:marBottom w:val="0"/>
          <w:divBdr>
            <w:top w:val="none" w:sz="0" w:space="0" w:color="auto"/>
            <w:left w:val="none" w:sz="0" w:space="0" w:color="auto"/>
            <w:bottom w:val="none" w:sz="0" w:space="0" w:color="auto"/>
            <w:right w:val="none" w:sz="0" w:space="0" w:color="auto"/>
          </w:divBdr>
        </w:div>
        <w:div w:id="1722749136">
          <w:marLeft w:val="480"/>
          <w:marRight w:val="0"/>
          <w:marTop w:val="0"/>
          <w:marBottom w:val="0"/>
          <w:divBdr>
            <w:top w:val="none" w:sz="0" w:space="0" w:color="auto"/>
            <w:left w:val="none" w:sz="0" w:space="0" w:color="auto"/>
            <w:bottom w:val="none" w:sz="0" w:space="0" w:color="auto"/>
            <w:right w:val="none" w:sz="0" w:space="0" w:color="auto"/>
          </w:divBdr>
        </w:div>
        <w:div w:id="339358495">
          <w:marLeft w:val="480"/>
          <w:marRight w:val="0"/>
          <w:marTop w:val="0"/>
          <w:marBottom w:val="0"/>
          <w:divBdr>
            <w:top w:val="none" w:sz="0" w:space="0" w:color="auto"/>
            <w:left w:val="none" w:sz="0" w:space="0" w:color="auto"/>
            <w:bottom w:val="none" w:sz="0" w:space="0" w:color="auto"/>
            <w:right w:val="none" w:sz="0" w:space="0" w:color="auto"/>
          </w:divBdr>
        </w:div>
        <w:div w:id="900284487">
          <w:marLeft w:val="480"/>
          <w:marRight w:val="0"/>
          <w:marTop w:val="0"/>
          <w:marBottom w:val="0"/>
          <w:divBdr>
            <w:top w:val="none" w:sz="0" w:space="0" w:color="auto"/>
            <w:left w:val="none" w:sz="0" w:space="0" w:color="auto"/>
            <w:bottom w:val="none" w:sz="0" w:space="0" w:color="auto"/>
            <w:right w:val="none" w:sz="0" w:space="0" w:color="auto"/>
          </w:divBdr>
        </w:div>
        <w:div w:id="117381197">
          <w:marLeft w:val="480"/>
          <w:marRight w:val="0"/>
          <w:marTop w:val="0"/>
          <w:marBottom w:val="0"/>
          <w:divBdr>
            <w:top w:val="none" w:sz="0" w:space="0" w:color="auto"/>
            <w:left w:val="none" w:sz="0" w:space="0" w:color="auto"/>
            <w:bottom w:val="none" w:sz="0" w:space="0" w:color="auto"/>
            <w:right w:val="none" w:sz="0" w:space="0" w:color="auto"/>
          </w:divBdr>
        </w:div>
        <w:div w:id="64884363">
          <w:marLeft w:val="480"/>
          <w:marRight w:val="0"/>
          <w:marTop w:val="0"/>
          <w:marBottom w:val="0"/>
          <w:divBdr>
            <w:top w:val="none" w:sz="0" w:space="0" w:color="auto"/>
            <w:left w:val="none" w:sz="0" w:space="0" w:color="auto"/>
            <w:bottom w:val="none" w:sz="0" w:space="0" w:color="auto"/>
            <w:right w:val="none" w:sz="0" w:space="0" w:color="auto"/>
          </w:divBdr>
        </w:div>
        <w:div w:id="964122740">
          <w:marLeft w:val="480"/>
          <w:marRight w:val="0"/>
          <w:marTop w:val="0"/>
          <w:marBottom w:val="0"/>
          <w:divBdr>
            <w:top w:val="none" w:sz="0" w:space="0" w:color="auto"/>
            <w:left w:val="none" w:sz="0" w:space="0" w:color="auto"/>
            <w:bottom w:val="none" w:sz="0" w:space="0" w:color="auto"/>
            <w:right w:val="none" w:sz="0" w:space="0" w:color="auto"/>
          </w:divBdr>
        </w:div>
        <w:div w:id="2133741725">
          <w:marLeft w:val="480"/>
          <w:marRight w:val="0"/>
          <w:marTop w:val="0"/>
          <w:marBottom w:val="0"/>
          <w:divBdr>
            <w:top w:val="none" w:sz="0" w:space="0" w:color="auto"/>
            <w:left w:val="none" w:sz="0" w:space="0" w:color="auto"/>
            <w:bottom w:val="none" w:sz="0" w:space="0" w:color="auto"/>
            <w:right w:val="none" w:sz="0" w:space="0" w:color="auto"/>
          </w:divBdr>
        </w:div>
        <w:div w:id="724380364">
          <w:marLeft w:val="480"/>
          <w:marRight w:val="0"/>
          <w:marTop w:val="0"/>
          <w:marBottom w:val="0"/>
          <w:divBdr>
            <w:top w:val="none" w:sz="0" w:space="0" w:color="auto"/>
            <w:left w:val="none" w:sz="0" w:space="0" w:color="auto"/>
            <w:bottom w:val="none" w:sz="0" w:space="0" w:color="auto"/>
            <w:right w:val="none" w:sz="0" w:space="0" w:color="auto"/>
          </w:divBdr>
        </w:div>
        <w:div w:id="1465462457">
          <w:marLeft w:val="480"/>
          <w:marRight w:val="0"/>
          <w:marTop w:val="0"/>
          <w:marBottom w:val="0"/>
          <w:divBdr>
            <w:top w:val="none" w:sz="0" w:space="0" w:color="auto"/>
            <w:left w:val="none" w:sz="0" w:space="0" w:color="auto"/>
            <w:bottom w:val="none" w:sz="0" w:space="0" w:color="auto"/>
            <w:right w:val="none" w:sz="0" w:space="0" w:color="auto"/>
          </w:divBdr>
        </w:div>
        <w:div w:id="1970672117">
          <w:marLeft w:val="480"/>
          <w:marRight w:val="0"/>
          <w:marTop w:val="0"/>
          <w:marBottom w:val="0"/>
          <w:divBdr>
            <w:top w:val="none" w:sz="0" w:space="0" w:color="auto"/>
            <w:left w:val="none" w:sz="0" w:space="0" w:color="auto"/>
            <w:bottom w:val="none" w:sz="0" w:space="0" w:color="auto"/>
            <w:right w:val="none" w:sz="0" w:space="0" w:color="auto"/>
          </w:divBdr>
        </w:div>
        <w:div w:id="1395927621">
          <w:marLeft w:val="480"/>
          <w:marRight w:val="0"/>
          <w:marTop w:val="0"/>
          <w:marBottom w:val="0"/>
          <w:divBdr>
            <w:top w:val="none" w:sz="0" w:space="0" w:color="auto"/>
            <w:left w:val="none" w:sz="0" w:space="0" w:color="auto"/>
            <w:bottom w:val="none" w:sz="0" w:space="0" w:color="auto"/>
            <w:right w:val="none" w:sz="0" w:space="0" w:color="auto"/>
          </w:divBdr>
        </w:div>
        <w:div w:id="244068851">
          <w:marLeft w:val="480"/>
          <w:marRight w:val="0"/>
          <w:marTop w:val="0"/>
          <w:marBottom w:val="0"/>
          <w:divBdr>
            <w:top w:val="none" w:sz="0" w:space="0" w:color="auto"/>
            <w:left w:val="none" w:sz="0" w:space="0" w:color="auto"/>
            <w:bottom w:val="none" w:sz="0" w:space="0" w:color="auto"/>
            <w:right w:val="none" w:sz="0" w:space="0" w:color="auto"/>
          </w:divBdr>
        </w:div>
        <w:div w:id="1525555639">
          <w:marLeft w:val="480"/>
          <w:marRight w:val="0"/>
          <w:marTop w:val="0"/>
          <w:marBottom w:val="0"/>
          <w:divBdr>
            <w:top w:val="none" w:sz="0" w:space="0" w:color="auto"/>
            <w:left w:val="none" w:sz="0" w:space="0" w:color="auto"/>
            <w:bottom w:val="none" w:sz="0" w:space="0" w:color="auto"/>
            <w:right w:val="none" w:sz="0" w:space="0" w:color="auto"/>
          </w:divBdr>
        </w:div>
        <w:div w:id="1501389495">
          <w:marLeft w:val="480"/>
          <w:marRight w:val="0"/>
          <w:marTop w:val="0"/>
          <w:marBottom w:val="0"/>
          <w:divBdr>
            <w:top w:val="none" w:sz="0" w:space="0" w:color="auto"/>
            <w:left w:val="none" w:sz="0" w:space="0" w:color="auto"/>
            <w:bottom w:val="none" w:sz="0" w:space="0" w:color="auto"/>
            <w:right w:val="none" w:sz="0" w:space="0" w:color="auto"/>
          </w:divBdr>
        </w:div>
        <w:div w:id="38749903">
          <w:marLeft w:val="480"/>
          <w:marRight w:val="0"/>
          <w:marTop w:val="0"/>
          <w:marBottom w:val="0"/>
          <w:divBdr>
            <w:top w:val="none" w:sz="0" w:space="0" w:color="auto"/>
            <w:left w:val="none" w:sz="0" w:space="0" w:color="auto"/>
            <w:bottom w:val="none" w:sz="0" w:space="0" w:color="auto"/>
            <w:right w:val="none" w:sz="0" w:space="0" w:color="auto"/>
          </w:divBdr>
        </w:div>
        <w:div w:id="2059433983">
          <w:marLeft w:val="480"/>
          <w:marRight w:val="0"/>
          <w:marTop w:val="0"/>
          <w:marBottom w:val="0"/>
          <w:divBdr>
            <w:top w:val="none" w:sz="0" w:space="0" w:color="auto"/>
            <w:left w:val="none" w:sz="0" w:space="0" w:color="auto"/>
            <w:bottom w:val="none" w:sz="0" w:space="0" w:color="auto"/>
            <w:right w:val="none" w:sz="0" w:space="0" w:color="auto"/>
          </w:divBdr>
        </w:div>
        <w:div w:id="1627396011">
          <w:marLeft w:val="480"/>
          <w:marRight w:val="0"/>
          <w:marTop w:val="0"/>
          <w:marBottom w:val="0"/>
          <w:divBdr>
            <w:top w:val="none" w:sz="0" w:space="0" w:color="auto"/>
            <w:left w:val="none" w:sz="0" w:space="0" w:color="auto"/>
            <w:bottom w:val="none" w:sz="0" w:space="0" w:color="auto"/>
            <w:right w:val="none" w:sz="0" w:space="0" w:color="auto"/>
          </w:divBdr>
        </w:div>
        <w:div w:id="1924995724">
          <w:marLeft w:val="480"/>
          <w:marRight w:val="0"/>
          <w:marTop w:val="0"/>
          <w:marBottom w:val="0"/>
          <w:divBdr>
            <w:top w:val="none" w:sz="0" w:space="0" w:color="auto"/>
            <w:left w:val="none" w:sz="0" w:space="0" w:color="auto"/>
            <w:bottom w:val="none" w:sz="0" w:space="0" w:color="auto"/>
            <w:right w:val="none" w:sz="0" w:space="0" w:color="auto"/>
          </w:divBdr>
        </w:div>
      </w:divsChild>
    </w:div>
    <w:div w:id="1010789205">
      <w:bodyDiv w:val="1"/>
      <w:marLeft w:val="0"/>
      <w:marRight w:val="0"/>
      <w:marTop w:val="0"/>
      <w:marBottom w:val="0"/>
      <w:divBdr>
        <w:top w:val="none" w:sz="0" w:space="0" w:color="auto"/>
        <w:left w:val="none" w:sz="0" w:space="0" w:color="auto"/>
        <w:bottom w:val="none" w:sz="0" w:space="0" w:color="auto"/>
        <w:right w:val="none" w:sz="0" w:space="0" w:color="auto"/>
      </w:divBdr>
    </w:div>
    <w:div w:id="1011758231">
      <w:bodyDiv w:val="1"/>
      <w:marLeft w:val="0"/>
      <w:marRight w:val="0"/>
      <w:marTop w:val="0"/>
      <w:marBottom w:val="0"/>
      <w:divBdr>
        <w:top w:val="none" w:sz="0" w:space="0" w:color="auto"/>
        <w:left w:val="none" w:sz="0" w:space="0" w:color="auto"/>
        <w:bottom w:val="none" w:sz="0" w:space="0" w:color="auto"/>
        <w:right w:val="none" w:sz="0" w:space="0" w:color="auto"/>
      </w:divBdr>
    </w:div>
    <w:div w:id="1012150719">
      <w:bodyDiv w:val="1"/>
      <w:marLeft w:val="0"/>
      <w:marRight w:val="0"/>
      <w:marTop w:val="0"/>
      <w:marBottom w:val="0"/>
      <w:divBdr>
        <w:top w:val="none" w:sz="0" w:space="0" w:color="auto"/>
        <w:left w:val="none" w:sz="0" w:space="0" w:color="auto"/>
        <w:bottom w:val="none" w:sz="0" w:space="0" w:color="auto"/>
        <w:right w:val="none" w:sz="0" w:space="0" w:color="auto"/>
      </w:divBdr>
    </w:div>
    <w:div w:id="1012683567">
      <w:bodyDiv w:val="1"/>
      <w:marLeft w:val="0"/>
      <w:marRight w:val="0"/>
      <w:marTop w:val="0"/>
      <w:marBottom w:val="0"/>
      <w:divBdr>
        <w:top w:val="none" w:sz="0" w:space="0" w:color="auto"/>
        <w:left w:val="none" w:sz="0" w:space="0" w:color="auto"/>
        <w:bottom w:val="none" w:sz="0" w:space="0" w:color="auto"/>
        <w:right w:val="none" w:sz="0" w:space="0" w:color="auto"/>
      </w:divBdr>
    </w:div>
    <w:div w:id="1015500405">
      <w:bodyDiv w:val="1"/>
      <w:marLeft w:val="0"/>
      <w:marRight w:val="0"/>
      <w:marTop w:val="0"/>
      <w:marBottom w:val="0"/>
      <w:divBdr>
        <w:top w:val="none" w:sz="0" w:space="0" w:color="auto"/>
        <w:left w:val="none" w:sz="0" w:space="0" w:color="auto"/>
        <w:bottom w:val="none" w:sz="0" w:space="0" w:color="auto"/>
        <w:right w:val="none" w:sz="0" w:space="0" w:color="auto"/>
      </w:divBdr>
    </w:div>
    <w:div w:id="1018583961">
      <w:bodyDiv w:val="1"/>
      <w:marLeft w:val="0"/>
      <w:marRight w:val="0"/>
      <w:marTop w:val="0"/>
      <w:marBottom w:val="0"/>
      <w:divBdr>
        <w:top w:val="none" w:sz="0" w:space="0" w:color="auto"/>
        <w:left w:val="none" w:sz="0" w:space="0" w:color="auto"/>
        <w:bottom w:val="none" w:sz="0" w:space="0" w:color="auto"/>
        <w:right w:val="none" w:sz="0" w:space="0" w:color="auto"/>
      </w:divBdr>
    </w:div>
    <w:div w:id="1021518252">
      <w:bodyDiv w:val="1"/>
      <w:marLeft w:val="0"/>
      <w:marRight w:val="0"/>
      <w:marTop w:val="0"/>
      <w:marBottom w:val="0"/>
      <w:divBdr>
        <w:top w:val="none" w:sz="0" w:space="0" w:color="auto"/>
        <w:left w:val="none" w:sz="0" w:space="0" w:color="auto"/>
        <w:bottom w:val="none" w:sz="0" w:space="0" w:color="auto"/>
        <w:right w:val="none" w:sz="0" w:space="0" w:color="auto"/>
      </w:divBdr>
    </w:div>
    <w:div w:id="1023554480">
      <w:bodyDiv w:val="1"/>
      <w:marLeft w:val="0"/>
      <w:marRight w:val="0"/>
      <w:marTop w:val="0"/>
      <w:marBottom w:val="0"/>
      <w:divBdr>
        <w:top w:val="none" w:sz="0" w:space="0" w:color="auto"/>
        <w:left w:val="none" w:sz="0" w:space="0" w:color="auto"/>
        <w:bottom w:val="none" w:sz="0" w:space="0" w:color="auto"/>
        <w:right w:val="none" w:sz="0" w:space="0" w:color="auto"/>
      </w:divBdr>
      <w:divsChild>
        <w:div w:id="1794709085">
          <w:marLeft w:val="480"/>
          <w:marRight w:val="0"/>
          <w:marTop w:val="0"/>
          <w:marBottom w:val="0"/>
          <w:divBdr>
            <w:top w:val="none" w:sz="0" w:space="0" w:color="auto"/>
            <w:left w:val="none" w:sz="0" w:space="0" w:color="auto"/>
            <w:bottom w:val="none" w:sz="0" w:space="0" w:color="auto"/>
            <w:right w:val="none" w:sz="0" w:space="0" w:color="auto"/>
          </w:divBdr>
        </w:div>
        <w:div w:id="830632593">
          <w:marLeft w:val="480"/>
          <w:marRight w:val="0"/>
          <w:marTop w:val="0"/>
          <w:marBottom w:val="0"/>
          <w:divBdr>
            <w:top w:val="none" w:sz="0" w:space="0" w:color="auto"/>
            <w:left w:val="none" w:sz="0" w:space="0" w:color="auto"/>
            <w:bottom w:val="none" w:sz="0" w:space="0" w:color="auto"/>
            <w:right w:val="none" w:sz="0" w:space="0" w:color="auto"/>
          </w:divBdr>
        </w:div>
        <w:div w:id="1698194903">
          <w:marLeft w:val="480"/>
          <w:marRight w:val="0"/>
          <w:marTop w:val="0"/>
          <w:marBottom w:val="0"/>
          <w:divBdr>
            <w:top w:val="none" w:sz="0" w:space="0" w:color="auto"/>
            <w:left w:val="none" w:sz="0" w:space="0" w:color="auto"/>
            <w:bottom w:val="none" w:sz="0" w:space="0" w:color="auto"/>
            <w:right w:val="none" w:sz="0" w:space="0" w:color="auto"/>
          </w:divBdr>
        </w:div>
        <w:div w:id="965282071">
          <w:marLeft w:val="480"/>
          <w:marRight w:val="0"/>
          <w:marTop w:val="0"/>
          <w:marBottom w:val="0"/>
          <w:divBdr>
            <w:top w:val="none" w:sz="0" w:space="0" w:color="auto"/>
            <w:left w:val="none" w:sz="0" w:space="0" w:color="auto"/>
            <w:bottom w:val="none" w:sz="0" w:space="0" w:color="auto"/>
            <w:right w:val="none" w:sz="0" w:space="0" w:color="auto"/>
          </w:divBdr>
        </w:div>
        <w:div w:id="1669168813">
          <w:marLeft w:val="480"/>
          <w:marRight w:val="0"/>
          <w:marTop w:val="0"/>
          <w:marBottom w:val="0"/>
          <w:divBdr>
            <w:top w:val="none" w:sz="0" w:space="0" w:color="auto"/>
            <w:left w:val="none" w:sz="0" w:space="0" w:color="auto"/>
            <w:bottom w:val="none" w:sz="0" w:space="0" w:color="auto"/>
            <w:right w:val="none" w:sz="0" w:space="0" w:color="auto"/>
          </w:divBdr>
        </w:div>
        <w:div w:id="1207529158">
          <w:marLeft w:val="480"/>
          <w:marRight w:val="0"/>
          <w:marTop w:val="0"/>
          <w:marBottom w:val="0"/>
          <w:divBdr>
            <w:top w:val="none" w:sz="0" w:space="0" w:color="auto"/>
            <w:left w:val="none" w:sz="0" w:space="0" w:color="auto"/>
            <w:bottom w:val="none" w:sz="0" w:space="0" w:color="auto"/>
            <w:right w:val="none" w:sz="0" w:space="0" w:color="auto"/>
          </w:divBdr>
        </w:div>
        <w:div w:id="7105996">
          <w:marLeft w:val="480"/>
          <w:marRight w:val="0"/>
          <w:marTop w:val="0"/>
          <w:marBottom w:val="0"/>
          <w:divBdr>
            <w:top w:val="none" w:sz="0" w:space="0" w:color="auto"/>
            <w:left w:val="none" w:sz="0" w:space="0" w:color="auto"/>
            <w:bottom w:val="none" w:sz="0" w:space="0" w:color="auto"/>
            <w:right w:val="none" w:sz="0" w:space="0" w:color="auto"/>
          </w:divBdr>
        </w:div>
        <w:div w:id="1033727381">
          <w:marLeft w:val="480"/>
          <w:marRight w:val="0"/>
          <w:marTop w:val="0"/>
          <w:marBottom w:val="0"/>
          <w:divBdr>
            <w:top w:val="none" w:sz="0" w:space="0" w:color="auto"/>
            <w:left w:val="none" w:sz="0" w:space="0" w:color="auto"/>
            <w:bottom w:val="none" w:sz="0" w:space="0" w:color="auto"/>
            <w:right w:val="none" w:sz="0" w:space="0" w:color="auto"/>
          </w:divBdr>
        </w:div>
        <w:div w:id="1914775774">
          <w:marLeft w:val="480"/>
          <w:marRight w:val="0"/>
          <w:marTop w:val="0"/>
          <w:marBottom w:val="0"/>
          <w:divBdr>
            <w:top w:val="none" w:sz="0" w:space="0" w:color="auto"/>
            <w:left w:val="none" w:sz="0" w:space="0" w:color="auto"/>
            <w:bottom w:val="none" w:sz="0" w:space="0" w:color="auto"/>
            <w:right w:val="none" w:sz="0" w:space="0" w:color="auto"/>
          </w:divBdr>
        </w:div>
        <w:div w:id="1429302943">
          <w:marLeft w:val="480"/>
          <w:marRight w:val="0"/>
          <w:marTop w:val="0"/>
          <w:marBottom w:val="0"/>
          <w:divBdr>
            <w:top w:val="none" w:sz="0" w:space="0" w:color="auto"/>
            <w:left w:val="none" w:sz="0" w:space="0" w:color="auto"/>
            <w:bottom w:val="none" w:sz="0" w:space="0" w:color="auto"/>
            <w:right w:val="none" w:sz="0" w:space="0" w:color="auto"/>
          </w:divBdr>
        </w:div>
        <w:div w:id="1286885138">
          <w:marLeft w:val="480"/>
          <w:marRight w:val="0"/>
          <w:marTop w:val="0"/>
          <w:marBottom w:val="0"/>
          <w:divBdr>
            <w:top w:val="none" w:sz="0" w:space="0" w:color="auto"/>
            <w:left w:val="none" w:sz="0" w:space="0" w:color="auto"/>
            <w:bottom w:val="none" w:sz="0" w:space="0" w:color="auto"/>
            <w:right w:val="none" w:sz="0" w:space="0" w:color="auto"/>
          </w:divBdr>
        </w:div>
        <w:div w:id="560942911">
          <w:marLeft w:val="480"/>
          <w:marRight w:val="0"/>
          <w:marTop w:val="0"/>
          <w:marBottom w:val="0"/>
          <w:divBdr>
            <w:top w:val="none" w:sz="0" w:space="0" w:color="auto"/>
            <w:left w:val="none" w:sz="0" w:space="0" w:color="auto"/>
            <w:bottom w:val="none" w:sz="0" w:space="0" w:color="auto"/>
            <w:right w:val="none" w:sz="0" w:space="0" w:color="auto"/>
          </w:divBdr>
        </w:div>
        <w:div w:id="1429812081">
          <w:marLeft w:val="480"/>
          <w:marRight w:val="0"/>
          <w:marTop w:val="0"/>
          <w:marBottom w:val="0"/>
          <w:divBdr>
            <w:top w:val="none" w:sz="0" w:space="0" w:color="auto"/>
            <w:left w:val="none" w:sz="0" w:space="0" w:color="auto"/>
            <w:bottom w:val="none" w:sz="0" w:space="0" w:color="auto"/>
            <w:right w:val="none" w:sz="0" w:space="0" w:color="auto"/>
          </w:divBdr>
        </w:div>
        <w:div w:id="125702485">
          <w:marLeft w:val="480"/>
          <w:marRight w:val="0"/>
          <w:marTop w:val="0"/>
          <w:marBottom w:val="0"/>
          <w:divBdr>
            <w:top w:val="none" w:sz="0" w:space="0" w:color="auto"/>
            <w:left w:val="none" w:sz="0" w:space="0" w:color="auto"/>
            <w:bottom w:val="none" w:sz="0" w:space="0" w:color="auto"/>
            <w:right w:val="none" w:sz="0" w:space="0" w:color="auto"/>
          </w:divBdr>
        </w:div>
        <w:div w:id="783622813">
          <w:marLeft w:val="480"/>
          <w:marRight w:val="0"/>
          <w:marTop w:val="0"/>
          <w:marBottom w:val="0"/>
          <w:divBdr>
            <w:top w:val="none" w:sz="0" w:space="0" w:color="auto"/>
            <w:left w:val="none" w:sz="0" w:space="0" w:color="auto"/>
            <w:bottom w:val="none" w:sz="0" w:space="0" w:color="auto"/>
            <w:right w:val="none" w:sz="0" w:space="0" w:color="auto"/>
          </w:divBdr>
        </w:div>
        <w:div w:id="792478970">
          <w:marLeft w:val="480"/>
          <w:marRight w:val="0"/>
          <w:marTop w:val="0"/>
          <w:marBottom w:val="0"/>
          <w:divBdr>
            <w:top w:val="none" w:sz="0" w:space="0" w:color="auto"/>
            <w:left w:val="none" w:sz="0" w:space="0" w:color="auto"/>
            <w:bottom w:val="none" w:sz="0" w:space="0" w:color="auto"/>
            <w:right w:val="none" w:sz="0" w:space="0" w:color="auto"/>
          </w:divBdr>
        </w:div>
        <w:div w:id="47580673">
          <w:marLeft w:val="480"/>
          <w:marRight w:val="0"/>
          <w:marTop w:val="0"/>
          <w:marBottom w:val="0"/>
          <w:divBdr>
            <w:top w:val="none" w:sz="0" w:space="0" w:color="auto"/>
            <w:left w:val="none" w:sz="0" w:space="0" w:color="auto"/>
            <w:bottom w:val="none" w:sz="0" w:space="0" w:color="auto"/>
            <w:right w:val="none" w:sz="0" w:space="0" w:color="auto"/>
          </w:divBdr>
        </w:div>
        <w:div w:id="1573807019">
          <w:marLeft w:val="480"/>
          <w:marRight w:val="0"/>
          <w:marTop w:val="0"/>
          <w:marBottom w:val="0"/>
          <w:divBdr>
            <w:top w:val="none" w:sz="0" w:space="0" w:color="auto"/>
            <w:left w:val="none" w:sz="0" w:space="0" w:color="auto"/>
            <w:bottom w:val="none" w:sz="0" w:space="0" w:color="auto"/>
            <w:right w:val="none" w:sz="0" w:space="0" w:color="auto"/>
          </w:divBdr>
        </w:div>
        <w:div w:id="1217471898">
          <w:marLeft w:val="480"/>
          <w:marRight w:val="0"/>
          <w:marTop w:val="0"/>
          <w:marBottom w:val="0"/>
          <w:divBdr>
            <w:top w:val="none" w:sz="0" w:space="0" w:color="auto"/>
            <w:left w:val="none" w:sz="0" w:space="0" w:color="auto"/>
            <w:bottom w:val="none" w:sz="0" w:space="0" w:color="auto"/>
            <w:right w:val="none" w:sz="0" w:space="0" w:color="auto"/>
          </w:divBdr>
        </w:div>
        <w:div w:id="1569605679">
          <w:marLeft w:val="480"/>
          <w:marRight w:val="0"/>
          <w:marTop w:val="0"/>
          <w:marBottom w:val="0"/>
          <w:divBdr>
            <w:top w:val="none" w:sz="0" w:space="0" w:color="auto"/>
            <w:left w:val="none" w:sz="0" w:space="0" w:color="auto"/>
            <w:bottom w:val="none" w:sz="0" w:space="0" w:color="auto"/>
            <w:right w:val="none" w:sz="0" w:space="0" w:color="auto"/>
          </w:divBdr>
        </w:div>
        <w:div w:id="1576864873">
          <w:marLeft w:val="480"/>
          <w:marRight w:val="0"/>
          <w:marTop w:val="0"/>
          <w:marBottom w:val="0"/>
          <w:divBdr>
            <w:top w:val="none" w:sz="0" w:space="0" w:color="auto"/>
            <w:left w:val="none" w:sz="0" w:space="0" w:color="auto"/>
            <w:bottom w:val="none" w:sz="0" w:space="0" w:color="auto"/>
            <w:right w:val="none" w:sz="0" w:space="0" w:color="auto"/>
          </w:divBdr>
        </w:div>
        <w:div w:id="1922830102">
          <w:marLeft w:val="480"/>
          <w:marRight w:val="0"/>
          <w:marTop w:val="0"/>
          <w:marBottom w:val="0"/>
          <w:divBdr>
            <w:top w:val="none" w:sz="0" w:space="0" w:color="auto"/>
            <w:left w:val="none" w:sz="0" w:space="0" w:color="auto"/>
            <w:bottom w:val="none" w:sz="0" w:space="0" w:color="auto"/>
            <w:right w:val="none" w:sz="0" w:space="0" w:color="auto"/>
          </w:divBdr>
        </w:div>
        <w:div w:id="1280527619">
          <w:marLeft w:val="480"/>
          <w:marRight w:val="0"/>
          <w:marTop w:val="0"/>
          <w:marBottom w:val="0"/>
          <w:divBdr>
            <w:top w:val="none" w:sz="0" w:space="0" w:color="auto"/>
            <w:left w:val="none" w:sz="0" w:space="0" w:color="auto"/>
            <w:bottom w:val="none" w:sz="0" w:space="0" w:color="auto"/>
            <w:right w:val="none" w:sz="0" w:space="0" w:color="auto"/>
          </w:divBdr>
        </w:div>
        <w:div w:id="1101415355">
          <w:marLeft w:val="480"/>
          <w:marRight w:val="0"/>
          <w:marTop w:val="0"/>
          <w:marBottom w:val="0"/>
          <w:divBdr>
            <w:top w:val="none" w:sz="0" w:space="0" w:color="auto"/>
            <w:left w:val="none" w:sz="0" w:space="0" w:color="auto"/>
            <w:bottom w:val="none" w:sz="0" w:space="0" w:color="auto"/>
            <w:right w:val="none" w:sz="0" w:space="0" w:color="auto"/>
          </w:divBdr>
        </w:div>
        <w:div w:id="1759401648">
          <w:marLeft w:val="480"/>
          <w:marRight w:val="0"/>
          <w:marTop w:val="0"/>
          <w:marBottom w:val="0"/>
          <w:divBdr>
            <w:top w:val="none" w:sz="0" w:space="0" w:color="auto"/>
            <w:left w:val="none" w:sz="0" w:space="0" w:color="auto"/>
            <w:bottom w:val="none" w:sz="0" w:space="0" w:color="auto"/>
            <w:right w:val="none" w:sz="0" w:space="0" w:color="auto"/>
          </w:divBdr>
        </w:div>
        <w:div w:id="1999339111">
          <w:marLeft w:val="480"/>
          <w:marRight w:val="0"/>
          <w:marTop w:val="0"/>
          <w:marBottom w:val="0"/>
          <w:divBdr>
            <w:top w:val="none" w:sz="0" w:space="0" w:color="auto"/>
            <w:left w:val="none" w:sz="0" w:space="0" w:color="auto"/>
            <w:bottom w:val="none" w:sz="0" w:space="0" w:color="auto"/>
            <w:right w:val="none" w:sz="0" w:space="0" w:color="auto"/>
          </w:divBdr>
        </w:div>
        <w:div w:id="530609220">
          <w:marLeft w:val="480"/>
          <w:marRight w:val="0"/>
          <w:marTop w:val="0"/>
          <w:marBottom w:val="0"/>
          <w:divBdr>
            <w:top w:val="none" w:sz="0" w:space="0" w:color="auto"/>
            <w:left w:val="none" w:sz="0" w:space="0" w:color="auto"/>
            <w:bottom w:val="none" w:sz="0" w:space="0" w:color="auto"/>
            <w:right w:val="none" w:sz="0" w:space="0" w:color="auto"/>
          </w:divBdr>
        </w:div>
        <w:div w:id="1588809400">
          <w:marLeft w:val="480"/>
          <w:marRight w:val="0"/>
          <w:marTop w:val="0"/>
          <w:marBottom w:val="0"/>
          <w:divBdr>
            <w:top w:val="none" w:sz="0" w:space="0" w:color="auto"/>
            <w:left w:val="none" w:sz="0" w:space="0" w:color="auto"/>
            <w:bottom w:val="none" w:sz="0" w:space="0" w:color="auto"/>
            <w:right w:val="none" w:sz="0" w:space="0" w:color="auto"/>
          </w:divBdr>
        </w:div>
        <w:div w:id="692343586">
          <w:marLeft w:val="480"/>
          <w:marRight w:val="0"/>
          <w:marTop w:val="0"/>
          <w:marBottom w:val="0"/>
          <w:divBdr>
            <w:top w:val="none" w:sz="0" w:space="0" w:color="auto"/>
            <w:left w:val="none" w:sz="0" w:space="0" w:color="auto"/>
            <w:bottom w:val="none" w:sz="0" w:space="0" w:color="auto"/>
            <w:right w:val="none" w:sz="0" w:space="0" w:color="auto"/>
          </w:divBdr>
        </w:div>
        <w:div w:id="1889995708">
          <w:marLeft w:val="480"/>
          <w:marRight w:val="0"/>
          <w:marTop w:val="0"/>
          <w:marBottom w:val="0"/>
          <w:divBdr>
            <w:top w:val="none" w:sz="0" w:space="0" w:color="auto"/>
            <w:left w:val="none" w:sz="0" w:space="0" w:color="auto"/>
            <w:bottom w:val="none" w:sz="0" w:space="0" w:color="auto"/>
            <w:right w:val="none" w:sz="0" w:space="0" w:color="auto"/>
          </w:divBdr>
        </w:div>
        <w:div w:id="1025911865">
          <w:marLeft w:val="480"/>
          <w:marRight w:val="0"/>
          <w:marTop w:val="0"/>
          <w:marBottom w:val="0"/>
          <w:divBdr>
            <w:top w:val="none" w:sz="0" w:space="0" w:color="auto"/>
            <w:left w:val="none" w:sz="0" w:space="0" w:color="auto"/>
            <w:bottom w:val="none" w:sz="0" w:space="0" w:color="auto"/>
            <w:right w:val="none" w:sz="0" w:space="0" w:color="auto"/>
          </w:divBdr>
        </w:div>
        <w:div w:id="964583452">
          <w:marLeft w:val="480"/>
          <w:marRight w:val="0"/>
          <w:marTop w:val="0"/>
          <w:marBottom w:val="0"/>
          <w:divBdr>
            <w:top w:val="none" w:sz="0" w:space="0" w:color="auto"/>
            <w:left w:val="none" w:sz="0" w:space="0" w:color="auto"/>
            <w:bottom w:val="none" w:sz="0" w:space="0" w:color="auto"/>
            <w:right w:val="none" w:sz="0" w:space="0" w:color="auto"/>
          </w:divBdr>
        </w:div>
      </w:divsChild>
    </w:div>
    <w:div w:id="1027095404">
      <w:bodyDiv w:val="1"/>
      <w:marLeft w:val="0"/>
      <w:marRight w:val="0"/>
      <w:marTop w:val="0"/>
      <w:marBottom w:val="0"/>
      <w:divBdr>
        <w:top w:val="none" w:sz="0" w:space="0" w:color="auto"/>
        <w:left w:val="none" w:sz="0" w:space="0" w:color="auto"/>
        <w:bottom w:val="none" w:sz="0" w:space="0" w:color="auto"/>
        <w:right w:val="none" w:sz="0" w:space="0" w:color="auto"/>
      </w:divBdr>
    </w:div>
    <w:div w:id="1029144264">
      <w:bodyDiv w:val="1"/>
      <w:marLeft w:val="0"/>
      <w:marRight w:val="0"/>
      <w:marTop w:val="0"/>
      <w:marBottom w:val="0"/>
      <w:divBdr>
        <w:top w:val="none" w:sz="0" w:space="0" w:color="auto"/>
        <w:left w:val="none" w:sz="0" w:space="0" w:color="auto"/>
        <w:bottom w:val="none" w:sz="0" w:space="0" w:color="auto"/>
        <w:right w:val="none" w:sz="0" w:space="0" w:color="auto"/>
      </w:divBdr>
    </w:div>
    <w:div w:id="1032732766">
      <w:bodyDiv w:val="1"/>
      <w:marLeft w:val="0"/>
      <w:marRight w:val="0"/>
      <w:marTop w:val="0"/>
      <w:marBottom w:val="0"/>
      <w:divBdr>
        <w:top w:val="none" w:sz="0" w:space="0" w:color="auto"/>
        <w:left w:val="none" w:sz="0" w:space="0" w:color="auto"/>
        <w:bottom w:val="none" w:sz="0" w:space="0" w:color="auto"/>
        <w:right w:val="none" w:sz="0" w:space="0" w:color="auto"/>
      </w:divBdr>
    </w:div>
    <w:div w:id="1033966138">
      <w:bodyDiv w:val="1"/>
      <w:marLeft w:val="0"/>
      <w:marRight w:val="0"/>
      <w:marTop w:val="0"/>
      <w:marBottom w:val="0"/>
      <w:divBdr>
        <w:top w:val="none" w:sz="0" w:space="0" w:color="auto"/>
        <w:left w:val="none" w:sz="0" w:space="0" w:color="auto"/>
        <w:bottom w:val="none" w:sz="0" w:space="0" w:color="auto"/>
        <w:right w:val="none" w:sz="0" w:space="0" w:color="auto"/>
      </w:divBdr>
    </w:div>
    <w:div w:id="1035348760">
      <w:bodyDiv w:val="1"/>
      <w:marLeft w:val="0"/>
      <w:marRight w:val="0"/>
      <w:marTop w:val="0"/>
      <w:marBottom w:val="0"/>
      <w:divBdr>
        <w:top w:val="none" w:sz="0" w:space="0" w:color="auto"/>
        <w:left w:val="none" w:sz="0" w:space="0" w:color="auto"/>
        <w:bottom w:val="none" w:sz="0" w:space="0" w:color="auto"/>
        <w:right w:val="none" w:sz="0" w:space="0" w:color="auto"/>
      </w:divBdr>
    </w:div>
    <w:div w:id="1036470490">
      <w:bodyDiv w:val="1"/>
      <w:marLeft w:val="0"/>
      <w:marRight w:val="0"/>
      <w:marTop w:val="0"/>
      <w:marBottom w:val="0"/>
      <w:divBdr>
        <w:top w:val="none" w:sz="0" w:space="0" w:color="auto"/>
        <w:left w:val="none" w:sz="0" w:space="0" w:color="auto"/>
        <w:bottom w:val="none" w:sz="0" w:space="0" w:color="auto"/>
        <w:right w:val="none" w:sz="0" w:space="0" w:color="auto"/>
      </w:divBdr>
    </w:div>
    <w:div w:id="1037850371">
      <w:bodyDiv w:val="1"/>
      <w:marLeft w:val="0"/>
      <w:marRight w:val="0"/>
      <w:marTop w:val="0"/>
      <w:marBottom w:val="0"/>
      <w:divBdr>
        <w:top w:val="none" w:sz="0" w:space="0" w:color="auto"/>
        <w:left w:val="none" w:sz="0" w:space="0" w:color="auto"/>
        <w:bottom w:val="none" w:sz="0" w:space="0" w:color="auto"/>
        <w:right w:val="none" w:sz="0" w:space="0" w:color="auto"/>
      </w:divBdr>
    </w:div>
    <w:div w:id="1040936022">
      <w:bodyDiv w:val="1"/>
      <w:marLeft w:val="0"/>
      <w:marRight w:val="0"/>
      <w:marTop w:val="0"/>
      <w:marBottom w:val="0"/>
      <w:divBdr>
        <w:top w:val="none" w:sz="0" w:space="0" w:color="auto"/>
        <w:left w:val="none" w:sz="0" w:space="0" w:color="auto"/>
        <w:bottom w:val="none" w:sz="0" w:space="0" w:color="auto"/>
        <w:right w:val="none" w:sz="0" w:space="0" w:color="auto"/>
      </w:divBdr>
    </w:div>
    <w:div w:id="1042052942">
      <w:bodyDiv w:val="1"/>
      <w:marLeft w:val="0"/>
      <w:marRight w:val="0"/>
      <w:marTop w:val="0"/>
      <w:marBottom w:val="0"/>
      <w:divBdr>
        <w:top w:val="none" w:sz="0" w:space="0" w:color="auto"/>
        <w:left w:val="none" w:sz="0" w:space="0" w:color="auto"/>
        <w:bottom w:val="none" w:sz="0" w:space="0" w:color="auto"/>
        <w:right w:val="none" w:sz="0" w:space="0" w:color="auto"/>
      </w:divBdr>
    </w:div>
    <w:div w:id="1043363602">
      <w:bodyDiv w:val="1"/>
      <w:marLeft w:val="0"/>
      <w:marRight w:val="0"/>
      <w:marTop w:val="0"/>
      <w:marBottom w:val="0"/>
      <w:divBdr>
        <w:top w:val="none" w:sz="0" w:space="0" w:color="auto"/>
        <w:left w:val="none" w:sz="0" w:space="0" w:color="auto"/>
        <w:bottom w:val="none" w:sz="0" w:space="0" w:color="auto"/>
        <w:right w:val="none" w:sz="0" w:space="0" w:color="auto"/>
      </w:divBdr>
    </w:div>
    <w:div w:id="1046837338">
      <w:bodyDiv w:val="1"/>
      <w:marLeft w:val="0"/>
      <w:marRight w:val="0"/>
      <w:marTop w:val="0"/>
      <w:marBottom w:val="0"/>
      <w:divBdr>
        <w:top w:val="none" w:sz="0" w:space="0" w:color="auto"/>
        <w:left w:val="none" w:sz="0" w:space="0" w:color="auto"/>
        <w:bottom w:val="none" w:sz="0" w:space="0" w:color="auto"/>
        <w:right w:val="none" w:sz="0" w:space="0" w:color="auto"/>
      </w:divBdr>
    </w:div>
    <w:div w:id="1047492241">
      <w:bodyDiv w:val="1"/>
      <w:marLeft w:val="0"/>
      <w:marRight w:val="0"/>
      <w:marTop w:val="0"/>
      <w:marBottom w:val="0"/>
      <w:divBdr>
        <w:top w:val="none" w:sz="0" w:space="0" w:color="auto"/>
        <w:left w:val="none" w:sz="0" w:space="0" w:color="auto"/>
        <w:bottom w:val="none" w:sz="0" w:space="0" w:color="auto"/>
        <w:right w:val="none" w:sz="0" w:space="0" w:color="auto"/>
      </w:divBdr>
    </w:div>
    <w:div w:id="1048182958">
      <w:bodyDiv w:val="1"/>
      <w:marLeft w:val="0"/>
      <w:marRight w:val="0"/>
      <w:marTop w:val="0"/>
      <w:marBottom w:val="0"/>
      <w:divBdr>
        <w:top w:val="none" w:sz="0" w:space="0" w:color="auto"/>
        <w:left w:val="none" w:sz="0" w:space="0" w:color="auto"/>
        <w:bottom w:val="none" w:sz="0" w:space="0" w:color="auto"/>
        <w:right w:val="none" w:sz="0" w:space="0" w:color="auto"/>
      </w:divBdr>
    </w:div>
    <w:div w:id="1048258660">
      <w:bodyDiv w:val="1"/>
      <w:marLeft w:val="0"/>
      <w:marRight w:val="0"/>
      <w:marTop w:val="0"/>
      <w:marBottom w:val="0"/>
      <w:divBdr>
        <w:top w:val="none" w:sz="0" w:space="0" w:color="auto"/>
        <w:left w:val="none" w:sz="0" w:space="0" w:color="auto"/>
        <w:bottom w:val="none" w:sz="0" w:space="0" w:color="auto"/>
        <w:right w:val="none" w:sz="0" w:space="0" w:color="auto"/>
      </w:divBdr>
    </w:div>
    <w:div w:id="1052734641">
      <w:bodyDiv w:val="1"/>
      <w:marLeft w:val="0"/>
      <w:marRight w:val="0"/>
      <w:marTop w:val="0"/>
      <w:marBottom w:val="0"/>
      <w:divBdr>
        <w:top w:val="none" w:sz="0" w:space="0" w:color="auto"/>
        <w:left w:val="none" w:sz="0" w:space="0" w:color="auto"/>
        <w:bottom w:val="none" w:sz="0" w:space="0" w:color="auto"/>
        <w:right w:val="none" w:sz="0" w:space="0" w:color="auto"/>
      </w:divBdr>
    </w:div>
    <w:div w:id="1052773402">
      <w:bodyDiv w:val="1"/>
      <w:marLeft w:val="0"/>
      <w:marRight w:val="0"/>
      <w:marTop w:val="0"/>
      <w:marBottom w:val="0"/>
      <w:divBdr>
        <w:top w:val="none" w:sz="0" w:space="0" w:color="auto"/>
        <w:left w:val="none" w:sz="0" w:space="0" w:color="auto"/>
        <w:bottom w:val="none" w:sz="0" w:space="0" w:color="auto"/>
        <w:right w:val="none" w:sz="0" w:space="0" w:color="auto"/>
      </w:divBdr>
    </w:div>
    <w:div w:id="1059280889">
      <w:bodyDiv w:val="1"/>
      <w:marLeft w:val="0"/>
      <w:marRight w:val="0"/>
      <w:marTop w:val="0"/>
      <w:marBottom w:val="0"/>
      <w:divBdr>
        <w:top w:val="none" w:sz="0" w:space="0" w:color="auto"/>
        <w:left w:val="none" w:sz="0" w:space="0" w:color="auto"/>
        <w:bottom w:val="none" w:sz="0" w:space="0" w:color="auto"/>
        <w:right w:val="none" w:sz="0" w:space="0" w:color="auto"/>
      </w:divBdr>
    </w:div>
    <w:div w:id="1060135488">
      <w:bodyDiv w:val="1"/>
      <w:marLeft w:val="0"/>
      <w:marRight w:val="0"/>
      <w:marTop w:val="0"/>
      <w:marBottom w:val="0"/>
      <w:divBdr>
        <w:top w:val="none" w:sz="0" w:space="0" w:color="auto"/>
        <w:left w:val="none" w:sz="0" w:space="0" w:color="auto"/>
        <w:bottom w:val="none" w:sz="0" w:space="0" w:color="auto"/>
        <w:right w:val="none" w:sz="0" w:space="0" w:color="auto"/>
      </w:divBdr>
    </w:div>
    <w:div w:id="1065688795">
      <w:bodyDiv w:val="1"/>
      <w:marLeft w:val="0"/>
      <w:marRight w:val="0"/>
      <w:marTop w:val="0"/>
      <w:marBottom w:val="0"/>
      <w:divBdr>
        <w:top w:val="none" w:sz="0" w:space="0" w:color="auto"/>
        <w:left w:val="none" w:sz="0" w:space="0" w:color="auto"/>
        <w:bottom w:val="none" w:sz="0" w:space="0" w:color="auto"/>
        <w:right w:val="none" w:sz="0" w:space="0" w:color="auto"/>
      </w:divBdr>
    </w:div>
    <w:div w:id="1066075425">
      <w:bodyDiv w:val="1"/>
      <w:marLeft w:val="0"/>
      <w:marRight w:val="0"/>
      <w:marTop w:val="0"/>
      <w:marBottom w:val="0"/>
      <w:divBdr>
        <w:top w:val="none" w:sz="0" w:space="0" w:color="auto"/>
        <w:left w:val="none" w:sz="0" w:space="0" w:color="auto"/>
        <w:bottom w:val="none" w:sz="0" w:space="0" w:color="auto"/>
        <w:right w:val="none" w:sz="0" w:space="0" w:color="auto"/>
      </w:divBdr>
    </w:div>
    <w:div w:id="1066344376">
      <w:bodyDiv w:val="1"/>
      <w:marLeft w:val="0"/>
      <w:marRight w:val="0"/>
      <w:marTop w:val="0"/>
      <w:marBottom w:val="0"/>
      <w:divBdr>
        <w:top w:val="none" w:sz="0" w:space="0" w:color="auto"/>
        <w:left w:val="none" w:sz="0" w:space="0" w:color="auto"/>
        <w:bottom w:val="none" w:sz="0" w:space="0" w:color="auto"/>
        <w:right w:val="none" w:sz="0" w:space="0" w:color="auto"/>
      </w:divBdr>
    </w:div>
    <w:div w:id="1066533736">
      <w:bodyDiv w:val="1"/>
      <w:marLeft w:val="0"/>
      <w:marRight w:val="0"/>
      <w:marTop w:val="0"/>
      <w:marBottom w:val="0"/>
      <w:divBdr>
        <w:top w:val="none" w:sz="0" w:space="0" w:color="auto"/>
        <w:left w:val="none" w:sz="0" w:space="0" w:color="auto"/>
        <w:bottom w:val="none" w:sz="0" w:space="0" w:color="auto"/>
        <w:right w:val="none" w:sz="0" w:space="0" w:color="auto"/>
      </w:divBdr>
    </w:div>
    <w:div w:id="1067679549">
      <w:bodyDiv w:val="1"/>
      <w:marLeft w:val="0"/>
      <w:marRight w:val="0"/>
      <w:marTop w:val="0"/>
      <w:marBottom w:val="0"/>
      <w:divBdr>
        <w:top w:val="none" w:sz="0" w:space="0" w:color="auto"/>
        <w:left w:val="none" w:sz="0" w:space="0" w:color="auto"/>
        <w:bottom w:val="none" w:sz="0" w:space="0" w:color="auto"/>
        <w:right w:val="none" w:sz="0" w:space="0" w:color="auto"/>
      </w:divBdr>
    </w:div>
    <w:div w:id="1070228915">
      <w:bodyDiv w:val="1"/>
      <w:marLeft w:val="0"/>
      <w:marRight w:val="0"/>
      <w:marTop w:val="0"/>
      <w:marBottom w:val="0"/>
      <w:divBdr>
        <w:top w:val="none" w:sz="0" w:space="0" w:color="auto"/>
        <w:left w:val="none" w:sz="0" w:space="0" w:color="auto"/>
        <w:bottom w:val="none" w:sz="0" w:space="0" w:color="auto"/>
        <w:right w:val="none" w:sz="0" w:space="0" w:color="auto"/>
      </w:divBdr>
    </w:div>
    <w:div w:id="1071929735">
      <w:bodyDiv w:val="1"/>
      <w:marLeft w:val="0"/>
      <w:marRight w:val="0"/>
      <w:marTop w:val="0"/>
      <w:marBottom w:val="0"/>
      <w:divBdr>
        <w:top w:val="none" w:sz="0" w:space="0" w:color="auto"/>
        <w:left w:val="none" w:sz="0" w:space="0" w:color="auto"/>
        <w:bottom w:val="none" w:sz="0" w:space="0" w:color="auto"/>
        <w:right w:val="none" w:sz="0" w:space="0" w:color="auto"/>
      </w:divBdr>
    </w:div>
    <w:div w:id="1072042208">
      <w:bodyDiv w:val="1"/>
      <w:marLeft w:val="0"/>
      <w:marRight w:val="0"/>
      <w:marTop w:val="0"/>
      <w:marBottom w:val="0"/>
      <w:divBdr>
        <w:top w:val="none" w:sz="0" w:space="0" w:color="auto"/>
        <w:left w:val="none" w:sz="0" w:space="0" w:color="auto"/>
        <w:bottom w:val="none" w:sz="0" w:space="0" w:color="auto"/>
        <w:right w:val="none" w:sz="0" w:space="0" w:color="auto"/>
      </w:divBdr>
    </w:div>
    <w:div w:id="1073284884">
      <w:bodyDiv w:val="1"/>
      <w:marLeft w:val="0"/>
      <w:marRight w:val="0"/>
      <w:marTop w:val="0"/>
      <w:marBottom w:val="0"/>
      <w:divBdr>
        <w:top w:val="none" w:sz="0" w:space="0" w:color="auto"/>
        <w:left w:val="none" w:sz="0" w:space="0" w:color="auto"/>
        <w:bottom w:val="none" w:sz="0" w:space="0" w:color="auto"/>
        <w:right w:val="none" w:sz="0" w:space="0" w:color="auto"/>
      </w:divBdr>
    </w:div>
    <w:div w:id="1080836803">
      <w:bodyDiv w:val="1"/>
      <w:marLeft w:val="0"/>
      <w:marRight w:val="0"/>
      <w:marTop w:val="0"/>
      <w:marBottom w:val="0"/>
      <w:divBdr>
        <w:top w:val="none" w:sz="0" w:space="0" w:color="auto"/>
        <w:left w:val="none" w:sz="0" w:space="0" w:color="auto"/>
        <w:bottom w:val="none" w:sz="0" w:space="0" w:color="auto"/>
        <w:right w:val="none" w:sz="0" w:space="0" w:color="auto"/>
      </w:divBdr>
    </w:div>
    <w:div w:id="1080980688">
      <w:bodyDiv w:val="1"/>
      <w:marLeft w:val="0"/>
      <w:marRight w:val="0"/>
      <w:marTop w:val="0"/>
      <w:marBottom w:val="0"/>
      <w:divBdr>
        <w:top w:val="none" w:sz="0" w:space="0" w:color="auto"/>
        <w:left w:val="none" w:sz="0" w:space="0" w:color="auto"/>
        <w:bottom w:val="none" w:sz="0" w:space="0" w:color="auto"/>
        <w:right w:val="none" w:sz="0" w:space="0" w:color="auto"/>
      </w:divBdr>
    </w:div>
    <w:div w:id="1081683186">
      <w:bodyDiv w:val="1"/>
      <w:marLeft w:val="0"/>
      <w:marRight w:val="0"/>
      <w:marTop w:val="0"/>
      <w:marBottom w:val="0"/>
      <w:divBdr>
        <w:top w:val="none" w:sz="0" w:space="0" w:color="auto"/>
        <w:left w:val="none" w:sz="0" w:space="0" w:color="auto"/>
        <w:bottom w:val="none" w:sz="0" w:space="0" w:color="auto"/>
        <w:right w:val="none" w:sz="0" w:space="0" w:color="auto"/>
      </w:divBdr>
    </w:div>
    <w:div w:id="1082414671">
      <w:bodyDiv w:val="1"/>
      <w:marLeft w:val="0"/>
      <w:marRight w:val="0"/>
      <w:marTop w:val="0"/>
      <w:marBottom w:val="0"/>
      <w:divBdr>
        <w:top w:val="none" w:sz="0" w:space="0" w:color="auto"/>
        <w:left w:val="none" w:sz="0" w:space="0" w:color="auto"/>
        <w:bottom w:val="none" w:sz="0" w:space="0" w:color="auto"/>
        <w:right w:val="none" w:sz="0" w:space="0" w:color="auto"/>
      </w:divBdr>
    </w:div>
    <w:div w:id="1084113214">
      <w:bodyDiv w:val="1"/>
      <w:marLeft w:val="0"/>
      <w:marRight w:val="0"/>
      <w:marTop w:val="0"/>
      <w:marBottom w:val="0"/>
      <w:divBdr>
        <w:top w:val="none" w:sz="0" w:space="0" w:color="auto"/>
        <w:left w:val="none" w:sz="0" w:space="0" w:color="auto"/>
        <w:bottom w:val="none" w:sz="0" w:space="0" w:color="auto"/>
        <w:right w:val="none" w:sz="0" w:space="0" w:color="auto"/>
      </w:divBdr>
    </w:div>
    <w:div w:id="1086416888">
      <w:bodyDiv w:val="1"/>
      <w:marLeft w:val="0"/>
      <w:marRight w:val="0"/>
      <w:marTop w:val="0"/>
      <w:marBottom w:val="0"/>
      <w:divBdr>
        <w:top w:val="none" w:sz="0" w:space="0" w:color="auto"/>
        <w:left w:val="none" w:sz="0" w:space="0" w:color="auto"/>
        <w:bottom w:val="none" w:sz="0" w:space="0" w:color="auto"/>
        <w:right w:val="none" w:sz="0" w:space="0" w:color="auto"/>
      </w:divBdr>
    </w:div>
    <w:div w:id="1087001473">
      <w:bodyDiv w:val="1"/>
      <w:marLeft w:val="0"/>
      <w:marRight w:val="0"/>
      <w:marTop w:val="0"/>
      <w:marBottom w:val="0"/>
      <w:divBdr>
        <w:top w:val="none" w:sz="0" w:space="0" w:color="auto"/>
        <w:left w:val="none" w:sz="0" w:space="0" w:color="auto"/>
        <w:bottom w:val="none" w:sz="0" w:space="0" w:color="auto"/>
        <w:right w:val="none" w:sz="0" w:space="0" w:color="auto"/>
      </w:divBdr>
    </w:div>
    <w:div w:id="1087075772">
      <w:bodyDiv w:val="1"/>
      <w:marLeft w:val="0"/>
      <w:marRight w:val="0"/>
      <w:marTop w:val="0"/>
      <w:marBottom w:val="0"/>
      <w:divBdr>
        <w:top w:val="none" w:sz="0" w:space="0" w:color="auto"/>
        <w:left w:val="none" w:sz="0" w:space="0" w:color="auto"/>
        <w:bottom w:val="none" w:sz="0" w:space="0" w:color="auto"/>
        <w:right w:val="none" w:sz="0" w:space="0" w:color="auto"/>
      </w:divBdr>
    </w:div>
    <w:div w:id="1088698616">
      <w:bodyDiv w:val="1"/>
      <w:marLeft w:val="0"/>
      <w:marRight w:val="0"/>
      <w:marTop w:val="0"/>
      <w:marBottom w:val="0"/>
      <w:divBdr>
        <w:top w:val="none" w:sz="0" w:space="0" w:color="auto"/>
        <w:left w:val="none" w:sz="0" w:space="0" w:color="auto"/>
        <w:bottom w:val="none" w:sz="0" w:space="0" w:color="auto"/>
        <w:right w:val="none" w:sz="0" w:space="0" w:color="auto"/>
      </w:divBdr>
    </w:div>
    <w:div w:id="1095856876">
      <w:bodyDiv w:val="1"/>
      <w:marLeft w:val="0"/>
      <w:marRight w:val="0"/>
      <w:marTop w:val="0"/>
      <w:marBottom w:val="0"/>
      <w:divBdr>
        <w:top w:val="none" w:sz="0" w:space="0" w:color="auto"/>
        <w:left w:val="none" w:sz="0" w:space="0" w:color="auto"/>
        <w:bottom w:val="none" w:sz="0" w:space="0" w:color="auto"/>
        <w:right w:val="none" w:sz="0" w:space="0" w:color="auto"/>
      </w:divBdr>
    </w:div>
    <w:div w:id="1096704708">
      <w:bodyDiv w:val="1"/>
      <w:marLeft w:val="0"/>
      <w:marRight w:val="0"/>
      <w:marTop w:val="0"/>
      <w:marBottom w:val="0"/>
      <w:divBdr>
        <w:top w:val="none" w:sz="0" w:space="0" w:color="auto"/>
        <w:left w:val="none" w:sz="0" w:space="0" w:color="auto"/>
        <w:bottom w:val="none" w:sz="0" w:space="0" w:color="auto"/>
        <w:right w:val="none" w:sz="0" w:space="0" w:color="auto"/>
      </w:divBdr>
    </w:div>
    <w:div w:id="1102529430">
      <w:bodyDiv w:val="1"/>
      <w:marLeft w:val="0"/>
      <w:marRight w:val="0"/>
      <w:marTop w:val="0"/>
      <w:marBottom w:val="0"/>
      <w:divBdr>
        <w:top w:val="none" w:sz="0" w:space="0" w:color="auto"/>
        <w:left w:val="none" w:sz="0" w:space="0" w:color="auto"/>
        <w:bottom w:val="none" w:sz="0" w:space="0" w:color="auto"/>
        <w:right w:val="none" w:sz="0" w:space="0" w:color="auto"/>
      </w:divBdr>
    </w:div>
    <w:div w:id="1104304668">
      <w:bodyDiv w:val="1"/>
      <w:marLeft w:val="0"/>
      <w:marRight w:val="0"/>
      <w:marTop w:val="0"/>
      <w:marBottom w:val="0"/>
      <w:divBdr>
        <w:top w:val="none" w:sz="0" w:space="0" w:color="auto"/>
        <w:left w:val="none" w:sz="0" w:space="0" w:color="auto"/>
        <w:bottom w:val="none" w:sz="0" w:space="0" w:color="auto"/>
        <w:right w:val="none" w:sz="0" w:space="0" w:color="auto"/>
      </w:divBdr>
    </w:div>
    <w:div w:id="1105728947">
      <w:bodyDiv w:val="1"/>
      <w:marLeft w:val="0"/>
      <w:marRight w:val="0"/>
      <w:marTop w:val="0"/>
      <w:marBottom w:val="0"/>
      <w:divBdr>
        <w:top w:val="none" w:sz="0" w:space="0" w:color="auto"/>
        <w:left w:val="none" w:sz="0" w:space="0" w:color="auto"/>
        <w:bottom w:val="none" w:sz="0" w:space="0" w:color="auto"/>
        <w:right w:val="none" w:sz="0" w:space="0" w:color="auto"/>
      </w:divBdr>
    </w:div>
    <w:div w:id="1105927618">
      <w:bodyDiv w:val="1"/>
      <w:marLeft w:val="0"/>
      <w:marRight w:val="0"/>
      <w:marTop w:val="0"/>
      <w:marBottom w:val="0"/>
      <w:divBdr>
        <w:top w:val="none" w:sz="0" w:space="0" w:color="auto"/>
        <w:left w:val="none" w:sz="0" w:space="0" w:color="auto"/>
        <w:bottom w:val="none" w:sz="0" w:space="0" w:color="auto"/>
        <w:right w:val="none" w:sz="0" w:space="0" w:color="auto"/>
      </w:divBdr>
    </w:div>
    <w:div w:id="1107504464">
      <w:bodyDiv w:val="1"/>
      <w:marLeft w:val="0"/>
      <w:marRight w:val="0"/>
      <w:marTop w:val="0"/>
      <w:marBottom w:val="0"/>
      <w:divBdr>
        <w:top w:val="none" w:sz="0" w:space="0" w:color="auto"/>
        <w:left w:val="none" w:sz="0" w:space="0" w:color="auto"/>
        <w:bottom w:val="none" w:sz="0" w:space="0" w:color="auto"/>
        <w:right w:val="none" w:sz="0" w:space="0" w:color="auto"/>
      </w:divBdr>
    </w:div>
    <w:div w:id="1109814095">
      <w:bodyDiv w:val="1"/>
      <w:marLeft w:val="0"/>
      <w:marRight w:val="0"/>
      <w:marTop w:val="0"/>
      <w:marBottom w:val="0"/>
      <w:divBdr>
        <w:top w:val="none" w:sz="0" w:space="0" w:color="auto"/>
        <w:left w:val="none" w:sz="0" w:space="0" w:color="auto"/>
        <w:bottom w:val="none" w:sz="0" w:space="0" w:color="auto"/>
        <w:right w:val="none" w:sz="0" w:space="0" w:color="auto"/>
      </w:divBdr>
    </w:div>
    <w:div w:id="1113327341">
      <w:bodyDiv w:val="1"/>
      <w:marLeft w:val="0"/>
      <w:marRight w:val="0"/>
      <w:marTop w:val="0"/>
      <w:marBottom w:val="0"/>
      <w:divBdr>
        <w:top w:val="none" w:sz="0" w:space="0" w:color="auto"/>
        <w:left w:val="none" w:sz="0" w:space="0" w:color="auto"/>
        <w:bottom w:val="none" w:sz="0" w:space="0" w:color="auto"/>
        <w:right w:val="none" w:sz="0" w:space="0" w:color="auto"/>
      </w:divBdr>
    </w:div>
    <w:div w:id="1118378717">
      <w:bodyDiv w:val="1"/>
      <w:marLeft w:val="0"/>
      <w:marRight w:val="0"/>
      <w:marTop w:val="0"/>
      <w:marBottom w:val="0"/>
      <w:divBdr>
        <w:top w:val="none" w:sz="0" w:space="0" w:color="auto"/>
        <w:left w:val="none" w:sz="0" w:space="0" w:color="auto"/>
        <w:bottom w:val="none" w:sz="0" w:space="0" w:color="auto"/>
        <w:right w:val="none" w:sz="0" w:space="0" w:color="auto"/>
      </w:divBdr>
    </w:div>
    <w:div w:id="1118908909">
      <w:bodyDiv w:val="1"/>
      <w:marLeft w:val="0"/>
      <w:marRight w:val="0"/>
      <w:marTop w:val="0"/>
      <w:marBottom w:val="0"/>
      <w:divBdr>
        <w:top w:val="none" w:sz="0" w:space="0" w:color="auto"/>
        <w:left w:val="none" w:sz="0" w:space="0" w:color="auto"/>
        <w:bottom w:val="none" w:sz="0" w:space="0" w:color="auto"/>
        <w:right w:val="none" w:sz="0" w:space="0" w:color="auto"/>
      </w:divBdr>
    </w:div>
    <w:div w:id="1122461304">
      <w:bodyDiv w:val="1"/>
      <w:marLeft w:val="0"/>
      <w:marRight w:val="0"/>
      <w:marTop w:val="0"/>
      <w:marBottom w:val="0"/>
      <w:divBdr>
        <w:top w:val="none" w:sz="0" w:space="0" w:color="auto"/>
        <w:left w:val="none" w:sz="0" w:space="0" w:color="auto"/>
        <w:bottom w:val="none" w:sz="0" w:space="0" w:color="auto"/>
        <w:right w:val="none" w:sz="0" w:space="0" w:color="auto"/>
      </w:divBdr>
    </w:div>
    <w:div w:id="1124497102">
      <w:bodyDiv w:val="1"/>
      <w:marLeft w:val="0"/>
      <w:marRight w:val="0"/>
      <w:marTop w:val="0"/>
      <w:marBottom w:val="0"/>
      <w:divBdr>
        <w:top w:val="none" w:sz="0" w:space="0" w:color="auto"/>
        <w:left w:val="none" w:sz="0" w:space="0" w:color="auto"/>
        <w:bottom w:val="none" w:sz="0" w:space="0" w:color="auto"/>
        <w:right w:val="none" w:sz="0" w:space="0" w:color="auto"/>
      </w:divBdr>
    </w:div>
    <w:div w:id="1125192699">
      <w:bodyDiv w:val="1"/>
      <w:marLeft w:val="0"/>
      <w:marRight w:val="0"/>
      <w:marTop w:val="0"/>
      <w:marBottom w:val="0"/>
      <w:divBdr>
        <w:top w:val="none" w:sz="0" w:space="0" w:color="auto"/>
        <w:left w:val="none" w:sz="0" w:space="0" w:color="auto"/>
        <w:bottom w:val="none" w:sz="0" w:space="0" w:color="auto"/>
        <w:right w:val="none" w:sz="0" w:space="0" w:color="auto"/>
      </w:divBdr>
    </w:div>
    <w:div w:id="1128890362">
      <w:bodyDiv w:val="1"/>
      <w:marLeft w:val="0"/>
      <w:marRight w:val="0"/>
      <w:marTop w:val="0"/>
      <w:marBottom w:val="0"/>
      <w:divBdr>
        <w:top w:val="none" w:sz="0" w:space="0" w:color="auto"/>
        <w:left w:val="none" w:sz="0" w:space="0" w:color="auto"/>
        <w:bottom w:val="none" w:sz="0" w:space="0" w:color="auto"/>
        <w:right w:val="none" w:sz="0" w:space="0" w:color="auto"/>
      </w:divBdr>
    </w:div>
    <w:div w:id="1130397344">
      <w:bodyDiv w:val="1"/>
      <w:marLeft w:val="0"/>
      <w:marRight w:val="0"/>
      <w:marTop w:val="0"/>
      <w:marBottom w:val="0"/>
      <w:divBdr>
        <w:top w:val="none" w:sz="0" w:space="0" w:color="auto"/>
        <w:left w:val="none" w:sz="0" w:space="0" w:color="auto"/>
        <w:bottom w:val="none" w:sz="0" w:space="0" w:color="auto"/>
        <w:right w:val="none" w:sz="0" w:space="0" w:color="auto"/>
      </w:divBdr>
    </w:div>
    <w:div w:id="1131896387">
      <w:bodyDiv w:val="1"/>
      <w:marLeft w:val="0"/>
      <w:marRight w:val="0"/>
      <w:marTop w:val="0"/>
      <w:marBottom w:val="0"/>
      <w:divBdr>
        <w:top w:val="none" w:sz="0" w:space="0" w:color="auto"/>
        <w:left w:val="none" w:sz="0" w:space="0" w:color="auto"/>
        <w:bottom w:val="none" w:sz="0" w:space="0" w:color="auto"/>
        <w:right w:val="none" w:sz="0" w:space="0" w:color="auto"/>
      </w:divBdr>
    </w:div>
    <w:div w:id="1132409425">
      <w:bodyDiv w:val="1"/>
      <w:marLeft w:val="0"/>
      <w:marRight w:val="0"/>
      <w:marTop w:val="0"/>
      <w:marBottom w:val="0"/>
      <w:divBdr>
        <w:top w:val="none" w:sz="0" w:space="0" w:color="auto"/>
        <w:left w:val="none" w:sz="0" w:space="0" w:color="auto"/>
        <w:bottom w:val="none" w:sz="0" w:space="0" w:color="auto"/>
        <w:right w:val="none" w:sz="0" w:space="0" w:color="auto"/>
      </w:divBdr>
    </w:div>
    <w:div w:id="1133905596">
      <w:bodyDiv w:val="1"/>
      <w:marLeft w:val="0"/>
      <w:marRight w:val="0"/>
      <w:marTop w:val="0"/>
      <w:marBottom w:val="0"/>
      <w:divBdr>
        <w:top w:val="none" w:sz="0" w:space="0" w:color="auto"/>
        <w:left w:val="none" w:sz="0" w:space="0" w:color="auto"/>
        <w:bottom w:val="none" w:sz="0" w:space="0" w:color="auto"/>
        <w:right w:val="none" w:sz="0" w:space="0" w:color="auto"/>
      </w:divBdr>
    </w:div>
    <w:div w:id="1133909962">
      <w:bodyDiv w:val="1"/>
      <w:marLeft w:val="0"/>
      <w:marRight w:val="0"/>
      <w:marTop w:val="0"/>
      <w:marBottom w:val="0"/>
      <w:divBdr>
        <w:top w:val="none" w:sz="0" w:space="0" w:color="auto"/>
        <w:left w:val="none" w:sz="0" w:space="0" w:color="auto"/>
        <w:bottom w:val="none" w:sz="0" w:space="0" w:color="auto"/>
        <w:right w:val="none" w:sz="0" w:space="0" w:color="auto"/>
      </w:divBdr>
    </w:div>
    <w:div w:id="1134758927">
      <w:bodyDiv w:val="1"/>
      <w:marLeft w:val="0"/>
      <w:marRight w:val="0"/>
      <w:marTop w:val="0"/>
      <w:marBottom w:val="0"/>
      <w:divBdr>
        <w:top w:val="none" w:sz="0" w:space="0" w:color="auto"/>
        <w:left w:val="none" w:sz="0" w:space="0" w:color="auto"/>
        <w:bottom w:val="none" w:sz="0" w:space="0" w:color="auto"/>
        <w:right w:val="none" w:sz="0" w:space="0" w:color="auto"/>
      </w:divBdr>
    </w:div>
    <w:div w:id="1135373503">
      <w:bodyDiv w:val="1"/>
      <w:marLeft w:val="0"/>
      <w:marRight w:val="0"/>
      <w:marTop w:val="0"/>
      <w:marBottom w:val="0"/>
      <w:divBdr>
        <w:top w:val="none" w:sz="0" w:space="0" w:color="auto"/>
        <w:left w:val="none" w:sz="0" w:space="0" w:color="auto"/>
        <w:bottom w:val="none" w:sz="0" w:space="0" w:color="auto"/>
        <w:right w:val="none" w:sz="0" w:space="0" w:color="auto"/>
      </w:divBdr>
    </w:div>
    <w:div w:id="1137800527">
      <w:bodyDiv w:val="1"/>
      <w:marLeft w:val="0"/>
      <w:marRight w:val="0"/>
      <w:marTop w:val="0"/>
      <w:marBottom w:val="0"/>
      <w:divBdr>
        <w:top w:val="none" w:sz="0" w:space="0" w:color="auto"/>
        <w:left w:val="none" w:sz="0" w:space="0" w:color="auto"/>
        <w:bottom w:val="none" w:sz="0" w:space="0" w:color="auto"/>
        <w:right w:val="none" w:sz="0" w:space="0" w:color="auto"/>
      </w:divBdr>
    </w:div>
    <w:div w:id="1141459759">
      <w:bodyDiv w:val="1"/>
      <w:marLeft w:val="0"/>
      <w:marRight w:val="0"/>
      <w:marTop w:val="0"/>
      <w:marBottom w:val="0"/>
      <w:divBdr>
        <w:top w:val="none" w:sz="0" w:space="0" w:color="auto"/>
        <w:left w:val="none" w:sz="0" w:space="0" w:color="auto"/>
        <w:bottom w:val="none" w:sz="0" w:space="0" w:color="auto"/>
        <w:right w:val="none" w:sz="0" w:space="0" w:color="auto"/>
      </w:divBdr>
    </w:div>
    <w:div w:id="1141777018">
      <w:bodyDiv w:val="1"/>
      <w:marLeft w:val="0"/>
      <w:marRight w:val="0"/>
      <w:marTop w:val="0"/>
      <w:marBottom w:val="0"/>
      <w:divBdr>
        <w:top w:val="none" w:sz="0" w:space="0" w:color="auto"/>
        <w:left w:val="none" w:sz="0" w:space="0" w:color="auto"/>
        <w:bottom w:val="none" w:sz="0" w:space="0" w:color="auto"/>
        <w:right w:val="none" w:sz="0" w:space="0" w:color="auto"/>
      </w:divBdr>
    </w:div>
    <w:div w:id="1144347739">
      <w:bodyDiv w:val="1"/>
      <w:marLeft w:val="0"/>
      <w:marRight w:val="0"/>
      <w:marTop w:val="0"/>
      <w:marBottom w:val="0"/>
      <w:divBdr>
        <w:top w:val="none" w:sz="0" w:space="0" w:color="auto"/>
        <w:left w:val="none" w:sz="0" w:space="0" w:color="auto"/>
        <w:bottom w:val="none" w:sz="0" w:space="0" w:color="auto"/>
        <w:right w:val="none" w:sz="0" w:space="0" w:color="auto"/>
      </w:divBdr>
    </w:div>
    <w:div w:id="1144390448">
      <w:bodyDiv w:val="1"/>
      <w:marLeft w:val="0"/>
      <w:marRight w:val="0"/>
      <w:marTop w:val="0"/>
      <w:marBottom w:val="0"/>
      <w:divBdr>
        <w:top w:val="none" w:sz="0" w:space="0" w:color="auto"/>
        <w:left w:val="none" w:sz="0" w:space="0" w:color="auto"/>
        <w:bottom w:val="none" w:sz="0" w:space="0" w:color="auto"/>
        <w:right w:val="none" w:sz="0" w:space="0" w:color="auto"/>
      </w:divBdr>
    </w:div>
    <w:div w:id="1144472972">
      <w:bodyDiv w:val="1"/>
      <w:marLeft w:val="0"/>
      <w:marRight w:val="0"/>
      <w:marTop w:val="0"/>
      <w:marBottom w:val="0"/>
      <w:divBdr>
        <w:top w:val="none" w:sz="0" w:space="0" w:color="auto"/>
        <w:left w:val="none" w:sz="0" w:space="0" w:color="auto"/>
        <w:bottom w:val="none" w:sz="0" w:space="0" w:color="auto"/>
        <w:right w:val="none" w:sz="0" w:space="0" w:color="auto"/>
      </w:divBdr>
    </w:div>
    <w:div w:id="1147472084">
      <w:bodyDiv w:val="1"/>
      <w:marLeft w:val="0"/>
      <w:marRight w:val="0"/>
      <w:marTop w:val="0"/>
      <w:marBottom w:val="0"/>
      <w:divBdr>
        <w:top w:val="none" w:sz="0" w:space="0" w:color="auto"/>
        <w:left w:val="none" w:sz="0" w:space="0" w:color="auto"/>
        <w:bottom w:val="none" w:sz="0" w:space="0" w:color="auto"/>
        <w:right w:val="none" w:sz="0" w:space="0" w:color="auto"/>
      </w:divBdr>
    </w:div>
    <w:div w:id="1149636622">
      <w:bodyDiv w:val="1"/>
      <w:marLeft w:val="0"/>
      <w:marRight w:val="0"/>
      <w:marTop w:val="0"/>
      <w:marBottom w:val="0"/>
      <w:divBdr>
        <w:top w:val="none" w:sz="0" w:space="0" w:color="auto"/>
        <w:left w:val="none" w:sz="0" w:space="0" w:color="auto"/>
        <w:bottom w:val="none" w:sz="0" w:space="0" w:color="auto"/>
        <w:right w:val="none" w:sz="0" w:space="0" w:color="auto"/>
      </w:divBdr>
    </w:div>
    <w:div w:id="1152061724">
      <w:bodyDiv w:val="1"/>
      <w:marLeft w:val="0"/>
      <w:marRight w:val="0"/>
      <w:marTop w:val="0"/>
      <w:marBottom w:val="0"/>
      <w:divBdr>
        <w:top w:val="none" w:sz="0" w:space="0" w:color="auto"/>
        <w:left w:val="none" w:sz="0" w:space="0" w:color="auto"/>
        <w:bottom w:val="none" w:sz="0" w:space="0" w:color="auto"/>
        <w:right w:val="none" w:sz="0" w:space="0" w:color="auto"/>
      </w:divBdr>
    </w:div>
    <w:div w:id="1152327795">
      <w:bodyDiv w:val="1"/>
      <w:marLeft w:val="0"/>
      <w:marRight w:val="0"/>
      <w:marTop w:val="0"/>
      <w:marBottom w:val="0"/>
      <w:divBdr>
        <w:top w:val="none" w:sz="0" w:space="0" w:color="auto"/>
        <w:left w:val="none" w:sz="0" w:space="0" w:color="auto"/>
        <w:bottom w:val="none" w:sz="0" w:space="0" w:color="auto"/>
        <w:right w:val="none" w:sz="0" w:space="0" w:color="auto"/>
      </w:divBdr>
    </w:div>
    <w:div w:id="1152329891">
      <w:bodyDiv w:val="1"/>
      <w:marLeft w:val="0"/>
      <w:marRight w:val="0"/>
      <w:marTop w:val="0"/>
      <w:marBottom w:val="0"/>
      <w:divBdr>
        <w:top w:val="none" w:sz="0" w:space="0" w:color="auto"/>
        <w:left w:val="none" w:sz="0" w:space="0" w:color="auto"/>
        <w:bottom w:val="none" w:sz="0" w:space="0" w:color="auto"/>
        <w:right w:val="none" w:sz="0" w:space="0" w:color="auto"/>
      </w:divBdr>
    </w:div>
    <w:div w:id="1154645259">
      <w:bodyDiv w:val="1"/>
      <w:marLeft w:val="0"/>
      <w:marRight w:val="0"/>
      <w:marTop w:val="0"/>
      <w:marBottom w:val="0"/>
      <w:divBdr>
        <w:top w:val="none" w:sz="0" w:space="0" w:color="auto"/>
        <w:left w:val="none" w:sz="0" w:space="0" w:color="auto"/>
        <w:bottom w:val="none" w:sz="0" w:space="0" w:color="auto"/>
        <w:right w:val="none" w:sz="0" w:space="0" w:color="auto"/>
      </w:divBdr>
    </w:div>
    <w:div w:id="1155490789">
      <w:bodyDiv w:val="1"/>
      <w:marLeft w:val="0"/>
      <w:marRight w:val="0"/>
      <w:marTop w:val="0"/>
      <w:marBottom w:val="0"/>
      <w:divBdr>
        <w:top w:val="none" w:sz="0" w:space="0" w:color="auto"/>
        <w:left w:val="none" w:sz="0" w:space="0" w:color="auto"/>
        <w:bottom w:val="none" w:sz="0" w:space="0" w:color="auto"/>
        <w:right w:val="none" w:sz="0" w:space="0" w:color="auto"/>
      </w:divBdr>
    </w:div>
    <w:div w:id="1155991070">
      <w:bodyDiv w:val="1"/>
      <w:marLeft w:val="0"/>
      <w:marRight w:val="0"/>
      <w:marTop w:val="0"/>
      <w:marBottom w:val="0"/>
      <w:divBdr>
        <w:top w:val="none" w:sz="0" w:space="0" w:color="auto"/>
        <w:left w:val="none" w:sz="0" w:space="0" w:color="auto"/>
        <w:bottom w:val="none" w:sz="0" w:space="0" w:color="auto"/>
        <w:right w:val="none" w:sz="0" w:space="0" w:color="auto"/>
      </w:divBdr>
    </w:div>
    <w:div w:id="1156529832">
      <w:bodyDiv w:val="1"/>
      <w:marLeft w:val="0"/>
      <w:marRight w:val="0"/>
      <w:marTop w:val="0"/>
      <w:marBottom w:val="0"/>
      <w:divBdr>
        <w:top w:val="none" w:sz="0" w:space="0" w:color="auto"/>
        <w:left w:val="none" w:sz="0" w:space="0" w:color="auto"/>
        <w:bottom w:val="none" w:sz="0" w:space="0" w:color="auto"/>
        <w:right w:val="none" w:sz="0" w:space="0" w:color="auto"/>
      </w:divBdr>
    </w:div>
    <w:div w:id="1156609353">
      <w:bodyDiv w:val="1"/>
      <w:marLeft w:val="0"/>
      <w:marRight w:val="0"/>
      <w:marTop w:val="0"/>
      <w:marBottom w:val="0"/>
      <w:divBdr>
        <w:top w:val="none" w:sz="0" w:space="0" w:color="auto"/>
        <w:left w:val="none" w:sz="0" w:space="0" w:color="auto"/>
        <w:bottom w:val="none" w:sz="0" w:space="0" w:color="auto"/>
        <w:right w:val="none" w:sz="0" w:space="0" w:color="auto"/>
      </w:divBdr>
    </w:div>
    <w:div w:id="1158158709">
      <w:bodyDiv w:val="1"/>
      <w:marLeft w:val="0"/>
      <w:marRight w:val="0"/>
      <w:marTop w:val="0"/>
      <w:marBottom w:val="0"/>
      <w:divBdr>
        <w:top w:val="none" w:sz="0" w:space="0" w:color="auto"/>
        <w:left w:val="none" w:sz="0" w:space="0" w:color="auto"/>
        <w:bottom w:val="none" w:sz="0" w:space="0" w:color="auto"/>
        <w:right w:val="none" w:sz="0" w:space="0" w:color="auto"/>
      </w:divBdr>
    </w:div>
    <w:div w:id="1161237788">
      <w:bodyDiv w:val="1"/>
      <w:marLeft w:val="0"/>
      <w:marRight w:val="0"/>
      <w:marTop w:val="0"/>
      <w:marBottom w:val="0"/>
      <w:divBdr>
        <w:top w:val="none" w:sz="0" w:space="0" w:color="auto"/>
        <w:left w:val="none" w:sz="0" w:space="0" w:color="auto"/>
        <w:bottom w:val="none" w:sz="0" w:space="0" w:color="auto"/>
        <w:right w:val="none" w:sz="0" w:space="0" w:color="auto"/>
      </w:divBdr>
    </w:div>
    <w:div w:id="1163207235">
      <w:bodyDiv w:val="1"/>
      <w:marLeft w:val="0"/>
      <w:marRight w:val="0"/>
      <w:marTop w:val="0"/>
      <w:marBottom w:val="0"/>
      <w:divBdr>
        <w:top w:val="none" w:sz="0" w:space="0" w:color="auto"/>
        <w:left w:val="none" w:sz="0" w:space="0" w:color="auto"/>
        <w:bottom w:val="none" w:sz="0" w:space="0" w:color="auto"/>
        <w:right w:val="none" w:sz="0" w:space="0" w:color="auto"/>
      </w:divBdr>
    </w:div>
    <w:div w:id="1166900135">
      <w:bodyDiv w:val="1"/>
      <w:marLeft w:val="0"/>
      <w:marRight w:val="0"/>
      <w:marTop w:val="0"/>
      <w:marBottom w:val="0"/>
      <w:divBdr>
        <w:top w:val="none" w:sz="0" w:space="0" w:color="auto"/>
        <w:left w:val="none" w:sz="0" w:space="0" w:color="auto"/>
        <w:bottom w:val="none" w:sz="0" w:space="0" w:color="auto"/>
        <w:right w:val="none" w:sz="0" w:space="0" w:color="auto"/>
      </w:divBdr>
    </w:div>
    <w:div w:id="1174802182">
      <w:bodyDiv w:val="1"/>
      <w:marLeft w:val="0"/>
      <w:marRight w:val="0"/>
      <w:marTop w:val="0"/>
      <w:marBottom w:val="0"/>
      <w:divBdr>
        <w:top w:val="none" w:sz="0" w:space="0" w:color="auto"/>
        <w:left w:val="none" w:sz="0" w:space="0" w:color="auto"/>
        <w:bottom w:val="none" w:sz="0" w:space="0" w:color="auto"/>
        <w:right w:val="none" w:sz="0" w:space="0" w:color="auto"/>
      </w:divBdr>
    </w:div>
    <w:div w:id="1178957925">
      <w:bodyDiv w:val="1"/>
      <w:marLeft w:val="0"/>
      <w:marRight w:val="0"/>
      <w:marTop w:val="0"/>
      <w:marBottom w:val="0"/>
      <w:divBdr>
        <w:top w:val="none" w:sz="0" w:space="0" w:color="auto"/>
        <w:left w:val="none" w:sz="0" w:space="0" w:color="auto"/>
        <w:bottom w:val="none" w:sz="0" w:space="0" w:color="auto"/>
        <w:right w:val="none" w:sz="0" w:space="0" w:color="auto"/>
      </w:divBdr>
    </w:div>
    <w:div w:id="1181965106">
      <w:bodyDiv w:val="1"/>
      <w:marLeft w:val="0"/>
      <w:marRight w:val="0"/>
      <w:marTop w:val="0"/>
      <w:marBottom w:val="0"/>
      <w:divBdr>
        <w:top w:val="none" w:sz="0" w:space="0" w:color="auto"/>
        <w:left w:val="none" w:sz="0" w:space="0" w:color="auto"/>
        <w:bottom w:val="none" w:sz="0" w:space="0" w:color="auto"/>
        <w:right w:val="none" w:sz="0" w:space="0" w:color="auto"/>
      </w:divBdr>
    </w:div>
    <w:div w:id="1182277350">
      <w:bodyDiv w:val="1"/>
      <w:marLeft w:val="0"/>
      <w:marRight w:val="0"/>
      <w:marTop w:val="0"/>
      <w:marBottom w:val="0"/>
      <w:divBdr>
        <w:top w:val="none" w:sz="0" w:space="0" w:color="auto"/>
        <w:left w:val="none" w:sz="0" w:space="0" w:color="auto"/>
        <w:bottom w:val="none" w:sz="0" w:space="0" w:color="auto"/>
        <w:right w:val="none" w:sz="0" w:space="0" w:color="auto"/>
      </w:divBdr>
    </w:div>
    <w:div w:id="1183783171">
      <w:bodyDiv w:val="1"/>
      <w:marLeft w:val="0"/>
      <w:marRight w:val="0"/>
      <w:marTop w:val="0"/>
      <w:marBottom w:val="0"/>
      <w:divBdr>
        <w:top w:val="none" w:sz="0" w:space="0" w:color="auto"/>
        <w:left w:val="none" w:sz="0" w:space="0" w:color="auto"/>
        <w:bottom w:val="none" w:sz="0" w:space="0" w:color="auto"/>
        <w:right w:val="none" w:sz="0" w:space="0" w:color="auto"/>
      </w:divBdr>
    </w:div>
    <w:div w:id="1184130121">
      <w:bodyDiv w:val="1"/>
      <w:marLeft w:val="0"/>
      <w:marRight w:val="0"/>
      <w:marTop w:val="0"/>
      <w:marBottom w:val="0"/>
      <w:divBdr>
        <w:top w:val="none" w:sz="0" w:space="0" w:color="auto"/>
        <w:left w:val="none" w:sz="0" w:space="0" w:color="auto"/>
        <w:bottom w:val="none" w:sz="0" w:space="0" w:color="auto"/>
        <w:right w:val="none" w:sz="0" w:space="0" w:color="auto"/>
      </w:divBdr>
    </w:div>
    <w:div w:id="1184245870">
      <w:bodyDiv w:val="1"/>
      <w:marLeft w:val="0"/>
      <w:marRight w:val="0"/>
      <w:marTop w:val="0"/>
      <w:marBottom w:val="0"/>
      <w:divBdr>
        <w:top w:val="none" w:sz="0" w:space="0" w:color="auto"/>
        <w:left w:val="none" w:sz="0" w:space="0" w:color="auto"/>
        <w:bottom w:val="none" w:sz="0" w:space="0" w:color="auto"/>
        <w:right w:val="none" w:sz="0" w:space="0" w:color="auto"/>
      </w:divBdr>
    </w:div>
    <w:div w:id="1185754898">
      <w:bodyDiv w:val="1"/>
      <w:marLeft w:val="0"/>
      <w:marRight w:val="0"/>
      <w:marTop w:val="0"/>
      <w:marBottom w:val="0"/>
      <w:divBdr>
        <w:top w:val="none" w:sz="0" w:space="0" w:color="auto"/>
        <w:left w:val="none" w:sz="0" w:space="0" w:color="auto"/>
        <w:bottom w:val="none" w:sz="0" w:space="0" w:color="auto"/>
        <w:right w:val="none" w:sz="0" w:space="0" w:color="auto"/>
      </w:divBdr>
    </w:div>
    <w:div w:id="1192376956">
      <w:bodyDiv w:val="1"/>
      <w:marLeft w:val="0"/>
      <w:marRight w:val="0"/>
      <w:marTop w:val="0"/>
      <w:marBottom w:val="0"/>
      <w:divBdr>
        <w:top w:val="none" w:sz="0" w:space="0" w:color="auto"/>
        <w:left w:val="none" w:sz="0" w:space="0" w:color="auto"/>
        <w:bottom w:val="none" w:sz="0" w:space="0" w:color="auto"/>
        <w:right w:val="none" w:sz="0" w:space="0" w:color="auto"/>
      </w:divBdr>
    </w:div>
    <w:div w:id="1196233419">
      <w:bodyDiv w:val="1"/>
      <w:marLeft w:val="0"/>
      <w:marRight w:val="0"/>
      <w:marTop w:val="0"/>
      <w:marBottom w:val="0"/>
      <w:divBdr>
        <w:top w:val="none" w:sz="0" w:space="0" w:color="auto"/>
        <w:left w:val="none" w:sz="0" w:space="0" w:color="auto"/>
        <w:bottom w:val="none" w:sz="0" w:space="0" w:color="auto"/>
        <w:right w:val="none" w:sz="0" w:space="0" w:color="auto"/>
      </w:divBdr>
    </w:div>
    <w:div w:id="1199396630">
      <w:bodyDiv w:val="1"/>
      <w:marLeft w:val="0"/>
      <w:marRight w:val="0"/>
      <w:marTop w:val="0"/>
      <w:marBottom w:val="0"/>
      <w:divBdr>
        <w:top w:val="none" w:sz="0" w:space="0" w:color="auto"/>
        <w:left w:val="none" w:sz="0" w:space="0" w:color="auto"/>
        <w:bottom w:val="none" w:sz="0" w:space="0" w:color="auto"/>
        <w:right w:val="none" w:sz="0" w:space="0" w:color="auto"/>
      </w:divBdr>
    </w:div>
    <w:div w:id="1202668982">
      <w:bodyDiv w:val="1"/>
      <w:marLeft w:val="0"/>
      <w:marRight w:val="0"/>
      <w:marTop w:val="0"/>
      <w:marBottom w:val="0"/>
      <w:divBdr>
        <w:top w:val="none" w:sz="0" w:space="0" w:color="auto"/>
        <w:left w:val="none" w:sz="0" w:space="0" w:color="auto"/>
        <w:bottom w:val="none" w:sz="0" w:space="0" w:color="auto"/>
        <w:right w:val="none" w:sz="0" w:space="0" w:color="auto"/>
      </w:divBdr>
    </w:div>
    <w:div w:id="1204294881">
      <w:bodyDiv w:val="1"/>
      <w:marLeft w:val="0"/>
      <w:marRight w:val="0"/>
      <w:marTop w:val="0"/>
      <w:marBottom w:val="0"/>
      <w:divBdr>
        <w:top w:val="none" w:sz="0" w:space="0" w:color="auto"/>
        <w:left w:val="none" w:sz="0" w:space="0" w:color="auto"/>
        <w:bottom w:val="none" w:sz="0" w:space="0" w:color="auto"/>
        <w:right w:val="none" w:sz="0" w:space="0" w:color="auto"/>
      </w:divBdr>
    </w:div>
    <w:div w:id="1204829616">
      <w:bodyDiv w:val="1"/>
      <w:marLeft w:val="0"/>
      <w:marRight w:val="0"/>
      <w:marTop w:val="0"/>
      <w:marBottom w:val="0"/>
      <w:divBdr>
        <w:top w:val="none" w:sz="0" w:space="0" w:color="auto"/>
        <w:left w:val="none" w:sz="0" w:space="0" w:color="auto"/>
        <w:bottom w:val="none" w:sz="0" w:space="0" w:color="auto"/>
        <w:right w:val="none" w:sz="0" w:space="0" w:color="auto"/>
      </w:divBdr>
    </w:div>
    <w:div w:id="1208298401">
      <w:bodyDiv w:val="1"/>
      <w:marLeft w:val="0"/>
      <w:marRight w:val="0"/>
      <w:marTop w:val="0"/>
      <w:marBottom w:val="0"/>
      <w:divBdr>
        <w:top w:val="none" w:sz="0" w:space="0" w:color="auto"/>
        <w:left w:val="none" w:sz="0" w:space="0" w:color="auto"/>
        <w:bottom w:val="none" w:sz="0" w:space="0" w:color="auto"/>
        <w:right w:val="none" w:sz="0" w:space="0" w:color="auto"/>
      </w:divBdr>
    </w:div>
    <w:div w:id="1208376312">
      <w:bodyDiv w:val="1"/>
      <w:marLeft w:val="0"/>
      <w:marRight w:val="0"/>
      <w:marTop w:val="0"/>
      <w:marBottom w:val="0"/>
      <w:divBdr>
        <w:top w:val="none" w:sz="0" w:space="0" w:color="auto"/>
        <w:left w:val="none" w:sz="0" w:space="0" w:color="auto"/>
        <w:bottom w:val="none" w:sz="0" w:space="0" w:color="auto"/>
        <w:right w:val="none" w:sz="0" w:space="0" w:color="auto"/>
      </w:divBdr>
    </w:div>
    <w:div w:id="1209492486">
      <w:bodyDiv w:val="1"/>
      <w:marLeft w:val="0"/>
      <w:marRight w:val="0"/>
      <w:marTop w:val="0"/>
      <w:marBottom w:val="0"/>
      <w:divBdr>
        <w:top w:val="none" w:sz="0" w:space="0" w:color="auto"/>
        <w:left w:val="none" w:sz="0" w:space="0" w:color="auto"/>
        <w:bottom w:val="none" w:sz="0" w:space="0" w:color="auto"/>
        <w:right w:val="none" w:sz="0" w:space="0" w:color="auto"/>
      </w:divBdr>
    </w:div>
    <w:div w:id="1210417095">
      <w:bodyDiv w:val="1"/>
      <w:marLeft w:val="0"/>
      <w:marRight w:val="0"/>
      <w:marTop w:val="0"/>
      <w:marBottom w:val="0"/>
      <w:divBdr>
        <w:top w:val="none" w:sz="0" w:space="0" w:color="auto"/>
        <w:left w:val="none" w:sz="0" w:space="0" w:color="auto"/>
        <w:bottom w:val="none" w:sz="0" w:space="0" w:color="auto"/>
        <w:right w:val="none" w:sz="0" w:space="0" w:color="auto"/>
      </w:divBdr>
    </w:div>
    <w:div w:id="1213615248">
      <w:bodyDiv w:val="1"/>
      <w:marLeft w:val="0"/>
      <w:marRight w:val="0"/>
      <w:marTop w:val="0"/>
      <w:marBottom w:val="0"/>
      <w:divBdr>
        <w:top w:val="none" w:sz="0" w:space="0" w:color="auto"/>
        <w:left w:val="none" w:sz="0" w:space="0" w:color="auto"/>
        <w:bottom w:val="none" w:sz="0" w:space="0" w:color="auto"/>
        <w:right w:val="none" w:sz="0" w:space="0" w:color="auto"/>
      </w:divBdr>
    </w:div>
    <w:div w:id="1215120546">
      <w:bodyDiv w:val="1"/>
      <w:marLeft w:val="0"/>
      <w:marRight w:val="0"/>
      <w:marTop w:val="0"/>
      <w:marBottom w:val="0"/>
      <w:divBdr>
        <w:top w:val="none" w:sz="0" w:space="0" w:color="auto"/>
        <w:left w:val="none" w:sz="0" w:space="0" w:color="auto"/>
        <w:bottom w:val="none" w:sz="0" w:space="0" w:color="auto"/>
        <w:right w:val="none" w:sz="0" w:space="0" w:color="auto"/>
      </w:divBdr>
    </w:div>
    <w:div w:id="1215576851">
      <w:bodyDiv w:val="1"/>
      <w:marLeft w:val="0"/>
      <w:marRight w:val="0"/>
      <w:marTop w:val="0"/>
      <w:marBottom w:val="0"/>
      <w:divBdr>
        <w:top w:val="none" w:sz="0" w:space="0" w:color="auto"/>
        <w:left w:val="none" w:sz="0" w:space="0" w:color="auto"/>
        <w:bottom w:val="none" w:sz="0" w:space="0" w:color="auto"/>
        <w:right w:val="none" w:sz="0" w:space="0" w:color="auto"/>
      </w:divBdr>
    </w:div>
    <w:div w:id="1220824261">
      <w:bodyDiv w:val="1"/>
      <w:marLeft w:val="0"/>
      <w:marRight w:val="0"/>
      <w:marTop w:val="0"/>
      <w:marBottom w:val="0"/>
      <w:divBdr>
        <w:top w:val="none" w:sz="0" w:space="0" w:color="auto"/>
        <w:left w:val="none" w:sz="0" w:space="0" w:color="auto"/>
        <w:bottom w:val="none" w:sz="0" w:space="0" w:color="auto"/>
        <w:right w:val="none" w:sz="0" w:space="0" w:color="auto"/>
      </w:divBdr>
    </w:div>
    <w:div w:id="1221747469">
      <w:bodyDiv w:val="1"/>
      <w:marLeft w:val="0"/>
      <w:marRight w:val="0"/>
      <w:marTop w:val="0"/>
      <w:marBottom w:val="0"/>
      <w:divBdr>
        <w:top w:val="none" w:sz="0" w:space="0" w:color="auto"/>
        <w:left w:val="none" w:sz="0" w:space="0" w:color="auto"/>
        <w:bottom w:val="none" w:sz="0" w:space="0" w:color="auto"/>
        <w:right w:val="none" w:sz="0" w:space="0" w:color="auto"/>
      </w:divBdr>
    </w:div>
    <w:div w:id="1222137041">
      <w:bodyDiv w:val="1"/>
      <w:marLeft w:val="0"/>
      <w:marRight w:val="0"/>
      <w:marTop w:val="0"/>
      <w:marBottom w:val="0"/>
      <w:divBdr>
        <w:top w:val="none" w:sz="0" w:space="0" w:color="auto"/>
        <w:left w:val="none" w:sz="0" w:space="0" w:color="auto"/>
        <w:bottom w:val="none" w:sz="0" w:space="0" w:color="auto"/>
        <w:right w:val="none" w:sz="0" w:space="0" w:color="auto"/>
      </w:divBdr>
    </w:div>
    <w:div w:id="1222473526">
      <w:bodyDiv w:val="1"/>
      <w:marLeft w:val="0"/>
      <w:marRight w:val="0"/>
      <w:marTop w:val="0"/>
      <w:marBottom w:val="0"/>
      <w:divBdr>
        <w:top w:val="none" w:sz="0" w:space="0" w:color="auto"/>
        <w:left w:val="none" w:sz="0" w:space="0" w:color="auto"/>
        <w:bottom w:val="none" w:sz="0" w:space="0" w:color="auto"/>
        <w:right w:val="none" w:sz="0" w:space="0" w:color="auto"/>
      </w:divBdr>
    </w:div>
    <w:div w:id="1223520315">
      <w:bodyDiv w:val="1"/>
      <w:marLeft w:val="0"/>
      <w:marRight w:val="0"/>
      <w:marTop w:val="0"/>
      <w:marBottom w:val="0"/>
      <w:divBdr>
        <w:top w:val="none" w:sz="0" w:space="0" w:color="auto"/>
        <w:left w:val="none" w:sz="0" w:space="0" w:color="auto"/>
        <w:bottom w:val="none" w:sz="0" w:space="0" w:color="auto"/>
        <w:right w:val="none" w:sz="0" w:space="0" w:color="auto"/>
      </w:divBdr>
    </w:div>
    <w:div w:id="1223905287">
      <w:bodyDiv w:val="1"/>
      <w:marLeft w:val="0"/>
      <w:marRight w:val="0"/>
      <w:marTop w:val="0"/>
      <w:marBottom w:val="0"/>
      <w:divBdr>
        <w:top w:val="none" w:sz="0" w:space="0" w:color="auto"/>
        <w:left w:val="none" w:sz="0" w:space="0" w:color="auto"/>
        <w:bottom w:val="none" w:sz="0" w:space="0" w:color="auto"/>
        <w:right w:val="none" w:sz="0" w:space="0" w:color="auto"/>
      </w:divBdr>
    </w:div>
    <w:div w:id="1224103138">
      <w:bodyDiv w:val="1"/>
      <w:marLeft w:val="0"/>
      <w:marRight w:val="0"/>
      <w:marTop w:val="0"/>
      <w:marBottom w:val="0"/>
      <w:divBdr>
        <w:top w:val="none" w:sz="0" w:space="0" w:color="auto"/>
        <w:left w:val="none" w:sz="0" w:space="0" w:color="auto"/>
        <w:bottom w:val="none" w:sz="0" w:space="0" w:color="auto"/>
        <w:right w:val="none" w:sz="0" w:space="0" w:color="auto"/>
      </w:divBdr>
    </w:div>
    <w:div w:id="1224878020">
      <w:bodyDiv w:val="1"/>
      <w:marLeft w:val="0"/>
      <w:marRight w:val="0"/>
      <w:marTop w:val="0"/>
      <w:marBottom w:val="0"/>
      <w:divBdr>
        <w:top w:val="none" w:sz="0" w:space="0" w:color="auto"/>
        <w:left w:val="none" w:sz="0" w:space="0" w:color="auto"/>
        <w:bottom w:val="none" w:sz="0" w:space="0" w:color="auto"/>
        <w:right w:val="none" w:sz="0" w:space="0" w:color="auto"/>
      </w:divBdr>
    </w:div>
    <w:div w:id="1228569022">
      <w:bodyDiv w:val="1"/>
      <w:marLeft w:val="0"/>
      <w:marRight w:val="0"/>
      <w:marTop w:val="0"/>
      <w:marBottom w:val="0"/>
      <w:divBdr>
        <w:top w:val="none" w:sz="0" w:space="0" w:color="auto"/>
        <w:left w:val="none" w:sz="0" w:space="0" w:color="auto"/>
        <w:bottom w:val="none" w:sz="0" w:space="0" w:color="auto"/>
        <w:right w:val="none" w:sz="0" w:space="0" w:color="auto"/>
      </w:divBdr>
    </w:div>
    <w:div w:id="1230769334">
      <w:bodyDiv w:val="1"/>
      <w:marLeft w:val="0"/>
      <w:marRight w:val="0"/>
      <w:marTop w:val="0"/>
      <w:marBottom w:val="0"/>
      <w:divBdr>
        <w:top w:val="none" w:sz="0" w:space="0" w:color="auto"/>
        <w:left w:val="none" w:sz="0" w:space="0" w:color="auto"/>
        <w:bottom w:val="none" w:sz="0" w:space="0" w:color="auto"/>
        <w:right w:val="none" w:sz="0" w:space="0" w:color="auto"/>
      </w:divBdr>
    </w:div>
    <w:div w:id="1230772104">
      <w:bodyDiv w:val="1"/>
      <w:marLeft w:val="0"/>
      <w:marRight w:val="0"/>
      <w:marTop w:val="0"/>
      <w:marBottom w:val="0"/>
      <w:divBdr>
        <w:top w:val="none" w:sz="0" w:space="0" w:color="auto"/>
        <w:left w:val="none" w:sz="0" w:space="0" w:color="auto"/>
        <w:bottom w:val="none" w:sz="0" w:space="0" w:color="auto"/>
        <w:right w:val="none" w:sz="0" w:space="0" w:color="auto"/>
      </w:divBdr>
    </w:div>
    <w:div w:id="1234075183">
      <w:bodyDiv w:val="1"/>
      <w:marLeft w:val="0"/>
      <w:marRight w:val="0"/>
      <w:marTop w:val="0"/>
      <w:marBottom w:val="0"/>
      <w:divBdr>
        <w:top w:val="none" w:sz="0" w:space="0" w:color="auto"/>
        <w:left w:val="none" w:sz="0" w:space="0" w:color="auto"/>
        <w:bottom w:val="none" w:sz="0" w:space="0" w:color="auto"/>
        <w:right w:val="none" w:sz="0" w:space="0" w:color="auto"/>
      </w:divBdr>
    </w:div>
    <w:div w:id="1236740180">
      <w:bodyDiv w:val="1"/>
      <w:marLeft w:val="0"/>
      <w:marRight w:val="0"/>
      <w:marTop w:val="0"/>
      <w:marBottom w:val="0"/>
      <w:divBdr>
        <w:top w:val="none" w:sz="0" w:space="0" w:color="auto"/>
        <w:left w:val="none" w:sz="0" w:space="0" w:color="auto"/>
        <w:bottom w:val="none" w:sz="0" w:space="0" w:color="auto"/>
        <w:right w:val="none" w:sz="0" w:space="0" w:color="auto"/>
      </w:divBdr>
    </w:div>
    <w:div w:id="1238369609">
      <w:bodyDiv w:val="1"/>
      <w:marLeft w:val="0"/>
      <w:marRight w:val="0"/>
      <w:marTop w:val="0"/>
      <w:marBottom w:val="0"/>
      <w:divBdr>
        <w:top w:val="none" w:sz="0" w:space="0" w:color="auto"/>
        <w:left w:val="none" w:sz="0" w:space="0" w:color="auto"/>
        <w:bottom w:val="none" w:sz="0" w:space="0" w:color="auto"/>
        <w:right w:val="none" w:sz="0" w:space="0" w:color="auto"/>
      </w:divBdr>
    </w:div>
    <w:div w:id="1238435875">
      <w:bodyDiv w:val="1"/>
      <w:marLeft w:val="0"/>
      <w:marRight w:val="0"/>
      <w:marTop w:val="0"/>
      <w:marBottom w:val="0"/>
      <w:divBdr>
        <w:top w:val="none" w:sz="0" w:space="0" w:color="auto"/>
        <w:left w:val="none" w:sz="0" w:space="0" w:color="auto"/>
        <w:bottom w:val="none" w:sz="0" w:space="0" w:color="auto"/>
        <w:right w:val="none" w:sz="0" w:space="0" w:color="auto"/>
      </w:divBdr>
    </w:div>
    <w:div w:id="1240943471">
      <w:bodyDiv w:val="1"/>
      <w:marLeft w:val="0"/>
      <w:marRight w:val="0"/>
      <w:marTop w:val="0"/>
      <w:marBottom w:val="0"/>
      <w:divBdr>
        <w:top w:val="none" w:sz="0" w:space="0" w:color="auto"/>
        <w:left w:val="none" w:sz="0" w:space="0" w:color="auto"/>
        <w:bottom w:val="none" w:sz="0" w:space="0" w:color="auto"/>
        <w:right w:val="none" w:sz="0" w:space="0" w:color="auto"/>
      </w:divBdr>
    </w:div>
    <w:div w:id="1241134418">
      <w:bodyDiv w:val="1"/>
      <w:marLeft w:val="0"/>
      <w:marRight w:val="0"/>
      <w:marTop w:val="0"/>
      <w:marBottom w:val="0"/>
      <w:divBdr>
        <w:top w:val="none" w:sz="0" w:space="0" w:color="auto"/>
        <w:left w:val="none" w:sz="0" w:space="0" w:color="auto"/>
        <w:bottom w:val="none" w:sz="0" w:space="0" w:color="auto"/>
        <w:right w:val="none" w:sz="0" w:space="0" w:color="auto"/>
      </w:divBdr>
    </w:div>
    <w:div w:id="1243025364">
      <w:bodyDiv w:val="1"/>
      <w:marLeft w:val="0"/>
      <w:marRight w:val="0"/>
      <w:marTop w:val="0"/>
      <w:marBottom w:val="0"/>
      <w:divBdr>
        <w:top w:val="none" w:sz="0" w:space="0" w:color="auto"/>
        <w:left w:val="none" w:sz="0" w:space="0" w:color="auto"/>
        <w:bottom w:val="none" w:sz="0" w:space="0" w:color="auto"/>
        <w:right w:val="none" w:sz="0" w:space="0" w:color="auto"/>
      </w:divBdr>
    </w:div>
    <w:div w:id="1245263953">
      <w:bodyDiv w:val="1"/>
      <w:marLeft w:val="0"/>
      <w:marRight w:val="0"/>
      <w:marTop w:val="0"/>
      <w:marBottom w:val="0"/>
      <w:divBdr>
        <w:top w:val="none" w:sz="0" w:space="0" w:color="auto"/>
        <w:left w:val="none" w:sz="0" w:space="0" w:color="auto"/>
        <w:bottom w:val="none" w:sz="0" w:space="0" w:color="auto"/>
        <w:right w:val="none" w:sz="0" w:space="0" w:color="auto"/>
      </w:divBdr>
    </w:div>
    <w:div w:id="1246570052">
      <w:bodyDiv w:val="1"/>
      <w:marLeft w:val="0"/>
      <w:marRight w:val="0"/>
      <w:marTop w:val="0"/>
      <w:marBottom w:val="0"/>
      <w:divBdr>
        <w:top w:val="none" w:sz="0" w:space="0" w:color="auto"/>
        <w:left w:val="none" w:sz="0" w:space="0" w:color="auto"/>
        <w:bottom w:val="none" w:sz="0" w:space="0" w:color="auto"/>
        <w:right w:val="none" w:sz="0" w:space="0" w:color="auto"/>
      </w:divBdr>
    </w:div>
    <w:div w:id="1246918023">
      <w:bodyDiv w:val="1"/>
      <w:marLeft w:val="0"/>
      <w:marRight w:val="0"/>
      <w:marTop w:val="0"/>
      <w:marBottom w:val="0"/>
      <w:divBdr>
        <w:top w:val="none" w:sz="0" w:space="0" w:color="auto"/>
        <w:left w:val="none" w:sz="0" w:space="0" w:color="auto"/>
        <w:bottom w:val="none" w:sz="0" w:space="0" w:color="auto"/>
        <w:right w:val="none" w:sz="0" w:space="0" w:color="auto"/>
      </w:divBdr>
    </w:div>
    <w:div w:id="1248685180">
      <w:bodyDiv w:val="1"/>
      <w:marLeft w:val="0"/>
      <w:marRight w:val="0"/>
      <w:marTop w:val="0"/>
      <w:marBottom w:val="0"/>
      <w:divBdr>
        <w:top w:val="none" w:sz="0" w:space="0" w:color="auto"/>
        <w:left w:val="none" w:sz="0" w:space="0" w:color="auto"/>
        <w:bottom w:val="none" w:sz="0" w:space="0" w:color="auto"/>
        <w:right w:val="none" w:sz="0" w:space="0" w:color="auto"/>
      </w:divBdr>
    </w:div>
    <w:div w:id="1248806860">
      <w:bodyDiv w:val="1"/>
      <w:marLeft w:val="0"/>
      <w:marRight w:val="0"/>
      <w:marTop w:val="0"/>
      <w:marBottom w:val="0"/>
      <w:divBdr>
        <w:top w:val="none" w:sz="0" w:space="0" w:color="auto"/>
        <w:left w:val="none" w:sz="0" w:space="0" w:color="auto"/>
        <w:bottom w:val="none" w:sz="0" w:space="0" w:color="auto"/>
        <w:right w:val="none" w:sz="0" w:space="0" w:color="auto"/>
      </w:divBdr>
    </w:div>
    <w:div w:id="1248881705">
      <w:bodyDiv w:val="1"/>
      <w:marLeft w:val="0"/>
      <w:marRight w:val="0"/>
      <w:marTop w:val="0"/>
      <w:marBottom w:val="0"/>
      <w:divBdr>
        <w:top w:val="none" w:sz="0" w:space="0" w:color="auto"/>
        <w:left w:val="none" w:sz="0" w:space="0" w:color="auto"/>
        <w:bottom w:val="none" w:sz="0" w:space="0" w:color="auto"/>
        <w:right w:val="none" w:sz="0" w:space="0" w:color="auto"/>
      </w:divBdr>
    </w:div>
    <w:div w:id="1249970247">
      <w:bodyDiv w:val="1"/>
      <w:marLeft w:val="0"/>
      <w:marRight w:val="0"/>
      <w:marTop w:val="0"/>
      <w:marBottom w:val="0"/>
      <w:divBdr>
        <w:top w:val="none" w:sz="0" w:space="0" w:color="auto"/>
        <w:left w:val="none" w:sz="0" w:space="0" w:color="auto"/>
        <w:bottom w:val="none" w:sz="0" w:space="0" w:color="auto"/>
        <w:right w:val="none" w:sz="0" w:space="0" w:color="auto"/>
      </w:divBdr>
    </w:div>
    <w:div w:id="1250194366">
      <w:bodyDiv w:val="1"/>
      <w:marLeft w:val="0"/>
      <w:marRight w:val="0"/>
      <w:marTop w:val="0"/>
      <w:marBottom w:val="0"/>
      <w:divBdr>
        <w:top w:val="none" w:sz="0" w:space="0" w:color="auto"/>
        <w:left w:val="none" w:sz="0" w:space="0" w:color="auto"/>
        <w:bottom w:val="none" w:sz="0" w:space="0" w:color="auto"/>
        <w:right w:val="none" w:sz="0" w:space="0" w:color="auto"/>
      </w:divBdr>
    </w:div>
    <w:div w:id="1252858355">
      <w:bodyDiv w:val="1"/>
      <w:marLeft w:val="0"/>
      <w:marRight w:val="0"/>
      <w:marTop w:val="0"/>
      <w:marBottom w:val="0"/>
      <w:divBdr>
        <w:top w:val="none" w:sz="0" w:space="0" w:color="auto"/>
        <w:left w:val="none" w:sz="0" w:space="0" w:color="auto"/>
        <w:bottom w:val="none" w:sz="0" w:space="0" w:color="auto"/>
        <w:right w:val="none" w:sz="0" w:space="0" w:color="auto"/>
      </w:divBdr>
    </w:div>
    <w:div w:id="1258170109">
      <w:bodyDiv w:val="1"/>
      <w:marLeft w:val="0"/>
      <w:marRight w:val="0"/>
      <w:marTop w:val="0"/>
      <w:marBottom w:val="0"/>
      <w:divBdr>
        <w:top w:val="none" w:sz="0" w:space="0" w:color="auto"/>
        <w:left w:val="none" w:sz="0" w:space="0" w:color="auto"/>
        <w:bottom w:val="none" w:sz="0" w:space="0" w:color="auto"/>
        <w:right w:val="none" w:sz="0" w:space="0" w:color="auto"/>
      </w:divBdr>
    </w:div>
    <w:div w:id="1260942067">
      <w:bodyDiv w:val="1"/>
      <w:marLeft w:val="0"/>
      <w:marRight w:val="0"/>
      <w:marTop w:val="0"/>
      <w:marBottom w:val="0"/>
      <w:divBdr>
        <w:top w:val="none" w:sz="0" w:space="0" w:color="auto"/>
        <w:left w:val="none" w:sz="0" w:space="0" w:color="auto"/>
        <w:bottom w:val="none" w:sz="0" w:space="0" w:color="auto"/>
        <w:right w:val="none" w:sz="0" w:space="0" w:color="auto"/>
      </w:divBdr>
    </w:div>
    <w:div w:id="1261991567">
      <w:bodyDiv w:val="1"/>
      <w:marLeft w:val="0"/>
      <w:marRight w:val="0"/>
      <w:marTop w:val="0"/>
      <w:marBottom w:val="0"/>
      <w:divBdr>
        <w:top w:val="none" w:sz="0" w:space="0" w:color="auto"/>
        <w:left w:val="none" w:sz="0" w:space="0" w:color="auto"/>
        <w:bottom w:val="none" w:sz="0" w:space="0" w:color="auto"/>
        <w:right w:val="none" w:sz="0" w:space="0" w:color="auto"/>
      </w:divBdr>
    </w:div>
    <w:div w:id="1262059485">
      <w:bodyDiv w:val="1"/>
      <w:marLeft w:val="0"/>
      <w:marRight w:val="0"/>
      <w:marTop w:val="0"/>
      <w:marBottom w:val="0"/>
      <w:divBdr>
        <w:top w:val="none" w:sz="0" w:space="0" w:color="auto"/>
        <w:left w:val="none" w:sz="0" w:space="0" w:color="auto"/>
        <w:bottom w:val="none" w:sz="0" w:space="0" w:color="auto"/>
        <w:right w:val="none" w:sz="0" w:space="0" w:color="auto"/>
      </w:divBdr>
    </w:div>
    <w:div w:id="1262227790">
      <w:bodyDiv w:val="1"/>
      <w:marLeft w:val="0"/>
      <w:marRight w:val="0"/>
      <w:marTop w:val="0"/>
      <w:marBottom w:val="0"/>
      <w:divBdr>
        <w:top w:val="none" w:sz="0" w:space="0" w:color="auto"/>
        <w:left w:val="none" w:sz="0" w:space="0" w:color="auto"/>
        <w:bottom w:val="none" w:sz="0" w:space="0" w:color="auto"/>
        <w:right w:val="none" w:sz="0" w:space="0" w:color="auto"/>
      </w:divBdr>
    </w:div>
    <w:div w:id="1262299668">
      <w:bodyDiv w:val="1"/>
      <w:marLeft w:val="0"/>
      <w:marRight w:val="0"/>
      <w:marTop w:val="0"/>
      <w:marBottom w:val="0"/>
      <w:divBdr>
        <w:top w:val="none" w:sz="0" w:space="0" w:color="auto"/>
        <w:left w:val="none" w:sz="0" w:space="0" w:color="auto"/>
        <w:bottom w:val="none" w:sz="0" w:space="0" w:color="auto"/>
        <w:right w:val="none" w:sz="0" w:space="0" w:color="auto"/>
      </w:divBdr>
    </w:div>
    <w:div w:id="1263143479">
      <w:bodyDiv w:val="1"/>
      <w:marLeft w:val="0"/>
      <w:marRight w:val="0"/>
      <w:marTop w:val="0"/>
      <w:marBottom w:val="0"/>
      <w:divBdr>
        <w:top w:val="none" w:sz="0" w:space="0" w:color="auto"/>
        <w:left w:val="none" w:sz="0" w:space="0" w:color="auto"/>
        <w:bottom w:val="none" w:sz="0" w:space="0" w:color="auto"/>
        <w:right w:val="none" w:sz="0" w:space="0" w:color="auto"/>
      </w:divBdr>
    </w:div>
    <w:div w:id="1263411606">
      <w:bodyDiv w:val="1"/>
      <w:marLeft w:val="0"/>
      <w:marRight w:val="0"/>
      <w:marTop w:val="0"/>
      <w:marBottom w:val="0"/>
      <w:divBdr>
        <w:top w:val="none" w:sz="0" w:space="0" w:color="auto"/>
        <w:left w:val="none" w:sz="0" w:space="0" w:color="auto"/>
        <w:bottom w:val="none" w:sz="0" w:space="0" w:color="auto"/>
        <w:right w:val="none" w:sz="0" w:space="0" w:color="auto"/>
      </w:divBdr>
    </w:div>
    <w:div w:id="1263805827">
      <w:bodyDiv w:val="1"/>
      <w:marLeft w:val="0"/>
      <w:marRight w:val="0"/>
      <w:marTop w:val="0"/>
      <w:marBottom w:val="0"/>
      <w:divBdr>
        <w:top w:val="none" w:sz="0" w:space="0" w:color="auto"/>
        <w:left w:val="none" w:sz="0" w:space="0" w:color="auto"/>
        <w:bottom w:val="none" w:sz="0" w:space="0" w:color="auto"/>
        <w:right w:val="none" w:sz="0" w:space="0" w:color="auto"/>
      </w:divBdr>
    </w:div>
    <w:div w:id="1265728741">
      <w:bodyDiv w:val="1"/>
      <w:marLeft w:val="0"/>
      <w:marRight w:val="0"/>
      <w:marTop w:val="0"/>
      <w:marBottom w:val="0"/>
      <w:divBdr>
        <w:top w:val="none" w:sz="0" w:space="0" w:color="auto"/>
        <w:left w:val="none" w:sz="0" w:space="0" w:color="auto"/>
        <w:bottom w:val="none" w:sz="0" w:space="0" w:color="auto"/>
        <w:right w:val="none" w:sz="0" w:space="0" w:color="auto"/>
      </w:divBdr>
    </w:div>
    <w:div w:id="1266426215">
      <w:bodyDiv w:val="1"/>
      <w:marLeft w:val="0"/>
      <w:marRight w:val="0"/>
      <w:marTop w:val="0"/>
      <w:marBottom w:val="0"/>
      <w:divBdr>
        <w:top w:val="none" w:sz="0" w:space="0" w:color="auto"/>
        <w:left w:val="none" w:sz="0" w:space="0" w:color="auto"/>
        <w:bottom w:val="none" w:sz="0" w:space="0" w:color="auto"/>
        <w:right w:val="none" w:sz="0" w:space="0" w:color="auto"/>
      </w:divBdr>
    </w:div>
    <w:div w:id="1269266839">
      <w:bodyDiv w:val="1"/>
      <w:marLeft w:val="0"/>
      <w:marRight w:val="0"/>
      <w:marTop w:val="0"/>
      <w:marBottom w:val="0"/>
      <w:divBdr>
        <w:top w:val="none" w:sz="0" w:space="0" w:color="auto"/>
        <w:left w:val="none" w:sz="0" w:space="0" w:color="auto"/>
        <w:bottom w:val="none" w:sz="0" w:space="0" w:color="auto"/>
        <w:right w:val="none" w:sz="0" w:space="0" w:color="auto"/>
      </w:divBdr>
    </w:div>
    <w:div w:id="1272666941">
      <w:bodyDiv w:val="1"/>
      <w:marLeft w:val="0"/>
      <w:marRight w:val="0"/>
      <w:marTop w:val="0"/>
      <w:marBottom w:val="0"/>
      <w:divBdr>
        <w:top w:val="none" w:sz="0" w:space="0" w:color="auto"/>
        <w:left w:val="none" w:sz="0" w:space="0" w:color="auto"/>
        <w:bottom w:val="none" w:sz="0" w:space="0" w:color="auto"/>
        <w:right w:val="none" w:sz="0" w:space="0" w:color="auto"/>
      </w:divBdr>
    </w:div>
    <w:div w:id="1272667109">
      <w:bodyDiv w:val="1"/>
      <w:marLeft w:val="0"/>
      <w:marRight w:val="0"/>
      <w:marTop w:val="0"/>
      <w:marBottom w:val="0"/>
      <w:divBdr>
        <w:top w:val="none" w:sz="0" w:space="0" w:color="auto"/>
        <w:left w:val="none" w:sz="0" w:space="0" w:color="auto"/>
        <w:bottom w:val="none" w:sz="0" w:space="0" w:color="auto"/>
        <w:right w:val="none" w:sz="0" w:space="0" w:color="auto"/>
      </w:divBdr>
    </w:div>
    <w:div w:id="1274091289">
      <w:bodyDiv w:val="1"/>
      <w:marLeft w:val="0"/>
      <w:marRight w:val="0"/>
      <w:marTop w:val="0"/>
      <w:marBottom w:val="0"/>
      <w:divBdr>
        <w:top w:val="none" w:sz="0" w:space="0" w:color="auto"/>
        <w:left w:val="none" w:sz="0" w:space="0" w:color="auto"/>
        <w:bottom w:val="none" w:sz="0" w:space="0" w:color="auto"/>
        <w:right w:val="none" w:sz="0" w:space="0" w:color="auto"/>
      </w:divBdr>
    </w:div>
    <w:div w:id="1274899169">
      <w:bodyDiv w:val="1"/>
      <w:marLeft w:val="0"/>
      <w:marRight w:val="0"/>
      <w:marTop w:val="0"/>
      <w:marBottom w:val="0"/>
      <w:divBdr>
        <w:top w:val="none" w:sz="0" w:space="0" w:color="auto"/>
        <w:left w:val="none" w:sz="0" w:space="0" w:color="auto"/>
        <w:bottom w:val="none" w:sz="0" w:space="0" w:color="auto"/>
        <w:right w:val="none" w:sz="0" w:space="0" w:color="auto"/>
      </w:divBdr>
    </w:div>
    <w:div w:id="1275164409">
      <w:bodyDiv w:val="1"/>
      <w:marLeft w:val="0"/>
      <w:marRight w:val="0"/>
      <w:marTop w:val="0"/>
      <w:marBottom w:val="0"/>
      <w:divBdr>
        <w:top w:val="none" w:sz="0" w:space="0" w:color="auto"/>
        <w:left w:val="none" w:sz="0" w:space="0" w:color="auto"/>
        <w:bottom w:val="none" w:sz="0" w:space="0" w:color="auto"/>
        <w:right w:val="none" w:sz="0" w:space="0" w:color="auto"/>
      </w:divBdr>
    </w:div>
    <w:div w:id="1278221194">
      <w:bodyDiv w:val="1"/>
      <w:marLeft w:val="0"/>
      <w:marRight w:val="0"/>
      <w:marTop w:val="0"/>
      <w:marBottom w:val="0"/>
      <w:divBdr>
        <w:top w:val="none" w:sz="0" w:space="0" w:color="auto"/>
        <w:left w:val="none" w:sz="0" w:space="0" w:color="auto"/>
        <w:bottom w:val="none" w:sz="0" w:space="0" w:color="auto"/>
        <w:right w:val="none" w:sz="0" w:space="0" w:color="auto"/>
      </w:divBdr>
    </w:div>
    <w:div w:id="1278949287">
      <w:bodyDiv w:val="1"/>
      <w:marLeft w:val="0"/>
      <w:marRight w:val="0"/>
      <w:marTop w:val="0"/>
      <w:marBottom w:val="0"/>
      <w:divBdr>
        <w:top w:val="none" w:sz="0" w:space="0" w:color="auto"/>
        <w:left w:val="none" w:sz="0" w:space="0" w:color="auto"/>
        <w:bottom w:val="none" w:sz="0" w:space="0" w:color="auto"/>
        <w:right w:val="none" w:sz="0" w:space="0" w:color="auto"/>
      </w:divBdr>
    </w:div>
    <w:div w:id="1279601602">
      <w:bodyDiv w:val="1"/>
      <w:marLeft w:val="0"/>
      <w:marRight w:val="0"/>
      <w:marTop w:val="0"/>
      <w:marBottom w:val="0"/>
      <w:divBdr>
        <w:top w:val="none" w:sz="0" w:space="0" w:color="auto"/>
        <w:left w:val="none" w:sz="0" w:space="0" w:color="auto"/>
        <w:bottom w:val="none" w:sz="0" w:space="0" w:color="auto"/>
        <w:right w:val="none" w:sz="0" w:space="0" w:color="auto"/>
      </w:divBdr>
    </w:div>
    <w:div w:id="1280720733">
      <w:bodyDiv w:val="1"/>
      <w:marLeft w:val="0"/>
      <w:marRight w:val="0"/>
      <w:marTop w:val="0"/>
      <w:marBottom w:val="0"/>
      <w:divBdr>
        <w:top w:val="none" w:sz="0" w:space="0" w:color="auto"/>
        <w:left w:val="none" w:sz="0" w:space="0" w:color="auto"/>
        <w:bottom w:val="none" w:sz="0" w:space="0" w:color="auto"/>
        <w:right w:val="none" w:sz="0" w:space="0" w:color="auto"/>
      </w:divBdr>
    </w:div>
    <w:div w:id="1284848824">
      <w:bodyDiv w:val="1"/>
      <w:marLeft w:val="0"/>
      <w:marRight w:val="0"/>
      <w:marTop w:val="0"/>
      <w:marBottom w:val="0"/>
      <w:divBdr>
        <w:top w:val="none" w:sz="0" w:space="0" w:color="auto"/>
        <w:left w:val="none" w:sz="0" w:space="0" w:color="auto"/>
        <w:bottom w:val="none" w:sz="0" w:space="0" w:color="auto"/>
        <w:right w:val="none" w:sz="0" w:space="0" w:color="auto"/>
      </w:divBdr>
    </w:div>
    <w:div w:id="1285767020">
      <w:bodyDiv w:val="1"/>
      <w:marLeft w:val="0"/>
      <w:marRight w:val="0"/>
      <w:marTop w:val="0"/>
      <w:marBottom w:val="0"/>
      <w:divBdr>
        <w:top w:val="none" w:sz="0" w:space="0" w:color="auto"/>
        <w:left w:val="none" w:sz="0" w:space="0" w:color="auto"/>
        <w:bottom w:val="none" w:sz="0" w:space="0" w:color="auto"/>
        <w:right w:val="none" w:sz="0" w:space="0" w:color="auto"/>
      </w:divBdr>
    </w:div>
    <w:div w:id="1289045357">
      <w:bodyDiv w:val="1"/>
      <w:marLeft w:val="0"/>
      <w:marRight w:val="0"/>
      <w:marTop w:val="0"/>
      <w:marBottom w:val="0"/>
      <w:divBdr>
        <w:top w:val="none" w:sz="0" w:space="0" w:color="auto"/>
        <w:left w:val="none" w:sz="0" w:space="0" w:color="auto"/>
        <w:bottom w:val="none" w:sz="0" w:space="0" w:color="auto"/>
        <w:right w:val="none" w:sz="0" w:space="0" w:color="auto"/>
      </w:divBdr>
    </w:div>
    <w:div w:id="1292437559">
      <w:bodyDiv w:val="1"/>
      <w:marLeft w:val="0"/>
      <w:marRight w:val="0"/>
      <w:marTop w:val="0"/>
      <w:marBottom w:val="0"/>
      <w:divBdr>
        <w:top w:val="none" w:sz="0" w:space="0" w:color="auto"/>
        <w:left w:val="none" w:sz="0" w:space="0" w:color="auto"/>
        <w:bottom w:val="none" w:sz="0" w:space="0" w:color="auto"/>
        <w:right w:val="none" w:sz="0" w:space="0" w:color="auto"/>
      </w:divBdr>
    </w:div>
    <w:div w:id="1292590322">
      <w:bodyDiv w:val="1"/>
      <w:marLeft w:val="0"/>
      <w:marRight w:val="0"/>
      <w:marTop w:val="0"/>
      <w:marBottom w:val="0"/>
      <w:divBdr>
        <w:top w:val="none" w:sz="0" w:space="0" w:color="auto"/>
        <w:left w:val="none" w:sz="0" w:space="0" w:color="auto"/>
        <w:bottom w:val="none" w:sz="0" w:space="0" w:color="auto"/>
        <w:right w:val="none" w:sz="0" w:space="0" w:color="auto"/>
      </w:divBdr>
    </w:div>
    <w:div w:id="1293362249">
      <w:bodyDiv w:val="1"/>
      <w:marLeft w:val="0"/>
      <w:marRight w:val="0"/>
      <w:marTop w:val="0"/>
      <w:marBottom w:val="0"/>
      <w:divBdr>
        <w:top w:val="none" w:sz="0" w:space="0" w:color="auto"/>
        <w:left w:val="none" w:sz="0" w:space="0" w:color="auto"/>
        <w:bottom w:val="none" w:sz="0" w:space="0" w:color="auto"/>
        <w:right w:val="none" w:sz="0" w:space="0" w:color="auto"/>
      </w:divBdr>
    </w:div>
    <w:div w:id="1294754941">
      <w:bodyDiv w:val="1"/>
      <w:marLeft w:val="0"/>
      <w:marRight w:val="0"/>
      <w:marTop w:val="0"/>
      <w:marBottom w:val="0"/>
      <w:divBdr>
        <w:top w:val="none" w:sz="0" w:space="0" w:color="auto"/>
        <w:left w:val="none" w:sz="0" w:space="0" w:color="auto"/>
        <w:bottom w:val="none" w:sz="0" w:space="0" w:color="auto"/>
        <w:right w:val="none" w:sz="0" w:space="0" w:color="auto"/>
      </w:divBdr>
    </w:div>
    <w:div w:id="1296376382">
      <w:bodyDiv w:val="1"/>
      <w:marLeft w:val="0"/>
      <w:marRight w:val="0"/>
      <w:marTop w:val="0"/>
      <w:marBottom w:val="0"/>
      <w:divBdr>
        <w:top w:val="none" w:sz="0" w:space="0" w:color="auto"/>
        <w:left w:val="none" w:sz="0" w:space="0" w:color="auto"/>
        <w:bottom w:val="none" w:sz="0" w:space="0" w:color="auto"/>
        <w:right w:val="none" w:sz="0" w:space="0" w:color="auto"/>
      </w:divBdr>
    </w:div>
    <w:div w:id="1297829853">
      <w:bodyDiv w:val="1"/>
      <w:marLeft w:val="0"/>
      <w:marRight w:val="0"/>
      <w:marTop w:val="0"/>
      <w:marBottom w:val="0"/>
      <w:divBdr>
        <w:top w:val="none" w:sz="0" w:space="0" w:color="auto"/>
        <w:left w:val="none" w:sz="0" w:space="0" w:color="auto"/>
        <w:bottom w:val="none" w:sz="0" w:space="0" w:color="auto"/>
        <w:right w:val="none" w:sz="0" w:space="0" w:color="auto"/>
      </w:divBdr>
    </w:div>
    <w:div w:id="1301619820">
      <w:bodyDiv w:val="1"/>
      <w:marLeft w:val="0"/>
      <w:marRight w:val="0"/>
      <w:marTop w:val="0"/>
      <w:marBottom w:val="0"/>
      <w:divBdr>
        <w:top w:val="none" w:sz="0" w:space="0" w:color="auto"/>
        <w:left w:val="none" w:sz="0" w:space="0" w:color="auto"/>
        <w:bottom w:val="none" w:sz="0" w:space="0" w:color="auto"/>
        <w:right w:val="none" w:sz="0" w:space="0" w:color="auto"/>
      </w:divBdr>
    </w:div>
    <w:div w:id="1302803807">
      <w:bodyDiv w:val="1"/>
      <w:marLeft w:val="0"/>
      <w:marRight w:val="0"/>
      <w:marTop w:val="0"/>
      <w:marBottom w:val="0"/>
      <w:divBdr>
        <w:top w:val="none" w:sz="0" w:space="0" w:color="auto"/>
        <w:left w:val="none" w:sz="0" w:space="0" w:color="auto"/>
        <w:bottom w:val="none" w:sz="0" w:space="0" w:color="auto"/>
        <w:right w:val="none" w:sz="0" w:space="0" w:color="auto"/>
      </w:divBdr>
    </w:div>
    <w:div w:id="1304695255">
      <w:bodyDiv w:val="1"/>
      <w:marLeft w:val="0"/>
      <w:marRight w:val="0"/>
      <w:marTop w:val="0"/>
      <w:marBottom w:val="0"/>
      <w:divBdr>
        <w:top w:val="none" w:sz="0" w:space="0" w:color="auto"/>
        <w:left w:val="none" w:sz="0" w:space="0" w:color="auto"/>
        <w:bottom w:val="none" w:sz="0" w:space="0" w:color="auto"/>
        <w:right w:val="none" w:sz="0" w:space="0" w:color="auto"/>
      </w:divBdr>
    </w:div>
    <w:div w:id="1306158930">
      <w:bodyDiv w:val="1"/>
      <w:marLeft w:val="0"/>
      <w:marRight w:val="0"/>
      <w:marTop w:val="0"/>
      <w:marBottom w:val="0"/>
      <w:divBdr>
        <w:top w:val="none" w:sz="0" w:space="0" w:color="auto"/>
        <w:left w:val="none" w:sz="0" w:space="0" w:color="auto"/>
        <w:bottom w:val="none" w:sz="0" w:space="0" w:color="auto"/>
        <w:right w:val="none" w:sz="0" w:space="0" w:color="auto"/>
      </w:divBdr>
    </w:div>
    <w:div w:id="1306162337">
      <w:bodyDiv w:val="1"/>
      <w:marLeft w:val="0"/>
      <w:marRight w:val="0"/>
      <w:marTop w:val="0"/>
      <w:marBottom w:val="0"/>
      <w:divBdr>
        <w:top w:val="none" w:sz="0" w:space="0" w:color="auto"/>
        <w:left w:val="none" w:sz="0" w:space="0" w:color="auto"/>
        <w:bottom w:val="none" w:sz="0" w:space="0" w:color="auto"/>
        <w:right w:val="none" w:sz="0" w:space="0" w:color="auto"/>
      </w:divBdr>
    </w:div>
    <w:div w:id="1308558927">
      <w:bodyDiv w:val="1"/>
      <w:marLeft w:val="0"/>
      <w:marRight w:val="0"/>
      <w:marTop w:val="0"/>
      <w:marBottom w:val="0"/>
      <w:divBdr>
        <w:top w:val="none" w:sz="0" w:space="0" w:color="auto"/>
        <w:left w:val="none" w:sz="0" w:space="0" w:color="auto"/>
        <w:bottom w:val="none" w:sz="0" w:space="0" w:color="auto"/>
        <w:right w:val="none" w:sz="0" w:space="0" w:color="auto"/>
      </w:divBdr>
    </w:div>
    <w:div w:id="1314871690">
      <w:bodyDiv w:val="1"/>
      <w:marLeft w:val="0"/>
      <w:marRight w:val="0"/>
      <w:marTop w:val="0"/>
      <w:marBottom w:val="0"/>
      <w:divBdr>
        <w:top w:val="none" w:sz="0" w:space="0" w:color="auto"/>
        <w:left w:val="none" w:sz="0" w:space="0" w:color="auto"/>
        <w:bottom w:val="none" w:sz="0" w:space="0" w:color="auto"/>
        <w:right w:val="none" w:sz="0" w:space="0" w:color="auto"/>
      </w:divBdr>
    </w:div>
    <w:div w:id="1316109429">
      <w:bodyDiv w:val="1"/>
      <w:marLeft w:val="0"/>
      <w:marRight w:val="0"/>
      <w:marTop w:val="0"/>
      <w:marBottom w:val="0"/>
      <w:divBdr>
        <w:top w:val="none" w:sz="0" w:space="0" w:color="auto"/>
        <w:left w:val="none" w:sz="0" w:space="0" w:color="auto"/>
        <w:bottom w:val="none" w:sz="0" w:space="0" w:color="auto"/>
        <w:right w:val="none" w:sz="0" w:space="0" w:color="auto"/>
      </w:divBdr>
    </w:div>
    <w:div w:id="1316449904">
      <w:bodyDiv w:val="1"/>
      <w:marLeft w:val="0"/>
      <w:marRight w:val="0"/>
      <w:marTop w:val="0"/>
      <w:marBottom w:val="0"/>
      <w:divBdr>
        <w:top w:val="none" w:sz="0" w:space="0" w:color="auto"/>
        <w:left w:val="none" w:sz="0" w:space="0" w:color="auto"/>
        <w:bottom w:val="none" w:sz="0" w:space="0" w:color="auto"/>
        <w:right w:val="none" w:sz="0" w:space="0" w:color="auto"/>
      </w:divBdr>
    </w:div>
    <w:div w:id="1317033633">
      <w:bodyDiv w:val="1"/>
      <w:marLeft w:val="0"/>
      <w:marRight w:val="0"/>
      <w:marTop w:val="0"/>
      <w:marBottom w:val="0"/>
      <w:divBdr>
        <w:top w:val="none" w:sz="0" w:space="0" w:color="auto"/>
        <w:left w:val="none" w:sz="0" w:space="0" w:color="auto"/>
        <w:bottom w:val="none" w:sz="0" w:space="0" w:color="auto"/>
        <w:right w:val="none" w:sz="0" w:space="0" w:color="auto"/>
      </w:divBdr>
    </w:div>
    <w:div w:id="1317564305">
      <w:bodyDiv w:val="1"/>
      <w:marLeft w:val="0"/>
      <w:marRight w:val="0"/>
      <w:marTop w:val="0"/>
      <w:marBottom w:val="0"/>
      <w:divBdr>
        <w:top w:val="none" w:sz="0" w:space="0" w:color="auto"/>
        <w:left w:val="none" w:sz="0" w:space="0" w:color="auto"/>
        <w:bottom w:val="none" w:sz="0" w:space="0" w:color="auto"/>
        <w:right w:val="none" w:sz="0" w:space="0" w:color="auto"/>
      </w:divBdr>
    </w:div>
    <w:div w:id="1319573310">
      <w:bodyDiv w:val="1"/>
      <w:marLeft w:val="0"/>
      <w:marRight w:val="0"/>
      <w:marTop w:val="0"/>
      <w:marBottom w:val="0"/>
      <w:divBdr>
        <w:top w:val="none" w:sz="0" w:space="0" w:color="auto"/>
        <w:left w:val="none" w:sz="0" w:space="0" w:color="auto"/>
        <w:bottom w:val="none" w:sz="0" w:space="0" w:color="auto"/>
        <w:right w:val="none" w:sz="0" w:space="0" w:color="auto"/>
      </w:divBdr>
    </w:div>
    <w:div w:id="1320188991">
      <w:bodyDiv w:val="1"/>
      <w:marLeft w:val="0"/>
      <w:marRight w:val="0"/>
      <w:marTop w:val="0"/>
      <w:marBottom w:val="0"/>
      <w:divBdr>
        <w:top w:val="none" w:sz="0" w:space="0" w:color="auto"/>
        <w:left w:val="none" w:sz="0" w:space="0" w:color="auto"/>
        <w:bottom w:val="none" w:sz="0" w:space="0" w:color="auto"/>
        <w:right w:val="none" w:sz="0" w:space="0" w:color="auto"/>
      </w:divBdr>
    </w:div>
    <w:div w:id="1323923938">
      <w:bodyDiv w:val="1"/>
      <w:marLeft w:val="0"/>
      <w:marRight w:val="0"/>
      <w:marTop w:val="0"/>
      <w:marBottom w:val="0"/>
      <w:divBdr>
        <w:top w:val="none" w:sz="0" w:space="0" w:color="auto"/>
        <w:left w:val="none" w:sz="0" w:space="0" w:color="auto"/>
        <w:bottom w:val="none" w:sz="0" w:space="0" w:color="auto"/>
        <w:right w:val="none" w:sz="0" w:space="0" w:color="auto"/>
      </w:divBdr>
    </w:div>
    <w:div w:id="1325083532">
      <w:bodyDiv w:val="1"/>
      <w:marLeft w:val="0"/>
      <w:marRight w:val="0"/>
      <w:marTop w:val="0"/>
      <w:marBottom w:val="0"/>
      <w:divBdr>
        <w:top w:val="none" w:sz="0" w:space="0" w:color="auto"/>
        <w:left w:val="none" w:sz="0" w:space="0" w:color="auto"/>
        <w:bottom w:val="none" w:sz="0" w:space="0" w:color="auto"/>
        <w:right w:val="none" w:sz="0" w:space="0" w:color="auto"/>
      </w:divBdr>
    </w:div>
    <w:div w:id="1326207624">
      <w:bodyDiv w:val="1"/>
      <w:marLeft w:val="0"/>
      <w:marRight w:val="0"/>
      <w:marTop w:val="0"/>
      <w:marBottom w:val="0"/>
      <w:divBdr>
        <w:top w:val="none" w:sz="0" w:space="0" w:color="auto"/>
        <w:left w:val="none" w:sz="0" w:space="0" w:color="auto"/>
        <w:bottom w:val="none" w:sz="0" w:space="0" w:color="auto"/>
        <w:right w:val="none" w:sz="0" w:space="0" w:color="auto"/>
      </w:divBdr>
    </w:div>
    <w:div w:id="1328171362">
      <w:bodyDiv w:val="1"/>
      <w:marLeft w:val="0"/>
      <w:marRight w:val="0"/>
      <w:marTop w:val="0"/>
      <w:marBottom w:val="0"/>
      <w:divBdr>
        <w:top w:val="none" w:sz="0" w:space="0" w:color="auto"/>
        <w:left w:val="none" w:sz="0" w:space="0" w:color="auto"/>
        <w:bottom w:val="none" w:sz="0" w:space="0" w:color="auto"/>
        <w:right w:val="none" w:sz="0" w:space="0" w:color="auto"/>
      </w:divBdr>
    </w:div>
    <w:div w:id="1335302609">
      <w:bodyDiv w:val="1"/>
      <w:marLeft w:val="0"/>
      <w:marRight w:val="0"/>
      <w:marTop w:val="0"/>
      <w:marBottom w:val="0"/>
      <w:divBdr>
        <w:top w:val="none" w:sz="0" w:space="0" w:color="auto"/>
        <w:left w:val="none" w:sz="0" w:space="0" w:color="auto"/>
        <w:bottom w:val="none" w:sz="0" w:space="0" w:color="auto"/>
        <w:right w:val="none" w:sz="0" w:space="0" w:color="auto"/>
      </w:divBdr>
    </w:div>
    <w:div w:id="1336880241">
      <w:bodyDiv w:val="1"/>
      <w:marLeft w:val="0"/>
      <w:marRight w:val="0"/>
      <w:marTop w:val="0"/>
      <w:marBottom w:val="0"/>
      <w:divBdr>
        <w:top w:val="none" w:sz="0" w:space="0" w:color="auto"/>
        <w:left w:val="none" w:sz="0" w:space="0" w:color="auto"/>
        <w:bottom w:val="none" w:sz="0" w:space="0" w:color="auto"/>
        <w:right w:val="none" w:sz="0" w:space="0" w:color="auto"/>
      </w:divBdr>
    </w:div>
    <w:div w:id="1339961291">
      <w:bodyDiv w:val="1"/>
      <w:marLeft w:val="0"/>
      <w:marRight w:val="0"/>
      <w:marTop w:val="0"/>
      <w:marBottom w:val="0"/>
      <w:divBdr>
        <w:top w:val="none" w:sz="0" w:space="0" w:color="auto"/>
        <w:left w:val="none" w:sz="0" w:space="0" w:color="auto"/>
        <w:bottom w:val="none" w:sz="0" w:space="0" w:color="auto"/>
        <w:right w:val="none" w:sz="0" w:space="0" w:color="auto"/>
      </w:divBdr>
    </w:div>
    <w:div w:id="1340156551">
      <w:bodyDiv w:val="1"/>
      <w:marLeft w:val="0"/>
      <w:marRight w:val="0"/>
      <w:marTop w:val="0"/>
      <w:marBottom w:val="0"/>
      <w:divBdr>
        <w:top w:val="none" w:sz="0" w:space="0" w:color="auto"/>
        <w:left w:val="none" w:sz="0" w:space="0" w:color="auto"/>
        <w:bottom w:val="none" w:sz="0" w:space="0" w:color="auto"/>
        <w:right w:val="none" w:sz="0" w:space="0" w:color="auto"/>
      </w:divBdr>
    </w:div>
    <w:div w:id="1343316040">
      <w:bodyDiv w:val="1"/>
      <w:marLeft w:val="0"/>
      <w:marRight w:val="0"/>
      <w:marTop w:val="0"/>
      <w:marBottom w:val="0"/>
      <w:divBdr>
        <w:top w:val="none" w:sz="0" w:space="0" w:color="auto"/>
        <w:left w:val="none" w:sz="0" w:space="0" w:color="auto"/>
        <w:bottom w:val="none" w:sz="0" w:space="0" w:color="auto"/>
        <w:right w:val="none" w:sz="0" w:space="0" w:color="auto"/>
      </w:divBdr>
    </w:div>
    <w:div w:id="1343974969">
      <w:bodyDiv w:val="1"/>
      <w:marLeft w:val="0"/>
      <w:marRight w:val="0"/>
      <w:marTop w:val="0"/>
      <w:marBottom w:val="0"/>
      <w:divBdr>
        <w:top w:val="none" w:sz="0" w:space="0" w:color="auto"/>
        <w:left w:val="none" w:sz="0" w:space="0" w:color="auto"/>
        <w:bottom w:val="none" w:sz="0" w:space="0" w:color="auto"/>
        <w:right w:val="none" w:sz="0" w:space="0" w:color="auto"/>
      </w:divBdr>
    </w:div>
    <w:div w:id="1344165726">
      <w:bodyDiv w:val="1"/>
      <w:marLeft w:val="0"/>
      <w:marRight w:val="0"/>
      <w:marTop w:val="0"/>
      <w:marBottom w:val="0"/>
      <w:divBdr>
        <w:top w:val="none" w:sz="0" w:space="0" w:color="auto"/>
        <w:left w:val="none" w:sz="0" w:space="0" w:color="auto"/>
        <w:bottom w:val="none" w:sz="0" w:space="0" w:color="auto"/>
        <w:right w:val="none" w:sz="0" w:space="0" w:color="auto"/>
      </w:divBdr>
    </w:div>
    <w:div w:id="1344208993">
      <w:bodyDiv w:val="1"/>
      <w:marLeft w:val="0"/>
      <w:marRight w:val="0"/>
      <w:marTop w:val="0"/>
      <w:marBottom w:val="0"/>
      <w:divBdr>
        <w:top w:val="none" w:sz="0" w:space="0" w:color="auto"/>
        <w:left w:val="none" w:sz="0" w:space="0" w:color="auto"/>
        <w:bottom w:val="none" w:sz="0" w:space="0" w:color="auto"/>
        <w:right w:val="none" w:sz="0" w:space="0" w:color="auto"/>
      </w:divBdr>
    </w:div>
    <w:div w:id="1345859110">
      <w:bodyDiv w:val="1"/>
      <w:marLeft w:val="0"/>
      <w:marRight w:val="0"/>
      <w:marTop w:val="0"/>
      <w:marBottom w:val="0"/>
      <w:divBdr>
        <w:top w:val="none" w:sz="0" w:space="0" w:color="auto"/>
        <w:left w:val="none" w:sz="0" w:space="0" w:color="auto"/>
        <w:bottom w:val="none" w:sz="0" w:space="0" w:color="auto"/>
        <w:right w:val="none" w:sz="0" w:space="0" w:color="auto"/>
      </w:divBdr>
    </w:div>
    <w:div w:id="1352220817">
      <w:bodyDiv w:val="1"/>
      <w:marLeft w:val="0"/>
      <w:marRight w:val="0"/>
      <w:marTop w:val="0"/>
      <w:marBottom w:val="0"/>
      <w:divBdr>
        <w:top w:val="none" w:sz="0" w:space="0" w:color="auto"/>
        <w:left w:val="none" w:sz="0" w:space="0" w:color="auto"/>
        <w:bottom w:val="none" w:sz="0" w:space="0" w:color="auto"/>
        <w:right w:val="none" w:sz="0" w:space="0" w:color="auto"/>
      </w:divBdr>
    </w:div>
    <w:div w:id="1352956288">
      <w:bodyDiv w:val="1"/>
      <w:marLeft w:val="0"/>
      <w:marRight w:val="0"/>
      <w:marTop w:val="0"/>
      <w:marBottom w:val="0"/>
      <w:divBdr>
        <w:top w:val="none" w:sz="0" w:space="0" w:color="auto"/>
        <w:left w:val="none" w:sz="0" w:space="0" w:color="auto"/>
        <w:bottom w:val="none" w:sz="0" w:space="0" w:color="auto"/>
        <w:right w:val="none" w:sz="0" w:space="0" w:color="auto"/>
      </w:divBdr>
    </w:div>
    <w:div w:id="1353216703">
      <w:bodyDiv w:val="1"/>
      <w:marLeft w:val="0"/>
      <w:marRight w:val="0"/>
      <w:marTop w:val="0"/>
      <w:marBottom w:val="0"/>
      <w:divBdr>
        <w:top w:val="none" w:sz="0" w:space="0" w:color="auto"/>
        <w:left w:val="none" w:sz="0" w:space="0" w:color="auto"/>
        <w:bottom w:val="none" w:sz="0" w:space="0" w:color="auto"/>
        <w:right w:val="none" w:sz="0" w:space="0" w:color="auto"/>
      </w:divBdr>
      <w:divsChild>
        <w:div w:id="400324093">
          <w:marLeft w:val="0"/>
          <w:marRight w:val="0"/>
          <w:marTop w:val="0"/>
          <w:marBottom w:val="0"/>
          <w:divBdr>
            <w:top w:val="none" w:sz="0" w:space="0" w:color="auto"/>
            <w:left w:val="none" w:sz="0" w:space="0" w:color="auto"/>
            <w:bottom w:val="none" w:sz="0" w:space="0" w:color="auto"/>
            <w:right w:val="none" w:sz="0" w:space="0" w:color="auto"/>
          </w:divBdr>
        </w:div>
        <w:div w:id="146669745">
          <w:marLeft w:val="0"/>
          <w:marRight w:val="0"/>
          <w:marTop w:val="0"/>
          <w:marBottom w:val="0"/>
          <w:divBdr>
            <w:top w:val="none" w:sz="0" w:space="0" w:color="auto"/>
            <w:left w:val="none" w:sz="0" w:space="0" w:color="auto"/>
            <w:bottom w:val="none" w:sz="0" w:space="0" w:color="auto"/>
            <w:right w:val="none" w:sz="0" w:space="0" w:color="auto"/>
          </w:divBdr>
        </w:div>
        <w:div w:id="557472766">
          <w:marLeft w:val="0"/>
          <w:marRight w:val="0"/>
          <w:marTop w:val="0"/>
          <w:marBottom w:val="0"/>
          <w:divBdr>
            <w:top w:val="none" w:sz="0" w:space="0" w:color="auto"/>
            <w:left w:val="none" w:sz="0" w:space="0" w:color="auto"/>
            <w:bottom w:val="none" w:sz="0" w:space="0" w:color="auto"/>
            <w:right w:val="none" w:sz="0" w:space="0" w:color="auto"/>
          </w:divBdr>
        </w:div>
        <w:div w:id="1377927026">
          <w:marLeft w:val="0"/>
          <w:marRight w:val="0"/>
          <w:marTop w:val="0"/>
          <w:marBottom w:val="0"/>
          <w:divBdr>
            <w:top w:val="none" w:sz="0" w:space="0" w:color="auto"/>
            <w:left w:val="none" w:sz="0" w:space="0" w:color="auto"/>
            <w:bottom w:val="none" w:sz="0" w:space="0" w:color="auto"/>
            <w:right w:val="none" w:sz="0" w:space="0" w:color="auto"/>
          </w:divBdr>
        </w:div>
        <w:div w:id="1571966310">
          <w:marLeft w:val="0"/>
          <w:marRight w:val="0"/>
          <w:marTop w:val="0"/>
          <w:marBottom w:val="0"/>
          <w:divBdr>
            <w:top w:val="none" w:sz="0" w:space="0" w:color="auto"/>
            <w:left w:val="none" w:sz="0" w:space="0" w:color="auto"/>
            <w:bottom w:val="none" w:sz="0" w:space="0" w:color="auto"/>
            <w:right w:val="none" w:sz="0" w:space="0" w:color="auto"/>
          </w:divBdr>
        </w:div>
        <w:div w:id="1401907152">
          <w:marLeft w:val="0"/>
          <w:marRight w:val="0"/>
          <w:marTop w:val="0"/>
          <w:marBottom w:val="0"/>
          <w:divBdr>
            <w:top w:val="none" w:sz="0" w:space="0" w:color="auto"/>
            <w:left w:val="none" w:sz="0" w:space="0" w:color="auto"/>
            <w:bottom w:val="none" w:sz="0" w:space="0" w:color="auto"/>
            <w:right w:val="none" w:sz="0" w:space="0" w:color="auto"/>
          </w:divBdr>
        </w:div>
      </w:divsChild>
    </w:div>
    <w:div w:id="1356149037">
      <w:bodyDiv w:val="1"/>
      <w:marLeft w:val="0"/>
      <w:marRight w:val="0"/>
      <w:marTop w:val="0"/>
      <w:marBottom w:val="0"/>
      <w:divBdr>
        <w:top w:val="none" w:sz="0" w:space="0" w:color="auto"/>
        <w:left w:val="none" w:sz="0" w:space="0" w:color="auto"/>
        <w:bottom w:val="none" w:sz="0" w:space="0" w:color="auto"/>
        <w:right w:val="none" w:sz="0" w:space="0" w:color="auto"/>
      </w:divBdr>
      <w:divsChild>
        <w:div w:id="362555520">
          <w:marLeft w:val="0"/>
          <w:marRight w:val="0"/>
          <w:marTop w:val="0"/>
          <w:marBottom w:val="0"/>
          <w:divBdr>
            <w:top w:val="none" w:sz="0" w:space="0" w:color="auto"/>
            <w:left w:val="none" w:sz="0" w:space="0" w:color="auto"/>
            <w:bottom w:val="none" w:sz="0" w:space="0" w:color="auto"/>
            <w:right w:val="none" w:sz="0" w:space="0" w:color="auto"/>
          </w:divBdr>
        </w:div>
        <w:div w:id="990527083">
          <w:marLeft w:val="0"/>
          <w:marRight w:val="0"/>
          <w:marTop w:val="0"/>
          <w:marBottom w:val="0"/>
          <w:divBdr>
            <w:top w:val="none" w:sz="0" w:space="0" w:color="auto"/>
            <w:left w:val="none" w:sz="0" w:space="0" w:color="auto"/>
            <w:bottom w:val="none" w:sz="0" w:space="0" w:color="auto"/>
            <w:right w:val="none" w:sz="0" w:space="0" w:color="auto"/>
          </w:divBdr>
        </w:div>
        <w:div w:id="639774786">
          <w:marLeft w:val="0"/>
          <w:marRight w:val="0"/>
          <w:marTop w:val="0"/>
          <w:marBottom w:val="0"/>
          <w:divBdr>
            <w:top w:val="none" w:sz="0" w:space="0" w:color="auto"/>
            <w:left w:val="none" w:sz="0" w:space="0" w:color="auto"/>
            <w:bottom w:val="none" w:sz="0" w:space="0" w:color="auto"/>
            <w:right w:val="none" w:sz="0" w:space="0" w:color="auto"/>
          </w:divBdr>
        </w:div>
        <w:div w:id="2004426767">
          <w:marLeft w:val="0"/>
          <w:marRight w:val="0"/>
          <w:marTop w:val="0"/>
          <w:marBottom w:val="0"/>
          <w:divBdr>
            <w:top w:val="none" w:sz="0" w:space="0" w:color="auto"/>
            <w:left w:val="none" w:sz="0" w:space="0" w:color="auto"/>
            <w:bottom w:val="none" w:sz="0" w:space="0" w:color="auto"/>
            <w:right w:val="none" w:sz="0" w:space="0" w:color="auto"/>
          </w:divBdr>
        </w:div>
        <w:div w:id="1707028521">
          <w:marLeft w:val="0"/>
          <w:marRight w:val="0"/>
          <w:marTop w:val="0"/>
          <w:marBottom w:val="0"/>
          <w:divBdr>
            <w:top w:val="none" w:sz="0" w:space="0" w:color="auto"/>
            <w:left w:val="none" w:sz="0" w:space="0" w:color="auto"/>
            <w:bottom w:val="none" w:sz="0" w:space="0" w:color="auto"/>
            <w:right w:val="none" w:sz="0" w:space="0" w:color="auto"/>
          </w:divBdr>
        </w:div>
        <w:div w:id="633222517">
          <w:marLeft w:val="0"/>
          <w:marRight w:val="0"/>
          <w:marTop w:val="0"/>
          <w:marBottom w:val="0"/>
          <w:divBdr>
            <w:top w:val="none" w:sz="0" w:space="0" w:color="auto"/>
            <w:left w:val="none" w:sz="0" w:space="0" w:color="auto"/>
            <w:bottom w:val="none" w:sz="0" w:space="0" w:color="auto"/>
            <w:right w:val="none" w:sz="0" w:space="0" w:color="auto"/>
          </w:divBdr>
        </w:div>
      </w:divsChild>
    </w:div>
    <w:div w:id="1356734979">
      <w:bodyDiv w:val="1"/>
      <w:marLeft w:val="0"/>
      <w:marRight w:val="0"/>
      <w:marTop w:val="0"/>
      <w:marBottom w:val="0"/>
      <w:divBdr>
        <w:top w:val="none" w:sz="0" w:space="0" w:color="auto"/>
        <w:left w:val="none" w:sz="0" w:space="0" w:color="auto"/>
        <w:bottom w:val="none" w:sz="0" w:space="0" w:color="auto"/>
        <w:right w:val="none" w:sz="0" w:space="0" w:color="auto"/>
      </w:divBdr>
    </w:div>
    <w:div w:id="1356927514">
      <w:bodyDiv w:val="1"/>
      <w:marLeft w:val="0"/>
      <w:marRight w:val="0"/>
      <w:marTop w:val="0"/>
      <w:marBottom w:val="0"/>
      <w:divBdr>
        <w:top w:val="none" w:sz="0" w:space="0" w:color="auto"/>
        <w:left w:val="none" w:sz="0" w:space="0" w:color="auto"/>
        <w:bottom w:val="none" w:sz="0" w:space="0" w:color="auto"/>
        <w:right w:val="none" w:sz="0" w:space="0" w:color="auto"/>
      </w:divBdr>
    </w:div>
    <w:div w:id="1357387217">
      <w:bodyDiv w:val="1"/>
      <w:marLeft w:val="0"/>
      <w:marRight w:val="0"/>
      <w:marTop w:val="0"/>
      <w:marBottom w:val="0"/>
      <w:divBdr>
        <w:top w:val="none" w:sz="0" w:space="0" w:color="auto"/>
        <w:left w:val="none" w:sz="0" w:space="0" w:color="auto"/>
        <w:bottom w:val="none" w:sz="0" w:space="0" w:color="auto"/>
        <w:right w:val="none" w:sz="0" w:space="0" w:color="auto"/>
      </w:divBdr>
    </w:div>
    <w:div w:id="1357459267">
      <w:bodyDiv w:val="1"/>
      <w:marLeft w:val="0"/>
      <w:marRight w:val="0"/>
      <w:marTop w:val="0"/>
      <w:marBottom w:val="0"/>
      <w:divBdr>
        <w:top w:val="none" w:sz="0" w:space="0" w:color="auto"/>
        <w:left w:val="none" w:sz="0" w:space="0" w:color="auto"/>
        <w:bottom w:val="none" w:sz="0" w:space="0" w:color="auto"/>
        <w:right w:val="none" w:sz="0" w:space="0" w:color="auto"/>
      </w:divBdr>
    </w:div>
    <w:div w:id="1357535220">
      <w:bodyDiv w:val="1"/>
      <w:marLeft w:val="0"/>
      <w:marRight w:val="0"/>
      <w:marTop w:val="0"/>
      <w:marBottom w:val="0"/>
      <w:divBdr>
        <w:top w:val="none" w:sz="0" w:space="0" w:color="auto"/>
        <w:left w:val="none" w:sz="0" w:space="0" w:color="auto"/>
        <w:bottom w:val="none" w:sz="0" w:space="0" w:color="auto"/>
        <w:right w:val="none" w:sz="0" w:space="0" w:color="auto"/>
      </w:divBdr>
    </w:div>
    <w:div w:id="1359164070">
      <w:bodyDiv w:val="1"/>
      <w:marLeft w:val="0"/>
      <w:marRight w:val="0"/>
      <w:marTop w:val="0"/>
      <w:marBottom w:val="0"/>
      <w:divBdr>
        <w:top w:val="none" w:sz="0" w:space="0" w:color="auto"/>
        <w:left w:val="none" w:sz="0" w:space="0" w:color="auto"/>
        <w:bottom w:val="none" w:sz="0" w:space="0" w:color="auto"/>
        <w:right w:val="none" w:sz="0" w:space="0" w:color="auto"/>
      </w:divBdr>
    </w:div>
    <w:div w:id="1360012553">
      <w:bodyDiv w:val="1"/>
      <w:marLeft w:val="0"/>
      <w:marRight w:val="0"/>
      <w:marTop w:val="0"/>
      <w:marBottom w:val="0"/>
      <w:divBdr>
        <w:top w:val="none" w:sz="0" w:space="0" w:color="auto"/>
        <w:left w:val="none" w:sz="0" w:space="0" w:color="auto"/>
        <w:bottom w:val="none" w:sz="0" w:space="0" w:color="auto"/>
        <w:right w:val="none" w:sz="0" w:space="0" w:color="auto"/>
      </w:divBdr>
    </w:div>
    <w:div w:id="1362896587">
      <w:bodyDiv w:val="1"/>
      <w:marLeft w:val="0"/>
      <w:marRight w:val="0"/>
      <w:marTop w:val="0"/>
      <w:marBottom w:val="0"/>
      <w:divBdr>
        <w:top w:val="none" w:sz="0" w:space="0" w:color="auto"/>
        <w:left w:val="none" w:sz="0" w:space="0" w:color="auto"/>
        <w:bottom w:val="none" w:sz="0" w:space="0" w:color="auto"/>
        <w:right w:val="none" w:sz="0" w:space="0" w:color="auto"/>
      </w:divBdr>
    </w:div>
    <w:div w:id="1363476743">
      <w:bodyDiv w:val="1"/>
      <w:marLeft w:val="0"/>
      <w:marRight w:val="0"/>
      <w:marTop w:val="0"/>
      <w:marBottom w:val="0"/>
      <w:divBdr>
        <w:top w:val="none" w:sz="0" w:space="0" w:color="auto"/>
        <w:left w:val="none" w:sz="0" w:space="0" w:color="auto"/>
        <w:bottom w:val="none" w:sz="0" w:space="0" w:color="auto"/>
        <w:right w:val="none" w:sz="0" w:space="0" w:color="auto"/>
      </w:divBdr>
    </w:div>
    <w:div w:id="1363937543">
      <w:bodyDiv w:val="1"/>
      <w:marLeft w:val="0"/>
      <w:marRight w:val="0"/>
      <w:marTop w:val="0"/>
      <w:marBottom w:val="0"/>
      <w:divBdr>
        <w:top w:val="none" w:sz="0" w:space="0" w:color="auto"/>
        <w:left w:val="none" w:sz="0" w:space="0" w:color="auto"/>
        <w:bottom w:val="none" w:sz="0" w:space="0" w:color="auto"/>
        <w:right w:val="none" w:sz="0" w:space="0" w:color="auto"/>
      </w:divBdr>
    </w:div>
    <w:div w:id="1363942778">
      <w:bodyDiv w:val="1"/>
      <w:marLeft w:val="0"/>
      <w:marRight w:val="0"/>
      <w:marTop w:val="0"/>
      <w:marBottom w:val="0"/>
      <w:divBdr>
        <w:top w:val="none" w:sz="0" w:space="0" w:color="auto"/>
        <w:left w:val="none" w:sz="0" w:space="0" w:color="auto"/>
        <w:bottom w:val="none" w:sz="0" w:space="0" w:color="auto"/>
        <w:right w:val="none" w:sz="0" w:space="0" w:color="auto"/>
      </w:divBdr>
    </w:div>
    <w:div w:id="1368334643">
      <w:bodyDiv w:val="1"/>
      <w:marLeft w:val="0"/>
      <w:marRight w:val="0"/>
      <w:marTop w:val="0"/>
      <w:marBottom w:val="0"/>
      <w:divBdr>
        <w:top w:val="none" w:sz="0" w:space="0" w:color="auto"/>
        <w:left w:val="none" w:sz="0" w:space="0" w:color="auto"/>
        <w:bottom w:val="none" w:sz="0" w:space="0" w:color="auto"/>
        <w:right w:val="none" w:sz="0" w:space="0" w:color="auto"/>
      </w:divBdr>
    </w:div>
    <w:div w:id="1373110897">
      <w:bodyDiv w:val="1"/>
      <w:marLeft w:val="0"/>
      <w:marRight w:val="0"/>
      <w:marTop w:val="0"/>
      <w:marBottom w:val="0"/>
      <w:divBdr>
        <w:top w:val="none" w:sz="0" w:space="0" w:color="auto"/>
        <w:left w:val="none" w:sz="0" w:space="0" w:color="auto"/>
        <w:bottom w:val="none" w:sz="0" w:space="0" w:color="auto"/>
        <w:right w:val="none" w:sz="0" w:space="0" w:color="auto"/>
      </w:divBdr>
    </w:div>
    <w:div w:id="1373732356">
      <w:bodyDiv w:val="1"/>
      <w:marLeft w:val="0"/>
      <w:marRight w:val="0"/>
      <w:marTop w:val="0"/>
      <w:marBottom w:val="0"/>
      <w:divBdr>
        <w:top w:val="none" w:sz="0" w:space="0" w:color="auto"/>
        <w:left w:val="none" w:sz="0" w:space="0" w:color="auto"/>
        <w:bottom w:val="none" w:sz="0" w:space="0" w:color="auto"/>
        <w:right w:val="none" w:sz="0" w:space="0" w:color="auto"/>
      </w:divBdr>
    </w:div>
    <w:div w:id="1375428911">
      <w:bodyDiv w:val="1"/>
      <w:marLeft w:val="0"/>
      <w:marRight w:val="0"/>
      <w:marTop w:val="0"/>
      <w:marBottom w:val="0"/>
      <w:divBdr>
        <w:top w:val="none" w:sz="0" w:space="0" w:color="auto"/>
        <w:left w:val="none" w:sz="0" w:space="0" w:color="auto"/>
        <w:bottom w:val="none" w:sz="0" w:space="0" w:color="auto"/>
        <w:right w:val="none" w:sz="0" w:space="0" w:color="auto"/>
      </w:divBdr>
    </w:div>
    <w:div w:id="1375929459">
      <w:bodyDiv w:val="1"/>
      <w:marLeft w:val="0"/>
      <w:marRight w:val="0"/>
      <w:marTop w:val="0"/>
      <w:marBottom w:val="0"/>
      <w:divBdr>
        <w:top w:val="none" w:sz="0" w:space="0" w:color="auto"/>
        <w:left w:val="none" w:sz="0" w:space="0" w:color="auto"/>
        <w:bottom w:val="none" w:sz="0" w:space="0" w:color="auto"/>
        <w:right w:val="none" w:sz="0" w:space="0" w:color="auto"/>
      </w:divBdr>
    </w:div>
    <w:div w:id="1378235507">
      <w:bodyDiv w:val="1"/>
      <w:marLeft w:val="0"/>
      <w:marRight w:val="0"/>
      <w:marTop w:val="0"/>
      <w:marBottom w:val="0"/>
      <w:divBdr>
        <w:top w:val="none" w:sz="0" w:space="0" w:color="auto"/>
        <w:left w:val="none" w:sz="0" w:space="0" w:color="auto"/>
        <w:bottom w:val="none" w:sz="0" w:space="0" w:color="auto"/>
        <w:right w:val="none" w:sz="0" w:space="0" w:color="auto"/>
      </w:divBdr>
    </w:div>
    <w:div w:id="1379091113">
      <w:bodyDiv w:val="1"/>
      <w:marLeft w:val="0"/>
      <w:marRight w:val="0"/>
      <w:marTop w:val="0"/>
      <w:marBottom w:val="0"/>
      <w:divBdr>
        <w:top w:val="none" w:sz="0" w:space="0" w:color="auto"/>
        <w:left w:val="none" w:sz="0" w:space="0" w:color="auto"/>
        <w:bottom w:val="none" w:sz="0" w:space="0" w:color="auto"/>
        <w:right w:val="none" w:sz="0" w:space="0" w:color="auto"/>
      </w:divBdr>
    </w:div>
    <w:div w:id="1381827642">
      <w:bodyDiv w:val="1"/>
      <w:marLeft w:val="0"/>
      <w:marRight w:val="0"/>
      <w:marTop w:val="0"/>
      <w:marBottom w:val="0"/>
      <w:divBdr>
        <w:top w:val="none" w:sz="0" w:space="0" w:color="auto"/>
        <w:left w:val="none" w:sz="0" w:space="0" w:color="auto"/>
        <w:bottom w:val="none" w:sz="0" w:space="0" w:color="auto"/>
        <w:right w:val="none" w:sz="0" w:space="0" w:color="auto"/>
      </w:divBdr>
    </w:div>
    <w:div w:id="1385182770">
      <w:bodyDiv w:val="1"/>
      <w:marLeft w:val="0"/>
      <w:marRight w:val="0"/>
      <w:marTop w:val="0"/>
      <w:marBottom w:val="0"/>
      <w:divBdr>
        <w:top w:val="none" w:sz="0" w:space="0" w:color="auto"/>
        <w:left w:val="none" w:sz="0" w:space="0" w:color="auto"/>
        <w:bottom w:val="none" w:sz="0" w:space="0" w:color="auto"/>
        <w:right w:val="none" w:sz="0" w:space="0" w:color="auto"/>
      </w:divBdr>
    </w:div>
    <w:div w:id="1385761015">
      <w:bodyDiv w:val="1"/>
      <w:marLeft w:val="0"/>
      <w:marRight w:val="0"/>
      <w:marTop w:val="0"/>
      <w:marBottom w:val="0"/>
      <w:divBdr>
        <w:top w:val="none" w:sz="0" w:space="0" w:color="auto"/>
        <w:left w:val="none" w:sz="0" w:space="0" w:color="auto"/>
        <w:bottom w:val="none" w:sz="0" w:space="0" w:color="auto"/>
        <w:right w:val="none" w:sz="0" w:space="0" w:color="auto"/>
      </w:divBdr>
    </w:div>
    <w:div w:id="1388846007">
      <w:bodyDiv w:val="1"/>
      <w:marLeft w:val="0"/>
      <w:marRight w:val="0"/>
      <w:marTop w:val="0"/>
      <w:marBottom w:val="0"/>
      <w:divBdr>
        <w:top w:val="none" w:sz="0" w:space="0" w:color="auto"/>
        <w:left w:val="none" w:sz="0" w:space="0" w:color="auto"/>
        <w:bottom w:val="none" w:sz="0" w:space="0" w:color="auto"/>
        <w:right w:val="none" w:sz="0" w:space="0" w:color="auto"/>
      </w:divBdr>
    </w:div>
    <w:div w:id="1390373827">
      <w:bodyDiv w:val="1"/>
      <w:marLeft w:val="0"/>
      <w:marRight w:val="0"/>
      <w:marTop w:val="0"/>
      <w:marBottom w:val="0"/>
      <w:divBdr>
        <w:top w:val="none" w:sz="0" w:space="0" w:color="auto"/>
        <w:left w:val="none" w:sz="0" w:space="0" w:color="auto"/>
        <w:bottom w:val="none" w:sz="0" w:space="0" w:color="auto"/>
        <w:right w:val="none" w:sz="0" w:space="0" w:color="auto"/>
      </w:divBdr>
    </w:div>
    <w:div w:id="1390378030">
      <w:bodyDiv w:val="1"/>
      <w:marLeft w:val="0"/>
      <w:marRight w:val="0"/>
      <w:marTop w:val="0"/>
      <w:marBottom w:val="0"/>
      <w:divBdr>
        <w:top w:val="none" w:sz="0" w:space="0" w:color="auto"/>
        <w:left w:val="none" w:sz="0" w:space="0" w:color="auto"/>
        <w:bottom w:val="none" w:sz="0" w:space="0" w:color="auto"/>
        <w:right w:val="none" w:sz="0" w:space="0" w:color="auto"/>
      </w:divBdr>
    </w:div>
    <w:div w:id="1390612935">
      <w:bodyDiv w:val="1"/>
      <w:marLeft w:val="0"/>
      <w:marRight w:val="0"/>
      <w:marTop w:val="0"/>
      <w:marBottom w:val="0"/>
      <w:divBdr>
        <w:top w:val="none" w:sz="0" w:space="0" w:color="auto"/>
        <w:left w:val="none" w:sz="0" w:space="0" w:color="auto"/>
        <w:bottom w:val="none" w:sz="0" w:space="0" w:color="auto"/>
        <w:right w:val="none" w:sz="0" w:space="0" w:color="auto"/>
      </w:divBdr>
    </w:div>
    <w:div w:id="1392997329">
      <w:bodyDiv w:val="1"/>
      <w:marLeft w:val="0"/>
      <w:marRight w:val="0"/>
      <w:marTop w:val="0"/>
      <w:marBottom w:val="0"/>
      <w:divBdr>
        <w:top w:val="none" w:sz="0" w:space="0" w:color="auto"/>
        <w:left w:val="none" w:sz="0" w:space="0" w:color="auto"/>
        <w:bottom w:val="none" w:sz="0" w:space="0" w:color="auto"/>
        <w:right w:val="none" w:sz="0" w:space="0" w:color="auto"/>
      </w:divBdr>
    </w:div>
    <w:div w:id="1393114900">
      <w:bodyDiv w:val="1"/>
      <w:marLeft w:val="0"/>
      <w:marRight w:val="0"/>
      <w:marTop w:val="0"/>
      <w:marBottom w:val="0"/>
      <w:divBdr>
        <w:top w:val="none" w:sz="0" w:space="0" w:color="auto"/>
        <w:left w:val="none" w:sz="0" w:space="0" w:color="auto"/>
        <w:bottom w:val="none" w:sz="0" w:space="0" w:color="auto"/>
        <w:right w:val="none" w:sz="0" w:space="0" w:color="auto"/>
      </w:divBdr>
    </w:div>
    <w:div w:id="1393650023">
      <w:bodyDiv w:val="1"/>
      <w:marLeft w:val="0"/>
      <w:marRight w:val="0"/>
      <w:marTop w:val="0"/>
      <w:marBottom w:val="0"/>
      <w:divBdr>
        <w:top w:val="none" w:sz="0" w:space="0" w:color="auto"/>
        <w:left w:val="none" w:sz="0" w:space="0" w:color="auto"/>
        <w:bottom w:val="none" w:sz="0" w:space="0" w:color="auto"/>
        <w:right w:val="none" w:sz="0" w:space="0" w:color="auto"/>
      </w:divBdr>
    </w:div>
    <w:div w:id="1393888425">
      <w:bodyDiv w:val="1"/>
      <w:marLeft w:val="0"/>
      <w:marRight w:val="0"/>
      <w:marTop w:val="0"/>
      <w:marBottom w:val="0"/>
      <w:divBdr>
        <w:top w:val="none" w:sz="0" w:space="0" w:color="auto"/>
        <w:left w:val="none" w:sz="0" w:space="0" w:color="auto"/>
        <w:bottom w:val="none" w:sz="0" w:space="0" w:color="auto"/>
        <w:right w:val="none" w:sz="0" w:space="0" w:color="auto"/>
      </w:divBdr>
    </w:div>
    <w:div w:id="1394348201">
      <w:bodyDiv w:val="1"/>
      <w:marLeft w:val="0"/>
      <w:marRight w:val="0"/>
      <w:marTop w:val="0"/>
      <w:marBottom w:val="0"/>
      <w:divBdr>
        <w:top w:val="none" w:sz="0" w:space="0" w:color="auto"/>
        <w:left w:val="none" w:sz="0" w:space="0" w:color="auto"/>
        <w:bottom w:val="none" w:sz="0" w:space="0" w:color="auto"/>
        <w:right w:val="none" w:sz="0" w:space="0" w:color="auto"/>
      </w:divBdr>
    </w:div>
    <w:div w:id="1394696538">
      <w:bodyDiv w:val="1"/>
      <w:marLeft w:val="0"/>
      <w:marRight w:val="0"/>
      <w:marTop w:val="0"/>
      <w:marBottom w:val="0"/>
      <w:divBdr>
        <w:top w:val="none" w:sz="0" w:space="0" w:color="auto"/>
        <w:left w:val="none" w:sz="0" w:space="0" w:color="auto"/>
        <w:bottom w:val="none" w:sz="0" w:space="0" w:color="auto"/>
        <w:right w:val="none" w:sz="0" w:space="0" w:color="auto"/>
      </w:divBdr>
    </w:div>
    <w:div w:id="1396590138">
      <w:bodyDiv w:val="1"/>
      <w:marLeft w:val="0"/>
      <w:marRight w:val="0"/>
      <w:marTop w:val="0"/>
      <w:marBottom w:val="0"/>
      <w:divBdr>
        <w:top w:val="none" w:sz="0" w:space="0" w:color="auto"/>
        <w:left w:val="none" w:sz="0" w:space="0" w:color="auto"/>
        <w:bottom w:val="none" w:sz="0" w:space="0" w:color="auto"/>
        <w:right w:val="none" w:sz="0" w:space="0" w:color="auto"/>
      </w:divBdr>
    </w:div>
    <w:div w:id="1397167075">
      <w:bodyDiv w:val="1"/>
      <w:marLeft w:val="0"/>
      <w:marRight w:val="0"/>
      <w:marTop w:val="0"/>
      <w:marBottom w:val="0"/>
      <w:divBdr>
        <w:top w:val="none" w:sz="0" w:space="0" w:color="auto"/>
        <w:left w:val="none" w:sz="0" w:space="0" w:color="auto"/>
        <w:bottom w:val="none" w:sz="0" w:space="0" w:color="auto"/>
        <w:right w:val="none" w:sz="0" w:space="0" w:color="auto"/>
      </w:divBdr>
    </w:div>
    <w:div w:id="1398701591">
      <w:bodyDiv w:val="1"/>
      <w:marLeft w:val="0"/>
      <w:marRight w:val="0"/>
      <w:marTop w:val="0"/>
      <w:marBottom w:val="0"/>
      <w:divBdr>
        <w:top w:val="none" w:sz="0" w:space="0" w:color="auto"/>
        <w:left w:val="none" w:sz="0" w:space="0" w:color="auto"/>
        <w:bottom w:val="none" w:sz="0" w:space="0" w:color="auto"/>
        <w:right w:val="none" w:sz="0" w:space="0" w:color="auto"/>
      </w:divBdr>
    </w:div>
    <w:div w:id="1399010838">
      <w:bodyDiv w:val="1"/>
      <w:marLeft w:val="0"/>
      <w:marRight w:val="0"/>
      <w:marTop w:val="0"/>
      <w:marBottom w:val="0"/>
      <w:divBdr>
        <w:top w:val="none" w:sz="0" w:space="0" w:color="auto"/>
        <w:left w:val="none" w:sz="0" w:space="0" w:color="auto"/>
        <w:bottom w:val="none" w:sz="0" w:space="0" w:color="auto"/>
        <w:right w:val="none" w:sz="0" w:space="0" w:color="auto"/>
      </w:divBdr>
    </w:div>
    <w:div w:id="1399016220">
      <w:bodyDiv w:val="1"/>
      <w:marLeft w:val="0"/>
      <w:marRight w:val="0"/>
      <w:marTop w:val="0"/>
      <w:marBottom w:val="0"/>
      <w:divBdr>
        <w:top w:val="none" w:sz="0" w:space="0" w:color="auto"/>
        <w:left w:val="none" w:sz="0" w:space="0" w:color="auto"/>
        <w:bottom w:val="none" w:sz="0" w:space="0" w:color="auto"/>
        <w:right w:val="none" w:sz="0" w:space="0" w:color="auto"/>
      </w:divBdr>
    </w:div>
    <w:div w:id="1399790881">
      <w:bodyDiv w:val="1"/>
      <w:marLeft w:val="0"/>
      <w:marRight w:val="0"/>
      <w:marTop w:val="0"/>
      <w:marBottom w:val="0"/>
      <w:divBdr>
        <w:top w:val="none" w:sz="0" w:space="0" w:color="auto"/>
        <w:left w:val="none" w:sz="0" w:space="0" w:color="auto"/>
        <w:bottom w:val="none" w:sz="0" w:space="0" w:color="auto"/>
        <w:right w:val="none" w:sz="0" w:space="0" w:color="auto"/>
      </w:divBdr>
    </w:div>
    <w:div w:id="1402368699">
      <w:bodyDiv w:val="1"/>
      <w:marLeft w:val="0"/>
      <w:marRight w:val="0"/>
      <w:marTop w:val="0"/>
      <w:marBottom w:val="0"/>
      <w:divBdr>
        <w:top w:val="none" w:sz="0" w:space="0" w:color="auto"/>
        <w:left w:val="none" w:sz="0" w:space="0" w:color="auto"/>
        <w:bottom w:val="none" w:sz="0" w:space="0" w:color="auto"/>
        <w:right w:val="none" w:sz="0" w:space="0" w:color="auto"/>
      </w:divBdr>
    </w:div>
    <w:div w:id="1402412276">
      <w:bodyDiv w:val="1"/>
      <w:marLeft w:val="0"/>
      <w:marRight w:val="0"/>
      <w:marTop w:val="0"/>
      <w:marBottom w:val="0"/>
      <w:divBdr>
        <w:top w:val="none" w:sz="0" w:space="0" w:color="auto"/>
        <w:left w:val="none" w:sz="0" w:space="0" w:color="auto"/>
        <w:bottom w:val="none" w:sz="0" w:space="0" w:color="auto"/>
        <w:right w:val="none" w:sz="0" w:space="0" w:color="auto"/>
      </w:divBdr>
    </w:div>
    <w:div w:id="1402830812">
      <w:bodyDiv w:val="1"/>
      <w:marLeft w:val="0"/>
      <w:marRight w:val="0"/>
      <w:marTop w:val="0"/>
      <w:marBottom w:val="0"/>
      <w:divBdr>
        <w:top w:val="none" w:sz="0" w:space="0" w:color="auto"/>
        <w:left w:val="none" w:sz="0" w:space="0" w:color="auto"/>
        <w:bottom w:val="none" w:sz="0" w:space="0" w:color="auto"/>
        <w:right w:val="none" w:sz="0" w:space="0" w:color="auto"/>
      </w:divBdr>
    </w:div>
    <w:div w:id="1403061325">
      <w:bodyDiv w:val="1"/>
      <w:marLeft w:val="0"/>
      <w:marRight w:val="0"/>
      <w:marTop w:val="0"/>
      <w:marBottom w:val="0"/>
      <w:divBdr>
        <w:top w:val="none" w:sz="0" w:space="0" w:color="auto"/>
        <w:left w:val="none" w:sz="0" w:space="0" w:color="auto"/>
        <w:bottom w:val="none" w:sz="0" w:space="0" w:color="auto"/>
        <w:right w:val="none" w:sz="0" w:space="0" w:color="auto"/>
      </w:divBdr>
    </w:div>
    <w:div w:id="1403944173">
      <w:bodyDiv w:val="1"/>
      <w:marLeft w:val="0"/>
      <w:marRight w:val="0"/>
      <w:marTop w:val="0"/>
      <w:marBottom w:val="0"/>
      <w:divBdr>
        <w:top w:val="none" w:sz="0" w:space="0" w:color="auto"/>
        <w:left w:val="none" w:sz="0" w:space="0" w:color="auto"/>
        <w:bottom w:val="none" w:sz="0" w:space="0" w:color="auto"/>
        <w:right w:val="none" w:sz="0" w:space="0" w:color="auto"/>
      </w:divBdr>
    </w:div>
    <w:div w:id="1405299390">
      <w:bodyDiv w:val="1"/>
      <w:marLeft w:val="0"/>
      <w:marRight w:val="0"/>
      <w:marTop w:val="0"/>
      <w:marBottom w:val="0"/>
      <w:divBdr>
        <w:top w:val="none" w:sz="0" w:space="0" w:color="auto"/>
        <w:left w:val="none" w:sz="0" w:space="0" w:color="auto"/>
        <w:bottom w:val="none" w:sz="0" w:space="0" w:color="auto"/>
        <w:right w:val="none" w:sz="0" w:space="0" w:color="auto"/>
      </w:divBdr>
    </w:div>
    <w:div w:id="1406340458">
      <w:bodyDiv w:val="1"/>
      <w:marLeft w:val="0"/>
      <w:marRight w:val="0"/>
      <w:marTop w:val="0"/>
      <w:marBottom w:val="0"/>
      <w:divBdr>
        <w:top w:val="none" w:sz="0" w:space="0" w:color="auto"/>
        <w:left w:val="none" w:sz="0" w:space="0" w:color="auto"/>
        <w:bottom w:val="none" w:sz="0" w:space="0" w:color="auto"/>
        <w:right w:val="none" w:sz="0" w:space="0" w:color="auto"/>
      </w:divBdr>
    </w:div>
    <w:div w:id="1412383854">
      <w:bodyDiv w:val="1"/>
      <w:marLeft w:val="0"/>
      <w:marRight w:val="0"/>
      <w:marTop w:val="0"/>
      <w:marBottom w:val="0"/>
      <w:divBdr>
        <w:top w:val="none" w:sz="0" w:space="0" w:color="auto"/>
        <w:left w:val="none" w:sz="0" w:space="0" w:color="auto"/>
        <w:bottom w:val="none" w:sz="0" w:space="0" w:color="auto"/>
        <w:right w:val="none" w:sz="0" w:space="0" w:color="auto"/>
      </w:divBdr>
    </w:div>
    <w:div w:id="1412773416">
      <w:bodyDiv w:val="1"/>
      <w:marLeft w:val="0"/>
      <w:marRight w:val="0"/>
      <w:marTop w:val="0"/>
      <w:marBottom w:val="0"/>
      <w:divBdr>
        <w:top w:val="none" w:sz="0" w:space="0" w:color="auto"/>
        <w:left w:val="none" w:sz="0" w:space="0" w:color="auto"/>
        <w:bottom w:val="none" w:sz="0" w:space="0" w:color="auto"/>
        <w:right w:val="none" w:sz="0" w:space="0" w:color="auto"/>
      </w:divBdr>
    </w:div>
    <w:div w:id="1414162079">
      <w:bodyDiv w:val="1"/>
      <w:marLeft w:val="0"/>
      <w:marRight w:val="0"/>
      <w:marTop w:val="0"/>
      <w:marBottom w:val="0"/>
      <w:divBdr>
        <w:top w:val="none" w:sz="0" w:space="0" w:color="auto"/>
        <w:left w:val="none" w:sz="0" w:space="0" w:color="auto"/>
        <w:bottom w:val="none" w:sz="0" w:space="0" w:color="auto"/>
        <w:right w:val="none" w:sz="0" w:space="0" w:color="auto"/>
      </w:divBdr>
    </w:div>
    <w:div w:id="1414935268">
      <w:bodyDiv w:val="1"/>
      <w:marLeft w:val="0"/>
      <w:marRight w:val="0"/>
      <w:marTop w:val="0"/>
      <w:marBottom w:val="0"/>
      <w:divBdr>
        <w:top w:val="none" w:sz="0" w:space="0" w:color="auto"/>
        <w:left w:val="none" w:sz="0" w:space="0" w:color="auto"/>
        <w:bottom w:val="none" w:sz="0" w:space="0" w:color="auto"/>
        <w:right w:val="none" w:sz="0" w:space="0" w:color="auto"/>
      </w:divBdr>
    </w:div>
    <w:div w:id="1418093565">
      <w:bodyDiv w:val="1"/>
      <w:marLeft w:val="0"/>
      <w:marRight w:val="0"/>
      <w:marTop w:val="0"/>
      <w:marBottom w:val="0"/>
      <w:divBdr>
        <w:top w:val="none" w:sz="0" w:space="0" w:color="auto"/>
        <w:left w:val="none" w:sz="0" w:space="0" w:color="auto"/>
        <w:bottom w:val="none" w:sz="0" w:space="0" w:color="auto"/>
        <w:right w:val="none" w:sz="0" w:space="0" w:color="auto"/>
      </w:divBdr>
    </w:div>
    <w:div w:id="1418400751">
      <w:bodyDiv w:val="1"/>
      <w:marLeft w:val="0"/>
      <w:marRight w:val="0"/>
      <w:marTop w:val="0"/>
      <w:marBottom w:val="0"/>
      <w:divBdr>
        <w:top w:val="none" w:sz="0" w:space="0" w:color="auto"/>
        <w:left w:val="none" w:sz="0" w:space="0" w:color="auto"/>
        <w:bottom w:val="none" w:sz="0" w:space="0" w:color="auto"/>
        <w:right w:val="none" w:sz="0" w:space="0" w:color="auto"/>
      </w:divBdr>
    </w:div>
    <w:div w:id="1419788936">
      <w:bodyDiv w:val="1"/>
      <w:marLeft w:val="0"/>
      <w:marRight w:val="0"/>
      <w:marTop w:val="0"/>
      <w:marBottom w:val="0"/>
      <w:divBdr>
        <w:top w:val="none" w:sz="0" w:space="0" w:color="auto"/>
        <w:left w:val="none" w:sz="0" w:space="0" w:color="auto"/>
        <w:bottom w:val="none" w:sz="0" w:space="0" w:color="auto"/>
        <w:right w:val="none" w:sz="0" w:space="0" w:color="auto"/>
      </w:divBdr>
    </w:div>
    <w:div w:id="1424256924">
      <w:bodyDiv w:val="1"/>
      <w:marLeft w:val="0"/>
      <w:marRight w:val="0"/>
      <w:marTop w:val="0"/>
      <w:marBottom w:val="0"/>
      <w:divBdr>
        <w:top w:val="none" w:sz="0" w:space="0" w:color="auto"/>
        <w:left w:val="none" w:sz="0" w:space="0" w:color="auto"/>
        <w:bottom w:val="none" w:sz="0" w:space="0" w:color="auto"/>
        <w:right w:val="none" w:sz="0" w:space="0" w:color="auto"/>
      </w:divBdr>
    </w:div>
    <w:div w:id="1427534704">
      <w:bodyDiv w:val="1"/>
      <w:marLeft w:val="0"/>
      <w:marRight w:val="0"/>
      <w:marTop w:val="0"/>
      <w:marBottom w:val="0"/>
      <w:divBdr>
        <w:top w:val="none" w:sz="0" w:space="0" w:color="auto"/>
        <w:left w:val="none" w:sz="0" w:space="0" w:color="auto"/>
        <w:bottom w:val="none" w:sz="0" w:space="0" w:color="auto"/>
        <w:right w:val="none" w:sz="0" w:space="0" w:color="auto"/>
      </w:divBdr>
    </w:div>
    <w:div w:id="1428110552">
      <w:bodyDiv w:val="1"/>
      <w:marLeft w:val="0"/>
      <w:marRight w:val="0"/>
      <w:marTop w:val="0"/>
      <w:marBottom w:val="0"/>
      <w:divBdr>
        <w:top w:val="none" w:sz="0" w:space="0" w:color="auto"/>
        <w:left w:val="none" w:sz="0" w:space="0" w:color="auto"/>
        <w:bottom w:val="none" w:sz="0" w:space="0" w:color="auto"/>
        <w:right w:val="none" w:sz="0" w:space="0" w:color="auto"/>
      </w:divBdr>
    </w:div>
    <w:div w:id="1428186053">
      <w:bodyDiv w:val="1"/>
      <w:marLeft w:val="0"/>
      <w:marRight w:val="0"/>
      <w:marTop w:val="0"/>
      <w:marBottom w:val="0"/>
      <w:divBdr>
        <w:top w:val="none" w:sz="0" w:space="0" w:color="auto"/>
        <w:left w:val="none" w:sz="0" w:space="0" w:color="auto"/>
        <w:bottom w:val="none" w:sz="0" w:space="0" w:color="auto"/>
        <w:right w:val="none" w:sz="0" w:space="0" w:color="auto"/>
      </w:divBdr>
    </w:div>
    <w:div w:id="1429348014">
      <w:bodyDiv w:val="1"/>
      <w:marLeft w:val="0"/>
      <w:marRight w:val="0"/>
      <w:marTop w:val="0"/>
      <w:marBottom w:val="0"/>
      <w:divBdr>
        <w:top w:val="none" w:sz="0" w:space="0" w:color="auto"/>
        <w:left w:val="none" w:sz="0" w:space="0" w:color="auto"/>
        <w:bottom w:val="none" w:sz="0" w:space="0" w:color="auto"/>
        <w:right w:val="none" w:sz="0" w:space="0" w:color="auto"/>
      </w:divBdr>
    </w:div>
    <w:div w:id="1429691308">
      <w:bodyDiv w:val="1"/>
      <w:marLeft w:val="0"/>
      <w:marRight w:val="0"/>
      <w:marTop w:val="0"/>
      <w:marBottom w:val="0"/>
      <w:divBdr>
        <w:top w:val="none" w:sz="0" w:space="0" w:color="auto"/>
        <w:left w:val="none" w:sz="0" w:space="0" w:color="auto"/>
        <w:bottom w:val="none" w:sz="0" w:space="0" w:color="auto"/>
        <w:right w:val="none" w:sz="0" w:space="0" w:color="auto"/>
      </w:divBdr>
    </w:div>
    <w:div w:id="1435515652">
      <w:bodyDiv w:val="1"/>
      <w:marLeft w:val="0"/>
      <w:marRight w:val="0"/>
      <w:marTop w:val="0"/>
      <w:marBottom w:val="0"/>
      <w:divBdr>
        <w:top w:val="none" w:sz="0" w:space="0" w:color="auto"/>
        <w:left w:val="none" w:sz="0" w:space="0" w:color="auto"/>
        <w:bottom w:val="none" w:sz="0" w:space="0" w:color="auto"/>
        <w:right w:val="none" w:sz="0" w:space="0" w:color="auto"/>
      </w:divBdr>
    </w:div>
    <w:div w:id="1436292918">
      <w:bodyDiv w:val="1"/>
      <w:marLeft w:val="0"/>
      <w:marRight w:val="0"/>
      <w:marTop w:val="0"/>
      <w:marBottom w:val="0"/>
      <w:divBdr>
        <w:top w:val="none" w:sz="0" w:space="0" w:color="auto"/>
        <w:left w:val="none" w:sz="0" w:space="0" w:color="auto"/>
        <w:bottom w:val="none" w:sz="0" w:space="0" w:color="auto"/>
        <w:right w:val="none" w:sz="0" w:space="0" w:color="auto"/>
      </w:divBdr>
    </w:div>
    <w:div w:id="1436635371">
      <w:bodyDiv w:val="1"/>
      <w:marLeft w:val="0"/>
      <w:marRight w:val="0"/>
      <w:marTop w:val="0"/>
      <w:marBottom w:val="0"/>
      <w:divBdr>
        <w:top w:val="none" w:sz="0" w:space="0" w:color="auto"/>
        <w:left w:val="none" w:sz="0" w:space="0" w:color="auto"/>
        <w:bottom w:val="none" w:sz="0" w:space="0" w:color="auto"/>
        <w:right w:val="none" w:sz="0" w:space="0" w:color="auto"/>
      </w:divBdr>
    </w:div>
    <w:div w:id="1437601152">
      <w:bodyDiv w:val="1"/>
      <w:marLeft w:val="0"/>
      <w:marRight w:val="0"/>
      <w:marTop w:val="0"/>
      <w:marBottom w:val="0"/>
      <w:divBdr>
        <w:top w:val="none" w:sz="0" w:space="0" w:color="auto"/>
        <w:left w:val="none" w:sz="0" w:space="0" w:color="auto"/>
        <w:bottom w:val="none" w:sz="0" w:space="0" w:color="auto"/>
        <w:right w:val="none" w:sz="0" w:space="0" w:color="auto"/>
      </w:divBdr>
    </w:div>
    <w:div w:id="1437823909">
      <w:bodyDiv w:val="1"/>
      <w:marLeft w:val="0"/>
      <w:marRight w:val="0"/>
      <w:marTop w:val="0"/>
      <w:marBottom w:val="0"/>
      <w:divBdr>
        <w:top w:val="none" w:sz="0" w:space="0" w:color="auto"/>
        <w:left w:val="none" w:sz="0" w:space="0" w:color="auto"/>
        <w:bottom w:val="none" w:sz="0" w:space="0" w:color="auto"/>
        <w:right w:val="none" w:sz="0" w:space="0" w:color="auto"/>
      </w:divBdr>
    </w:div>
    <w:div w:id="1438870396">
      <w:bodyDiv w:val="1"/>
      <w:marLeft w:val="0"/>
      <w:marRight w:val="0"/>
      <w:marTop w:val="0"/>
      <w:marBottom w:val="0"/>
      <w:divBdr>
        <w:top w:val="none" w:sz="0" w:space="0" w:color="auto"/>
        <w:left w:val="none" w:sz="0" w:space="0" w:color="auto"/>
        <w:bottom w:val="none" w:sz="0" w:space="0" w:color="auto"/>
        <w:right w:val="none" w:sz="0" w:space="0" w:color="auto"/>
      </w:divBdr>
    </w:div>
    <w:div w:id="1439131739">
      <w:bodyDiv w:val="1"/>
      <w:marLeft w:val="0"/>
      <w:marRight w:val="0"/>
      <w:marTop w:val="0"/>
      <w:marBottom w:val="0"/>
      <w:divBdr>
        <w:top w:val="none" w:sz="0" w:space="0" w:color="auto"/>
        <w:left w:val="none" w:sz="0" w:space="0" w:color="auto"/>
        <w:bottom w:val="none" w:sz="0" w:space="0" w:color="auto"/>
        <w:right w:val="none" w:sz="0" w:space="0" w:color="auto"/>
      </w:divBdr>
    </w:div>
    <w:div w:id="1439134147">
      <w:bodyDiv w:val="1"/>
      <w:marLeft w:val="0"/>
      <w:marRight w:val="0"/>
      <w:marTop w:val="0"/>
      <w:marBottom w:val="0"/>
      <w:divBdr>
        <w:top w:val="none" w:sz="0" w:space="0" w:color="auto"/>
        <w:left w:val="none" w:sz="0" w:space="0" w:color="auto"/>
        <w:bottom w:val="none" w:sz="0" w:space="0" w:color="auto"/>
        <w:right w:val="none" w:sz="0" w:space="0" w:color="auto"/>
      </w:divBdr>
    </w:div>
    <w:div w:id="1440837362">
      <w:bodyDiv w:val="1"/>
      <w:marLeft w:val="0"/>
      <w:marRight w:val="0"/>
      <w:marTop w:val="0"/>
      <w:marBottom w:val="0"/>
      <w:divBdr>
        <w:top w:val="none" w:sz="0" w:space="0" w:color="auto"/>
        <w:left w:val="none" w:sz="0" w:space="0" w:color="auto"/>
        <w:bottom w:val="none" w:sz="0" w:space="0" w:color="auto"/>
        <w:right w:val="none" w:sz="0" w:space="0" w:color="auto"/>
      </w:divBdr>
    </w:div>
    <w:div w:id="1441027692">
      <w:bodyDiv w:val="1"/>
      <w:marLeft w:val="0"/>
      <w:marRight w:val="0"/>
      <w:marTop w:val="0"/>
      <w:marBottom w:val="0"/>
      <w:divBdr>
        <w:top w:val="none" w:sz="0" w:space="0" w:color="auto"/>
        <w:left w:val="none" w:sz="0" w:space="0" w:color="auto"/>
        <w:bottom w:val="none" w:sz="0" w:space="0" w:color="auto"/>
        <w:right w:val="none" w:sz="0" w:space="0" w:color="auto"/>
      </w:divBdr>
    </w:div>
    <w:div w:id="1442608289">
      <w:bodyDiv w:val="1"/>
      <w:marLeft w:val="0"/>
      <w:marRight w:val="0"/>
      <w:marTop w:val="0"/>
      <w:marBottom w:val="0"/>
      <w:divBdr>
        <w:top w:val="none" w:sz="0" w:space="0" w:color="auto"/>
        <w:left w:val="none" w:sz="0" w:space="0" w:color="auto"/>
        <w:bottom w:val="none" w:sz="0" w:space="0" w:color="auto"/>
        <w:right w:val="none" w:sz="0" w:space="0" w:color="auto"/>
      </w:divBdr>
    </w:div>
    <w:div w:id="1446315452">
      <w:bodyDiv w:val="1"/>
      <w:marLeft w:val="0"/>
      <w:marRight w:val="0"/>
      <w:marTop w:val="0"/>
      <w:marBottom w:val="0"/>
      <w:divBdr>
        <w:top w:val="none" w:sz="0" w:space="0" w:color="auto"/>
        <w:left w:val="none" w:sz="0" w:space="0" w:color="auto"/>
        <w:bottom w:val="none" w:sz="0" w:space="0" w:color="auto"/>
        <w:right w:val="none" w:sz="0" w:space="0" w:color="auto"/>
      </w:divBdr>
    </w:div>
    <w:div w:id="1448045213">
      <w:bodyDiv w:val="1"/>
      <w:marLeft w:val="0"/>
      <w:marRight w:val="0"/>
      <w:marTop w:val="0"/>
      <w:marBottom w:val="0"/>
      <w:divBdr>
        <w:top w:val="none" w:sz="0" w:space="0" w:color="auto"/>
        <w:left w:val="none" w:sz="0" w:space="0" w:color="auto"/>
        <w:bottom w:val="none" w:sz="0" w:space="0" w:color="auto"/>
        <w:right w:val="none" w:sz="0" w:space="0" w:color="auto"/>
      </w:divBdr>
    </w:div>
    <w:div w:id="1452019175">
      <w:bodyDiv w:val="1"/>
      <w:marLeft w:val="0"/>
      <w:marRight w:val="0"/>
      <w:marTop w:val="0"/>
      <w:marBottom w:val="0"/>
      <w:divBdr>
        <w:top w:val="none" w:sz="0" w:space="0" w:color="auto"/>
        <w:left w:val="none" w:sz="0" w:space="0" w:color="auto"/>
        <w:bottom w:val="none" w:sz="0" w:space="0" w:color="auto"/>
        <w:right w:val="none" w:sz="0" w:space="0" w:color="auto"/>
      </w:divBdr>
    </w:div>
    <w:div w:id="1455171114">
      <w:bodyDiv w:val="1"/>
      <w:marLeft w:val="0"/>
      <w:marRight w:val="0"/>
      <w:marTop w:val="0"/>
      <w:marBottom w:val="0"/>
      <w:divBdr>
        <w:top w:val="none" w:sz="0" w:space="0" w:color="auto"/>
        <w:left w:val="none" w:sz="0" w:space="0" w:color="auto"/>
        <w:bottom w:val="none" w:sz="0" w:space="0" w:color="auto"/>
        <w:right w:val="none" w:sz="0" w:space="0" w:color="auto"/>
      </w:divBdr>
    </w:div>
    <w:div w:id="1456174970">
      <w:bodyDiv w:val="1"/>
      <w:marLeft w:val="0"/>
      <w:marRight w:val="0"/>
      <w:marTop w:val="0"/>
      <w:marBottom w:val="0"/>
      <w:divBdr>
        <w:top w:val="none" w:sz="0" w:space="0" w:color="auto"/>
        <w:left w:val="none" w:sz="0" w:space="0" w:color="auto"/>
        <w:bottom w:val="none" w:sz="0" w:space="0" w:color="auto"/>
        <w:right w:val="none" w:sz="0" w:space="0" w:color="auto"/>
      </w:divBdr>
    </w:div>
    <w:div w:id="1456212957">
      <w:bodyDiv w:val="1"/>
      <w:marLeft w:val="0"/>
      <w:marRight w:val="0"/>
      <w:marTop w:val="0"/>
      <w:marBottom w:val="0"/>
      <w:divBdr>
        <w:top w:val="none" w:sz="0" w:space="0" w:color="auto"/>
        <w:left w:val="none" w:sz="0" w:space="0" w:color="auto"/>
        <w:bottom w:val="none" w:sz="0" w:space="0" w:color="auto"/>
        <w:right w:val="none" w:sz="0" w:space="0" w:color="auto"/>
      </w:divBdr>
    </w:div>
    <w:div w:id="1456951319">
      <w:bodyDiv w:val="1"/>
      <w:marLeft w:val="0"/>
      <w:marRight w:val="0"/>
      <w:marTop w:val="0"/>
      <w:marBottom w:val="0"/>
      <w:divBdr>
        <w:top w:val="none" w:sz="0" w:space="0" w:color="auto"/>
        <w:left w:val="none" w:sz="0" w:space="0" w:color="auto"/>
        <w:bottom w:val="none" w:sz="0" w:space="0" w:color="auto"/>
        <w:right w:val="none" w:sz="0" w:space="0" w:color="auto"/>
      </w:divBdr>
    </w:div>
    <w:div w:id="1457869528">
      <w:bodyDiv w:val="1"/>
      <w:marLeft w:val="0"/>
      <w:marRight w:val="0"/>
      <w:marTop w:val="0"/>
      <w:marBottom w:val="0"/>
      <w:divBdr>
        <w:top w:val="none" w:sz="0" w:space="0" w:color="auto"/>
        <w:left w:val="none" w:sz="0" w:space="0" w:color="auto"/>
        <w:bottom w:val="none" w:sz="0" w:space="0" w:color="auto"/>
        <w:right w:val="none" w:sz="0" w:space="0" w:color="auto"/>
      </w:divBdr>
    </w:div>
    <w:div w:id="1459105035">
      <w:bodyDiv w:val="1"/>
      <w:marLeft w:val="0"/>
      <w:marRight w:val="0"/>
      <w:marTop w:val="0"/>
      <w:marBottom w:val="0"/>
      <w:divBdr>
        <w:top w:val="none" w:sz="0" w:space="0" w:color="auto"/>
        <w:left w:val="none" w:sz="0" w:space="0" w:color="auto"/>
        <w:bottom w:val="none" w:sz="0" w:space="0" w:color="auto"/>
        <w:right w:val="none" w:sz="0" w:space="0" w:color="auto"/>
      </w:divBdr>
    </w:div>
    <w:div w:id="1459183393">
      <w:bodyDiv w:val="1"/>
      <w:marLeft w:val="0"/>
      <w:marRight w:val="0"/>
      <w:marTop w:val="0"/>
      <w:marBottom w:val="0"/>
      <w:divBdr>
        <w:top w:val="none" w:sz="0" w:space="0" w:color="auto"/>
        <w:left w:val="none" w:sz="0" w:space="0" w:color="auto"/>
        <w:bottom w:val="none" w:sz="0" w:space="0" w:color="auto"/>
        <w:right w:val="none" w:sz="0" w:space="0" w:color="auto"/>
      </w:divBdr>
    </w:div>
    <w:div w:id="1460802456">
      <w:bodyDiv w:val="1"/>
      <w:marLeft w:val="0"/>
      <w:marRight w:val="0"/>
      <w:marTop w:val="0"/>
      <w:marBottom w:val="0"/>
      <w:divBdr>
        <w:top w:val="none" w:sz="0" w:space="0" w:color="auto"/>
        <w:left w:val="none" w:sz="0" w:space="0" w:color="auto"/>
        <w:bottom w:val="none" w:sz="0" w:space="0" w:color="auto"/>
        <w:right w:val="none" w:sz="0" w:space="0" w:color="auto"/>
      </w:divBdr>
    </w:div>
    <w:div w:id="1461411293">
      <w:bodyDiv w:val="1"/>
      <w:marLeft w:val="0"/>
      <w:marRight w:val="0"/>
      <w:marTop w:val="0"/>
      <w:marBottom w:val="0"/>
      <w:divBdr>
        <w:top w:val="none" w:sz="0" w:space="0" w:color="auto"/>
        <w:left w:val="none" w:sz="0" w:space="0" w:color="auto"/>
        <w:bottom w:val="none" w:sz="0" w:space="0" w:color="auto"/>
        <w:right w:val="none" w:sz="0" w:space="0" w:color="auto"/>
      </w:divBdr>
    </w:div>
    <w:div w:id="1464077293">
      <w:bodyDiv w:val="1"/>
      <w:marLeft w:val="0"/>
      <w:marRight w:val="0"/>
      <w:marTop w:val="0"/>
      <w:marBottom w:val="0"/>
      <w:divBdr>
        <w:top w:val="none" w:sz="0" w:space="0" w:color="auto"/>
        <w:left w:val="none" w:sz="0" w:space="0" w:color="auto"/>
        <w:bottom w:val="none" w:sz="0" w:space="0" w:color="auto"/>
        <w:right w:val="none" w:sz="0" w:space="0" w:color="auto"/>
      </w:divBdr>
    </w:div>
    <w:div w:id="1465535828">
      <w:bodyDiv w:val="1"/>
      <w:marLeft w:val="0"/>
      <w:marRight w:val="0"/>
      <w:marTop w:val="0"/>
      <w:marBottom w:val="0"/>
      <w:divBdr>
        <w:top w:val="none" w:sz="0" w:space="0" w:color="auto"/>
        <w:left w:val="none" w:sz="0" w:space="0" w:color="auto"/>
        <w:bottom w:val="none" w:sz="0" w:space="0" w:color="auto"/>
        <w:right w:val="none" w:sz="0" w:space="0" w:color="auto"/>
      </w:divBdr>
    </w:div>
    <w:div w:id="1467353009">
      <w:bodyDiv w:val="1"/>
      <w:marLeft w:val="0"/>
      <w:marRight w:val="0"/>
      <w:marTop w:val="0"/>
      <w:marBottom w:val="0"/>
      <w:divBdr>
        <w:top w:val="none" w:sz="0" w:space="0" w:color="auto"/>
        <w:left w:val="none" w:sz="0" w:space="0" w:color="auto"/>
        <w:bottom w:val="none" w:sz="0" w:space="0" w:color="auto"/>
        <w:right w:val="none" w:sz="0" w:space="0" w:color="auto"/>
      </w:divBdr>
    </w:div>
    <w:div w:id="1468620814">
      <w:bodyDiv w:val="1"/>
      <w:marLeft w:val="0"/>
      <w:marRight w:val="0"/>
      <w:marTop w:val="0"/>
      <w:marBottom w:val="0"/>
      <w:divBdr>
        <w:top w:val="none" w:sz="0" w:space="0" w:color="auto"/>
        <w:left w:val="none" w:sz="0" w:space="0" w:color="auto"/>
        <w:bottom w:val="none" w:sz="0" w:space="0" w:color="auto"/>
        <w:right w:val="none" w:sz="0" w:space="0" w:color="auto"/>
      </w:divBdr>
    </w:div>
    <w:div w:id="1474325983">
      <w:bodyDiv w:val="1"/>
      <w:marLeft w:val="0"/>
      <w:marRight w:val="0"/>
      <w:marTop w:val="0"/>
      <w:marBottom w:val="0"/>
      <w:divBdr>
        <w:top w:val="none" w:sz="0" w:space="0" w:color="auto"/>
        <w:left w:val="none" w:sz="0" w:space="0" w:color="auto"/>
        <w:bottom w:val="none" w:sz="0" w:space="0" w:color="auto"/>
        <w:right w:val="none" w:sz="0" w:space="0" w:color="auto"/>
      </w:divBdr>
    </w:div>
    <w:div w:id="1474565175">
      <w:bodyDiv w:val="1"/>
      <w:marLeft w:val="0"/>
      <w:marRight w:val="0"/>
      <w:marTop w:val="0"/>
      <w:marBottom w:val="0"/>
      <w:divBdr>
        <w:top w:val="none" w:sz="0" w:space="0" w:color="auto"/>
        <w:left w:val="none" w:sz="0" w:space="0" w:color="auto"/>
        <w:bottom w:val="none" w:sz="0" w:space="0" w:color="auto"/>
        <w:right w:val="none" w:sz="0" w:space="0" w:color="auto"/>
      </w:divBdr>
    </w:div>
    <w:div w:id="1478184241">
      <w:bodyDiv w:val="1"/>
      <w:marLeft w:val="0"/>
      <w:marRight w:val="0"/>
      <w:marTop w:val="0"/>
      <w:marBottom w:val="0"/>
      <w:divBdr>
        <w:top w:val="none" w:sz="0" w:space="0" w:color="auto"/>
        <w:left w:val="none" w:sz="0" w:space="0" w:color="auto"/>
        <w:bottom w:val="none" w:sz="0" w:space="0" w:color="auto"/>
        <w:right w:val="none" w:sz="0" w:space="0" w:color="auto"/>
      </w:divBdr>
    </w:div>
    <w:div w:id="1480271984">
      <w:bodyDiv w:val="1"/>
      <w:marLeft w:val="0"/>
      <w:marRight w:val="0"/>
      <w:marTop w:val="0"/>
      <w:marBottom w:val="0"/>
      <w:divBdr>
        <w:top w:val="none" w:sz="0" w:space="0" w:color="auto"/>
        <w:left w:val="none" w:sz="0" w:space="0" w:color="auto"/>
        <w:bottom w:val="none" w:sz="0" w:space="0" w:color="auto"/>
        <w:right w:val="none" w:sz="0" w:space="0" w:color="auto"/>
      </w:divBdr>
    </w:div>
    <w:div w:id="1480877904">
      <w:bodyDiv w:val="1"/>
      <w:marLeft w:val="0"/>
      <w:marRight w:val="0"/>
      <w:marTop w:val="0"/>
      <w:marBottom w:val="0"/>
      <w:divBdr>
        <w:top w:val="none" w:sz="0" w:space="0" w:color="auto"/>
        <w:left w:val="none" w:sz="0" w:space="0" w:color="auto"/>
        <w:bottom w:val="none" w:sz="0" w:space="0" w:color="auto"/>
        <w:right w:val="none" w:sz="0" w:space="0" w:color="auto"/>
      </w:divBdr>
    </w:div>
    <w:div w:id="1484851667">
      <w:bodyDiv w:val="1"/>
      <w:marLeft w:val="0"/>
      <w:marRight w:val="0"/>
      <w:marTop w:val="0"/>
      <w:marBottom w:val="0"/>
      <w:divBdr>
        <w:top w:val="none" w:sz="0" w:space="0" w:color="auto"/>
        <w:left w:val="none" w:sz="0" w:space="0" w:color="auto"/>
        <w:bottom w:val="none" w:sz="0" w:space="0" w:color="auto"/>
        <w:right w:val="none" w:sz="0" w:space="0" w:color="auto"/>
      </w:divBdr>
    </w:div>
    <w:div w:id="1485004466">
      <w:bodyDiv w:val="1"/>
      <w:marLeft w:val="0"/>
      <w:marRight w:val="0"/>
      <w:marTop w:val="0"/>
      <w:marBottom w:val="0"/>
      <w:divBdr>
        <w:top w:val="none" w:sz="0" w:space="0" w:color="auto"/>
        <w:left w:val="none" w:sz="0" w:space="0" w:color="auto"/>
        <w:bottom w:val="none" w:sz="0" w:space="0" w:color="auto"/>
        <w:right w:val="none" w:sz="0" w:space="0" w:color="auto"/>
      </w:divBdr>
    </w:div>
    <w:div w:id="1485581079">
      <w:bodyDiv w:val="1"/>
      <w:marLeft w:val="0"/>
      <w:marRight w:val="0"/>
      <w:marTop w:val="0"/>
      <w:marBottom w:val="0"/>
      <w:divBdr>
        <w:top w:val="none" w:sz="0" w:space="0" w:color="auto"/>
        <w:left w:val="none" w:sz="0" w:space="0" w:color="auto"/>
        <w:bottom w:val="none" w:sz="0" w:space="0" w:color="auto"/>
        <w:right w:val="none" w:sz="0" w:space="0" w:color="auto"/>
      </w:divBdr>
    </w:div>
    <w:div w:id="1488521732">
      <w:bodyDiv w:val="1"/>
      <w:marLeft w:val="0"/>
      <w:marRight w:val="0"/>
      <w:marTop w:val="0"/>
      <w:marBottom w:val="0"/>
      <w:divBdr>
        <w:top w:val="none" w:sz="0" w:space="0" w:color="auto"/>
        <w:left w:val="none" w:sz="0" w:space="0" w:color="auto"/>
        <w:bottom w:val="none" w:sz="0" w:space="0" w:color="auto"/>
        <w:right w:val="none" w:sz="0" w:space="0" w:color="auto"/>
      </w:divBdr>
    </w:div>
    <w:div w:id="1489325139">
      <w:bodyDiv w:val="1"/>
      <w:marLeft w:val="0"/>
      <w:marRight w:val="0"/>
      <w:marTop w:val="0"/>
      <w:marBottom w:val="0"/>
      <w:divBdr>
        <w:top w:val="none" w:sz="0" w:space="0" w:color="auto"/>
        <w:left w:val="none" w:sz="0" w:space="0" w:color="auto"/>
        <w:bottom w:val="none" w:sz="0" w:space="0" w:color="auto"/>
        <w:right w:val="none" w:sz="0" w:space="0" w:color="auto"/>
      </w:divBdr>
    </w:div>
    <w:div w:id="1490557039">
      <w:bodyDiv w:val="1"/>
      <w:marLeft w:val="0"/>
      <w:marRight w:val="0"/>
      <w:marTop w:val="0"/>
      <w:marBottom w:val="0"/>
      <w:divBdr>
        <w:top w:val="none" w:sz="0" w:space="0" w:color="auto"/>
        <w:left w:val="none" w:sz="0" w:space="0" w:color="auto"/>
        <w:bottom w:val="none" w:sz="0" w:space="0" w:color="auto"/>
        <w:right w:val="none" w:sz="0" w:space="0" w:color="auto"/>
      </w:divBdr>
    </w:div>
    <w:div w:id="1491867335">
      <w:bodyDiv w:val="1"/>
      <w:marLeft w:val="0"/>
      <w:marRight w:val="0"/>
      <w:marTop w:val="0"/>
      <w:marBottom w:val="0"/>
      <w:divBdr>
        <w:top w:val="none" w:sz="0" w:space="0" w:color="auto"/>
        <w:left w:val="none" w:sz="0" w:space="0" w:color="auto"/>
        <w:bottom w:val="none" w:sz="0" w:space="0" w:color="auto"/>
        <w:right w:val="none" w:sz="0" w:space="0" w:color="auto"/>
      </w:divBdr>
    </w:div>
    <w:div w:id="1495414040">
      <w:bodyDiv w:val="1"/>
      <w:marLeft w:val="0"/>
      <w:marRight w:val="0"/>
      <w:marTop w:val="0"/>
      <w:marBottom w:val="0"/>
      <w:divBdr>
        <w:top w:val="none" w:sz="0" w:space="0" w:color="auto"/>
        <w:left w:val="none" w:sz="0" w:space="0" w:color="auto"/>
        <w:bottom w:val="none" w:sz="0" w:space="0" w:color="auto"/>
        <w:right w:val="none" w:sz="0" w:space="0" w:color="auto"/>
      </w:divBdr>
    </w:div>
    <w:div w:id="1497771339">
      <w:bodyDiv w:val="1"/>
      <w:marLeft w:val="0"/>
      <w:marRight w:val="0"/>
      <w:marTop w:val="0"/>
      <w:marBottom w:val="0"/>
      <w:divBdr>
        <w:top w:val="none" w:sz="0" w:space="0" w:color="auto"/>
        <w:left w:val="none" w:sz="0" w:space="0" w:color="auto"/>
        <w:bottom w:val="none" w:sz="0" w:space="0" w:color="auto"/>
        <w:right w:val="none" w:sz="0" w:space="0" w:color="auto"/>
      </w:divBdr>
    </w:div>
    <w:div w:id="1497846756">
      <w:bodyDiv w:val="1"/>
      <w:marLeft w:val="0"/>
      <w:marRight w:val="0"/>
      <w:marTop w:val="0"/>
      <w:marBottom w:val="0"/>
      <w:divBdr>
        <w:top w:val="none" w:sz="0" w:space="0" w:color="auto"/>
        <w:left w:val="none" w:sz="0" w:space="0" w:color="auto"/>
        <w:bottom w:val="none" w:sz="0" w:space="0" w:color="auto"/>
        <w:right w:val="none" w:sz="0" w:space="0" w:color="auto"/>
      </w:divBdr>
    </w:div>
    <w:div w:id="1498613956">
      <w:bodyDiv w:val="1"/>
      <w:marLeft w:val="0"/>
      <w:marRight w:val="0"/>
      <w:marTop w:val="0"/>
      <w:marBottom w:val="0"/>
      <w:divBdr>
        <w:top w:val="none" w:sz="0" w:space="0" w:color="auto"/>
        <w:left w:val="none" w:sz="0" w:space="0" w:color="auto"/>
        <w:bottom w:val="none" w:sz="0" w:space="0" w:color="auto"/>
        <w:right w:val="none" w:sz="0" w:space="0" w:color="auto"/>
      </w:divBdr>
    </w:div>
    <w:div w:id="1501504089">
      <w:bodyDiv w:val="1"/>
      <w:marLeft w:val="0"/>
      <w:marRight w:val="0"/>
      <w:marTop w:val="0"/>
      <w:marBottom w:val="0"/>
      <w:divBdr>
        <w:top w:val="none" w:sz="0" w:space="0" w:color="auto"/>
        <w:left w:val="none" w:sz="0" w:space="0" w:color="auto"/>
        <w:bottom w:val="none" w:sz="0" w:space="0" w:color="auto"/>
        <w:right w:val="none" w:sz="0" w:space="0" w:color="auto"/>
      </w:divBdr>
    </w:div>
    <w:div w:id="1505515287">
      <w:bodyDiv w:val="1"/>
      <w:marLeft w:val="0"/>
      <w:marRight w:val="0"/>
      <w:marTop w:val="0"/>
      <w:marBottom w:val="0"/>
      <w:divBdr>
        <w:top w:val="none" w:sz="0" w:space="0" w:color="auto"/>
        <w:left w:val="none" w:sz="0" w:space="0" w:color="auto"/>
        <w:bottom w:val="none" w:sz="0" w:space="0" w:color="auto"/>
        <w:right w:val="none" w:sz="0" w:space="0" w:color="auto"/>
      </w:divBdr>
    </w:div>
    <w:div w:id="1505852440">
      <w:bodyDiv w:val="1"/>
      <w:marLeft w:val="0"/>
      <w:marRight w:val="0"/>
      <w:marTop w:val="0"/>
      <w:marBottom w:val="0"/>
      <w:divBdr>
        <w:top w:val="none" w:sz="0" w:space="0" w:color="auto"/>
        <w:left w:val="none" w:sz="0" w:space="0" w:color="auto"/>
        <w:bottom w:val="none" w:sz="0" w:space="0" w:color="auto"/>
        <w:right w:val="none" w:sz="0" w:space="0" w:color="auto"/>
      </w:divBdr>
    </w:div>
    <w:div w:id="1507554385">
      <w:bodyDiv w:val="1"/>
      <w:marLeft w:val="0"/>
      <w:marRight w:val="0"/>
      <w:marTop w:val="0"/>
      <w:marBottom w:val="0"/>
      <w:divBdr>
        <w:top w:val="none" w:sz="0" w:space="0" w:color="auto"/>
        <w:left w:val="none" w:sz="0" w:space="0" w:color="auto"/>
        <w:bottom w:val="none" w:sz="0" w:space="0" w:color="auto"/>
        <w:right w:val="none" w:sz="0" w:space="0" w:color="auto"/>
      </w:divBdr>
    </w:div>
    <w:div w:id="1509178060">
      <w:bodyDiv w:val="1"/>
      <w:marLeft w:val="0"/>
      <w:marRight w:val="0"/>
      <w:marTop w:val="0"/>
      <w:marBottom w:val="0"/>
      <w:divBdr>
        <w:top w:val="none" w:sz="0" w:space="0" w:color="auto"/>
        <w:left w:val="none" w:sz="0" w:space="0" w:color="auto"/>
        <w:bottom w:val="none" w:sz="0" w:space="0" w:color="auto"/>
        <w:right w:val="none" w:sz="0" w:space="0" w:color="auto"/>
      </w:divBdr>
    </w:div>
    <w:div w:id="1509295653">
      <w:bodyDiv w:val="1"/>
      <w:marLeft w:val="0"/>
      <w:marRight w:val="0"/>
      <w:marTop w:val="0"/>
      <w:marBottom w:val="0"/>
      <w:divBdr>
        <w:top w:val="none" w:sz="0" w:space="0" w:color="auto"/>
        <w:left w:val="none" w:sz="0" w:space="0" w:color="auto"/>
        <w:bottom w:val="none" w:sz="0" w:space="0" w:color="auto"/>
        <w:right w:val="none" w:sz="0" w:space="0" w:color="auto"/>
      </w:divBdr>
    </w:div>
    <w:div w:id="1509519611">
      <w:bodyDiv w:val="1"/>
      <w:marLeft w:val="0"/>
      <w:marRight w:val="0"/>
      <w:marTop w:val="0"/>
      <w:marBottom w:val="0"/>
      <w:divBdr>
        <w:top w:val="none" w:sz="0" w:space="0" w:color="auto"/>
        <w:left w:val="none" w:sz="0" w:space="0" w:color="auto"/>
        <w:bottom w:val="none" w:sz="0" w:space="0" w:color="auto"/>
        <w:right w:val="none" w:sz="0" w:space="0" w:color="auto"/>
      </w:divBdr>
    </w:div>
    <w:div w:id="1510633490">
      <w:bodyDiv w:val="1"/>
      <w:marLeft w:val="0"/>
      <w:marRight w:val="0"/>
      <w:marTop w:val="0"/>
      <w:marBottom w:val="0"/>
      <w:divBdr>
        <w:top w:val="none" w:sz="0" w:space="0" w:color="auto"/>
        <w:left w:val="none" w:sz="0" w:space="0" w:color="auto"/>
        <w:bottom w:val="none" w:sz="0" w:space="0" w:color="auto"/>
        <w:right w:val="none" w:sz="0" w:space="0" w:color="auto"/>
      </w:divBdr>
    </w:div>
    <w:div w:id="1516728468">
      <w:bodyDiv w:val="1"/>
      <w:marLeft w:val="0"/>
      <w:marRight w:val="0"/>
      <w:marTop w:val="0"/>
      <w:marBottom w:val="0"/>
      <w:divBdr>
        <w:top w:val="none" w:sz="0" w:space="0" w:color="auto"/>
        <w:left w:val="none" w:sz="0" w:space="0" w:color="auto"/>
        <w:bottom w:val="none" w:sz="0" w:space="0" w:color="auto"/>
        <w:right w:val="none" w:sz="0" w:space="0" w:color="auto"/>
      </w:divBdr>
    </w:div>
    <w:div w:id="1517840241">
      <w:bodyDiv w:val="1"/>
      <w:marLeft w:val="0"/>
      <w:marRight w:val="0"/>
      <w:marTop w:val="0"/>
      <w:marBottom w:val="0"/>
      <w:divBdr>
        <w:top w:val="none" w:sz="0" w:space="0" w:color="auto"/>
        <w:left w:val="none" w:sz="0" w:space="0" w:color="auto"/>
        <w:bottom w:val="none" w:sz="0" w:space="0" w:color="auto"/>
        <w:right w:val="none" w:sz="0" w:space="0" w:color="auto"/>
      </w:divBdr>
    </w:div>
    <w:div w:id="1520507117">
      <w:bodyDiv w:val="1"/>
      <w:marLeft w:val="0"/>
      <w:marRight w:val="0"/>
      <w:marTop w:val="0"/>
      <w:marBottom w:val="0"/>
      <w:divBdr>
        <w:top w:val="none" w:sz="0" w:space="0" w:color="auto"/>
        <w:left w:val="none" w:sz="0" w:space="0" w:color="auto"/>
        <w:bottom w:val="none" w:sz="0" w:space="0" w:color="auto"/>
        <w:right w:val="none" w:sz="0" w:space="0" w:color="auto"/>
      </w:divBdr>
    </w:div>
    <w:div w:id="1520924366">
      <w:bodyDiv w:val="1"/>
      <w:marLeft w:val="0"/>
      <w:marRight w:val="0"/>
      <w:marTop w:val="0"/>
      <w:marBottom w:val="0"/>
      <w:divBdr>
        <w:top w:val="none" w:sz="0" w:space="0" w:color="auto"/>
        <w:left w:val="none" w:sz="0" w:space="0" w:color="auto"/>
        <w:bottom w:val="none" w:sz="0" w:space="0" w:color="auto"/>
        <w:right w:val="none" w:sz="0" w:space="0" w:color="auto"/>
      </w:divBdr>
    </w:div>
    <w:div w:id="1521508200">
      <w:bodyDiv w:val="1"/>
      <w:marLeft w:val="0"/>
      <w:marRight w:val="0"/>
      <w:marTop w:val="0"/>
      <w:marBottom w:val="0"/>
      <w:divBdr>
        <w:top w:val="none" w:sz="0" w:space="0" w:color="auto"/>
        <w:left w:val="none" w:sz="0" w:space="0" w:color="auto"/>
        <w:bottom w:val="none" w:sz="0" w:space="0" w:color="auto"/>
        <w:right w:val="none" w:sz="0" w:space="0" w:color="auto"/>
      </w:divBdr>
    </w:div>
    <w:div w:id="1523788577">
      <w:bodyDiv w:val="1"/>
      <w:marLeft w:val="0"/>
      <w:marRight w:val="0"/>
      <w:marTop w:val="0"/>
      <w:marBottom w:val="0"/>
      <w:divBdr>
        <w:top w:val="none" w:sz="0" w:space="0" w:color="auto"/>
        <w:left w:val="none" w:sz="0" w:space="0" w:color="auto"/>
        <w:bottom w:val="none" w:sz="0" w:space="0" w:color="auto"/>
        <w:right w:val="none" w:sz="0" w:space="0" w:color="auto"/>
      </w:divBdr>
    </w:div>
    <w:div w:id="1524441762">
      <w:bodyDiv w:val="1"/>
      <w:marLeft w:val="0"/>
      <w:marRight w:val="0"/>
      <w:marTop w:val="0"/>
      <w:marBottom w:val="0"/>
      <w:divBdr>
        <w:top w:val="none" w:sz="0" w:space="0" w:color="auto"/>
        <w:left w:val="none" w:sz="0" w:space="0" w:color="auto"/>
        <w:bottom w:val="none" w:sz="0" w:space="0" w:color="auto"/>
        <w:right w:val="none" w:sz="0" w:space="0" w:color="auto"/>
      </w:divBdr>
    </w:div>
    <w:div w:id="1524974413">
      <w:bodyDiv w:val="1"/>
      <w:marLeft w:val="0"/>
      <w:marRight w:val="0"/>
      <w:marTop w:val="0"/>
      <w:marBottom w:val="0"/>
      <w:divBdr>
        <w:top w:val="none" w:sz="0" w:space="0" w:color="auto"/>
        <w:left w:val="none" w:sz="0" w:space="0" w:color="auto"/>
        <w:bottom w:val="none" w:sz="0" w:space="0" w:color="auto"/>
        <w:right w:val="none" w:sz="0" w:space="0" w:color="auto"/>
      </w:divBdr>
    </w:div>
    <w:div w:id="1525944943">
      <w:bodyDiv w:val="1"/>
      <w:marLeft w:val="0"/>
      <w:marRight w:val="0"/>
      <w:marTop w:val="0"/>
      <w:marBottom w:val="0"/>
      <w:divBdr>
        <w:top w:val="none" w:sz="0" w:space="0" w:color="auto"/>
        <w:left w:val="none" w:sz="0" w:space="0" w:color="auto"/>
        <w:bottom w:val="none" w:sz="0" w:space="0" w:color="auto"/>
        <w:right w:val="none" w:sz="0" w:space="0" w:color="auto"/>
      </w:divBdr>
      <w:divsChild>
        <w:div w:id="1805391934">
          <w:marLeft w:val="480"/>
          <w:marRight w:val="0"/>
          <w:marTop w:val="0"/>
          <w:marBottom w:val="0"/>
          <w:divBdr>
            <w:top w:val="none" w:sz="0" w:space="0" w:color="auto"/>
            <w:left w:val="none" w:sz="0" w:space="0" w:color="auto"/>
            <w:bottom w:val="none" w:sz="0" w:space="0" w:color="auto"/>
            <w:right w:val="none" w:sz="0" w:space="0" w:color="auto"/>
          </w:divBdr>
        </w:div>
        <w:div w:id="288702946">
          <w:marLeft w:val="480"/>
          <w:marRight w:val="0"/>
          <w:marTop w:val="0"/>
          <w:marBottom w:val="0"/>
          <w:divBdr>
            <w:top w:val="none" w:sz="0" w:space="0" w:color="auto"/>
            <w:left w:val="none" w:sz="0" w:space="0" w:color="auto"/>
            <w:bottom w:val="none" w:sz="0" w:space="0" w:color="auto"/>
            <w:right w:val="none" w:sz="0" w:space="0" w:color="auto"/>
          </w:divBdr>
        </w:div>
        <w:div w:id="962686521">
          <w:marLeft w:val="480"/>
          <w:marRight w:val="0"/>
          <w:marTop w:val="0"/>
          <w:marBottom w:val="0"/>
          <w:divBdr>
            <w:top w:val="none" w:sz="0" w:space="0" w:color="auto"/>
            <w:left w:val="none" w:sz="0" w:space="0" w:color="auto"/>
            <w:bottom w:val="none" w:sz="0" w:space="0" w:color="auto"/>
            <w:right w:val="none" w:sz="0" w:space="0" w:color="auto"/>
          </w:divBdr>
        </w:div>
        <w:div w:id="1136020773">
          <w:marLeft w:val="480"/>
          <w:marRight w:val="0"/>
          <w:marTop w:val="0"/>
          <w:marBottom w:val="0"/>
          <w:divBdr>
            <w:top w:val="none" w:sz="0" w:space="0" w:color="auto"/>
            <w:left w:val="none" w:sz="0" w:space="0" w:color="auto"/>
            <w:bottom w:val="none" w:sz="0" w:space="0" w:color="auto"/>
            <w:right w:val="none" w:sz="0" w:space="0" w:color="auto"/>
          </w:divBdr>
        </w:div>
        <w:div w:id="819468593">
          <w:marLeft w:val="480"/>
          <w:marRight w:val="0"/>
          <w:marTop w:val="0"/>
          <w:marBottom w:val="0"/>
          <w:divBdr>
            <w:top w:val="none" w:sz="0" w:space="0" w:color="auto"/>
            <w:left w:val="none" w:sz="0" w:space="0" w:color="auto"/>
            <w:bottom w:val="none" w:sz="0" w:space="0" w:color="auto"/>
            <w:right w:val="none" w:sz="0" w:space="0" w:color="auto"/>
          </w:divBdr>
        </w:div>
        <w:div w:id="1285423469">
          <w:marLeft w:val="480"/>
          <w:marRight w:val="0"/>
          <w:marTop w:val="0"/>
          <w:marBottom w:val="0"/>
          <w:divBdr>
            <w:top w:val="none" w:sz="0" w:space="0" w:color="auto"/>
            <w:left w:val="none" w:sz="0" w:space="0" w:color="auto"/>
            <w:bottom w:val="none" w:sz="0" w:space="0" w:color="auto"/>
            <w:right w:val="none" w:sz="0" w:space="0" w:color="auto"/>
          </w:divBdr>
        </w:div>
        <w:div w:id="348215983">
          <w:marLeft w:val="480"/>
          <w:marRight w:val="0"/>
          <w:marTop w:val="0"/>
          <w:marBottom w:val="0"/>
          <w:divBdr>
            <w:top w:val="none" w:sz="0" w:space="0" w:color="auto"/>
            <w:left w:val="none" w:sz="0" w:space="0" w:color="auto"/>
            <w:bottom w:val="none" w:sz="0" w:space="0" w:color="auto"/>
            <w:right w:val="none" w:sz="0" w:space="0" w:color="auto"/>
          </w:divBdr>
        </w:div>
        <w:div w:id="2129934745">
          <w:marLeft w:val="480"/>
          <w:marRight w:val="0"/>
          <w:marTop w:val="0"/>
          <w:marBottom w:val="0"/>
          <w:divBdr>
            <w:top w:val="none" w:sz="0" w:space="0" w:color="auto"/>
            <w:left w:val="none" w:sz="0" w:space="0" w:color="auto"/>
            <w:bottom w:val="none" w:sz="0" w:space="0" w:color="auto"/>
            <w:right w:val="none" w:sz="0" w:space="0" w:color="auto"/>
          </w:divBdr>
        </w:div>
        <w:div w:id="149176192">
          <w:marLeft w:val="480"/>
          <w:marRight w:val="0"/>
          <w:marTop w:val="0"/>
          <w:marBottom w:val="0"/>
          <w:divBdr>
            <w:top w:val="none" w:sz="0" w:space="0" w:color="auto"/>
            <w:left w:val="none" w:sz="0" w:space="0" w:color="auto"/>
            <w:bottom w:val="none" w:sz="0" w:space="0" w:color="auto"/>
            <w:right w:val="none" w:sz="0" w:space="0" w:color="auto"/>
          </w:divBdr>
        </w:div>
        <w:div w:id="1505243298">
          <w:marLeft w:val="480"/>
          <w:marRight w:val="0"/>
          <w:marTop w:val="0"/>
          <w:marBottom w:val="0"/>
          <w:divBdr>
            <w:top w:val="none" w:sz="0" w:space="0" w:color="auto"/>
            <w:left w:val="none" w:sz="0" w:space="0" w:color="auto"/>
            <w:bottom w:val="none" w:sz="0" w:space="0" w:color="auto"/>
            <w:right w:val="none" w:sz="0" w:space="0" w:color="auto"/>
          </w:divBdr>
        </w:div>
        <w:div w:id="1749769610">
          <w:marLeft w:val="480"/>
          <w:marRight w:val="0"/>
          <w:marTop w:val="0"/>
          <w:marBottom w:val="0"/>
          <w:divBdr>
            <w:top w:val="none" w:sz="0" w:space="0" w:color="auto"/>
            <w:left w:val="none" w:sz="0" w:space="0" w:color="auto"/>
            <w:bottom w:val="none" w:sz="0" w:space="0" w:color="auto"/>
            <w:right w:val="none" w:sz="0" w:space="0" w:color="auto"/>
          </w:divBdr>
        </w:div>
        <w:div w:id="1569878672">
          <w:marLeft w:val="480"/>
          <w:marRight w:val="0"/>
          <w:marTop w:val="0"/>
          <w:marBottom w:val="0"/>
          <w:divBdr>
            <w:top w:val="none" w:sz="0" w:space="0" w:color="auto"/>
            <w:left w:val="none" w:sz="0" w:space="0" w:color="auto"/>
            <w:bottom w:val="none" w:sz="0" w:space="0" w:color="auto"/>
            <w:right w:val="none" w:sz="0" w:space="0" w:color="auto"/>
          </w:divBdr>
        </w:div>
        <w:div w:id="1918511125">
          <w:marLeft w:val="480"/>
          <w:marRight w:val="0"/>
          <w:marTop w:val="0"/>
          <w:marBottom w:val="0"/>
          <w:divBdr>
            <w:top w:val="none" w:sz="0" w:space="0" w:color="auto"/>
            <w:left w:val="none" w:sz="0" w:space="0" w:color="auto"/>
            <w:bottom w:val="none" w:sz="0" w:space="0" w:color="auto"/>
            <w:right w:val="none" w:sz="0" w:space="0" w:color="auto"/>
          </w:divBdr>
        </w:div>
        <w:div w:id="407386586">
          <w:marLeft w:val="480"/>
          <w:marRight w:val="0"/>
          <w:marTop w:val="0"/>
          <w:marBottom w:val="0"/>
          <w:divBdr>
            <w:top w:val="none" w:sz="0" w:space="0" w:color="auto"/>
            <w:left w:val="none" w:sz="0" w:space="0" w:color="auto"/>
            <w:bottom w:val="none" w:sz="0" w:space="0" w:color="auto"/>
            <w:right w:val="none" w:sz="0" w:space="0" w:color="auto"/>
          </w:divBdr>
        </w:div>
        <w:div w:id="1620725752">
          <w:marLeft w:val="480"/>
          <w:marRight w:val="0"/>
          <w:marTop w:val="0"/>
          <w:marBottom w:val="0"/>
          <w:divBdr>
            <w:top w:val="none" w:sz="0" w:space="0" w:color="auto"/>
            <w:left w:val="none" w:sz="0" w:space="0" w:color="auto"/>
            <w:bottom w:val="none" w:sz="0" w:space="0" w:color="auto"/>
            <w:right w:val="none" w:sz="0" w:space="0" w:color="auto"/>
          </w:divBdr>
        </w:div>
        <w:div w:id="1291131674">
          <w:marLeft w:val="480"/>
          <w:marRight w:val="0"/>
          <w:marTop w:val="0"/>
          <w:marBottom w:val="0"/>
          <w:divBdr>
            <w:top w:val="none" w:sz="0" w:space="0" w:color="auto"/>
            <w:left w:val="none" w:sz="0" w:space="0" w:color="auto"/>
            <w:bottom w:val="none" w:sz="0" w:space="0" w:color="auto"/>
            <w:right w:val="none" w:sz="0" w:space="0" w:color="auto"/>
          </w:divBdr>
        </w:div>
        <w:div w:id="862091694">
          <w:marLeft w:val="480"/>
          <w:marRight w:val="0"/>
          <w:marTop w:val="0"/>
          <w:marBottom w:val="0"/>
          <w:divBdr>
            <w:top w:val="none" w:sz="0" w:space="0" w:color="auto"/>
            <w:left w:val="none" w:sz="0" w:space="0" w:color="auto"/>
            <w:bottom w:val="none" w:sz="0" w:space="0" w:color="auto"/>
            <w:right w:val="none" w:sz="0" w:space="0" w:color="auto"/>
          </w:divBdr>
        </w:div>
        <w:div w:id="724262639">
          <w:marLeft w:val="480"/>
          <w:marRight w:val="0"/>
          <w:marTop w:val="0"/>
          <w:marBottom w:val="0"/>
          <w:divBdr>
            <w:top w:val="none" w:sz="0" w:space="0" w:color="auto"/>
            <w:left w:val="none" w:sz="0" w:space="0" w:color="auto"/>
            <w:bottom w:val="none" w:sz="0" w:space="0" w:color="auto"/>
            <w:right w:val="none" w:sz="0" w:space="0" w:color="auto"/>
          </w:divBdr>
        </w:div>
        <w:div w:id="2041003945">
          <w:marLeft w:val="480"/>
          <w:marRight w:val="0"/>
          <w:marTop w:val="0"/>
          <w:marBottom w:val="0"/>
          <w:divBdr>
            <w:top w:val="none" w:sz="0" w:space="0" w:color="auto"/>
            <w:left w:val="none" w:sz="0" w:space="0" w:color="auto"/>
            <w:bottom w:val="none" w:sz="0" w:space="0" w:color="auto"/>
            <w:right w:val="none" w:sz="0" w:space="0" w:color="auto"/>
          </w:divBdr>
        </w:div>
        <w:div w:id="1789884764">
          <w:marLeft w:val="480"/>
          <w:marRight w:val="0"/>
          <w:marTop w:val="0"/>
          <w:marBottom w:val="0"/>
          <w:divBdr>
            <w:top w:val="none" w:sz="0" w:space="0" w:color="auto"/>
            <w:left w:val="none" w:sz="0" w:space="0" w:color="auto"/>
            <w:bottom w:val="none" w:sz="0" w:space="0" w:color="auto"/>
            <w:right w:val="none" w:sz="0" w:space="0" w:color="auto"/>
          </w:divBdr>
        </w:div>
        <w:div w:id="103043662">
          <w:marLeft w:val="480"/>
          <w:marRight w:val="0"/>
          <w:marTop w:val="0"/>
          <w:marBottom w:val="0"/>
          <w:divBdr>
            <w:top w:val="none" w:sz="0" w:space="0" w:color="auto"/>
            <w:left w:val="none" w:sz="0" w:space="0" w:color="auto"/>
            <w:bottom w:val="none" w:sz="0" w:space="0" w:color="auto"/>
            <w:right w:val="none" w:sz="0" w:space="0" w:color="auto"/>
          </w:divBdr>
        </w:div>
        <w:div w:id="1310669602">
          <w:marLeft w:val="480"/>
          <w:marRight w:val="0"/>
          <w:marTop w:val="0"/>
          <w:marBottom w:val="0"/>
          <w:divBdr>
            <w:top w:val="none" w:sz="0" w:space="0" w:color="auto"/>
            <w:left w:val="none" w:sz="0" w:space="0" w:color="auto"/>
            <w:bottom w:val="none" w:sz="0" w:space="0" w:color="auto"/>
            <w:right w:val="none" w:sz="0" w:space="0" w:color="auto"/>
          </w:divBdr>
        </w:div>
        <w:div w:id="972250074">
          <w:marLeft w:val="480"/>
          <w:marRight w:val="0"/>
          <w:marTop w:val="0"/>
          <w:marBottom w:val="0"/>
          <w:divBdr>
            <w:top w:val="none" w:sz="0" w:space="0" w:color="auto"/>
            <w:left w:val="none" w:sz="0" w:space="0" w:color="auto"/>
            <w:bottom w:val="none" w:sz="0" w:space="0" w:color="auto"/>
            <w:right w:val="none" w:sz="0" w:space="0" w:color="auto"/>
          </w:divBdr>
        </w:div>
        <w:div w:id="1646546237">
          <w:marLeft w:val="480"/>
          <w:marRight w:val="0"/>
          <w:marTop w:val="0"/>
          <w:marBottom w:val="0"/>
          <w:divBdr>
            <w:top w:val="none" w:sz="0" w:space="0" w:color="auto"/>
            <w:left w:val="none" w:sz="0" w:space="0" w:color="auto"/>
            <w:bottom w:val="none" w:sz="0" w:space="0" w:color="auto"/>
            <w:right w:val="none" w:sz="0" w:space="0" w:color="auto"/>
          </w:divBdr>
        </w:div>
        <w:div w:id="372778663">
          <w:marLeft w:val="480"/>
          <w:marRight w:val="0"/>
          <w:marTop w:val="0"/>
          <w:marBottom w:val="0"/>
          <w:divBdr>
            <w:top w:val="none" w:sz="0" w:space="0" w:color="auto"/>
            <w:left w:val="none" w:sz="0" w:space="0" w:color="auto"/>
            <w:bottom w:val="none" w:sz="0" w:space="0" w:color="auto"/>
            <w:right w:val="none" w:sz="0" w:space="0" w:color="auto"/>
          </w:divBdr>
        </w:div>
        <w:div w:id="489641675">
          <w:marLeft w:val="480"/>
          <w:marRight w:val="0"/>
          <w:marTop w:val="0"/>
          <w:marBottom w:val="0"/>
          <w:divBdr>
            <w:top w:val="none" w:sz="0" w:space="0" w:color="auto"/>
            <w:left w:val="none" w:sz="0" w:space="0" w:color="auto"/>
            <w:bottom w:val="none" w:sz="0" w:space="0" w:color="auto"/>
            <w:right w:val="none" w:sz="0" w:space="0" w:color="auto"/>
          </w:divBdr>
        </w:div>
        <w:div w:id="135069884">
          <w:marLeft w:val="480"/>
          <w:marRight w:val="0"/>
          <w:marTop w:val="0"/>
          <w:marBottom w:val="0"/>
          <w:divBdr>
            <w:top w:val="none" w:sz="0" w:space="0" w:color="auto"/>
            <w:left w:val="none" w:sz="0" w:space="0" w:color="auto"/>
            <w:bottom w:val="none" w:sz="0" w:space="0" w:color="auto"/>
            <w:right w:val="none" w:sz="0" w:space="0" w:color="auto"/>
          </w:divBdr>
        </w:div>
        <w:div w:id="66222089">
          <w:marLeft w:val="480"/>
          <w:marRight w:val="0"/>
          <w:marTop w:val="0"/>
          <w:marBottom w:val="0"/>
          <w:divBdr>
            <w:top w:val="none" w:sz="0" w:space="0" w:color="auto"/>
            <w:left w:val="none" w:sz="0" w:space="0" w:color="auto"/>
            <w:bottom w:val="none" w:sz="0" w:space="0" w:color="auto"/>
            <w:right w:val="none" w:sz="0" w:space="0" w:color="auto"/>
          </w:divBdr>
        </w:div>
        <w:div w:id="2041053476">
          <w:marLeft w:val="480"/>
          <w:marRight w:val="0"/>
          <w:marTop w:val="0"/>
          <w:marBottom w:val="0"/>
          <w:divBdr>
            <w:top w:val="none" w:sz="0" w:space="0" w:color="auto"/>
            <w:left w:val="none" w:sz="0" w:space="0" w:color="auto"/>
            <w:bottom w:val="none" w:sz="0" w:space="0" w:color="auto"/>
            <w:right w:val="none" w:sz="0" w:space="0" w:color="auto"/>
          </w:divBdr>
        </w:div>
        <w:div w:id="872226868">
          <w:marLeft w:val="480"/>
          <w:marRight w:val="0"/>
          <w:marTop w:val="0"/>
          <w:marBottom w:val="0"/>
          <w:divBdr>
            <w:top w:val="none" w:sz="0" w:space="0" w:color="auto"/>
            <w:left w:val="none" w:sz="0" w:space="0" w:color="auto"/>
            <w:bottom w:val="none" w:sz="0" w:space="0" w:color="auto"/>
            <w:right w:val="none" w:sz="0" w:space="0" w:color="auto"/>
          </w:divBdr>
        </w:div>
        <w:div w:id="1931349662">
          <w:marLeft w:val="480"/>
          <w:marRight w:val="0"/>
          <w:marTop w:val="0"/>
          <w:marBottom w:val="0"/>
          <w:divBdr>
            <w:top w:val="none" w:sz="0" w:space="0" w:color="auto"/>
            <w:left w:val="none" w:sz="0" w:space="0" w:color="auto"/>
            <w:bottom w:val="none" w:sz="0" w:space="0" w:color="auto"/>
            <w:right w:val="none" w:sz="0" w:space="0" w:color="auto"/>
          </w:divBdr>
        </w:div>
        <w:div w:id="1031800489">
          <w:marLeft w:val="480"/>
          <w:marRight w:val="0"/>
          <w:marTop w:val="0"/>
          <w:marBottom w:val="0"/>
          <w:divBdr>
            <w:top w:val="none" w:sz="0" w:space="0" w:color="auto"/>
            <w:left w:val="none" w:sz="0" w:space="0" w:color="auto"/>
            <w:bottom w:val="none" w:sz="0" w:space="0" w:color="auto"/>
            <w:right w:val="none" w:sz="0" w:space="0" w:color="auto"/>
          </w:divBdr>
        </w:div>
      </w:divsChild>
    </w:div>
    <w:div w:id="1526602414">
      <w:bodyDiv w:val="1"/>
      <w:marLeft w:val="0"/>
      <w:marRight w:val="0"/>
      <w:marTop w:val="0"/>
      <w:marBottom w:val="0"/>
      <w:divBdr>
        <w:top w:val="none" w:sz="0" w:space="0" w:color="auto"/>
        <w:left w:val="none" w:sz="0" w:space="0" w:color="auto"/>
        <w:bottom w:val="none" w:sz="0" w:space="0" w:color="auto"/>
        <w:right w:val="none" w:sz="0" w:space="0" w:color="auto"/>
      </w:divBdr>
    </w:div>
    <w:div w:id="1530415965">
      <w:bodyDiv w:val="1"/>
      <w:marLeft w:val="0"/>
      <w:marRight w:val="0"/>
      <w:marTop w:val="0"/>
      <w:marBottom w:val="0"/>
      <w:divBdr>
        <w:top w:val="none" w:sz="0" w:space="0" w:color="auto"/>
        <w:left w:val="none" w:sz="0" w:space="0" w:color="auto"/>
        <w:bottom w:val="none" w:sz="0" w:space="0" w:color="auto"/>
        <w:right w:val="none" w:sz="0" w:space="0" w:color="auto"/>
      </w:divBdr>
    </w:div>
    <w:div w:id="1533033920">
      <w:bodyDiv w:val="1"/>
      <w:marLeft w:val="0"/>
      <w:marRight w:val="0"/>
      <w:marTop w:val="0"/>
      <w:marBottom w:val="0"/>
      <w:divBdr>
        <w:top w:val="none" w:sz="0" w:space="0" w:color="auto"/>
        <w:left w:val="none" w:sz="0" w:space="0" w:color="auto"/>
        <w:bottom w:val="none" w:sz="0" w:space="0" w:color="auto"/>
        <w:right w:val="none" w:sz="0" w:space="0" w:color="auto"/>
      </w:divBdr>
    </w:div>
    <w:div w:id="1534341228">
      <w:bodyDiv w:val="1"/>
      <w:marLeft w:val="0"/>
      <w:marRight w:val="0"/>
      <w:marTop w:val="0"/>
      <w:marBottom w:val="0"/>
      <w:divBdr>
        <w:top w:val="none" w:sz="0" w:space="0" w:color="auto"/>
        <w:left w:val="none" w:sz="0" w:space="0" w:color="auto"/>
        <w:bottom w:val="none" w:sz="0" w:space="0" w:color="auto"/>
        <w:right w:val="none" w:sz="0" w:space="0" w:color="auto"/>
      </w:divBdr>
    </w:div>
    <w:div w:id="1534920014">
      <w:bodyDiv w:val="1"/>
      <w:marLeft w:val="0"/>
      <w:marRight w:val="0"/>
      <w:marTop w:val="0"/>
      <w:marBottom w:val="0"/>
      <w:divBdr>
        <w:top w:val="none" w:sz="0" w:space="0" w:color="auto"/>
        <w:left w:val="none" w:sz="0" w:space="0" w:color="auto"/>
        <w:bottom w:val="none" w:sz="0" w:space="0" w:color="auto"/>
        <w:right w:val="none" w:sz="0" w:space="0" w:color="auto"/>
      </w:divBdr>
    </w:div>
    <w:div w:id="1536456875">
      <w:bodyDiv w:val="1"/>
      <w:marLeft w:val="0"/>
      <w:marRight w:val="0"/>
      <w:marTop w:val="0"/>
      <w:marBottom w:val="0"/>
      <w:divBdr>
        <w:top w:val="none" w:sz="0" w:space="0" w:color="auto"/>
        <w:left w:val="none" w:sz="0" w:space="0" w:color="auto"/>
        <w:bottom w:val="none" w:sz="0" w:space="0" w:color="auto"/>
        <w:right w:val="none" w:sz="0" w:space="0" w:color="auto"/>
      </w:divBdr>
    </w:div>
    <w:div w:id="1539050555">
      <w:bodyDiv w:val="1"/>
      <w:marLeft w:val="0"/>
      <w:marRight w:val="0"/>
      <w:marTop w:val="0"/>
      <w:marBottom w:val="0"/>
      <w:divBdr>
        <w:top w:val="none" w:sz="0" w:space="0" w:color="auto"/>
        <w:left w:val="none" w:sz="0" w:space="0" w:color="auto"/>
        <w:bottom w:val="none" w:sz="0" w:space="0" w:color="auto"/>
        <w:right w:val="none" w:sz="0" w:space="0" w:color="auto"/>
      </w:divBdr>
    </w:div>
    <w:div w:id="1539274007">
      <w:bodyDiv w:val="1"/>
      <w:marLeft w:val="0"/>
      <w:marRight w:val="0"/>
      <w:marTop w:val="0"/>
      <w:marBottom w:val="0"/>
      <w:divBdr>
        <w:top w:val="none" w:sz="0" w:space="0" w:color="auto"/>
        <w:left w:val="none" w:sz="0" w:space="0" w:color="auto"/>
        <w:bottom w:val="none" w:sz="0" w:space="0" w:color="auto"/>
        <w:right w:val="none" w:sz="0" w:space="0" w:color="auto"/>
      </w:divBdr>
    </w:div>
    <w:div w:id="1541168005">
      <w:bodyDiv w:val="1"/>
      <w:marLeft w:val="0"/>
      <w:marRight w:val="0"/>
      <w:marTop w:val="0"/>
      <w:marBottom w:val="0"/>
      <w:divBdr>
        <w:top w:val="none" w:sz="0" w:space="0" w:color="auto"/>
        <w:left w:val="none" w:sz="0" w:space="0" w:color="auto"/>
        <w:bottom w:val="none" w:sz="0" w:space="0" w:color="auto"/>
        <w:right w:val="none" w:sz="0" w:space="0" w:color="auto"/>
      </w:divBdr>
    </w:div>
    <w:div w:id="1541472533">
      <w:bodyDiv w:val="1"/>
      <w:marLeft w:val="0"/>
      <w:marRight w:val="0"/>
      <w:marTop w:val="0"/>
      <w:marBottom w:val="0"/>
      <w:divBdr>
        <w:top w:val="none" w:sz="0" w:space="0" w:color="auto"/>
        <w:left w:val="none" w:sz="0" w:space="0" w:color="auto"/>
        <w:bottom w:val="none" w:sz="0" w:space="0" w:color="auto"/>
        <w:right w:val="none" w:sz="0" w:space="0" w:color="auto"/>
      </w:divBdr>
    </w:div>
    <w:div w:id="1544899350">
      <w:bodyDiv w:val="1"/>
      <w:marLeft w:val="0"/>
      <w:marRight w:val="0"/>
      <w:marTop w:val="0"/>
      <w:marBottom w:val="0"/>
      <w:divBdr>
        <w:top w:val="none" w:sz="0" w:space="0" w:color="auto"/>
        <w:left w:val="none" w:sz="0" w:space="0" w:color="auto"/>
        <w:bottom w:val="none" w:sz="0" w:space="0" w:color="auto"/>
        <w:right w:val="none" w:sz="0" w:space="0" w:color="auto"/>
      </w:divBdr>
    </w:div>
    <w:div w:id="1545479460">
      <w:bodyDiv w:val="1"/>
      <w:marLeft w:val="0"/>
      <w:marRight w:val="0"/>
      <w:marTop w:val="0"/>
      <w:marBottom w:val="0"/>
      <w:divBdr>
        <w:top w:val="none" w:sz="0" w:space="0" w:color="auto"/>
        <w:left w:val="none" w:sz="0" w:space="0" w:color="auto"/>
        <w:bottom w:val="none" w:sz="0" w:space="0" w:color="auto"/>
        <w:right w:val="none" w:sz="0" w:space="0" w:color="auto"/>
      </w:divBdr>
    </w:div>
    <w:div w:id="1546941698">
      <w:bodyDiv w:val="1"/>
      <w:marLeft w:val="0"/>
      <w:marRight w:val="0"/>
      <w:marTop w:val="0"/>
      <w:marBottom w:val="0"/>
      <w:divBdr>
        <w:top w:val="none" w:sz="0" w:space="0" w:color="auto"/>
        <w:left w:val="none" w:sz="0" w:space="0" w:color="auto"/>
        <w:bottom w:val="none" w:sz="0" w:space="0" w:color="auto"/>
        <w:right w:val="none" w:sz="0" w:space="0" w:color="auto"/>
      </w:divBdr>
    </w:div>
    <w:div w:id="1547791553">
      <w:bodyDiv w:val="1"/>
      <w:marLeft w:val="0"/>
      <w:marRight w:val="0"/>
      <w:marTop w:val="0"/>
      <w:marBottom w:val="0"/>
      <w:divBdr>
        <w:top w:val="none" w:sz="0" w:space="0" w:color="auto"/>
        <w:left w:val="none" w:sz="0" w:space="0" w:color="auto"/>
        <w:bottom w:val="none" w:sz="0" w:space="0" w:color="auto"/>
        <w:right w:val="none" w:sz="0" w:space="0" w:color="auto"/>
      </w:divBdr>
    </w:div>
    <w:div w:id="1548449812">
      <w:bodyDiv w:val="1"/>
      <w:marLeft w:val="0"/>
      <w:marRight w:val="0"/>
      <w:marTop w:val="0"/>
      <w:marBottom w:val="0"/>
      <w:divBdr>
        <w:top w:val="none" w:sz="0" w:space="0" w:color="auto"/>
        <w:left w:val="none" w:sz="0" w:space="0" w:color="auto"/>
        <w:bottom w:val="none" w:sz="0" w:space="0" w:color="auto"/>
        <w:right w:val="none" w:sz="0" w:space="0" w:color="auto"/>
      </w:divBdr>
    </w:div>
    <w:div w:id="1550191017">
      <w:bodyDiv w:val="1"/>
      <w:marLeft w:val="0"/>
      <w:marRight w:val="0"/>
      <w:marTop w:val="0"/>
      <w:marBottom w:val="0"/>
      <w:divBdr>
        <w:top w:val="none" w:sz="0" w:space="0" w:color="auto"/>
        <w:left w:val="none" w:sz="0" w:space="0" w:color="auto"/>
        <w:bottom w:val="none" w:sz="0" w:space="0" w:color="auto"/>
        <w:right w:val="none" w:sz="0" w:space="0" w:color="auto"/>
      </w:divBdr>
    </w:div>
    <w:div w:id="1550262477">
      <w:bodyDiv w:val="1"/>
      <w:marLeft w:val="0"/>
      <w:marRight w:val="0"/>
      <w:marTop w:val="0"/>
      <w:marBottom w:val="0"/>
      <w:divBdr>
        <w:top w:val="none" w:sz="0" w:space="0" w:color="auto"/>
        <w:left w:val="none" w:sz="0" w:space="0" w:color="auto"/>
        <w:bottom w:val="none" w:sz="0" w:space="0" w:color="auto"/>
        <w:right w:val="none" w:sz="0" w:space="0" w:color="auto"/>
      </w:divBdr>
    </w:div>
    <w:div w:id="1551762777">
      <w:bodyDiv w:val="1"/>
      <w:marLeft w:val="0"/>
      <w:marRight w:val="0"/>
      <w:marTop w:val="0"/>
      <w:marBottom w:val="0"/>
      <w:divBdr>
        <w:top w:val="none" w:sz="0" w:space="0" w:color="auto"/>
        <w:left w:val="none" w:sz="0" w:space="0" w:color="auto"/>
        <w:bottom w:val="none" w:sz="0" w:space="0" w:color="auto"/>
        <w:right w:val="none" w:sz="0" w:space="0" w:color="auto"/>
      </w:divBdr>
    </w:div>
    <w:div w:id="1552695455">
      <w:bodyDiv w:val="1"/>
      <w:marLeft w:val="0"/>
      <w:marRight w:val="0"/>
      <w:marTop w:val="0"/>
      <w:marBottom w:val="0"/>
      <w:divBdr>
        <w:top w:val="none" w:sz="0" w:space="0" w:color="auto"/>
        <w:left w:val="none" w:sz="0" w:space="0" w:color="auto"/>
        <w:bottom w:val="none" w:sz="0" w:space="0" w:color="auto"/>
        <w:right w:val="none" w:sz="0" w:space="0" w:color="auto"/>
      </w:divBdr>
    </w:div>
    <w:div w:id="1554317595">
      <w:bodyDiv w:val="1"/>
      <w:marLeft w:val="0"/>
      <w:marRight w:val="0"/>
      <w:marTop w:val="0"/>
      <w:marBottom w:val="0"/>
      <w:divBdr>
        <w:top w:val="none" w:sz="0" w:space="0" w:color="auto"/>
        <w:left w:val="none" w:sz="0" w:space="0" w:color="auto"/>
        <w:bottom w:val="none" w:sz="0" w:space="0" w:color="auto"/>
        <w:right w:val="none" w:sz="0" w:space="0" w:color="auto"/>
      </w:divBdr>
    </w:div>
    <w:div w:id="1554779776">
      <w:bodyDiv w:val="1"/>
      <w:marLeft w:val="0"/>
      <w:marRight w:val="0"/>
      <w:marTop w:val="0"/>
      <w:marBottom w:val="0"/>
      <w:divBdr>
        <w:top w:val="none" w:sz="0" w:space="0" w:color="auto"/>
        <w:left w:val="none" w:sz="0" w:space="0" w:color="auto"/>
        <w:bottom w:val="none" w:sz="0" w:space="0" w:color="auto"/>
        <w:right w:val="none" w:sz="0" w:space="0" w:color="auto"/>
      </w:divBdr>
    </w:div>
    <w:div w:id="1555192465">
      <w:bodyDiv w:val="1"/>
      <w:marLeft w:val="0"/>
      <w:marRight w:val="0"/>
      <w:marTop w:val="0"/>
      <w:marBottom w:val="0"/>
      <w:divBdr>
        <w:top w:val="none" w:sz="0" w:space="0" w:color="auto"/>
        <w:left w:val="none" w:sz="0" w:space="0" w:color="auto"/>
        <w:bottom w:val="none" w:sz="0" w:space="0" w:color="auto"/>
        <w:right w:val="none" w:sz="0" w:space="0" w:color="auto"/>
      </w:divBdr>
    </w:div>
    <w:div w:id="1557085568">
      <w:bodyDiv w:val="1"/>
      <w:marLeft w:val="0"/>
      <w:marRight w:val="0"/>
      <w:marTop w:val="0"/>
      <w:marBottom w:val="0"/>
      <w:divBdr>
        <w:top w:val="none" w:sz="0" w:space="0" w:color="auto"/>
        <w:left w:val="none" w:sz="0" w:space="0" w:color="auto"/>
        <w:bottom w:val="none" w:sz="0" w:space="0" w:color="auto"/>
        <w:right w:val="none" w:sz="0" w:space="0" w:color="auto"/>
      </w:divBdr>
    </w:div>
    <w:div w:id="1558080288">
      <w:bodyDiv w:val="1"/>
      <w:marLeft w:val="0"/>
      <w:marRight w:val="0"/>
      <w:marTop w:val="0"/>
      <w:marBottom w:val="0"/>
      <w:divBdr>
        <w:top w:val="none" w:sz="0" w:space="0" w:color="auto"/>
        <w:left w:val="none" w:sz="0" w:space="0" w:color="auto"/>
        <w:bottom w:val="none" w:sz="0" w:space="0" w:color="auto"/>
        <w:right w:val="none" w:sz="0" w:space="0" w:color="auto"/>
      </w:divBdr>
    </w:div>
    <w:div w:id="1561944144">
      <w:bodyDiv w:val="1"/>
      <w:marLeft w:val="0"/>
      <w:marRight w:val="0"/>
      <w:marTop w:val="0"/>
      <w:marBottom w:val="0"/>
      <w:divBdr>
        <w:top w:val="none" w:sz="0" w:space="0" w:color="auto"/>
        <w:left w:val="none" w:sz="0" w:space="0" w:color="auto"/>
        <w:bottom w:val="none" w:sz="0" w:space="0" w:color="auto"/>
        <w:right w:val="none" w:sz="0" w:space="0" w:color="auto"/>
      </w:divBdr>
    </w:div>
    <w:div w:id="1562011174">
      <w:bodyDiv w:val="1"/>
      <w:marLeft w:val="0"/>
      <w:marRight w:val="0"/>
      <w:marTop w:val="0"/>
      <w:marBottom w:val="0"/>
      <w:divBdr>
        <w:top w:val="none" w:sz="0" w:space="0" w:color="auto"/>
        <w:left w:val="none" w:sz="0" w:space="0" w:color="auto"/>
        <w:bottom w:val="none" w:sz="0" w:space="0" w:color="auto"/>
        <w:right w:val="none" w:sz="0" w:space="0" w:color="auto"/>
      </w:divBdr>
      <w:divsChild>
        <w:div w:id="1951860406">
          <w:marLeft w:val="480"/>
          <w:marRight w:val="0"/>
          <w:marTop w:val="0"/>
          <w:marBottom w:val="0"/>
          <w:divBdr>
            <w:top w:val="none" w:sz="0" w:space="0" w:color="auto"/>
            <w:left w:val="none" w:sz="0" w:space="0" w:color="auto"/>
            <w:bottom w:val="none" w:sz="0" w:space="0" w:color="auto"/>
            <w:right w:val="none" w:sz="0" w:space="0" w:color="auto"/>
          </w:divBdr>
        </w:div>
        <w:div w:id="1399940923">
          <w:marLeft w:val="480"/>
          <w:marRight w:val="0"/>
          <w:marTop w:val="0"/>
          <w:marBottom w:val="0"/>
          <w:divBdr>
            <w:top w:val="none" w:sz="0" w:space="0" w:color="auto"/>
            <w:left w:val="none" w:sz="0" w:space="0" w:color="auto"/>
            <w:bottom w:val="none" w:sz="0" w:space="0" w:color="auto"/>
            <w:right w:val="none" w:sz="0" w:space="0" w:color="auto"/>
          </w:divBdr>
        </w:div>
        <w:div w:id="2020811242">
          <w:marLeft w:val="480"/>
          <w:marRight w:val="0"/>
          <w:marTop w:val="0"/>
          <w:marBottom w:val="0"/>
          <w:divBdr>
            <w:top w:val="none" w:sz="0" w:space="0" w:color="auto"/>
            <w:left w:val="none" w:sz="0" w:space="0" w:color="auto"/>
            <w:bottom w:val="none" w:sz="0" w:space="0" w:color="auto"/>
            <w:right w:val="none" w:sz="0" w:space="0" w:color="auto"/>
          </w:divBdr>
        </w:div>
        <w:div w:id="1488085329">
          <w:marLeft w:val="480"/>
          <w:marRight w:val="0"/>
          <w:marTop w:val="0"/>
          <w:marBottom w:val="0"/>
          <w:divBdr>
            <w:top w:val="none" w:sz="0" w:space="0" w:color="auto"/>
            <w:left w:val="none" w:sz="0" w:space="0" w:color="auto"/>
            <w:bottom w:val="none" w:sz="0" w:space="0" w:color="auto"/>
            <w:right w:val="none" w:sz="0" w:space="0" w:color="auto"/>
          </w:divBdr>
        </w:div>
        <w:div w:id="1936742860">
          <w:marLeft w:val="480"/>
          <w:marRight w:val="0"/>
          <w:marTop w:val="0"/>
          <w:marBottom w:val="0"/>
          <w:divBdr>
            <w:top w:val="none" w:sz="0" w:space="0" w:color="auto"/>
            <w:left w:val="none" w:sz="0" w:space="0" w:color="auto"/>
            <w:bottom w:val="none" w:sz="0" w:space="0" w:color="auto"/>
            <w:right w:val="none" w:sz="0" w:space="0" w:color="auto"/>
          </w:divBdr>
        </w:div>
        <w:div w:id="1052853600">
          <w:marLeft w:val="480"/>
          <w:marRight w:val="0"/>
          <w:marTop w:val="0"/>
          <w:marBottom w:val="0"/>
          <w:divBdr>
            <w:top w:val="none" w:sz="0" w:space="0" w:color="auto"/>
            <w:left w:val="none" w:sz="0" w:space="0" w:color="auto"/>
            <w:bottom w:val="none" w:sz="0" w:space="0" w:color="auto"/>
            <w:right w:val="none" w:sz="0" w:space="0" w:color="auto"/>
          </w:divBdr>
        </w:div>
        <w:div w:id="982662482">
          <w:marLeft w:val="480"/>
          <w:marRight w:val="0"/>
          <w:marTop w:val="0"/>
          <w:marBottom w:val="0"/>
          <w:divBdr>
            <w:top w:val="none" w:sz="0" w:space="0" w:color="auto"/>
            <w:left w:val="none" w:sz="0" w:space="0" w:color="auto"/>
            <w:bottom w:val="none" w:sz="0" w:space="0" w:color="auto"/>
            <w:right w:val="none" w:sz="0" w:space="0" w:color="auto"/>
          </w:divBdr>
        </w:div>
        <w:div w:id="28916815">
          <w:marLeft w:val="480"/>
          <w:marRight w:val="0"/>
          <w:marTop w:val="0"/>
          <w:marBottom w:val="0"/>
          <w:divBdr>
            <w:top w:val="none" w:sz="0" w:space="0" w:color="auto"/>
            <w:left w:val="none" w:sz="0" w:space="0" w:color="auto"/>
            <w:bottom w:val="none" w:sz="0" w:space="0" w:color="auto"/>
            <w:right w:val="none" w:sz="0" w:space="0" w:color="auto"/>
          </w:divBdr>
        </w:div>
        <w:div w:id="1429083617">
          <w:marLeft w:val="480"/>
          <w:marRight w:val="0"/>
          <w:marTop w:val="0"/>
          <w:marBottom w:val="0"/>
          <w:divBdr>
            <w:top w:val="none" w:sz="0" w:space="0" w:color="auto"/>
            <w:left w:val="none" w:sz="0" w:space="0" w:color="auto"/>
            <w:bottom w:val="none" w:sz="0" w:space="0" w:color="auto"/>
            <w:right w:val="none" w:sz="0" w:space="0" w:color="auto"/>
          </w:divBdr>
        </w:div>
        <w:div w:id="819883477">
          <w:marLeft w:val="480"/>
          <w:marRight w:val="0"/>
          <w:marTop w:val="0"/>
          <w:marBottom w:val="0"/>
          <w:divBdr>
            <w:top w:val="none" w:sz="0" w:space="0" w:color="auto"/>
            <w:left w:val="none" w:sz="0" w:space="0" w:color="auto"/>
            <w:bottom w:val="none" w:sz="0" w:space="0" w:color="auto"/>
            <w:right w:val="none" w:sz="0" w:space="0" w:color="auto"/>
          </w:divBdr>
        </w:div>
        <w:div w:id="1436097972">
          <w:marLeft w:val="480"/>
          <w:marRight w:val="0"/>
          <w:marTop w:val="0"/>
          <w:marBottom w:val="0"/>
          <w:divBdr>
            <w:top w:val="none" w:sz="0" w:space="0" w:color="auto"/>
            <w:left w:val="none" w:sz="0" w:space="0" w:color="auto"/>
            <w:bottom w:val="none" w:sz="0" w:space="0" w:color="auto"/>
            <w:right w:val="none" w:sz="0" w:space="0" w:color="auto"/>
          </w:divBdr>
        </w:div>
        <w:div w:id="1416316852">
          <w:marLeft w:val="480"/>
          <w:marRight w:val="0"/>
          <w:marTop w:val="0"/>
          <w:marBottom w:val="0"/>
          <w:divBdr>
            <w:top w:val="none" w:sz="0" w:space="0" w:color="auto"/>
            <w:left w:val="none" w:sz="0" w:space="0" w:color="auto"/>
            <w:bottom w:val="none" w:sz="0" w:space="0" w:color="auto"/>
            <w:right w:val="none" w:sz="0" w:space="0" w:color="auto"/>
          </w:divBdr>
        </w:div>
        <w:div w:id="1844543468">
          <w:marLeft w:val="480"/>
          <w:marRight w:val="0"/>
          <w:marTop w:val="0"/>
          <w:marBottom w:val="0"/>
          <w:divBdr>
            <w:top w:val="none" w:sz="0" w:space="0" w:color="auto"/>
            <w:left w:val="none" w:sz="0" w:space="0" w:color="auto"/>
            <w:bottom w:val="none" w:sz="0" w:space="0" w:color="auto"/>
            <w:right w:val="none" w:sz="0" w:space="0" w:color="auto"/>
          </w:divBdr>
        </w:div>
        <w:div w:id="817652740">
          <w:marLeft w:val="480"/>
          <w:marRight w:val="0"/>
          <w:marTop w:val="0"/>
          <w:marBottom w:val="0"/>
          <w:divBdr>
            <w:top w:val="none" w:sz="0" w:space="0" w:color="auto"/>
            <w:left w:val="none" w:sz="0" w:space="0" w:color="auto"/>
            <w:bottom w:val="none" w:sz="0" w:space="0" w:color="auto"/>
            <w:right w:val="none" w:sz="0" w:space="0" w:color="auto"/>
          </w:divBdr>
        </w:div>
        <w:div w:id="983124138">
          <w:marLeft w:val="480"/>
          <w:marRight w:val="0"/>
          <w:marTop w:val="0"/>
          <w:marBottom w:val="0"/>
          <w:divBdr>
            <w:top w:val="none" w:sz="0" w:space="0" w:color="auto"/>
            <w:left w:val="none" w:sz="0" w:space="0" w:color="auto"/>
            <w:bottom w:val="none" w:sz="0" w:space="0" w:color="auto"/>
            <w:right w:val="none" w:sz="0" w:space="0" w:color="auto"/>
          </w:divBdr>
        </w:div>
        <w:div w:id="1750738078">
          <w:marLeft w:val="480"/>
          <w:marRight w:val="0"/>
          <w:marTop w:val="0"/>
          <w:marBottom w:val="0"/>
          <w:divBdr>
            <w:top w:val="none" w:sz="0" w:space="0" w:color="auto"/>
            <w:left w:val="none" w:sz="0" w:space="0" w:color="auto"/>
            <w:bottom w:val="none" w:sz="0" w:space="0" w:color="auto"/>
            <w:right w:val="none" w:sz="0" w:space="0" w:color="auto"/>
          </w:divBdr>
        </w:div>
        <w:div w:id="1282805022">
          <w:marLeft w:val="480"/>
          <w:marRight w:val="0"/>
          <w:marTop w:val="0"/>
          <w:marBottom w:val="0"/>
          <w:divBdr>
            <w:top w:val="none" w:sz="0" w:space="0" w:color="auto"/>
            <w:left w:val="none" w:sz="0" w:space="0" w:color="auto"/>
            <w:bottom w:val="none" w:sz="0" w:space="0" w:color="auto"/>
            <w:right w:val="none" w:sz="0" w:space="0" w:color="auto"/>
          </w:divBdr>
        </w:div>
        <w:div w:id="1374304136">
          <w:marLeft w:val="480"/>
          <w:marRight w:val="0"/>
          <w:marTop w:val="0"/>
          <w:marBottom w:val="0"/>
          <w:divBdr>
            <w:top w:val="none" w:sz="0" w:space="0" w:color="auto"/>
            <w:left w:val="none" w:sz="0" w:space="0" w:color="auto"/>
            <w:bottom w:val="none" w:sz="0" w:space="0" w:color="auto"/>
            <w:right w:val="none" w:sz="0" w:space="0" w:color="auto"/>
          </w:divBdr>
        </w:div>
        <w:div w:id="2133211085">
          <w:marLeft w:val="480"/>
          <w:marRight w:val="0"/>
          <w:marTop w:val="0"/>
          <w:marBottom w:val="0"/>
          <w:divBdr>
            <w:top w:val="none" w:sz="0" w:space="0" w:color="auto"/>
            <w:left w:val="none" w:sz="0" w:space="0" w:color="auto"/>
            <w:bottom w:val="none" w:sz="0" w:space="0" w:color="auto"/>
            <w:right w:val="none" w:sz="0" w:space="0" w:color="auto"/>
          </w:divBdr>
        </w:div>
        <w:div w:id="1013530717">
          <w:marLeft w:val="480"/>
          <w:marRight w:val="0"/>
          <w:marTop w:val="0"/>
          <w:marBottom w:val="0"/>
          <w:divBdr>
            <w:top w:val="none" w:sz="0" w:space="0" w:color="auto"/>
            <w:left w:val="none" w:sz="0" w:space="0" w:color="auto"/>
            <w:bottom w:val="none" w:sz="0" w:space="0" w:color="auto"/>
            <w:right w:val="none" w:sz="0" w:space="0" w:color="auto"/>
          </w:divBdr>
        </w:div>
        <w:div w:id="902251014">
          <w:marLeft w:val="480"/>
          <w:marRight w:val="0"/>
          <w:marTop w:val="0"/>
          <w:marBottom w:val="0"/>
          <w:divBdr>
            <w:top w:val="none" w:sz="0" w:space="0" w:color="auto"/>
            <w:left w:val="none" w:sz="0" w:space="0" w:color="auto"/>
            <w:bottom w:val="none" w:sz="0" w:space="0" w:color="auto"/>
            <w:right w:val="none" w:sz="0" w:space="0" w:color="auto"/>
          </w:divBdr>
        </w:div>
        <w:div w:id="910433719">
          <w:marLeft w:val="480"/>
          <w:marRight w:val="0"/>
          <w:marTop w:val="0"/>
          <w:marBottom w:val="0"/>
          <w:divBdr>
            <w:top w:val="none" w:sz="0" w:space="0" w:color="auto"/>
            <w:left w:val="none" w:sz="0" w:space="0" w:color="auto"/>
            <w:bottom w:val="none" w:sz="0" w:space="0" w:color="auto"/>
            <w:right w:val="none" w:sz="0" w:space="0" w:color="auto"/>
          </w:divBdr>
        </w:div>
        <w:div w:id="420297065">
          <w:marLeft w:val="480"/>
          <w:marRight w:val="0"/>
          <w:marTop w:val="0"/>
          <w:marBottom w:val="0"/>
          <w:divBdr>
            <w:top w:val="none" w:sz="0" w:space="0" w:color="auto"/>
            <w:left w:val="none" w:sz="0" w:space="0" w:color="auto"/>
            <w:bottom w:val="none" w:sz="0" w:space="0" w:color="auto"/>
            <w:right w:val="none" w:sz="0" w:space="0" w:color="auto"/>
          </w:divBdr>
        </w:div>
        <w:div w:id="671033373">
          <w:marLeft w:val="480"/>
          <w:marRight w:val="0"/>
          <w:marTop w:val="0"/>
          <w:marBottom w:val="0"/>
          <w:divBdr>
            <w:top w:val="none" w:sz="0" w:space="0" w:color="auto"/>
            <w:left w:val="none" w:sz="0" w:space="0" w:color="auto"/>
            <w:bottom w:val="none" w:sz="0" w:space="0" w:color="auto"/>
            <w:right w:val="none" w:sz="0" w:space="0" w:color="auto"/>
          </w:divBdr>
        </w:div>
        <w:div w:id="597252429">
          <w:marLeft w:val="480"/>
          <w:marRight w:val="0"/>
          <w:marTop w:val="0"/>
          <w:marBottom w:val="0"/>
          <w:divBdr>
            <w:top w:val="none" w:sz="0" w:space="0" w:color="auto"/>
            <w:left w:val="none" w:sz="0" w:space="0" w:color="auto"/>
            <w:bottom w:val="none" w:sz="0" w:space="0" w:color="auto"/>
            <w:right w:val="none" w:sz="0" w:space="0" w:color="auto"/>
          </w:divBdr>
        </w:div>
        <w:div w:id="1937055601">
          <w:marLeft w:val="480"/>
          <w:marRight w:val="0"/>
          <w:marTop w:val="0"/>
          <w:marBottom w:val="0"/>
          <w:divBdr>
            <w:top w:val="none" w:sz="0" w:space="0" w:color="auto"/>
            <w:left w:val="none" w:sz="0" w:space="0" w:color="auto"/>
            <w:bottom w:val="none" w:sz="0" w:space="0" w:color="auto"/>
            <w:right w:val="none" w:sz="0" w:space="0" w:color="auto"/>
          </w:divBdr>
        </w:div>
        <w:div w:id="1171482848">
          <w:marLeft w:val="480"/>
          <w:marRight w:val="0"/>
          <w:marTop w:val="0"/>
          <w:marBottom w:val="0"/>
          <w:divBdr>
            <w:top w:val="none" w:sz="0" w:space="0" w:color="auto"/>
            <w:left w:val="none" w:sz="0" w:space="0" w:color="auto"/>
            <w:bottom w:val="none" w:sz="0" w:space="0" w:color="auto"/>
            <w:right w:val="none" w:sz="0" w:space="0" w:color="auto"/>
          </w:divBdr>
        </w:div>
        <w:div w:id="1989823891">
          <w:marLeft w:val="480"/>
          <w:marRight w:val="0"/>
          <w:marTop w:val="0"/>
          <w:marBottom w:val="0"/>
          <w:divBdr>
            <w:top w:val="none" w:sz="0" w:space="0" w:color="auto"/>
            <w:left w:val="none" w:sz="0" w:space="0" w:color="auto"/>
            <w:bottom w:val="none" w:sz="0" w:space="0" w:color="auto"/>
            <w:right w:val="none" w:sz="0" w:space="0" w:color="auto"/>
          </w:divBdr>
        </w:div>
        <w:div w:id="1442526752">
          <w:marLeft w:val="480"/>
          <w:marRight w:val="0"/>
          <w:marTop w:val="0"/>
          <w:marBottom w:val="0"/>
          <w:divBdr>
            <w:top w:val="none" w:sz="0" w:space="0" w:color="auto"/>
            <w:left w:val="none" w:sz="0" w:space="0" w:color="auto"/>
            <w:bottom w:val="none" w:sz="0" w:space="0" w:color="auto"/>
            <w:right w:val="none" w:sz="0" w:space="0" w:color="auto"/>
          </w:divBdr>
        </w:div>
        <w:div w:id="380254054">
          <w:marLeft w:val="480"/>
          <w:marRight w:val="0"/>
          <w:marTop w:val="0"/>
          <w:marBottom w:val="0"/>
          <w:divBdr>
            <w:top w:val="none" w:sz="0" w:space="0" w:color="auto"/>
            <w:left w:val="none" w:sz="0" w:space="0" w:color="auto"/>
            <w:bottom w:val="none" w:sz="0" w:space="0" w:color="auto"/>
            <w:right w:val="none" w:sz="0" w:space="0" w:color="auto"/>
          </w:divBdr>
        </w:div>
        <w:div w:id="970599449">
          <w:marLeft w:val="480"/>
          <w:marRight w:val="0"/>
          <w:marTop w:val="0"/>
          <w:marBottom w:val="0"/>
          <w:divBdr>
            <w:top w:val="none" w:sz="0" w:space="0" w:color="auto"/>
            <w:left w:val="none" w:sz="0" w:space="0" w:color="auto"/>
            <w:bottom w:val="none" w:sz="0" w:space="0" w:color="auto"/>
            <w:right w:val="none" w:sz="0" w:space="0" w:color="auto"/>
          </w:divBdr>
        </w:div>
        <w:div w:id="1015422320">
          <w:marLeft w:val="480"/>
          <w:marRight w:val="0"/>
          <w:marTop w:val="0"/>
          <w:marBottom w:val="0"/>
          <w:divBdr>
            <w:top w:val="none" w:sz="0" w:space="0" w:color="auto"/>
            <w:left w:val="none" w:sz="0" w:space="0" w:color="auto"/>
            <w:bottom w:val="none" w:sz="0" w:space="0" w:color="auto"/>
            <w:right w:val="none" w:sz="0" w:space="0" w:color="auto"/>
          </w:divBdr>
        </w:div>
        <w:div w:id="899487093">
          <w:marLeft w:val="480"/>
          <w:marRight w:val="0"/>
          <w:marTop w:val="0"/>
          <w:marBottom w:val="0"/>
          <w:divBdr>
            <w:top w:val="none" w:sz="0" w:space="0" w:color="auto"/>
            <w:left w:val="none" w:sz="0" w:space="0" w:color="auto"/>
            <w:bottom w:val="none" w:sz="0" w:space="0" w:color="auto"/>
            <w:right w:val="none" w:sz="0" w:space="0" w:color="auto"/>
          </w:divBdr>
        </w:div>
      </w:divsChild>
    </w:div>
    <w:div w:id="1563981285">
      <w:bodyDiv w:val="1"/>
      <w:marLeft w:val="0"/>
      <w:marRight w:val="0"/>
      <w:marTop w:val="0"/>
      <w:marBottom w:val="0"/>
      <w:divBdr>
        <w:top w:val="none" w:sz="0" w:space="0" w:color="auto"/>
        <w:left w:val="none" w:sz="0" w:space="0" w:color="auto"/>
        <w:bottom w:val="none" w:sz="0" w:space="0" w:color="auto"/>
        <w:right w:val="none" w:sz="0" w:space="0" w:color="auto"/>
      </w:divBdr>
    </w:div>
    <w:div w:id="1567522315">
      <w:bodyDiv w:val="1"/>
      <w:marLeft w:val="0"/>
      <w:marRight w:val="0"/>
      <w:marTop w:val="0"/>
      <w:marBottom w:val="0"/>
      <w:divBdr>
        <w:top w:val="none" w:sz="0" w:space="0" w:color="auto"/>
        <w:left w:val="none" w:sz="0" w:space="0" w:color="auto"/>
        <w:bottom w:val="none" w:sz="0" w:space="0" w:color="auto"/>
        <w:right w:val="none" w:sz="0" w:space="0" w:color="auto"/>
      </w:divBdr>
    </w:div>
    <w:div w:id="1567647482">
      <w:bodyDiv w:val="1"/>
      <w:marLeft w:val="0"/>
      <w:marRight w:val="0"/>
      <w:marTop w:val="0"/>
      <w:marBottom w:val="0"/>
      <w:divBdr>
        <w:top w:val="none" w:sz="0" w:space="0" w:color="auto"/>
        <w:left w:val="none" w:sz="0" w:space="0" w:color="auto"/>
        <w:bottom w:val="none" w:sz="0" w:space="0" w:color="auto"/>
        <w:right w:val="none" w:sz="0" w:space="0" w:color="auto"/>
      </w:divBdr>
    </w:div>
    <w:div w:id="1570338777">
      <w:bodyDiv w:val="1"/>
      <w:marLeft w:val="0"/>
      <w:marRight w:val="0"/>
      <w:marTop w:val="0"/>
      <w:marBottom w:val="0"/>
      <w:divBdr>
        <w:top w:val="none" w:sz="0" w:space="0" w:color="auto"/>
        <w:left w:val="none" w:sz="0" w:space="0" w:color="auto"/>
        <w:bottom w:val="none" w:sz="0" w:space="0" w:color="auto"/>
        <w:right w:val="none" w:sz="0" w:space="0" w:color="auto"/>
      </w:divBdr>
    </w:div>
    <w:div w:id="1570386123">
      <w:bodyDiv w:val="1"/>
      <w:marLeft w:val="0"/>
      <w:marRight w:val="0"/>
      <w:marTop w:val="0"/>
      <w:marBottom w:val="0"/>
      <w:divBdr>
        <w:top w:val="none" w:sz="0" w:space="0" w:color="auto"/>
        <w:left w:val="none" w:sz="0" w:space="0" w:color="auto"/>
        <w:bottom w:val="none" w:sz="0" w:space="0" w:color="auto"/>
        <w:right w:val="none" w:sz="0" w:space="0" w:color="auto"/>
      </w:divBdr>
    </w:div>
    <w:div w:id="1580018511">
      <w:bodyDiv w:val="1"/>
      <w:marLeft w:val="0"/>
      <w:marRight w:val="0"/>
      <w:marTop w:val="0"/>
      <w:marBottom w:val="0"/>
      <w:divBdr>
        <w:top w:val="none" w:sz="0" w:space="0" w:color="auto"/>
        <w:left w:val="none" w:sz="0" w:space="0" w:color="auto"/>
        <w:bottom w:val="none" w:sz="0" w:space="0" w:color="auto"/>
        <w:right w:val="none" w:sz="0" w:space="0" w:color="auto"/>
      </w:divBdr>
    </w:div>
    <w:div w:id="1583830919">
      <w:bodyDiv w:val="1"/>
      <w:marLeft w:val="0"/>
      <w:marRight w:val="0"/>
      <w:marTop w:val="0"/>
      <w:marBottom w:val="0"/>
      <w:divBdr>
        <w:top w:val="none" w:sz="0" w:space="0" w:color="auto"/>
        <w:left w:val="none" w:sz="0" w:space="0" w:color="auto"/>
        <w:bottom w:val="none" w:sz="0" w:space="0" w:color="auto"/>
        <w:right w:val="none" w:sz="0" w:space="0" w:color="auto"/>
      </w:divBdr>
    </w:div>
    <w:div w:id="1584949930">
      <w:bodyDiv w:val="1"/>
      <w:marLeft w:val="0"/>
      <w:marRight w:val="0"/>
      <w:marTop w:val="0"/>
      <w:marBottom w:val="0"/>
      <w:divBdr>
        <w:top w:val="none" w:sz="0" w:space="0" w:color="auto"/>
        <w:left w:val="none" w:sz="0" w:space="0" w:color="auto"/>
        <w:bottom w:val="none" w:sz="0" w:space="0" w:color="auto"/>
        <w:right w:val="none" w:sz="0" w:space="0" w:color="auto"/>
      </w:divBdr>
    </w:div>
    <w:div w:id="1586181585">
      <w:bodyDiv w:val="1"/>
      <w:marLeft w:val="0"/>
      <w:marRight w:val="0"/>
      <w:marTop w:val="0"/>
      <w:marBottom w:val="0"/>
      <w:divBdr>
        <w:top w:val="none" w:sz="0" w:space="0" w:color="auto"/>
        <w:left w:val="none" w:sz="0" w:space="0" w:color="auto"/>
        <w:bottom w:val="none" w:sz="0" w:space="0" w:color="auto"/>
        <w:right w:val="none" w:sz="0" w:space="0" w:color="auto"/>
      </w:divBdr>
    </w:div>
    <w:div w:id="1587111957">
      <w:bodyDiv w:val="1"/>
      <w:marLeft w:val="0"/>
      <w:marRight w:val="0"/>
      <w:marTop w:val="0"/>
      <w:marBottom w:val="0"/>
      <w:divBdr>
        <w:top w:val="none" w:sz="0" w:space="0" w:color="auto"/>
        <w:left w:val="none" w:sz="0" w:space="0" w:color="auto"/>
        <w:bottom w:val="none" w:sz="0" w:space="0" w:color="auto"/>
        <w:right w:val="none" w:sz="0" w:space="0" w:color="auto"/>
      </w:divBdr>
    </w:div>
    <w:div w:id="1590963027">
      <w:bodyDiv w:val="1"/>
      <w:marLeft w:val="0"/>
      <w:marRight w:val="0"/>
      <w:marTop w:val="0"/>
      <w:marBottom w:val="0"/>
      <w:divBdr>
        <w:top w:val="none" w:sz="0" w:space="0" w:color="auto"/>
        <w:left w:val="none" w:sz="0" w:space="0" w:color="auto"/>
        <w:bottom w:val="none" w:sz="0" w:space="0" w:color="auto"/>
        <w:right w:val="none" w:sz="0" w:space="0" w:color="auto"/>
      </w:divBdr>
    </w:div>
    <w:div w:id="1593274878">
      <w:bodyDiv w:val="1"/>
      <w:marLeft w:val="0"/>
      <w:marRight w:val="0"/>
      <w:marTop w:val="0"/>
      <w:marBottom w:val="0"/>
      <w:divBdr>
        <w:top w:val="none" w:sz="0" w:space="0" w:color="auto"/>
        <w:left w:val="none" w:sz="0" w:space="0" w:color="auto"/>
        <w:bottom w:val="none" w:sz="0" w:space="0" w:color="auto"/>
        <w:right w:val="none" w:sz="0" w:space="0" w:color="auto"/>
      </w:divBdr>
    </w:div>
    <w:div w:id="1601061851">
      <w:bodyDiv w:val="1"/>
      <w:marLeft w:val="0"/>
      <w:marRight w:val="0"/>
      <w:marTop w:val="0"/>
      <w:marBottom w:val="0"/>
      <w:divBdr>
        <w:top w:val="none" w:sz="0" w:space="0" w:color="auto"/>
        <w:left w:val="none" w:sz="0" w:space="0" w:color="auto"/>
        <w:bottom w:val="none" w:sz="0" w:space="0" w:color="auto"/>
        <w:right w:val="none" w:sz="0" w:space="0" w:color="auto"/>
      </w:divBdr>
    </w:div>
    <w:div w:id="1603487334">
      <w:bodyDiv w:val="1"/>
      <w:marLeft w:val="0"/>
      <w:marRight w:val="0"/>
      <w:marTop w:val="0"/>
      <w:marBottom w:val="0"/>
      <w:divBdr>
        <w:top w:val="none" w:sz="0" w:space="0" w:color="auto"/>
        <w:left w:val="none" w:sz="0" w:space="0" w:color="auto"/>
        <w:bottom w:val="none" w:sz="0" w:space="0" w:color="auto"/>
        <w:right w:val="none" w:sz="0" w:space="0" w:color="auto"/>
      </w:divBdr>
    </w:div>
    <w:div w:id="1605647421">
      <w:bodyDiv w:val="1"/>
      <w:marLeft w:val="0"/>
      <w:marRight w:val="0"/>
      <w:marTop w:val="0"/>
      <w:marBottom w:val="0"/>
      <w:divBdr>
        <w:top w:val="none" w:sz="0" w:space="0" w:color="auto"/>
        <w:left w:val="none" w:sz="0" w:space="0" w:color="auto"/>
        <w:bottom w:val="none" w:sz="0" w:space="0" w:color="auto"/>
        <w:right w:val="none" w:sz="0" w:space="0" w:color="auto"/>
      </w:divBdr>
    </w:div>
    <w:div w:id="1606423514">
      <w:bodyDiv w:val="1"/>
      <w:marLeft w:val="0"/>
      <w:marRight w:val="0"/>
      <w:marTop w:val="0"/>
      <w:marBottom w:val="0"/>
      <w:divBdr>
        <w:top w:val="none" w:sz="0" w:space="0" w:color="auto"/>
        <w:left w:val="none" w:sz="0" w:space="0" w:color="auto"/>
        <w:bottom w:val="none" w:sz="0" w:space="0" w:color="auto"/>
        <w:right w:val="none" w:sz="0" w:space="0" w:color="auto"/>
      </w:divBdr>
    </w:div>
    <w:div w:id="1614440985">
      <w:bodyDiv w:val="1"/>
      <w:marLeft w:val="0"/>
      <w:marRight w:val="0"/>
      <w:marTop w:val="0"/>
      <w:marBottom w:val="0"/>
      <w:divBdr>
        <w:top w:val="none" w:sz="0" w:space="0" w:color="auto"/>
        <w:left w:val="none" w:sz="0" w:space="0" w:color="auto"/>
        <w:bottom w:val="none" w:sz="0" w:space="0" w:color="auto"/>
        <w:right w:val="none" w:sz="0" w:space="0" w:color="auto"/>
      </w:divBdr>
    </w:div>
    <w:div w:id="1615286912">
      <w:bodyDiv w:val="1"/>
      <w:marLeft w:val="0"/>
      <w:marRight w:val="0"/>
      <w:marTop w:val="0"/>
      <w:marBottom w:val="0"/>
      <w:divBdr>
        <w:top w:val="none" w:sz="0" w:space="0" w:color="auto"/>
        <w:left w:val="none" w:sz="0" w:space="0" w:color="auto"/>
        <w:bottom w:val="none" w:sz="0" w:space="0" w:color="auto"/>
        <w:right w:val="none" w:sz="0" w:space="0" w:color="auto"/>
      </w:divBdr>
    </w:div>
    <w:div w:id="1616213892">
      <w:bodyDiv w:val="1"/>
      <w:marLeft w:val="0"/>
      <w:marRight w:val="0"/>
      <w:marTop w:val="0"/>
      <w:marBottom w:val="0"/>
      <w:divBdr>
        <w:top w:val="none" w:sz="0" w:space="0" w:color="auto"/>
        <w:left w:val="none" w:sz="0" w:space="0" w:color="auto"/>
        <w:bottom w:val="none" w:sz="0" w:space="0" w:color="auto"/>
        <w:right w:val="none" w:sz="0" w:space="0" w:color="auto"/>
      </w:divBdr>
    </w:div>
    <w:div w:id="1619725879">
      <w:bodyDiv w:val="1"/>
      <w:marLeft w:val="0"/>
      <w:marRight w:val="0"/>
      <w:marTop w:val="0"/>
      <w:marBottom w:val="0"/>
      <w:divBdr>
        <w:top w:val="none" w:sz="0" w:space="0" w:color="auto"/>
        <w:left w:val="none" w:sz="0" w:space="0" w:color="auto"/>
        <w:bottom w:val="none" w:sz="0" w:space="0" w:color="auto"/>
        <w:right w:val="none" w:sz="0" w:space="0" w:color="auto"/>
      </w:divBdr>
    </w:div>
    <w:div w:id="1620380778">
      <w:bodyDiv w:val="1"/>
      <w:marLeft w:val="0"/>
      <w:marRight w:val="0"/>
      <w:marTop w:val="0"/>
      <w:marBottom w:val="0"/>
      <w:divBdr>
        <w:top w:val="none" w:sz="0" w:space="0" w:color="auto"/>
        <w:left w:val="none" w:sz="0" w:space="0" w:color="auto"/>
        <w:bottom w:val="none" w:sz="0" w:space="0" w:color="auto"/>
        <w:right w:val="none" w:sz="0" w:space="0" w:color="auto"/>
      </w:divBdr>
    </w:div>
    <w:div w:id="1622805908">
      <w:bodyDiv w:val="1"/>
      <w:marLeft w:val="0"/>
      <w:marRight w:val="0"/>
      <w:marTop w:val="0"/>
      <w:marBottom w:val="0"/>
      <w:divBdr>
        <w:top w:val="none" w:sz="0" w:space="0" w:color="auto"/>
        <w:left w:val="none" w:sz="0" w:space="0" w:color="auto"/>
        <w:bottom w:val="none" w:sz="0" w:space="0" w:color="auto"/>
        <w:right w:val="none" w:sz="0" w:space="0" w:color="auto"/>
      </w:divBdr>
    </w:div>
    <w:div w:id="1624461135">
      <w:bodyDiv w:val="1"/>
      <w:marLeft w:val="0"/>
      <w:marRight w:val="0"/>
      <w:marTop w:val="0"/>
      <w:marBottom w:val="0"/>
      <w:divBdr>
        <w:top w:val="none" w:sz="0" w:space="0" w:color="auto"/>
        <w:left w:val="none" w:sz="0" w:space="0" w:color="auto"/>
        <w:bottom w:val="none" w:sz="0" w:space="0" w:color="auto"/>
        <w:right w:val="none" w:sz="0" w:space="0" w:color="auto"/>
      </w:divBdr>
    </w:div>
    <w:div w:id="1626691150">
      <w:bodyDiv w:val="1"/>
      <w:marLeft w:val="0"/>
      <w:marRight w:val="0"/>
      <w:marTop w:val="0"/>
      <w:marBottom w:val="0"/>
      <w:divBdr>
        <w:top w:val="none" w:sz="0" w:space="0" w:color="auto"/>
        <w:left w:val="none" w:sz="0" w:space="0" w:color="auto"/>
        <w:bottom w:val="none" w:sz="0" w:space="0" w:color="auto"/>
        <w:right w:val="none" w:sz="0" w:space="0" w:color="auto"/>
      </w:divBdr>
    </w:div>
    <w:div w:id="1628582290">
      <w:bodyDiv w:val="1"/>
      <w:marLeft w:val="0"/>
      <w:marRight w:val="0"/>
      <w:marTop w:val="0"/>
      <w:marBottom w:val="0"/>
      <w:divBdr>
        <w:top w:val="none" w:sz="0" w:space="0" w:color="auto"/>
        <w:left w:val="none" w:sz="0" w:space="0" w:color="auto"/>
        <w:bottom w:val="none" w:sz="0" w:space="0" w:color="auto"/>
        <w:right w:val="none" w:sz="0" w:space="0" w:color="auto"/>
      </w:divBdr>
    </w:div>
    <w:div w:id="1629509887">
      <w:bodyDiv w:val="1"/>
      <w:marLeft w:val="0"/>
      <w:marRight w:val="0"/>
      <w:marTop w:val="0"/>
      <w:marBottom w:val="0"/>
      <w:divBdr>
        <w:top w:val="none" w:sz="0" w:space="0" w:color="auto"/>
        <w:left w:val="none" w:sz="0" w:space="0" w:color="auto"/>
        <w:bottom w:val="none" w:sz="0" w:space="0" w:color="auto"/>
        <w:right w:val="none" w:sz="0" w:space="0" w:color="auto"/>
      </w:divBdr>
    </w:div>
    <w:div w:id="1630088801">
      <w:bodyDiv w:val="1"/>
      <w:marLeft w:val="0"/>
      <w:marRight w:val="0"/>
      <w:marTop w:val="0"/>
      <w:marBottom w:val="0"/>
      <w:divBdr>
        <w:top w:val="none" w:sz="0" w:space="0" w:color="auto"/>
        <w:left w:val="none" w:sz="0" w:space="0" w:color="auto"/>
        <w:bottom w:val="none" w:sz="0" w:space="0" w:color="auto"/>
        <w:right w:val="none" w:sz="0" w:space="0" w:color="auto"/>
      </w:divBdr>
    </w:div>
    <w:div w:id="1632324902">
      <w:bodyDiv w:val="1"/>
      <w:marLeft w:val="0"/>
      <w:marRight w:val="0"/>
      <w:marTop w:val="0"/>
      <w:marBottom w:val="0"/>
      <w:divBdr>
        <w:top w:val="none" w:sz="0" w:space="0" w:color="auto"/>
        <w:left w:val="none" w:sz="0" w:space="0" w:color="auto"/>
        <w:bottom w:val="none" w:sz="0" w:space="0" w:color="auto"/>
        <w:right w:val="none" w:sz="0" w:space="0" w:color="auto"/>
      </w:divBdr>
    </w:div>
    <w:div w:id="1633708715">
      <w:bodyDiv w:val="1"/>
      <w:marLeft w:val="0"/>
      <w:marRight w:val="0"/>
      <w:marTop w:val="0"/>
      <w:marBottom w:val="0"/>
      <w:divBdr>
        <w:top w:val="none" w:sz="0" w:space="0" w:color="auto"/>
        <w:left w:val="none" w:sz="0" w:space="0" w:color="auto"/>
        <w:bottom w:val="none" w:sz="0" w:space="0" w:color="auto"/>
        <w:right w:val="none" w:sz="0" w:space="0" w:color="auto"/>
      </w:divBdr>
    </w:div>
    <w:div w:id="1633831730">
      <w:bodyDiv w:val="1"/>
      <w:marLeft w:val="0"/>
      <w:marRight w:val="0"/>
      <w:marTop w:val="0"/>
      <w:marBottom w:val="0"/>
      <w:divBdr>
        <w:top w:val="none" w:sz="0" w:space="0" w:color="auto"/>
        <w:left w:val="none" w:sz="0" w:space="0" w:color="auto"/>
        <w:bottom w:val="none" w:sz="0" w:space="0" w:color="auto"/>
        <w:right w:val="none" w:sz="0" w:space="0" w:color="auto"/>
      </w:divBdr>
    </w:div>
    <w:div w:id="1634557449">
      <w:bodyDiv w:val="1"/>
      <w:marLeft w:val="0"/>
      <w:marRight w:val="0"/>
      <w:marTop w:val="0"/>
      <w:marBottom w:val="0"/>
      <w:divBdr>
        <w:top w:val="none" w:sz="0" w:space="0" w:color="auto"/>
        <w:left w:val="none" w:sz="0" w:space="0" w:color="auto"/>
        <w:bottom w:val="none" w:sz="0" w:space="0" w:color="auto"/>
        <w:right w:val="none" w:sz="0" w:space="0" w:color="auto"/>
      </w:divBdr>
    </w:div>
    <w:div w:id="1635063167">
      <w:bodyDiv w:val="1"/>
      <w:marLeft w:val="0"/>
      <w:marRight w:val="0"/>
      <w:marTop w:val="0"/>
      <w:marBottom w:val="0"/>
      <w:divBdr>
        <w:top w:val="none" w:sz="0" w:space="0" w:color="auto"/>
        <w:left w:val="none" w:sz="0" w:space="0" w:color="auto"/>
        <w:bottom w:val="none" w:sz="0" w:space="0" w:color="auto"/>
        <w:right w:val="none" w:sz="0" w:space="0" w:color="auto"/>
      </w:divBdr>
    </w:div>
    <w:div w:id="1638412364">
      <w:bodyDiv w:val="1"/>
      <w:marLeft w:val="0"/>
      <w:marRight w:val="0"/>
      <w:marTop w:val="0"/>
      <w:marBottom w:val="0"/>
      <w:divBdr>
        <w:top w:val="none" w:sz="0" w:space="0" w:color="auto"/>
        <w:left w:val="none" w:sz="0" w:space="0" w:color="auto"/>
        <w:bottom w:val="none" w:sz="0" w:space="0" w:color="auto"/>
        <w:right w:val="none" w:sz="0" w:space="0" w:color="auto"/>
      </w:divBdr>
    </w:div>
    <w:div w:id="1640109201">
      <w:bodyDiv w:val="1"/>
      <w:marLeft w:val="0"/>
      <w:marRight w:val="0"/>
      <w:marTop w:val="0"/>
      <w:marBottom w:val="0"/>
      <w:divBdr>
        <w:top w:val="none" w:sz="0" w:space="0" w:color="auto"/>
        <w:left w:val="none" w:sz="0" w:space="0" w:color="auto"/>
        <w:bottom w:val="none" w:sz="0" w:space="0" w:color="auto"/>
        <w:right w:val="none" w:sz="0" w:space="0" w:color="auto"/>
      </w:divBdr>
    </w:div>
    <w:div w:id="1642610167">
      <w:bodyDiv w:val="1"/>
      <w:marLeft w:val="0"/>
      <w:marRight w:val="0"/>
      <w:marTop w:val="0"/>
      <w:marBottom w:val="0"/>
      <w:divBdr>
        <w:top w:val="none" w:sz="0" w:space="0" w:color="auto"/>
        <w:left w:val="none" w:sz="0" w:space="0" w:color="auto"/>
        <w:bottom w:val="none" w:sz="0" w:space="0" w:color="auto"/>
        <w:right w:val="none" w:sz="0" w:space="0" w:color="auto"/>
      </w:divBdr>
    </w:div>
    <w:div w:id="1645161480">
      <w:bodyDiv w:val="1"/>
      <w:marLeft w:val="0"/>
      <w:marRight w:val="0"/>
      <w:marTop w:val="0"/>
      <w:marBottom w:val="0"/>
      <w:divBdr>
        <w:top w:val="none" w:sz="0" w:space="0" w:color="auto"/>
        <w:left w:val="none" w:sz="0" w:space="0" w:color="auto"/>
        <w:bottom w:val="none" w:sz="0" w:space="0" w:color="auto"/>
        <w:right w:val="none" w:sz="0" w:space="0" w:color="auto"/>
      </w:divBdr>
    </w:div>
    <w:div w:id="1647662997">
      <w:bodyDiv w:val="1"/>
      <w:marLeft w:val="0"/>
      <w:marRight w:val="0"/>
      <w:marTop w:val="0"/>
      <w:marBottom w:val="0"/>
      <w:divBdr>
        <w:top w:val="none" w:sz="0" w:space="0" w:color="auto"/>
        <w:left w:val="none" w:sz="0" w:space="0" w:color="auto"/>
        <w:bottom w:val="none" w:sz="0" w:space="0" w:color="auto"/>
        <w:right w:val="none" w:sz="0" w:space="0" w:color="auto"/>
      </w:divBdr>
    </w:div>
    <w:div w:id="1648784425">
      <w:bodyDiv w:val="1"/>
      <w:marLeft w:val="0"/>
      <w:marRight w:val="0"/>
      <w:marTop w:val="0"/>
      <w:marBottom w:val="0"/>
      <w:divBdr>
        <w:top w:val="none" w:sz="0" w:space="0" w:color="auto"/>
        <w:left w:val="none" w:sz="0" w:space="0" w:color="auto"/>
        <w:bottom w:val="none" w:sz="0" w:space="0" w:color="auto"/>
        <w:right w:val="none" w:sz="0" w:space="0" w:color="auto"/>
      </w:divBdr>
    </w:div>
    <w:div w:id="1649438057">
      <w:bodyDiv w:val="1"/>
      <w:marLeft w:val="0"/>
      <w:marRight w:val="0"/>
      <w:marTop w:val="0"/>
      <w:marBottom w:val="0"/>
      <w:divBdr>
        <w:top w:val="none" w:sz="0" w:space="0" w:color="auto"/>
        <w:left w:val="none" w:sz="0" w:space="0" w:color="auto"/>
        <w:bottom w:val="none" w:sz="0" w:space="0" w:color="auto"/>
        <w:right w:val="none" w:sz="0" w:space="0" w:color="auto"/>
      </w:divBdr>
    </w:div>
    <w:div w:id="1653026557">
      <w:bodyDiv w:val="1"/>
      <w:marLeft w:val="0"/>
      <w:marRight w:val="0"/>
      <w:marTop w:val="0"/>
      <w:marBottom w:val="0"/>
      <w:divBdr>
        <w:top w:val="none" w:sz="0" w:space="0" w:color="auto"/>
        <w:left w:val="none" w:sz="0" w:space="0" w:color="auto"/>
        <w:bottom w:val="none" w:sz="0" w:space="0" w:color="auto"/>
        <w:right w:val="none" w:sz="0" w:space="0" w:color="auto"/>
      </w:divBdr>
    </w:div>
    <w:div w:id="1656567143">
      <w:bodyDiv w:val="1"/>
      <w:marLeft w:val="0"/>
      <w:marRight w:val="0"/>
      <w:marTop w:val="0"/>
      <w:marBottom w:val="0"/>
      <w:divBdr>
        <w:top w:val="none" w:sz="0" w:space="0" w:color="auto"/>
        <w:left w:val="none" w:sz="0" w:space="0" w:color="auto"/>
        <w:bottom w:val="none" w:sz="0" w:space="0" w:color="auto"/>
        <w:right w:val="none" w:sz="0" w:space="0" w:color="auto"/>
      </w:divBdr>
    </w:div>
    <w:div w:id="1662461595">
      <w:bodyDiv w:val="1"/>
      <w:marLeft w:val="0"/>
      <w:marRight w:val="0"/>
      <w:marTop w:val="0"/>
      <w:marBottom w:val="0"/>
      <w:divBdr>
        <w:top w:val="none" w:sz="0" w:space="0" w:color="auto"/>
        <w:left w:val="none" w:sz="0" w:space="0" w:color="auto"/>
        <w:bottom w:val="none" w:sz="0" w:space="0" w:color="auto"/>
        <w:right w:val="none" w:sz="0" w:space="0" w:color="auto"/>
      </w:divBdr>
    </w:div>
    <w:div w:id="1663657598">
      <w:bodyDiv w:val="1"/>
      <w:marLeft w:val="0"/>
      <w:marRight w:val="0"/>
      <w:marTop w:val="0"/>
      <w:marBottom w:val="0"/>
      <w:divBdr>
        <w:top w:val="none" w:sz="0" w:space="0" w:color="auto"/>
        <w:left w:val="none" w:sz="0" w:space="0" w:color="auto"/>
        <w:bottom w:val="none" w:sz="0" w:space="0" w:color="auto"/>
        <w:right w:val="none" w:sz="0" w:space="0" w:color="auto"/>
      </w:divBdr>
    </w:div>
    <w:div w:id="1665738038">
      <w:bodyDiv w:val="1"/>
      <w:marLeft w:val="0"/>
      <w:marRight w:val="0"/>
      <w:marTop w:val="0"/>
      <w:marBottom w:val="0"/>
      <w:divBdr>
        <w:top w:val="none" w:sz="0" w:space="0" w:color="auto"/>
        <w:left w:val="none" w:sz="0" w:space="0" w:color="auto"/>
        <w:bottom w:val="none" w:sz="0" w:space="0" w:color="auto"/>
        <w:right w:val="none" w:sz="0" w:space="0" w:color="auto"/>
      </w:divBdr>
    </w:div>
    <w:div w:id="1667702661">
      <w:bodyDiv w:val="1"/>
      <w:marLeft w:val="0"/>
      <w:marRight w:val="0"/>
      <w:marTop w:val="0"/>
      <w:marBottom w:val="0"/>
      <w:divBdr>
        <w:top w:val="none" w:sz="0" w:space="0" w:color="auto"/>
        <w:left w:val="none" w:sz="0" w:space="0" w:color="auto"/>
        <w:bottom w:val="none" w:sz="0" w:space="0" w:color="auto"/>
        <w:right w:val="none" w:sz="0" w:space="0" w:color="auto"/>
      </w:divBdr>
    </w:div>
    <w:div w:id="1668022723">
      <w:bodyDiv w:val="1"/>
      <w:marLeft w:val="0"/>
      <w:marRight w:val="0"/>
      <w:marTop w:val="0"/>
      <w:marBottom w:val="0"/>
      <w:divBdr>
        <w:top w:val="none" w:sz="0" w:space="0" w:color="auto"/>
        <w:left w:val="none" w:sz="0" w:space="0" w:color="auto"/>
        <w:bottom w:val="none" w:sz="0" w:space="0" w:color="auto"/>
        <w:right w:val="none" w:sz="0" w:space="0" w:color="auto"/>
      </w:divBdr>
    </w:div>
    <w:div w:id="1669944454">
      <w:bodyDiv w:val="1"/>
      <w:marLeft w:val="0"/>
      <w:marRight w:val="0"/>
      <w:marTop w:val="0"/>
      <w:marBottom w:val="0"/>
      <w:divBdr>
        <w:top w:val="none" w:sz="0" w:space="0" w:color="auto"/>
        <w:left w:val="none" w:sz="0" w:space="0" w:color="auto"/>
        <w:bottom w:val="none" w:sz="0" w:space="0" w:color="auto"/>
        <w:right w:val="none" w:sz="0" w:space="0" w:color="auto"/>
      </w:divBdr>
    </w:div>
    <w:div w:id="1670911480">
      <w:bodyDiv w:val="1"/>
      <w:marLeft w:val="0"/>
      <w:marRight w:val="0"/>
      <w:marTop w:val="0"/>
      <w:marBottom w:val="0"/>
      <w:divBdr>
        <w:top w:val="none" w:sz="0" w:space="0" w:color="auto"/>
        <w:left w:val="none" w:sz="0" w:space="0" w:color="auto"/>
        <w:bottom w:val="none" w:sz="0" w:space="0" w:color="auto"/>
        <w:right w:val="none" w:sz="0" w:space="0" w:color="auto"/>
      </w:divBdr>
    </w:div>
    <w:div w:id="1671255881">
      <w:bodyDiv w:val="1"/>
      <w:marLeft w:val="0"/>
      <w:marRight w:val="0"/>
      <w:marTop w:val="0"/>
      <w:marBottom w:val="0"/>
      <w:divBdr>
        <w:top w:val="none" w:sz="0" w:space="0" w:color="auto"/>
        <w:left w:val="none" w:sz="0" w:space="0" w:color="auto"/>
        <w:bottom w:val="none" w:sz="0" w:space="0" w:color="auto"/>
        <w:right w:val="none" w:sz="0" w:space="0" w:color="auto"/>
      </w:divBdr>
    </w:div>
    <w:div w:id="1673872921">
      <w:bodyDiv w:val="1"/>
      <w:marLeft w:val="0"/>
      <w:marRight w:val="0"/>
      <w:marTop w:val="0"/>
      <w:marBottom w:val="0"/>
      <w:divBdr>
        <w:top w:val="none" w:sz="0" w:space="0" w:color="auto"/>
        <w:left w:val="none" w:sz="0" w:space="0" w:color="auto"/>
        <w:bottom w:val="none" w:sz="0" w:space="0" w:color="auto"/>
        <w:right w:val="none" w:sz="0" w:space="0" w:color="auto"/>
      </w:divBdr>
    </w:div>
    <w:div w:id="1675838404">
      <w:bodyDiv w:val="1"/>
      <w:marLeft w:val="0"/>
      <w:marRight w:val="0"/>
      <w:marTop w:val="0"/>
      <w:marBottom w:val="0"/>
      <w:divBdr>
        <w:top w:val="none" w:sz="0" w:space="0" w:color="auto"/>
        <w:left w:val="none" w:sz="0" w:space="0" w:color="auto"/>
        <w:bottom w:val="none" w:sz="0" w:space="0" w:color="auto"/>
        <w:right w:val="none" w:sz="0" w:space="0" w:color="auto"/>
      </w:divBdr>
    </w:div>
    <w:div w:id="1678069197">
      <w:bodyDiv w:val="1"/>
      <w:marLeft w:val="0"/>
      <w:marRight w:val="0"/>
      <w:marTop w:val="0"/>
      <w:marBottom w:val="0"/>
      <w:divBdr>
        <w:top w:val="none" w:sz="0" w:space="0" w:color="auto"/>
        <w:left w:val="none" w:sz="0" w:space="0" w:color="auto"/>
        <w:bottom w:val="none" w:sz="0" w:space="0" w:color="auto"/>
        <w:right w:val="none" w:sz="0" w:space="0" w:color="auto"/>
      </w:divBdr>
    </w:div>
    <w:div w:id="1679195239">
      <w:bodyDiv w:val="1"/>
      <w:marLeft w:val="0"/>
      <w:marRight w:val="0"/>
      <w:marTop w:val="0"/>
      <w:marBottom w:val="0"/>
      <w:divBdr>
        <w:top w:val="none" w:sz="0" w:space="0" w:color="auto"/>
        <w:left w:val="none" w:sz="0" w:space="0" w:color="auto"/>
        <w:bottom w:val="none" w:sz="0" w:space="0" w:color="auto"/>
        <w:right w:val="none" w:sz="0" w:space="0" w:color="auto"/>
      </w:divBdr>
    </w:div>
    <w:div w:id="1681199120">
      <w:bodyDiv w:val="1"/>
      <w:marLeft w:val="0"/>
      <w:marRight w:val="0"/>
      <w:marTop w:val="0"/>
      <w:marBottom w:val="0"/>
      <w:divBdr>
        <w:top w:val="none" w:sz="0" w:space="0" w:color="auto"/>
        <w:left w:val="none" w:sz="0" w:space="0" w:color="auto"/>
        <w:bottom w:val="none" w:sz="0" w:space="0" w:color="auto"/>
        <w:right w:val="none" w:sz="0" w:space="0" w:color="auto"/>
      </w:divBdr>
    </w:div>
    <w:div w:id="1681540127">
      <w:bodyDiv w:val="1"/>
      <w:marLeft w:val="0"/>
      <w:marRight w:val="0"/>
      <w:marTop w:val="0"/>
      <w:marBottom w:val="0"/>
      <w:divBdr>
        <w:top w:val="none" w:sz="0" w:space="0" w:color="auto"/>
        <w:left w:val="none" w:sz="0" w:space="0" w:color="auto"/>
        <w:bottom w:val="none" w:sz="0" w:space="0" w:color="auto"/>
        <w:right w:val="none" w:sz="0" w:space="0" w:color="auto"/>
      </w:divBdr>
    </w:div>
    <w:div w:id="1681735142">
      <w:bodyDiv w:val="1"/>
      <w:marLeft w:val="0"/>
      <w:marRight w:val="0"/>
      <w:marTop w:val="0"/>
      <w:marBottom w:val="0"/>
      <w:divBdr>
        <w:top w:val="none" w:sz="0" w:space="0" w:color="auto"/>
        <w:left w:val="none" w:sz="0" w:space="0" w:color="auto"/>
        <w:bottom w:val="none" w:sz="0" w:space="0" w:color="auto"/>
        <w:right w:val="none" w:sz="0" w:space="0" w:color="auto"/>
      </w:divBdr>
    </w:div>
    <w:div w:id="1682776585">
      <w:bodyDiv w:val="1"/>
      <w:marLeft w:val="0"/>
      <w:marRight w:val="0"/>
      <w:marTop w:val="0"/>
      <w:marBottom w:val="0"/>
      <w:divBdr>
        <w:top w:val="none" w:sz="0" w:space="0" w:color="auto"/>
        <w:left w:val="none" w:sz="0" w:space="0" w:color="auto"/>
        <w:bottom w:val="none" w:sz="0" w:space="0" w:color="auto"/>
        <w:right w:val="none" w:sz="0" w:space="0" w:color="auto"/>
      </w:divBdr>
    </w:div>
    <w:div w:id="1688093083">
      <w:bodyDiv w:val="1"/>
      <w:marLeft w:val="0"/>
      <w:marRight w:val="0"/>
      <w:marTop w:val="0"/>
      <w:marBottom w:val="0"/>
      <w:divBdr>
        <w:top w:val="none" w:sz="0" w:space="0" w:color="auto"/>
        <w:left w:val="none" w:sz="0" w:space="0" w:color="auto"/>
        <w:bottom w:val="none" w:sz="0" w:space="0" w:color="auto"/>
        <w:right w:val="none" w:sz="0" w:space="0" w:color="auto"/>
      </w:divBdr>
    </w:div>
    <w:div w:id="1690259776">
      <w:bodyDiv w:val="1"/>
      <w:marLeft w:val="0"/>
      <w:marRight w:val="0"/>
      <w:marTop w:val="0"/>
      <w:marBottom w:val="0"/>
      <w:divBdr>
        <w:top w:val="none" w:sz="0" w:space="0" w:color="auto"/>
        <w:left w:val="none" w:sz="0" w:space="0" w:color="auto"/>
        <w:bottom w:val="none" w:sz="0" w:space="0" w:color="auto"/>
        <w:right w:val="none" w:sz="0" w:space="0" w:color="auto"/>
      </w:divBdr>
    </w:div>
    <w:div w:id="1690526449">
      <w:bodyDiv w:val="1"/>
      <w:marLeft w:val="0"/>
      <w:marRight w:val="0"/>
      <w:marTop w:val="0"/>
      <w:marBottom w:val="0"/>
      <w:divBdr>
        <w:top w:val="none" w:sz="0" w:space="0" w:color="auto"/>
        <w:left w:val="none" w:sz="0" w:space="0" w:color="auto"/>
        <w:bottom w:val="none" w:sz="0" w:space="0" w:color="auto"/>
        <w:right w:val="none" w:sz="0" w:space="0" w:color="auto"/>
      </w:divBdr>
    </w:div>
    <w:div w:id="1691253362">
      <w:bodyDiv w:val="1"/>
      <w:marLeft w:val="0"/>
      <w:marRight w:val="0"/>
      <w:marTop w:val="0"/>
      <w:marBottom w:val="0"/>
      <w:divBdr>
        <w:top w:val="none" w:sz="0" w:space="0" w:color="auto"/>
        <w:left w:val="none" w:sz="0" w:space="0" w:color="auto"/>
        <w:bottom w:val="none" w:sz="0" w:space="0" w:color="auto"/>
        <w:right w:val="none" w:sz="0" w:space="0" w:color="auto"/>
      </w:divBdr>
    </w:div>
    <w:div w:id="1692024238">
      <w:bodyDiv w:val="1"/>
      <w:marLeft w:val="0"/>
      <w:marRight w:val="0"/>
      <w:marTop w:val="0"/>
      <w:marBottom w:val="0"/>
      <w:divBdr>
        <w:top w:val="none" w:sz="0" w:space="0" w:color="auto"/>
        <w:left w:val="none" w:sz="0" w:space="0" w:color="auto"/>
        <w:bottom w:val="none" w:sz="0" w:space="0" w:color="auto"/>
        <w:right w:val="none" w:sz="0" w:space="0" w:color="auto"/>
      </w:divBdr>
    </w:div>
    <w:div w:id="1693649744">
      <w:bodyDiv w:val="1"/>
      <w:marLeft w:val="0"/>
      <w:marRight w:val="0"/>
      <w:marTop w:val="0"/>
      <w:marBottom w:val="0"/>
      <w:divBdr>
        <w:top w:val="none" w:sz="0" w:space="0" w:color="auto"/>
        <w:left w:val="none" w:sz="0" w:space="0" w:color="auto"/>
        <w:bottom w:val="none" w:sz="0" w:space="0" w:color="auto"/>
        <w:right w:val="none" w:sz="0" w:space="0" w:color="auto"/>
      </w:divBdr>
    </w:div>
    <w:div w:id="1693725023">
      <w:bodyDiv w:val="1"/>
      <w:marLeft w:val="0"/>
      <w:marRight w:val="0"/>
      <w:marTop w:val="0"/>
      <w:marBottom w:val="0"/>
      <w:divBdr>
        <w:top w:val="none" w:sz="0" w:space="0" w:color="auto"/>
        <w:left w:val="none" w:sz="0" w:space="0" w:color="auto"/>
        <w:bottom w:val="none" w:sz="0" w:space="0" w:color="auto"/>
        <w:right w:val="none" w:sz="0" w:space="0" w:color="auto"/>
      </w:divBdr>
    </w:div>
    <w:div w:id="1701278598">
      <w:bodyDiv w:val="1"/>
      <w:marLeft w:val="0"/>
      <w:marRight w:val="0"/>
      <w:marTop w:val="0"/>
      <w:marBottom w:val="0"/>
      <w:divBdr>
        <w:top w:val="none" w:sz="0" w:space="0" w:color="auto"/>
        <w:left w:val="none" w:sz="0" w:space="0" w:color="auto"/>
        <w:bottom w:val="none" w:sz="0" w:space="0" w:color="auto"/>
        <w:right w:val="none" w:sz="0" w:space="0" w:color="auto"/>
      </w:divBdr>
    </w:div>
    <w:div w:id="1701665060">
      <w:bodyDiv w:val="1"/>
      <w:marLeft w:val="0"/>
      <w:marRight w:val="0"/>
      <w:marTop w:val="0"/>
      <w:marBottom w:val="0"/>
      <w:divBdr>
        <w:top w:val="none" w:sz="0" w:space="0" w:color="auto"/>
        <w:left w:val="none" w:sz="0" w:space="0" w:color="auto"/>
        <w:bottom w:val="none" w:sz="0" w:space="0" w:color="auto"/>
        <w:right w:val="none" w:sz="0" w:space="0" w:color="auto"/>
      </w:divBdr>
    </w:div>
    <w:div w:id="1701933956">
      <w:bodyDiv w:val="1"/>
      <w:marLeft w:val="0"/>
      <w:marRight w:val="0"/>
      <w:marTop w:val="0"/>
      <w:marBottom w:val="0"/>
      <w:divBdr>
        <w:top w:val="none" w:sz="0" w:space="0" w:color="auto"/>
        <w:left w:val="none" w:sz="0" w:space="0" w:color="auto"/>
        <w:bottom w:val="none" w:sz="0" w:space="0" w:color="auto"/>
        <w:right w:val="none" w:sz="0" w:space="0" w:color="auto"/>
      </w:divBdr>
    </w:div>
    <w:div w:id="1702895543">
      <w:bodyDiv w:val="1"/>
      <w:marLeft w:val="0"/>
      <w:marRight w:val="0"/>
      <w:marTop w:val="0"/>
      <w:marBottom w:val="0"/>
      <w:divBdr>
        <w:top w:val="none" w:sz="0" w:space="0" w:color="auto"/>
        <w:left w:val="none" w:sz="0" w:space="0" w:color="auto"/>
        <w:bottom w:val="none" w:sz="0" w:space="0" w:color="auto"/>
        <w:right w:val="none" w:sz="0" w:space="0" w:color="auto"/>
      </w:divBdr>
    </w:div>
    <w:div w:id="1704745301">
      <w:bodyDiv w:val="1"/>
      <w:marLeft w:val="0"/>
      <w:marRight w:val="0"/>
      <w:marTop w:val="0"/>
      <w:marBottom w:val="0"/>
      <w:divBdr>
        <w:top w:val="none" w:sz="0" w:space="0" w:color="auto"/>
        <w:left w:val="none" w:sz="0" w:space="0" w:color="auto"/>
        <w:bottom w:val="none" w:sz="0" w:space="0" w:color="auto"/>
        <w:right w:val="none" w:sz="0" w:space="0" w:color="auto"/>
      </w:divBdr>
    </w:div>
    <w:div w:id="1705322341">
      <w:bodyDiv w:val="1"/>
      <w:marLeft w:val="0"/>
      <w:marRight w:val="0"/>
      <w:marTop w:val="0"/>
      <w:marBottom w:val="0"/>
      <w:divBdr>
        <w:top w:val="none" w:sz="0" w:space="0" w:color="auto"/>
        <w:left w:val="none" w:sz="0" w:space="0" w:color="auto"/>
        <w:bottom w:val="none" w:sz="0" w:space="0" w:color="auto"/>
        <w:right w:val="none" w:sz="0" w:space="0" w:color="auto"/>
      </w:divBdr>
    </w:div>
    <w:div w:id="1705446509">
      <w:bodyDiv w:val="1"/>
      <w:marLeft w:val="0"/>
      <w:marRight w:val="0"/>
      <w:marTop w:val="0"/>
      <w:marBottom w:val="0"/>
      <w:divBdr>
        <w:top w:val="none" w:sz="0" w:space="0" w:color="auto"/>
        <w:left w:val="none" w:sz="0" w:space="0" w:color="auto"/>
        <w:bottom w:val="none" w:sz="0" w:space="0" w:color="auto"/>
        <w:right w:val="none" w:sz="0" w:space="0" w:color="auto"/>
      </w:divBdr>
    </w:div>
    <w:div w:id="1705715069">
      <w:bodyDiv w:val="1"/>
      <w:marLeft w:val="0"/>
      <w:marRight w:val="0"/>
      <w:marTop w:val="0"/>
      <w:marBottom w:val="0"/>
      <w:divBdr>
        <w:top w:val="none" w:sz="0" w:space="0" w:color="auto"/>
        <w:left w:val="none" w:sz="0" w:space="0" w:color="auto"/>
        <w:bottom w:val="none" w:sz="0" w:space="0" w:color="auto"/>
        <w:right w:val="none" w:sz="0" w:space="0" w:color="auto"/>
      </w:divBdr>
    </w:div>
    <w:div w:id="1706061796">
      <w:bodyDiv w:val="1"/>
      <w:marLeft w:val="0"/>
      <w:marRight w:val="0"/>
      <w:marTop w:val="0"/>
      <w:marBottom w:val="0"/>
      <w:divBdr>
        <w:top w:val="none" w:sz="0" w:space="0" w:color="auto"/>
        <w:left w:val="none" w:sz="0" w:space="0" w:color="auto"/>
        <w:bottom w:val="none" w:sz="0" w:space="0" w:color="auto"/>
        <w:right w:val="none" w:sz="0" w:space="0" w:color="auto"/>
      </w:divBdr>
    </w:div>
    <w:div w:id="1709526448">
      <w:bodyDiv w:val="1"/>
      <w:marLeft w:val="0"/>
      <w:marRight w:val="0"/>
      <w:marTop w:val="0"/>
      <w:marBottom w:val="0"/>
      <w:divBdr>
        <w:top w:val="none" w:sz="0" w:space="0" w:color="auto"/>
        <w:left w:val="none" w:sz="0" w:space="0" w:color="auto"/>
        <w:bottom w:val="none" w:sz="0" w:space="0" w:color="auto"/>
        <w:right w:val="none" w:sz="0" w:space="0" w:color="auto"/>
      </w:divBdr>
    </w:div>
    <w:div w:id="1711419714">
      <w:bodyDiv w:val="1"/>
      <w:marLeft w:val="0"/>
      <w:marRight w:val="0"/>
      <w:marTop w:val="0"/>
      <w:marBottom w:val="0"/>
      <w:divBdr>
        <w:top w:val="none" w:sz="0" w:space="0" w:color="auto"/>
        <w:left w:val="none" w:sz="0" w:space="0" w:color="auto"/>
        <w:bottom w:val="none" w:sz="0" w:space="0" w:color="auto"/>
        <w:right w:val="none" w:sz="0" w:space="0" w:color="auto"/>
      </w:divBdr>
    </w:div>
    <w:div w:id="1713265648">
      <w:bodyDiv w:val="1"/>
      <w:marLeft w:val="0"/>
      <w:marRight w:val="0"/>
      <w:marTop w:val="0"/>
      <w:marBottom w:val="0"/>
      <w:divBdr>
        <w:top w:val="none" w:sz="0" w:space="0" w:color="auto"/>
        <w:left w:val="none" w:sz="0" w:space="0" w:color="auto"/>
        <w:bottom w:val="none" w:sz="0" w:space="0" w:color="auto"/>
        <w:right w:val="none" w:sz="0" w:space="0" w:color="auto"/>
      </w:divBdr>
    </w:div>
    <w:div w:id="1713916377">
      <w:bodyDiv w:val="1"/>
      <w:marLeft w:val="0"/>
      <w:marRight w:val="0"/>
      <w:marTop w:val="0"/>
      <w:marBottom w:val="0"/>
      <w:divBdr>
        <w:top w:val="none" w:sz="0" w:space="0" w:color="auto"/>
        <w:left w:val="none" w:sz="0" w:space="0" w:color="auto"/>
        <w:bottom w:val="none" w:sz="0" w:space="0" w:color="auto"/>
        <w:right w:val="none" w:sz="0" w:space="0" w:color="auto"/>
      </w:divBdr>
    </w:div>
    <w:div w:id="1714964641">
      <w:bodyDiv w:val="1"/>
      <w:marLeft w:val="0"/>
      <w:marRight w:val="0"/>
      <w:marTop w:val="0"/>
      <w:marBottom w:val="0"/>
      <w:divBdr>
        <w:top w:val="none" w:sz="0" w:space="0" w:color="auto"/>
        <w:left w:val="none" w:sz="0" w:space="0" w:color="auto"/>
        <w:bottom w:val="none" w:sz="0" w:space="0" w:color="auto"/>
        <w:right w:val="none" w:sz="0" w:space="0" w:color="auto"/>
      </w:divBdr>
    </w:div>
    <w:div w:id="1715428897">
      <w:bodyDiv w:val="1"/>
      <w:marLeft w:val="0"/>
      <w:marRight w:val="0"/>
      <w:marTop w:val="0"/>
      <w:marBottom w:val="0"/>
      <w:divBdr>
        <w:top w:val="none" w:sz="0" w:space="0" w:color="auto"/>
        <w:left w:val="none" w:sz="0" w:space="0" w:color="auto"/>
        <w:bottom w:val="none" w:sz="0" w:space="0" w:color="auto"/>
        <w:right w:val="none" w:sz="0" w:space="0" w:color="auto"/>
      </w:divBdr>
    </w:div>
    <w:div w:id="1716155882">
      <w:bodyDiv w:val="1"/>
      <w:marLeft w:val="0"/>
      <w:marRight w:val="0"/>
      <w:marTop w:val="0"/>
      <w:marBottom w:val="0"/>
      <w:divBdr>
        <w:top w:val="none" w:sz="0" w:space="0" w:color="auto"/>
        <w:left w:val="none" w:sz="0" w:space="0" w:color="auto"/>
        <w:bottom w:val="none" w:sz="0" w:space="0" w:color="auto"/>
        <w:right w:val="none" w:sz="0" w:space="0" w:color="auto"/>
      </w:divBdr>
    </w:div>
    <w:div w:id="1716615787">
      <w:bodyDiv w:val="1"/>
      <w:marLeft w:val="0"/>
      <w:marRight w:val="0"/>
      <w:marTop w:val="0"/>
      <w:marBottom w:val="0"/>
      <w:divBdr>
        <w:top w:val="none" w:sz="0" w:space="0" w:color="auto"/>
        <w:left w:val="none" w:sz="0" w:space="0" w:color="auto"/>
        <w:bottom w:val="none" w:sz="0" w:space="0" w:color="auto"/>
        <w:right w:val="none" w:sz="0" w:space="0" w:color="auto"/>
      </w:divBdr>
    </w:div>
    <w:div w:id="1717198499">
      <w:bodyDiv w:val="1"/>
      <w:marLeft w:val="0"/>
      <w:marRight w:val="0"/>
      <w:marTop w:val="0"/>
      <w:marBottom w:val="0"/>
      <w:divBdr>
        <w:top w:val="none" w:sz="0" w:space="0" w:color="auto"/>
        <w:left w:val="none" w:sz="0" w:space="0" w:color="auto"/>
        <w:bottom w:val="none" w:sz="0" w:space="0" w:color="auto"/>
        <w:right w:val="none" w:sz="0" w:space="0" w:color="auto"/>
      </w:divBdr>
    </w:div>
    <w:div w:id="1717702799">
      <w:bodyDiv w:val="1"/>
      <w:marLeft w:val="0"/>
      <w:marRight w:val="0"/>
      <w:marTop w:val="0"/>
      <w:marBottom w:val="0"/>
      <w:divBdr>
        <w:top w:val="none" w:sz="0" w:space="0" w:color="auto"/>
        <w:left w:val="none" w:sz="0" w:space="0" w:color="auto"/>
        <w:bottom w:val="none" w:sz="0" w:space="0" w:color="auto"/>
        <w:right w:val="none" w:sz="0" w:space="0" w:color="auto"/>
      </w:divBdr>
    </w:div>
    <w:div w:id="1719014070">
      <w:bodyDiv w:val="1"/>
      <w:marLeft w:val="0"/>
      <w:marRight w:val="0"/>
      <w:marTop w:val="0"/>
      <w:marBottom w:val="0"/>
      <w:divBdr>
        <w:top w:val="none" w:sz="0" w:space="0" w:color="auto"/>
        <w:left w:val="none" w:sz="0" w:space="0" w:color="auto"/>
        <w:bottom w:val="none" w:sz="0" w:space="0" w:color="auto"/>
        <w:right w:val="none" w:sz="0" w:space="0" w:color="auto"/>
      </w:divBdr>
    </w:div>
    <w:div w:id="1719671473">
      <w:bodyDiv w:val="1"/>
      <w:marLeft w:val="0"/>
      <w:marRight w:val="0"/>
      <w:marTop w:val="0"/>
      <w:marBottom w:val="0"/>
      <w:divBdr>
        <w:top w:val="none" w:sz="0" w:space="0" w:color="auto"/>
        <w:left w:val="none" w:sz="0" w:space="0" w:color="auto"/>
        <w:bottom w:val="none" w:sz="0" w:space="0" w:color="auto"/>
        <w:right w:val="none" w:sz="0" w:space="0" w:color="auto"/>
      </w:divBdr>
    </w:div>
    <w:div w:id="1720934486">
      <w:bodyDiv w:val="1"/>
      <w:marLeft w:val="0"/>
      <w:marRight w:val="0"/>
      <w:marTop w:val="0"/>
      <w:marBottom w:val="0"/>
      <w:divBdr>
        <w:top w:val="none" w:sz="0" w:space="0" w:color="auto"/>
        <w:left w:val="none" w:sz="0" w:space="0" w:color="auto"/>
        <w:bottom w:val="none" w:sz="0" w:space="0" w:color="auto"/>
        <w:right w:val="none" w:sz="0" w:space="0" w:color="auto"/>
      </w:divBdr>
    </w:div>
    <w:div w:id="1722095392">
      <w:bodyDiv w:val="1"/>
      <w:marLeft w:val="0"/>
      <w:marRight w:val="0"/>
      <w:marTop w:val="0"/>
      <w:marBottom w:val="0"/>
      <w:divBdr>
        <w:top w:val="none" w:sz="0" w:space="0" w:color="auto"/>
        <w:left w:val="none" w:sz="0" w:space="0" w:color="auto"/>
        <w:bottom w:val="none" w:sz="0" w:space="0" w:color="auto"/>
        <w:right w:val="none" w:sz="0" w:space="0" w:color="auto"/>
      </w:divBdr>
    </w:div>
    <w:div w:id="1722485334">
      <w:bodyDiv w:val="1"/>
      <w:marLeft w:val="0"/>
      <w:marRight w:val="0"/>
      <w:marTop w:val="0"/>
      <w:marBottom w:val="0"/>
      <w:divBdr>
        <w:top w:val="none" w:sz="0" w:space="0" w:color="auto"/>
        <w:left w:val="none" w:sz="0" w:space="0" w:color="auto"/>
        <w:bottom w:val="none" w:sz="0" w:space="0" w:color="auto"/>
        <w:right w:val="none" w:sz="0" w:space="0" w:color="auto"/>
      </w:divBdr>
    </w:div>
    <w:div w:id="1723013859">
      <w:bodyDiv w:val="1"/>
      <w:marLeft w:val="0"/>
      <w:marRight w:val="0"/>
      <w:marTop w:val="0"/>
      <w:marBottom w:val="0"/>
      <w:divBdr>
        <w:top w:val="none" w:sz="0" w:space="0" w:color="auto"/>
        <w:left w:val="none" w:sz="0" w:space="0" w:color="auto"/>
        <w:bottom w:val="none" w:sz="0" w:space="0" w:color="auto"/>
        <w:right w:val="none" w:sz="0" w:space="0" w:color="auto"/>
      </w:divBdr>
    </w:div>
    <w:div w:id="1723018649">
      <w:bodyDiv w:val="1"/>
      <w:marLeft w:val="0"/>
      <w:marRight w:val="0"/>
      <w:marTop w:val="0"/>
      <w:marBottom w:val="0"/>
      <w:divBdr>
        <w:top w:val="none" w:sz="0" w:space="0" w:color="auto"/>
        <w:left w:val="none" w:sz="0" w:space="0" w:color="auto"/>
        <w:bottom w:val="none" w:sz="0" w:space="0" w:color="auto"/>
        <w:right w:val="none" w:sz="0" w:space="0" w:color="auto"/>
      </w:divBdr>
    </w:div>
    <w:div w:id="1727144640">
      <w:bodyDiv w:val="1"/>
      <w:marLeft w:val="0"/>
      <w:marRight w:val="0"/>
      <w:marTop w:val="0"/>
      <w:marBottom w:val="0"/>
      <w:divBdr>
        <w:top w:val="none" w:sz="0" w:space="0" w:color="auto"/>
        <w:left w:val="none" w:sz="0" w:space="0" w:color="auto"/>
        <w:bottom w:val="none" w:sz="0" w:space="0" w:color="auto"/>
        <w:right w:val="none" w:sz="0" w:space="0" w:color="auto"/>
      </w:divBdr>
    </w:div>
    <w:div w:id="1727684907">
      <w:bodyDiv w:val="1"/>
      <w:marLeft w:val="0"/>
      <w:marRight w:val="0"/>
      <w:marTop w:val="0"/>
      <w:marBottom w:val="0"/>
      <w:divBdr>
        <w:top w:val="none" w:sz="0" w:space="0" w:color="auto"/>
        <w:left w:val="none" w:sz="0" w:space="0" w:color="auto"/>
        <w:bottom w:val="none" w:sz="0" w:space="0" w:color="auto"/>
        <w:right w:val="none" w:sz="0" w:space="0" w:color="auto"/>
      </w:divBdr>
    </w:div>
    <w:div w:id="1728800309">
      <w:bodyDiv w:val="1"/>
      <w:marLeft w:val="0"/>
      <w:marRight w:val="0"/>
      <w:marTop w:val="0"/>
      <w:marBottom w:val="0"/>
      <w:divBdr>
        <w:top w:val="none" w:sz="0" w:space="0" w:color="auto"/>
        <w:left w:val="none" w:sz="0" w:space="0" w:color="auto"/>
        <w:bottom w:val="none" w:sz="0" w:space="0" w:color="auto"/>
        <w:right w:val="none" w:sz="0" w:space="0" w:color="auto"/>
      </w:divBdr>
    </w:div>
    <w:div w:id="1729956288">
      <w:bodyDiv w:val="1"/>
      <w:marLeft w:val="0"/>
      <w:marRight w:val="0"/>
      <w:marTop w:val="0"/>
      <w:marBottom w:val="0"/>
      <w:divBdr>
        <w:top w:val="none" w:sz="0" w:space="0" w:color="auto"/>
        <w:left w:val="none" w:sz="0" w:space="0" w:color="auto"/>
        <w:bottom w:val="none" w:sz="0" w:space="0" w:color="auto"/>
        <w:right w:val="none" w:sz="0" w:space="0" w:color="auto"/>
      </w:divBdr>
    </w:div>
    <w:div w:id="1731271608">
      <w:bodyDiv w:val="1"/>
      <w:marLeft w:val="0"/>
      <w:marRight w:val="0"/>
      <w:marTop w:val="0"/>
      <w:marBottom w:val="0"/>
      <w:divBdr>
        <w:top w:val="none" w:sz="0" w:space="0" w:color="auto"/>
        <w:left w:val="none" w:sz="0" w:space="0" w:color="auto"/>
        <w:bottom w:val="none" w:sz="0" w:space="0" w:color="auto"/>
        <w:right w:val="none" w:sz="0" w:space="0" w:color="auto"/>
      </w:divBdr>
    </w:div>
    <w:div w:id="1731424142">
      <w:bodyDiv w:val="1"/>
      <w:marLeft w:val="0"/>
      <w:marRight w:val="0"/>
      <w:marTop w:val="0"/>
      <w:marBottom w:val="0"/>
      <w:divBdr>
        <w:top w:val="none" w:sz="0" w:space="0" w:color="auto"/>
        <w:left w:val="none" w:sz="0" w:space="0" w:color="auto"/>
        <w:bottom w:val="none" w:sz="0" w:space="0" w:color="auto"/>
        <w:right w:val="none" w:sz="0" w:space="0" w:color="auto"/>
      </w:divBdr>
    </w:div>
    <w:div w:id="1731540704">
      <w:bodyDiv w:val="1"/>
      <w:marLeft w:val="0"/>
      <w:marRight w:val="0"/>
      <w:marTop w:val="0"/>
      <w:marBottom w:val="0"/>
      <w:divBdr>
        <w:top w:val="none" w:sz="0" w:space="0" w:color="auto"/>
        <w:left w:val="none" w:sz="0" w:space="0" w:color="auto"/>
        <w:bottom w:val="none" w:sz="0" w:space="0" w:color="auto"/>
        <w:right w:val="none" w:sz="0" w:space="0" w:color="auto"/>
      </w:divBdr>
    </w:div>
    <w:div w:id="1733850811">
      <w:bodyDiv w:val="1"/>
      <w:marLeft w:val="0"/>
      <w:marRight w:val="0"/>
      <w:marTop w:val="0"/>
      <w:marBottom w:val="0"/>
      <w:divBdr>
        <w:top w:val="none" w:sz="0" w:space="0" w:color="auto"/>
        <w:left w:val="none" w:sz="0" w:space="0" w:color="auto"/>
        <w:bottom w:val="none" w:sz="0" w:space="0" w:color="auto"/>
        <w:right w:val="none" w:sz="0" w:space="0" w:color="auto"/>
      </w:divBdr>
    </w:div>
    <w:div w:id="1733894378">
      <w:bodyDiv w:val="1"/>
      <w:marLeft w:val="0"/>
      <w:marRight w:val="0"/>
      <w:marTop w:val="0"/>
      <w:marBottom w:val="0"/>
      <w:divBdr>
        <w:top w:val="none" w:sz="0" w:space="0" w:color="auto"/>
        <w:left w:val="none" w:sz="0" w:space="0" w:color="auto"/>
        <w:bottom w:val="none" w:sz="0" w:space="0" w:color="auto"/>
        <w:right w:val="none" w:sz="0" w:space="0" w:color="auto"/>
      </w:divBdr>
    </w:div>
    <w:div w:id="1736660213">
      <w:bodyDiv w:val="1"/>
      <w:marLeft w:val="0"/>
      <w:marRight w:val="0"/>
      <w:marTop w:val="0"/>
      <w:marBottom w:val="0"/>
      <w:divBdr>
        <w:top w:val="none" w:sz="0" w:space="0" w:color="auto"/>
        <w:left w:val="none" w:sz="0" w:space="0" w:color="auto"/>
        <w:bottom w:val="none" w:sz="0" w:space="0" w:color="auto"/>
        <w:right w:val="none" w:sz="0" w:space="0" w:color="auto"/>
      </w:divBdr>
    </w:div>
    <w:div w:id="1739594471">
      <w:bodyDiv w:val="1"/>
      <w:marLeft w:val="0"/>
      <w:marRight w:val="0"/>
      <w:marTop w:val="0"/>
      <w:marBottom w:val="0"/>
      <w:divBdr>
        <w:top w:val="none" w:sz="0" w:space="0" w:color="auto"/>
        <w:left w:val="none" w:sz="0" w:space="0" w:color="auto"/>
        <w:bottom w:val="none" w:sz="0" w:space="0" w:color="auto"/>
        <w:right w:val="none" w:sz="0" w:space="0" w:color="auto"/>
      </w:divBdr>
    </w:div>
    <w:div w:id="1740399729">
      <w:bodyDiv w:val="1"/>
      <w:marLeft w:val="0"/>
      <w:marRight w:val="0"/>
      <w:marTop w:val="0"/>
      <w:marBottom w:val="0"/>
      <w:divBdr>
        <w:top w:val="none" w:sz="0" w:space="0" w:color="auto"/>
        <w:left w:val="none" w:sz="0" w:space="0" w:color="auto"/>
        <w:bottom w:val="none" w:sz="0" w:space="0" w:color="auto"/>
        <w:right w:val="none" w:sz="0" w:space="0" w:color="auto"/>
      </w:divBdr>
    </w:div>
    <w:div w:id="1740513718">
      <w:bodyDiv w:val="1"/>
      <w:marLeft w:val="0"/>
      <w:marRight w:val="0"/>
      <w:marTop w:val="0"/>
      <w:marBottom w:val="0"/>
      <w:divBdr>
        <w:top w:val="none" w:sz="0" w:space="0" w:color="auto"/>
        <w:left w:val="none" w:sz="0" w:space="0" w:color="auto"/>
        <w:bottom w:val="none" w:sz="0" w:space="0" w:color="auto"/>
        <w:right w:val="none" w:sz="0" w:space="0" w:color="auto"/>
      </w:divBdr>
    </w:div>
    <w:div w:id="1741171151">
      <w:bodyDiv w:val="1"/>
      <w:marLeft w:val="0"/>
      <w:marRight w:val="0"/>
      <w:marTop w:val="0"/>
      <w:marBottom w:val="0"/>
      <w:divBdr>
        <w:top w:val="none" w:sz="0" w:space="0" w:color="auto"/>
        <w:left w:val="none" w:sz="0" w:space="0" w:color="auto"/>
        <w:bottom w:val="none" w:sz="0" w:space="0" w:color="auto"/>
        <w:right w:val="none" w:sz="0" w:space="0" w:color="auto"/>
      </w:divBdr>
    </w:div>
    <w:div w:id="1757361832">
      <w:bodyDiv w:val="1"/>
      <w:marLeft w:val="0"/>
      <w:marRight w:val="0"/>
      <w:marTop w:val="0"/>
      <w:marBottom w:val="0"/>
      <w:divBdr>
        <w:top w:val="none" w:sz="0" w:space="0" w:color="auto"/>
        <w:left w:val="none" w:sz="0" w:space="0" w:color="auto"/>
        <w:bottom w:val="none" w:sz="0" w:space="0" w:color="auto"/>
        <w:right w:val="none" w:sz="0" w:space="0" w:color="auto"/>
      </w:divBdr>
    </w:div>
    <w:div w:id="1758555510">
      <w:bodyDiv w:val="1"/>
      <w:marLeft w:val="0"/>
      <w:marRight w:val="0"/>
      <w:marTop w:val="0"/>
      <w:marBottom w:val="0"/>
      <w:divBdr>
        <w:top w:val="none" w:sz="0" w:space="0" w:color="auto"/>
        <w:left w:val="none" w:sz="0" w:space="0" w:color="auto"/>
        <w:bottom w:val="none" w:sz="0" w:space="0" w:color="auto"/>
        <w:right w:val="none" w:sz="0" w:space="0" w:color="auto"/>
      </w:divBdr>
    </w:div>
    <w:div w:id="1764258310">
      <w:bodyDiv w:val="1"/>
      <w:marLeft w:val="0"/>
      <w:marRight w:val="0"/>
      <w:marTop w:val="0"/>
      <w:marBottom w:val="0"/>
      <w:divBdr>
        <w:top w:val="none" w:sz="0" w:space="0" w:color="auto"/>
        <w:left w:val="none" w:sz="0" w:space="0" w:color="auto"/>
        <w:bottom w:val="none" w:sz="0" w:space="0" w:color="auto"/>
        <w:right w:val="none" w:sz="0" w:space="0" w:color="auto"/>
      </w:divBdr>
    </w:div>
    <w:div w:id="1764496471">
      <w:bodyDiv w:val="1"/>
      <w:marLeft w:val="0"/>
      <w:marRight w:val="0"/>
      <w:marTop w:val="0"/>
      <w:marBottom w:val="0"/>
      <w:divBdr>
        <w:top w:val="none" w:sz="0" w:space="0" w:color="auto"/>
        <w:left w:val="none" w:sz="0" w:space="0" w:color="auto"/>
        <w:bottom w:val="none" w:sz="0" w:space="0" w:color="auto"/>
        <w:right w:val="none" w:sz="0" w:space="0" w:color="auto"/>
      </w:divBdr>
    </w:div>
    <w:div w:id="1765223448">
      <w:bodyDiv w:val="1"/>
      <w:marLeft w:val="0"/>
      <w:marRight w:val="0"/>
      <w:marTop w:val="0"/>
      <w:marBottom w:val="0"/>
      <w:divBdr>
        <w:top w:val="none" w:sz="0" w:space="0" w:color="auto"/>
        <w:left w:val="none" w:sz="0" w:space="0" w:color="auto"/>
        <w:bottom w:val="none" w:sz="0" w:space="0" w:color="auto"/>
        <w:right w:val="none" w:sz="0" w:space="0" w:color="auto"/>
      </w:divBdr>
    </w:div>
    <w:div w:id="1766002128">
      <w:bodyDiv w:val="1"/>
      <w:marLeft w:val="0"/>
      <w:marRight w:val="0"/>
      <w:marTop w:val="0"/>
      <w:marBottom w:val="0"/>
      <w:divBdr>
        <w:top w:val="none" w:sz="0" w:space="0" w:color="auto"/>
        <w:left w:val="none" w:sz="0" w:space="0" w:color="auto"/>
        <w:bottom w:val="none" w:sz="0" w:space="0" w:color="auto"/>
        <w:right w:val="none" w:sz="0" w:space="0" w:color="auto"/>
      </w:divBdr>
    </w:div>
    <w:div w:id="1767771376">
      <w:bodyDiv w:val="1"/>
      <w:marLeft w:val="0"/>
      <w:marRight w:val="0"/>
      <w:marTop w:val="0"/>
      <w:marBottom w:val="0"/>
      <w:divBdr>
        <w:top w:val="none" w:sz="0" w:space="0" w:color="auto"/>
        <w:left w:val="none" w:sz="0" w:space="0" w:color="auto"/>
        <w:bottom w:val="none" w:sz="0" w:space="0" w:color="auto"/>
        <w:right w:val="none" w:sz="0" w:space="0" w:color="auto"/>
      </w:divBdr>
    </w:div>
    <w:div w:id="1768113638">
      <w:bodyDiv w:val="1"/>
      <w:marLeft w:val="0"/>
      <w:marRight w:val="0"/>
      <w:marTop w:val="0"/>
      <w:marBottom w:val="0"/>
      <w:divBdr>
        <w:top w:val="none" w:sz="0" w:space="0" w:color="auto"/>
        <w:left w:val="none" w:sz="0" w:space="0" w:color="auto"/>
        <w:bottom w:val="none" w:sz="0" w:space="0" w:color="auto"/>
        <w:right w:val="none" w:sz="0" w:space="0" w:color="auto"/>
      </w:divBdr>
    </w:div>
    <w:div w:id="1768622143">
      <w:bodyDiv w:val="1"/>
      <w:marLeft w:val="0"/>
      <w:marRight w:val="0"/>
      <w:marTop w:val="0"/>
      <w:marBottom w:val="0"/>
      <w:divBdr>
        <w:top w:val="none" w:sz="0" w:space="0" w:color="auto"/>
        <w:left w:val="none" w:sz="0" w:space="0" w:color="auto"/>
        <w:bottom w:val="none" w:sz="0" w:space="0" w:color="auto"/>
        <w:right w:val="none" w:sz="0" w:space="0" w:color="auto"/>
      </w:divBdr>
    </w:div>
    <w:div w:id="1771197304">
      <w:bodyDiv w:val="1"/>
      <w:marLeft w:val="0"/>
      <w:marRight w:val="0"/>
      <w:marTop w:val="0"/>
      <w:marBottom w:val="0"/>
      <w:divBdr>
        <w:top w:val="none" w:sz="0" w:space="0" w:color="auto"/>
        <w:left w:val="none" w:sz="0" w:space="0" w:color="auto"/>
        <w:bottom w:val="none" w:sz="0" w:space="0" w:color="auto"/>
        <w:right w:val="none" w:sz="0" w:space="0" w:color="auto"/>
      </w:divBdr>
    </w:div>
    <w:div w:id="1774282593">
      <w:bodyDiv w:val="1"/>
      <w:marLeft w:val="0"/>
      <w:marRight w:val="0"/>
      <w:marTop w:val="0"/>
      <w:marBottom w:val="0"/>
      <w:divBdr>
        <w:top w:val="none" w:sz="0" w:space="0" w:color="auto"/>
        <w:left w:val="none" w:sz="0" w:space="0" w:color="auto"/>
        <w:bottom w:val="none" w:sz="0" w:space="0" w:color="auto"/>
        <w:right w:val="none" w:sz="0" w:space="0" w:color="auto"/>
      </w:divBdr>
    </w:div>
    <w:div w:id="1775397227">
      <w:bodyDiv w:val="1"/>
      <w:marLeft w:val="0"/>
      <w:marRight w:val="0"/>
      <w:marTop w:val="0"/>
      <w:marBottom w:val="0"/>
      <w:divBdr>
        <w:top w:val="none" w:sz="0" w:space="0" w:color="auto"/>
        <w:left w:val="none" w:sz="0" w:space="0" w:color="auto"/>
        <w:bottom w:val="none" w:sz="0" w:space="0" w:color="auto"/>
        <w:right w:val="none" w:sz="0" w:space="0" w:color="auto"/>
      </w:divBdr>
    </w:div>
    <w:div w:id="1778670596">
      <w:bodyDiv w:val="1"/>
      <w:marLeft w:val="0"/>
      <w:marRight w:val="0"/>
      <w:marTop w:val="0"/>
      <w:marBottom w:val="0"/>
      <w:divBdr>
        <w:top w:val="none" w:sz="0" w:space="0" w:color="auto"/>
        <w:left w:val="none" w:sz="0" w:space="0" w:color="auto"/>
        <w:bottom w:val="none" w:sz="0" w:space="0" w:color="auto"/>
        <w:right w:val="none" w:sz="0" w:space="0" w:color="auto"/>
      </w:divBdr>
    </w:div>
    <w:div w:id="1779640155">
      <w:bodyDiv w:val="1"/>
      <w:marLeft w:val="0"/>
      <w:marRight w:val="0"/>
      <w:marTop w:val="0"/>
      <w:marBottom w:val="0"/>
      <w:divBdr>
        <w:top w:val="none" w:sz="0" w:space="0" w:color="auto"/>
        <w:left w:val="none" w:sz="0" w:space="0" w:color="auto"/>
        <w:bottom w:val="none" w:sz="0" w:space="0" w:color="auto"/>
        <w:right w:val="none" w:sz="0" w:space="0" w:color="auto"/>
      </w:divBdr>
    </w:div>
    <w:div w:id="1786730563">
      <w:bodyDiv w:val="1"/>
      <w:marLeft w:val="0"/>
      <w:marRight w:val="0"/>
      <w:marTop w:val="0"/>
      <w:marBottom w:val="0"/>
      <w:divBdr>
        <w:top w:val="none" w:sz="0" w:space="0" w:color="auto"/>
        <w:left w:val="none" w:sz="0" w:space="0" w:color="auto"/>
        <w:bottom w:val="none" w:sz="0" w:space="0" w:color="auto"/>
        <w:right w:val="none" w:sz="0" w:space="0" w:color="auto"/>
      </w:divBdr>
    </w:div>
    <w:div w:id="1787234276">
      <w:bodyDiv w:val="1"/>
      <w:marLeft w:val="0"/>
      <w:marRight w:val="0"/>
      <w:marTop w:val="0"/>
      <w:marBottom w:val="0"/>
      <w:divBdr>
        <w:top w:val="none" w:sz="0" w:space="0" w:color="auto"/>
        <w:left w:val="none" w:sz="0" w:space="0" w:color="auto"/>
        <w:bottom w:val="none" w:sz="0" w:space="0" w:color="auto"/>
        <w:right w:val="none" w:sz="0" w:space="0" w:color="auto"/>
      </w:divBdr>
    </w:div>
    <w:div w:id="1789278072">
      <w:bodyDiv w:val="1"/>
      <w:marLeft w:val="0"/>
      <w:marRight w:val="0"/>
      <w:marTop w:val="0"/>
      <w:marBottom w:val="0"/>
      <w:divBdr>
        <w:top w:val="none" w:sz="0" w:space="0" w:color="auto"/>
        <w:left w:val="none" w:sz="0" w:space="0" w:color="auto"/>
        <w:bottom w:val="none" w:sz="0" w:space="0" w:color="auto"/>
        <w:right w:val="none" w:sz="0" w:space="0" w:color="auto"/>
      </w:divBdr>
    </w:div>
    <w:div w:id="1789395119">
      <w:bodyDiv w:val="1"/>
      <w:marLeft w:val="0"/>
      <w:marRight w:val="0"/>
      <w:marTop w:val="0"/>
      <w:marBottom w:val="0"/>
      <w:divBdr>
        <w:top w:val="none" w:sz="0" w:space="0" w:color="auto"/>
        <w:left w:val="none" w:sz="0" w:space="0" w:color="auto"/>
        <w:bottom w:val="none" w:sz="0" w:space="0" w:color="auto"/>
        <w:right w:val="none" w:sz="0" w:space="0" w:color="auto"/>
      </w:divBdr>
    </w:div>
    <w:div w:id="1791506075">
      <w:bodyDiv w:val="1"/>
      <w:marLeft w:val="0"/>
      <w:marRight w:val="0"/>
      <w:marTop w:val="0"/>
      <w:marBottom w:val="0"/>
      <w:divBdr>
        <w:top w:val="none" w:sz="0" w:space="0" w:color="auto"/>
        <w:left w:val="none" w:sz="0" w:space="0" w:color="auto"/>
        <w:bottom w:val="none" w:sz="0" w:space="0" w:color="auto"/>
        <w:right w:val="none" w:sz="0" w:space="0" w:color="auto"/>
      </w:divBdr>
    </w:div>
    <w:div w:id="1793281385">
      <w:bodyDiv w:val="1"/>
      <w:marLeft w:val="0"/>
      <w:marRight w:val="0"/>
      <w:marTop w:val="0"/>
      <w:marBottom w:val="0"/>
      <w:divBdr>
        <w:top w:val="none" w:sz="0" w:space="0" w:color="auto"/>
        <w:left w:val="none" w:sz="0" w:space="0" w:color="auto"/>
        <w:bottom w:val="none" w:sz="0" w:space="0" w:color="auto"/>
        <w:right w:val="none" w:sz="0" w:space="0" w:color="auto"/>
      </w:divBdr>
    </w:div>
    <w:div w:id="1800492849">
      <w:bodyDiv w:val="1"/>
      <w:marLeft w:val="0"/>
      <w:marRight w:val="0"/>
      <w:marTop w:val="0"/>
      <w:marBottom w:val="0"/>
      <w:divBdr>
        <w:top w:val="none" w:sz="0" w:space="0" w:color="auto"/>
        <w:left w:val="none" w:sz="0" w:space="0" w:color="auto"/>
        <w:bottom w:val="none" w:sz="0" w:space="0" w:color="auto"/>
        <w:right w:val="none" w:sz="0" w:space="0" w:color="auto"/>
      </w:divBdr>
    </w:div>
    <w:div w:id="1801191624">
      <w:bodyDiv w:val="1"/>
      <w:marLeft w:val="0"/>
      <w:marRight w:val="0"/>
      <w:marTop w:val="0"/>
      <w:marBottom w:val="0"/>
      <w:divBdr>
        <w:top w:val="none" w:sz="0" w:space="0" w:color="auto"/>
        <w:left w:val="none" w:sz="0" w:space="0" w:color="auto"/>
        <w:bottom w:val="none" w:sz="0" w:space="0" w:color="auto"/>
        <w:right w:val="none" w:sz="0" w:space="0" w:color="auto"/>
      </w:divBdr>
    </w:div>
    <w:div w:id="1807043917">
      <w:bodyDiv w:val="1"/>
      <w:marLeft w:val="0"/>
      <w:marRight w:val="0"/>
      <w:marTop w:val="0"/>
      <w:marBottom w:val="0"/>
      <w:divBdr>
        <w:top w:val="none" w:sz="0" w:space="0" w:color="auto"/>
        <w:left w:val="none" w:sz="0" w:space="0" w:color="auto"/>
        <w:bottom w:val="none" w:sz="0" w:space="0" w:color="auto"/>
        <w:right w:val="none" w:sz="0" w:space="0" w:color="auto"/>
      </w:divBdr>
    </w:div>
    <w:div w:id="1808081781">
      <w:bodyDiv w:val="1"/>
      <w:marLeft w:val="0"/>
      <w:marRight w:val="0"/>
      <w:marTop w:val="0"/>
      <w:marBottom w:val="0"/>
      <w:divBdr>
        <w:top w:val="none" w:sz="0" w:space="0" w:color="auto"/>
        <w:left w:val="none" w:sz="0" w:space="0" w:color="auto"/>
        <w:bottom w:val="none" w:sz="0" w:space="0" w:color="auto"/>
        <w:right w:val="none" w:sz="0" w:space="0" w:color="auto"/>
      </w:divBdr>
    </w:div>
    <w:div w:id="1808664105">
      <w:bodyDiv w:val="1"/>
      <w:marLeft w:val="0"/>
      <w:marRight w:val="0"/>
      <w:marTop w:val="0"/>
      <w:marBottom w:val="0"/>
      <w:divBdr>
        <w:top w:val="none" w:sz="0" w:space="0" w:color="auto"/>
        <w:left w:val="none" w:sz="0" w:space="0" w:color="auto"/>
        <w:bottom w:val="none" w:sz="0" w:space="0" w:color="auto"/>
        <w:right w:val="none" w:sz="0" w:space="0" w:color="auto"/>
      </w:divBdr>
    </w:div>
    <w:div w:id="1808736295">
      <w:bodyDiv w:val="1"/>
      <w:marLeft w:val="0"/>
      <w:marRight w:val="0"/>
      <w:marTop w:val="0"/>
      <w:marBottom w:val="0"/>
      <w:divBdr>
        <w:top w:val="none" w:sz="0" w:space="0" w:color="auto"/>
        <w:left w:val="none" w:sz="0" w:space="0" w:color="auto"/>
        <w:bottom w:val="none" w:sz="0" w:space="0" w:color="auto"/>
        <w:right w:val="none" w:sz="0" w:space="0" w:color="auto"/>
      </w:divBdr>
    </w:div>
    <w:div w:id="1810900992">
      <w:bodyDiv w:val="1"/>
      <w:marLeft w:val="0"/>
      <w:marRight w:val="0"/>
      <w:marTop w:val="0"/>
      <w:marBottom w:val="0"/>
      <w:divBdr>
        <w:top w:val="none" w:sz="0" w:space="0" w:color="auto"/>
        <w:left w:val="none" w:sz="0" w:space="0" w:color="auto"/>
        <w:bottom w:val="none" w:sz="0" w:space="0" w:color="auto"/>
        <w:right w:val="none" w:sz="0" w:space="0" w:color="auto"/>
      </w:divBdr>
    </w:div>
    <w:div w:id="1812791955">
      <w:bodyDiv w:val="1"/>
      <w:marLeft w:val="0"/>
      <w:marRight w:val="0"/>
      <w:marTop w:val="0"/>
      <w:marBottom w:val="0"/>
      <w:divBdr>
        <w:top w:val="none" w:sz="0" w:space="0" w:color="auto"/>
        <w:left w:val="none" w:sz="0" w:space="0" w:color="auto"/>
        <w:bottom w:val="none" w:sz="0" w:space="0" w:color="auto"/>
        <w:right w:val="none" w:sz="0" w:space="0" w:color="auto"/>
      </w:divBdr>
    </w:div>
    <w:div w:id="1812819215">
      <w:bodyDiv w:val="1"/>
      <w:marLeft w:val="0"/>
      <w:marRight w:val="0"/>
      <w:marTop w:val="0"/>
      <w:marBottom w:val="0"/>
      <w:divBdr>
        <w:top w:val="none" w:sz="0" w:space="0" w:color="auto"/>
        <w:left w:val="none" w:sz="0" w:space="0" w:color="auto"/>
        <w:bottom w:val="none" w:sz="0" w:space="0" w:color="auto"/>
        <w:right w:val="none" w:sz="0" w:space="0" w:color="auto"/>
      </w:divBdr>
    </w:div>
    <w:div w:id="1813323428">
      <w:bodyDiv w:val="1"/>
      <w:marLeft w:val="0"/>
      <w:marRight w:val="0"/>
      <w:marTop w:val="0"/>
      <w:marBottom w:val="0"/>
      <w:divBdr>
        <w:top w:val="none" w:sz="0" w:space="0" w:color="auto"/>
        <w:left w:val="none" w:sz="0" w:space="0" w:color="auto"/>
        <w:bottom w:val="none" w:sz="0" w:space="0" w:color="auto"/>
        <w:right w:val="none" w:sz="0" w:space="0" w:color="auto"/>
      </w:divBdr>
    </w:div>
    <w:div w:id="1815098580">
      <w:bodyDiv w:val="1"/>
      <w:marLeft w:val="0"/>
      <w:marRight w:val="0"/>
      <w:marTop w:val="0"/>
      <w:marBottom w:val="0"/>
      <w:divBdr>
        <w:top w:val="none" w:sz="0" w:space="0" w:color="auto"/>
        <w:left w:val="none" w:sz="0" w:space="0" w:color="auto"/>
        <w:bottom w:val="none" w:sz="0" w:space="0" w:color="auto"/>
        <w:right w:val="none" w:sz="0" w:space="0" w:color="auto"/>
      </w:divBdr>
    </w:div>
    <w:div w:id="1820267471">
      <w:bodyDiv w:val="1"/>
      <w:marLeft w:val="0"/>
      <w:marRight w:val="0"/>
      <w:marTop w:val="0"/>
      <w:marBottom w:val="0"/>
      <w:divBdr>
        <w:top w:val="none" w:sz="0" w:space="0" w:color="auto"/>
        <w:left w:val="none" w:sz="0" w:space="0" w:color="auto"/>
        <w:bottom w:val="none" w:sz="0" w:space="0" w:color="auto"/>
        <w:right w:val="none" w:sz="0" w:space="0" w:color="auto"/>
      </w:divBdr>
    </w:div>
    <w:div w:id="1820416811">
      <w:bodyDiv w:val="1"/>
      <w:marLeft w:val="0"/>
      <w:marRight w:val="0"/>
      <w:marTop w:val="0"/>
      <w:marBottom w:val="0"/>
      <w:divBdr>
        <w:top w:val="none" w:sz="0" w:space="0" w:color="auto"/>
        <w:left w:val="none" w:sz="0" w:space="0" w:color="auto"/>
        <w:bottom w:val="none" w:sz="0" w:space="0" w:color="auto"/>
        <w:right w:val="none" w:sz="0" w:space="0" w:color="auto"/>
      </w:divBdr>
    </w:div>
    <w:div w:id="1821459221">
      <w:bodyDiv w:val="1"/>
      <w:marLeft w:val="0"/>
      <w:marRight w:val="0"/>
      <w:marTop w:val="0"/>
      <w:marBottom w:val="0"/>
      <w:divBdr>
        <w:top w:val="none" w:sz="0" w:space="0" w:color="auto"/>
        <w:left w:val="none" w:sz="0" w:space="0" w:color="auto"/>
        <w:bottom w:val="none" w:sz="0" w:space="0" w:color="auto"/>
        <w:right w:val="none" w:sz="0" w:space="0" w:color="auto"/>
      </w:divBdr>
    </w:div>
    <w:div w:id="1823935008">
      <w:bodyDiv w:val="1"/>
      <w:marLeft w:val="0"/>
      <w:marRight w:val="0"/>
      <w:marTop w:val="0"/>
      <w:marBottom w:val="0"/>
      <w:divBdr>
        <w:top w:val="none" w:sz="0" w:space="0" w:color="auto"/>
        <w:left w:val="none" w:sz="0" w:space="0" w:color="auto"/>
        <w:bottom w:val="none" w:sz="0" w:space="0" w:color="auto"/>
        <w:right w:val="none" w:sz="0" w:space="0" w:color="auto"/>
      </w:divBdr>
    </w:div>
    <w:div w:id="1826389809">
      <w:bodyDiv w:val="1"/>
      <w:marLeft w:val="0"/>
      <w:marRight w:val="0"/>
      <w:marTop w:val="0"/>
      <w:marBottom w:val="0"/>
      <w:divBdr>
        <w:top w:val="none" w:sz="0" w:space="0" w:color="auto"/>
        <w:left w:val="none" w:sz="0" w:space="0" w:color="auto"/>
        <w:bottom w:val="none" w:sz="0" w:space="0" w:color="auto"/>
        <w:right w:val="none" w:sz="0" w:space="0" w:color="auto"/>
      </w:divBdr>
    </w:div>
    <w:div w:id="1829051737">
      <w:bodyDiv w:val="1"/>
      <w:marLeft w:val="0"/>
      <w:marRight w:val="0"/>
      <w:marTop w:val="0"/>
      <w:marBottom w:val="0"/>
      <w:divBdr>
        <w:top w:val="none" w:sz="0" w:space="0" w:color="auto"/>
        <w:left w:val="none" w:sz="0" w:space="0" w:color="auto"/>
        <w:bottom w:val="none" w:sz="0" w:space="0" w:color="auto"/>
        <w:right w:val="none" w:sz="0" w:space="0" w:color="auto"/>
      </w:divBdr>
    </w:div>
    <w:div w:id="1829206101">
      <w:bodyDiv w:val="1"/>
      <w:marLeft w:val="0"/>
      <w:marRight w:val="0"/>
      <w:marTop w:val="0"/>
      <w:marBottom w:val="0"/>
      <w:divBdr>
        <w:top w:val="none" w:sz="0" w:space="0" w:color="auto"/>
        <w:left w:val="none" w:sz="0" w:space="0" w:color="auto"/>
        <w:bottom w:val="none" w:sz="0" w:space="0" w:color="auto"/>
        <w:right w:val="none" w:sz="0" w:space="0" w:color="auto"/>
      </w:divBdr>
    </w:div>
    <w:div w:id="1832284828">
      <w:bodyDiv w:val="1"/>
      <w:marLeft w:val="0"/>
      <w:marRight w:val="0"/>
      <w:marTop w:val="0"/>
      <w:marBottom w:val="0"/>
      <w:divBdr>
        <w:top w:val="none" w:sz="0" w:space="0" w:color="auto"/>
        <w:left w:val="none" w:sz="0" w:space="0" w:color="auto"/>
        <w:bottom w:val="none" w:sz="0" w:space="0" w:color="auto"/>
        <w:right w:val="none" w:sz="0" w:space="0" w:color="auto"/>
      </w:divBdr>
    </w:div>
    <w:div w:id="1836531100">
      <w:bodyDiv w:val="1"/>
      <w:marLeft w:val="0"/>
      <w:marRight w:val="0"/>
      <w:marTop w:val="0"/>
      <w:marBottom w:val="0"/>
      <w:divBdr>
        <w:top w:val="none" w:sz="0" w:space="0" w:color="auto"/>
        <w:left w:val="none" w:sz="0" w:space="0" w:color="auto"/>
        <w:bottom w:val="none" w:sz="0" w:space="0" w:color="auto"/>
        <w:right w:val="none" w:sz="0" w:space="0" w:color="auto"/>
      </w:divBdr>
    </w:div>
    <w:div w:id="1837770611">
      <w:bodyDiv w:val="1"/>
      <w:marLeft w:val="0"/>
      <w:marRight w:val="0"/>
      <w:marTop w:val="0"/>
      <w:marBottom w:val="0"/>
      <w:divBdr>
        <w:top w:val="none" w:sz="0" w:space="0" w:color="auto"/>
        <w:left w:val="none" w:sz="0" w:space="0" w:color="auto"/>
        <w:bottom w:val="none" w:sz="0" w:space="0" w:color="auto"/>
        <w:right w:val="none" w:sz="0" w:space="0" w:color="auto"/>
      </w:divBdr>
    </w:div>
    <w:div w:id="1839879577">
      <w:bodyDiv w:val="1"/>
      <w:marLeft w:val="0"/>
      <w:marRight w:val="0"/>
      <w:marTop w:val="0"/>
      <w:marBottom w:val="0"/>
      <w:divBdr>
        <w:top w:val="none" w:sz="0" w:space="0" w:color="auto"/>
        <w:left w:val="none" w:sz="0" w:space="0" w:color="auto"/>
        <w:bottom w:val="none" w:sz="0" w:space="0" w:color="auto"/>
        <w:right w:val="none" w:sz="0" w:space="0" w:color="auto"/>
      </w:divBdr>
    </w:div>
    <w:div w:id="1841190804">
      <w:bodyDiv w:val="1"/>
      <w:marLeft w:val="0"/>
      <w:marRight w:val="0"/>
      <w:marTop w:val="0"/>
      <w:marBottom w:val="0"/>
      <w:divBdr>
        <w:top w:val="none" w:sz="0" w:space="0" w:color="auto"/>
        <w:left w:val="none" w:sz="0" w:space="0" w:color="auto"/>
        <w:bottom w:val="none" w:sz="0" w:space="0" w:color="auto"/>
        <w:right w:val="none" w:sz="0" w:space="0" w:color="auto"/>
      </w:divBdr>
    </w:div>
    <w:div w:id="1841459952">
      <w:bodyDiv w:val="1"/>
      <w:marLeft w:val="0"/>
      <w:marRight w:val="0"/>
      <w:marTop w:val="0"/>
      <w:marBottom w:val="0"/>
      <w:divBdr>
        <w:top w:val="none" w:sz="0" w:space="0" w:color="auto"/>
        <w:left w:val="none" w:sz="0" w:space="0" w:color="auto"/>
        <w:bottom w:val="none" w:sz="0" w:space="0" w:color="auto"/>
        <w:right w:val="none" w:sz="0" w:space="0" w:color="auto"/>
      </w:divBdr>
    </w:div>
    <w:div w:id="1843010652">
      <w:bodyDiv w:val="1"/>
      <w:marLeft w:val="0"/>
      <w:marRight w:val="0"/>
      <w:marTop w:val="0"/>
      <w:marBottom w:val="0"/>
      <w:divBdr>
        <w:top w:val="none" w:sz="0" w:space="0" w:color="auto"/>
        <w:left w:val="none" w:sz="0" w:space="0" w:color="auto"/>
        <w:bottom w:val="none" w:sz="0" w:space="0" w:color="auto"/>
        <w:right w:val="none" w:sz="0" w:space="0" w:color="auto"/>
      </w:divBdr>
    </w:div>
    <w:div w:id="1844927380">
      <w:bodyDiv w:val="1"/>
      <w:marLeft w:val="0"/>
      <w:marRight w:val="0"/>
      <w:marTop w:val="0"/>
      <w:marBottom w:val="0"/>
      <w:divBdr>
        <w:top w:val="none" w:sz="0" w:space="0" w:color="auto"/>
        <w:left w:val="none" w:sz="0" w:space="0" w:color="auto"/>
        <w:bottom w:val="none" w:sz="0" w:space="0" w:color="auto"/>
        <w:right w:val="none" w:sz="0" w:space="0" w:color="auto"/>
      </w:divBdr>
    </w:div>
    <w:div w:id="1847749685">
      <w:bodyDiv w:val="1"/>
      <w:marLeft w:val="0"/>
      <w:marRight w:val="0"/>
      <w:marTop w:val="0"/>
      <w:marBottom w:val="0"/>
      <w:divBdr>
        <w:top w:val="none" w:sz="0" w:space="0" w:color="auto"/>
        <w:left w:val="none" w:sz="0" w:space="0" w:color="auto"/>
        <w:bottom w:val="none" w:sz="0" w:space="0" w:color="auto"/>
        <w:right w:val="none" w:sz="0" w:space="0" w:color="auto"/>
      </w:divBdr>
    </w:div>
    <w:div w:id="1852528091">
      <w:bodyDiv w:val="1"/>
      <w:marLeft w:val="0"/>
      <w:marRight w:val="0"/>
      <w:marTop w:val="0"/>
      <w:marBottom w:val="0"/>
      <w:divBdr>
        <w:top w:val="none" w:sz="0" w:space="0" w:color="auto"/>
        <w:left w:val="none" w:sz="0" w:space="0" w:color="auto"/>
        <w:bottom w:val="none" w:sz="0" w:space="0" w:color="auto"/>
        <w:right w:val="none" w:sz="0" w:space="0" w:color="auto"/>
      </w:divBdr>
    </w:div>
    <w:div w:id="1852840920">
      <w:bodyDiv w:val="1"/>
      <w:marLeft w:val="0"/>
      <w:marRight w:val="0"/>
      <w:marTop w:val="0"/>
      <w:marBottom w:val="0"/>
      <w:divBdr>
        <w:top w:val="none" w:sz="0" w:space="0" w:color="auto"/>
        <w:left w:val="none" w:sz="0" w:space="0" w:color="auto"/>
        <w:bottom w:val="none" w:sz="0" w:space="0" w:color="auto"/>
        <w:right w:val="none" w:sz="0" w:space="0" w:color="auto"/>
      </w:divBdr>
    </w:div>
    <w:div w:id="1853179699">
      <w:bodyDiv w:val="1"/>
      <w:marLeft w:val="0"/>
      <w:marRight w:val="0"/>
      <w:marTop w:val="0"/>
      <w:marBottom w:val="0"/>
      <w:divBdr>
        <w:top w:val="none" w:sz="0" w:space="0" w:color="auto"/>
        <w:left w:val="none" w:sz="0" w:space="0" w:color="auto"/>
        <w:bottom w:val="none" w:sz="0" w:space="0" w:color="auto"/>
        <w:right w:val="none" w:sz="0" w:space="0" w:color="auto"/>
      </w:divBdr>
    </w:div>
    <w:div w:id="1854177030">
      <w:bodyDiv w:val="1"/>
      <w:marLeft w:val="0"/>
      <w:marRight w:val="0"/>
      <w:marTop w:val="0"/>
      <w:marBottom w:val="0"/>
      <w:divBdr>
        <w:top w:val="none" w:sz="0" w:space="0" w:color="auto"/>
        <w:left w:val="none" w:sz="0" w:space="0" w:color="auto"/>
        <w:bottom w:val="none" w:sz="0" w:space="0" w:color="auto"/>
        <w:right w:val="none" w:sz="0" w:space="0" w:color="auto"/>
      </w:divBdr>
    </w:div>
    <w:div w:id="1854878670">
      <w:bodyDiv w:val="1"/>
      <w:marLeft w:val="0"/>
      <w:marRight w:val="0"/>
      <w:marTop w:val="0"/>
      <w:marBottom w:val="0"/>
      <w:divBdr>
        <w:top w:val="none" w:sz="0" w:space="0" w:color="auto"/>
        <w:left w:val="none" w:sz="0" w:space="0" w:color="auto"/>
        <w:bottom w:val="none" w:sz="0" w:space="0" w:color="auto"/>
        <w:right w:val="none" w:sz="0" w:space="0" w:color="auto"/>
      </w:divBdr>
    </w:div>
    <w:div w:id="1857838778">
      <w:bodyDiv w:val="1"/>
      <w:marLeft w:val="0"/>
      <w:marRight w:val="0"/>
      <w:marTop w:val="0"/>
      <w:marBottom w:val="0"/>
      <w:divBdr>
        <w:top w:val="none" w:sz="0" w:space="0" w:color="auto"/>
        <w:left w:val="none" w:sz="0" w:space="0" w:color="auto"/>
        <w:bottom w:val="none" w:sz="0" w:space="0" w:color="auto"/>
        <w:right w:val="none" w:sz="0" w:space="0" w:color="auto"/>
      </w:divBdr>
    </w:div>
    <w:div w:id="1859006338">
      <w:bodyDiv w:val="1"/>
      <w:marLeft w:val="0"/>
      <w:marRight w:val="0"/>
      <w:marTop w:val="0"/>
      <w:marBottom w:val="0"/>
      <w:divBdr>
        <w:top w:val="none" w:sz="0" w:space="0" w:color="auto"/>
        <w:left w:val="none" w:sz="0" w:space="0" w:color="auto"/>
        <w:bottom w:val="none" w:sz="0" w:space="0" w:color="auto"/>
        <w:right w:val="none" w:sz="0" w:space="0" w:color="auto"/>
      </w:divBdr>
    </w:div>
    <w:div w:id="1859654304">
      <w:bodyDiv w:val="1"/>
      <w:marLeft w:val="0"/>
      <w:marRight w:val="0"/>
      <w:marTop w:val="0"/>
      <w:marBottom w:val="0"/>
      <w:divBdr>
        <w:top w:val="none" w:sz="0" w:space="0" w:color="auto"/>
        <w:left w:val="none" w:sz="0" w:space="0" w:color="auto"/>
        <w:bottom w:val="none" w:sz="0" w:space="0" w:color="auto"/>
        <w:right w:val="none" w:sz="0" w:space="0" w:color="auto"/>
      </w:divBdr>
    </w:div>
    <w:div w:id="1860241079">
      <w:bodyDiv w:val="1"/>
      <w:marLeft w:val="0"/>
      <w:marRight w:val="0"/>
      <w:marTop w:val="0"/>
      <w:marBottom w:val="0"/>
      <w:divBdr>
        <w:top w:val="none" w:sz="0" w:space="0" w:color="auto"/>
        <w:left w:val="none" w:sz="0" w:space="0" w:color="auto"/>
        <w:bottom w:val="none" w:sz="0" w:space="0" w:color="auto"/>
        <w:right w:val="none" w:sz="0" w:space="0" w:color="auto"/>
      </w:divBdr>
    </w:div>
    <w:div w:id="1860969487">
      <w:bodyDiv w:val="1"/>
      <w:marLeft w:val="0"/>
      <w:marRight w:val="0"/>
      <w:marTop w:val="0"/>
      <w:marBottom w:val="0"/>
      <w:divBdr>
        <w:top w:val="none" w:sz="0" w:space="0" w:color="auto"/>
        <w:left w:val="none" w:sz="0" w:space="0" w:color="auto"/>
        <w:bottom w:val="none" w:sz="0" w:space="0" w:color="auto"/>
        <w:right w:val="none" w:sz="0" w:space="0" w:color="auto"/>
      </w:divBdr>
    </w:div>
    <w:div w:id="1862013039">
      <w:bodyDiv w:val="1"/>
      <w:marLeft w:val="0"/>
      <w:marRight w:val="0"/>
      <w:marTop w:val="0"/>
      <w:marBottom w:val="0"/>
      <w:divBdr>
        <w:top w:val="none" w:sz="0" w:space="0" w:color="auto"/>
        <w:left w:val="none" w:sz="0" w:space="0" w:color="auto"/>
        <w:bottom w:val="none" w:sz="0" w:space="0" w:color="auto"/>
        <w:right w:val="none" w:sz="0" w:space="0" w:color="auto"/>
      </w:divBdr>
    </w:div>
    <w:div w:id="1864858484">
      <w:bodyDiv w:val="1"/>
      <w:marLeft w:val="0"/>
      <w:marRight w:val="0"/>
      <w:marTop w:val="0"/>
      <w:marBottom w:val="0"/>
      <w:divBdr>
        <w:top w:val="none" w:sz="0" w:space="0" w:color="auto"/>
        <w:left w:val="none" w:sz="0" w:space="0" w:color="auto"/>
        <w:bottom w:val="none" w:sz="0" w:space="0" w:color="auto"/>
        <w:right w:val="none" w:sz="0" w:space="0" w:color="auto"/>
      </w:divBdr>
    </w:div>
    <w:div w:id="1869297768">
      <w:bodyDiv w:val="1"/>
      <w:marLeft w:val="0"/>
      <w:marRight w:val="0"/>
      <w:marTop w:val="0"/>
      <w:marBottom w:val="0"/>
      <w:divBdr>
        <w:top w:val="none" w:sz="0" w:space="0" w:color="auto"/>
        <w:left w:val="none" w:sz="0" w:space="0" w:color="auto"/>
        <w:bottom w:val="none" w:sz="0" w:space="0" w:color="auto"/>
        <w:right w:val="none" w:sz="0" w:space="0" w:color="auto"/>
      </w:divBdr>
    </w:div>
    <w:div w:id="1870024878">
      <w:bodyDiv w:val="1"/>
      <w:marLeft w:val="0"/>
      <w:marRight w:val="0"/>
      <w:marTop w:val="0"/>
      <w:marBottom w:val="0"/>
      <w:divBdr>
        <w:top w:val="none" w:sz="0" w:space="0" w:color="auto"/>
        <w:left w:val="none" w:sz="0" w:space="0" w:color="auto"/>
        <w:bottom w:val="none" w:sz="0" w:space="0" w:color="auto"/>
        <w:right w:val="none" w:sz="0" w:space="0" w:color="auto"/>
      </w:divBdr>
    </w:div>
    <w:div w:id="1871335536">
      <w:bodyDiv w:val="1"/>
      <w:marLeft w:val="0"/>
      <w:marRight w:val="0"/>
      <w:marTop w:val="0"/>
      <w:marBottom w:val="0"/>
      <w:divBdr>
        <w:top w:val="none" w:sz="0" w:space="0" w:color="auto"/>
        <w:left w:val="none" w:sz="0" w:space="0" w:color="auto"/>
        <w:bottom w:val="none" w:sz="0" w:space="0" w:color="auto"/>
        <w:right w:val="none" w:sz="0" w:space="0" w:color="auto"/>
      </w:divBdr>
    </w:div>
    <w:div w:id="1878227585">
      <w:bodyDiv w:val="1"/>
      <w:marLeft w:val="0"/>
      <w:marRight w:val="0"/>
      <w:marTop w:val="0"/>
      <w:marBottom w:val="0"/>
      <w:divBdr>
        <w:top w:val="none" w:sz="0" w:space="0" w:color="auto"/>
        <w:left w:val="none" w:sz="0" w:space="0" w:color="auto"/>
        <w:bottom w:val="none" w:sz="0" w:space="0" w:color="auto"/>
        <w:right w:val="none" w:sz="0" w:space="0" w:color="auto"/>
      </w:divBdr>
    </w:div>
    <w:div w:id="1882210726">
      <w:bodyDiv w:val="1"/>
      <w:marLeft w:val="0"/>
      <w:marRight w:val="0"/>
      <w:marTop w:val="0"/>
      <w:marBottom w:val="0"/>
      <w:divBdr>
        <w:top w:val="none" w:sz="0" w:space="0" w:color="auto"/>
        <w:left w:val="none" w:sz="0" w:space="0" w:color="auto"/>
        <w:bottom w:val="none" w:sz="0" w:space="0" w:color="auto"/>
        <w:right w:val="none" w:sz="0" w:space="0" w:color="auto"/>
      </w:divBdr>
    </w:div>
    <w:div w:id="1882546425">
      <w:bodyDiv w:val="1"/>
      <w:marLeft w:val="0"/>
      <w:marRight w:val="0"/>
      <w:marTop w:val="0"/>
      <w:marBottom w:val="0"/>
      <w:divBdr>
        <w:top w:val="none" w:sz="0" w:space="0" w:color="auto"/>
        <w:left w:val="none" w:sz="0" w:space="0" w:color="auto"/>
        <w:bottom w:val="none" w:sz="0" w:space="0" w:color="auto"/>
        <w:right w:val="none" w:sz="0" w:space="0" w:color="auto"/>
      </w:divBdr>
    </w:div>
    <w:div w:id="1885092695">
      <w:bodyDiv w:val="1"/>
      <w:marLeft w:val="0"/>
      <w:marRight w:val="0"/>
      <w:marTop w:val="0"/>
      <w:marBottom w:val="0"/>
      <w:divBdr>
        <w:top w:val="none" w:sz="0" w:space="0" w:color="auto"/>
        <w:left w:val="none" w:sz="0" w:space="0" w:color="auto"/>
        <w:bottom w:val="none" w:sz="0" w:space="0" w:color="auto"/>
        <w:right w:val="none" w:sz="0" w:space="0" w:color="auto"/>
      </w:divBdr>
    </w:div>
    <w:div w:id="1885363606">
      <w:bodyDiv w:val="1"/>
      <w:marLeft w:val="0"/>
      <w:marRight w:val="0"/>
      <w:marTop w:val="0"/>
      <w:marBottom w:val="0"/>
      <w:divBdr>
        <w:top w:val="none" w:sz="0" w:space="0" w:color="auto"/>
        <w:left w:val="none" w:sz="0" w:space="0" w:color="auto"/>
        <w:bottom w:val="none" w:sz="0" w:space="0" w:color="auto"/>
        <w:right w:val="none" w:sz="0" w:space="0" w:color="auto"/>
      </w:divBdr>
      <w:divsChild>
        <w:div w:id="1871914757">
          <w:marLeft w:val="0"/>
          <w:marRight w:val="0"/>
          <w:marTop w:val="0"/>
          <w:marBottom w:val="0"/>
          <w:divBdr>
            <w:top w:val="none" w:sz="0" w:space="0" w:color="auto"/>
            <w:left w:val="none" w:sz="0" w:space="0" w:color="auto"/>
            <w:bottom w:val="none" w:sz="0" w:space="0" w:color="auto"/>
            <w:right w:val="none" w:sz="0" w:space="0" w:color="auto"/>
          </w:divBdr>
        </w:div>
        <w:div w:id="199169506">
          <w:marLeft w:val="0"/>
          <w:marRight w:val="0"/>
          <w:marTop w:val="0"/>
          <w:marBottom w:val="0"/>
          <w:divBdr>
            <w:top w:val="none" w:sz="0" w:space="0" w:color="auto"/>
            <w:left w:val="none" w:sz="0" w:space="0" w:color="auto"/>
            <w:bottom w:val="none" w:sz="0" w:space="0" w:color="auto"/>
            <w:right w:val="none" w:sz="0" w:space="0" w:color="auto"/>
          </w:divBdr>
        </w:div>
        <w:div w:id="278756575">
          <w:marLeft w:val="0"/>
          <w:marRight w:val="0"/>
          <w:marTop w:val="0"/>
          <w:marBottom w:val="0"/>
          <w:divBdr>
            <w:top w:val="none" w:sz="0" w:space="0" w:color="auto"/>
            <w:left w:val="none" w:sz="0" w:space="0" w:color="auto"/>
            <w:bottom w:val="none" w:sz="0" w:space="0" w:color="auto"/>
            <w:right w:val="none" w:sz="0" w:space="0" w:color="auto"/>
          </w:divBdr>
        </w:div>
        <w:div w:id="630088323">
          <w:marLeft w:val="0"/>
          <w:marRight w:val="0"/>
          <w:marTop w:val="0"/>
          <w:marBottom w:val="0"/>
          <w:divBdr>
            <w:top w:val="none" w:sz="0" w:space="0" w:color="auto"/>
            <w:left w:val="none" w:sz="0" w:space="0" w:color="auto"/>
            <w:bottom w:val="none" w:sz="0" w:space="0" w:color="auto"/>
            <w:right w:val="none" w:sz="0" w:space="0" w:color="auto"/>
          </w:divBdr>
        </w:div>
        <w:div w:id="1760709471">
          <w:marLeft w:val="0"/>
          <w:marRight w:val="0"/>
          <w:marTop w:val="0"/>
          <w:marBottom w:val="0"/>
          <w:divBdr>
            <w:top w:val="none" w:sz="0" w:space="0" w:color="auto"/>
            <w:left w:val="none" w:sz="0" w:space="0" w:color="auto"/>
            <w:bottom w:val="none" w:sz="0" w:space="0" w:color="auto"/>
            <w:right w:val="none" w:sz="0" w:space="0" w:color="auto"/>
          </w:divBdr>
        </w:div>
        <w:div w:id="594637138">
          <w:marLeft w:val="0"/>
          <w:marRight w:val="0"/>
          <w:marTop w:val="0"/>
          <w:marBottom w:val="0"/>
          <w:divBdr>
            <w:top w:val="none" w:sz="0" w:space="0" w:color="auto"/>
            <w:left w:val="none" w:sz="0" w:space="0" w:color="auto"/>
            <w:bottom w:val="none" w:sz="0" w:space="0" w:color="auto"/>
            <w:right w:val="none" w:sz="0" w:space="0" w:color="auto"/>
          </w:divBdr>
        </w:div>
      </w:divsChild>
    </w:div>
    <w:div w:id="1886260827">
      <w:bodyDiv w:val="1"/>
      <w:marLeft w:val="0"/>
      <w:marRight w:val="0"/>
      <w:marTop w:val="0"/>
      <w:marBottom w:val="0"/>
      <w:divBdr>
        <w:top w:val="none" w:sz="0" w:space="0" w:color="auto"/>
        <w:left w:val="none" w:sz="0" w:space="0" w:color="auto"/>
        <w:bottom w:val="none" w:sz="0" w:space="0" w:color="auto"/>
        <w:right w:val="none" w:sz="0" w:space="0" w:color="auto"/>
      </w:divBdr>
    </w:div>
    <w:div w:id="1888491030">
      <w:bodyDiv w:val="1"/>
      <w:marLeft w:val="0"/>
      <w:marRight w:val="0"/>
      <w:marTop w:val="0"/>
      <w:marBottom w:val="0"/>
      <w:divBdr>
        <w:top w:val="none" w:sz="0" w:space="0" w:color="auto"/>
        <w:left w:val="none" w:sz="0" w:space="0" w:color="auto"/>
        <w:bottom w:val="none" w:sz="0" w:space="0" w:color="auto"/>
        <w:right w:val="none" w:sz="0" w:space="0" w:color="auto"/>
      </w:divBdr>
    </w:div>
    <w:div w:id="1888712221">
      <w:bodyDiv w:val="1"/>
      <w:marLeft w:val="0"/>
      <w:marRight w:val="0"/>
      <w:marTop w:val="0"/>
      <w:marBottom w:val="0"/>
      <w:divBdr>
        <w:top w:val="none" w:sz="0" w:space="0" w:color="auto"/>
        <w:left w:val="none" w:sz="0" w:space="0" w:color="auto"/>
        <w:bottom w:val="none" w:sz="0" w:space="0" w:color="auto"/>
        <w:right w:val="none" w:sz="0" w:space="0" w:color="auto"/>
      </w:divBdr>
    </w:div>
    <w:div w:id="1889563227">
      <w:bodyDiv w:val="1"/>
      <w:marLeft w:val="0"/>
      <w:marRight w:val="0"/>
      <w:marTop w:val="0"/>
      <w:marBottom w:val="0"/>
      <w:divBdr>
        <w:top w:val="none" w:sz="0" w:space="0" w:color="auto"/>
        <w:left w:val="none" w:sz="0" w:space="0" w:color="auto"/>
        <w:bottom w:val="none" w:sz="0" w:space="0" w:color="auto"/>
        <w:right w:val="none" w:sz="0" w:space="0" w:color="auto"/>
      </w:divBdr>
    </w:div>
    <w:div w:id="1892182594">
      <w:bodyDiv w:val="1"/>
      <w:marLeft w:val="0"/>
      <w:marRight w:val="0"/>
      <w:marTop w:val="0"/>
      <w:marBottom w:val="0"/>
      <w:divBdr>
        <w:top w:val="none" w:sz="0" w:space="0" w:color="auto"/>
        <w:left w:val="none" w:sz="0" w:space="0" w:color="auto"/>
        <w:bottom w:val="none" w:sz="0" w:space="0" w:color="auto"/>
        <w:right w:val="none" w:sz="0" w:space="0" w:color="auto"/>
      </w:divBdr>
    </w:div>
    <w:div w:id="1893498551">
      <w:bodyDiv w:val="1"/>
      <w:marLeft w:val="0"/>
      <w:marRight w:val="0"/>
      <w:marTop w:val="0"/>
      <w:marBottom w:val="0"/>
      <w:divBdr>
        <w:top w:val="none" w:sz="0" w:space="0" w:color="auto"/>
        <w:left w:val="none" w:sz="0" w:space="0" w:color="auto"/>
        <w:bottom w:val="none" w:sz="0" w:space="0" w:color="auto"/>
        <w:right w:val="none" w:sz="0" w:space="0" w:color="auto"/>
      </w:divBdr>
    </w:div>
    <w:div w:id="1894196287">
      <w:bodyDiv w:val="1"/>
      <w:marLeft w:val="0"/>
      <w:marRight w:val="0"/>
      <w:marTop w:val="0"/>
      <w:marBottom w:val="0"/>
      <w:divBdr>
        <w:top w:val="none" w:sz="0" w:space="0" w:color="auto"/>
        <w:left w:val="none" w:sz="0" w:space="0" w:color="auto"/>
        <w:bottom w:val="none" w:sz="0" w:space="0" w:color="auto"/>
        <w:right w:val="none" w:sz="0" w:space="0" w:color="auto"/>
      </w:divBdr>
    </w:div>
    <w:div w:id="1896087725">
      <w:bodyDiv w:val="1"/>
      <w:marLeft w:val="0"/>
      <w:marRight w:val="0"/>
      <w:marTop w:val="0"/>
      <w:marBottom w:val="0"/>
      <w:divBdr>
        <w:top w:val="none" w:sz="0" w:space="0" w:color="auto"/>
        <w:left w:val="none" w:sz="0" w:space="0" w:color="auto"/>
        <w:bottom w:val="none" w:sz="0" w:space="0" w:color="auto"/>
        <w:right w:val="none" w:sz="0" w:space="0" w:color="auto"/>
      </w:divBdr>
    </w:div>
    <w:div w:id="1898396078">
      <w:bodyDiv w:val="1"/>
      <w:marLeft w:val="0"/>
      <w:marRight w:val="0"/>
      <w:marTop w:val="0"/>
      <w:marBottom w:val="0"/>
      <w:divBdr>
        <w:top w:val="none" w:sz="0" w:space="0" w:color="auto"/>
        <w:left w:val="none" w:sz="0" w:space="0" w:color="auto"/>
        <w:bottom w:val="none" w:sz="0" w:space="0" w:color="auto"/>
        <w:right w:val="none" w:sz="0" w:space="0" w:color="auto"/>
      </w:divBdr>
    </w:div>
    <w:div w:id="1898934093">
      <w:bodyDiv w:val="1"/>
      <w:marLeft w:val="0"/>
      <w:marRight w:val="0"/>
      <w:marTop w:val="0"/>
      <w:marBottom w:val="0"/>
      <w:divBdr>
        <w:top w:val="none" w:sz="0" w:space="0" w:color="auto"/>
        <w:left w:val="none" w:sz="0" w:space="0" w:color="auto"/>
        <w:bottom w:val="none" w:sz="0" w:space="0" w:color="auto"/>
        <w:right w:val="none" w:sz="0" w:space="0" w:color="auto"/>
      </w:divBdr>
    </w:div>
    <w:div w:id="1900357361">
      <w:bodyDiv w:val="1"/>
      <w:marLeft w:val="0"/>
      <w:marRight w:val="0"/>
      <w:marTop w:val="0"/>
      <w:marBottom w:val="0"/>
      <w:divBdr>
        <w:top w:val="none" w:sz="0" w:space="0" w:color="auto"/>
        <w:left w:val="none" w:sz="0" w:space="0" w:color="auto"/>
        <w:bottom w:val="none" w:sz="0" w:space="0" w:color="auto"/>
        <w:right w:val="none" w:sz="0" w:space="0" w:color="auto"/>
      </w:divBdr>
    </w:div>
    <w:div w:id="1904095079">
      <w:bodyDiv w:val="1"/>
      <w:marLeft w:val="0"/>
      <w:marRight w:val="0"/>
      <w:marTop w:val="0"/>
      <w:marBottom w:val="0"/>
      <w:divBdr>
        <w:top w:val="none" w:sz="0" w:space="0" w:color="auto"/>
        <w:left w:val="none" w:sz="0" w:space="0" w:color="auto"/>
        <w:bottom w:val="none" w:sz="0" w:space="0" w:color="auto"/>
        <w:right w:val="none" w:sz="0" w:space="0" w:color="auto"/>
      </w:divBdr>
    </w:div>
    <w:div w:id="1906911239">
      <w:bodyDiv w:val="1"/>
      <w:marLeft w:val="0"/>
      <w:marRight w:val="0"/>
      <w:marTop w:val="0"/>
      <w:marBottom w:val="0"/>
      <w:divBdr>
        <w:top w:val="none" w:sz="0" w:space="0" w:color="auto"/>
        <w:left w:val="none" w:sz="0" w:space="0" w:color="auto"/>
        <w:bottom w:val="none" w:sz="0" w:space="0" w:color="auto"/>
        <w:right w:val="none" w:sz="0" w:space="0" w:color="auto"/>
      </w:divBdr>
    </w:div>
    <w:div w:id="1907757451">
      <w:bodyDiv w:val="1"/>
      <w:marLeft w:val="0"/>
      <w:marRight w:val="0"/>
      <w:marTop w:val="0"/>
      <w:marBottom w:val="0"/>
      <w:divBdr>
        <w:top w:val="none" w:sz="0" w:space="0" w:color="auto"/>
        <w:left w:val="none" w:sz="0" w:space="0" w:color="auto"/>
        <w:bottom w:val="none" w:sz="0" w:space="0" w:color="auto"/>
        <w:right w:val="none" w:sz="0" w:space="0" w:color="auto"/>
      </w:divBdr>
    </w:div>
    <w:div w:id="1908766174">
      <w:bodyDiv w:val="1"/>
      <w:marLeft w:val="0"/>
      <w:marRight w:val="0"/>
      <w:marTop w:val="0"/>
      <w:marBottom w:val="0"/>
      <w:divBdr>
        <w:top w:val="none" w:sz="0" w:space="0" w:color="auto"/>
        <w:left w:val="none" w:sz="0" w:space="0" w:color="auto"/>
        <w:bottom w:val="none" w:sz="0" w:space="0" w:color="auto"/>
        <w:right w:val="none" w:sz="0" w:space="0" w:color="auto"/>
      </w:divBdr>
    </w:div>
    <w:div w:id="1915049115">
      <w:bodyDiv w:val="1"/>
      <w:marLeft w:val="0"/>
      <w:marRight w:val="0"/>
      <w:marTop w:val="0"/>
      <w:marBottom w:val="0"/>
      <w:divBdr>
        <w:top w:val="none" w:sz="0" w:space="0" w:color="auto"/>
        <w:left w:val="none" w:sz="0" w:space="0" w:color="auto"/>
        <w:bottom w:val="none" w:sz="0" w:space="0" w:color="auto"/>
        <w:right w:val="none" w:sz="0" w:space="0" w:color="auto"/>
      </w:divBdr>
    </w:div>
    <w:div w:id="1921207871">
      <w:bodyDiv w:val="1"/>
      <w:marLeft w:val="0"/>
      <w:marRight w:val="0"/>
      <w:marTop w:val="0"/>
      <w:marBottom w:val="0"/>
      <w:divBdr>
        <w:top w:val="none" w:sz="0" w:space="0" w:color="auto"/>
        <w:left w:val="none" w:sz="0" w:space="0" w:color="auto"/>
        <w:bottom w:val="none" w:sz="0" w:space="0" w:color="auto"/>
        <w:right w:val="none" w:sz="0" w:space="0" w:color="auto"/>
      </w:divBdr>
    </w:div>
    <w:div w:id="1925382302">
      <w:bodyDiv w:val="1"/>
      <w:marLeft w:val="0"/>
      <w:marRight w:val="0"/>
      <w:marTop w:val="0"/>
      <w:marBottom w:val="0"/>
      <w:divBdr>
        <w:top w:val="none" w:sz="0" w:space="0" w:color="auto"/>
        <w:left w:val="none" w:sz="0" w:space="0" w:color="auto"/>
        <w:bottom w:val="none" w:sz="0" w:space="0" w:color="auto"/>
        <w:right w:val="none" w:sz="0" w:space="0" w:color="auto"/>
      </w:divBdr>
    </w:div>
    <w:div w:id="1926112593">
      <w:bodyDiv w:val="1"/>
      <w:marLeft w:val="0"/>
      <w:marRight w:val="0"/>
      <w:marTop w:val="0"/>
      <w:marBottom w:val="0"/>
      <w:divBdr>
        <w:top w:val="none" w:sz="0" w:space="0" w:color="auto"/>
        <w:left w:val="none" w:sz="0" w:space="0" w:color="auto"/>
        <w:bottom w:val="none" w:sz="0" w:space="0" w:color="auto"/>
        <w:right w:val="none" w:sz="0" w:space="0" w:color="auto"/>
      </w:divBdr>
    </w:div>
    <w:div w:id="1929534520">
      <w:bodyDiv w:val="1"/>
      <w:marLeft w:val="0"/>
      <w:marRight w:val="0"/>
      <w:marTop w:val="0"/>
      <w:marBottom w:val="0"/>
      <w:divBdr>
        <w:top w:val="none" w:sz="0" w:space="0" w:color="auto"/>
        <w:left w:val="none" w:sz="0" w:space="0" w:color="auto"/>
        <w:bottom w:val="none" w:sz="0" w:space="0" w:color="auto"/>
        <w:right w:val="none" w:sz="0" w:space="0" w:color="auto"/>
      </w:divBdr>
    </w:div>
    <w:div w:id="1931354958">
      <w:bodyDiv w:val="1"/>
      <w:marLeft w:val="0"/>
      <w:marRight w:val="0"/>
      <w:marTop w:val="0"/>
      <w:marBottom w:val="0"/>
      <w:divBdr>
        <w:top w:val="none" w:sz="0" w:space="0" w:color="auto"/>
        <w:left w:val="none" w:sz="0" w:space="0" w:color="auto"/>
        <w:bottom w:val="none" w:sz="0" w:space="0" w:color="auto"/>
        <w:right w:val="none" w:sz="0" w:space="0" w:color="auto"/>
      </w:divBdr>
    </w:div>
    <w:div w:id="1933318499">
      <w:bodyDiv w:val="1"/>
      <w:marLeft w:val="0"/>
      <w:marRight w:val="0"/>
      <w:marTop w:val="0"/>
      <w:marBottom w:val="0"/>
      <w:divBdr>
        <w:top w:val="none" w:sz="0" w:space="0" w:color="auto"/>
        <w:left w:val="none" w:sz="0" w:space="0" w:color="auto"/>
        <w:bottom w:val="none" w:sz="0" w:space="0" w:color="auto"/>
        <w:right w:val="none" w:sz="0" w:space="0" w:color="auto"/>
      </w:divBdr>
    </w:div>
    <w:div w:id="1939214745">
      <w:bodyDiv w:val="1"/>
      <w:marLeft w:val="0"/>
      <w:marRight w:val="0"/>
      <w:marTop w:val="0"/>
      <w:marBottom w:val="0"/>
      <w:divBdr>
        <w:top w:val="none" w:sz="0" w:space="0" w:color="auto"/>
        <w:left w:val="none" w:sz="0" w:space="0" w:color="auto"/>
        <w:bottom w:val="none" w:sz="0" w:space="0" w:color="auto"/>
        <w:right w:val="none" w:sz="0" w:space="0" w:color="auto"/>
      </w:divBdr>
    </w:div>
    <w:div w:id="1942375317">
      <w:bodyDiv w:val="1"/>
      <w:marLeft w:val="0"/>
      <w:marRight w:val="0"/>
      <w:marTop w:val="0"/>
      <w:marBottom w:val="0"/>
      <w:divBdr>
        <w:top w:val="none" w:sz="0" w:space="0" w:color="auto"/>
        <w:left w:val="none" w:sz="0" w:space="0" w:color="auto"/>
        <w:bottom w:val="none" w:sz="0" w:space="0" w:color="auto"/>
        <w:right w:val="none" w:sz="0" w:space="0" w:color="auto"/>
      </w:divBdr>
    </w:div>
    <w:div w:id="1947881548">
      <w:bodyDiv w:val="1"/>
      <w:marLeft w:val="0"/>
      <w:marRight w:val="0"/>
      <w:marTop w:val="0"/>
      <w:marBottom w:val="0"/>
      <w:divBdr>
        <w:top w:val="none" w:sz="0" w:space="0" w:color="auto"/>
        <w:left w:val="none" w:sz="0" w:space="0" w:color="auto"/>
        <w:bottom w:val="none" w:sz="0" w:space="0" w:color="auto"/>
        <w:right w:val="none" w:sz="0" w:space="0" w:color="auto"/>
      </w:divBdr>
    </w:div>
    <w:div w:id="1949969072">
      <w:bodyDiv w:val="1"/>
      <w:marLeft w:val="0"/>
      <w:marRight w:val="0"/>
      <w:marTop w:val="0"/>
      <w:marBottom w:val="0"/>
      <w:divBdr>
        <w:top w:val="none" w:sz="0" w:space="0" w:color="auto"/>
        <w:left w:val="none" w:sz="0" w:space="0" w:color="auto"/>
        <w:bottom w:val="none" w:sz="0" w:space="0" w:color="auto"/>
        <w:right w:val="none" w:sz="0" w:space="0" w:color="auto"/>
      </w:divBdr>
    </w:div>
    <w:div w:id="1950352515">
      <w:bodyDiv w:val="1"/>
      <w:marLeft w:val="0"/>
      <w:marRight w:val="0"/>
      <w:marTop w:val="0"/>
      <w:marBottom w:val="0"/>
      <w:divBdr>
        <w:top w:val="none" w:sz="0" w:space="0" w:color="auto"/>
        <w:left w:val="none" w:sz="0" w:space="0" w:color="auto"/>
        <w:bottom w:val="none" w:sz="0" w:space="0" w:color="auto"/>
        <w:right w:val="none" w:sz="0" w:space="0" w:color="auto"/>
      </w:divBdr>
    </w:div>
    <w:div w:id="1952322289">
      <w:bodyDiv w:val="1"/>
      <w:marLeft w:val="0"/>
      <w:marRight w:val="0"/>
      <w:marTop w:val="0"/>
      <w:marBottom w:val="0"/>
      <w:divBdr>
        <w:top w:val="none" w:sz="0" w:space="0" w:color="auto"/>
        <w:left w:val="none" w:sz="0" w:space="0" w:color="auto"/>
        <w:bottom w:val="none" w:sz="0" w:space="0" w:color="auto"/>
        <w:right w:val="none" w:sz="0" w:space="0" w:color="auto"/>
      </w:divBdr>
    </w:div>
    <w:div w:id="1953125752">
      <w:bodyDiv w:val="1"/>
      <w:marLeft w:val="0"/>
      <w:marRight w:val="0"/>
      <w:marTop w:val="0"/>
      <w:marBottom w:val="0"/>
      <w:divBdr>
        <w:top w:val="none" w:sz="0" w:space="0" w:color="auto"/>
        <w:left w:val="none" w:sz="0" w:space="0" w:color="auto"/>
        <w:bottom w:val="none" w:sz="0" w:space="0" w:color="auto"/>
        <w:right w:val="none" w:sz="0" w:space="0" w:color="auto"/>
      </w:divBdr>
    </w:div>
    <w:div w:id="1954483684">
      <w:bodyDiv w:val="1"/>
      <w:marLeft w:val="0"/>
      <w:marRight w:val="0"/>
      <w:marTop w:val="0"/>
      <w:marBottom w:val="0"/>
      <w:divBdr>
        <w:top w:val="none" w:sz="0" w:space="0" w:color="auto"/>
        <w:left w:val="none" w:sz="0" w:space="0" w:color="auto"/>
        <w:bottom w:val="none" w:sz="0" w:space="0" w:color="auto"/>
        <w:right w:val="none" w:sz="0" w:space="0" w:color="auto"/>
      </w:divBdr>
    </w:div>
    <w:div w:id="1954555131">
      <w:bodyDiv w:val="1"/>
      <w:marLeft w:val="0"/>
      <w:marRight w:val="0"/>
      <w:marTop w:val="0"/>
      <w:marBottom w:val="0"/>
      <w:divBdr>
        <w:top w:val="none" w:sz="0" w:space="0" w:color="auto"/>
        <w:left w:val="none" w:sz="0" w:space="0" w:color="auto"/>
        <w:bottom w:val="none" w:sz="0" w:space="0" w:color="auto"/>
        <w:right w:val="none" w:sz="0" w:space="0" w:color="auto"/>
      </w:divBdr>
    </w:div>
    <w:div w:id="1954946237">
      <w:bodyDiv w:val="1"/>
      <w:marLeft w:val="0"/>
      <w:marRight w:val="0"/>
      <w:marTop w:val="0"/>
      <w:marBottom w:val="0"/>
      <w:divBdr>
        <w:top w:val="none" w:sz="0" w:space="0" w:color="auto"/>
        <w:left w:val="none" w:sz="0" w:space="0" w:color="auto"/>
        <w:bottom w:val="none" w:sz="0" w:space="0" w:color="auto"/>
        <w:right w:val="none" w:sz="0" w:space="0" w:color="auto"/>
      </w:divBdr>
    </w:div>
    <w:div w:id="1955401839">
      <w:bodyDiv w:val="1"/>
      <w:marLeft w:val="0"/>
      <w:marRight w:val="0"/>
      <w:marTop w:val="0"/>
      <w:marBottom w:val="0"/>
      <w:divBdr>
        <w:top w:val="none" w:sz="0" w:space="0" w:color="auto"/>
        <w:left w:val="none" w:sz="0" w:space="0" w:color="auto"/>
        <w:bottom w:val="none" w:sz="0" w:space="0" w:color="auto"/>
        <w:right w:val="none" w:sz="0" w:space="0" w:color="auto"/>
      </w:divBdr>
    </w:div>
    <w:div w:id="1956716839">
      <w:bodyDiv w:val="1"/>
      <w:marLeft w:val="0"/>
      <w:marRight w:val="0"/>
      <w:marTop w:val="0"/>
      <w:marBottom w:val="0"/>
      <w:divBdr>
        <w:top w:val="none" w:sz="0" w:space="0" w:color="auto"/>
        <w:left w:val="none" w:sz="0" w:space="0" w:color="auto"/>
        <w:bottom w:val="none" w:sz="0" w:space="0" w:color="auto"/>
        <w:right w:val="none" w:sz="0" w:space="0" w:color="auto"/>
      </w:divBdr>
    </w:div>
    <w:div w:id="1959482450">
      <w:bodyDiv w:val="1"/>
      <w:marLeft w:val="0"/>
      <w:marRight w:val="0"/>
      <w:marTop w:val="0"/>
      <w:marBottom w:val="0"/>
      <w:divBdr>
        <w:top w:val="none" w:sz="0" w:space="0" w:color="auto"/>
        <w:left w:val="none" w:sz="0" w:space="0" w:color="auto"/>
        <w:bottom w:val="none" w:sz="0" w:space="0" w:color="auto"/>
        <w:right w:val="none" w:sz="0" w:space="0" w:color="auto"/>
      </w:divBdr>
    </w:div>
    <w:div w:id="1959992369">
      <w:bodyDiv w:val="1"/>
      <w:marLeft w:val="0"/>
      <w:marRight w:val="0"/>
      <w:marTop w:val="0"/>
      <w:marBottom w:val="0"/>
      <w:divBdr>
        <w:top w:val="none" w:sz="0" w:space="0" w:color="auto"/>
        <w:left w:val="none" w:sz="0" w:space="0" w:color="auto"/>
        <w:bottom w:val="none" w:sz="0" w:space="0" w:color="auto"/>
        <w:right w:val="none" w:sz="0" w:space="0" w:color="auto"/>
      </w:divBdr>
    </w:div>
    <w:div w:id="1963264986">
      <w:bodyDiv w:val="1"/>
      <w:marLeft w:val="0"/>
      <w:marRight w:val="0"/>
      <w:marTop w:val="0"/>
      <w:marBottom w:val="0"/>
      <w:divBdr>
        <w:top w:val="none" w:sz="0" w:space="0" w:color="auto"/>
        <w:left w:val="none" w:sz="0" w:space="0" w:color="auto"/>
        <w:bottom w:val="none" w:sz="0" w:space="0" w:color="auto"/>
        <w:right w:val="none" w:sz="0" w:space="0" w:color="auto"/>
      </w:divBdr>
    </w:div>
    <w:div w:id="1963412998">
      <w:bodyDiv w:val="1"/>
      <w:marLeft w:val="0"/>
      <w:marRight w:val="0"/>
      <w:marTop w:val="0"/>
      <w:marBottom w:val="0"/>
      <w:divBdr>
        <w:top w:val="none" w:sz="0" w:space="0" w:color="auto"/>
        <w:left w:val="none" w:sz="0" w:space="0" w:color="auto"/>
        <w:bottom w:val="none" w:sz="0" w:space="0" w:color="auto"/>
        <w:right w:val="none" w:sz="0" w:space="0" w:color="auto"/>
      </w:divBdr>
    </w:div>
    <w:div w:id="1963421508">
      <w:bodyDiv w:val="1"/>
      <w:marLeft w:val="0"/>
      <w:marRight w:val="0"/>
      <w:marTop w:val="0"/>
      <w:marBottom w:val="0"/>
      <w:divBdr>
        <w:top w:val="none" w:sz="0" w:space="0" w:color="auto"/>
        <w:left w:val="none" w:sz="0" w:space="0" w:color="auto"/>
        <w:bottom w:val="none" w:sz="0" w:space="0" w:color="auto"/>
        <w:right w:val="none" w:sz="0" w:space="0" w:color="auto"/>
      </w:divBdr>
    </w:div>
    <w:div w:id="1963608800">
      <w:bodyDiv w:val="1"/>
      <w:marLeft w:val="0"/>
      <w:marRight w:val="0"/>
      <w:marTop w:val="0"/>
      <w:marBottom w:val="0"/>
      <w:divBdr>
        <w:top w:val="none" w:sz="0" w:space="0" w:color="auto"/>
        <w:left w:val="none" w:sz="0" w:space="0" w:color="auto"/>
        <w:bottom w:val="none" w:sz="0" w:space="0" w:color="auto"/>
        <w:right w:val="none" w:sz="0" w:space="0" w:color="auto"/>
      </w:divBdr>
    </w:div>
    <w:div w:id="1964385066">
      <w:bodyDiv w:val="1"/>
      <w:marLeft w:val="0"/>
      <w:marRight w:val="0"/>
      <w:marTop w:val="0"/>
      <w:marBottom w:val="0"/>
      <w:divBdr>
        <w:top w:val="none" w:sz="0" w:space="0" w:color="auto"/>
        <w:left w:val="none" w:sz="0" w:space="0" w:color="auto"/>
        <w:bottom w:val="none" w:sz="0" w:space="0" w:color="auto"/>
        <w:right w:val="none" w:sz="0" w:space="0" w:color="auto"/>
      </w:divBdr>
    </w:div>
    <w:div w:id="1971596656">
      <w:bodyDiv w:val="1"/>
      <w:marLeft w:val="0"/>
      <w:marRight w:val="0"/>
      <w:marTop w:val="0"/>
      <w:marBottom w:val="0"/>
      <w:divBdr>
        <w:top w:val="none" w:sz="0" w:space="0" w:color="auto"/>
        <w:left w:val="none" w:sz="0" w:space="0" w:color="auto"/>
        <w:bottom w:val="none" w:sz="0" w:space="0" w:color="auto"/>
        <w:right w:val="none" w:sz="0" w:space="0" w:color="auto"/>
      </w:divBdr>
    </w:div>
    <w:div w:id="1971862907">
      <w:bodyDiv w:val="1"/>
      <w:marLeft w:val="0"/>
      <w:marRight w:val="0"/>
      <w:marTop w:val="0"/>
      <w:marBottom w:val="0"/>
      <w:divBdr>
        <w:top w:val="none" w:sz="0" w:space="0" w:color="auto"/>
        <w:left w:val="none" w:sz="0" w:space="0" w:color="auto"/>
        <w:bottom w:val="none" w:sz="0" w:space="0" w:color="auto"/>
        <w:right w:val="none" w:sz="0" w:space="0" w:color="auto"/>
      </w:divBdr>
    </w:div>
    <w:div w:id="1977101512">
      <w:bodyDiv w:val="1"/>
      <w:marLeft w:val="0"/>
      <w:marRight w:val="0"/>
      <w:marTop w:val="0"/>
      <w:marBottom w:val="0"/>
      <w:divBdr>
        <w:top w:val="none" w:sz="0" w:space="0" w:color="auto"/>
        <w:left w:val="none" w:sz="0" w:space="0" w:color="auto"/>
        <w:bottom w:val="none" w:sz="0" w:space="0" w:color="auto"/>
        <w:right w:val="none" w:sz="0" w:space="0" w:color="auto"/>
      </w:divBdr>
    </w:div>
    <w:div w:id="1978216312">
      <w:bodyDiv w:val="1"/>
      <w:marLeft w:val="0"/>
      <w:marRight w:val="0"/>
      <w:marTop w:val="0"/>
      <w:marBottom w:val="0"/>
      <w:divBdr>
        <w:top w:val="none" w:sz="0" w:space="0" w:color="auto"/>
        <w:left w:val="none" w:sz="0" w:space="0" w:color="auto"/>
        <w:bottom w:val="none" w:sz="0" w:space="0" w:color="auto"/>
        <w:right w:val="none" w:sz="0" w:space="0" w:color="auto"/>
      </w:divBdr>
    </w:div>
    <w:div w:id="1978535175">
      <w:bodyDiv w:val="1"/>
      <w:marLeft w:val="0"/>
      <w:marRight w:val="0"/>
      <w:marTop w:val="0"/>
      <w:marBottom w:val="0"/>
      <w:divBdr>
        <w:top w:val="none" w:sz="0" w:space="0" w:color="auto"/>
        <w:left w:val="none" w:sz="0" w:space="0" w:color="auto"/>
        <w:bottom w:val="none" w:sz="0" w:space="0" w:color="auto"/>
        <w:right w:val="none" w:sz="0" w:space="0" w:color="auto"/>
      </w:divBdr>
    </w:div>
    <w:div w:id="1979021965">
      <w:bodyDiv w:val="1"/>
      <w:marLeft w:val="0"/>
      <w:marRight w:val="0"/>
      <w:marTop w:val="0"/>
      <w:marBottom w:val="0"/>
      <w:divBdr>
        <w:top w:val="none" w:sz="0" w:space="0" w:color="auto"/>
        <w:left w:val="none" w:sz="0" w:space="0" w:color="auto"/>
        <w:bottom w:val="none" w:sz="0" w:space="0" w:color="auto"/>
        <w:right w:val="none" w:sz="0" w:space="0" w:color="auto"/>
      </w:divBdr>
    </w:div>
    <w:div w:id="1980064614">
      <w:bodyDiv w:val="1"/>
      <w:marLeft w:val="0"/>
      <w:marRight w:val="0"/>
      <w:marTop w:val="0"/>
      <w:marBottom w:val="0"/>
      <w:divBdr>
        <w:top w:val="none" w:sz="0" w:space="0" w:color="auto"/>
        <w:left w:val="none" w:sz="0" w:space="0" w:color="auto"/>
        <w:bottom w:val="none" w:sz="0" w:space="0" w:color="auto"/>
        <w:right w:val="none" w:sz="0" w:space="0" w:color="auto"/>
      </w:divBdr>
    </w:div>
    <w:div w:id="1981184035">
      <w:bodyDiv w:val="1"/>
      <w:marLeft w:val="0"/>
      <w:marRight w:val="0"/>
      <w:marTop w:val="0"/>
      <w:marBottom w:val="0"/>
      <w:divBdr>
        <w:top w:val="none" w:sz="0" w:space="0" w:color="auto"/>
        <w:left w:val="none" w:sz="0" w:space="0" w:color="auto"/>
        <w:bottom w:val="none" w:sz="0" w:space="0" w:color="auto"/>
        <w:right w:val="none" w:sz="0" w:space="0" w:color="auto"/>
      </w:divBdr>
    </w:div>
    <w:div w:id="1981422113">
      <w:bodyDiv w:val="1"/>
      <w:marLeft w:val="0"/>
      <w:marRight w:val="0"/>
      <w:marTop w:val="0"/>
      <w:marBottom w:val="0"/>
      <w:divBdr>
        <w:top w:val="none" w:sz="0" w:space="0" w:color="auto"/>
        <w:left w:val="none" w:sz="0" w:space="0" w:color="auto"/>
        <w:bottom w:val="none" w:sz="0" w:space="0" w:color="auto"/>
        <w:right w:val="none" w:sz="0" w:space="0" w:color="auto"/>
      </w:divBdr>
    </w:div>
    <w:div w:id="1982809804">
      <w:bodyDiv w:val="1"/>
      <w:marLeft w:val="0"/>
      <w:marRight w:val="0"/>
      <w:marTop w:val="0"/>
      <w:marBottom w:val="0"/>
      <w:divBdr>
        <w:top w:val="none" w:sz="0" w:space="0" w:color="auto"/>
        <w:left w:val="none" w:sz="0" w:space="0" w:color="auto"/>
        <w:bottom w:val="none" w:sz="0" w:space="0" w:color="auto"/>
        <w:right w:val="none" w:sz="0" w:space="0" w:color="auto"/>
      </w:divBdr>
    </w:div>
    <w:div w:id="1982884254">
      <w:bodyDiv w:val="1"/>
      <w:marLeft w:val="0"/>
      <w:marRight w:val="0"/>
      <w:marTop w:val="0"/>
      <w:marBottom w:val="0"/>
      <w:divBdr>
        <w:top w:val="none" w:sz="0" w:space="0" w:color="auto"/>
        <w:left w:val="none" w:sz="0" w:space="0" w:color="auto"/>
        <w:bottom w:val="none" w:sz="0" w:space="0" w:color="auto"/>
        <w:right w:val="none" w:sz="0" w:space="0" w:color="auto"/>
      </w:divBdr>
    </w:div>
    <w:div w:id="1984889403">
      <w:bodyDiv w:val="1"/>
      <w:marLeft w:val="0"/>
      <w:marRight w:val="0"/>
      <w:marTop w:val="0"/>
      <w:marBottom w:val="0"/>
      <w:divBdr>
        <w:top w:val="none" w:sz="0" w:space="0" w:color="auto"/>
        <w:left w:val="none" w:sz="0" w:space="0" w:color="auto"/>
        <w:bottom w:val="none" w:sz="0" w:space="0" w:color="auto"/>
        <w:right w:val="none" w:sz="0" w:space="0" w:color="auto"/>
      </w:divBdr>
    </w:div>
    <w:div w:id="1988508097">
      <w:bodyDiv w:val="1"/>
      <w:marLeft w:val="0"/>
      <w:marRight w:val="0"/>
      <w:marTop w:val="0"/>
      <w:marBottom w:val="0"/>
      <w:divBdr>
        <w:top w:val="none" w:sz="0" w:space="0" w:color="auto"/>
        <w:left w:val="none" w:sz="0" w:space="0" w:color="auto"/>
        <w:bottom w:val="none" w:sz="0" w:space="0" w:color="auto"/>
        <w:right w:val="none" w:sz="0" w:space="0" w:color="auto"/>
      </w:divBdr>
    </w:div>
    <w:div w:id="1990090547">
      <w:bodyDiv w:val="1"/>
      <w:marLeft w:val="0"/>
      <w:marRight w:val="0"/>
      <w:marTop w:val="0"/>
      <w:marBottom w:val="0"/>
      <w:divBdr>
        <w:top w:val="none" w:sz="0" w:space="0" w:color="auto"/>
        <w:left w:val="none" w:sz="0" w:space="0" w:color="auto"/>
        <w:bottom w:val="none" w:sz="0" w:space="0" w:color="auto"/>
        <w:right w:val="none" w:sz="0" w:space="0" w:color="auto"/>
      </w:divBdr>
    </w:div>
    <w:div w:id="1992176885">
      <w:bodyDiv w:val="1"/>
      <w:marLeft w:val="0"/>
      <w:marRight w:val="0"/>
      <w:marTop w:val="0"/>
      <w:marBottom w:val="0"/>
      <w:divBdr>
        <w:top w:val="none" w:sz="0" w:space="0" w:color="auto"/>
        <w:left w:val="none" w:sz="0" w:space="0" w:color="auto"/>
        <w:bottom w:val="none" w:sz="0" w:space="0" w:color="auto"/>
        <w:right w:val="none" w:sz="0" w:space="0" w:color="auto"/>
      </w:divBdr>
    </w:div>
    <w:div w:id="1993484021">
      <w:bodyDiv w:val="1"/>
      <w:marLeft w:val="0"/>
      <w:marRight w:val="0"/>
      <w:marTop w:val="0"/>
      <w:marBottom w:val="0"/>
      <w:divBdr>
        <w:top w:val="none" w:sz="0" w:space="0" w:color="auto"/>
        <w:left w:val="none" w:sz="0" w:space="0" w:color="auto"/>
        <w:bottom w:val="none" w:sz="0" w:space="0" w:color="auto"/>
        <w:right w:val="none" w:sz="0" w:space="0" w:color="auto"/>
      </w:divBdr>
    </w:div>
    <w:div w:id="1993749541">
      <w:bodyDiv w:val="1"/>
      <w:marLeft w:val="0"/>
      <w:marRight w:val="0"/>
      <w:marTop w:val="0"/>
      <w:marBottom w:val="0"/>
      <w:divBdr>
        <w:top w:val="none" w:sz="0" w:space="0" w:color="auto"/>
        <w:left w:val="none" w:sz="0" w:space="0" w:color="auto"/>
        <w:bottom w:val="none" w:sz="0" w:space="0" w:color="auto"/>
        <w:right w:val="none" w:sz="0" w:space="0" w:color="auto"/>
      </w:divBdr>
    </w:div>
    <w:div w:id="1998221344">
      <w:bodyDiv w:val="1"/>
      <w:marLeft w:val="0"/>
      <w:marRight w:val="0"/>
      <w:marTop w:val="0"/>
      <w:marBottom w:val="0"/>
      <w:divBdr>
        <w:top w:val="none" w:sz="0" w:space="0" w:color="auto"/>
        <w:left w:val="none" w:sz="0" w:space="0" w:color="auto"/>
        <w:bottom w:val="none" w:sz="0" w:space="0" w:color="auto"/>
        <w:right w:val="none" w:sz="0" w:space="0" w:color="auto"/>
      </w:divBdr>
    </w:div>
    <w:div w:id="2002614926">
      <w:bodyDiv w:val="1"/>
      <w:marLeft w:val="0"/>
      <w:marRight w:val="0"/>
      <w:marTop w:val="0"/>
      <w:marBottom w:val="0"/>
      <w:divBdr>
        <w:top w:val="none" w:sz="0" w:space="0" w:color="auto"/>
        <w:left w:val="none" w:sz="0" w:space="0" w:color="auto"/>
        <w:bottom w:val="none" w:sz="0" w:space="0" w:color="auto"/>
        <w:right w:val="none" w:sz="0" w:space="0" w:color="auto"/>
      </w:divBdr>
    </w:div>
    <w:div w:id="2002926244">
      <w:bodyDiv w:val="1"/>
      <w:marLeft w:val="0"/>
      <w:marRight w:val="0"/>
      <w:marTop w:val="0"/>
      <w:marBottom w:val="0"/>
      <w:divBdr>
        <w:top w:val="none" w:sz="0" w:space="0" w:color="auto"/>
        <w:left w:val="none" w:sz="0" w:space="0" w:color="auto"/>
        <w:bottom w:val="none" w:sz="0" w:space="0" w:color="auto"/>
        <w:right w:val="none" w:sz="0" w:space="0" w:color="auto"/>
      </w:divBdr>
    </w:div>
    <w:div w:id="2003581533">
      <w:bodyDiv w:val="1"/>
      <w:marLeft w:val="0"/>
      <w:marRight w:val="0"/>
      <w:marTop w:val="0"/>
      <w:marBottom w:val="0"/>
      <w:divBdr>
        <w:top w:val="none" w:sz="0" w:space="0" w:color="auto"/>
        <w:left w:val="none" w:sz="0" w:space="0" w:color="auto"/>
        <w:bottom w:val="none" w:sz="0" w:space="0" w:color="auto"/>
        <w:right w:val="none" w:sz="0" w:space="0" w:color="auto"/>
      </w:divBdr>
    </w:div>
    <w:div w:id="2003971364">
      <w:bodyDiv w:val="1"/>
      <w:marLeft w:val="0"/>
      <w:marRight w:val="0"/>
      <w:marTop w:val="0"/>
      <w:marBottom w:val="0"/>
      <w:divBdr>
        <w:top w:val="none" w:sz="0" w:space="0" w:color="auto"/>
        <w:left w:val="none" w:sz="0" w:space="0" w:color="auto"/>
        <w:bottom w:val="none" w:sz="0" w:space="0" w:color="auto"/>
        <w:right w:val="none" w:sz="0" w:space="0" w:color="auto"/>
      </w:divBdr>
    </w:div>
    <w:div w:id="2011129240">
      <w:bodyDiv w:val="1"/>
      <w:marLeft w:val="0"/>
      <w:marRight w:val="0"/>
      <w:marTop w:val="0"/>
      <w:marBottom w:val="0"/>
      <w:divBdr>
        <w:top w:val="none" w:sz="0" w:space="0" w:color="auto"/>
        <w:left w:val="none" w:sz="0" w:space="0" w:color="auto"/>
        <w:bottom w:val="none" w:sz="0" w:space="0" w:color="auto"/>
        <w:right w:val="none" w:sz="0" w:space="0" w:color="auto"/>
      </w:divBdr>
    </w:div>
    <w:div w:id="2012754468">
      <w:bodyDiv w:val="1"/>
      <w:marLeft w:val="0"/>
      <w:marRight w:val="0"/>
      <w:marTop w:val="0"/>
      <w:marBottom w:val="0"/>
      <w:divBdr>
        <w:top w:val="none" w:sz="0" w:space="0" w:color="auto"/>
        <w:left w:val="none" w:sz="0" w:space="0" w:color="auto"/>
        <w:bottom w:val="none" w:sz="0" w:space="0" w:color="auto"/>
        <w:right w:val="none" w:sz="0" w:space="0" w:color="auto"/>
      </w:divBdr>
    </w:div>
    <w:div w:id="2014145363">
      <w:bodyDiv w:val="1"/>
      <w:marLeft w:val="0"/>
      <w:marRight w:val="0"/>
      <w:marTop w:val="0"/>
      <w:marBottom w:val="0"/>
      <w:divBdr>
        <w:top w:val="none" w:sz="0" w:space="0" w:color="auto"/>
        <w:left w:val="none" w:sz="0" w:space="0" w:color="auto"/>
        <w:bottom w:val="none" w:sz="0" w:space="0" w:color="auto"/>
        <w:right w:val="none" w:sz="0" w:space="0" w:color="auto"/>
      </w:divBdr>
    </w:div>
    <w:div w:id="2015842228">
      <w:bodyDiv w:val="1"/>
      <w:marLeft w:val="0"/>
      <w:marRight w:val="0"/>
      <w:marTop w:val="0"/>
      <w:marBottom w:val="0"/>
      <w:divBdr>
        <w:top w:val="none" w:sz="0" w:space="0" w:color="auto"/>
        <w:left w:val="none" w:sz="0" w:space="0" w:color="auto"/>
        <w:bottom w:val="none" w:sz="0" w:space="0" w:color="auto"/>
        <w:right w:val="none" w:sz="0" w:space="0" w:color="auto"/>
      </w:divBdr>
    </w:div>
    <w:div w:id="2016227066">
      <w:bodyDiv w:val="1"/>
      <w:marLeft w:val="0"/>
      <w:marRight w:val="0"/>
      <w:marTop w:val="0"/>
      <w:marBottom w:val="0"/>
      <w:divBdr>
        <w:top w:val="none" w:sz="0" w:space="0" w:color="auto"/>
        <w:left w:val="none" w:sz="0" w:space="0" w:color="auto"/>
        <w:bottom w:val="none" w:sz="0" w:space="0" w:color="auto"/>
        <w:right w:val="none" w:sz="0" w:space="0" w:color="auto"/>
      </w:divBdr>
    </w:div>
    <w:div w:id="2017883270">
      <w:bodyDiv w:val="1"/>
      <w:marLeft w:val="0"/>
      <w:marRight w:val="0"/>
      <w:marTop w:val="0"/>
      <w:marBottom w:val="0"/>
      <w:divBdr>
        <w:top w:val="none" w:sz="0" w:space="0" w:color="auto"/>
        <w:left w:val="none" w:sz="0" w:space="0" w:color="auto"/>
        <w:bottom w:val="none" w:sz="0" w:space="0" w:color="auto"/>
        <w:right w:val="none" w:sz="0" w:space="0" w:color="auto"/>
      </w:divBdr>
    </w:div>
    <w:div w:id="2018531076">
      <w:bodyDiv w:val="1"/>
      <w:marLeft w:val="0"/>
      <w:marRight w:val="0"/>
      <w:marTop w:val="0"/>
      <w:marBottom w:val="0"/>
      <w:divBdr>
        <w:top w:val="none" w:sz="0" w:space="0" w:color="auto"/>
        <w:left w:val="none" w:sz="0" w:space="0" w:color="auto"/>
        <w:bottom w:val="none" w:sz="0" w:space="0" w:color="auto"/>
        <w:right w:val="none" w:sz="0" w:space="0" w:color="auto"/>
      </w:divBdr>
    </w:div>
    <w:div w:id="2022273777">
      <w:bodyDiv w:val="1"/>
      <w:marLeft w:val="0"/>
      <w:marRight w:val="0"/>
      <w:marTop w:val="0"/>
      <w:marBottom w:val="0"/>
      <w:divBdr>
        <w:top w:val="none" w:sz="0" w:space="0" w:color="auto"/>
        <w:left w:val="none" w:sz="0" w:space="0" w:color="auto"/>
        <w:bottom w:val="none" w:sz="0" w:space="0" w:color="auto"/>
        <w:right w:val="none" w:sz="0" w:space="0" w:color="auto"/>
      </w:divBdr>
    </w:div>
    <w:div w:id="2022932419">
      <w:bodyDiv w:val="1"/>
      <w:marLeft w:val="0"/>
      <w:marRight w:val="0"/>
      <w:marTop w:val="0"/>
      <w:marBottom w:val="0"/>
      <w:divBdr>
        <w:top w:val="none" w:sz="0" w:space="0" w:color="auto"/>
        <w:left w:val="none" w:sz="0" w:space="0" w:color="auto"/>
        <w:bottom w:val="none" w:sz="0" w:space="0" w:color="auto"/>
        <w:right w:val="none" w:sz="0" w:space="0" w:color="auto"/>
      </w:divBdr>
    </w:div>
    <w:div w:id="2024352817">
      <w:bodyDiv w:val="1"/>
      <w:marLeft w:val="0"/>
      <w:marRight w:val="0"/>
      <w:marTop w:val="0"/>
      <w:marBottom w:val="0"/>
      <w:divBdr>
        <w:top w:val="none" w:sz="0" w:space="0" w:color="auto"/>
        <w:left w:val="none" w:sz="0" w:space="0" w:color="auto"/>
        <w:bottom w:val="none" w:sz="0" w:space="0" w:color="auto"/>
        <w:right w:val="none" w:sz="0" w:space="0" w:color="auto"/>
      </w:divBdr>
    </w:div>
    <w:div w:id="2030452594">
      <w:bodyDiv w:val="1"/>
      <w:marLeft w:val="0"/>
      <w:marRight w:val="0"/>
      <w:marTop w:val="0"/>
      <w:marBottom w:val="0"/>
      <w:divBdr>
        <w:top w:val="none" w:sz="0" w:space="0" w:color="auto"/>
        <w:left w:val="none" w:sz="0" w:space="0" w:color="auto"/>
        <w:bottom w:val="none" w:sz="0" w:space="0" w:color="auto"/>
        <w:right w:val="none" w:sz="0" w:space="0" w:color="auto"/>
      </w:divBdr>
    </w:div>
    <w:div w:id="2031909909">
      <w:bodyDiv w:val="1"/>
      <w:marLeft w:val="0"/>
      <w:marRight w:val="0"/>
      <w:marTop w:val="0"/>
      <w:marBottom w:val="0"/>
      <w:divBdr>
        <w:top w:val="none" w:sz="0" w:space="0" w:color="auto"/>
        <w:left w:val="none" w:sz="0" w:space="0" w:color="auto"/>
        <w:bottom w:val="none" w:sz="0" w:space="0" w:color="auto"/>
        <w:right w:val="none" w:sz="0" w:space="0" w:color="auto"/>
      </w:divBdr>
    </w:div>
    <w:div w:id="2033456247">
      <w:bodyDiv w:val="1"/>
      <w:marLeft w:val="0"/>
      <w:marRight w:val="0"/>
      <w:marTop w:val="0"/>
      <w:marBottom w:val="0"/>
      <w:divBdr>
        <w:top w:val="none" w:sz="0" w:space="0" w:color="auto"/>
        <w:left w:val="none" w:sz="0" w:space="0" w:color="auto"/>
        <w:bottom w:val="none" w:sz="0" w:space="0" w:color="auto"/>
        <w:right w:val="none" w:sz="0" w:space="0" w:color="auto"/>
      </w:divBdr>
    </w:div>
    <w:div w:id="2038389978">
      <w:bodyDiv w:val="1"/>
      <w:marLeft w:val="0"/>
      <w:marRight w:val="0"/>
      <w:marTop w:val="0"/>
      <w:marBottom w:val="0"/>
      <w:divBdr>
        <w:top w:val="none" w:sz="0" w:space="0" w:color="auto"/>
        <w:left w:val="none" w:sz="0" w:space="0" w:color="auto"/>
        <w:bottom w:val="none" w:sz="0" w:space="0" w:color="auto"/>
        <w:right w:val="none" w:sz="0" w:space="0" w:color="auto"/>
      </w:divBdr>
    </w:div>
    <w:div w:id="2039772827">
      <w:bodyDiv w:val="1"/>
      <w:marLeft w:val="0"/>
      <w:marRight w:val="0"/>
      <w:marTop w:val="0"/>
      <w:marBottom w:val="0"/>
      <w:divBdr>
        <w:top w:val="none" w:sz="0" w:space="0" w:color="auto"/>
        <w:left w:val="none" w:sz="0" w:space="0" w:color="auto"/>
        <w:bottom w:val="none" w:sz="0" w:space="0" w:color="auto"/>
        <w:right w:val="none" w:sz="0" w:space="0" w:color="auto"/>
      </w:divBdr>
    </w:div>
    <w:div w:id="2039818557">
      <w:bodyDiv w:val="1"/>
      <w:marLeft w:val="0"/>
      <w:marRight w:val="0"/>
      <w:marTop w:val="0"/>
      <w:marBottom w:val="0"/>
      <w:divBdr>
        <w:top w:val="none" w:sz="0" w:space="0" w:color="auto"/>
        <w:left w:val="none" w:sz="0" w:space="0" w:color="auto"/>
        <w:bottom w:val="none" w:sz="0" w:space="0" w:color="auto"/>
        <w:right w:val="none" w:sz="0" w:space="0" w:color="auto"/>
      </w:divBdr>
    </w:div>
    <w:div w:id="2041390070">
      <w:bodyDiv w:val="1"/>
      <w:marLeft w:val="0"/>
      <w:marRight w:val="0"/>
      <w:marTop w:val="0"/>
      <w:marBottom w:val="0"/>
      <w:divBdr>
        <w:top w:val="none" w:sz="0" w:space="0" w:color="auto"/>
        <w:left w:val="none" w:sz="0" w:space="0" w:color="auto"/>
        <w:bottom w:val="none" w:sz="0" w:space="0" w:color="auto"/>
        <w:right w:val="none" w:sz="0" w:space="0" w:color="auto"/>
      </w:divBdr>
    </w:div>
    <w:div w:id="2043285105">
      <w:bodyDiv w:val="1"/>
      <w:marLeft w:val="0"/>
      <w:marRight w:val="0"/>
      <w:marTop w:val="0"/>
      <w:marBottom w:val="0"/>
      <w:divBdr>
        <w:top w:val="none" w:sz="0" w:space="0" w:color="auto"/>
        <w:left w:val="none" w:sz="0" w:space="0" w:color="auto"/>
        <w:bottom w:val="none" w:sz="0" w:space="0" w:color="auto"/>
        <w:right w:val="none" w:sz="0" w:space="0" w:color="auto"/>
      </w:divBdr>
    </w:div>
    <w:div w:id="2046366648">
      <w:bodyDiv w:val="1"/>
      <w:marLeft w:val="0"/>
      <w:marRight w:val="0"/>
      <w:marTop w:val="0"/>
      <w:marBottom w:val="0"/>
      <w:divBdr>
        <w:top w:val="none" w:sz="0" w:space="0" w:color="auto"/>
        <w:left w:val="none" w:sz="0" w:space="0" w:color="auto"/>
        <w:bottom w:val="none" w:sz="0" w:space="0" w:color="auto"/>
        <w:right w:val="none" w:sz="0" w:space="0" w:color="auto"/>
      </w:divBdr>
    </w:div>
    <w:div w:id="2048215688">
      <w:bodyDiv w:val="1"/>
      <w:marLeft w:val="0"/>
      <w:marRight w:val="0"/>
      <w:marTop w:val="0"/>
      <w:marBottom w:val="0"/>
      <w:divBdr>
        <w:top w:val="none" w:sz="0" w:space="0" w:color="auto"/>
        <w:left w:val="none" w:sz="0" w:space="0" w:color="auto"/>
        <w:bottom w:val="none" w:sz="0" w:space="0" w:color="auto"/>
        <w:right w:val="none" w:sz="0" w:space="0" w:color="auto"/>
      </w:divBdr>
    </w:div>
    <w:div w:id="2048406938">
      <w:bodyDiv w:val="1"/>
      <w:marLeft w:val="0"/>
      <w:marRight w:val="0"/>
      <w:marTop w:val="0"/>
      <w:marBottom w:val="0"/>
      <w:divBdr>
        <w:top w:val="none" w:sz="0" w:space="0" w:color="auto"/>
        <w:left w:val="none" w:sz="0" w:space="0" w:color="auto"/>
        <w:bottom w:val="none" w:sz="0" w:space="0" w:color="auto"/>
        <w:right w:val="none" w:sz="0" w:space="0" w:color="auto"/>
      </w:divBdr>
    </w:div>
    <w:div w:id="2049915013">
      <w:bodyDiv w:val="1"/>
      <w:marLeft w:val="0"/>
      <w:marRight w:val="0"/>
      <w:marTop w:val="0"/>
      <w:marBottom w:val="0"/>
      <w:divBdr>
        <w:top w:val="none" w:sz="0" w:space="0" w:color="auto"/>
        <w:left w:val="none" w:sz="0" w:space="0" w:color="auto"/>
        <w:bottom w:val="none" w:sz="0" w:space="0" w:color="auto"/>
        <w:right w:val="none" w:sz="0" w:space="0" w:color="auto"/>
      </w:divBdr>
    </w:div>
    <w:div w:id="2050448710">
      <w:bodyDiv w:val="1"/>
      <w:marLeft w:val="0"/>
      <w:marRight w:val="0"/>
      <w:marTop w:val="0"/>
      <w:marBottom w:val="0"/>
      <w:divBdr>
        <w:top w:val="none" w:sz="0" w:space="0" w:color="auto"/>
        <w:left w:val="none" w:sz="0" w:space="0" w:color="auto"/>
        <w:bottom w:val="none" w:sz="0" w:space="0" w:color="auto"/>
        <w:right w:val="none" w:sz="0" w:space="0" w:color="auto"/>
      </w:divBdr>
    </w:div>
    <w:div w:id="2050915318">
      <w:bodyDiv w:val="1"/>
      <w:marLeft w:val="0"/>
      <w:marRight w:val="0"/>
      <w:marTop w:val="0"/>
      <w:marBottom w:val="0"/>
      <w:divBdr>
        <w:top w:val="none" w:sz="0" w:space="0" w:color="auto"/>
        <w:left w:val="none" w:sz="0" w:space="0" w:color="auto"/>
        <w:bottom w:val="none" w:sz="0" w:space="0" w:color="auto"/>
        <w:right w:val="none" w:sz="0" w:space="0" w:color="auto"/>
      </w:divBdr>
    </w:div>
    <w:div w:id="2051147226">
      <w:bodyDiv w:val="1"/>
      <w:marLeft w:val="0"/>
      <w:marRight w:val="0"/>
      <w:marTop w:val="0"/>
      <w:marBottom w:val="0"/>
      <w:divBdr>
        <w:top w:val="none" w:sz="0" w:space="0" w:color="auto"/>
        <w:left w:val="none" w:sz="0" w:space="0" w:color="auto"/>
        <w:bottom w:val="none" w:sz="0" w:space="0" w:color="auto"/>
        <w:right w:val="none" w:sz="0" w:space="0" w:color="auto"/>
      </w:divBdr>
    </w:div>
    <w:div w:id="2051421392">
      <w:bodyDiv w:val="1"/>
      <w:marLeft w:val="0"/>
      <w:marRight w:val="0"/>
      <w:marTop w:val="0"/>
      <w:marBottom w:val="0"/>
      <w:divBdr>
        <w:top w:val="none" w:sz="0" w:space="0" w:color="auto"/>
        <w:left w:val="none" w:sz="0" w:space="0" w:color="auto"/>
        <w:bottom w:val="none" w:sz="0" w:space="0" w:color="auto"/>
        <w:right w:val="none" w:sz="0" w:space="0" w:color="auto"/>
      </w:divBdr>
    </w:div>
    <w:div w:id="2051421478">
      <w:bodyDiv w:val="1"/>
      <w:marLeft w:val="0"/>
      <w:marRight w:val="0"/>
      <w:marTop w:val="0"/>
      <w:marBottom w:val="0"/>
      <w:divBdr>
        <w:top w:val="none" w:sz="0" w:space="0" w:color="auto"/>
        <w:left w:val="none" w:sz="0" w:space="0" w:color="auto"/>
        <w:bottom w:val="none" w:sz="0" w:space="0" w:color="auto"/>
        <w:right w:val="none" w:sz="0" w:space="0" w:color="auto"/>
      </w:divBdr>
    </w:div>
    <w:div w:id="2052680518">
      <w:bodyDiv w:val="1"/>
      <w:marLeft w:val="0"/>
      <w:marRight w:val="0"/>
      <w:marTop w:val="0"/>
      <w:marBottom w:val="0"/>
      <w:divBdr>
        <w:top w:val="none" w:sz="0" w:space="0" w:color="auto"/>
        <w:left w:val="none" w:sz="0" w:space="0" w:color="auto"/>
        <w:bottom w:val="none" w:sz="0" w:space="0" w:color="auto"/>
        <w:right w:val="none" w:sz="0" w:space="0" w:color="auto"/>
      </w:divBdr>
    </w:div>
    <w:div w:id="2053460538">
      <w:bodyDiv w:val="1"/>
      <w:marLeft w:val="0"/>
      <w:marRight w:val="0"/>
      <w:marTop w:val="0"/>
      <w:marBottom w:val="0"/>
      <w:divBdr>
        <w:top w:val="none" w:sz="0" w:space="0" w:color="auto"/>
        <w:left w:val="none" w:sz="0" w:space="0" w:color="auto"/>
        <w:bottom w:val="none" w:sz="0" w:space="0" w:color="auto"/>
        <w:right w:val="none" w:sz="0" w:space="0" w:color="auto"/>
      </w:divBdr>
    </w:div>
    <w:div w:id="2055962178">
      <w:bodyDiv w:val="1"/>
      <w:marLeft w:val="0"/>
      <w:marRight w:val="0"/>
      <w:marTop w:val="0"/>
      <w:marBottom w:val="0"/>
      <w:divBdr>
        <w:top w:val="none" w:sz="0" w:space="0" w:color="auto"/>
        <w:left w:val="none" w:sz="0" w:space="0" w:color="auto"/>
        <w:bottom w:val="none" w:sz="0" w:space="0" w:color="auto"/>
        <w:right w:val="none" w:sz="0" w:space="0" w:color="auto"/>
      </w:divBdr>
    </w:div>
    <w:div w:id="2056465502">
      <w:bodyDiv w:val="1"/>
      <w:marLeft w:val="0"/>
      <w:marRight w:val="0"/>
      <w:marTop w:val="0"/>
      <w:marBottom w:val="0"/>
      <w:divBdr>
        <w:top w:val="none" w:sz="0" w:space="0" w:color="auto"/>
        <w:left w:val="none" w:sz="0" w:space="0" w:color="auto"/>
        <w:bottom w:val="none" w:sz="0" w:space="0" w:color="auto"/>
        <w:right w:val="none" w:sz="0" w:space="0" w:color="auto"/>
      </w:divBdr>
    </w:div>
    <w:div w:id="2056810676">
      <w:bodyDiv w:val="1"/>
      <w:marLeft w:val="0"/>
      <w:marRight w:val="0"/>
      <w:marTop w:val="0"/>
      <w:marBottom w:val="0"/>
      <w:divBdr>
        <w:top w:val="none" w:sz="0" w:space="0" w:color="auto"/>
        <w:left w:val="none" w:sz="0" w:space="0" w:color="auto"/>
        <w:bottom w:val="none" w:sz="0" w:space="0" w:color="auto"/>
        <w:right w:val="none" w:sz="0" w:space="0" w:color="auto"/>
      </w:divBdr>
    </w:div>
    <w:div w:id="2058890405">
      <w:bodyDiv w:val="1"/>
      <w:marLeft w:val="0"/>
      <w:marRight w:val="0"/>
      <w:marTop w:val="0"/>
      <w:marBottom w:val="0"/>
      <w:divBdr>
        <w:top w:val="none" w:sz="0" w:space="0" w:color="auto"/>
        <w:left w:val="none" w:sz="0" w:space="0" w:color="auto"/>
        <w:bottom w:val="none" w:sz="0" w:space="0" w:color="auto"/>
        <w:right w:val="none" w:sz="0" w:space="0" w:color="auto"/>
      </w:divBdr>
    </w:div>
    <w:div w:id="2059744629">
      <w:bodyDiv w:val="1"/>
      <w:marLeft w:val="0"/>
      <w:marRight w:val="0"/>
      <w:marTop w:val="0"/>
      <w:marBottom w:val="0"/>
      <w:divBdr>
        <w:top w:val="none" w:sz="0" w:space="0" w:color="auto"/>
        <w:left w:val="none" w:sz="0" w:space="0" w:color="auto"/>
        <w:bottom w:val="none" w:sz="0" w:space="0" w:color="auto"/>
        <w:right w:val="none" w:sz="0" w:space="0" w:color="auto"/>
      </w:divBdr>
    </w:div>
    <w:div w:id="2060200913">
      <w:bodyDiv w:val="1"/>
      <w:marLeft w:val="0"/>
      <w:marRight w:val="0"/>
      <w:marTop w:val="0"/>
      <w:marBottom w:val="0"/>
      <w:divBdr>
        <w:top w:val="none" w:sz="0" w:space="0" w:color="auto"/>
        <w:left w:val="none" w:sz="0" w:space="0" w:color="auto"/>
        <w:bottom w:val="none" w:sz="0" w:space="0" w:color="auto"/>
        <w:right w:val="none" w:sz="0" w:space="0" w:color="auto"/>
      </w:divBdr>
    </w:div>
    <w:div w:id="2063671469">
      <w:bodyDiv w:val="1"/>
      <w:marLeft w:val="0"/>
      <w:marRight w:val="0"/>
      <w:marTop w:val="0"/>
      <w:marBottom w:val="0"/>
      <w:divBdr>
        <w:top w:val="none" w:sz="0" w:space="0" w:color="auto"/>
        <w:left w:val="none" w:sz="0" w:space="0" w:color="auto"/>
        <w:bottom w:val="none" w:sz="0" w:space="0" w:color="auto"/>
        <w:right w:val="none" w:sz="0" w:space="0" w:color="auto"/>
      </w:divBdr>
    </w:div>
    <w:div w:id="2067145589">
      <w:bodyDiv w:val="1"/>
      <w:marLeft w:val="0"/>
      <w:marRight w:val="0"/>
      <w:marTop w:val="0"/>
      <w:marBottom w:val="0"/>
      <w:divBdr>
        <w:top w:val="none" w:sz="0" w:space="0" w:color="auto"/>
        <w:left w:val="none" w:sz="0" w:space="0" w:color="auto"/>
        <w:bottom w:val="none" w:sz="0" w:space="0" w:color="auto"/>
        <w:right w:val="none" w:sz="0" w:space="0" w:color="auto"/>
      </w:divBdr>
    </w:div>
    <w:div w:id="2070765526">
      <w:bodyDiv w:val="1"/>
      <w:marLeft w:val="0"/>
      <w:marRight w:val="0"/>
      <w:marTop w:val="0"/>
      <w:marBottom w:val="0"/>
      <w:divBdr>
        <w:top w:val="none" w:sz="0" w:space="0" w:color="auto"/>
        <w:left w:val="none" w:sz="0" w:space="0" w:color="auto"/>
        <w:bottom w:val="none" w:sz="0" w:space="0" w:color="auto"/>
        <w:right w:val="none" w:sz="0" w:space="0" w:color="auto"/>
      </w:divBdr>
    </w:div>
    <w:div w:id="2075156003">
      <w:bodyDiv w:val="1"/>
      <w:marLeft w:val="0"/>
      <w:marRight w:val="0"/>
      <w:marTop w:val="0"/>
      <w:marBottom w:val="0"/>
      <w:divBdr>
        <w:top w:val="none" w:sz="0" w:space="0" w:color="auto"/>
        <w:left w:val="none" w:sz="0" w:space="0" w:color="auto"/>
        <w:bottom w:val="none" w:sz="0" w:space="0" w:color="auto"/>
        <w:right w:val="none" w:sz="0" w:space="0" w:color="auto"/>
      </w:divBdr>
    </w:div>
    <w:div w:id="2075859264">
      <w:bodyDiv w:val="1"/>
      <w:marLeft w:val="0"/>
      <w:marRight w:val="0"/>
      <w:marTop w:val="0"/>
      <w:marBottom w:val="0"/>
      <w:divBdr>
        <w:top w:val="none" w:sz="0" w:space="0" w:color="auto"/>
        <w:left w:val="none" w:sz="0" w:space="0" w:color="auto"/>
        <w:bottom w:val="none" w:sz="0" w:space="0" w:color="auto"/>
        <w:right w:val="none" w:sz="0" w:space="0" w:color="auto"/>
      </w:divBdr>
    </w:div>
    <w:div w:id="2076121223">
      <w:bodyDiv w:val="1"/>
      <w:marLeft w:val="0"/>
      <w:marRight w:val="0"/>
      <w:marTop w:val="0"/>
      <w:marBottom w:val="0"/>
      <w:divBdr>
        <w:top w:val="none" w:sz="0" w:space="0" w:color="auto"/>
        <w:left w:val="none" w:sz="0" w:space="0" w:color="auto"/>
        <w:bottom w:val="none" w:sz="0" w:space="0" w:color="auto"/>
        <w:right w:val="none" w:sz="0" w:space="0" w:color="auto"/>
      </w:divBdr>
    </w:div>
    <w:div w:id="2080244328">
      <w:bodyDiv w:val="1"/>
      <w:marLeft w:val="0"/>
      <w:marRight w:val="0"/>
      <w:marTop w:val="0"/>
      <w:marBottom w:val="0"/>
      <w:divBdr>
        <w:top w:val="none" w:sz="0" w:space="0" w:color="auto"/>
        <w:left w:val="none" w:sz="0" w:space="0" w:color="auto"/>
        <w:bottom w:val="none" w:sz="0" w:space="0" w:color="auto"/>
        <w:right w:val="none" w:sz="0" w:space="0" w:color="auto"/>
      </w:divBdr>
    </w:div>
    <w:div w:id="2080400281">
      <w:bodyDiv w:val="1"/>
      <w:marLeft w:val="0"/>
      <w:marRight w:val="0"/>
      <w:marTop w:val="0"/>
      <w:marBottom w:val="0"/>
      <w:divBdr>
        <w:top w:val="none" w:sz="0" w:space="0" w:color="auto"/>
        <w:left w:val="none" w:sz="0" w:space="0" w:color="auto"/>
        <w:bottom w:val="none" w:sz="0" w:space="0" w:color="auto"/>
        <w:right w:val="none" w:sz="0" w:space="0" w:color="auto"/>
      </w:divBdr>
    </w:div>
    <w:div w:id="2081514785">
      <w:bodyDiv w:val="1"/>
      <w:marLeft w:val="0"/>
      <w:marRight w:val="0"/>
      <w:marTop w:val="0"/>
      <w:marBottom w:val="0"/>
      <w:divBdr>
        <w:top w:val="none" w:sz="0" w:space="0" w:color="auto"/>
        <w:left w:val="none" w:sz="0" w:space="0" w:color="auto"/>
        <w:bottom w:val="none" w:sz="0" w:space="0" w:color="auto"/>
        <w:right w:val="none" w:sz="0" w:space="0" w:color="auto"/>
      </w:divBdr>
    </w:div>
    <w:div w:id="2083288014">
      <w:bodyDiv w:val="1"/>
      <w:marLeft w:val="0"/>
      <w:marRight w:val="0"/>
      <w:marTop w:val="0"/>
      <w:marBottom w:val="0"/>
      <w:divBdr>
        <w:top w:val="none" w:sz="0" w:space="0" w:color="auto"/>
        <w:left w:val="none" w:sz="0" w:space="0" w:color="auto"/>
        <w:bottom w:val="none" w:sz="0" w:space="0" w:color="auto"/>
        <w:right w:val="none" w:sz="0" w:space="0" w:color="auto"/>
      </w:divBdr>
    </w:div>
    <w:div w:id="2084058852">
      <w:bodyDiv w:val="1"/>
      <w:marLeft w:val="0"/>
      <w:marRight w:val="0"/>
      <w:marTop w:val="0"/>
      <w:marBottom w:val="0"/>
      <w:divBdr>
        <w:top w:val="none" w:sz="0" w:space="0" w:color="auto"/>
        <w:left w:val="none" w:sz="0" w:space="0" w:color="auto"/>
        <w:bottom w:val="none" w:sz="0" w:space="0" w:color="auto"/>
        <w:right w:val="none" w:sz="0" w:space="0" w:color="auto"/>
      </w:divBdr>
    </w:div>
    <w:div w:id="2084446397">
      <w:bodyDiv w:val="1"/>
      <w:marLeft w:val="0"/>
      <w:marRight w:val="0"/>
      <w:marTop w:val="0"/>
      <w:marBottom w:val="0"/>
      <w:divBdr>
        <w:top w:val="none" w:sz="0" w:space="0" w:color="auto"/>
        <w:left w:val="none" w:sz="0" w:space="0" w:color="auto"/>
        <w:bottom w:val="none" w:sz="0" w:space="0" w:color="auto"/>
        <w:right w:val="none" w:sz="0" w:space="0" w:color="auto"/>
      </w:divBdr>
    </w:div>
    <w:div w:id="2085760663">
      <w:bodyDiv w:val="1"/>
      <w:marLeft w:val="0"/>
      <w:marRight w:val="0"/>
      <w:marTop w:val="0"/>
      <w:marBottom w:val="0"/>
      <w:divBdr>
        <w:top w:val="none" w:sz="0" w:space="0" w:color="auto"/>
        <w:left w:val="none" w:sz="0" w:space="0" w:color="auto"/>
        <w:bottom w:val="none" w:sz="0" w:space="0" w:color="auto"/>
        <w:right w:val="none" w:sz="0" w:space="0" w:color="auto"/>
      </w:divBdr>
    </w:div>
    <w:div w:id="2087413192">
      <w:bodyDiv w:val="1"/>
      <w:marLeft w:val="0"/>
      <w:marRight w:val="0"/>
      <w:marTop w:val="0"/>
      <w:marBottom w:val="0"/>
      <w:divBdr>
        <w:top w:val="none" w:sz="0" w:space="0" w:color="auto"/>
        <w:left w:val="none" w:sz="0" w:space="0" w:color="auto"/>
        <w:bottom w:val="none" w:sz="0" w:space="0" w:color="auto"/>
        <w:right w:val="none" w:sz="0" w:space="0" w:color="auto"/>
      </w:divBdr>
    </w:div>
    <w:div w:id="2088726638">
      <w:bodyDiv w:val="1"/>
      <w:marLeft w:val="0"/>
      <w:marRight w:val="0"/>
      <w:marTop w:val="0"/>
      <w:marBottom w:val="0"/>
      <w:divBdr>
        <w:top w:val="none" w:sz="0" w:space="0" w:color="auto"/>
        <w:left w:val="none" w:sz="0" w:space="0" w:color="auto"/>
        <w:bottom w:val="none" w:sz="0" w:space="0" w:color="auto"/>
        <w:right w:val="none" w:sz="0" w:space="0" w:color="auto"/>
      </w:divBdr>
    </w:div>
    <w:div w:id="2088960166">
      <w:bodyDiv w:val="1"/>
      <w:marLeft w:val="0"/>
      <w:marRight w:val="0"/>
      <w:marTop w:val="0"/>
      <w:marBottom w:val="0"/>
      <w:divBdr>
        <w:top w:val="none" w:sz="0" w:space="0" w:color="auto"/>
        <w:left w:val="none" w:sz="0" w:space="0" w:color="auto"/>
        <w:bottom w:val="none" w:sz="0" w:space="0" w:color="auto"/>
        <w:right w:val="none" w:sz="0" w:space="0" w:color="auto"/>
      </w:divBdr>
    </w:div>
    <w:div w:id="2089813462">
      <w:bodyDiv w:val="1"/>
      <w:marLeft w:val="0"/>
      <w:marRight w:val="0"/>
      <w:marTop w:val="0"/>
      <w:marBottom w:val="0"/>
      <w:divBdr>
        <w:top w:val="none" w:sz="0" w:space="0" w:color="auto"/>
        <w:left w:val="none" w:sz="0" w:space="0" w:color="auto"/>
        <w:bottom w:val="none" w:sz="0" w:space="0" w:color="auto"/>
        <w:right w:val="none" w:sz="0" w:space="0" w:color="auto"/>
      </w:divBdr>
    </w:div>
    <w:div w:id="2090149276">
      <w:bodyDiv w:val="1"/>
      <w:marLeft w:val="0"/>
      <w:marRight w:val="0"/>
      <w:marTop w:val="0"/>
      <w:marBottom w:val="0"/>
      <w:divBdr>
        <w:top w:val="none" w:sz="0" w:space="0" w:color="auto"/>
        <w:left w:val="none" w:sz="0" w:space="0" w:color="auto"/>
        <w:bottom w:val="none" w:sz="0" w:space="0" w:color="auto"/>
        <w:right w:val="none" w:sz="0" w:space="0" w:color="auto"/>
      </w:divBdr>
    </w:div>
    <w:div w:id="2090615884">
      <w:bodyDiv w:val="1"/>
      <w:marLeft w:val="0"/>
      <w:marRight w:val="0"/>
      <w:marTop w:val="0"/>
      <w:marBottom w:val="0"/>
      <w:divBdr>
        <w:top w:val="none" w:sz="0" w:space="0" w:color="auto"/>
        <w:left w:val="none" w:sz="0" w:space="0" w:color="auto"/>
        <w:bottom w:val="none" w:sz="0" w:space="0" w:color="auto"/>
        <w:right w:val="none" w:sz="0" w:space="0" w:color="auto"/>
      </w:divBdr>
    </w:div>
    <w:div w:id="2092041856">
      <w:bodyDiv w:val="1"/>
      <w:marLeft w:val="0"/>
      <w:marRight w:val="0"/>
      <w:marTop w:val="0"/>
      <w:marBottom w:val="0"/>
      <w:divBdr>
        <w:top w:val="none" w:sz="0" w:space="0" w:color="auto"/>
        <w:left w:val="none" w:sz="0" w:space="0" w:color="auto"/>
        <w:bottom w:val="none" w:sz="0" w:space="0" w:color="auto"/>
        <w:right w:val="none" w:sz="0" w:space="0" w:color="auto"/>
      </w:divBdr>
    </w:div>
    <w:div w:id="2094889902">
      <w:bodyDiv w:val="1"/>
      <w:marLeft w:val="0"/>
      <w:marRight w:val="0"/>
      <w:marTop w:val="0"/>
      <w:marBottom w:val="0"/>
      <w:divBdr>
        <w:top w:val="none" w:sz="0" w:space="0" w:color="auto"/>
        <w:left w:val="none" w:sz="0" w:space="0" w:color="auto"/>
        <w:bottom w:val="none" w:sz="0" w:space="0" w:color="auto"/>
        <w:right w:val="none" w:sz="0" w:space="0" w:color="auto"/>
      </w:divBdr>
    </w:div>
    <w:div w:id="2096245180">
      <w:bodyDiv w:val="1"/>
      <w:marLeft w:val="0"/>
      <w:marRight w:val="0"/>
      <w:marTop w:val="0"/>
      <w:marBottom w:val="0"/>
      <w:divBdr>
        <w:top w:val="none" w:sz="0" w:space="0" w:color="auto"/>
        <w:left w:val="none" w:sz="0" w:space="0" w:color="auto"/>
        <w:bottom w:val="none" w:sz="0" w:space="0" w:color="auto"/>
        <w:right w:val="none" w:sz="0" w:space="0" w:color="auto"/>
      </w:divBdr>
    </w:div>
    <w:div w:id="2096247579">
      <w:bodyDiv w:val="1"/>
      <w:marLeft w:val="0"/>
      <w:marRight w:val="0"/>
      <w:marTop w:val="0"/>
      <w:marBottom w:val="0"/>
      <w:divBdr>
        <w:top w:val="none" w:sz="0" w:space="0" w:color="auto"/>
        <w:left w:val="none" w:sz="0" w:space="0" w:color="auto"/>
        <w:bottom w:val="none" w:sz="0" w:space="0" w:color="auto"/>
        <w:right w:val="none" w:sz="0" w:space="0" w:color="auto"/>
      </w:divBdr>
    </w:div>
    <w:div w:id="2101245554">
      <w:bodyDiv w:val="1"/>
      <w:marLeft w:val="0"/>
      <w:marRight w:val="0"/>
      <w:marTop w:val="0"/>
      <w:marBottom w:val="0"/>
      <w:divBdr>
        <w:top w:val="none" w:sz="0" w:space="0" w:color="auto"/>
        <w:left w:val="none" w:sz="0" w:space="0" w:color="auto"/>
        <w:bottom w:val="none" w:sz="0" w:space="0" w:color="auto"/>
        <w:right w:val="none" w:sz="0" w:space="0" w:color="auto"/>
      </w:divBdr>
    </w:div>
    <w:div w:id="2102794529">
      <w:bodyDiv w:val="1"/>
      <w:marLeft w:val="0"/>
      <w:marRight w:val="0"/>
      <w:marTop w:val="0"/>
      <w:marBottom w:val="0"/>
      <w:divBdr>
        <w:top w:val="none" w:sz="0" w:space="0" w:color="auto"/>
        <w:left w:val="none" w:sz="0" w:space="0" w:color="auto"/>
        <w:bottom w:val="none" w:sz="0" w:space="0" w:color="auto"/>
        <w:right w:val="none" w:sz="0" w:space="0" w:color="auto"/>
      </w:divBdr>
    </w:div>
    <w:div w:id="2104373337">
      <w:bodyDiv w:val="1"/>
      <w:marLeft w:val="0"/>
      <w:marRight w:val="0"/>
      <w:marTop w:val="0"/>
      <w:marBottom w:val="0"/>
      <w:divBdr>
        <w:top w:val="none" w:sz="0" w:space="0" w:color="auto"/>
        <w:left w:val="none" w:sz="0" w:space="0" w:color="auto"/>
        <w:bottom w:val="none" w:sz="0" w:space="0" w:color="auto"/>
        <w:right w:val="none" w:sz="0" w:space="0" w:color="auto"/>
      </w:divBdr>
    </w:div>
    <w:div w:id="2106418350">
      <w:bodyDiv w:val="1"/>
      <w:marLeft w:val="0"/>
      <w:marRight w:val="0"/>
      <w:marTop w:val="0"/>
      <w:marBottom w:val="0"/>
      <w:divBdr>
        <w:top w:val="none" w:sz="0" w:space="0" w:color="auto"/>
        <w:left w:val="none" w:sz="0" w:space="0" w:color="auto"/>
        <w:bottom w:val="none" w:sz="0" w:space="0" w:color="auto"/>
        <w:right w:val="none" w:sz="0" w:space="0" w:color="auto"/>
      </w:divBdr>
    </w:div>
    <w:div w:id="2109806999">
      <w:bodyDiv w:val="1"/>
      <w:marLeft w:val="0"/>
      <w:marRight w:val="0"/>
      <w:marTop w:val="0"/>
      <w:marBottom w:val="0"/>
      <w:divBdr>
        <w:top w:val="none" w:sz="0" w:space="0" w:color="auto"/>
        <w:left w:val="none" w:sz="0" w:space="0" w:color="auto"/>
        <w:bottom w:val="none" w:sz="0" w:space="0" w:color="auto"/>
        <w:right w:val="none" w:sz="0" w:space="0" w:color="auto"/>
      </w:divBdr>
    </w:div>
    <w:div w:id="2110347176">
      <w:bodyDiv w:val="1"/>
      <w:marLeft w:val="0"/>
      <w:marRight w:val="0"/>
      <w:marTop w:val="0"/>
      <w:marBottom w:val="0"/>
      <w:divBdr>
        <w:top w:val="none" w:sz="0" w:space="0" w:color="auto"/>
        <w:left w:val="none" w:sz="0" w:space="0" w:color="auto"/>
        <w:bottom w:val="none" w:sz="0" w:space="0" w:color="auto"/>
        <w:right w:val="none" w:sz="0" w:space="0" w:color="auto"/>
      </w:divBdr>
    </w:div>
    <w:div w:id="2114549085">
      <w:bodyDiv w:val="1"/>
      <w:marLeft w:val="0"/>
      <w:marRight w:val="0"/>
      <w:marTop w:val="0"/>
      <w:marBottom w:val="0"/>
      <w:divBdr>
        <w:top w:val="none" w:sz="0" w:space="0" w:color="auto"/>
        <w:left w:val="none" w:sz="0" w:space="0" w:color="auto"/>
        <w:bottom w:val="none" w:sz="0" w:space="0" w:color="auto"/>
        <w:right w:val="none" w:sz="0" w:space="0" w:color="auto"/>
      </w:divBdr>
    </w:div>
    <w:div w:id="2115055151">
      <w:bodyDiv w:val="1"/>
      <w:marLeft w:val="0"/>
      <w:marRight w:val="0"/>
      <w:marTop w:val="0"/>
      <w:marBottom w:val="0"/>
      <w:divBdr>
        <w:top w:val="none" w:sz="0" w:space="0" w:color="auto"/>
        <w:left w:val="none" w:sz="0" w:space="0" w:color="auto"/>
        <w:bottom w:val="none" w:sz="0" w:space="0" w:color="auto"/>
        <w:right w:val="none" w:sz="0" w:space="0" w:color="auto"/>
      </w:divBdr>
    </w:div>
    <w:div w:id="2115593943">
      <w:bodyDiv w:val="1"/>
      <w:marLeft w:val="0"/>
      <w:marRight w:val="0"/>
      <w:marTop w:val="0"/>
      <w:marBottom w:val="0"/>
      <w:divBdr>
        <w:top w:val="none" w:sz="0" w:space="0" w:color="auto"/>
        <w:left w:val="none" w:sz="0" w:space="0" w:color="auto"/>
        <w:bottom w:val="none" w:sz="0" w:space="0" w:color="auto"/>
        <w:right w:val="none" w:sz="0" w:space="0" w:color="auto"/>
      </w:divBdr>
    </w:div>
    <w:div w:id="2117286590">
      <w:bodyDiv w:val="1"/>
      <w:marLeft w:val="0"/>
      <w:marRight w:val="0"/>
      <w:marTop w:val="0"/>
      <w:marBottom w:val="0"/>
      <w:divBdr>
        <w:top w:val="none" w:sz="0" w:space="0" w:color="auto"/>
        <w:left w:val="none" w:sz="0" w:space="0" w:color="auto"/>
        <w:bottom w:val="none" w:sz="0" w:space="0" w:color="auto"/>
        <w:right w:val="none" w:sz="0" w:space="0" w:color="auto"/>
      </w:divBdr>
    </w:div>
    <w:div w:id="2120759840">
      <w:bodyDiv w:val="1"/>
      <w:marLeft w:val="0"/>
      <w:marRight w:val="0"/>
      <w:marTop w:val="0"/>
      <w:marBottom w:val="0"/>
      <w:divBdr>
        <w:top w:val="none" w:sz="0" w:space="0" w:color="auto"/>
        <w:left w:val="none" w:sz="0" w:space="0" w:color="auto"/>
        <w:bottom w:val="none" w:sz="0" w:space="0" w:color="auto"/>
        <w:right w:val="none" w:sz="0" w:space="0" w:color="auto"/>
      </w:divBdr>
    </w:div>
    <w:div w:id="2122064204">
      <w:bodyDiv w:val="1"/>
      <w:marLeft w:val="0"/>
      <w:marRight w:val="0"/>
      <w:marTop w:val="0"/>
      <w:marBottom w:val="0"/>
      <w:divBdr>
        <w:top w:val="none" w:sz="0" w:space="0" w:color="auto"/>
        <w:left w:val="none" w:sz="0" w:space="0" w:color="auto"/>
        <w:bottom w:val="none" w:sz="0" w:space="0" w:color="auto"/>
        <w:right w:val="none" w:sz="0" w:space="0" w:color="auto"/>
      </w:divBdr>
    </w:div>
    <w:div w:id="2125072911">
      <w:bodyDiv w:val="1"/>
      <w:marLeft w:val="0"/>
      <w:marRight w:val="0"/>
      <w:marTop w:val="0"/>
      <w:marBottom w:val="0"/>
      <w:divBdr>
        <w:top w:val="none" w:sz="0" w:space="0" w:color="auto"/>
        <w:left w:val="none" w:sz="0" w:space="0" w:color="auto"/>
        <w:bottom w:val="none" w:sz="0" w:space="0" w:color="auto"/>
        <w:right w:val="none" w:sz="0" w:space="0" w:color="auto"/>
      </w:divBdr>
    </w:div>
    <w:div w:id="2125152974">
      <w:bodyDiv w:val="1"/>
      <w:marLeft w:val="0"/>
      <w:marRight w:val="0"/>
      <w:marTop w:val="0"/>
      <w:marBottom w:val="0"/>
      <w:divBdr>
        <w:top w:val="none" w:sz="0" w:space="0" w:color="auto"/>
        <w:left w:val="none" w:sz="0" w:space="0" w:color="auto"/>
        <w:bottom w:val="none" w:sz="0" w:space="0" w:color="auto"/>
        <w:right w:val="none" w:sz="0" w:space="0" w:color="auto"/>
      </w:divBdr>
    </w:div>
    <w:div w:id="2129006917">
      <w:bodyDiv w:val="1"/>
      <w:marLeft w:val="0"/>
      <w:marRight w:val="0"/>
      <w:marTop w:val="0"/>
      <w:marBottom w:val="0"/>
      <w:divBdr>
        <w:top w:val="none" w:sz="0" w:space="0" w:color="auto"/>
        <w:left w:val="none" w:sz="0" w:space="0" w:color="auto"/>
        <w:bottom w:val="none" w:sz="0" w:space="0" w:color="auto"/>
        <w:right w:val="none" w:sz="0" w:space="0" w:color="auto"/>
      </w:divBdr>
    </w:div>
    <w:div w:id="2130200846">
      <w:bodyDiv w:val="1"/>
      <w:marLeft w:val="0"/>
      <w:marRight w:val="0"/>
      <w:marTop w:val="0"/>
      <w:marBottom w:val="0"/>
      <w:divBdr>
        <w:top w:val="none" w:sz="0" w:space="0" w:color="auto"/>
        <w:left w:val="none" w:sz="0" w:space="0" w:color="auto"/>
        <w:bottom w:val="none" w:sz="0" w:space="0" w:color="auto"/>
        <w:right w:val="none" w:sz="0" w:space="0" w:color="auto"/>
      </w:divBdr>
    </w:div>
    <w:div w:id="2133328305">
      <w:bodyDiv w:val="1"/>
      <w:marLeft w:val="0"/>
      <w:marRight w:val="0"/>
      <w:marTop w:val="0"/>
      <w:marBottom w:val="0"/>
      <w:divBdr>
        <w:top w:val="none" w:sz="0" w:space="0" w:color="auto"/>
        <w:left w:val="none" w:sz="0" w:space="0" w:color="auto"/>
        <w:bottom w:val="none" w:sz="0" w:space="0" w:color="auto"/>
        <w:right w:val="none" w:sz="0" w:space="0" w:color="auto"/>
      </w:divBdr>
    </w:div>
    <w:div w:id="2141606340">
      <w:bodyDiv w:val="1"/>
      <w:marLeft w:val="0"/>
      <w:marRight w:val="0"/>
      <w:marTop w:val="0"/>
      <w:marBottom w:val="0"/>
      <w:divBdr>
        <w:top w:val="none" w:sz="0" w:space="0" w:color="auto"/>
        <w:left w:val="none" w:sz="0" w:space="0" w:color="auto"/>
        <w:bottom w:val="none" w:sz="0" w:space="0" w:color="auto"/>
        <w:right w:val="none" w:sz="0" w:space="0" w:color="auto"/>
      </w:divBdr>
    </w:div>
    <w:div w:id="2142652368">
      <w:bodyDiv w:val="1"/>
      <w:marLeft w:val="0"/>
      <w:marRight w:val="0"/>
      <w:marTop w:val="0"/>
      <w:marBottom w:val="0"/>
      <w:divBdr>
        <w:top w:val="none" w:sz="0" w:space="0" w:color="auto"/>
        <w:left w:val="none" w:sz="0" w:space="0" w:color="auto"/>
        <w:bottom w:val="none" w:sz="0" w:space="0" w:color="auto"/>
        <w:right w:val="none" w:sz="0" w:space="0" w:color="auto"/>
      </w:divBdr>
    </w:div>
    <w:div w:id="2145804748">
      <w:bodyDiv w:val="1"/>
      <w:marLeft w:val="0"/>
      <w:marRight w:val="0"/>
      <w:marTop w:val="0"/>
      <w:marBottom w:val="0"/>
      <w:divBdr>
        <w:top w:val="none" w:sz="0" w:space="0" w:color="auto"/>
        <w:left w:val="none" w:sz="0" w:space="0" w:color="auto"/>
        <w:bottom w:val="none" w:sz="0" w:space="0" w:color="auto"/>
        <w:right w:val="none" w:sz="0" w:space="0" w:color="auto"/>
      </w:divBdr>
      <w:divsChild>
        <w:div w:id="1125932041">
          <w:marLeft w:val="0"/>
          <w:marRight w:val="0"/>
          <w:marTop w:val="0"/>
          <w:marBottom w:val="0"/>
          <w:divBdr>
            <w:top w:val="none" w:sz="0" w:space="0" w:color="auto"/>
            <w:left w:val="none" w:sz="0" w:space="0" w:color="auto"/>
            <w:bottom w:val="none" w:sz="0" w:space="0" w:color="auto"/>
            <w:right w:val="none" w:sz="0" w:space="0" w:color="auto"/>
          </w:divBdr>
        </w:div>
        <w:div w:id="1724982076">
          <w:marLeft w:val="0"/>
          <w:marRight w:val="0"/>
          <w:marTop w:val="0"/>
          <w:marBottom w:val="0"/>
          <w:divBdr>
            <w:top w:val="none" w:sz="0" w:space="0" w:color="auto"/>
            <w:left w:val="none" w:sz="0" w:space="0" w:color="auto"/>
            <w:bottom w:val="none" w:sz="0" w:space="0" w:color="auto"/>
            <w:right w:val="none" w:sz="0" w:space="0" w:color="auto"/>
          </w:divBdr>
        </w:div>
        <w:div w:id="1240752491">
          <w:marLeft w:val="0"/>
          <w:marRight w:val="0"/>
          <w:marTop w:val="0"/>
          <w:marBottom w:val="0"/>
          <w:divBdr>
            <w:top w:val="none" w:sz="0" w:space="0" w:color="auto"/>
            <w:left w:val="none" w:sz="0" w:space="0" w:color="auto"/>
            <w:bottom w:val="none" w:sz="0" w:space="0" w:color="auto"/>
            <w:right w:val="none" w:sz="0" w:space="0" w:color="auto"/>
          </w:divBdr>
        </w:div>
        <w:div w:id="1672684858">
          <w:marLeft w:val="0"/>
          <w:marRight w:val="0"/>
          <w:marTop w:val="0"/>
          <w:marBottom w:val="0"/>
          <w:divBdr>
            <w:top w:val="none" w:sz="0" w:space="0" w:color="auto"/>
            <w:left w:val="none" w:sz="0" w:space="0" w:color="auto"/>
            <w:bottom w:val="none" w:sz="0" w:space="0" w:color="auto"/>
            <w:right w:val="none" w:sz="0" w:space="0" w:color="auto"/>
          </w:divBdr>
        </w:div>
        <w:div w:id="651636081">
          <w:marLeft w:val="0"/>
          <w:marRight w:val="0"/>
          <w:marTop w:val="0"/>
          <w:marBottom w:val="0"/>
          <w:divBdr>
            <w:top w:val="none" w:sz="0" w:space="0" w:color="auto"/>
            <w:left w:val="none" w:sz="0" w:space="0" w:color="auto"/>
            <w:bottom w:val="none" w:sz="0" w:space="0" w:color="auto"/>
            <w:right w:val="none" w:sz="0" w:space="0" w:color="auto"/>
          </w:divBdr>
        </w:div>
        <w:div w:id="15097154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footer" Target="footer3.xml"/><Relationship Id="rId17" Type="http://schemas.microsoft.com/office/2007/relationships/hdphoto" Target="media/hdphoto2.wdp"/><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www.idx.co.id/i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microsoft.com/office/2007/relationships/hdphoto" Target="media/hdphoto1.wdp"/><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www.idx.co.id/id"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png"/><Relationship Id="rId22" Type="http://schemas.microsoft.com/office/2007/relationships/hdphoto" Target="media/hdphoto3.wdp"/></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028B3A0114F4071989A5116B992C514"/>
        <w:category>
          <w:name w:val="General"/>
          <w:gallery w:val="placeholder"/>
        </w:category>
        <w:types>
          <w:type w:val="bbPlcHdr"/>
        </w:types>
        <w:behaviors>
          <w:behavior w:val="content"/>
        </w:behaviors>
        <w:guid w:val="{BE4C8564-6D0F-4F09-9DE0-591473CC2C46}"/>
      </w:docPartPr>
      <w:docPartBody>
        <w:p w:rsidR="00FB13F5" w:rsidRDefault="00FB13F5" w:rsidP="00FB13F5">
          <w:pPr>
            <w:pStyle w:val="D028B3A0114F4071989A5116B992C514"/>
          </w:pPr>
          <w:r w:rsidRPr="007F5669">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C55D7DF0-3A62-4803-9904-CD11F2FD24C2}"/>
      </w:docPartPr>
      <w:docPartBody>
        <w:p w:rsidR="00FB13F5" w:rsidRDefault="00FB13F5">
          <w:r w:rsidRPr="00580C49">
            <w:rPr>
              <w:rStyle w:val="PlaceholderText"/>
            </w:rPr>
            <w:t>Click or tap here to enter text.</w:t>
          </w:r>
        </w:p>
      </w:docPartBody>
    </w:docPart>
    <w:docPart>
      <w:docPartPr>
        <w:name w:val="5E22B452C1D54A64A80E2D3C39BC7368"/>
        <w:category>
          <w:name w:val="General"/>
          <w:gallery w:val="placeholder"/>
        </w:category>
        <w:types>
          <w:type w:val="bbPlcHdr"/>
        </w:types>
        <w:behaviors>
          <w:behavior w:val="content"/>
        </w:behaviors>
        <w:guid w:val="{8028C277-5F0D-4B4B-989D-A5AD90403003}"/>
      </w:docPartPr>
      <w:docPartBody>
        <w:p w:rsidR="00FB13F5" w:rsidRDefault="00FB13F5" w:rsidP="00FB13F5">
          <w:pPr>
            <w:pStyle w:val="5E22B452C1D54A64A80E2D3C39BC7368"/>
          </w:pPr>
          <w:r w:rsidRPr="007F5669">
            <w:rPr>
              <w:rStyle w:val="PlaceholderText"/>
            </w:rPr>
            <w:t>Click or tap here to enter text.</w:t>
          </w:r>
        </w:p>
      </w:docPartBody>
    </w:docPart>
    <w:docPart>
      <w:docPartPr>
        <w:name w:val="923246FE8A87424B989D9A114F2395DF"/>
        <w:category>
          <w:name w:val="General"/>
          <w:gallery w:val="placeholder"/>
        </w:category>
        <w:types>
          <w:type w:val="bbPlcHdr"/>
        </w:types>
        <w:behaviors>
          <w:behavior w:val="content"/>
        </w:behaviors>
        <w:guid w:val="{998EFE12-52BB-4D77-9809-BAF1E9DADF90}"/>
      </w:docPartPr>
      <w:docPartBody>
        <w:p w:rsidR="008738C2" w:rsidRDefault="008D5F85" w:rsidP="008D5F85">
          <w:pPr>
            <w:pStyle w:val="923246FE8A87424B989D9A114F2395DF"/>
          </w:pPr>
          <w:r w:rsidRPr="00580C49">
            <w:rPr>
              <w:rStyle w:val="PlaceholderText"/>
            </w:rPr>
            <w:t>Click or tap here to enter text.</w:t>
          </w:r>
        </w:p>
      </w:docPartBody>
    </w:docPart>
    <w:docPart>
      <w:docPartPr>
        <w:name w:val="C3AD177709954434B4DCC1566BCDD6A8"/>
        <w:category>
          <w:name w:val="General"/>
          <w:gallery w:val="placeholder"/>
        </w:category>
        <w:types>
          <w:type w:val="bbPlcHdr"/>
        </w:types>
        <w:behaviors>
          <w:behavior w:val="content"/>
        </w:behaviors>
        <w:guid w:val="{A3089F42-C340-4157-90F3-325AE47BC52C}"/>
      </w:docPartPr>
      <w:docPartBody>
        <w:p w:rsidR="008738C2" w:rsidRDefault="008D5F85" w:rsidP="008D5F85">
          <w:pPr>
            <w:pStyle w:val="C3AD177709954434B4DCC1566BCDD6A8"/>
          </w:pPr>
          <w:r w:rsidRPr="00580C49">
            <w:rPr>
              <w:rStyle w:val="PlaceholderText"/>
            </w:rPr>
            <w:t>Click or tap here to enter text.</w:t>
          </w:r>
        </w:p>
      </w:docPartBody>
    </w:docPart>
    <w:docPart>
      <w:docPartPr>
        <w:name w:val="FB0EA153EF16473DBF9FE7E6D5B12FF0"/>
        <w:category>
          <w:name w:val="General"/>
          <w:gallery w:val="placeholder"/>
        </w:category>
        <w:types>
          <w:type w:val="bbPlcHdr"/>
        </w:types>
        <w:behaviors>
          <w:behavior w:val="content"/>
        </w:behaviors>
        <w:guid w:val="{4DB36E7A-15C6-418E-A03C-DAEA9A11B496}"/>
      </w:docPartPr>
      <w:docPartBody>
        <w:p w:rsidR="008738C2" w:rsidRDefault="008D5F85" w:rsidP="008D5F85">
          <w:pPr>
            <w:pStyle w:val="FB0EA153EF16473DBF9FE7E6D5B12FF0"/>
          </w:pPr>
          <w:r w:rsidRPr="00580C49">
            <w:rPr>
              <w:rStyle w:val="PlaceholderText"/>
            </w:rPr>
            <w:t>Click or tap here to enter text.</w:t>
          </w:r>
        </w:p>
      </w:docPartBody>
    </w:docPart>
    <w:docPart>
      <w:docPartPr>
        <w:name w:val="78DE4698938A48CFB97961AED5C132DC"/>
        <w:category>
          <w:name w:val="General"/>
          <w:gallery w:val="placeholder"/>
        </w:category>
        <w:types>
          <w:type w:val="bbPlcHdr"/>
        </w:types>
        <w:behaviors>
          <w:behavior w:val="content"/>
        </w:behaviors>
        <w:guid w:val="{5516D2D9-AB77-4C56-A532-C5E97CF57E6A}"/>
      </w:docPartPr>
      <w:docPartBody>
        <w:p w:rsidR="008738C2" w:rsidRDefault="008738C2" w:rsidP="008738C2">
          <w:pPr>
            <w:pStyle w:val="78DE4698938A48CFB97961AED5C132DC"/>
          </w:pPr>
          <w:r w:rsidRPr="007F5669">
            <w:rPr>
              <w:rStyle w:val="PlaceholderText"/>
            </w:rPr>
            <w:t>Click or tap here to enter text.</w:t>
          </w:r>
        </w:p>
      </w:docPartBody>
    </w:docPart>
    <w:docPart>
      <w:docPartPr>
        <w:name w:val="D3394468C9E74499998BEA88CB55358E"/>
        <w:category>
          <w:name w:val="General"/>
          <w:gallery w:val="placeholder"/>
        </w:category>
        <w:types>
          <w:type w:val="bbPlcHdr"/>
        </w:types>
        <w:behaviors>
          <w:behavior w:val="content"/>
        </w:behaviors>
        <w:guid w:val="{F23AF651-6C9E-463B-89B6-20D0F0FFF005}"/>
      </w:docPartPr>
      <w:docPartBody>
        <w:p w:rsidR="008738C2" w:rsidRDefault="008738C2" w:rsidP="008738C2">
          <w:pPr>
            <w:pStyle w:val="D3394468C9E74499998BEA88CB55358E"/>
          </w:pPr>
          <w:r w:rsidRPr="007F5669">
            <w:rPr>
              <w:rStyle w:val="PlaceholderText"/>
            </w:rPr>
            <w:t>Click or tap here to enter text.</w:t>
          </w:r>
        </w:p>
      </w:docPartBody>
    </w:docPart>
    <w:docPart>
      <w:docPartPr>
        <w:name w:val="87509615C467459BB57EF63C05779E7E"/>
        <w:category>
          <w:name w:val="General"/>
          <w:gallery w:val="placeholder"/>
        </w:category>
        <w:types>
          <w:type w:val="bbPlcHdr"/>
        </w:types>
        <w:behaviors>
          <w:behavior w:val="content"/>
        </w:behaviors>
        <w:guid w:val="{D6B94DF5-F22E-4F65-8A30-DD2708B877DF}"/>
      </w:docPartPr>
      <w:docPartBody>
        <w:p w:rsidR="008738C2" w:rsidRDefault="008738C2" w:rsidP="008738C2">
          <w:pPr>
            <w:pStyle w:val="87509615C467459BB57EF63C05779E7E"/>
          </w:pPr>
          <w:r w:rsidRPr="007F5669">
            <w:rPr>
              <w:rStyle w:val="PlaceholderText"/>
            </w:rPr>
            <w:t>Click or tap here to enter text.</w:t>
          </w:r>
        </w:p>
      </w:docPartBody>
    </w:docPart>
    <w:docPart>
      <w:docPartPr>
        <w:name w:val="237E016042E64BF7973F466875CF04A3"/>
        <w:category>
          <w:name w:val="General"/>
          <w:gallery w:val="placeholder"/>
        </w:category>
        <w:types>
          <w:type w:val="bbPlcHdr"/>
        </w:types>
        <w:behaviors>
          <w:behavior w:val="content"/>
        </w:behaviors>
        <w:guid w:val="{058B18AD-BCA3-4ED7-A3CC-10D4BEC8D882}"/>
      </w:docPartPr>
      <w:docPartBody>
        <w:p w:rsidR="008738C2" w:rsidRDefault="008738C2" w:rsidP="008738C2">
          <w:pPr>
            <w:pStyle w:val="237E016042E64BF7973F466875CF04A3"/>
          </w:pPr>
          <w:r w:rsidRPr="007F5669">
            <w:rPr>
              <w:rStyle w:val="PlaceholderText"/>
            </w:rPr>
            <w:t>Click or tap here to enter text.</w:t>
          </w:r>
        </w:p>
      </w:docPartBody>
    </w:docPart>
    <w:docPart>
      <w:docPartPr>
        <w:name w:val="ED179F35C49B40BCBE3449C6E2E7D177"/>
        <w:category>
          <w:name w:val="General"/>
          <w:gallery w:val="placeholder"/>
        </w:category>
        <w:types>
          <w:type w:val="bbPlcHdr"/>
        </w:types>
        <w:behaviors>
          <w:behavior w:val="content"/>
        </w:behaviors>
        <w:guid w:val="{E383784F-E76E-4D31-846F-A9056AC861B5}"/>
      </w:docPartPr>
      <w:docPartBody>
        <w:p w:rsidR="008738C2" w:rsidRDefault="008738C2" w:rsidP="008738C2">
          <w:pPr>
            <w:pStyle w:val="ED179F35C49B40BCBE3449C6E2E7D177"/>
          </w:pPr>
          <w:r w:rsidRPr="007F5669">
            <w:rPr>
              <w:rStyle w:val="PlaceholderText"/>
            </w:rPr>
            <w:t>Click or tap here to enter text.</w:t>
          </w:r>
        </w:p>
      </w:docPartBody>
    </w:docPart>
    <w:docPart>
      <w:docPartPr>
        <w:name w:val="4F00F9F5FD6E4A7CB0A74D708A408DD1"/>
        <w:category>
          <w:name w:val="General"/>
          <w:gallery w:val="placeholder"/>
        </w:category>
        <w:types>
          <w:type w:val="bbPlcHdr"/>
        </w:types>
        <w:behaviors>
          <w:behavior w:val="content"/>
        </w:behaviors>
        <w:guid w:val="{E5F918A6-A1A0-4FBA-B4A2-3086E3C4AE6C}"/>
      </w:docPartPr>
      <w:docPartBody>
        <w:p w:rsidR="008738C2" w:rsidRDefault="008738C2" w:rsidP="008738C2">
          <w:pPr>
            <w:pStyle w:val="4F00F9F5FD6E4A7CB0A74D708A408DD1"/>
          </w:pPr>
          <w:r w:rsidRPr="007F5669">
            <w:rPr>
              <w:rStyle w:val="PlaceholderText"/>
            </w:rPr>
            <w:t>Click or tap here to enter text.</w:t>
          </w:r>
        </w:p>
      </w:docPartBody>
    </w:docPart>
    <w:docPart>
      <w:docPartPr>
        <w:name w:val="F66246F13AFF4BB58A2A0B4133089BBC"/>
        <w:category>
          <w:name w:val="General"/>
          <w:gallery w:val="placeholder"/>
        </w:category>
        <w:types>
          <w:type w:val="bbPlcHdr"/>
        </w:types>
        <w:behaviors>
          <w:behavior w:val="content"/>
        </w:behaviors>
        <w:guid w:val="{9004C061-7AF5-483F-AE5C-3165B49DDC91}"/>
      </w:docPartPr>
      <w:docPartBody>
        <w:p w:rsidR="00227B14" w:rsidRDefault="00166A76" w:rsidP="00166A76">
          <w:pPr>
            <w:pStyle w:val="F66246F13AFF4BB58A2A0B4133089BBC"/>
          </w:pPr>
          <w:r w:rsidRPr="00580C49">
            <w:rPr>
              <w:rStyle w:val="PlaceholderText"/>
            </w:rPr>
            <w:t>Click or tap here to enter text.</w:t>
          </w:r>
        </w:p>
      </w:docPartBody>
    </w:docPart>
    <w:docPart>
      <w:docPartPr>
        <w:name w:val="3B79B52F605D4E5D83C82C42A72D701C"/>
        <w:category>
          <w:name w:val="General"/>
          <w:gallery w:val="placeholder"/>
        </w:category>
        <w:types>
          <w:type w:val="bbPlcHdr"/>
        </w:types>
        <w:behaviors>
          <w:behavior w:val="content"/>
        </w:behaviors>
        <w:guid w:val="{7F3F3DE3-5B5E-4EFE-BBF4-A6B382533041}"/>
      </w:docPartPr>
      <w:docPartBody>
        <w:p w:rsidR="00227B14" w:rsidRDefault="00166A76" w:rsidP="00166A76">
          <w:pPr>
            <w:pStyle w:val="3B79B52F605D4E5D83C82C42A72D701C"/>
          </w:pPr>
          <w:r w:rsidRPr="00580C49">
            <w:rPr>
              <w:rStyle w:val="PlaceholderText"/>
            </w:rPr>
            <w:t>Click or tap here to enter text.</w:t>
          </w:r>
        </w:p>
      </w:docPartBody>
    </w:docPart>
    <w:docPart>
      <w:docPartPr>
        <w:name w:val="C8C91AB975D8433AB33397C2E2542277"/>
        <w:category>
          <w:name w:val="General"/>
          <w:gallery w:val="placeholder"/>
        </w:category>
        <w:types>
          <w:type w:val="bbPlcHdr"/>
        </w:types>
        <w:behaviors>
          <w:behavior w:val="content"/>
        </w:behaviors>
        <w:guid w:val="{0B4DF44D-52AD-4983-B897-B6612BA248CA}"/>
      </w:docPartPr>
      <w:docPartBody>
        <w:p w:rsidR="00227B14" w:rsidRDefault="00166A76" w:rsidP="00166A76">
          <w:pPr>
            <w:pStyle w:val="C8C91AB975D8433AB33397C2E2542277"/>
          </w:pPr>
          <w:r w:rsidRPr="00580C49">
            <w:rPr>
              <w:rStyle w:val="PlaceholderText"/>
            </w:rPr>
            <w:t>Click or tap here to enter text.</w:t>
          </w:r>
        </w:p>
      </w:docPartBody>
    </w:docPart>
    <w:docPart>
      <w:docPartPr>
        <w:name w:val="4D02D0E254B346BBACAC54BDD6979B29"/>
        <w:category>
          <w:name w:val="General"/>
          <w:gallery w:val="placeholder"/>
        </w:category>
        <w:types>
          <w:type w:val="bbPlcHdr"/>
        </w:types>
        <w:behaviors>
          <w:behavior w:val="content"/>
        </w:behaviors>
        <w:guid w:val="{267A3CA3-74A6-4906-A6E5-60BD71D635D3}"/>
      </w:docPartPr>
      <w:docPartBody>
        <w:p w:rsidR="002232FC" w:rsidRDefault="002232FC" w:rsidP="002232FC">
          <w:pPr>
            <w:pStyle w:val="4D02D0E254B346BBACAC54BDD6979B29"/>
          </w:pPr>
          <w:r w:rsidRPr="007F5669">
            <w:rPr>
              <w:rStyle w:val="PlaceholderText"/>
            </w:rPr>
            <w:t>Click or tap here to enter text.</w:t>
          </w:r>
        </w:p>
      </w:docPartBody>
    </w:docPart>
    <w:docPart>
      <w:docPartPr>
        <w:name w:val="625901B935F547B1AFE228D7163D793A"/>
        <w:category>
          <w:name w:val="General"/>
          <w:gallery w:val="placeholder"/>
        </w:category>
        <w:types>
          <w:type w:val="bbPlcHdr"/>
        </w:types>
        <w:behaviors>
          <w:behavior w:val="content"/>
        </w:behaviors>
        <w:guid w:val="{F1CDE8DB-CB9D-4E0A-9FC3-887F2B7E8AA2}"/>
      </w:docPartPr>
      <w:docPartBody>
        <w:p w:rsidR="00147272" w:rsidRDefault="001D0069" w:rsidP="001D0069">
          <w:pPr>
            <w:pStyle w:val="625901B935F547B1AFE228D7163D793A"/>
          </w:pPr>
          <w:r w:rsidRPr="007F566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3F5"/>
    <w:rsid w:val="00090668"/>
    <w:rsid w:val="00127819"/>
    <w:rsid w:val="00147272"/>
    <w:rsid w:val="00166A76"/>
    <w:rsid w:val="001D0069"/>
    <w:rsid w:val="002232FC"/>
    <w:rsid w:val="00227B14"/>
    <w:rsid w:val="002D5676"/>
    <w:rsid w:val="003358EC"/>
    <w:rsid w:val="0041360A"/>
    <w:rsid w:val="00454681"/>
    <w:rsid w:val="004835F4"/>
    <w:rsid w:val="004F7941"/>
    <w:rsid w:val="00513193"/>
    <w:rsid w:val="005463E6"/>
    <w:rsid w:val="00590E04"/>
    <w:rsid w:val="005C4C23"/>
    <w:rsid w:val="005D5656"/>
    <w:rsid w:val="007E62E9"/>
    <w:rsid w:val="008738C2"/>
    <w:rsid w:val="008D5F85"/>
    <w:rsid w:val="00B85930"/>
    <w:rsid w:val="00BA0A1C"/>
    <w:rsid w:val="00C52114"/>
    <w:rsid w:val="00CB23A0"/>
    <w:rsid w:val="00CC4809"/>
    <w:rsid w:val="00D16E97"/>
    <w:rsid w:val="00D303A6"/>
    <w:rsid w:val="00D83D65"/>
    <w:rsid w:val="00DF4EDB"/>
    <w:rsid w:val="00DF6207"/>
    <w:rsid w:val="00E42CE3"/>
    <w:rsid w:val="00EB38CE"/>
    <w:rsid w:val="00F32A6A"/>
    <w:rsid w:val="00F75B8B"/>
    <w:rsid w:val="00F81918"/>
    <w:rsid w:val="00F86566"/>
    <w:rsid w:val="00FB13F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0069"/>
    <w:rPr>
      <w:color w:val="666666"/>
    </w:rPr>
  </w:style>
  <w:style w:type="paragraph" w:customStyle="1" w:styleId="D028B3A0114F4071989A5116B992C514">
    <w:name w:val="D028B3A0114F4071989A5116B992C514"/>
    <w:rsid w:val="00FB13F5"/>
  </w:style>
  <w:style w:type="paragraph" w:customStyle="1" w:styleId="5E22B452C1D54A64A80E2D3C39BC7368">
    <w:name w:val="5E22B452C1D54A64A80E2D3C39BC7368"/>
    <w:rsid w:val="00FB13F5"/>
  </w:style>
  <w:style w:type="paragraph" w:customStyle="1" w:styleId="923246FE8A87424B989D9A114F2395DF">
    <w:name w:val="923246FE8A87424B989D9A114F2395DF"/>
    <w:rsid w:val="008D5F85"/>
  </w:style>
  <w:style w:type="paragraph" w:customStyle="1" w:styleId="C3AD177709954434B4DCC1566BCDD6A8">
    <w:name w:val="C3AD177709954434B4DCC1566BCDD6A8"/>
    <w:rsid w:val="008D5F85"/>
  </w:style>
  <w:style w:type="paragraph" w:customStyle="1" w:styleId="FB0EA153EF16473DBF9FE7E6D5B12FF0">
    <w:name w:val="FB0EA153EF16473DBF9FE7E6D5B12FF0"/>
    <w:rsid w:val="008D5F85"/>
  </w:style>
  <w:style w:type="paragraph" w:customStyle="1" w:styleId="78DE4698938A48CFB97961AED5C132DC">
    <w:name w:val="78DE4698938A48CFB97961AED5C132DC"/>
    <w:rsid w:val="008738C2"/>
  </w:style>
  <w:style w:type="paragraph" w:customStyle="1" w:styleId="D3394468C9E74499998BEA88CB55358E">
    <w:name w:val="D3394468C9E74499998BEA88CB55358E"/>
    <w:rsid w:val="008738C2"/>
  </w:style>
  <w:style w:type="paragraph" w:customStyle="1" w:styleId="625901B935F547B1AFE228D7163D793A">
    <w:name w:val="625901B935F547B1AFE228D7163D793A"/>
    <w:rsid w:val="001D0069"/>
  </w:style>
  <w:style w:type="paragraph" w:customStyle="1" w:styleId="87509615C467459BB57EF63C05779E7E">
    <w:name w:val="87509615C467459BB57EF63C05779E7E"/>
    <w:rsid w:val="008738C2"/>
  </w:style>
  <w:style w:type="paragraph" w:customStyle="1" w:styleId="237E016042E64BF7973F466875CF04A3">
    <w:name w:val="237E016042E64BF7973F466875CF04A3"/>
    <w:rsid w:val="008738C2"/>
  </w:style>
  <w:style w:type="paragraph" w:customStyle="1" w:styleId="ED179F35C49B40BCBE3449C6E2E7D177">
    <w:name w:val="ED179F35C49B40BCBE3449C6E2E7D177"/>
    <w:rsid w:val="008738C2"/>
  </w:style>
  <w:style w:type="paragraph" w:customStyle="1" w:styleId="4F00F9F5FD6E4A7CB0A74D708A408DD1">
    <w:name w:val="4F00F9F5FD6E4A7CB0A74D708A408DD1"/>
    <w:rsid w:val="008738C2"/>
  </w:style>
  <w:style w:type="paragraph" w:customStyle="1" w:styleId="F66246F13AFF4BB58A2A0B4133089BBC">
    <w:name w:val="F66246F13AFF4BB58A2A0B4133089BBC"/>
    <w:rsid w:val="00166A76"/>
  </w:style>
  <w:style w:type="paragraph" w:customStyle="1" w:styleId="3B79B52F605D4E5D83C82C42A72D701C">
    <w:name w:val="3B79B52F605D4E5D83C82C42A72D701C"/>
    <w:rsid w:val="00166A76"/>
  </w:style>
  <w:style w:type="paragraph" w:customStyle="1" w:styleId="C8C91AB975D8433AB33397C2E2542277">
    <w:name w:val="C8C91AB975D8433AB33397C2E2542277"/>
    <w:rsid w:val="00166A76"/>
  </w:style>
  <w:style w:type="paragraph" w:customStyle="1" w:styleId="4D02D0E254B346BBACAC54BDD6979B29">
    <w:name w:val="4D02D0E254B346BBACAC54BDD6979B29"/>
    <w:rsid w:val="002232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CB113A4-DC4B-43D7-AAFE-8AD027E6DDD6}">
  <we:reference id="wa104382081" version="1.55.1.0" store="en-US" storeType="OMEX"/>
  <we:alternateReferences>
    <we:reference id="WA104382081" version="1.55.1.0" store="" storeType="OMEX"/>
  </we:alternateReferences>
  <we:properties>
    <we:property name="MENDELEY_BIBLIOGRAPHY_IS_DIRTY" value="false"/>
    <we:property name="MENDELEY_BIBLIOGRAPHY_LAST_MODIFIED" value="1765443317077"/>
    <we:property name="MENDELEY_CITATIONS" value="[{&quot;citationID&quot;:&quot;MENDELEY_CITATION_5937205e-da7f-45b4-8f5e-9cd2a51ca59a&quot;,&quot;properties&quot;:{&quot;noteIndex&quot;:0},&quot;isEdited&quot;:false,&quot;manualOverride&quot;:{&quot;isManuallyOverridden&quot;:true,&quot;citeprocText&quot;:&quot;(Kementerian Keuangan Komite Pengawas Perpajakan, 2023)&quot;,&quot;manualOverrideText&quot;:&quot;(Kementrian Keuangan Republik Indonesia, 2025)&quot;},&quot;citationTag&quot;:&quot;MENDELEY_CITATION_v3_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&quot;,&quot;citationItems&quot;:[{&quot;id&quot;:&quot;dcb39103-bec0-3e89-b34f-ce8668889619&quot;,&quot;itemData&quot;:{&quot;type&quot;:&quot;report&quot;,&quot;id&quot;:&quot;dcb39103-bec0-3e89-b34f-ce8668889619&quot;,&quot;title&quot;:&quot;Penerimaan Perpajakan s.d. Desember 2023&quot;,&quot;author&quot;:[{&quot;family&quot;:&quot;Kementerian Keuangan Komite Pengawas Perpajakan&quot;,&quot;given&quot;:&quot;&quot;,&quot;parse-names&quot;:false,&quot;dropping-particle&quot;:&quot;&quot;,&quot;non-dropping-particle&quot;:&quot;&quot;}],&quot;accessed&quot;:{&quot;date-parts&quot;:[[2025,11,14]]},&quot;URL&quot;:&quot;https://komwasjak.kemenkeu.go.id/in/post/penerimaan-perpajakan-sd-desember-2023&quot;,&quot;issued&quot;:{&quot;date-parts&quot;:[[2023]]},&quot;publisher-place&quot;:&quot;Gedung Djuanda II Lantai 14, Jalan Dr. Wahidin Raya No. 1 Jakarta Pusat search&quot;,&quot;container-title-short&quot;:&quot;&quot;},&quot;isTemporary&quot;:false}]},{&quot;citationID&quot;:&quot;MENDELEY_CITATION_521b4a3c-78a0-4750-be3e-69f5738a96e6&quot;,&quot;properties&quot;:{&quot;noteIndex&quot;:0},&quot;isEdited&quot;:false,&quot;manualOverride&quot;:{&quot;isManuallyOverridden&quot;:false,&quot;citeprocText&quot;:&quot;(Kementrian ESDM, 2025)&quot;,&quot;manualOverrideText&quot;:&quot;&quot;},&quot;citationTag&quot;:&quot;MENDELEY_CITATION_v3_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&quot;,&quot;citationItems&quot;:[{&quot;id&quot;:&quot;9a9b5b0c-e146-3380-8e79-bd738bcd2a40&quot;,&quot;itemData&quot;:{&quot;type&quot;:&quot;report&quot;,&quot;id&quot;:&quot;9a9b5b0c-e146-3380-8e79-bd738bcd2a40&quot;,&quot;title&quot;:&quot;Komoditas Batubara Pegang Peranan Penting bagi Pertumbuhan Ekonomi Nasional&quot;,&quot;author&quot;:[{&quot;family&quot;:&quot;Kementrian ESDM&quot;,&quot;given&quot;:&quot;&quot;,&quot;parse-names&quot;:false,&quot;dropping-particle&quot;:&quot;&quot;,&quot;non-dropping-particle&quot;:&quot;&quot;}],&quot;accessed&quot;:{&quot;date-parts&quot;:[[2025,11,14]]},&quot;URL&quot;:&quot;https://www.esdm.go.id/en/media-center/news-archives/komoditas-batubara-pegang-peranan-penting-bagi-pertumbuhan-ekonomi-nasional#:~:text=Peran%20batubara%20juga%20terasa%20kuat,Rp143%20triliun%20ke%20kas%20negara.&quot;,&quot;issued&quot;:{&quot;date-parts&quot;:[[2025,9,22]]},&quot;publisher-place&quot;:&quot;Intercontinental Hotel, Jimbaran, Bali Senin (22/9).&quot;,&quot;container-title-short&quot;:&quot;&quot;},&quot;isTemporary&quot;:false}]},{&quot;citationID&quot;:&quot;MENDELEY_CITATION_b85ecb29-8138-425a-a026-3add713512e3&quot;,&quot;properties&quot;:{&quot;noteIndex&quot;:0},&quot;isEdited&quot;:false,&quot;manualOverride&quot;:{&quot;isManuallyOverridden&quot;:false,&quot;citeprocText&quot;:&quot;(Ipotnews, 2024)&quot;,&quot;manualOverrideText&quot;:&quot;&quot;},&quot;citationTag&quot;:&quot;MENDELEY_CITATION_v3_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&quot;,&quot;citationItems&quot;:[{&quot;id&quot;:&quot;abd63629-16f9-3a46-8229-75529024d187&quot;,&quot;itemData&quot;:{&quot;type&quot;:&quot;report&quot;,&quot;id&quot;:&quot;abd63629-16f9-3a46-8229-75529024d187&quot;,&quot;title&quot;:&quot;Laba Bersih ADRO di 2023 Anjlok 34,14% Jadi USD1,64 Miliar&quot;,&quot;author&quot;:[{&quot;family&quot;:&quot;Ipotnews&quot;,&quot;given&quot;:&quot;&quot;,&quot;parse-names&quot;:false,&quot;dropping-particle&quot;:&quot;&quot;,&quot;non-dropping-particle&quot;:&quot;&quot;}],&quot;accessed&quot;:{&quot;date-parts&quot;:[[2025,11,14]]},&quot;URL&quot;:&quot;https://www.ipotnews.com/ipotnews/newsDetail.php?jdl=Laba_Bersih_ADRO_di_2023_Anjlok_34_14__Jadi_USD1_64_Miliar&amp;news_id=177737&amp;group_news=IPOTNEWS&amp;taging_subtype=ADRO&amp;name=&amp;search=y_general&amp;q=ADRO&amp;halaman=1#:~:text=Ipotnews%20%2D%20Pada%20Tahun%20Buku%202023%2C%20PT,penurunan%20pendapatan%20dan%20lonjakan%20beban%20pokok%20pendapatan.&quot;,&quot;issued&quot;:{&quot;date-parts&quot;:[[2024,3,1]]},&quot;container-title-short&quot;:&quot;&quot;},&quot;isTemporary&quot;:false}]},{&quot;citationID&quot;:&quot;MENDELEY_CITATION_8736f968-31d5-44d4-aa52-36792df9e539&quot;,&quot;properties&quot;:{&quot;noteIndex&quot;:0},&quot;isEdited&quot;:false,&quot;manualOverride&quot;:{&quot;isManuallyOverridden&quot;:false,&quot;citeprocText&quot;:&quot;(Andi Hidayat, 2025)&quot;,&quot;manualOverrideText&quot;:&quot;&quot;},&quot;citationTag&quot;:&quot;MENDELEY_CITATION_v3_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&quot;,&quot;citationItems&quot;:[{&quot;id&quot;:&quot;943acc97-db4d-3859-825d-8a318604c2d4&quot;,&quot;itemData&quot;:{&quot;type&quot;:&quot;report&quot;,&quot;id&quot;:&quot;943acc97-db4d-3859-825d-8a318604c2d4&quot;,&quot;title&quot;:&quot;Pendapatan Naik 11%, PTBA Cetak Laba Bersih Rp 5,1 T di 2024&quot;,&quot;author&quot;:[{&quot;family&quot;:&quot;Andi Hidayat&quot;,&quot;given&quot;:&quot;&quot;,&quot;parse-names&quot;:false,&quot;dropping-particle&quot;:&quot;&quot;,&quot;non-dropping-particle&quot;:&quot;&quot;}],&quot;accessed&quot;:{&quot;date-parts&quot;:[[2025,11,14]]},&quot;URL&quot;:&quot;https://finance.detik.com/bursa-dan-valas/d-7868133/pendapatan-naik-11-ptba-cetak-laba-bersih-rp-5-1-t-di-2024&quot;,&quot;issued&quot;:{&quot;date-parts&quot;:[[2025,4,14]]},&quot;publisher-place&quot;:&quot;JAKARTA&quot;,&quot;container-title-short&quot;:&quot;&quot;},&quot;isTemporary&quot;:false}]},{&quot;citationID&quot;:&quot;MENDELEY_CITATION_e479276d-6372-47b2-a776-94943db302d8&quot;,&quot;properties&quot;:{&quot;noteIndex&quot;:0},&quot;isEdited&quot;:false,&quot;manualOverride&quot;:{&quot;isManuallyOverridden&quot;:false,&quot;citeprocText&quot;:&quot;(Ipotnews, 2021)&quot;,&quot;manualOverrideText&quot;:&quot;&quot;},&quot;citationTag&quot;:&quot;MENDELEY_CITATION_v3_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&quot;,&quot;citationItems&quot;:[{&quot;id&quot;:&quot;6cffb5f6-9760-3fc1-9067-53d02f24cbf6&quot;,&quot;itemData&quot;:{&quot;type&quot;:&quot;report&quot;,&quot;id&quot;:&quot;6cffb5f6-9760-3fc1-9067-53d02f24cbf6&quot;,&quot;title&quot;:&quot;Permintaan Meningkat, Pemerintah Naikkan Harga Batubara Acuan di Januari 2021&quot;,&quot;author&quot;:[{&quot;family&quot;:&quot;Ipotnews&quot;,&quot;given&quot;:&quot;&quot;,&quot;parse-names&quot;:false,&quot;dropping-particle&quot;:&quot;&quot;,&quot;non-dropping-particle&quot;:&quot;&quot;}],&quot;accessed&quot;:{&quot;date-parts&quot;:[[2025,11,14]]},&quot;URL&quot;:&quot;https://www.indopremier.com/ipotnews/newsDetail.php?jdl=Permintaan_Meningkat__Pemerintah_Naikkan_Harga_Batubara_Acuan_di_Januari_2021&amp;news_id=128586&amp;group_news=IPOTNEWS&amp;news_date=&amp;taging_subtype=PG002&amp;name=&amp;search=y_general&amp;q=,&amp;halaman=1#:~:text=Ipotnews%20%2D%20Pemerintah%20melalui%20Kementerian%20ESDM,menjadi%20USD75%2C84%20per%20ton.&quot;,&quot;issued&quot;:{&quot;date-parts&quot;:[[2021,1,2]]},&quot;container-title-short&quot;:&quot;&quot;},&quot;isTemporary&quot;:false}]},{&quot;citationID&quot;:&quot;MENDELEY_CITATION_d441e7ac-82a7-4a16-834e-a56ff68b6c91&quot;,&quot;properties&quot;:{&quot;noteIndex&quot;:0},&quot;isEdited&quot;:false,&quot;manualOverride&quot;:{&quot;isManuallyOverridden&quot;:true,&quot;citeprocText&quot;:&quot;(Donny Indradi &amp;#38; Eni Sulistyowati, 2024)&quot;,&quot;manualOverrideText&quot;:&quot;Indradi &amp; Sulistyowati (2024)&quot;},&quot;citationTag&quot;:&quot;MENDELEY_CITATION_v3_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&quot;,&quot;citationItems&quot;:[{&quot;id&quot;:&quot;7002e07a-58ec-3829-9d3f-c127718f6465&quot;,&quot;itemData&quot;:{&quot;type&quot;:&quot;article-journal&quot;,&quot;id&quot;:&quot;7002e07a-58ec-3829-9d3f-c127718f6465&quot;,&quot;title&quot;:&quot;PENGARUH UKURAN PERUSAHAAN, BEBAN KOMERSIAL DAN STRUKTUR MODAL TERHADAP PAJAK PENGHASILAN BADAN&quot;,&quot;author&quot;:[{&quot;family&quot;:&quot;Donny Indradi&quot;,&quot;given&quot;:&quot;&quot;,&quot;parse-names&quot;:false,&quot;dropping-particle&quot;:&quot;&quot;,&quot;non-dropping-particle&quot;:&quot;&quot;},{&quot;family&quot;:&quot;Eni Sulistyowati&quot;,&quot;given&quot;:&quot;&quot;,&quot;parse-names&quot;:false,&quot;dropping-particle&quot;:&quot;&quot;,&quot;non-dropping-particle&quot;:&quot;&quot;}],&quot;container-title&quot;:&quot;JOURNAL OF APPLIED MANAGERIAL ACCOUNTING&quot;,&quot;issued&quot;:{&quot;date-parts&quot;:[[2024,3]]},&quot;volume&quot;:&quot;8&quot;,&quot;container-title-short&quot;:&quot;&quot;},&quot;isTemporary&quot;:false}]},{&quot;citationID&quot;:&quot;MENDELEY_CITATION_146986c1-10d2-43d1-bee7-d97e84186ebf&quot;,&quot;properties&quot;:{&quot;noteIndex&quot;:0},&quot;isEdited&quot;:false,&quot;manualOverride&quot;:{&quot;isManuallyOverridden&quot;:true,&quot;citeprocText&quot;:&quot;(Tia Novira Sucipto &amp;#38; Renika Hasibuan, 2020)&quot;,&quot;manualOverrideText&quot;:&quot; Sucipto &amp; Hasibuan (2020)&quot;},&quot;citationTag&quot;:&quot;MENDELEY_CITATION_v3_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&quot;,&quot;citationItems&quot;:[{&quot;id&quot;:&quot;1251cd32-b3d6-30f6-96a9-4b543692fa8a&quot;,&quot;itemData&quot;:{&quot;type&quot;:&quot;article-journal&quot;,&quot;id&quot;:&quot;1251cd32-b3d6-30f6-96a9-4b543692fa8a&quot;,&quot;title&quot;:&quot;Pengaruh Struktur Modal terhadap Pajak Penghasilan Badan Terutang pada Perusahaan Sektor Industri Barang Konsumsi di Bursa Efek Indonesia Periode 2014-2018&quot;,&quot;author&quot;:[{&quot;family&quot;:&quot;Tia Novira Sucipto&quot;,&quot;given&quot;:&quot;&quot;,&quot;parse-names&quot;:false,&quot;dropping-particle&quot;:&quot;&quot;,&quot;non-dropping-particle&quot;:&quot;&quot;},{&quot;family&quot;:&quot;Renika Hasibuan&quot;,&quot;given&quot;:&quot;&quot;,&quot;parse-names&quot;:false,&quot;dropping-particle&quot;:&quot;&quot;,&quot;non-dropping-particle&quot;:&quot;&quot;}],&quot;container-title&quot;:&quot;Jurnal Riset Akuntansi dan Bisnis&quot;,&quot;DOI&quot;:&quot;10.30596/jrab.v20i2.5624&quot;,&quot;issued&quot;:{&quot;date-parts&quot;:[[2020]]},&quot;page&quot;:&quot;2623-2650&quot;,&quot;abstract&quot;:&quot;This study aims to determine the effect of longterm debt to asset ratio and debt to equity ratio on corporate income tax payable in Consumer Goods Industry Sector Companies in the Indonesia Stock Exchange 2014-2018 period. The research method used is descriptive quantitative because the data used is in the form of numbers. The population in this study is the Consumer Goods Industry Sector Companies in the Indonesia Stock Exchange for the 2014-2018 period. The number of samples used in this study were 14 companies. The coefficient of determination (R square) is 0176 or 17.6%. This means that the independent variables, namely the long-term debt to asset ratio (LDAR) and the debt to equity ratio (DER), explain their effect on the dependent variable, namely corporate income tax payable to the Consumer Goods Industry Sector companies on the Indonesia Stock Exchange for the 2014-2018 period of 17, 6% while the remaining 82.4% is explained by other variables that are not explained in this research model.&quot;,&quot;issue&quot;:&quot;2&quot;,&quot;volume&quot;:&quot;20&quot;,&quot;container-title-short&quot;:&quot;&quot;},&quot;isTemporary&quot;:false}]},{&quot;citationID&quot;:&quot;MENDELEY_CITATION_029b06d9-fea9-4259-8e5b-b05e09ef02a9&quot;,&quot;properties&quot;:{&quot;noteIndex&quot;:0},&quot;isEdited&quot;:false,&quot;manualOverride&quot;:{&quot;isManuallyOverridden&quot;:true,&quot;citeprocText&quot;:&quot;(Evan Nursasmita, 2021)&quot;,&quot;manualOverrideText&quot;:&quot;Evan Nursasmita (2021)&quot;},&quot;citationTag&quot;:&quot;MENDELEY_CITATION_v3_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&quot;,&quot;citationItems&quot;:[{&quot;id&quot;:&quot;a6f421fc-0d32-3349-a4b1-7d7d82b7fd71&quot;,&quot;itemData&quot;:{&quot;type&quot;:&quot;article-journal&quot;,&quot;id&quot;:&quot;a6f421fc-0d32-3349-a4b1-7d7d82b7fd71&quot;,&quot;title&quot;:&quot;Pengaruh Struktur Modal, Profitabilitas dan Biaya Operasional terhadap Pajak Penghasilan Badan Terutang&quot;,&quot;author&quot;:[{&quot;family&quot;:&quot;Evan Nursasmita&quot;,&quot;given&quot;:&quot;&quot;,&quot;parse-names&quot;:false,&quot;dropping-particle&quot;:&quot;&quot;,&quot;non-dropping-particle&quot;:&quot;&quot;}],&quot;container-title&quot;:&quot;AKUNESA: Jurnal Akuntansi Unesa&quot;,&quot;URL&quot;:&quot;http://journal.unesa.ac.id/index.php/akunesa&quot;,&quot;issued&quot;:{&quot;date-parts&quot;:[[2021,5]]},&quot;issue&quot;:&quot;3&quot;,&quot;volume&quot;:&quot;9&quot;,&quot;container-title-short&quot;:&quot;&quot;},&quot;isTemporary&quot;:false}]},{&quot;citationID&quot;:&quot;MENDELEY_CITATION_33ecb85b-a82c-4760-9810-dbd3229dce8a&quot;,&quot;properties&quot;:{&quot;noteIndex&quot;:0},&quot;isEdited&quot;:false,&quot;manualOverride&quot;:{&quot;isManuallyOverridden&quot;:true,&quot;citeprocText&quot;:&quot;(Nurul Hutami Ningsih et al., 2022)&quot;,&quot;manualOverrideText&quot;:&quot;Ningsih et al. (2022)&quot;},&quot;citationTag&quot;:&quot;MENDELEY_CITATION_v3_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&quot;,&quot;citationItems&quot;:[{&quot;id&quot;:&quot;e23b0bd3-e717-367d-8bdf-82d08c4e2597&quot;,&quot;itemData&quot;:{&quot;type&quot;:&quot;article-journal&quot;,&quot;id&quot;:&quot;e23b0bd3-e717-367d-8bdf-82d08c4e2597&quot;,&quot;title&quot;:&quot;Pengaruh Profitabilitas, Likuiditas dan Biaya Operasional\nTerhadap Pajak Penghasilan Badan (Studi Empiris Pada Perusahaan\nManufaktur Sub Sektor Industri Barang Konsumsi\nyang Terdaftar di Bursa Efek Indonesia Periode 2018-2020)&quot;,&quot;author&quot;:[{&quot;family&quot;:&quot;Nurul Hutami Ningsih&quot;,&quot;given&quot;:&quot;&quot;,&quot;parse-names&quot;:false,&quot;dropping-particle&quot;:&quot;&quot;,&quot;non-dropping-particle&quot;:&quot;&quot;},{&quot;family&quot;:&quot;Aprianto&quot;,&quot;given&quot;:&quot;&quot;,&quot;parse-names&quot;:false,&quot;dropping-particle&quot;:&quot;&quot;,&quot;non-dropping-particle&quot;:&quot;&quot;},{&quot;family&quot;:&quot;Evi Solehayana&quot;,&quot;given&quot;:&quot;&quot;,&quot;parse-names&quot;:false,&quot;dropping-particle&quot;:&quot;&quot;,&quot;non-dropping-particle&quot;:&quot;&quot;}],&quot;container-title&quot;:&quot;Jurnal Media Akuntansi&quot;,&quot;issued&quot;:{&quot;date-parts&quot;:[[2022,9]]},&quot;page&quot;:&quot;77-88&quot;,&quot;abstract&quot;:&quot;Rumusan masalah dalam penelitian ini adalah bagaimana pengaruh profitabilitas, likuiditas dan biaya\noperasional terhadap pajak penghasilan badan. Penelitian ini bertujuan untuk mengetahui pengaruh\ndari profitabilitas, likuiditas, biaya operasional terhadap pajak penghasilan badan. Jenis penelitian\nyang digunakan adalah asosiatif. Data yang digunakan adalah data sekunder. Sampel dalam\npenelitian ini adalah dari annual report tahunan perusahaan manufaktur sub sektor industri barang\nkonsumsi periode 2018-2020 sebanyak 22 perusahaan. Teknik pengumpulan data adalah\ndokumentasi.metode analisis data dalam penelitian ini adalah kuantitatif. Hasil penelitian ini dibantu\noleh Statistical Program For Special Science (SPSS). hasil penelitian menunjukkan bahwa\nptofitabilitas berpengaruh terhadap pajak penghasilan badan, likuiditas berpengaruh terhadap ppajak\npenghasilan badan, biaya operasional berpengaruh terhadap pajak penghasilan badan pada\nperusahaan manufaktur sub sektor industri barang konsumsi yang terdaftar di bursa efek indonesia\nperiode 2018-2020.\nKata Kunci: Profitabilitas, likuiditas, biaya operasional, pajak penghasilan badan&quot;,&quot;volume&quot;:&quot;5&quot;,&quot;container-title-short&quot;:&quot;&quot;},&quot;isTemporary&quot;:false}]},{&quot;citationID&quot;:&quot;MENDELEY_CITATION_0522a329-a49f-430d-b265-30f37eb39047&quot;,&quot;properties&quot;:{&quot;noteIndex&quot;:0},&quot;isEdited&quot;:false,&quot;manualOverride&quot;:{&quot;isManuallyOverridden&quot;:true,&quot;citeprocText&quot;:&quot;(ACHMAD SHIDQUL AZIS, 2023)&quot;,&quot;manualOverrideText&quot;:&quot;Achmad Shidqul Azis (2023)&quot;},&quot;citationTag&quot;:&quot;MENDELEY_CITATION_v3_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&quot;,&quot;citationItems&quot;:[{&quot;id&quot;:&quot;f07a168b-0556-38a5-b94b-b605c8600518&quot;,&quot;itemData&quot;:{&quot;type&quot;:&quot;report&quot;,&quot;id&quot;:&quot;f07a168b-0556-38a5-b94b-b605c8600518&quot;,&quot;title&quot;:&quot;Pengaruh Profitabilitas dan Manajemen Laba\nTerhadap Pajak Penghasilan Badan&quot;,&quot;author&quot;:[{&quot;family&quot;:&quot;ACHMAD SHIDQUL AZIS&quot;,&quot;given&quot;:&quot;&quot;,&quot;parse-names&quot;:false,&quot;dropping-particle&quot;:&quot;&quot;,&quot;non-dropping-particle&quot;:&quot;&quot;}],&quot;issued&quot;:{&quot;date-parts&quot;:[[2023]]},&quot;abstract&quot;:&quot;Pajak penghasilan badan adalah biaya yang bersifat wajib yang dikeluarkan oleh\nsetiap jenis usaha, dimana biaya yang dikeluarkan akan disetorkan ke kas negara\nmelalui Direktorat Jenderal Pajak (DJP). Tujuan diadakannya penelitian ini ialah\nguna mengidentifikasi apakah terdapat Pengaruh Profitablitas dan Manajemen\nLaba Terhadap Pajak Penghasilan Badan. Adapun jenis penelitian yang\ndilaksanakan secara kuantitatif dengan memanfaatkan data sekunder yang\ndihimpun melalui Bursa Efek Indonesia (BEI) serta tercatat pada website IDX.\nMetode pengumpulan data yang dipakai ialah purposive sampling serta proses\nolah data memanfaatkan software SPSS versi 25. Dari hasil penelitian ini\ndiketahui variabel profitabilitas, ketika dianalisis secara terpisah (parsial),\nmenunjukkan pengaruh positif dan signifikan terhadap pajak penghasilan badan,\nsementara secara terpisah, variabel manajemen laba memiliki pengaruh negatif\ndan signifikan terhadap pajak penghasilan badan.\nKata Kunci : Profitabilitas, Manajemen Laba, Pajak Penghasilan Badan&quot;,&quot;container-title-short&quot;:&quot;&quot;},&quot;isTemporary&quot;:false}]},{&quot;citationID&quot;:&quot;MENDELEY_CITATION_bf5e62d8-7445-4fd0-b3dd-634caaecdcec&quot;,&quot;properties&quot;:{&quot;noteIndex&quot;:0},&quot;isEdited&quot;:false,&quot;manualOverride&quot;:{&quot;isManuallyOverridden&quot;:false,&quot;citeprocText&quot;:&quot;(Christin et al., 2024)&quot;,&quot;manualOverrideText&quot;:&quot;&quot;},&quot;citationTag&quot;:&quot;MENDELEY_CITATION_v3_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&quot;,&quot;citationItems&quot;:[{&quot;id&quot;:&quot;e5f7d659-6c16-3c79-bc7a-0a6cf40737fb&quot;,&quot;itemData&quot;:{&quot;type&quot;:&quot;report&quot;,&quot;id&quot;:&quot;e5f7d659-6c16-3c79-bc7a-0a6cf40737fb&quot;,&quot;title&quot;:&quot;PENGARUH PROFITABILITAS DAN BIAYA OPERASIONAL TERHADAP PAJAK\nPENGHASILAN BADAN PADA PT MULTI BINTANG INDONESIA Tbk TAHUN\n2012-2021&quot;,&quot;author&quot;:[{&quot;family&quot;:&quot;Christin&quot;,&quot;given&quot;:&quot;Yan&quot;,&quot;parse-names&quot;:false,&quot;dropping-particle&quot;:&quot;&quot;,&quot;non-dropping-particle&quot;:&quot;&quot;},{&quot;family&quot;:&quot;Sembiring&quot;,&quot;given&quot;:&quot;Br&quot;,&quot;parse-names&quot;:false,&quot;dropping-particle&quot;:&quot;&quot;,&quot;non-dropping-particle&quot;:&quot;&quot;},{&quot;family&quot;:&quot;Sitanggang&quot;,&quot;given&quot;:&quot;Sridesi&quot;,&quot;parse-names&quot;:false,&quot;dropping-particle&quot;:&quot;&quot;,&quot;non-dropping-particle&quot;:&quot;&quot;}],&quot;URL&quot;:&quot;https://www.multibintang.co.id/&quot;,&quot;issued&quot;:{&quot;date-parts&quot;:[[2024]]},&quot;abstract&quot;:&quot;This study aims to determine the Effect Of Profitability And Operating Costs On Corporate Income Tax At PT Multi Bintang Indonesia Tbk In 2012-2021. This study uses secondary data taken from the income statement of PT Multi Bintang Indonesia Tbk through the company's official website. The population used is the quarterly income statement in 2012-2021. The sampling method used in this study was purposive sampling method and 39 samples were obtained which became the object of research. The analysis method used is multiple linear regression equations using the SPSS program. From the test results using SPSS, it is known that the coefficient of determination (R Square) is 0.966 or 96.6%, which means that profitability and operating costs together affect corporate income tax by 96.6%. Based on the results of the t test, it can be concluded that (1) profitability has a positive and significant effect on corporate income tax at PT Multi Bintang Indonesia Tbk in 2012-2021. (2) operating costs have a positive and significant effect on corporate income tax at PT Multi Bintang Indonesia Tbk in 2012-2021. And based on the F test, it is concluded that profitability and operating costs simultaneously have a positive and significant effect on corporate income tax at PT Multi Bintang Indonesia Tbk in 2012-2021.&quot;,&quot;issue&quot;:&quot;1&quot;,&quot;volume&quot;:&quot;10&quot;,&quot;container-title-short&quot;:&quot;&quot;},&quot;isTemporary&quot;:false}]},{&quot;citationID&quot;:&quot;MENDELEY_CITATION_8c819ac0-8419-43d0-8523-04460bd49cd2&quot;,&quot;properties&quot;:{&quot;noteIndex&quot;:0},&quot;isEdited&quot;:false,&quot;manualOverride&quot;:{&quot;isManuallyOverridden&quot;:false,&quot;citeprocText&quot;:&quot;(Tahir et al., 2024)&quot;,&quot;manualOverrideText&quot;:&quot;&quot;},&quot;citationTag&quot;:&quot;MENDELEY_CITATION_v3_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&quot;,&quot;citationItems&quot;:[{&quot;id&quot;:&quot;86dd5d73-2067-37d2-9c71-78c4f890a844&quot;,&quot;itemData&quot;:{&quot;type&quot;:&quot;article-journal&quot;,&quot;id&quot;:&quot;86dd5d73-2067-37d2-9c71-78c4f890a844&quot;,&quot;title&quot;:&quot;PENGARUH PENDAPATAN, BIAYA OPERASIONAL, GROSS MARGIN,\nPROFITABILITAS, DEBT TO EQUITY RATIO (DER) TERHADAP BEBAN\nPAJAK PENGHASILAN BADAN PADA PERUSAHAAN PERTAMBANGAN\nBATU BARA YANG TERDAFTAR DI BEI PERIODE TAHUN 2019 - 2022&quot;,&quot;author&quot;:[{&quot;family&quot;:&quot;Tahir&quot;,&quot;given&quot;:&quot;Febryansyah&quot;,&quot;parse-names&quot;:false,&quot;dropping-particle&quot;:&quot;&quot;,&quot;non-dropping-particle&quot;:&quot;&quot;},{&quot;family&quot;:&quot;Reni Cusyana&quot;,&quot;given&quot;:&quot;Silvi&quot;,&quot;parse-names&quot;:false,&quot;dropping-particle&quot;:&quot;&quot;,&quot;non-dropping-particle&quot;:&quot;&quot;},{&quot;family&quot;:&quot;Nurwati&quot;,&quot;given&quot;:&quot;&quot;,&quot;parse-names&quot;:false,&quot;dropping-particle&quot;:&quot;&quot;,&quot;non-dropping-particle&quot;:&quot;&quot;}],&quot;container-title&quot;:&quot;Jurnal Manajemen dan Bisnis Jayakarta&quot;,&quot;issued&quot;:{&quot;date-parts&quot;:[[2024,7]]},&quot;abstract&quot;:&quot;The international world in recent months has been shocked by a pandemic, namely an outbreak of a disease caused by a virus called corona or better known as Corona Virus Diseases-19 (Covid-19). The sector that was also affected by the outbreak of the pandemic in 2020 was the mining sector, one of which was coal mining. Sales volume is closely related to controlling operational costs, because operational costs show how the company generates its sales volume. Operating costs are a number of costs that must be incurred by a company to support the operations or activities carried out by the company. Gross profit margin is a ratio used to measure the amount of gross profit percentage on net sales. Profitability ratio is a ratio used to measure a company's ability to generate profits from its business activities. Good performance is aimed at generating maximum profits for the company through successful management. Debt to equity ratio is a type of leverage ratio. Debt to equity ratio is a ratio used to find out how much part of each rupiah of capital is used as debt collateral. In calculating income tax, profit is an important component that determines the size and size of the income tax burden. The tax rate is used as multiplication by taxable profit. The method used is quantitative descriptive.&quot;,&quot;issue&quot;:&quot;1&quot;,&quot;volume&quot;:&quot;6&quot;,&quot;container-title-short&quot;:&quot;&quot;},&quot;isTemporary&quot;:false}]},{&quot;citationID&quot;:&quot;MENDELEY_CITATION_50df7368-f005-4199-9caf-7e84372dc4ee&quot;,&quot;properties&quot;:{&quot;noteIndex&quot;:0},&quot;isEdited&quot;:false,&quot;manualOverride&quot;:{&quot;isManuallyOverridden&quot;:true,&quot;citeprocText&quot;:&quot;(Dennis, 2023)&quot;,&quot;manualOverrideText&quot;:&quot;Dennis, 2023&quot;},&quot;citationTag&quot;:&quot;MENDELEY_CITATION_v3_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&quot;,&quot;citationItems&quot;:[{&quot;id&quot;:&quot;1c981804-2b59-3d94-a996-88b88f82b29d&quot;,&quot;itemData&quot;:{&quot;type&quot;:&quot;article-journal&quot;,&quot;id&quot;:&quot;1c981804-2b59-3d94-a996-88b88f82b29d&quot;,&quot;title&quot;:&quot;PENGARUH PERTUMBUHAN PENJUALAN, KEPEMILIKAN MANAJERIAL,\nDAN STRUKTUR MODAL TERHADAP\nNILAI PERUSAHAAN SUBSEKTOR PERDAGANGAN BESAR\nDI BURSA EFEK INDONESIA&quot;,&quot;author&quot;:[{&quot;family&quot;:&quot;Dennis&quot;,&quot;given&quot;:&quot;&quot;,&quot;parse-names&quot;:false,&quot;dropping-particle&quot;:&quot;&quot;,&quot;non-dropping-particle&quot;:&quot;&quot;}],&quot;issued&quot;:{&quot;date-parts&quot;:[[2023,3]]},&quot;page&quot;:&quot;1-11&quot;,&quot;abstract&quot;:&quot;Penelitian ini bertujuan untuk menganalisis pengaruh pertumbuhan penjualan, kepemilikan\nmanajerial, dan struktur modal terhadap nilai perusahaan Subsektor Perdagangan Besar di Bursa\nEfek Indonesia pada periode 2015 hingga 2019. Bentuk penelitian asosiatif dengan model regresi\nOLS. Hasil pengujian diketahui bahwa pertumbuhan penjualan berpengaruh positif terhadap nilai\nperusahaan, kepemilikan manajerial berpengaruh negatif, dan struktur modal berpengaruh positif.\nAdapun saran bagi peneliti selanjutnya dapat mempertimbangkan kepemilikan institusional\nsebagai faktor penentu nilai perusahaan dengan logika peranan pokok ini terkait isu tata kelola\nperusahaan.&quot;,&quot;issue&quot;:&quot;Pertumbuhan penjualan, kepemilikan manajerial, debt to equity ratio, dan price to book value&quot;,&quot;volume&quot;:&quot;7&quot;,&quot;container-title-short&quot;:&quot;&quot;},&quot;isTemporary&quot;:false}]},{&quot;citationID&quot;:&quot;MENDELEY_CITATION_e6d38a97-f468-4b6e-9f24-30b7260b3572&quot;,&quot;properties&quot;:{&quot;noteIndex&quot;:0},&quot;isEdited&quot;:false,&quot;manualOverride&quot;:{&quot;isManuallyOverridden&quot;:true,&quot;citeprocText&quot;:&quot;(DELVI KRISDA HERTANTI, 2022)&quot;,&quot;manualOverrideText&quot;:&quot;(Delvi Krisda Hertanti, 2022).&quot;},&quot;citationTag&quot;:&quot;MENDELEY_CITATION_v3_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&quot;,&quot;citationItems&quot;:[{&quot;id&quot;:&quot;e9d0b021-7c72-35a9-90fd-7409629c6dac&quot;,&quot;itemData&quot;:{&quot;type&quot;:&quot;article-journal&quot;,&quot;id&quot;:&quot;e9d0b021-7c72-35a9-90fd-7409629c6dac&quot;,&quot;title&quot;:&quot;PENGUJIAN PECKING ORDER THEORY DAN TRADE OFF THEORY\nPADA PERUSAHAAN BARANG KONSUMSI YANG TERDAFTAR DI\nBURSA EFEK INDONESIA TAHUN 2016-2020&quot;,&quot;author&quot;:[{&quot;family&quot;:&quot;DELVI KRISDA HERTANTI&quot;,&quot;given&quot;:&quot;&quot;,&quot;parse-names&quot;:false,&quot;dropping-particle&quot;:&quot;&quot;,&quot;non-dropping-particle&quot;:&quot;&quot;}],&quot;issued&quot;:{&quot;date-parts&quot;:[[2022]]},&quot;container-title-short&quot;:&quot;&quot;},&quot;isTemporary&quot;:false}]},{&quot;citationID&quot;:&quot;MENDELEY_CITATION_8c3e0921-f683-4cad-8d2e-88c6c292f213&quot;,&quot;properties&quot;:{&quot;noteIndex&quot;:0},&quot;isEdited&quot;:false,&quot;manualOverride&quot;:{&quot;isManuallyOverridden&quot;:true,&quot;citeprocText&quot;:&quot;(ACHMAD SHIDQUL AZIS, 2023)&quot;,&quot;manualOverrideText&quot;:&quot;(Achmad Shidqul Azis, 2023)&quot;},&quot;citationTag&quot;:&quot;MENDELEY_CITATION_v3_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&quot;,&quot;citationItems&quot;:[{&quot;id&quot;:&quot;f07a168b-0556-38a5-b94b-b605c8600518&quot;,&quot;itemData&quot;:{&quot;type&quot;:&quot;report&quot;,&quot;id&quot;:&quot;f07a168b-0556-38a5-b94b-b605c8600518&quot;,&quot;title&quot;:&quot;Pengaruh Profitabilitas dan Manajemen Laba\nTerhadap Pajak Penghasilan Badan&quot;,&quot;author&quot;:[{&quot;family&quot;:&quot;ACHMAD SHIDQUL AZIS&quot;,&quot;given&quot;:&quot;&quot;,&quot;parse-names&quot;:false,&quot;dropping-particle&quot;:&quot;&quot;,&quot;non-dropping-particle&quot;:&quot;&quot;}],&quot;issued&quot;:{&quot;date-parts&quot;:[[2023]]},&quot;abstract&quot;:&quot;Pajak penghasilan badan adalah biaya yang bersifat wajib yang dikeluarkan oleh\nsetiap jenis usaha, dimana biaya yang dikeluarkan akan disetorkan ke kas negara\nmelalui Direktorat Jenderal Pajak (DJP). Tujuan diadakannya penelitian ini ialah\nguna mengidentifikasi apakah terdapat Pengaruh Profitablitas dan Manajemen\nLaba Terhadap Pajak Penghasilan Badan. Adapun jenis penelitian yang\ndilaksanakan secara kuantitatif dengan memanfaatkan data sekunder yang\ndihimpun melalui Bursa Efek Indonesia (BEI) serta tercatat pada website IDX.\nMetode pengumpulan data yang dipakai ialah purposive sampling serta proses\nolah data memanfaatkan software SPSS versi 25. Dari hasil penelitian ini\ndiketahui variabel profitabilitas, ketika dianalisis secara terpisah (parsial),\nmenunjukkan pengaruh positif dan signifikan terhadap pajak penghasilan badan,\nsementara secara terpisah, variabel manajemen laba memiliki pengaruh negatif\ndan signifikan terhadap pajak penghasilan badan.\nKata Kunci : Profitabilitas, Manajemen Laba, Pajak Penghasilan Badan&quot;,&quot;container-title-short&quot;:&quot;&quot;},&quot;isTemporary&quot;:false}]},{&quot;citationID&quot;:&quot;MENDELEY_CITATION_3467d82a-6f4c-482a-9734-eec820cc05ba&quot;,&quot;properties&quot;:{&quot;noteIndex&quot;:0},&quot;isEdited&quot;:false,&quot;manualOverride&quot;:{&quot;isManuallyOverridden&quot;:false,&quot;citeprocText&quot;:&quot;(Hantono, 2021)&quot;,&quot;manualOverrideText&quot;:&quot;&quot;},&quot;citationTag&quot;:&quot;MENDELEY_CITATION_v3_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&quot;,&quot;citationItems&quot;:[{&quot;id&quot;:&quot;ab60443c-8e85-36f6-ac91-50b2790be15d&quot;,&quot;itemData&quot;:{&quot;type&quot;:&quot;article-journal&quot;,&quot;id&quot;:&quot;ab60443c-8e85-36f6-ac91-50b2790be15d&quot;,&quot;title&quot;:&quot;Faktor Yang Mempengaruhi Pajak Perusahaan Pada Industri Dasar dan Kimia Yang Terdaftar di Bursa Efek Indonesia&quot;,&quot;author&quot;:[{&quot;family&quot;:&quot;Hantono&quot;,&quot;given&quot;:&quot;&quot;,&quot;parse-names&quot;:false,&quot;dropping-particle&quot;:&quot;&quot;,&quot;non-dropping-particle&quot;:&quot;&quot;}],&quot;container-title&quot;:&quot;Jurnal Ekonomi Bisnis, Manajemen dan Akuntansi (Jebma)&quot;,&quot;issued&quot;:{&quot;date-parts&quot;:[[2021,3]]},&quot;volume&quot;:&quot;1&quot;,&quot;container-title-short&quot;:&quot;&quot;},&quot;isTemporary&quot;:false}]},{&quot;citationID&quot;:&quot;MENDELEY_CITATION_ed7b4fad-3648-4bfc-adea-509145761301&quot;,&quot;properties&quot;:{&quot;noteIndex&quot;:0},&quot;isEdited&quot;:false,&quot;manualOverride&quot;:{&quot;isManuallyOverridden&quot;:true,&quot;citeprocText&quot;:&quot;(ACHMAD SHIDQUL AZIS, 2023)&quot;,&quot;manualOverrideText&quot;:&quot;Achmad Shidqul Azis (2023)&quot;},&quot;citationTag&quot;:&quot;MENDELEY_CITATION_v3_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&quot;,&quot;citationItems&quot;:[{&quot;id&quot;:&quot;f07a168b-0556-38a5-b94b-b605c8600518&quot;,&quot;itemData&quot;:{&quot;type&quot;:&quot;report&quot;,&quot;id&quot;:&quot;f07a168b-0556-38a5-b94b-b605c8600518&quot;,&quot;title&quot;:&quot;Pengaruh Profitabilitas dan Manajemen Laba\nTerhadap Pajak Penghasilan Badan&quot;,&quot;author&quot;:[{&quot;family&quot;:&quot;ACHMAD SHIDQUL AZIS&quot;,&quot;given&quot;:&quot;&quot;,&quot;parse-names&quot;:false,&quot;dropping-particle&quot;:&quot;&quot;,&quot;non-dropping-particle&quot;:&quot;&quot;}],&quot;issued&quot;:{&quot;date-parts&quot;:[[2023]]},&quot;abstract&quot;:&quot;Pajak penghasilan badan adalah biaya yang bersifat wajib yang dikeluarkan oleh\nsetiap jenis usaha, dimana biaya yang dikeluarkan akan disetorkan ke kas negara\nmelalui Direktorat Jenderal Pajak (DJP). Tujuan diadakannya penelitian ini ialah\nguna mengidentifikasi apakah terdapat Pengaruh Profitablitas dan Manajemen\nLaba Terhadap Pajak Penghasilan Badan. Adapun jenis penelitian yang\ndilaksanakan secara kuantitatif dengan memanfaatkan data sekunder yang\ndihimpun melalui Bursa Efek Indonesia (BEI) serta tercatat pada website IDX.\nMetode pengumpulan data yang dipakai ialah purposive sampling serta proses\nolah data memanfaatkan software SPSS versi 25. Dari hasil penelitian ini\ndiketahui variabel profitabilitas, ketika dianalisis secara terpisah (parsial),\nmenunjukkan pengaruh positif dan signifikan terhadap pajak penghasilan badan,\nsementara secara terpisah, variabel manajemen laba memiliki pengaruh negatif\ndan signifikan terhadap pajak penghasilan badan.\nKata Kunci : Profitabilitas, Manajemen Laba, Pajak Penghasilan Badan&quot;,&quot;container-title-short&quot;:&quot;&quot;},&quot;isTemporary&quot;:false}]},{&quot;citationID&quot;:&quot;MENDELEY_CITATION_0ffbb8ec-cb55-46c8-b5cb-4129ff8e7c1d&quot;,&quot;properties&quot;:{&quot;noteIndex&quot;:0},&quot;isEdited&quot;:false,&quot;manualOverride&quot;:{&quot;isManuallyOverridden&quot;:true,&quot;citeprocText&quot;:&quot;(Utina &amp;#38; Agus Salim Monoarfa, 2024)&quot;,&quot;manualOverrideText&quot;:&quot;(Utina et al, 2024)&quot;},&quot;citationTag&quot;:&quot;MENDELEY_CITATION_v3_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&quot;,&quot;citationItems&quot;:[{&quot;id&quot;:&quot;8c7b08c4-ed46-32dd-bc38-8bf312750063&quot;,&quot;itemData&quot;:{&quot;type&quot;:&quot;article-journal&quot;,&quot;id&quot;:&quot;8c7b08c4-ed46-32dd-bc38-8bf312750063&quot;,&quot;title&quot;:&quot;Evaluasi Dampak Profitabilitas dan Leverage Terhadap Harga Saham Pada Perusahaan IDX Quality30 Periode 2020-2022&quot;,&quot;author&quot;:[{&quot;family&quot;:&quot;Utina&quot;,&quot;given&quot;:&quot;Uun&quot;,&quot;parse-names&quot;:false,&quot;dropping-particle&quot;:&quot;&quot;,&quot;non-dropping-particle&quot;:&quot;&quot;},{&quot;family&quot;:&quot;Agus Salim Monoarfa&quot;,&quot;given&quot;:&quot;Mohamad&quot;,&quot;parse-names&quot;:false,&quot;dropping-particle&quot;:&quot;&quot;,&quot;non-dropping-particle&quot;:&quot;&quot;}],&quot;container-title&quot;:&quot;JAMBURA&quot;,&quot;ISSN&quot;:&quot;2622-1616&quot;,&quot;URL&quot;:&quot;http://ejurnal.ung.ac.id/index.php/JIMB&quot;,&quot;issued&quot;:{&quot;date-parts&quot;:[[2024]]},&quot;abstract&quot;:&quot;This research aims to determine the effect of Profitability and Leverage on Share Prices in the IDX Quality30 Company for the 2020-2022 period. The research method used is quantitative and the sampling technique uses saturated samples with the number of samples in this research being 30 companies. The data collection technique in this research uses secondary data, namely financial report data and annual reports that have been published by companies on the Indonesia Stock Exchange (BEI). with a population of 30 IDX Quality30 companies. Data analysis in this research is multiple linear regression. The research results show that partial profitability has no effect on stock prices, and leverage partially has an effect on stock prices. Meanwhile, profitability and leverage simultaneously influence stock prices.&quot;,&quot;issue&quot;:&quot;1&quot;,&quot;volume&quot;:&quot;7&quot;,&quot;container-title-short&quot;:&quot;&quot;},&quot;isTemporary&quot;:false}]},{&quot;citationID&quot;:&quot;MENDELEY_CITATION_bd138a2b-3d2d-47dd-822d-1d9c993476cd&quot;,&quot;properties&quot;:{&quot;noteIndex&quot;:0},&quot;isEdited&quot;:false,&quot;manualOverride&quot;:{&quot;isManuallyOverridden&quot;:true,&quot;citeprocText&quot;:&quot;(DELVI KRISDA HERTANTI, 2022)&quot;,&quot;manualOverrideText&quot;:&quot;(Delvi Krisda Hertanti, 2022)&quot;},&quot;citationTag&quot;:&quot;MENDELEY_CITATION_v3_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&quot;,&quot;citationItems&quot;:[{&quot;id&quot;:&quot;e9d0b021-7c72-35a9-90fd-7409629c6dac&quot;,&quot;itemData&quot;:{&quot;type&quot;:&quot;article-journal&quot;,&quot;id&quot;:&quot;e9d0b021-7c72-35a9-90fd-7409629c6dac&quot;,&quot;title&quot;:&quot;PENGUJIAN PECKING ORDER THEORY DAN TRADE OFF THEORY\nPADA PERUSAHAAN BARANG KONSUMSI YANG TERDAFTAR DI\nBURSA EFEK INDONESIA TAHUN 2016-2020&quot;,&quot;author&quot;:[{&quot;family&quot;:&quot;DELVI KRISDA HERTANTI&quot;,&quot;given&quot;:&quot;&quot;,&quot;parse-names&quot;:false,&quot;dropping-particle&quot;:&quot;&quot;,&quot;non-dropping-particle&quot;:&quot;&quot;}],&quot;issued&quot;:{&quot;date-parts&quot;:[[2022]]},&quot;container-title-short&quot;:&quot;&quot;},&quot;isTemporary&quot;:false}]},{&quot;citationID&quot;:&quot;MENDELEY_CITATION_f7c57c27-a807-426c-8cb1-ebed9cb6d02e&quot;,&quot;properties&quot;:{&quot;noteIndex&quot;:0},&quot;isEdited&quot;:false,&quot;manualOverride&quot;:{&quot;isManuallyOverridden&quot;:true,&quot;citeprocText&quot;:&quot;(ACHMAD SHIDQUL AZIS, 2023)&quot;,&quot;manualOverrideText&quot;:&quot;(Achmad Shidqul Azis, 2023)&quot;},&quot;citationTag&quot;:&quot;MENDELEY_CITATION_v3_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&quot;,&quot;citationItems&quot;:[{&quot;id&quot;:&quot;f07a168b-0556-38a5-b94b-b605c8600518&quot;,&quot;itemData&quot;:{&quot;type&quot;:&quot;report&quot;,&quot;id&quot;:&quot;f07a168b-0556-38a5-b94b-b605c8600518&quot;,&quot;title&quot;:&quot;Pengaruh Profitabilitas dan Manajemen Laba\nTerhadap Pajak Penghasilan Badan&quot;,&quot;author&quot;:[{&quot;family&quot;:&quot;ACHMAD SHIDQUL AZIS&quot;,&quot;given&quot;:&quot;&quot;,&quot;parse-names&quot;:false,&quot;dropping-particle&quot;:&quot;&quot;,&quot;non-dropping-particle&quot;:&quot;&quot;}],&quot;issued&quot;:{&quot;date-parts&quot;:[[2023]]},&quot;abstract&quot;:&quot;Pajak penghasilan badan adalah biaya yang bersifat wajib yang dikeluarkan oleh\nsetiap jenis usaha, dimana biaya yang dikeluarkan akan disetorkan ke kas negara\nmelalui Direktorat Jenderal Pajak (DJP). Tujuan diadakannya penelitian ini ialah\nguna mengidentifikasi apakah terdapat Pengaruh Profitablitas dan Manajemen\nLaba Terhadap Pajak Penghasilan Badan. Adapun jenis penelitian yang\ndilaksanakan secara kuantitatif dengan memanfaatkan data sekunder yang\ndihimpun melalui Bursa Efek Indonesia (BEI) serta tercatat pada website IDX.\nMetode pengumpulan data yang dipakai ialah purposive sampling serta proses\nolah data memanfaatkan software SPSS versi 25. Dari hasil penelitian ini\ndiketahui variabel profitabilitas, ketika dianalisis secara terpisah (parsial),\nmenunjukkan pengaruh positif dan signifikan terhadap pajak penghasilan badan,\nsementara secara terpisah, variabel manajemen laba memiliki pengaruh negatif\ndan signifikan terhadap pajak penghasilan badan.\nKata Kunci : Profitabilitas, Manajemen Laba, Pajak Penghasilan Badan&quot;,&quot;container-title-short&quot;:&quot;&quot;},&quot;isTemporary&quot;:false}]},{&quot;citationID&quot;:&quot;MENDELEY_CITATION_d94b9537-9c7c-436e-bb0a-a44338cd9e41&quot;,&quot;properties&quot;:{&quot;noteIndex&quot;:0},&quot;isEdited&quot;:false,&quot;manualOverride&quot;:{&quot;isManuallyOverridden&quot;:true,&quot;citeprocText&quot;:&quot;(DELVI KRISDA HERTANTI, 2022)&quot;,&quot;manualOverrideText&quot;:&quot;(Delvi Krisda Hertanti, 2022)&quot;},&quot;citationTag&quot;:&quot;MENDELEY_CITATION_v3_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&quot;,&quot;citationItems&quot;:[{&quot;id&quot;:&quot;e9d0b021-7c72-35a9-90fd-7409629c6dac&quot;,&quot;itemData&quot;:{&quot;type&quot;:&quot;article-journal&quot;,&quot;id&quot;:&quot;e9d0b021-7c72-35a9-90fd-7409629c6dac&quot;,&quot;title&quot;:&quot;PENGUJIAN PECKING ORDER THEORY DAN TRADE OFF THEORY\nPADA PERUSAHAAN BARANG KONSUMSI YANG TERDAFTAR DI\nBURSA EFEK INDONESIA TAHUN 2016-2020&quot;,&quot;author&quot;:[{&quot;family&quot;:&quot;DELVI KRISDA HERTANTI&quot;,&quot;given&quot;:&quot;&quot;,&quot;parse-names&quot;:false,&quot;dropping-particle&quot;:&quot;&quot;,&quot;non-dropping-particle&quot;:&quot;&quot;}],&quot;issued&quot;:{&quot;date-parts&quot;:[[2022]]},&quot;container-title-short&quot;:&quot;&quot;},&quot;isTemporary&quot;:false}]},{&quot;citationID&quot;:&quot;MENDELEY_CITATION_be135038-e875-47dd-9eb0-5dd6db600ee6&quot;,&quot;properties&quot;:{&quot;noteIndex&quot;:0},&quot;isEdited&quot;:false,&quot;manualOverride&quot;:{&quot;isManuallyOverridden&quot;:true,&quot;citeprocText&quot;:&quot;(ACHMAD SHIDQUL AZIS, 2023)&quot;,&quot;manualOverrideText&quot;:&quot;(Achmad Shidqul Azis, 2023)&quot;},&quot;citationTag&quot;:&quot;MENDELEY_CITATION_v3_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&quot;,&quot;citationItems&quot;:[{&quot;id&quot;:&quot;f07a168b-0556-38a5-b94b-b605c8600518&quot;,&quot;itemData&quot;:{&quot;type&quot;:&quot;report&quot;,&quot;id&quot;:&quot;f07a168b-0556-38a5-b94b-b605c8600518&quot;,&quot;title&quot;:&quot;Pengaruh Profitabilitas dan Manajemen Laba\nTerhadap Pajak Penghasilan Badan&quot;,&quot;author&quot;:[{&quot;family&quot;:&quot;ACHMAD SHIDQUL AZIS&quot;,&quot;given&quot;:&quot;&quot;,&quot;parse-names&quot;:false,&quot;dropping-particle&quot;:&quot;&quot;,&quot;non-dropping-particle&quot;:&quot;&quot;}],&quot;issued&quot;:{&quot;date-parts&quot;:[[2023]]},&quot;abstract&quot;:&quot;Pajak penghasilan badan adalah biaya yang bersifat wajib yang dikeluarkan oleh\nsetiap jenis usaha, dimana biaya yang dikeluarkan akan disetorkan ke kas negara\nmelalui Direktorat Jenderal Pajak (DJP). Tujuan diadakannya penelitian ini ialah\nguna mengidentifikasi apakah terdapat Pengaruh Profitablitas dan Manajemen\nLaba Terhadap Pajak Penghasilan Badan. Adapun jenis penelitian yang\ndilaksanakan secara kuantitatif dengan memanfaatkan data sekunder yang\ndihimpun melalui Bursa Efek Indonesia (BEI) serta tercatat pada website IDX.\nMetode pengumpulan data yang dipakai ialah purposive sampling serta proses\nolah data memanfaatkan software SPSS versi 25. Dari hasil penelitian ini\ndiketahui variabel profitabilitas, ketika dianalisis secara terpisah (parsial),\nmenunjukkan pengaruh positif dan signifikan terhadap pajak penghasilan badan,\nsementara secara terpisah, variabel manajemen laba memiliki pengaruh negatif\ndan signifikan terhadap pajak penghasilan badan.\nKata Kunci : Profitabilitas, Manajemen Laba, Pajak Penghasilan Badan&quot;,&quot;container-title-short&quot;:&quot;&quot;},&quot;isTemporary&quot;:false}]},{&quot;citationID&quot;:&quot;MENDELEY_CITATION_c06ffe10-0a07-40fe-8f9e-803df852a35e&quot;,&quot;properties&quot;:{&quot;noteIndex&quot;:0},&quot;isEdited&quot;:false,&quot;manualOverride&quot;:{&quot;isManuallyOverridden&quot;:true,&quot;citeprocText&quot;:&quot;(Cikal Agustina et al., 2024)&quot;,&quot;manualOverrideText&quot;:&quot;(Agustina et al., 2024)&quot;},&quot;citationTag&quot;:&quot;MENDELEY_CITATION_v3_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&quot;,&quot;citationItems&quot;:[{&quot;id&quot;:&quot;5bf068de-87ff-34e2-ab74-9e14cd8ca191&quot;,&quot;itemData&quot;:{&quot;type&quot;:&quot;article-journal&quot;,&quot;id&quot;:&quot;5bf068de-87ff-34e2-ab74-9e14cd8ca191&quot;,&quot;title&quot;:&quot;Jurnal Mirai Management Literature Review: Pengaruh Return on Assets (ROA), Return on Equity (ROE) dan Return on Investment (ROI) Terhadap Nilai Perusahaan&quot;,&quot;author&quot;:[{&quot;family&quot;:&quot;Cikal Agustina&quot;,&quot;given&quot;:&quot;Hasna&quot;,&quot;parse-names&quot;:false,&quot;dropping-particle&quot;:&quot;&quot;,&quot;non-dropping-particle&quot;:&quot;&quot;},{&quot;family&quot;:&quot;Setyoning Arum&quot;,&quot;given&quot;:&quot;Aidah&quot;,&quot;parse-names&quot;:false,&quot;dropping-particle&quot;:&quot;&quot;,&quot;non-dropping-particle&quot;:&quot;&quot;},{&quot;family&quot;:&quot;Nur Fatimah&quot;,&quot;given&quot;:&quot;Izza&quot;,&quot;parse-names&quot;:false,&quot;dropping-particle&quot;:&quot;&quot;,&quot;non-dropping-particle&quot;:&quot;&quot;},{&quot;family&quot;:&quot;Nirmala Akil&quot;,&quot;given&quot;:&quot;Aulia&quot;,&quot;parse-names&quot;:false,&quot;dropping-particle&quot;:&quot;&quot;,&quot;non-dropping-particle&quot;:&quot;&quot;},{&quot;family&quot;:&quot;Sekar Pamastutiningtyas&quot;,&quot;given&quot;:&quot;Terrensia&quot;,&quot;parse-names&quot;:false,&quot;dropping-particle&quot;:&quot;&quot;,&quot;non-dropping-particle&quot;:&quot;&quot;},{&quot;family&quot;:&quot;Studi Akuntansi&quot;,&quot;given&quot;:&quot;Program&quot;,&quot;parse-names&quot;:false,&quot;dropping-particle&quot;:&quot;&quot;,&quot;non-dropping-particle&quot;:&quot;&quot;},{&quot;family&quot;:&quot;Komunikasi dan Bisnis&quot;,&quot;given&quot;:&quot;Fakultas&quot;,&quot;parse-names&quot;:false,&quot;dropping-particle&quot;:&quot;&quot;,&quot;non-dropping-particle&quot;:&quot;&quot;},{&quot;family&quot;:&quot;Muhammadiyah Karanganyar&quot;,&quot;given&quot;:&quot;Universitas&quot;,&quot;parse-names&quot;:false,&quot;dropping-particle&quot;:&quot;&quot;,&quot;non-dropping-particle&quot;:&quot;&quot;}],&quot;container-title&quot;:&quot;Jurnal Mirai Management&quot;,&quot;ISSN&quot;:&quot;2598-8301&quot;,&quot;issued&quot;:{&quot;date-parts&quot;:[[2024]]},&quot;page&quot;:&quot;493-507&quot;,&quot;abstract&quot;:&quot;This study aims to analyze the effect of Return on Assets (ROA), Return on Equity (ROE), and Return on Investment (ROI) on firm value. Firm value is an important indicator for investors because it reflects the company's performance and prospects in the future. Through a descriptive qualitative approach with a literature review method, this study uses 15 journals published in 2020-2023 to explore the relationship between profitability and firm value in various industries. The results show that ROA, ROE, and ROI have a significant effect on firm value. ROA reflects the efficiency of asset use, ROE assesses management's ability to maximize returns on equity, while ROI describes the return on each investment. The influence of these variables can vary depending on capital structure, market conditions, and business strategy. These findings provide important insights for companies to improve financial performance and serve as a reference for investors in making strategic investment decisions.&quot;,&quot;issue&quot;:&quot;2&quot;,&quot;volume&quot;:&quot;9&quot;,&quot;container-title-short&quot;:&quot;&quot;},&quot;isTemporary&quot;:false}]},{&quot;citationID&quot;:&quot;MENDELEY_CITATION_55e782a4-deb3-4f67-ad54-37793b37c2cf&quot;,&quot;properties&quot;:{&quot;noteIndex&quot;:0},&quot;isEdited&quot;:false,&quot;manualOverride&quot;:{&quot;isManuallyOverridden&quot;:true,&quot;citeprocText&quot;:&quot;(ACHMAD SHIDQUL AZIS, 2023)&quot;,&quot;manualOverrideText&quot;:&quot;(Achmad Shidqul Azis, 2023)&quot;},&quot;citationTag&quot;:&quot;MENDELEY_CITATION_v3_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&quot;,&quot;citationItems&quot;:[{&quot;id&quot;:&quot;f07a168b-0556-38a5-b94b-b605c8600518&quot;,&quot;itemData&quot;:{&quot;type&quot;:&quot;report&quot;,&quot;id&quot;:&quot;f07a168b-0556-38a5-b94b-b605c8600518&quot;,&quot;title&quot;:&quot;Pengaruh Profitabilitas dan Manajemen Laba\nTerhadap Pajak Penghasilan Badan&quot;,&quot;author&quot;:[{&quot;family&quot;:&quot;ACHMAD SHIDQUL AZIS&quot;,&quot;given&quot;:&quot;&quot;,&quot;parse-names&quot;:false,&quot;dropping-particle&quot;:&quot;&quot;,&quot;non-dropping-particle&quot;:&quot;&quot;}],&quot;issued&quot;:{&quot;date-parts&quot;:[[2023]]},&quot;abstract&quot;:&quot;Pajak penghasilan badan adalah biaya yang bersifat wajib yang dikeluarkan oleh\nsetiap jenis usaha, dimana biaya yang dikeluarkan akan disetorkan ke kas negara\nmelalui Direktorat Jenderal Pajak (DJP). Tujuan diadakannya penelitian ini ialah\nguna mengidentifikasi apakah terdapat Pengaruh Profitablitas dan Manajemen\nLaba Terhadap Pajak Penghasilan Badan. Adapun jenis penelitian yang\ndilaksanakan secara kuantitatif dengan memanfaatkan data sekunder yang\ndihimpun melalui Bursa Efek Indonesia (BEI) serta tercatat pada website IDX.\nMetode pengumpulan data yang dipakai ialah purposive sampling serta proses\nolah data memanfaatkan software SPSS versi 25. Dari hasil penelitian ini\ndiketahui variabel profitabilitas, ketika dianalisis secara terpisah (parsial),\nmenunjukkan pengaruh positif dan signifikan terhadap pajak penghasilan badan,\nsementara secara terpisah, variabel manajemen laba memiliki pengaruh negatif\ndan signifikan terhadap pajak penghasilan badan.\nKata Kunci : Profitabilitas, Manajemen Laba, Pajak Penghasilan Badan&quot;,&quot;container-title-short&quot;:&quot;&quot;},&quot;isTemporary&quot;:false}]},{&quot;citationID&quot;:&quot;MENDELEY_CITATION_6619a010-54df-4704-b7f4-d438f02d79d5&quot;,&quot;properties&quot;:{&quot;noteIndex&quot;:0},&quot;isEdited&quot;:false,&quot;manualOverride&quot;:{&quot;isManuallyOverridden&quot;:true,&quot;citeprocText&quot;:&quot;(ACHMAD SHIDQUL AZIS, 2023)&quot;,&quot;manualOverrideText&quot;:&quot;Achmad Shidqul Azis, 2023)&quot;},&quot;citationTag&quot;:&quot;MENDELEY_CITATION_v3_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&quot;,&quot;citationItems&quot;:[{&quot;id&quot;:&quot;f07a168b-0556-38a5-b94b-b605c8600518&quot;,&quot;itemData&quot;:{&quot;type&quot;:&quot;report&quot;,&quot;id&quot;:&quot;f07a168b-0556-38a5-b94b-b605c8600518&quot;,&quot;title&quot;:&quot;Pengaruh Profitabilitas dan Manajemen Laba\nTerhadap Pajak Penghasilan Badan&quot;,&quot;author&quot;:[{&quot;family&quot;:&quot;ACHMAD SHIDQUL AZIS&quot;,&quot;given&quot;:&quot;&quot;,&quot;parse-names&quot;:false,&quot;dropping-particle&quot;:&quot;&quot;,&quot;non-dropping-particle&quot;:&quot;&quot;}],&quot;issued&quot;:{&quot;date-parts&quot;:[[2023]]},&quot;abstract&quot;:&quot;Pajak penghasilan badan adalah biaya yang bersifat wajib yang dikeluarkan oleh\nsetiap jenis usaha, dimana biaya yang dikeluarkan akan disetorkan ke kas negara\nmelalui Direktorat Jenderal Pajak (DJP). Tujuan diadakannya penelitian ini ialah\nguna mengidentifikasi apakah terdapat Pengaruh Profitablitas dan Manajemen\nLaba Terhadap Pajak Penghasilan Badan. Adapun jenis penelitian yang\ndilaksanakan secara kuantitatif dengan memanfaatkan data sekunder yang\ndihimpun melalui Bursa Efek Indonesia (BEI) serta tercatat pada website IDX.\nMetode pengumpulan data yang dipakai ialah purposive sampling serta proses\nolah data memanfaatkan software SPSS versi 25. Dari hasil penelitian ini\ndiketahui variabel profitabilitas, ketika dianalisis secara terpisah (parsial),\nmenunjukkan pengaruh positif dan signifikan terhadap pajak penghasilan badan,\nsementara secara terpisah, variabel manajemen laba memiliki pengaruh negatif\ndan signifikan terhadap pajak penghasilan badan.\nKata Kunci : Profitabilitas, Manajemen Laba, Pajak Penghasilan Badan&quot;,&quot;container-title-short&quot;:&quot;&quot;},&quot;isTemporary&quot;:false}]},{&quot;citationID&quot;:&quot;MENDELEY_CITATION_4ab57bee-bb68-4fa2-8549-ffeb6d9238e8&quot;,&quot;properties&quot;:{&quot;noteIndex&quot;:0},&quot;isEdited&quot;:false,&quot;manualOverride&quot;:{&quot;isManuallyOverridden&quot;:true,&quot;citeprocText&quot;:&quot;(ACHMAD SHIDQUL AZIS, 2023)&quot;,&quot;manualOverrideText&quot;:&quot;Achmad Shidqul Azis (2023)&quot;},&quot;citationTag&quot;:&quot;MENDELEY_CITATION_v3_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&quot;,&quot;citationItems&quot;:[{&quot;id&quot;:&quot;f07a168b-0556-38a5-b94b-b605c8600518&quot;,&quot;itemData&quot;:{&quot;type&quot;:&quot;report&quot;,&quot;id&quot;:&quot;f07a168b-0556-38a5-b94b-b605c8600518&quot;,&quot;title&quot;:&quot;Pengaruh Profitabilitas dan Manajemen Laba\nTerhadap Pajak Penghasilan Badan&quot;,&quot;author&quot;:[{&quot;family&quot;:&quot;ACHMAD SHIDQUL AZIS&quot;,&quot;given&quot;:&quot;&quot;,&quot;parse-names&quot;:false,&quot;dropping-particle&quot;:&quot;&quot;,&quot;non-dropping-particle&quot;:&quot;&quot;}],&quot;issued&quot;:{&quot;date-parts&quot;:[[2023]]},&quot;abstract&quot;:&quot;Pajak penghasilan badan adalah biaya yang bersifat wajib yang dikeluarkan oleh\nsetiap jenis usaha, dimana biaya yang dikeluarkan akan disetorkan ke kas negara\nmelalui Direktorat Jenderal Pajak (DJP). Tujuan diadakannya penelitian ini ialah\nguna mengidentifikasi apakah terdapat Pengaruh Profitablitas dan Manajemen\nLaba Terhadap Pajak Penghasilan Badan. Adapun jenis penelitian yang\ndilaksanakan secara kuantitatif dengan memanfaatkan data sekunder yang\ndihimpun melalui Bursa Efek Indonesia (BEI) serta tercatat pada website IDX.\nMetode pengumpulan data yang dipakai ialah purposive sampling serta proses\nolah data memanfaatkan software SPSS versi 25. Dari hasil penelitian ini\ndiketahui variabel profitabilitas, ketika dianalisis secara terpisah (parsial),\nmenunjukkan pengaruh positif dan signifikan terhadap pajak penghasilan badan,\nsementara secara terpisah, variabel manajemen laba memiliki pengaruh negatif\ndan signifikan terhadap pajak penghasilan badan.\nKata Kunci : Profitabilitas, Manajemen Laba, Pajak Penghasilan Badan&quot;,&quot;container-title-short&quot;:&quot;&quot;},&quot;isTemporary&quot;:false}]},{&quot;citationID&quot;:&quot;MENDELEY_CITATION_0971c76b-af67-4cbe-b170-01e59e1694f3&quot;,&quot;properties&quot;:{&quot;noteIndex&quot;:0},&quot;isEdited&quot;:false,&quot;manualOverride&quot;:{&quot;isManuallyOverridden&quot;:true,&quot;citeprocText&quot;:&quot;(Ika Setianingsih, 2022)&quot;,&quot;manualOverrideText&quot;:&quot;Ika Setianingsih, 2022)&quot;},&quot;citationTag&quot;:&quot;MENDELEY_CITATION_v3_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&quot;,&quot;citationItems&quot;:[{&quot;id&quot;:&quot;50e93c9c-3a54-36ef-95a1-c44678c5bdc8&quot;,&quot;itemData&quot;:{&quot;type&quot;:&quot;article-journal&quot;,&quot;id&quot;:&quot;50e93c9c-3a54-36ef-95a1-c44678c5bdc8&quot;,&quot;title&quot;:&quot;PENGARUH STRUKTUR MODAL DAN PROFITABILITAS TERHADAP NILAI PERUSAHAAN (Perusahaan Semen Terdaftar di Bursa Efek Indonesia 2016-2021)&quot;,&quot;author&quot;:[{&quot;family&quot;:&quot;Ika Setianingsih&quot;,&quot;given&quot;:&quot;&quot;,&quot;parse-names&quot;:false,&quot;dropping-particle&quot;:&quot;&quot;,&quot;non-dropping-particle&quot;:&quot;&quot;}],&quot;issued&quot;:{&quot;date-parts&quot;:[[2022,9]]},&quot;container-title-short&quot;:&quot;&quot;},&quot;isTemporary&quot;:false}]},{&quot;citationID&quot;:&quot;MENDELEY_CITATION_93db7771-1a5d-402a-9ab2-910692b7654f&quot;,&quot;properties&quot;:{&quot;noteIndex&quot;:0},&quot;isEdited&quot;:false,&quot;manualOverride&quot;:{&quot;isManuallyOverridden&quot;:true,&quot;citeprocText&quot;:&quot;(Ika Setianingsih, 2022)&quot;,&quot;manualOverrideText&quot;:&quot;dalam jurnal Ika Setianingsih, 2022)&quot;},&quot;citationTag&quot;:&quot;MENDELEY_CITATION_v3_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&quot;,&quot;citationItems&quot;:[{&quot;id&quot;:&quot;50e93c9c-3a54-36ef-95a1-c44678c5bdc8&quot;,&quot;itemData&quot;:{&quot;type&quot;:&quot;article-journal&quot;,&quot;id&quot;:&quot;50e93c9c-3a54-36ef-95a1-c44678c5bdc8&quot;,&quot;title&quot;:&quot;PENGARUH STRUKTUR MODAL DAN PROFITABILITAS TERHADAP NILAI PERUSAHAAN (Perusahaan Semen Terdaftar di Bursa Efek Indonesia 2016-2021)&quot;,&quot;author&quot;:[{&quot;family&quot;:&quot;Ika Setianingsih&quot;,&quot;given&quot;:&quot;&quot;,&quot;parse-names&quot;:false,&quot;dropping-particle&quot;:&quot;&quot;,&quot;non-dropping-particle&quot;:&quot;&quot;}],&quot;issued&quot;:{&quot;date-parts&quot;:[[2022,9]]},&quot;container-title-short&quot;:&quot;&quot;},&quot;isTemporary&quot;:false}]},{&quot;citationID&quot;:&quot;MENDELEY_CITATION_954817b6-6f8a-433d-b2a2-2bf446977157&quot;,&quot;properties&quot;:{&quot;noteIndex&quot;:0},&quot;isEdited&quot;:false,&quot;manualOverride&quot;:{&quot;isManuallyOverridden&quot;:true,&quot;citeprocText&quot;:&quot;(Ika Setianingsih, 2022)&quot;,&quot;manualOverrideText&quot;:&quot;Ika Setianingsih, 2022)&quot;},&quot;citationTag&quot;:&quot;MENDELEY_CITATION_v3_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&quot;,&quot;citationItems&quot;:[{&quot;id&quot;:&quot;50e93c9c-3a54-36ef-95a1-c44678c5bdc8&quot;,&quot;itemData&quot;:{&quot;type&quot;:&quot;article-journal&quot;,&quot;id&quot;:&quot;50e93c9c-3a54-36ef-95a1-c44678c5bdc8&quot;,&quot;title&quot;:&quot;PENGARUH STRUKTUR MODAL DAN PROFITABILITAS TERHADAP NILAI PERUSAHAAN (Perusahaan Semen Terdaftar di Bursa Efek Indonesia 2016-2021)&quot;,&quot;author&quot;:[{&quot;family&quot;:&quot;Ika Setianingsih&quot;,&quot;given&quot;:&quot;&quot;,&quot;parse-names&quot;:false,&quot;dropping-particle&quot;:&quot;&quot;,&quot;non-dropping-particle&quot;:&quot;&quot;}],&quot;issued&quot;:{&quot;date-parts&quot;:[[2022,9]]},&quot;container-title-short&quot;:&quot;&quot;},&quot;isTemporary&quot;:false}]},{&quot;citationID&quot;:&quot;MENDELEY_CITATION_c761e03e-b83e-476b-a1a1-1879ca333136&quot;,&quot;properties&quot;:{&quot;noteIndex&quot;:0},&quot;isEdited&quot;:false,&quot;manualOverride&quot;:{&quot;isManuallyOverridden&quot;:false,&quot;citeprocText&quot;:&quot;(Ramadhani et al., 2025)&quot;,&quot;manualOverrideText&quot;:&quot;&quot;},&quot;citationTag&quot;:&quot;MENDELEY_CITATION_v3_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&quot;,&quot;citationItems&quot;:[{&quot;id&quot;:&quot;3c8deb2d-1e32-3dfa-9469-e7ea911cca7e&quot;,&quot;itemData&quot;:{&quot;type&quot;:&quot;article-journal&quot;,&quot;id&quot;:&quot;3c8deb2d-1e32-3dfa-9469-e7ea911cca7e&quot;,&quot;title&quot;:&quot;Liquidity as Mediation of DER and DAR on NPM in LQ45 for the 2019-2023 period&quot;,&quot;author&quot;:[{&quot;family&quot;:&quot;Ramadhani&quot;,&quot;given&quot;:&quot;Fitria&quot;,&quot;parse-names&quot;:false,&quot;dropping-particle&quot;:&quot;&quot;,&quot;non-dropping-particle&quot;:&quot;&quot;},{&quot;family&quot;:&quot;Firdaus&quot;,&quot;given&quot;:&quot;Firdaus&quot;,&quot;parse-names&quot;:false,&quot;dropping-particle&quot;:&quot;&quot;,&quot;non-dropping-particle&quot;:&quot;&quot;},{&quot;family&quot;:&quot;Nurhayati&quot;,&quot;given&quot;:&quot;Nurhayati&quot;,&quot;parse-names&quot;:false,&quot;dropping-particle&quot;:&quot;&quot;,&quot;non-dropping-particle&quot;:&quot;&quot;}],&quot;container-title&quot;:&quot;Studi Akuntansi, Keuangan, dan Manajemen&quot;,&quot;DOI&quot;:&quot;10.35912/sakman.v4i2.3786&quot;,&quot;issued&quot;:{&quot;date-parts&quot;:[[2025,1,2]]},&quot;page&quot;:&quot;351-359&quot;,&quot;abstract&quot;:&quot;Purpose: The aim of this research is to study how the liquidity ratio functions as a mediating variable in the relationship between debt to equity ratio (DER) and debt to asset ratio (DAR) to net profit margin (NPM) in LQ45 companies listed on the IDX during the 2019-2023. Methodology: The quantitative method used in this research uses data from company financial reports for five years. To select samples, purposive sampling technique was used. The influence of direct and indirect variables is evaluated through data analysis using Modeling Equation Structural-Partial Least Squares (SEM-PLS). Results: Research shows that DER has a positive and significant influence on NPM and liquidity ratios, while DAR has a negative influence on both. The liquidity ratio functions as a positive mediation between DER and NPM, but only affects NPM directly. Limitations: This study has a limited sample size and observation period. Therefore, the findings do not fully reflect conditions or trends not included in the sample. Contribution: This research provides opportunities for further studies with other mediating variables to understand more deeply the financial dynamics of companies in the Indonesian capital market and provide an important contribution to capital structure management in an effort to increase company profitability and liquidity.&quot;,&quot;publisher&quot;:&quot;Goodwood Publishing&quot;,&quot;issue&quot;:&quot;2&quot;,&quot;volume&quot;:&quot;4&quot;,&quot;container-title-short&quot;:&quot;&quot;},&quot;isTemporary&quot;:false}]},{&quot;citationID&quot;:&quot;MENDELEY_CITATION_0e085785-cb6e-494d-a2e8-e982463333c9&quot;,&quot;properties&quot;:{&quot;noteIndex&quot;:0},&quot;isEdited&quot;:false,&quot;manualOverride&quot;:{&quot;isManuallyOverridden&quot;:false,&quot;citeprocText&quot;:&quot;(Ramadhani et al., 2025)&quot;,&quot;manualOverrideText&quot;:&quot;&quot;},&quot;citationTag&quot;:&quot;MENDELEY_CITATION_v3_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&quot;,&quot;citationItems&quot;:[{&quot;id&quot;:&quot;3c8deb2d-1e32-3dfa-9469-e7ea911cca7e&quot;,&quot;itemData&quot;:{&quot;type&quot;:&quot;article-journal&quot;,&quot;id&quot;:&quot;3c8deb2d-1e32-3dfa-9469-e7ea911cca7e&quot;,&quot;title&quot;:&quot;Liquidity as Mediation of DER and DAR on NPM in LQ45 for the 2019-2023 period&quot;,&quot;author&quot;:[{&quot;family&quot;:&quot;Ramadhani&quot;,&quot;given&quot;:&quot;Fitria&quot;,&quot;parse-names&quot;:false,&quot;dropping-particle&quot;:&quot;&quot;,&quot;non-dropping-particle&quot;:&quot;&quot;},{&quot;family&quot;:&quot;Firdaus&quot;,&quot;given&quot;:&quot;Firdaus&quot;,&quot;parse-names&quot;:false,&quot;dropping-particle&quot;:&quot;&quot;,&quot;non-dropping-particle&quot;:&quot;&quot;},{&quot;family&quot;:&quot;Nurhayati&quot;,&quot;given&quot;:&quot;Nurhayati&quot;,&quot;parse-names&quot;:false,&quot;dropping-particle&quot;:&quot;&quot;,&quot;non-dropping-particle&quot;:&quot;&quot;}],&quot;container-title&quot;:&quot;Studi Akuntansi, Keuangan, dan Manajemen&quot;,&quot;DOI&quot;:&quot;10.35912/sakman.v4i2.3786&quot;,&quot;issued&quot;:{&quot;date-parts&quot;:[[2025,1,2]]},&quot;page&quot;:&quot;351-359&quot;,&quot;abstract&quot;:&quot;Purpose: The aim of this research is to study how the liquidity ratio functions as a mediating variable in the relationship between debt to equity ratio (DER) and debt to asset ratio (DAR) to net profit margin (NPM) in LQ45 companies listed on the IDX during the 2019-2023. Methodology: The quantitative method used in this research uses data from company financial reports for five years. To select samples, purposive sampling technique was used. The influence of direct and indirect variables is evaluated through data analysis using Modeling Equation Structural-Partial Least Squares (SEM-PLS). Results: Research shows that DER has a positive and significant influence on NPM and liquidity ratios, while DAR has a negative influence on both. The liquidity ratio functions as a positive mediation between DER and NPM, but only affects NPM directly. Limitations: This study has a limited sample size and observation period. Therefore, the findings do not fully reflect conditions or trends not included in the sample. Contribution: This research provides opportunities for further studies with other mediating variables to understand more deeply the financial dynamics of companies in the Indonesian capital market and provide an important contribution to capital structure management in an effort to increase company profitability and liquidity.&quot;,&quot;publisher&quot;:&quot;Goodwood Publishing&quot;,&quot;issue&quot;:&quot;2&quot;,&quot;volume&quot;:&quot;4&quot;,&quot;container-title-short&quot;:&quot;&quot;},&quot;isTemporary&quot;:false}]},{&quot;citationID&quot;:&quot;MENDELEY_CITATION_d88b2f82-03b9-4ca8-bacc-4cacd37ced7b&quot;,&quot;properties&quot;:{&quot;noteIndex&quot;:0},&quot;isEdited&quot;:false,&quot;manualOverride&quot;:{&quot;isManuallyOverridden&quot;:true,&quot;citeprocText&quot;:&quot;(UU No. 7 Tahun 2021 Tentang Harmonisasi Perpajakan, Pasal 4 Ayat 1, n.d.)&quot;,&quot;manualOverrideText&quot;:&quot;UU No. 7 Tahun 2021 Tentang Harmonisasi Perpajakan, Pasal 4 Ayat 1&quot;},&quot;citationTag&quot;:&quot;MENDELEY_CITATION_v3_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&quot;,&quot;citationItems&quot;:[{&quot;id&quot;:&quot;2f4ff523-8473-34cb-aa74-69d44e6ed28b&quot;,&quot;itemData&quot;:{&quot;type&quot;:&quot;report&quot;,&quot;id&quot;:&quot;2f4ff523-8473-34cb-aa74-69d44e6ed28b&quot;,&quot;title&quot;:&quot;UU no. 7 tahun 2021 tentang harmonisasi perpajakan, pasal 4 ayat 1&quot;,&quot;container-title-short&quot;:&quot;&quot;},&quot;isTemporary&quot;:false}]},{&quot;citationID&quot;:&quot;MENDELEY_CITATION_bbe7be7a-36df-4463-8eaf-747f5b780079&quot;,&quot;properties&quot;:{&quot;noteIndex&quot;:0},&quot;isEdited&quot;:false,&quot;manualOverride&quot;:{&quot;isManuallyOverridden&quot;:false,&quot;citeprocText&quot;:&quot;(Kalventri &amp;#38; Mulyani, 2022)&quot;,&quot;manualOverrideText&quot;:&quot;&quot;},&quot;citationTag&quot;:&quot;MENDELEY_CITATION_v3_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&quot;,&quot;citationItems&quot;:[{&quot;id&quot;:&quot;c1d4c4d3-138d-307e-bd10-23c3340452dd&quot;,&quot;itemData&quot;:{&quot;type&quot;:&quot;article-journal&quot;,&quot;id&quot;:&quot;c1d4c4d3-138d-307e-bd10-23c3340452dd&quot;,&quot;title&quot;:&quot;KEBERADAAN PROFITABILITAS, BIAYA OPERASIONAL DAN LEVERAGE TERHADAP PAJAK PENGHASILAN BADAN PADA PERUSAHAAN PUBLIK SEKTOR KESEHATAN&quot;,&quot;author&quot;:[{&quot;family&quot;:&quot;Kalventri&quot;,&quot;given&quot;:&quot;Merry&quot;,&quot;parse-names&quot;:false,&quot;dropping-particle&quot;:&quot;&quot;,&quot;non-dropping-particle&quot;:&quot;&quot;},{&quot;family&quot;:&quot;Mulyani&quot;,&quot;given&quot;:&quot;&quot;,&quot;parse-names&quot;:false,&quot;dropping-particle&quot;:&quot;&quot;,&quot;non-dropping-particle&quot;:&quot;&quot;}],&quot;container-title&quot;:&quot;Jurnal Akuntansi&quot;,&quot;DOI&quot;:&quot;10.46806/ja.v11i1.857&quot;,&quot;ISSN&quot;:&quot;2089-7219&quot;,&quot;issued&quot;:{&quot;date-parts&quot;:[[2022,2,28]]},&quot;page&quot;:&quot;13-23&quot;,&quot;abstract&quot;:&quot;Tax is the largest income for the state. For companies, taxes are a burden that will reduce profits. Therefore, companies try to take advantage of taxes through various ways, such as using debt and maximizing operational costs. This study aims to analyze the effect on profitability, operating costs, and corporate income tax leverage. The object of research is a company that is included in the health sector based on the Indonesian Stock Exchange Industry Classification which is listed on the Indonesia Stock Exchange during 2018-2020. Sampling using non-probability sampling technique with purposive sampling technique. The results showed that the data passed the coefficient similarity test and the classical assumption test. The variation of the dependent variable is explained by the independent variable of 82.5%. The variables of profitability, operating costs and leverage simultaneously have an effect on corporate income tax. In the t-test, profitability and operating costs of Sig 0.000 mean that the second variable has a significant effect on corporate income tax. While decent leverage Sig 0.734 means that there is no evidence that leverage has a significant effect on corporate income tax. The conclusion of this study is profitability and operating costs have a positive and significant effect on corporate income tax. Meanwhile, there is no evidence that leverage has a positive and significant effect on corporate income tax.&quot;,&quot;publisher&quot;:&quot;Institut Bisnis dan Informatika Kwik Kian Gie&quot;,&quot;issue&quot;:&quot;1&quot;,&quot;volume&quot;:&quot;11&quot;,&quot;container-title-short&quot;:&quot;&quot;},&quot;isTemporary&quot;:false}]},{&quot;citationID&quot;:&quot;MENDELEY_CITATION_55157ab3-bc58-4f51-b537-f42e08252368&quot;,&quot;properties&quot;:{&quot;noteIndex&quot;:0},&quot;isEdited&quot;:false,&quot;manualOverride&quot;:{&quot;isManuallyOverridden&quot;:true,&quot;citeprocText&quot;:&quot;(PP No.30 Tahun 2020, n.d.)&quot;,&quot;manualOverrideText&quot;:&quot;PP No.30 Tahun 2020 &quot;},&quot;citationTag&quot;:&quot;MENDELEY_CITATION_v3_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&quot;,&quot;citationItems&quot;:[{&quot;id&quot;:&quot;50f59855-b55a-3a70-9273-343677737f17&quot;,&quot;itemData&quot;:{&quot;type&quot;:&quot;report&quot;,&quot;id&quot;:&quot;50f59855-b55a-3a70-9273-343677737f17&quot;,&quot;title&quot;:&quot;PP No.30 Tahun 2020&quot;,&quot;container-title-short&quot;:&quot;&quot;},&quot;isTemporary&quot;:false}]},{&quot;citationID&quot;:&quot;MENDELEY_CITATION_b82e864f-9719-432e-8deb-c07b3aca4182&quot;,&quot;properties&quot;:{&quot;noteIndex&quot;:0},&quot;isEdited&quot;:false,&quot;manualOverride&quot;:{&quot;isManuallyOverridden&quot;:true,&quot;citeprocText&quot;:&quot;(ACHMAD SHIDQUL AZIS, 2023)&quot;,&quot;manualOverrideText&quot;:&quot;(Achmad Shidqul Azis, 2023)&quot;},&quot;citationTag&quot;:&quot;MENDELEY_CITATION_v3_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&quot;,&quot;citationItems&quot;:[{&quot;id&quot;:&quot;f07a168b-0556-38a5-b94b-b605c8600518&quot;,&quot;itemData&quot;:{&quot;type&quot;:&quot;report&quot;,&quot;id&quot;:&quot;f07a168b-0556-38a5-b94b-b605c8600518&quot;,&quot;title&quot;:&quot;Pengaruh Profitabilitas dan Manajemen Laba\nTerhadap Pajak Penghasilan Badan&quot;,&quot;author&quot;:[{&quot;family&quot;:&quot;ACHMAD SHIDQUL AZIS&quot;,&quot;given&quot;:&quot;&quot;,&quot;parse-names&quot;:false,&quot;dropping-particle&quot;:&quot;&quot;,&quot;non-dropping-particle&quot;:&quot;&quot;}],&quot;issued&quot;:{&quot;date-parts&quot;:[[2023]]},&quot;abstract&quot;:&quot;Pajak penghasilan badan adalah biaya yang bersifat wajib yang dikeluarkan oleh\nsetiap jenis usaha, dimana biaya yang dikeluarkan akan disetorkan ke kas negara\nmelalui Direktorat Jenderal Pajak (DJP). Tujuan diadakannya penelitian ini ialah\nguna mengidentifikasi apakah terdapat Pengaruh Profitablitas dan Manajemen\nLaba Terhadap Pajak Penghasilan Badan. Adapun jenis penelitian yang\ndilaksanakan secara kuantitatif dengan memanfaatkan data sekunder yang\ndihimpun melalui Bursa Efek Indonesia (BEI) serta tercatat pada website IDX.\nMetode pengumpulan data yang dipakai ialah purposive sampling serta proses\nolah data memanfaatkan software SPSS versi 25. Dari hasil penelitian ini\ndiketahui variabel profitabilitas, ketika dianalisis secara terpisah (parsial),\nmenunjukkan pengaruh positif dan signifikan terhadap pajak penghasilan badan,\nsementara secara terpisah, variabel manajemen laba memiliki pengaruh negatif\ndan signifikan terhadap pajak penghasilan badan.\nKata Kunci : Profitabilitas, Manajemen Laba, Pajak Penghasilan Badan&quot;,&quot;container-title-short&quot;:&quot;&quot;},&quot;isTemporary&quot;:false}]},{&quot;citationID&quot;:&quot;MENDELEY_CITATION_0c53ef4f-b783-4dd1-84e1-e4bc56d62f8e&quot;,&quot;properties&quot;:{&quot;noteIndex&quot;:0},&quot;isEdited&quot;:false,&quot;manualOverride&quot;:{&quot;isManuallyOverridden&quot;:true,&quot;citeprocText&quot;:&quot;(ACHMAD SHIDQUL AZIS, 2023)&quot;,&quot;manualOverrideText&quot;:&quot;Achmad Shidqul Azis (2023)&quot;},&quot;citationTag&quot;:&quot;MENDELEY_CITATION_v3_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&quot;,&quot;citationItems&quot;:[{&quot;id&quot;:&quot;f07a168b-0556-38a5-b94b-b605c8600518&quot;,&quot;itemData&quot;:{&quot;type&quot;:&quot;report&quot;,&quot;id&quot;:&quot;f07a168b-0556-38a5-b94b-b605c8600518&quot;,&quot;title&quot;:&quot;Pengaruh Profitabilitas dan Manajemen Laba\nTerhadap Pajak Penghasilan Badan&quot;,&quot;author&quot;:[{&quot;family&quot;:&quot;ACHMAD SHIDQUL AZIS&quot;,&quot;given&quot;:&quot;&quot;,&quot;parse-names&quot;:false,&quot;dropping-particle&quot;:&quot;&quot;,&quot;non-dropping-particle&quot;:&quot;&quot;}],&quot;issued&quot;:{&quot;date-parts&quot;:[[2023]]},&quot;abstract&quot;:&quot;Pajak penghasilan badan adalah biaya yang bersifat wajib yang dikeluarkan oleh\nsetiap jenis usaha, dimana biaya yang dikeluarkan akan disetorkan ke kas negara\nmelalui Direktorat Jenderal Pajak (DJP). Tujuan diadakannya penelitian ini ialah\nguna mengidentifikasi apakah terdapat Pengaruh Profitablitas dan Manajemen\nLaba Terhadap Pajak Penghasilan Badan. Adapun jenis penelitian yang\ndilaksanakan secara kuantitatif dengan memanfaatkan data sekunder yang\ndihimpun melalui Bursa Efek Indonesia (BEI) serta tercatat pada website IDX.\nMetode pengumpulan data yang dipakai ialah purposive sampling serta proses\nolah data memanfaatkan software SPSS versi 25. Dari hasil penelitian ini\ndiketahui variabel profitabilitas, ketika dianalisis secara terpisah (parsial),\nmenunjukkan pengaruh positif dan signifikan terhadap pajak penghasilan badan,\nsementara secara terpisah, variabel manajemen laba memiliki pengaruh negatif\ndan signifikan terhadap pajak penghasilan badan.\nKata Kunci : Profitabilitas, Manajemen Laba, Pajak Penghasilan Badan&quot;,&quot;container-title-short&quot;:&quot;&quot;},&quot;isTemporary&quot;:false}]},{&quot;citationID&quot;:&quot;MENDELEY_CITATION_8cc1203a-dc2c-40b1-ab1c-4d062668bd3b&quot;,&quot;properties&quot;:{&quot;noteIndex&quot;:0},&quot;isEdited&quot;:false,&quot;manualOverride&quot;:{&quot;isManuallyOverridden&quot;:true,&quot;citeprocText&quot;:&quot;(Christin et al., 2024)&quot;,&quot;manualOverrideText&quot;:&quot;Yan Christin Br Sembiring &amp; Sridesi Sitanggang (2024)&quot;},&quot;citationTag&quot;:&quot;MENDELEY_CITATION_v3_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&quot;,&quot;citationItems&quot;:[{&quot;id&quot;:&quot;e5f7d659-6c16-3c79-bc7a-0a6cf40737fb&quot;,&quot;itemData&quot;:{&quot;type&quot;:&quot;report&quot;,&quot;id&quot;:&quot;e5f7d659-6c16-3c79-bc7a-0a6cf40737fb&quot;,&quot;title&quot;:&quot;PENGARUH PROFITABILITAS DAN BIAYA OPERASIONAL TERHADAP PAJAK\nPENGHASILAN BADAN PADA PT MULTI BINTANG INDONESIA Tbk TAHUN\n2012-2021&quot;,&quot;author&quot;:[{&quot;family&quot;:&quot;Christin&quot;,&quot;given&quot;:&quot;Yan&quot;,&quot;parse-names&quot;:false,&quot;dropping-particle&quot;:&quot;&quot;,&quot;non-dropping-particle&quot;:&quot;&quot;},{&quot;family&quot;:&quot;Sembiring&quot;,&quot;given&quot;:&quot;Br&quot;,&quot;parse-names&quot;:false,&quot;dropping-particle&quot;:&quot;&quot;,&quot;non-dropping-particle&quot;:&quot;&quot;},{&quot;family&quot;:&quot;Sitanggang&quot;,&quot;given&quot;:&quot;Sridesi&quot;,&quot;parse-names&quot;:false,&quot;dropping-particle&quot;:&quot;&quot;,&quot;non-dropping-particle&quot;:&quot;&quot;}],&quot;URL&quot;:&quot;https://www.multibintang.co.id/&quot;,&quot;issued&quot;:{&quot;date-parts&quot;:[[2024]]},&quot;abstract&quot;:&quot;This study aims to determine the Effect Of Profitability And Operating Costs On Corporate Income Tax At PT Multi Bintang Indonesia Tbk In 2012-2021. This study uses secondary data taken from the income statement of PT Multi Bintang Indonesia Tbk through the company's official website. The population used is the quarterly income statement in 2012-2021. The sampling method used in this study was purposive sampling method and 39 samples were obtained which became the object of research. The analysis method used is multiple linear regression equations using the SPSS program. From the test results using SPSS, it is known that the coefficient of determination (R Square) is 0.966 or 96.6%, which means that profitability and operating costs together affect corporate income tax by 96.6%. Based on the results of the t test, it can be concluded that (1) profitability has a positive and significant effect on corporate income tax at PT Multi Bintang Indonesia Tbk in 2012-2021. (2) operating costs have a positive and significant effect on corporate income tax at PT Multi Bintang Indonesia Tbk in 2012-2021. And based on the F test, it is concluded that profitability and operating costs simultaneously have a positive and significant effect on corporate income tax at PT Multi Bintang Indonesia Tbk in 2012-2021.&quot;,&quot;issue&quot;:&quot;1&quot;,&quot;volume&quot;:&quot;10&quot;,&quot;container-title-short&quot;:&quot;&quot;},&quot;isTemporary&quot;:false}]},{&quot;citationID&quot;:&quot;MENDELEY_CITATION_e296fe77-856a-436b-b209-8952241648f5&quot;,&quot;properties&quot;:{&quot;noteIndex&quot;:0},&quot;isEdited&quot;:false,&quot;manualOverride&quot;:{&quot;isManuallyOverridden&quot;:true,&quot;citeprocText&quot;:&quot;(Nurul Hutami Ningsih et al., 2022)&quot;,&quot;manualOverrideText&quot;:&quot;Nurul Hutami Ningsih Aprianto, Evi Solehayana (2022)&quot;},&quot;citationTag&quot;:&quot;MENDELEY_CITATION_v3_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&quot;,&quot;citationItems&quot;:[{&quot;id&quot;:&quot;e23b0bd3-e717-367d-8bdf-82d08c4e2597&quot;,&quot;itemData&quot;:{&quot;type&quot;:&quot;article-journal&quot;,&quot;id&quot;:&quot;e23b0bd3-e717-367d-8bdf-82d08c4e2597&quot;,&quot;title&quot;:&quot;Pengaruh Profitabilitas, Likuiditas dan Biaya Operasional\nTerhadap Pajak Penghasilan Badan (Studi Empiris Pada Perusahaan\nManufaktur Sub Sektor Industri Barang Konsumsi\nyang Terdaftar di Bursa Efek Indonesia Periode 2018-2020)&quot;,&quot;author&quot;:[{&quot;family&quot;:&quot;Nurul Hutami Ningsih&quot;,&quot;given&quot;:&quot;&quot;,&quot;parse-names&quot;:false,&quot;dropping-particle&quot;:&quot;&quot;,&quot;non-dropping-particle&quot;:&quot;&quot;},{&quot;family&quot;:&quot;Aprianto&quot;,&quot;given&quot;:&quot;&quot;,&quot;parse-names&quot;:false,&quot;dropping-particle&quot;:&quot;&quot;,&quot;non-dropping-particle&quot;:&quot;&quot;},{&quot;family&quot;:&quot;Evi Solehayana&quot;,&quot;given&quot;:&quot;&quot;,&quot;parse-names&quot;:false,&quot;dropping-particle&quot;:&quot;&quot;,&quot;non-dropping-particle&quot;:&quot;&quot;}],&quot;container-title&quot;:&quot;Jurnal Media Akuntansi&quot;,&quot;issued&quot;:{&quot;date-parts&quot;:[[2022,9]]},&quot;page&quot;:&quot;77-88&quot;,&quot;abstract&quot;:&quot;Rumusan masalah dalam penelitian ini adalah bagaimana pengaruh profitabilitas, likuiditas dan biaya\noperasional terhadap pajak penghasilan badan. Penelitian ini bertujuan untuk mengetahui pengaruh\ndari profitabilitas, likuiditas, biaya operasional terhadap pajak penghasilan badan. Jenis penelitian\nyang digunakan adalah asosiatif. Data yang digunakan adalah data sekunder. Sampel dalam\npenelitian ini adalah dari annual report tahunan perusahaan manufaktur sub sektor industri barang\nkonsumsi periode 2018-2020 sebanyak 22 perusahaan. Teknik pengumpulan data adalah\ndokumentasi.metode analisis data dalam penelitian ini adalah kuantitatif. Hasil penelitian ini dibantu\noleh Statistical Program For Special Science (SPSS). hasil penelitian menunjukkan bahwa\nptofitabilitas berpengaruh terhadap pajak penghasilan badan, likuiditas berpengaruh terhadap ppajak\npenghasilan badan, biaya operasional berpengaruh terhadap pajak penghasilan badan pada\nperusahaan manufaktur sub sektor industri barang konsumsi yang terdaftar di bursa efek indonesia\nperiode 2018-2020.\nKata Kunci: Profitabilitas, likuiditas, biaya operasional, pajak penghasilan badan&quot;,&quot;volume&quot;:&quot;5&quot;,&quot;container-title-short&quot;:&quot;&quot;},&quot;isTemporary&quot;:false}]},{&quot;citationID&quot;:&quot;MENDELEY_CITATION_88bc49bc-3b2f-4032-b9a2-2415505440a2&quot;,&quot;properties&quot;:{&quot;noteIndex&quot;:0},&quot;isEdited&quot;:false,&quot;manualOverride&quot;:{&quot;isManuallyOverridden&quot;:true,&quot;citeprocText&quot;:&quot;(Evan Nursasmita, 2021)&quot;,&quot;manualOverrideText&quot;:&quot;Evan Nursasmita (2021)&quot;},&quot;citationTag&quot;:&quot;MENDELEY_CITATION_v3_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&quot;,&quot;citationItems&quot;:[{&quot;id&quot;:&quot;a6f421fc-0d32-3349-a4b1-7d7d82b7fd71&quot;,&quot;itemData&quot;:{&quot;type&quot;:&quot;article-journal&quot;,&quot;id&quot;:&quot;a6f421fc-0d32-3349-a4b1-7d7d82b7fd71&quot;,&quot;title&quot;:&quot;Pengaruh Struktur Modal, Profitabilitas dan Biaya Operasional terhadap Pajak Penghasilan Badan Terutang&quot;,&quot;author&quot;:[{&quot;family&quot;:&quot;Evan Nursasmita&quot;,&quot;given&quot;:&quot;&quot;,&quot;parse-names&quot;:false,&quot;dropping-particle&quot;:&quot;&quot;,&quot;non-dropping-particle&quot;:&quot;&quot;}],&quot;container-title&quot;:&quot;AKUNESA: Jurnal Akuntansi Unesa&quot;,&quot;URL&quot;:&quot;http://journal.unesa.ac.id/index.php/akunesa&quot;,&quot;issued&quot;:{&quot;date-parts&quot;:[[2021,5]]},&quot;issue&quot;:&quot;3&quot;,&quot;volume&quot;:&quot;9&quot;,&quot;container-title-short&quot;:&quot;&quot;},&quot;isTemporary&quot;:false}]},{&quot;citationID&quot;:&quot;MENDELEY_CITATION_244384ad-ea90-4f42-9d31-dade6e6973f9&quot;,&quot;properties&quot;:{&quot;noteIndex&quot;:0},&quot;isEdited&quot;:false,&quot;manualOverride&quot;:{&quot;isManuallyOverridden&quot;:true,&quot;citeprocText&quot;:&quot;(Donny Indradi &amp;#38; Eni Sulistyowati, 2024)&quot;,&quot;manualOverrideText&quot;:&quot;Donny Indradi &amp; Eni Sulistyowati (2024)&quot;},&quot;citationTag&quot;:&quot;MENDELEY_CITATION_v3_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&quot;,&quot;citationItems&quot;:[{&quot;id&quot;:&quot;7002e07a-58ec-3829-9d3f-c127718f6465&quot;,&quot;itemData&quot;:{&quot;type&quot;:&quot;article-journal&quot;,&quot;id&quot;:&quot;7002e07a-58ec-3829-9d3f-c127718f6465&quot;,&quot;title&quot;:&quot;PENGARUH UKURAN PERUSAHAAN, BEBAN KOMERSIAL DAN STRUKTUR MODAL TERHADAP PAJAK PENGHASILAN BADAN&quot;,&quot;author&quot;:[{&quot;family&quot;:&quot;Donny Indradi&quot;,&quot;given&quot;:&quot;&quot;,&quot;parse-names&quot;:false,&quot;dropping-particle&quot;:&quot;&quot;,&quot;non-dropping-particle&quot;:&quot;&quot;},{&quot;family&quot;:&quot;Eni Sulistyowati&quot;,&quot;given&quot;:&quot;&quot;,&quot;parse-names&quot;:false,&quot;dropping-particle&quot;:&quot;&quot;,&quot;non-dropping-particle&quot;:&quot;&quot;}],&quot;container-title&quot;:&quot;JOURNAL OF APPLIED MANAGERIAL ACCOUNTING&quot;,&quot;issued&quot;:{&quot;date-parts&quot;:[[2024,3]]},&quot;volume&quot;:&quot;8&quot;,&quot;container-title-short&quot;:&quot;&quot;},&quot;isTemporary&quot;:false}]},{&quot;citationID&quot;:&quot;MENDELEY_CITATION_595f701f-748f-4dba-8cbd-86bf9f7b8ecb&quot;,&quot;properties&quot;:{&quot;noteIndex&quot;:0},&quot;isEdited&quot;:false,&quot;manualOverride&quot;:{&quot;isManuallyOverridden&quot;:true,&quot;citeprocText&quot;:&quot;(Tia Novira Sucipto &amp;#38; Renika Hasibuan, 2020)&quot;,&quot;manualOverrideText&quot;:&quot;Tia Novira Sucipto &amp; Renika Hasibuan (2020)&quot;},&quot;citationTag&quot;:&quot;MENDELEY_CITATION_v3_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&quot;,&quot;citationItems&quot;:[{&quot;id&quot;:&quot;1251cd32-b3d6-30f6-96a9-4b543692fa8a&quot;,&quot;itemData&quot;:{&quot;type&quot;:&quot;article-journal&quot;,&quot;id&quot;:&quot;1251cd32-b3d6-30f6-96a9-4b543692fa8a&quot;,&quot;title&quot;:&quot;Pengaruh Struktur Modal terhadap Pajak Penghasilan Badan Terutang pada Perusahaan Sektor Industri Barang Konsumsi di Bursa Efek Indonesia Periode 2014-2018&quot;,&quot;author&quot;:[{&quot;family&quot;:&quot;Tia Novira Sucipto&quot;,&quot;given&quot;:&quot;&quot;,&quot;parse-names&quot;:false,&quot;dropping-particle&quot;:&quot;&quot;,&quot;non-dropping-particle&quot;:&quot;&quot;},{&quot;family&quot;:&quot;Renika Hasibuan&quot;,&quot;given&quot;:&quot;&quot;,&quot;parse-names&quot;:false,&quot;dropping-particle&quot;:&quot;&quot;,&quot;non-dropping-particle&quot;:&quot;&quot;}],&quot;container-title&quot;:&quot;Jurnal Riset Akuntansi dan Bisnis&quot;,&quot;DOI&quot;:&quot;10.30596/jrab.v20i2.5624&quot;,&quot;issued&quot;:{&quot;date-parts&quot;:[[2020]]},&quot;page&quot;:&quot;2623-2650&quot;,&quot;abstract&quot;:&quot;This study aims to determine the effect of longterm debt to asset ratio and debt to equity ratio on corporate income tax payable in Consumer Goods Industry Sector Companies in the Indonesia Stock Exchange 2014-2018 period. The research method used is descriptive quantitative because the data used is in the form of numbers. The population in this study is the Consumer Goods Industry Sector Companies in the Indonesia Stock Exchange for the 2014-2018 period. The number of samples used in this study were 14 companies. The coefficient of determination (R square) is 0176 or 17.6%. This means that the independent variables, namely the long-term debt to asset ratio (LDAR) and the debt to equity ratio (DER), explain their effect on the dependent variable, namely corporate income tax payable to the Consumer Goods Industry Sector companies on the Indonesia Stock Exchange for the 2014-2018 period of 17, 6% while the remaining 82.4% is explained by other variables that are not explained in this research model.&quot;,&quot;issue&quot;:&quot;2&quot;,&quot;volume&quot;:&quot;20&quot;,&quot;container-title-short&quot;:&quot;&quot;},&quot;isTemporary&quot;:false}]},{&quot;citationID&quot;:&quot;MENDELEY_CITATION_ef081174-aaa2-45bb-bbd6-615b3adf63b6&quot;,&quot;properties&quot;:{&quot;noteIndex&quot;:0},&quot;isEdited&quot;:false,&quot;manualOverride&quot;:{&quot;isManuallyOverridden&quot;:true,&quot;citeprocText&quot;:&quot;(Undang-Undang Nomor 36 Tahun 2008 Pasal 6 Ayat 1, n.d.)&quot;,&quot;manualOverrideText&quot;:&quot;Undang-Undang Nomor 36 Tahun 2008 Pasal 6 Ayat 1&quot;},&quot;citationTag&quot;:&quot;MENDELEY_CITATION_v3_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&quot;,&quot;citationItems&quot;:[{&quot;id&quot;:&quot;c5aa0beb-d131-37b0-a5b8-f678c1b4c47f&quot;,&quot;itemData&quot;:{&quot;type&quot;:&quot;report&quot;,&quot;id&quot;:&quot;c5aa0beb-d131-37b0-a5b8-f678c1b4c47f&quot;,&quot;title&quot;:&quot;Undang-Undang Nomor 36 Tahun 2008 Pasal 6 ayat 1&quot;,&quot;container-title-short&quot;:&quot;&quot;},&quot;isTemporary&quot;:false}]},{&quot;citationID&quot;:&quot;MENDELEY_CITATION_f2168cab-4b9b-496b-bb64-f711ed41b9a2&quot;,&quot;properties&quot;:{&quot;noteIndex&quot;:0},&quot;isEdited&quot;:false,&quot;manualOverride&quot;:{&quot;isManuallyOverridden&quot;:true,&quot;citeprocText&quot;:&quot;(Risandi Kurnia Widanto &amp;#38; Mira Pramudianti, 2021)&quot;,&quot;manualOverrideText&quot;:&quot;(Widanto &amp; Pramudianti, 2021)&quot;},&quot;citationTag&quot;:&quot;MENDELEY_CITATION_v3_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&quot;,&quot;citationItems&quot;:[{&quot;id&quot;:&quot;807809d6-58fa-3410-b38c-95201b99ccc3&quot;,&quot;itemData&quot;:{&quot;type&quot;:&quot;article-journal&quot;,&quot;id&quot;:&quot;807809d6-58fa-3410-b38c-95201b99ccc3&quot;,&quot;title&quot;:&quot;PENGARUH LIKUIDITAS, SOLVABILITAS, PROFITABILITAS, DAN\nBIAYA OPERASIONAL TERHADAP BEBAN PAJAK PENGHASILAN\nBADAN TERUTANG\n(Pada Perusahaan Manufaktur Sektor Industri Barang Konsumsi yang\nTerdaftar di BEI Tahun 2016-2017)&quot;,&quot;author&quot;:[{&quot;family&quot;:&quot;Risandi Kurnia Widanto&quot;,&quot;given&quot;:&quot;&quot;,&quot;parse-names&quot;:false,&quot;dropping-particle&quot;:&quot;&quot;,&quot;non-dropping-particle&quot;:&quot;&quot;},{&quot;family&quot;:&quot;Mira Pramudianti&quot;,&quot;given&quot;:&quot;&quot;,&quot;parse-names&quot;:false,&quot;dropping-particle&quot;:&quot;&quot;,&quot;non-dropping-particle&quot;:&quot;&quot;}],&quot;container-title&quot;:&quot;JOURNAL UWKS LIABILITY&quot;,&quot;issued&quot;:{&quot;date-parts&quot;:[[2021,2]]},&quot;volume&quot;:&quot;3&quot;,&quot;container-title-short&quot;:&quot;&quot;},&quot;isTemporary&quot;:false}]},{&quot;citationID&quot;:&quot;MENDELEY_CITATION_e62c9678-1811-4c69-bf4f-65b7c082ed19&quot;,&quot;properties&quot;:{&quot;noteIndex&quot;:0},&quot;isEdited&quot;:false,&quot;manualOverride&quot;:{&quot;isManuallyOverridden&quot;:true,&quot;citeprocText&quot;:&quot;(Widia Yulia Ningsih &amp;#38; Masfar Gazali, 2022)&quot;,&quot;manualOverrideText&quot;:&quot;(Ningsih &amp; Gazali, 2022)&quot;},&quot;citationTag&quot;:&quot;MENDELEY_CITATION_v3_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&quot;,&quot;citationItems&quot;:[{&quot;id&quot;:&quot;77136f8a-c8cc-3364-8be4-2caa243c983e&quot;,&quot;itemData&quot;:{&quot;type&quot;:&quot;article-journal&quot;,&quot;id&quot;:&quot;77136f8a-c8cc-3364-8be4-2caa243c983e&quot;,&quot;title&quot;:&quot;FAKTOR-FAKTOR YANG MEMPENGARUHI PAJAK PENGHASILAN BADAN\nPADA PERUSAHAAN SUBSEKTOR BATUBARA DI BEI 2015-2020&quot;,&quot;author&quot;:[{&quot;family&quot;:&quot;Widia Yulia Ningsih&quot;,&quot;given&quot;:&quot;&quot;,&quot;parse-names&quot;:false,&quot;dropping-particle&quot;:&quot;&quot;,&quot;non-dropping-particle&quot;:&quot;&quot;},{&quot;family&quot;:&quot;Masfar Gazali&quot;,&quot;given&quot;:&quot;&quot;,&quot;parse-names&quot;:false,&quot;dropping-particle&quot;:&quot;&quot;,&quot;non-dropping-particle&quot;:&quot;&quot;}],&quot;container-title&quot;:&quot;SURPLUS: Jurnal Riset Mahasiswa Ekonomi Manajemen dan Akuntansi&quot;,&quot;issued&quot;:{&quot;date-parts&quot;:[[2022,6]]},&quot;abstract&quot;:&quot;tas dan Biaya Operasional Terhadap Pajak Penghasilan Badan Pada Perusahaan\nPertambangan Yang Terdaftar Di Bursa Efek Indonesia Tahun 2015-2020. Metode Penelitian\nyang digunakan adalah analisis regresi. Hasil dari penelitian ini menunjukkan bahwa variabel\nindependen Return On Asset , Debt Equity Ratio berpengaruh negatif dan signifikan terhadap\npajak penghasilan badan . liquidity berpengaruh positif tetapi tidak signifikan terhadap pajak\npenghasilan badan. Biaya operasional berpengaruh dan signifikan terhadap pajak penghasilan\nbadan.\nKata Kunci: Profitabilitas; Leverage; Likuiditas; Biaya Operasional; Pajak Penghasilan\nBadan&quot;,&quot;issue&quot;:&quot;1&quot;,&quot;volume&quot;:&quot;2&quot;,&quot;container-title-short&quot;:&quot;&quot;},&quot;isTemporary&quot;:false}]},{&quot;citationID&quot;:&quot;MENDELEY_CITATION_5094042f-5773-4a04-baed-858cf23dd1d9&quot;,&quot;properties&quot;:{&quot;noteIndex&quot;:0},&quot;isEdited&quot;:false,&quot;manualOverride&quot;:{&quot;isManuallyOverridden&quot;:true,&quot;citeprocText&quot;:&quot;(ACHMAD SHIDQUL AZIS, 2023)&quot;,&quot;manualOverrideText&quot;:&quot;(Achmad Shidqul Azis, 2023)&quot;},&quot;citationTag&quot;:&quot;MENDELEY_CITATION_v3_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&quot;,&quot;citationItems&quot;:[{&quot;id&quot;:&quot;f07a168b-0556-38a5-b94b-b605c8600518&quot;,&quot;itemData&quot;:{&quot;type&quot;:&quot;report&quot;,&quot;id&quot;:&quot;f07a168b-0556-38a5-b94b-b605c8600518&quot;,&quot;title&quot;:&quot;Pengaruh Profitabilitas dan Manajemen Laba\nTerhadap Pajak Penghasilan Badan&quot;,&quot;author&quot;:[{&quot;family&quot;:&quot;ACHMAD SHIDQUL AZIS&quot;,&quot;given&quot;:&quot;&quot;,&quot;parse-names&quot;:false,&quot;dropping-particle&quot;:&quot;&quot;,&quot;non-dropping-particle&quot;:&quot;&quot;}],&quot;issued&quot;:{&quot;date-parts&quot;:[[2023]]},&quot;abstract&quot;:&quot;Pajak penghasilan badan adalah biaya yang bersifat wajib yang dikeluarkan oleh\nsetiap jenis usaha, dimana biaya yang dikeluarkan akan disetorkan ke kas negara\nmelalui Direktorat Jenderal Pajak (DJP). Tujuan diadakannya penelitian ini ialah\nguna mengidentifikasi apakah terdapat Pengaruh Profitablitas dan Manajemen\nLaba Terhadap Pajak Penghasilan Badan. Adapun jenis penelitian yang\ndilaksanakan secara kuantitatif dengan memanfaatkan data sekunder yang\ndihimpun melalui Bursa Efek Indonesia (BEI) serta tercatat pada website IDX.\nMetode pengumpulan data yang dipakai ialah purposive sampling serta proses\nolah data memanfaatkan software SPSS versi 25. Dari hasil penelitian ini\ndiketahui variabel profitabilitas, ketika dianalisis secara terpisah (parsial),\nmenunjukkan pengaruh positif dan signifikan terhadap pajak penghasilan badan,\nsementara secara terpisah, variabel manajemen laba memiliki pengaruh negatif\ndan signifikan terhadap pajak penghasilan badan.\nKata Kunci : Profitabilitas, Manajemen Laba, Pajak Penghasilan Badan&quot;,&quot;container-title-short&quot;:&quot;&quot;},&quot;isTemporary&quot;:false}]},{&quot;citationID&quot;:&quot;MENDELEY_CITATION_b8bf2c60-987b-4c49-b062-81bc1245439b&quot;,&quot;properties&quot;:{&quot;noteIndex&quot;:0},&quot;isEdited&quot;:false,&quot;manualOverride&quot;:{&quot;isManuallyOverridden&quot;:false,&quot;citeprocText&quot;:&quot;(Ramadhani et al., 2025)&quot;,&quot;manualOverrideText&quot;:&quot;&quot;},&quot;citationTag&quot;:&quot;MENDELEY_CITATION_v3_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&quot;,&quot;citationItems&quot;:[{&quot;id&quot;:&quot;3c8deb2d-1e32-3dfa-9469-e7ea911cca7e&quot;,&quot;itemData&quot;:{&quot;type&quot;:&quot;article-journal&quot;,&quot;id&quot;:&quot;3c8deb2d-1e32-3dfa-9469-e7ea911cca7e&quot;,&quot;title&quot;:&quot;Liquidity as Mediation of DER and DAR on NPM in LQ45 for the 2019-2023 period&quot;,&quot;author&quot;:[{&quot;family&quot;:&quot;Ramadhani&quot;,&quot;given&quot;:&quot;Fitria&quot;,&quot;parse-names&quot;:false,&quot;dropping-particle&quot;:&quot;&quot;,&quot;non-dropping-particle&quot;:&quot;&quot;},{&quot;family&quot;:&quot;Firdaus&quot;,&quot;given&quot;:&quot;Firdaus&quot;,&quot;parse-names&quot;:false,&quot;dropping-particle&quot;:&quot;&quot;,&quot;non-dropping-particle&quot;:&quot;&quot;},{&quot;family&quot;:&quot;Nurhayati&quot;,&quot;given&quot;:&quot;Nurhayati&quot;,&quot;parse-names&quot;:false,&quot;dropping-particle&quot;:&quot;&quot;,&quot;non-dropping-particle&quot;:&quot;&quot;}],&quot;container-title&quot;:&quot;Studi Akuntansi, Keuangan, dan Manajemen&quot;,&quot;DOI&quot;:&quot;10.35912/sakman.v4i2.3786&quot;,&quot;issued&quot;:{&quot;date-parts&quot;:[[2025,1,2]]},&quot;page&quot;:&quot;351-359&quot;,&quot;abstract&quot;:&quot;Purpose: The aim of this research is to study how the liquidity ratio functions as a mediating variable in the relationship between debt to equity ratio (DER) and debt to asset ratio (DAR) to net profit margin (NPM) in LQ45 companies listed on the IDX during the 2019-2023. Methodology: The quantitative method used in this research uses data from company financial reports for five years. To select samples, purposive sampling technique was used. The influence of direct and indirect variables is evaluated through data analysis using Modeling Equation Structural-Partial Least Squares (SEM-PLS). Results: Research shows that DER has a positive and significant influence on NPM and liquidity ratios, while DAR has a negative influence on both. The liquidity ratio functions as a positive mediation between DER and NPM, but only affects NPM directly. Limitations: This study has a limited sample size and observation period. Therefore, the findings do not fully reflect conditions or trends not included in the sample. Contribution: This research provides opportunities for further studies with other mediating variables to understand more deeply the financial dynamics of companies in the Indonesian capital market and provide an important contribution to capital structure management in an effort to increase company profitability and liquidity.&quot;,&quot;publisher&quot;:&quot;Goodwood Publishing&quot;,&quot;issue&quot;:&quot;2&quot;,&quot;volume&quot;:&quot;4&quot;,&quot;container-title-short&quot;:&quot;&quot;},&quot;isTemporary&quot;:false}]},{&quot;citationID&quot;:&quot;MENDELEY_CITATION_07a6303c-8b84-4eb5-a814-b1de5a07d2dc&quot;,&quot;properties&quot;:{&quot;noteIndex&quot;:0},&quot;isEdited&quot;:false,&quot;manualOverride&quot;:{&quot;isManuallyOverridden&quot;:false,&quot;citeprocText&quot;:&quot;(Anggraeni &amp;#38; Arief, 2022)&quot;,&quot;manualOverrideText&quot;:&quot;&quot;},&quot;citationTag&quot;:&quot;MENDELEY_CITATION_v3_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&quot;,&quot;citationItems&quot;:[{&quot;id&quot;:&quot;40a3fb97-3946-3842-9900-96db0b64baf0&quot;,&quot;itemData&quot;:{&quot;type&quot;:&quot;article-journal&quot;,&quot;id&quot;:&quot;40a3fb97-3946-3842-9900-96db0b64baf0&quot;,&quot;title&quot;:&quot;PENGARUH PROFITABILITAS, BIAYA OPERASIONAL, DAN MANAJEMEN LABA TERHADAP PAJAK PENGHASILAN BADAN PADA PERUSAHAAN MANUFAKTUR SEKTOR KONSUMSI DI BEI (Periode 2017-2020)&quot;,&quot;author&quot;:[{&quot;family&quot;:&quot;Anggraeni&quot;,&quot;given&quot;:&quot;Novita Ayudiya&quot;,&quot;parse-names&quot;:false,&quot;dropping-particle&quot;:&quot;&quot;,&quot;non-dropping-particle&quot;:&quot;&quot;},{&quot;family&quot;:&quot;Arief&quot;,&quot;given&quot;:&quot;Abubakar&quot;,&quot;parse-names&quot;:false,&quot;dropping-particle&quot;:&quot;&quot;,&quot;non-dropping-particle&quot;:&quot;&quot;}],&quot;container-title&quot;:&quot;Jurnal Ekonomi Trisakti&quot;,&quot;DOI&quot;:&quot;10.25105/jet.v2i2.14653&quot;,&quot;issued&quot;:{&quot;date-parts&quot;:[[2022,9,5]]},&quot;page&quot;:&quot;583-594&quot;,&quot;abstract&quot;:&quot;Taxes are the largest contributor to state revenue in Indonesia. Corporate income tax is part of the tax that has a large contribution to the amount of tax revenue. This study aims to test and provide empirical evidence of the effect of profitability, operating costs, and earnings management on corporate income tax. The type of data used in this study is secondary data derived from the financial statements of consumer goods sector companies listed on the Indonesia Stock Exchange for the period 2017 to 2020. The sampling method is a purposive sampling method with a total of 156 observational data. The analytical method used in this study is multiple linear regression analysis with SPSS version 25 analysis tool. The results showed that profitability and operating expense had a positive effect on corporate income tax, while earnings management had no effect on corporate income tax.&quot;,&quot;publisher&quot;:&quot;Universitas Trisakti&quot;,&quot;issue&quot;:&quot;2&quot;,&quot;volume&quot;:&quot;2&quot;,&quot;container-title-short&quot;:&quot;&quot;},&quot;isTemporary&quot;:false}]},{&quot;citationID&quot;:&quot;MENDELEY_CITATION_0675414e-f5f8-4f60-a166-b0d4526d4238&quot;,&quot;properties&quot;:{&quot;noteIndex&quot;:0},&quot;isEdited&quot;:false,&quot;manualOverride&quot;:{&quot;isManuallyOverridden&quot;:true,&quot;citeprocText&quot;:&quot;(Suryani et al., 2023)&quot;,&quot;manualOverrideText&quot;:&quot;Suryani et al., 2023)&quot;},&quot;citationTag&quot;:&quot;MENDELEY_CITATION_v3_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&quot;,&quot;citationItems&quot;:[{&quot;id&quot;:&quot;636da3d5-9382-3f13-b066-c901c70491ef&quot;,&quot;itemData&quot;:{&quot;type&quot;:&quot;article-journal&quot;,&quot;id&quot;:&quot;636da3d5-9382-3f13-b066-c901c70491ef&quot;,&quot;title&quot;:&quot;Konsep Populasi dan Sampling Serta Pemilihan Partisipan Ditinjau Dari Penelitian Ilmiah Pendidikan&quot;,&quot;author&quot;:[{&quot;family&quot;:&quot;Suryani&quot;,&quot;given&quot;:&quot;Nidia&quot;,&quot;parse-names&quot;:false,&quot;dropping-particle&quot;:&quot;&quot;,&quot;non-dropping-particle&quot;:&quot;&quot;},{&quot;family&quot;:&quot;Jailani&quot;,&quot;given&quot;:&quot;MSyahran&quot;,&quot;parse-names&quot;:false,&quot;dropping-particle&quot;:&quot;&quot;,&quot;non-dropping-particle&quot;:&quot;&quot;},{&quot;family&quot;:&quot;Suriani&quot;,&quot;given&quot;:&quot;Nidia&quot;,&quot;parse-names&quot;:false,&quot;dropping-particle&quot;:&quot;&quot;,&quot;non-dropping-particle&quot;:&quot;&quot;},{&quot;family&quot;:&quot;Raden Mattaher Jambi&quot;,&quot;given&quot;:&quot;Rsud&quot;,&quot;parse-names&quot;:false,&quot;dropping-particle&quot;:&quot;&quot;,&quot;non-dropping-particle&quot;:&quot;&quot;},{&quot;family&quot;:&quot;Sulthan Thaha Saifuddin Jambi&quot;,&quot;given&quot;:&quot;Uin&quot;,&quot;parse-names&quot;:false,&quot;dropping-particle&quot;:&quot;&quot;,&quot;non-dropping-particle&quot;:&quot;&quot;}],&quot;container-title&quot;:&quot;IHSAN: Jurnal Pendidikan Islam&quot;,&quot;URL&quot;:&quot;http://ejournal.yayasanpendidikandzurriyatulquran.id/index.php/ihsan&quot;,&quot;issued&quot;:{&quot;date-parts&quot;:[[2023,7]]},&quot;abstract&quot;:&quot;Every research always begins with questions about one or several individual groups or certain objects. The purpose of this paper is to find out the concept of population and sampling as well as the selection of participants in terms of educational scientific research. The approach in this paper uses a literature study approach. The data collection technique in this paper uses documentation, namely in the form of books that are relevant to the theme of the paper and journals that are published online. Data analysis techniques use data reduction, data presentation and verification or drawing conclusions. The results of this paper First, the population is all the data that concerns us in a scope and time that we specify, the sample is part of the population, for example (monsters) are taken using certain methods, the sampling technique is a way to determine samples whose number corresponds to the sample size that will be used as the actual data source, taking into account the characteristics and distribution of the population in order to obtain a representative sample, the sampling techniques are grouped into two, namely probability sampling and nonprobability sampling. Both research participants are all people or humans who participate or take part in a research activity, so that participants are part of the subject involved in mental and emotional activities physically as informants to respond to the activities carried out, and support the achievement of activity goals, as well take responsibility for their involvement.&quot;,&quot;volume&quot;:&quot;1&quot;,&quot;container-title-short&quot;:&quot;&quot;},&quot;isTemporary&quot;:false}]},{&quot;citationID&quot;:&quot;MENDELEY_CITATION_7e526caa-577c-4b48-8833-67b503ec903d&quot;,&quot;properties&quot;:{&quot;noteIndex&quot;:0},&quot;isEdited&quot;:false,&quot;manualOverride&quot;:{&quot;isManuallyOverridden&quot;:true,&quot;citeprocText&quot;:&quot;(Suryani et al., 2023)&quot;,&quot;manualOverrideText&quot;:&quot;Suryani et al., 2023&quot;},&quot;citationTag&quot;:&quot;MENDELEY_CITATION_v3_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&quot;,&quot;citationItems&quot;:[{&quot;id&quot;:&quot;636da3d5-9382-3f13-b066-c901c70491ef&quot;,&quot;itemData&quot;:{&quot;type&quot;:&quot;article-journal&quot;,&quot;id&quot;:&quot;636da3d5-9382-3f13-b066-c901c70491ef&quot;,&quot;title&quot;:&quot;Konsep Populasi dan Sampling Serta Pemilihan Partisipan Ditinjau Dari Penelitian Ilmiah Pendidikan&quot;,&quot;author&quot;:[{&quot;family&quot;:&quot;Suryani&quot;,&quot;given&quot;:&quot;Nidia&quot;,&quot;parse-names&quot;:false,&quot;dropping-particle&quot;:&quot;&quot;,&quot;non-dropping-particle&quot;:&quot;&quot;},{&quot;family&quot;:&quot;Jailani&quot;,&quot;given&quot;:&quot;MSyahran&quot;,&quot;parse-names&quot;:false,&quot;dropping-particle&quot;:&quot;&quot;,&quot;non-dropping-particle&quot;:&quot;&quot;},{&quot;family&quot;:&quot;Suriani&quot;,&quot;given&quot;:&quot;Nidia&quot;,&quot;parse-names&quot;:false,&quot;dropping-particle&quot;:&quot;&quot;,&quot;non-dropping-particle&quot;:&quot;&quot;},{&quot;family&quot;:&quot;Raden Mattaher Jambi&quot;,&quot;given&quot;:&quot;Rsud&quot;,&quot;parse-names&quot;:false,&quot;dropping-particle&quot;:&quot;&quot;,&quot;non-dropping-particle&quot;:&quot;&quot;},{&quot;family&quot;:&quot;Sulthan Thaha Saifuddin Jambi&quot;,&quot;given&quot;:&quot;Uin&quot;,&quot;parse-names&quot;:false,&quot;dropping-particle&quot;:&quot;&quot;,&quot;non-dropping-particle&quot;:&quot;&quot;}],&quot;container-title&quot;:&quot;IHSAN: Jurnal Pendidikan Islam&quot;,&quot;URL&quot;:&quot;http://ejournal.yayasanpendidikandzurriyatulquran.id/index.php/ihsan&quot;,&quot;issued&quot;:{&quot;date-parts&quot;:[[2023,7]]},&quot;abstract&quot;:&quot;Every research always begins with questions about one or several individual groups or certain objects. The purpose of this paper is to find out the concept of population and sampling as well as the selection of participants in terms of educational scientific research. The approach in this paper uses a literature study approach. The data collection technique in this paper uses documentation, namely in the form of books that are relevant to the theme of the paper and journals that are published online. Data analysis techniques use data reduction, data presentation and verification or drawing conclusions. The results of this paper First, the population is all the data that concerns us in a scope and time that we specify, the sample is part of the population, for example (monsters) are taken using certain methods, the sampling technique is a way to determine samples whose number corresponds to the sample size that will be used as the actual data source, taking into account the characteristics and distribution of the population in order to obtain a representative sample, the sampling techniques are grouped into two, namely probability sampling and nonprobability sampling. Both research participants are all people or humans who participate or take part in a research activity, so that participants are part of the subject involved in mental and emotional activities physically as informants to respond to the activities carried out, and support the achievement of activity goals, as well take responsibility for their involvement.&quot;,&quot;volume&quot;:&quot;1&quot;,&quot;container-title-short&quot;:&quot;&quot;},&quot;isTemporary&quot;:false}]},{&quot;citationID&quot;:&quot;MENDELEY_CITATION_50f1baaa-9406-4603-a4ce-564e3e1e6a4b&quot;,&quot;properties&quot;:{&quot;noteIndex&quot;:0},&quot;isEdited&quot;:false,&quot;manualOverride&quot;:{&quot;isManuallyOverridden&quot;:true,&quot;citeprocText&quot;:&quot;(Anggi Dwiyanto, 2023)&quot;,&quot;manualOverrideText&quot;:&quot;(Anggi Dwiyanto, 2023&quot;},&quot;citationTag&quot;:&quot;MENDELEY_CITATION_v3_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&quot;,&quot;citationItems&quot;:[{&quot;id&quot;:&quot;9b843863-4607-3bf9-8a09-e735c2bfa5de&quot;,&quot;itemData&quot;:{&quot;type&quot;:&quot;webpage&quot;,&quot;id&quot;:&quot;9b843863-4607-3bf9-8a09-e735c2bfa5de&quot;,&quot;title&quot;:&quot;Statistika Deskriptif: Pengertian, Fungsi dan Jenisnya&quot;,&quot;author&quot;:[{&quot;family&quot;:&quot;Anggi Dwiyanto&quot;,&quot;given&quot;:&quot;&quot;,&quot;parse-names&quot;:false,&quot;dropping-particle&quot;:&quot;&quot;,&quot;non-dropping-particle&quot;:&quot;&quot;}],&quot;container-title&quot;:&quot;Journal Electrical Engineering Nusa Putra University&quot;,&quot;accessed&quot;:{&quot;date-parts&quot;:[[2025,11,16]]},&quot;URL&quot;:&quot;https://www.researchgate.net/publication/367487749_Statistika_Deskriptif_Pengertian_Fungsi_dan_Jenisnya&quot;,&quot;issued&quot;:{&quot;date-parts&quot;:[[2023]]},&quot;container-title-short&quot;:&quot;&quot;},&quot;isTemporary&quot;:false}]},{&quot;citationID&quot;:&quot;MENDELEY_CITATION_cbe471c0-0876-4edd-b79e-d17892b907f6&quot;,&quot;properties&quot;:{&quot;noteIndex&quot;:0},&quot;isEdited&quot;:false,&quot;manualOverride&quot;:{&quot;isManuallyOverridden&quot;:false,&quot;citeprocText&quot;:&quot;(Amaliah et al., 2020)&quot;,&quot;manualOverrideText&quot;:&quot;&quot;},&quot;citationTag&quot;:&quot;MENDELEY_CITATION_v3_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&quot;,&quot;citationItems&quot;:[{&quot;id&quot;:&quot;e164b578-f06a-3209-b5cf-5d78f998795b&quot;,&quot;itemData&quot;:{&quot;type&quot;:&quot;article-journal&quot;,&quot;id&quot;:&quot;e164b578-f06a-3209-b5cf-5d78f998795b&quot;,&quot;title&quot;:&quot;Regresi Data Panel dengan Pendekatan Common Effect Model (CEM), Fixed Effect model (FEM) dan Random Effect Model (REM) (Studi Kasus: Persentase Penduduk Miskin Menurut Kabupaten/Kota di Kalimantan Timur Tahun 2015-2018)&quot;,&quot;author&quot;:[{&quot;family&quot;:&quot;Amaliah&quot;,&quot;given&quot;:&quot;Eka Nur&quot;,&quot;parse-names&quot;:false,&quot;dropping-particle&quot;:&quot;&quot;,&quot;non-dropping-particle&quot;:&quot;&quot;},{&quot;family&quot;:&quot;Darnah&quot;,&quot;given&quot;:&quot;Darnah&quot;,&quot;parse-names&quot;:false,&quot;dropping-particle&quot;:&quot;&quot;,&quot;non-dropping-particle&quot;:&quot;&quot;},{&quot;family&quot;:&quot;Sifriyani&quot;,&quot;given&quot;:&quot;Sifriyani&quot;,&quot;parse-names&quot;:false,&quot;dropping-particle&quot;:&quot;&quot;,&quot;non-dropping-particle&quot;:&quot;&quot;}],&quot;container-title&quot;:&quot;ESTIMASI: Journal of Statistics and Its Application&quot;,&quot;DOI&quot;:&quot;10.20956/ejsa.v1i2.10574&quot;,&quot;ISSN&quot;:&quot;2721-3803&quot;,&quot;issued&quot;:{&quot;date-parts&quot;:[[2020,7,3]]},&quot;page&quot;:&quot;106&quot;,&quot;abstract&quot;:&quot;Panel data regression is a regression that combines cross section data and time series data. Panel data regression estimation can be done through 3 estimates namely CEM, FEM and REM. This research will make a modeling of the percentage of poor people according to regencies / cities in East Kalimantan using panel data regression analysis. Poverty occurs due to lack of income and assets to meet basic needs. For this reason, variables that are assumed to affect the percentage of the poor are used, including the Population Growth Rate (LPP), Human Development Index (HDI), and Adjustable Per capita Expenditure (PPD). By using 3 CEM, FEM and REM approaches based on testing, the best FEM model is obtained. Based on the FEM model the factors that significantly influence are the HDI and PPD. A value of 0.7755 means that the HDI and PPD can explain the percentage of poor people according to the Regency / City in East Kalimantan of 77.55% while the remaining 22.45% is influenced by other variables not yet included in the model.&quot;,&quot;publisher&quot;:&quot;Hasanuddin University, Faculty of Law&quot;,&quot;issue&quot;:&quot;2&quot;,&quot;volume&quot;:&quot;1&quot;,&quot;container-title-short&quot;:&quot;&quot;},&quot;isTemporary&quot;:false}]},{&quot;citationID&quot;:&quot;MENDELEY_CITATION_10cc2874-bda6-4bcf-a621-244f64ce7cc8&quot;,&quot;properties&quot;:{&quot;noteIndex&quot;:0},&quot;isEdited&quot;:false,&quot;manualOverride&quot;:{&quot;isManuallyOverridden&quot;:true,&quot;citeprocText&quot;:&quot;(Amaliah et al., 2020)&quot;,&quot;manualOverrideText&quot;:&quot;(Amaliah et al., 2020).&quot;},&quot;citationTag&quot;:&quot;MENDELEY_CITATION_v3_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&quot;,&quot;citationItems&quot;:[{&quot;id&quot;:&quot;e164b578-f06a-3209-b5cf-5d78f998795b&quot;,&quot;itemData&quot;:{&quot;type&quot;:&quot;article-journal&quot;,&quot;id&quot;:&quot;e164b578-f06a-3209-b5cf-5d78f998795b&quot;,&quot;title&quot;:&quot;Regresi Data Panel dengan Pendekatan Common Effect Model (CEM), Fixed Effect model (FEM) dan Random Effect Model (REM) (Studi Kasus: Persentase Penduduk Miskin Menurut Kabupaten/Kota di Kalimantan Timur Tahun 2015-2018)&quot;,&quot;author&quot;:[{&quot;family&quot;:&quot;Amaliah&quot;,&quot;given&quot;:&quot;Eka Nur&quot;,&quot;parse-names&quot;:false,&quot;dropping-particle&quot;:&quot;&quot;,&quot;non-dropping-particle&quot;:&quot;&quot;},{&quot;family&quot;:&quot;Darnah&quot;,&quot;given&quot;:&quot;Darnah&quot;,&quot;parse-names&quot;:false,&quot;dropping-particle&quot;:&quot;&quot;,&quot;non-dropping-particle&quot;:&quot;&quot;},{&quot;family&quot;:&quot;Sifriyani&quot;,&quot;given&quot;:&quot;Sifriyani&quot;,&quot;parse-names&quot;:false,&quot;dropping-particle&quot;:&quot;&quot;,&quot;non-dropping-particle&quot;:&quot;&quot;}],&quot;container-title&quot;:&quot;ESTIMASI: Journal of Statistics and Its Application&quot;,&quot;DOI&quot;:&quot;10.20956/ejsa.v1i2.10574&quot;,&quot;ISSN&quot;:&quot;2721-3803&quot;,&quot;issued&quot;:{&quot;date-parts&quot;:[[2020,7,3]]},&quot;page&quot;:&quot;106&quot;,&quot;abstract&quot;:&quot;Panel data regression is a regression that combines cross section data and time series data. Panel data regression estimation can be done through 3 estimates namely CEM, FEM and REM. This research will make a modeling of the percentage of poor people according to regencies / cities in East Kalimantan using panel data regression analysis. Poverty occurs due to lack of income and assets to meet basic needs. For this reason, variables that are assumed to affect the percentage of the poor are used, including the Population Growth Rate (LPP), Human Development Index (HDI), and Adjustable Per capita Expenditure (PPD). By using 3 CEM, FEM and REM approaches based on testing, the best FEM model is obtained. Based on the FEM model the factors that significantly influence are the HDI and PPD. A value of 0.7755 means that the HDI and PPD can explain the percentage of poor people according to the Regency / City in East Kalimantan of 77.55% while the remaining 22.45% is influenced by other variables not yet included in the model.&quot;,&quot;publisher&quot;:&quot;Hasanuddin University, Faculty of Law&quot;,&quot;issue&quot;:&quot;2&quot;,&quot;volume&quot;:&quot;1&quot;,&quot;container-title-short&quot;:&quot;&quot;},&quot;isTemporary&quot;:false}]},{&quot;citationID&quot;:&quot;MENDELEY_CITATION_260d116a-e7eb-4120-a001-d68b7aaf33cf&quot;,&quot;properties&quot;:{&quot;noteIndex&quot;:0},&quot;isEdited&quot;:false,&quot;manualOverride&quot;:{&quot;isManuallyOverridden&quot;:true,&quot;citeprocText&quot;:&quot;(Amaliah et al., 2020)&quot;,&quot;manualOverrideText&quot;:&quot;(Amaliah et al., 2020).&quot;},&quot;citationTag&quot;:&quot;MENDELEY_CITATION_v3_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&quot;,&quot;citationItems&quot;:[{&quot;id&quot;:&quot;e164b578-f06a-3209-b5cf-5d78f998795b&quot;,&quot;itemData&quot;:{&quot;type&quot;:&quot;article-journal&quot;,&quot;id&quot;:&quot;e164b578-f06a-3209-b5cf-5d78f998795b&quot;,&quot;title&quot;:&quot;Regresi Data Panel dengan Pendekatan Common Effect Model (CEM), Fixed Effect model (FEM) dan Random Effect Model (REM) (Studi Kasus: Persentase Penduduk Miskin Menurut Kabupaten/Kota di Kalimantan Timur Tahun 2015-2018)&quot;,&quot;author&quot;:[{&quot;family&quot;:&quot;Amaliah&quot;,&quot;given&quot;:&quot;Eka Nur&quot;,&quot;parse-names&quot;:false,&quot;dropping-particle&quot;:&quot;&quot;,&quot;non-dropping-particle&quot;:&quot;&quot;},{&quot;family&quot;:&quot;Darnah&quot;,&quot;given&quot;:&quot;Darnah&quot;,&quot;parse-names&quot;:false,&quot;dropping-particle&quot;:&quot;&quot;,&quot;non-dropping-particle&quot;:&quot;&quot;},{&quot;family&quot;:&quot;Sifriyani&quot;,&quot;given&quot;:&quot;Sifriyani&quot;,&quot;parse-names&quot;:false,&quot;dropping-particle&quot;:&quot;&quot;,&quot;non-dropping-particle&quot;:&quot;&quot;}],&quot;container-title&quot;:&quot;ESTIMASI: Journal of Statistics and Its Application&quot;,&quot;DOI&quot;:&quot;10.20956/ejsa.v1i2.10574&quot;,&quot;ISSN&quot;:&quot;2721-3803&quot;,&quot;issued&quot;:{&quot;date-parts&quot;:[[2020,7,3]]},&quot;page&quot;:&quot;106&quot;,&quot;abstract&quot;:&quot;Panel data regression is a regression that combines cross section data and time series data. Panel data regression estimation can be done through 3 estimates namely CEM, FEM and REM. This research will make a modeling of the percentage of poor people according to regencies / cities in East Kalimantan using panel data regression analysis. Poverty occurs due to lack of income and assets to meet basic needs. For this reason, variables that are assumed to affect the percentage of the poor are used, including the Population Growth Rate (LPP), Human Development Index (HDI), and Adjustable Per capita Expenditure (PPD). By using 3 CEM, FEM and REM approaches based on testing, the best FEM model is obtained. Based on the FEM model the factors that significantly influence are the HDI and PPD. A value of 0.7755 means that the HDI and PPD can explain the percentage of poor people according to the Regency / City in East Kalimantan of 77.55% while the remaining 22.45% is influenced by other variables not yet included in the model.&quot;,&quot;publisher&quot;:&quot;Hasanuddin University, Faculty of Law&quot;,&quot;issue&quot;:&quot;2&quot;,&quot;volume&quot;:&quot;1&quot;,&quot;container-title-short&quot;:&quot;&quot;},&quot;isTemporary&quot;:false}]},{&quot;citationID&quot;:&quot;MENDELEY_CITATION_eeb4eb8d-43ed-48e5-82df-13d2c3147dd5&quot;,&quot;properties&quot;:{&quot;noteIndex&quot;:0},&quot;isEdited&quot;:false,&quot;manualOverride&quot;:{&quot;isManuallyOverridden&quot;:false,&quot;citeprocText&quot;:&quot;(Silalahi et al., 2024)&quot;,&quot;manualOverrideText&quot;:&quot;&quot;},&quot;citationTag&quot;:&quot;MENDELEY_CITATION_v3_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&quot;,&quot;citationItems&quot;:[{&quot;id&quot;:&quot;6acb6ef8-a849-3043-8a60-7de64cff6061&quot;,&quot;itemData&quot;:{&quot;type&quot;:&quot;article-journal&quot;,&quot;id&quot;:&quot;6acb6ef8-a849-3043-8a60-7de64cff6061&quot;,&quot;title&quot;:&quot;HASIL PERHITUNGAN ASUMSI KLASIK: TENTANG UJI AUTOKORELASI, NORMALITAS, DAN HETEROKEDATISITAS&quot;,&quot;author&quot;:[{&quot;family&quot;:&quot;Silalahi&quot;,&quot;given&quot;:&quot;Risda Astridawati&quot;,&quot;parse-names&quot;:false,&quot;dropping-particle&quot;:&quot;&quot;,&quot;non-dropping-particle&quot;:&quot;&quot;},{&quot;family&quot;:&quot;Hafsari&quot;,&quot;given&quot;:&quot;Adinda Aulia&quot;,&quot;parse-names&quot;:false,&quot;dropping-particle&quot;:&quot;&quot;,&quot;non-dropping-particle&quot;:&quot;&quot;},{&quot;family&quot;:&quot;Situmorang&quot;,&quot;given&quot;:&quot;Dina&quot;,&quot;parse-names&quot;:false,&quot;dropping-particle&quot;:&quot;&quot;,&quot;non-dropping-particle&quot;:&quot;&quot;},{&quot;family&quot;:&quot;Emaninta&quot;,&quot;given&quot;:&quot;Narli&quot;,&quot;parse-names&quot;:false,&quot;dropping-particle&quot;:&quot;&quot;,&quot;non-dropping-particle&quot;:&quot;&quot;},{&quot;family&quot;:&quot;Ginting&quot;,&quot;given&quot;:&quot;Br&quot;,&quot;parse-names&quot;:false,&quot;dropping-particle&quot;:&quot;&quot;,&quot;non-dropping-particle&quot;:&quot;&quot;},{&quot;family&quot;:&quot;Girsang&quot;,&quot;given&quot;:&quot;Ari Bayuma&quot;,&quot;parse-names&quot;:false,&quot;dropping-particle&quot;:&quot;&quot;,&quot;non-dropping-particle&quot;:&quot;&quot;},{&quot;family&quot;:&quot;Martin&quot;,&quot;given&quot;:&quot;Mikhael&quot;,&quot;parse-names&quot;:false,&quot;dropping-particle&quot;:&quot;&quot;,&quot;non-dropping-particle&quot;:&quot;&quot;},{&quot;family&quot;:&quot;Febriyansi&quot;,&quot;given&quot;:&quot;Elvi&quot;,&quot;parse-names&quot;:false,&quot;dropping-particle&quot;:&quot;&quot;,&quot;non-dropping-particle&quot;:&quot;&quot;},{&quot;family&quot;:&quot;Ompusunggu&quot;,&quot;given&quot;:&quot;Perwira&quot;,&quot;parse-names&quot;:false,&quot;dropping-particle&quot;:&quot;&quot;,&quot;non-dropping-particle&quot;:&quot;&quot;}],&quot;container-title&quot;:&quot;Jurnal Ilmiah Multidisipliner (JIM)&quot;,&quot;issued&quot;:{&quot;date-parts&quot;:[[2024,12]]},&quot;page&quot;:&quot;2118-7300&quot;,&quot;issue&quot;:&quot;12&quot;,&quot;volume&quot;:&quot;8&quot;,&quot;container-title-short&quot;:&quot;&quot;},&quot;isTemporary&quot;:false}]},{&quot;citationID&quot;:&quot;MENDELEY_CITATION_345375c6-31dd-45b2-baf8-fc9af8c7c70b&quot;,&quot;properties&quot;:{&quot;noteIndex&quot;:0},&quot;isEdited&quot;:false,&quot;manualOverride&quot;:{&quot;isManuallyOverridden&quot;:false,&quot;citeprocText&quot;:&quot;(Silalahi et al., 2024)&quot;,&quot;manualOverrideText&quot;:&quot;&quot;},&quot;citationTag&quot;:&quot;MENDELEY_CITATION_v3_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&quot;,&quot;citationItems&quot;:[{&quot;id&quot;:&quot;6acb6ef8-a849-3043-8a60-7de64cff6061&quot;,&quot;itemData&quot;:{&quot;type&quot;:&quot;article-journal&quot;,&quot;id&quot;:&quot;6acb6ef8-a849-3043-8a60-7de64cff6061&quot;,&quot;title&quot;:&quot;HASIL PERHITUNGAN ASUMSI KLASIK: TENTANG UJI AUTOKORELASI, NORMALITAS, DAN HETEROKEDATISITAS&quot;,&quot;author&quot;:[{&quot;family&quot;:&quot;Silalahi&quot;,&quot;given&quot;:&quot;Risda Astridawati&quot;,&quot;parse-names&quot;:false,&quot;dropping-particle&quot;:&quot;&quot;,&quot;non-dropping-particle&quot;:&quot;&quot;},{&quot;family&quot;:&quot;Hafsari&quot;,&quot;given&quot;:&quot;Adinda Aulia&quot;,&quot;parse-names&quot;:false,&quot;dropping-particle&quot;:&quot;&quot;,&quot;non-dropping-particle&quot;:&quot;&quot;},{&quot;family&quot;:&quot;Situmorang&quot;,&quot;given&quot;:&quot;Dina&quot;,&quot;parse-names&quot;:false,&quot;dropping-particle&quot;:&quot;&quot;,&quot;non-dropping-particle&quot;:&quot;&quot;},{&quot;family&quot;:&quot;Emaninta&quot;,&quot;given&quot;:&quot;Narli&quot;,&quot;parse-names&quot;:false,&quot;dropping-particle&quot;:&quot;&quot;,&quot;non-dropping-particle&quot;:&quot;&quot;},{&quot;family&quot;:&quot;Ginting&quot;,&quot;given&quot;:&quot;Br&quot;,&quot;parse-names&quot;:false,&quot;dropping-particle&quot;:&quot;&quot;,&quot;non-dropping-particle&quot;:&quot;&quot;},{&quot;family&quot;:&quot;Girsang&quot;,&quot;given&quot;:&quot;Ari Bayuma&quot;,&quot;parse-names&quot;:false,&quot;dropping-particle&quot;:&quot;&quot;,&quot;non-dropping-particle&quot;:&quot;&quot;},{&quot;family&quot;:&quot;Martin&quot;,&quot;given&quot;:&quot;Mikhael&quot;,&quot;parse-names&quot;:false,&quot;dropping-particle&quot;:&quot;&quot;,&quot;non-dropping-particle&quot;:&quot;&quot;},{&quot;family&quot;:&quot;Febriyansi&quot;,&quot;given&quot;:&quot;Elvi&quot;,&quot;parse-names&quot;:false,&quot;dropping-particle&quot;:&quot;&quot;,&quot;non-dropping-particle&quot;:&quot;&quot;},{&quot;family&quot;:&quot;Ompusunggu&quot;,&quot;given&quot;:&quot;Perwira&quot;,&quot;parse-names&quot;:false,&quot;dropping-particle&quot;:&quot;&quot;,&quot;non-dropping-particle&quot;:&quot;&quot;}],&quot;container-title&quot;:&quot;Jurnal Ilmiah Multidisipliner (JIM)&quot;,&quot;issued&quot;:{&quot;date-parts&quot;:[[2024,12]]},&quot;page&quot;:&quot;2118-7300&quot;,&quot;issue&quot;:&quot;12&quot;,&quot;volume&quot;:&quot;8&quot;,&quot;container-title-short&quot;:&quot;&quot;},&quot;isTemporary&quot;:false}]},{&quot;citationID&quot;:&quot;MENDELEY_CITATION_27ff2672-ab41-4012-8696-e61722318168&quot;,&quot;properties&quot;:{&quot;noteIndex&quot;:0},&quot;isEdited&quot;:false,&quot;manualOverride&quot;:{&quot;isManuallyOverridden&quot;:false,&quot;citeprocText&quot;:&quot;(Feronika Kumayas et al., 2024)&quot;,&quot;manualOverrideText&quot;:&quot;&quot;},&quot;citationTag&quot;:&quot;MENDELEY_CITATION_v3_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&quot;,&quot;citationItems&quot;:[{&quot;id&quot;:&quot;1d3f1937-63d0-3c75-a7e8-ec286b06ed08&quot;,&quot;itemData&quot;:{&quot;type&quot;:&quot;article-journal&quot;,&quot;id&quot;:&quot;1d3f1937-63d0-3c75-a7e8-ec286b06ed08&quot;,&quot;title&quot;:&quot;PENGARUH JUMLAH PENDUDUK, TINGKAT PENDIDIKAN DAN\nTINGKAT PENGANGGURAN TERHADAP KEMISKINAN\nDI KABUPATEN MINAHASA&quot;,&quot;author&quot;:[{&quot;family&quot;:&quot;Feronika Kumayas&quot;,&quot;given&quot;:&quot;&quot;,&quot;parse-names&quot;:false,&quot;dropping-particle&quot;:&quot;&quot;,&quot;non-dropping-particle&quot;:&quot;&quot;},{&quot;family&quot;:&quot;Anderson G&quot;,&quot;given&quot;:&quot;&quot;,&quot;parse-names&quot;:false,&quot;dropping-particle&quot;:&quot;&quot;,&quot;non-dropping-particle&quot;:&quot;&quot;},{&quot;family&quot;:&quot;Kumenaung&quot;,&quot;given&quot;:&quot;&quot;,&quot;parse-names&quot;:false,&quot;dropping-particle&quot;:&quot;&quot;,&quot;non-dropping-particle&quot;:&quot;&quot;},{&quot;family&quot;:&quot;Hanly F. Dj. Siwu&quot;,&quot;given&quot;:&quot;&quot;,&quot;parse-names&quot;:false,&quot;dropping-particle&quot;:&quot;&quot;,&quot;non-dropping-particle&quot;:&quot;&quot;}],&quot;container-title&quot;:&quot;Jurnal Berkala Efisiensi Ilmiah&quot;,&quot;issued&quot;:{&quot;date-parts&quot;:[[2024,4]]},&quot;volume&quot;:&quot;24&quot;},&quot;isTemporary&quot;:false}]},{&quot;citationID&quot;:&quot;MENDELEY_CITATION_f7600fb6-965c-4272-befb-2852bfc91901&quot;,&quot;properties&quot;:{&quot;noteIndex&quot;:0},&quot;isEdited&quot;:false,&quot;manualOverride&quot;:{&quot;isManuallyOverridden&quot;:false,&quot;citeprocText&quot;:&quot;(Silalahi et al., 2024)&quot;,&quot;manualOverrideText&quot;:&quot;&quot;},&quot;citationTag&quot;:&quot;MENDELEY_CITATION_v3_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&quot;,&quot;citationItems&quot;:[{&quot;id&quot;:&quot;6acb6ef8-a849-3043-8a60-7de64cff6061&quot;,&quot;itemData&quot;:{&quot;type&quot;:&quot;article-journal&quot;,&quot;id&quot;:&quot;6acb6ef8-a849-3043-8a60-7de64cff6061&quot;,&quot;title&quot;:&quot;HASIL PERHITUNGAN ASUMSI KLASIK: TENTANG UJI AUTOKORELASI, NORMALITAS, DAN HETEROKEDATISITAS&quot;,&quot;author&quot;:[{&quot;family&quot;:&quot;Silalahi&quot;,&quot;given&quot;:&quot;Risda Astridawati&quot;,&quot;parse-names&quot;:false,&quot;dropping-particle&quot;:&quot;&quot;,&quot;non-dropping-particle&quot;:&quot;&quot;},{&quot;family&quot;:&quot;Hafsari&quot;,&quot;given&quot;:&quot;Adinda Aulia&quot;,&quot;parse-names&quot;:false,&quot;dropping-particle&quot;:&quot;&quot;,&quot;non-dropping-particle&quot;:&quot;&quot;},{&quot;family&quot;:&quot;Situmorang&quot;,&quot;given&quot;:&quot;Dina&quot;,&quot;parse-names&quot;:false,&quot;dropping-particle&quot;:&quot;&quot;,&quot;non-dropping-particle&quot;:&quot;&quot;},{&quot;family&quot;:&quot;Emaninta&quot;,&quot;given&quot;:&quot;Narli&quot;,&quot;parse-names&quot;:false,&quot;dropping-particle&quot;:&quot;&quot;,&quot;non-dropping-particle&quot;:&quot;&quot;},{&quot;family&quot;:&quot;Ginting&quot;,&quot;given&quot;:&quot;Br&quot;,&quot;parse-names&quot;:false,&quot;dropping-particle&quot;:&quot;&quot;,&quot;non-dropping-particle&quot;:&quot;&quot;},{&quot;family&quot;:&quot;Girsang&quot;,&quot;given&quot;:&quot;Ari Bayuma&quot;,&quot;parse-names&quot;:false,&quot;dropping-particle&quot;:&quot;&quot;,&quot;non-dropping-particle&quot;:&quot;&quot;},{&quot;family&quot;:&quot;Martin&quot;,&quot;given&quot;:&quot;Mikhael&quot;,&quot;parse-names&quot;:false,&quot;dropping-particle&quot;:&quot;&quot;,&quot;non-dropping-particle&quot;:&quot;&quot;},{&quot;family&quot;:&quot;Febriyansi&quot;,&quot;given&quot;:&quot;Elvi&quot;,&quot;parse-names&quot;:false,&quot;dropping-particle&quot;:&quot;&quot;,&quot;non-dropping-particle&quot;:&quot;&quot;},{&quot;family&quot;:&quot;Ompusunggu&quot;,&quot;given&quot;:&quot;Perwira&quot;,&quot;parse-names&quot;:false,&quot;dropping-particle&quot;:&quot;&quot;,&quot;non-dropping-particle&quot;:&quot;&quot;}],&quot;container-title&quot;:&quot;Jurnal Ilmiah Multidisipliner (JIM)&quot;,&quot;issued&quot;:{&quot;date-parts&quot;:[[2024,12]]},&quot;page&quot;:&quot;2118-7300&quot;,&quot;issue&quot;:&quot;12&quot;,&quot;volume&quot;:&quot;8&quot;,&quot;container-title-short&quot;:&quot;&quot;},&quot;isTemporary&quot;:false}]},{&quot;citationID&quot;:&quot;MENDELEY_CITATION_414ee08a-c9ec-4df2-8803-11f693118807&quot;,&quot;properties&quot;:{&quot;noteIndex&quot;:0},&quot;isEdited&quot;:false,&quot;manualOverride&quot;:{&quot;isManuallyOverridden&quot;:true,&quot;citeprocText&quot;:&quot;(Putri Widya Sari &amp;#38; Dini Widyawati, 2024)&quot;,&quot;manualOverrideText&quot;:&quot;Sari &amp; Widyawati, 2024&quot;},&quot;citationItems&quot;:[{&quot;id&quot;:&quot;8f2fcfe6-9eab-3596-8a11-81082b41c9e1&quot;,&quot;itemData&quot;:{&quot;type&quot;:&quot;article-journal&quot;,&quot;id&quot;:&quot;8f2fcfe6-9eab-3596-8a11-81082b41c9e1&quot;,&quot;title&quot;:&quot;PENGARUH LIKUIDITAS, PERTUMBUHAN PERUSAHAAN DAN UKURAN PERUSAHAAN TERHADAP NILAI PERUSAHAAN&quot;,&quot;author&quot;:[{&quot;family&quot;:&quot;Putri Widya Sari&quot;,&quot;given&quot;:&quot;&quot;,&quot;parse-names&quot;:false,&quot;dropping-particle&quot;:&quot;&quot;,&quot;non-dropping-particle&quot;:&quot;&quot;},{&quot;family&quot;:&quot;Dini Widyawati&quot;,&quot;given&quot;:&quot;&quot;,&quot;parse-names&quot;:false,&quot;dropping-particle&quot;:&quot;&quot;,&quot;non-dropping-particle&quot;:&quot;&quot;}],&quot;container-title&quot;:&quot;Jurnal Ilmu dan Riset Akuntansi&quot;,&quot;issued&quot;:{&quot;date-parts&quot;:[[2024,2,29]]},&quot;abstract&quot;:&quot;Firm value has an important role in maintaining a company's continuity, as it describes the company's performance. Moreover, low and high firm values affect the investor's view of the company. Therefore, this research aimed to analyze the effect of liquidity, company growth, and firm size on the firm value of Health sector companies listed on the Indonesia Stock Exchange (IDX) during 2020-2022. Furthermore, the liquidity was measured by the Current Ratio. The company growth was measured by asset growth. The firm size was measured by size. The research was quantitative. Additionally, the data collection technique used purposive sampling with determined criteria samples. In line with that, there were 17 companies as a sample. In total, there were 51 data samples. In addition, the data analysis technique used multiple linear regression with the instrument of SPSS (Statistical Product and Service Solution) program. The result showed that liquidity had a positive effect on the firm value of the Health sector companies. On the other hand, the company's growth did not affect the firm value of the Health sector companies. Similarly, the firm size did not affect the firm value of the Health sector companies.&quot;,&quot;issue&quot;:&quot;02&quot;,&quot;volume&quot;:&quot;13&quot;},&quot;isTemporary&quot;:false}],&quot;citationTag&quot;:&quot;MENDELEY_CITATION_v3_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&quot;},{&quot;citationID&quot;:&quot;MENDELEY_CITATION_23b2b417-c7b8-4619-af96-f2fe57b52718&quot;,&quot;properties&quot;:{&quot;noteIndex&quot;:0},&quot;isEdited&quot;:false,&quot;manualOverride&quot;:{&quot;isManuallyOverridden&quot;:true,&quot;citeprocText&quot;:&quot;(Feronika Kumayas et al., 2024)&quot;,&quot;manualOverrideText&quot;:&quot;(Kumayas et al., 2024).&quot;},&quot;citationTag&quot;:&quot;MENDELEY_CITATION_v3_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&quot;,&quot;citationItems&quot;:[{&quot;id&quot;:&quot;1d3f1937-63d0-3c75-a7e8-ec286b06ed08&quot;,&quot;itemData&quot;:{&quot;type&quot;:&quot;article-journal&quot;,&quot;id&quot;:&quot;1d3f1937-63d0-3c75-a7e8-ec286b06ed08&quot;,&quot;title&quot;:&quot;PENGARUH JUMLAH PENDUDUK, TINGKAT PENDIDIKAN DAN\nTINGKAT PENGANGGURAN TERHADAP KEMISKINAN\nDI KABUPATEN MINAHASA&quot;,&quot;author&quot;:[{&quot;family&quot;:&quot;Feronika Kumayas&quot;,&quot;given&quot;:&quot;&quot;,&quot;parse-names&quot;:false,&quot;dropping-particle&quot;:&quot;&quot;,&quot;non-dropping-particle&quot;:&quot;&quot;},{&quot;family&quot;:&quot;Anderson G&quot;,&quot;given&quot;:&quot;&quot;,&quot;parse-names&quot;:false,&quot;dropping-particle&quot;:&quot;&quot;,&quot;non-dropping-particle&quot;:&quot;&quot;},{&quot;family&quot;:&quot;Kumenaung&quot;,&quot;given&quot;:&quot;&quot;,&quot;parse-names&quot;:false,&quot;dropping-particle&quot;:&quot;&quot;,&quot;non-dropping-particle&quot;:&quot;&quot;},{&quot;family&quot;:&quot;Hanly F. Dj. Siwu&quot;,&quot;given&quot;:&quot;&quot;,&quot;parse-names&quot;:false,&quot;dropping-particle&quot;:&quot;&quot;,&quot;non-dropping-particle&quot;:&quot;&quot;}],&quot;container-title&quot;:&quot;Jurnal Berkala Efisiensi Ilmiah&quot;,&quot;issued&quot;:{&quot;date-parts&quot;:[[2024,4]]},&quot;volume&quot;:&quot;24&quot;},&quot;isTemporary&quot;:false}]},{&quot;citationID&quot;:&quot;MENDELEY_CITATION_8c83f95b-c5d8-4105-8366-fed4940ba98a&quot;,&quot;properties&quot;:{&quot;noteIndex&quot;:0},&quot;isEdited&quot;:false,&quot;manualOverride&quot;:{&quot;isManuallyOverridden&quot;:false,&quot;citeprocText&quot;:&quot;(Robinson Sihombing, 2021)&quot;,&quot;manualOverrideText&quot;:&quot;&quot;},&quot;citationTag&quot;:&quot;MENDELEY_CITATION_v3_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&quot;,&quot;citationItems&quot;:[{&quot;id&quot;:&quot;6971f226-83e8-3aba-ad14-003d04e9c7db&quot;,&quot;itemData&quot;:{&quot;type&quot;:&quot;report&quot;,&quot;id&quot;:&quot;6971f226-83e8-3aba-ad14-003d04e9c7db&quot;,&quot;title&quot;:&quot;Analisis Regresi Data Panel&quot;,&quot;author&quot;:[{&quot;family&quot;:&quot;Robinson Sihombing&quot;,&quot;given&quot;:&quot;Pardomuan&quot;,&quot;parse-names&quot;:false,&quot;dropping-particle&quot;:&quot;&quot;,&quot;non-dropping-particle&quot;:&quot;&quot;}],&quot;URL&quot;:&quot;https://www.researchgate.net/publication/357051571&quot;,&quot;issued&quot;:{&quot;date-parts&quot;:[[2021]]},&quot;container-title-short&quot;:&quot;&quot;},&quot;isTemporary&quot;:false}]},{&quot;citationID&quot;:&quot;MENDELEY_CITATION_b6d507ec-c27a-4512-ba6c-8b5e2bb5c870&quot;,&quot;properties&quot;:{&quot;noteIndex&quot;:0},&quot;isEdited&quot;:false,&quot;manualOverride&quot;:{&quot;isManuallyOverridden&quot;:true,&quot;citeprocText&quot;:&quot;(Feronika Kumayas et al., 2024)&quot;,&quot;manualOverrideText&quot;:&quot;(Kumayas et al., 2024).&quot;},&quot;citationTag&quot;:&quot;MENDELEY_CITATION_v3_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&quot;,&quot;citationItems&quot;:[{&quot;id&quot;:&quot;1d3f1937-63d0-3c75-a7e8-ec286b06ed08&quot;,&quot;itemData&quot;:{&quot;type&quot;:&quot;article-journal&quot;,&quot;id&quot;:&quot;1d3f1937-63d0-3c75-a7e8-ec286b06ed08&quot;,&quot;title&quot;:&quot;PENGARUH JUMLAH PENDUDUK, TINGKAT PENDIDIKAN DAN\nTINGKAT PENGANGGURAN TERHADAP KEMISKINAN\nDI KABUPATEN MINAHASA&quot;,&quot;author&quot;:[{&quot;family&quot;:&quot;Feronika Kumayas&quot;,&quot;given&quot;:&quot;&quot;,&quot;parse-names&quot;:false,&quot;dropping-particle&quot;:&quot;&quot;,&quot;non-dropping-particle&quot;:&quot;&quot;},{&quot;family&quot;:&quot;Anderson G&quot;,&quot;given&quot;:&quot;&quot;,&quot;parse-names&quot;:false,&quot;dropping-particle&quot;:&quot;&quot;,&quot;non-dropping-particle&quot;:&quot;&quot;},{&quot;family&quot;:&quot;Kumenaung&quot;,&quot;given&quot;:&quot;&quot;,&quot;parse-names&quot;:false,&quot;dropping-particle&quot;:&quot;&quot;,&quot;non-dropping-particle&quot;:&quot;&quot;},{&quot;family&quot;:&quot;Hanly F. Dj. Siwu&quot;,&quot;given&quot;:&quot;&quot;,&quot;parse-names&quot;:false,&quot;dropping-particle&quot;:&quot;&quot;,&quot;non-dropping-particle&quot;:&quot;&quot;}],&quot;container-title&quot;:&quot;Jurnal Berkala Efisiensi Ilmiah&quot;,&quot;issued&quot;:{&quot;date-parts&quot;:[[2024,4]]},&quot;volume&quot;:&quot;24&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053AD-0CDE-4BEE-BF6E-752797669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60</Pages>
  <Words>11531</Words>
  <Characters>65731</Characters>
  <Application>Microsoft Office Word</Application>
  <DocSecurity>0</DocSecurity>
  <Lines>547</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 ananta</dc:creator>
  <cp:keywords/>
  <dc:description/>
  <cp:lastModifiedBy>lia ananta</cp:lastModifiedBy>
  <cp:revision>4</cp:revision>
  <cp:lastPrinted>2025-12-17T05:53:00Z</cp:lastPrinted>
  <dcterms:created xsi:type="dcterms:W3CDTF">2025-12-14T15:06:00Z</dcterms:created>
  <dcterms:modified xsi:type="dcterms:W3CDTF">2025-12-17T05:53:00Z</dcterms:modified>
</cp:coreProperties>
</file>