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55843" w14:textId="085A9F6B" w:rsidR="00403B0E" w:rsidRPr="004F6D43" w:rsidRDefault="00334977" w:rsidP="00403B0E">
      <w:pPr>
        <w:tabs>
          <w:tab w:val="center" w:pos="4135"/>
        </w:tabs>
        <w:spacing w:after="0" w:line="240" w:lineRule="auto"/>
        <w:jc w:val="center"/>
        <w:rPr>
          <w:rFonts w:ascii="Times New Roman" w:hAnsi="Times New Roman" w:cs="Times New Roman"/>
          <w:b/>
          <w:bCs/>
          <w:sz w:val="28"/>
          <w:szCs w:val="28"/>
        </w:rPr>
      </w:pPr>
      <w:r w:rsidRPr="004F6D43">
        <w:rPr>
          <w:rFonts w:ascii="Times New Roman" w:hAnsi="Times New Roman" w:cs="Times New Roman"/>
          <w:b/>
          <w:bCs/>
          <w:sz w:val="28"/>
          <w:szCs w:val="28"/>
        </w:rPr>
        <w:t xml:space="preserve">PENGARUH KARAKTERISTIK CEO TERHADAP PERILAKU AGRESIVITAS PAJAK PADA PERUSAHAAN MANUFAKTUR YANG TERDAFTAR DI BURSA EFEK </w:t>
      </w:r>
      <w:r w:rsidR="00403B0E" w:rsidRPr="004F6D43">
        <w:rPr>
          <w:rFonts w:ascii="Times New Roman" w:hAnsi="Times New Roman" w:cs="Times New Roman"/>
          <w:b/>
          <w:bCs/>
          <w:sz w:val="28"/>
          <w:szCs w:val="28"/>
        </w:rPr>
        <w:t>INDONESIA PERIODE 2022-2024</w:t>
      </w:r>
    </w:p>
    <w:p w14:paraId="4EFC7683" w14:textId="77777777" w:rsidR="00403B0E" w:rsidRPr="004F6D43" w:rsidRDefault="00403B0E" w:rsidP="00403B0E">
      <w:pPr>
        <w:tabs>
          <w:tab w:val="center" w:pos="4135"/>
        </w:tabs>
        <w:spacing w:after="0" w:line="240" w:lineRule="auto"/>
        <w:jc w:val="center"/>
        <w:rPr>
          <w:rFonts w:ascii="Times New Roman" w:hAnsi="Times New Roman" w:cs="Times New Roman"/>
          <w:b/>
          <w:bCs/>
          <w:sz w:val="28"/>
          <w:szCs w:val="28"/>
        </w:rPr>
      </w:pPr>
    </w:p>
    <w:p w14:paraId="3CAA5E4B" w14:textId="77777777" w:rsidR="00403B0E" w:rsidRPr="004F6D43" w:rsidRDefault="00403B0E" w:rsidP="00403B0E">
      <w:pPr>
        <w:tabs>
          <w:tab w:val="center" w:pos="4135"/>
        </w:tabs>
        <w:spacing w:after="0" w:line="240" w:lineRule="auto"/>
        <w:jc w:val="center"/>
        <w:rPr>
          <w:rFonts w:ascii="Times New Roman" w:hAnsi="Times New Roman" w:cs="Times New Roman"/>
          <w:b/>
          <w:bCs/>
          <w:sz w:val="28"/>
          <w:szCs w:val="28"/>
        </w:rPr>
      </w:pPr>
    </w:p>
    <w:p w14:paraId="68F5420D" w14:textId="5A4976F6" w:rsidR="00403B0E" w:rsidRPr="004F6D43" w:rsidRDefault="00403B0E" w:rsidP="00403B0E">
      <w:pPr>
        <w:tabs>
          <w:tab w:val="center" w:pos="4135"/>
        </w:tabs>
        <w:spacing w:after="0" w:line="240" w:lineRule="auto"/>
        <w:jc w:val="center"/>
        <w:rPr>
          <w:rFonts w:ascii="Times New Roman" w:hAnsi="Times New Roman" w:cs="Times New Roman"/>
          <w:b/>
          <w:bCs/>
          <w:sz w:val="28"/>
          <w:szCs w:val="28"/>
        </w:rPr>
      </w:pPr>
      <w:r w:rsidRPr="004F6D43">
        <w:rPr>
          <w:rFonts w:ascii="Times New Roman" w:hAnsi="Times New Roman" w:cs="Times New Roman"/>
          <w:b/>
          <w:bCs/>
          <w:sz w:val="28"/>
          <w:szCs w:val="28"/>
        </w:rPr>
        <w:t>SKRIPSI</w:t>
      </w:r>
    </w:p>
    <w:p w14:paraId="72D91A4B" w14:textId="079939C2" w:rsidR="00403B0E" w:rsidRPr="004F6D43" w:rsidRDefault="00403B0E" w:rsidP="004F6D43">
      <w:pPr>
        <w:tabs>
          <w:tab w:val="center" w:pos="4135"/>
        </w:tabs>
        <w:spacing w:after="0" w:line="240" w:lineRule="auto"/>
        <w:jc w:val="center"/>
        <w:rPr>
          <w:rFonts w:ascii="Times New Roman" w:hAnsi="Times New Roman" w:cs="Times New Roman"/>
          <w:sz w:val="28"/>
          <w:szCs w:val="28"/>
        </w:rPr>
      </w:pPr>
      <w:r w:rsidRPr="004F6D43">
        <w:rPr>
          <w:rFonts w:ascii="Times New Roman" w:hAnsi="Times New Roman" w:cs="Times New Roman"/>
          <w:sz w:val="28"/>
          <w:szCs w:val="28"/>
        </w:rPr>
        <w:t>UNTUK SEMINAR PROPOSAL</w:t>
      </w:r>
    </w:p>
    <w:p w14:paraId="6759983F" w14:textId="5CF3B793" w:rsidR="00403B0E" w:rsidRPr="004F6D43" w:rsidRDefault="004F6D43" w:rsidP="004F6D43">
      <w:pPr>
        <w:pStyle w:val="Heading1"/>
        <w:spacing w:line="240" w:lineRule="auto"/>
        <w:rPr>
          <w:rFonts w:cs="Times New Roman"/>
          <w:color w:val="FFFFFF"/>
        </w:rPr>
      </w:pPr>
      <w:bookmarkStart w:id="0" w:name="_Toc210632141"/>
      <w:r w:rsidRPr="004F6D43">
        <w:rPr>
          <w:rFonts w:cs="Times New Roman"/>
          <w:color w:val="FFFFFF"/>
        </w:rPr>
        <w:t>HALAMAN JUDUL</w:t>
      </w:r>
      <w:bookmarkEnd w:id="0"/>
    </w:p>
    <w:p w14:paraId="757FF7B6" w14:textId="77777777" w:rsidR="00403B0E" w:rsidRPr="004F6D43" w:rsidRDefault="00403B0E" w:rsidP="00403B0E">
      <w:pPr>
        <w:tabs>
          <w:tab w:val="center" w:pos="4135"/>
        </w:tabs>
        <w:spacing w:after="0" w:line="240" w:lineRule="auto"/>
        <w:jc w:val="center"/>
        <w:rPr>
          <w:rFonts w:ascii="Times New Roman" w:hAnsi="Times New Roman" w:cs="Times New Roman"/>
          <w:sz w:val="28"/>
          <w:szCs w:val="28"/>
        </w:rPr>
      </w:pPr>
    </w:p>
    <w:p w14:paraId="759F47CB" w14:textId="77777777" w:rsidR="00403B0E" w:rsidRPr="004F6D43" w:rsidRDefault="00403B0E" w:rsidP="00403B0E">
      <w:pPr>
        <w:tabs>
          <w:tab w:val="center" w:pos="4135"/>
        </w:tabs>
        <w:spacing w:after="0" w:line="240" w:lineRule="auto"/>
        <w:jc w:val="center"/>
        <w:rPr>
          <w:rFonts w:ascii="Times New Roman" w:hAnsi="Times New Roman" w:cs="Times New Roman"/>
          <w:sz w:val="28"/>
          <w:szCs w:val="28"/>
        </w:rPr>
      </w:pPr>
    </w:p>
    <w:p w14:paraId="556FC42A"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08F72843"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4B150D70"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noProof/>
          <w:sz w:val="24"/>
          <w:szCs w:val="24"/>
        </w:rPr>
        <w:drawing>
          <wp:inline distT="0" distB="0" distL="0" distR="0" wp14:anchorId="2EFF2643" wp14:editId="3BC56B61">
            <wp:extent cx="1800000" cy="1770683"/>
            <wp:effectExtent l="0" t="0" r="0" b="1270"/>
            <wp:docPr id="481442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442978" name="Picture 481442978"/>
                    <pic:cNvPicPr/>
                  </pic:nvPicPr>
                  <pic:blipFill rotWithShape="1">
                    <a:blip r:embed="rId8" cstate="print">
                      <a:extLst>
                        <a:ext uri="{28A0092B-C50C-407E-A947-70E740481C1C}">
                          <a14:useLocalDpi xmlns:a14="http://schemas.microsoft.com/office/drawing/2010/main" val="0"/>
                        </a:ext>
                      </a:extLst>
                    </a:blip>
                    <a:srcRect l="14706" t="3202" r="13893" b="3144"/>
                    <a:stretch>
                      <a:fillRect/>
                    </a:stretch>
                  </pic:blipFill>
                  <pic:spPr bwMode="auto">
                    <a:xfrm>
                      <a:off x="0" y="0"/>
                      <a:ext cx="1800000" cy="1770683"/>
                    </a:xfrm>
                    <a:prstGeom prst="rect">
                      <a:avLst/>
                    </a:prstGeom>
                    <a:ln>
                      <a:noFill/>
                    </a:ln>
                    <a:extLst>
                      <a:ext uri="{53640926-AAD7-44D8-BBD7-CCE9431645EC}">
                        <a14:shadowObscured xmlns:a14="http://schemas.microsoft.com/office/drawing/2010/main"/>
                      </a:ext>
                    </a:extLst>
                  </pic:spPr>
                </pic:pic>
              </a:graphicData>
            </a:graphic>
          </wp:inline>
        </w:drawing>
      </w:r>
    </w:p>
    <w:p w14:paraId="0D13D014"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25BAE67B" w14:textId="6EF03584" w:rsidR="00403B0E" w:rsidRPr="004F6D43" w:rsidRDefault="00403B0E" w:rsidP="00403B0E">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Oleh:</w:t>
      </w:r>
    </w:p>
    <w:p w14:paraId="4EB7EFFE"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17A86C32"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1D4D0FAB" w14:textId="77777777" w:rsidR="00403B0E" w:rsidRPr="004F6D43" w:rsidRDefault="00403B0E" w:rsidP="00403B0E">
      <w:pPr>
        <w:tabs>
          <w:tab w:val="center" w:pos="4135"/>
        </w:tabs>
        <w:spacing w:after="0"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t>STEPHANIE WIJAYA</w:t>
      </w:r>
    </w:p>
    <w:p w14:paraId="6FD637E1" w14:textId="71624BDC" w:rsidR="00403B0E" w:rsidRPr="004F6D43" w:rsidRDefault="00403B0E" w:rsidP="00403B0E">
      <w:pPr>
        <w:tabs>
          <w:tab w:val="center" w:pos="4135"/>
        </w:tabs>
        <w:spacing w:after="0"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t>2201036274</w:t>
      </w:r>
    </w:p>
    <w:p w14:paraId="512E2F33" w14:textId="77777777" w:rsidR="00403B0E" w:rsidRPr="004F6D43" w:rsidRDefault="00403B0E" w:rsidP="00403B0E">
      <w:pPr>
        <w:tabs>
          <w:tab w:val="center" w:pos="4135"/>
        </w:tabs>
        <w:spacing w:after="0"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t>AKUNTANSI</w:t>
      </w:r>
    </w:p>
    <w:p w14:paraId="671C07F1" w14:textId="77777777" w:rsidR="00403B0E" w:rsidRPr="004F6D43" w:rsidRDefault="00403B0E" w:rsidP="00403B0E">
      <w:pPr>
        <w:tabs>
          <w:tab w:val="center" w:pos="4135"/>
        </w:tabs>
        <w:spacing w:after="0" w:line="240" w:lineRule="auto"/>
        <w:jc w:val="center"/>
        <w:rPr>
          <w:rFonts w:ascii="Times New Roman" w:hAnsi="Times New Roman" w:cs="Times New Roman"/>
          <w:sz w:val="24"/>
          <w:szCs w:val="24"/>
        </w:rPr>
      </w:pPr>
    </w:p>
    <w:p w14:paraId="2BBFD5D6" w14:textId="77777777" w:rsidR="00403B0E" w:rsidRPr="004F6D43" w:rsidRDefault="00403B0E" w:rsidP="00403B0E">
      <w:pPr>
        <w:tabs>
          <w:tab w:val="center" w:pos="4135"/>
        </w:tabs>
        <w:spacing w:after="0" w:line="240" w:lineRule="auto"/>
        <w:jc w:val="center"/>
        <w:rPr>
          <w:rFonts w:ascii="Times New Roman" w:hAnsi="Times New Roman" w:cs="Times New Roman"/>
          <w:sz w:val="32"/>
          <w:szCs w:val="32"/>
        </w:rPr>
      </w:pPr>
    </w:p>
    <w:p w14:paraId="549F7E45" w14:textId="77777777" w:rsidR="00403B0E" w:rsidRPr="004F6D43" w:rsidRDefault="00403B0E" w:rsidP="00403B0E">
      <w:pPr>
        <w:tabs>
          <w:tab w:val="center" w:pos="4135"/>
        </w:tabs>
        <w:spacing w:after="0" w:line="240" w:lineRule="auto"/>
        <w:jc w:val="center"/>
        <w:rPr>
          <w:rFonts w:ascii="Times New Roman" w:hAnsi="Times New Roman" w:cs="Times New Roman"/>
          <w:sz w:val="32"/>
          <w:szCs w:val="32"/>
        </w:rPr>
      </w:pPr>
    </w:p>
    <w:p w14:paraId="51DFE3EF" w14:textId="2529EF00" w:rsidR="00403B0E" w:rsidRPr="004F6D43" w:rsidRDefault="00403B0E" w:rsidP="00403B0E">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FAKULTAS EKONOMI DAN BISNIS</w:t>
      </w:r>
    </w:p>
    <w:p w14:paraId="24DF5C01" w14:textId="54C29CF4" w:rsidR="00403B0E" w:rsidRPr="004F6D43" w:rsidRDefault="00403B0E" w:rsidP="00403B0E">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UNIVERSITAS MULAWARMAN</w:t>
      </w:r>
    </w:p>
    <w:p w14:paraId="08637136" w14:textId="490C2132" w:rsidR="00403B0E" w:rsidRPr="004F6D43" w:rsidRDefault="00403B0E" w:rsidP="00403B0E">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SAMARINDA</w:t>
      </w:r>
    </w:p>
    <w:p w14:paraId="6F39CE17" w14:textId="589986F2" w:rsidR="00403B0E" w:rsidRPr="004F6D43" w:rsidRDefault="00403B0E" w:rsidP="00EA7F83">
      <w:pPr>
        <w:tabs>
          <w:tab w:val="center" w:pos="4135"/>
        </w:tabs>
        <w:spacing w:after="0" w:line="240" w:lineRule="auto"/>
        <w:jc w:val="center"/>
        <w:rPr>
          <w:rFonts w:ascii="Times New Roman" w:hAnsi="Times New Roman" w:cs="Times New Roman"/>
          <w:b/>
          <w:bCs/>
          <w:sz w:val="32"/>
          <w:szCs w:val="32"/>
        </w:rPr>
      </w:pPr>
      <w:r w:rsidRPr="004F6D43">
        <w:rPr>
          <w:rFonts w:ascii="Times New Roman" w:hAnsi="Times New Roman" w:cs="Times New Roman"/>
          <w:b/>
          <w:bCs/>
          <w:sz w:val="32"/>
          <w:szCs w:val="32"/>
        </w:rPr>
        <w:t>2025</w:t>
      </w:r>
      <w:r w:rsidR="0080604C" w:rsidRPr="004F6D43">
        <w:rPr>
          <w:rFonts w:ascii="Times New Roman" w:hAnsi="Times New Roman" w:cs="Times New Roman"/>
          <w:b/>
          <w:bCs/>
          <w:sz w:val="32"/>
          <w:szCs w:val="32"/>
        </w:rPr>
        <w:br w:type="page"/>
      </w:r>
    </w:p>
    <w:p w14:paraId="1DBC6435" w14:textId="2574617A" w:rsidR="0080604C" w:rsidRPr="004F6D43" w:rsidRDefault="0080604C" w:rsidP="00EA7F83">
      <w:pPr>
        <w:pStyle w:val="Heading1"/>
        <w:rPr>
          <w:rFonts w:cs="Times New Roman"/>
        </w:rPr>
      </w:pPr>
      <w:bookmarkStart w:id="1" w:name="_Toc210632142"/>
      <w:r w:rsidRPr="004F6D43">
        <w:rPr>
          <w:rFonts w:cs="Times New Roman"/>
        </w:rPr>
        <w:lastRenderedPageBreak/>
        <w:t>HALAMAN PENGESAHAN</w:t>
      </w:r>
      <w:bookmarkEnd w:id="1"/>
    </w:p>
    <w:p w14:paraId="43C263BA" w14:textId="77777777" w:rsidR="00D04A32" w:rsidRPr="004F6D43" w:rsidRDefault="00D04A32" w:rsidP="00D04A32">
      <w:pPr>
        <w:tabs>
          <w:tab w:val="center" w:pos="4135"/>
        </w:tabs>
        <w:spacing w:after="0" w:line="24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714"/>
      </w:tblGrid>
      <w:tr w:rsidR="0080604C" w:rsidRPr="004F6D43" w14:paraId="5EDEE651" w14:textId="77777777" w:rsidTr="009A08F9">
        <w:tc>
          <w:tcPr>
            <w:tcW w:w="2547" w:type="dxa"/>
          </w:tcPr>
          <w:p w14:paraId="6CDFE754" w14:textId="67E4B825"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 xml:space="preserve">Judul Penelitian              : </w:t>
            </w:r>
          </w:p>
        </w:tc>
        <w:tc>
          <w:tcPr>
            <w:tcW w:w="5714" w:type="dxa"/>
          </w:tcPr>
          <w:p w14:paraId="64BA6C70" w14:textId="7E4FD885"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Pengaruh Karakteristik CEO terhadap Perilaku Agresivitas Pajak pada Perusahaan Manufaktur yang Terdaftar di Bursa Efek Indonesia Periode 2022-2024</w:t>
            </w:r>
          </w:p>
        </w:tc>
      </w:tr>
      <w:tr w:rsidR="0080604C" w:rsidRPr="004F6D43" w14:paraId="62A6A153" w14:textId="77777777" w:rsidTr="009A08F9">
        <w:tc>
          <w:tcPr>
            <w:tcW w:w="2547" w:type="dxa"/>
          </w:tcPr>
          <w:p w14:paraId="2836A544" w14:textId="7C136890"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Nama Mahasiswa          :</w:t>
            </w:r>
          </w:p>
        </w:tc>
        <w:tc>
          <w:tcPr>
            <w:tcW w:w="5714" w:type="dxa"/>
          </w:tcPr>
          <w:p w14:paraId="536EF47F" w14:textId="346410AE"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Stephanie Wijaya</w:t>
            </w:r>
          </w:p>
        </w:tc>
      </w:tr>
      <w:tr w:rsidR="0080604C" w:rsidRPr="004F6D43" w14:paraId="34F5837E" w14:textId="77777777" w:rsidTr="009A08F9">
        <w:tc>
          <w:tcPr>
            <w:tcW w:w="2547" w:type="dxa"/>
          </w:tcPr>
          <w:p w14:paraId="2D87CA4A" w14:textId="18226BE9"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NIM                               :</w:t>
            </w:r>
          </w:p>
        </w:tc>
        <w:tc>
          <w:tcPr>
            <w:tcW w:w="5714" w:type="dxa"/>
          </w:tcPr>
          <w:p w14:paraId="4D684A41" w14:textId="48CF15F6"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2201036274</w:t>
            </w:r>
          </w:p>
        </w:tc>
      </w:tr>
      <w:tr w:rsidR="0080604C" w:rsidRPr="004F6D43" w14:paraId="6A693609" w14:textId="77777777" w:rsidTr="009A08F9">
        <w:tc>
          <w:tcPr>
            <w:tcW w:w="2547" w:type="dxa"/>
          </w:tcPr>
          <w:p w14:paraId="49C2577C" w14:textId="061729BE"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Fakultas                         :</w:t>
            </w:r>
          </w:p>
        </w:tc>
        <w:tc>
          <w:tcPr>
            <w:tcW w:w="5714" w:type="dxa"/>
          </w:tcPr>
          <w:p w14:paraId="3FA2FA4D" w14:textId="714B0B03"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Ekonomi dan Bisnis</w:t>
            </w:r>
          </w:p>
        </w:tc>
      </w:tr>
      <w:tr w:rsidR="0080604C" w:rsidRPr="004F6D43" w14:paraId="409AB945" w14:textId="77777777" w:rsidTr="009A08F9">
        <w:tc>
          <w:tcPr>
            <w:tcW w:w="2547" w:type="dxa"/>
          </w:tcPr>
          <w:p w14:paraId="614ADDD8" w14:textId="121C2BB8"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Program Studi               :</w:t>
            </w:r>
          </w:p>
        </w:tc>
        <w:tc>
          <w:tcPr>
            <w:tcW w:w="5714" w:type="dxa"/>
          </w:tcPr>
          <w:p w14:paraId="102D9ADD" w14:textId="3442EF0C" w:rsidR="0080604C" w:rsidRPr="004F6D43" w:rsidRDefault="0080604C" w:rsidP="00D04A32">
            <w:pPr>
              <w:tabs>
                <w:tab w:val="center" w:pos="4135"/>
              </w:tabs>
              <w:spacing w:line="360" w:lineRule="auto"/>
              <w:jc w:val="both"/>
              <w:rPr>
                <w:rFonts w:ascii="Times New Roman" w:hAnsi="Times New Roman" w:cs="Times New Roman"/>
                <w:sz w:val="24"/>
                <w:szCs w:val="24"/>
              </w:rPr>
            </w:pPr>
            <w:r w:rsidRPr="004F6D43">
              <w:rPr>
                <w:rFonts w:ascii="Times New Roman" w:hAnsi="Times New Roman" w:cs="Times New Roman"/>
                <w:sz w:val="24"/>
                <w:szCs w:val="24"/>
              </w:rPr>
              <w:t>S1-Akuntansi</w:t>
            </w:r>
          </w:p>
        </w:tc>
      </w:tr>
    </w:tbl>
    <w:p w14:paraId="311A89D9" w14:textId="77777777" w:rsidR="0080604C" w:rsidRPr="004F6D43" w:rsidRDefault="0080604C" w:rsidP="0080604C">
      <w:pPr>
        <w:tabs>
          <w:tab w:val="center" w:pos="4135"/>
        </w:tabs>
        <w:spacing w:after="0" w:line="480" w:lineRule="auto"/>
        <w:jc w:val="both"/>
        <w:rPr>
          <w:rFonts w:ascii="Times New Roman" w:hAnsi="Times New Roman" w:cs="Times New Roman"/>
          <w:b/>
          <w:bCs/>
          <w:sz w:val="24"/>
          <w:szCs w:val="24"/>
        </w:rPr>
      </w:pPr>
    </w:p>
    <w:p w14:paraId="6BC4A4D4" w14:textId="22B8CAF6" w:rsidR="009A08F9" w:rsidRPr="004F6D43" w:rsidRDefault="009A08F9" w:rsidP="009A08F9">
      <w:pPr>
        <w:tabs>
          <w:tab w:val="center" w:pos="4135"/>
        </w:tabs>
        <w:spacing w:after="0" w:line="480" w:lineRule="auto"/>
        <w:jc w:val="center"/>
        <w:rPr>
          <w:rFonts w:ascii="Times New Roman" w:hAnsi="Times New Roman" w:cs="Times New Roman"/>
          <w:sz w:val="24"/>
          <w:szCs w:val="24"/>
        </w:rPr>
      </w:pPr>
      <w:r w:rsidRPr="004F6D43">
        <w:rPr>
          <w:rFonts w:ascii="Times New Roman" w:hAnsi="Times New Roman" w:cs="Times New Roman"/>
          <w:sz w:val="24"/>
          <w:szCs w:val="24"/>
        </w:rPr>
        <w:t>Diajukan untuk Seminar Proposal</w:t>
      </w:r>
    </w:p>
    <w:p w14:paraId="2CC8FD21" w14:textId="63AAC2B4" w:rsidR="009A08F9" w:rsidRPr="004F6D43" w:rsidRDefault="009A08F9" w:rsidP="009A08F9">
      <w:pPr>
        <w:tabs>
          <w:tab w:val="center" w:pos="4135"/>
        </w:tabs>
        <w:spacing w:after="0" w:line="480" w:lineRule="auto"/>
        <w:jc w:val="center"/>
        <w:rPr>
          <w:rFonts w:ascii="Times New Roman" w:hAnsi="Times New Roman" w:cs="Times New Roman"/>
          <w:sz w:val="24"/>
          <w:szCs w:val="24"/>
        </w:rPr>
      </w:pPr>
      <w:r w:rsidRPr="004F6D43">
        <w:rPr>
          <w:rFonts w:ascii="Times New Roman" w:hAnsi="Times New Roman" w:cs="Times New Roman"/>
          <w:sz w:val="24"/>
          <w:szCs w:val="24"/>
        </w:rPr>
        <w:t>Menyetujui,</w:t>
      </w:r>
    </w:p>
    <w:p w14:paraId="378DC687" w14:textId="118D3F99" w:rsidR="009A08F9" w:rsidRPr="004F6D43" w:rsidRDefault="009A08F9" w:rsidP="009A08F9">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Samarinda, 0</w:t>
      </w:r>
      <w:r w:rsidR="00242EA8">
        <w:rPr>
          <w:rFonts w:ascii="Times New Roman" w:hAnsi="Times New Roman" w:cs="Times New Roman"/>
          <w:sz w:val="24"/>
          <w:szCs w:val="24"/>
        </w:rPr>
        <w:t>3</w:t>
      </w:r>
      <w:r w:rsidRPr="004F6D43">
        <w:rPr>
          <w:rFonts w:ascii="Times New Roman" w:hAnsi="Times New Roman" w:cs="Times New Roman"/>
          <w:sz w:val="24"/>
          <w:szCs w:val="24"/>
        </w:rPr>
        <w:t>-10-2025</w:t>
      </w:r>
    </w:p>
    <w:p w14:paraId="017F6A83"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Pembimbing,</w:t>
      </w:r>
    </w:p>
    <w:p w14:paraId="1006E24D" w14:textId="77777777" w:rsidR="00D04A32" w:rsidRPr="004F6D43" w:rsidRDefault="00D04A32" w:rsidP="009A08F9">
      <w:pPr>
        <w:tabs>
          <w:tab w:val="center" w:pos="4135"/>
        </w:tabs>
        <w:spacing w:after="0" w:line="480" w:lineRule="auto"/>
        <w:jc w:val="center"/>
        <w:rPr>
          <w:rFonts w:ascii="Times New Roman" w:hAnsi="Times New Roman" w:cs="Times New Roman"/>
          <w:sz w:val="24"/>
          <w:szCs w:val="24"/>
        </w:rPr>
      </w:pPr>
    </w:p>
    <w:p w14:paraId="50074AA6" w14:textId="77777777" w:rsidR="009A08F9" w:rsidRPr="004F6D43" w:rsidRDefault="009A08F9" w:rsidP="009A08F9">
      <w:pPr>
        <w:tabs>
          <w:tab w:val="center" w:pos="4135"/>
        </w:tabs>
        <w:spacing w:after="0" w:line="480" w:lineRule="auto"/>
        <w:rPr>
          <w:rFonts w:ascii="Times New Roman" w:hAnsi="Times New Roman" w:cs="Times New Roman"/>
          <w:sz w:val="24"/>
          <w:szCs w:val="24"/>
        </w:rPr>
      </w:pPr>
    </w:p>
    <w:p w14:paraId="72A74A81" w14:textId="478C8DE3" w:rsidR="009A08F9" w:rsidRPr="004F6D43" w:rsidRDefault="009A08F9" w:rsidP="009A08F9">
      <w:pPr>
        <w:tabs>
          <w:tab w:val="center" w:pos="4135"/>
        </w:tabs>
        <w:spacing w:after="0" w:line="240" w:lineRule="auto"/>
        <w:ind w:left="1985"/>
        <w:rPr>
          <w:rFonts w:ascii="Times New Roman" w:hAnsi="Times New Roman" w:cs="Times New Roman"/>
          <w:sz w:val="24"/>
          <w:szCs w:val="24"/>
          <w:u w:val="single"/>
        </w:rPr>
      </w:pPr>
      <w:r w:rsidRPr="004F6D43">
        <w:rPr>
          <w:rFonts w:ascii="Times New Roman" w:hAnsi="Times New Roman" w:cs="Times New Roman"/>
          <w:sz w:val="24"/>
          <w:szCs w:val="24"/>
          <w:u w:val="single"/>
        </w:rPr>
        <w:t>Dr. Hariman Bone, S.E.,M.</w:t>
      </w:r>
      <w:proofErr w:type="spellStart"/>
      <w:r w:rsidRPr="004F6D43">
        <w:rPr>
          <w:rFonts w:ascii="Times New Roman" w:hAnsi="Times New Roman" w:cs="Times New Roman"/>
          <w:sz w:val="24"/>
          <w:szCs w:val="24"/>
          <w:u w:val="single"/>
        </w:rPr>
        <w:t>Sc</w:t>
      </w:r>
      <w:proofErr w:type="spellEnd"/>
      <w:r w:rsidRPr="004F6D43">
        <w:rPr>
          <w:rFonts w:ascii="Times New Roman" w:hAnsi="Times New Roman" w:cs="Times New Roman"/>
          <w:sz w:val="24"/>
          <w:szCs w:val="24"/>
          <w:u w:val="single"/>
        </w:rPr>
        <w:t>.,CSRS.,CSRA</w:t>
      </w:r>
    </w:p>
    <w:p w14:paraId="1A149EBD" w14:textId="57E603C7" w:rsidR="009A08F9" w:rsidRPr="004F6D43" w:rsidRDefault="009A08F9" w:rsidP="003A618E">
      <w:pPr>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NIP. 198305112008121002</w:t>
      </w:r>
    </w:p>
    <w:p w14:paraId="4DF3BEC4" w14:textId="77777777" w:rsidR="009A08F9" w:rsidRPr="004F6D43" w:rsidRDefault="009A08F9" w:rsidP="009A08F9">
      <w:pPr>
        <w:tabs>
          <w:tab w:val="center" w:pos="4135"/>
        </w:tabs>
        <w:spacing w:after="0" w:line="240" w:lineRule="auto"/>
        <w:ind w:left="1985"/>
        <w:rPr>
          <w:rFonts w:ascii="Times New Roman" w:hAnsi="Times New Roman" w:cs="Times New Roman"/>
          <w:sz w:val="24"/>
          <w:szCs w:val="24"/>
        </w:rPr>
      </w:pPr>
    </w:p>
    <w:p w14:paraId="28EE75B6" w14:textId="77777777" w:rsidR="009A08F9" w:rsidRPr="004F6D43" w:rsidRDefault="009A08F9" w:rsidP="009A08F9">
      <w:pPr>
        <w:tabs>
          <w:tab w:val="center" w:pos="4135"/>
        </w:tabs>
        <w:spacing w:after="0" w:line="240" w:lineRule="auto"/>
        <w:ind w:left="1985"/>
        <w:rPr>
          <w:rFonts w:ascii="Times New Roman" w:hAnsi="Times New Roman" w:cs="Times New Roman"/>
          <w:sz w:val="24"/>
          <w:szCs w:val="24"/>
        </w:rPr>
      </w:pPr>
    </w:p>
    <w:p w14:paraId="02501F54" w14:textId="08E7DC36" w:rsidR="009A08F9" w:rsidRPr="004F6D43" w:rsidRDefault="009A08F9" w:rsidP="009A08F9">
      <w:pPr>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Mengetahui,</w:t>
      </w:r>
    </w:p>
    <w:p w14:paraId="6C63C6C4" w14:textId="77777777" w:rsidR="009A08F9" w:rsidRPr="004F6D43" w:rsidRDefault="009A08F9" w:rsidP="009A08F9">
      <w:pPr>
        <w:spacing w:after="0" w:line="240" w:lineRule="auto"/>
        <w:jc w:val="center"/>
        <w:rPr>
          <w:rFonts w:ascii="Times New Roman" w:hAnsi="Times New Roman" w:cs="Times New Roman"/>
          <w:sz w:val="24"/>
          <w:szCs w:val="24"/>
        </w:rPr>
      </w:pPr>
    </w:p>
    <w:p w14:paraId="5834DA02" w14:textId="216560F1" w:rsidR="009A08F9" w:rsidRPr="004F6D43" w:rsidRDefault="009A08F9" w:rsidP="009A08F9">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t>Koordinator Program Studi</w:t>
      </w:r>
      <w:r w:rsidR="00D04A32" w:rsidRPr="004F6D43">
        <w:rPr>
          <w:rFonts w:ascii="Times New Roman" w:hAnsi="Times New Roman" w:cs="Times New Roman"/>
          <w:sz w:val="24"/>
          <w:szCs w:val="24"/>
        </w:rPr>
        <w:t xml:space="preserve"> S1 Akuntansi</w:t>
      </w:r>
    </w:p>
    <w:p w14:paraId="53DA4EC3"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p>
    <w:p w14:paraId="0368BA29" w14:textId="77777777" w:rsidR="00D04A32" w:rsidRPr="004F6D43" w:rsidRDefault="00D04A32" w:rsidP="009A08F9">
      <w:pPr>
        <w:tabs>
          <w:tab w:val="center" w:pos="4135"/>
        </w:tabs>
        <w:spacing w:after="0" w:line="240" w:lineRule="auto"/>
        <w:jc w:val="center"/>
        <w:rPr>
          <w:rFonts w:ascii="Times New Roman" w:hAnsi="Times New Roman" w:cs="Times New Roman"/>
          <w:sz w:val="24"/>
          <w:szCs w:val="24"/>
        </w:rPr>
      </w:pPr>
    </w:p>
    <w:p w14:paraId="0283E532" w14:textId="77777777" w:rsidR="00D04A32" w:rsidRPr="004F6D43" w:rsidRDefault="00D04A32" w:rsidP="009A08F9">
      <w:pPr>
        <w:tabs>
          <w:tab w:val="center" w:pos="4135"/>
        </w:tabs>
        <w:spacing w:after="0" w:line="240" w:lineRule="auto"/>
        <w:jc w:val="center"/>
        <w:rPr>
          <w:rFonts w:ascii="Times New Roman" w:hAnsi="Times New Roman" w:cs="Times New Roman"/>
          <w:sz w:val="24"/>
          <w:szCs w:val="24"/>
        </w:rPr>
      </w:pPr>
    </w:p>
    <w:p w14:paraId="248F28B2" w14:textId="77777777" w:rsidR="00D04A32" w:rsidRPr="004F6D43" w:rsidRDefault="00D04A32" w:rsidP="009A08F9">
      <w:pPr>
        <w:tabs>
          <w:tab w:val="center" w:pos="4135"/>
        </w:tabs>
        <w:spacing w:after="0" w:line="240" w:lineRule="auto"/>
        <w:jc w:val="center"/>
        <w:rPr>
          <w:rFonts w:ascii="Times New Roman" w:hAnsi="Times New Roman" w:cs="Times New Roman"/>
          <w:sz w:val="24"/>
          <w:szCs w:val="24"/>
        </w:rPr>
      </w:pPr>
    </w:p>
    <w:p w14:paraId="6D495F2C"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D04A32" w:rsidRPr="004F6D43" w14:paraId="3B1AEB07" w14:textId="77777777" w:rsidTr="00D91CCE">
        <w:tc>
          <w:tcPr>
            <w:tcW w:w="8153" w:type="dxa"/>
          </w:tcPr>
          <w:p w14:paraId="61775C40" w14:textId="7CD68943" w:rsidR="00D04A32" w:rsidRPr="003A618E" w:rsidRDefault="003A618E" w:rsidP="00D91CCE">
            <w:pPr>
              <w:tabs>
                <w:tab w:val="left" w:pos="1985"/>
              </w:tabs>
              <w:spacing w:line="360" w:lineRule="auto"/>
              <w:jc w:val="center"/>
              <w:rPr>
                <w:rFonts w:ascii="Times New Roman" w:hAnsi="Times New Roman" w:cs="Times New Roman"/>
                <w:sz w:val="24"/>
                <w:u w:val="single"/>
              </w:rPr>
            </w:pPr>
            <w:r w:rsidRPr="003A618E">
              <w:rPr>
                <w:rFonts w:ascii="Times New Roman" w:hAnsi="Times New Roman" w:cs="Times New Roman"/>
                <w:sz w:val="24"/>
                <w:u w:val="single"/>
              </w:rPr>
              <w:t xml:space="preserve">Dr. </w:t>
            </w:r>
            <w:proofErr w:type="spellStart"/>
            <w:r w:rsidRPr="003A618E">
              <w:rPr>
                <w:rFonts w:ascii="Times New Roman" w:hAnsi="Times New Roman" w:cs="Times New Roman"/>
                <w:sz w:val="24"/>
                <w:u w:val="single"/>
              </w:rPr>
              <w:t>Fibriyani</w:t>
            </w:r>
            <w:proofErr w:type="spellEnd"/>
            <w:r w:rsidRPr="003A618E">
              <w:rPr>
                <w:rFonts w:ascii="Times New Roman" w:hAnsi="Times New Roman" w:cs="Times New Roman"/>
                <w:sz w:val="24"/>
                <w:u w:val="single"/>
              </w:rPr>
              <w:t xml:space="preserve"> Nur Khairin, S.E.,M.S.A.,Ak.,CA.,CSP.,</w:t>
            </w:r>
            <w:proofErr w:type="spellStart"/>
            <w:r w:rsidRPr="003A618E">
              <w:rPr>
                <w:rFonts w:ascii="Times New Roman" w:hAnsi="Times New Roman" w:cs="Times New Roman"/>
                <w:sz w:val="24"/>
                <w:u w:val="single"/>
              </w:rPr>
              <w:t>CIQaR</w:t>
            </w:r>
            <w:proofErr w:type="spellEnd"/>
          </w:p>
        </w:tc>
      </w:tr>
      <w:tr w:rsidR="00D04A32" w:rsidRPr="004F6D43" w14:paraId="19780E99" w14:textId="77777777" w:rsidTr="00D91CCE">
        <w:tc>
          <w:tcPr>
            <w:tcW w:w="8153" w:type="dxa"/>
          </w:tcPr>
          <w:p w14:paraId="12B734FA" w14:textId="2A35B8BD" w:rsidR="00D04A32" w:rsidRPr="004F6D43" w:rsidRDefault="00D04A32" w:rsidP="00D91CCE">
            <w:pPr>
              <w:tabs>
                <w:tab w:val="left" w:pos="1985"/>
              </w:tabs>
              <w:spacing w:line="360" w:lineRule="auto"/>
              <w:jc w:val="center"/>
              <w:rPr>
                <w:rFonts w:ascii="Times New Roman" w:hAnsi="Times New Roman" w:cs="Times New Roman"/>
                <w:sz w:val="24"/>
              </w:rPr>
            </w:pPr>
            <w:r w:rsidRPr="004F6D43">
              <w:rPr>
                <w:rFonts w:ascii="Times New Roman" w:hAnsi="Times New Roman" w:cs="Times New Roman"/>
                <w:sz w:val="24"/>
              </w:rPr>
              <w:t xml:space="preserve">NIP. 198502042009122007 </w:t>
            </w:r>
          </w:p>
        </w:tc>
      </w:tr>
    </w:tbl>
    <w:p w14:paraId="0C732B85" w14:textId="4A0DFDC1" w:rsidR="00D04A32" w:rsidRPr="004F6D43" w:rsidRDefault="00D04A32" w:rsidP="00D04A32">
      <w:pPr>
        <w:tabs>
          <w:tab w:val="center" w:pos="4135"/>
        </w:tabs>
        <w:spacing w:after="0" w:line="240" w:lineRule="auto"/>
        <w:jc w:val="center"/>
        <w:rPr>
          <w:rFonts w:ascii="Times New Roman" w:hAnsi="Times New Roman" w:cs="Times New Roman"/>
          <w:sz w:val="24"/>
          <w:szCs w:val="24"/>
        </w:rPr>
      </w:pPr>
      <w:r w:rsidRPr="004F6D43">
        <w:rPr>
          <w:rFonts w:ascii="Times New Roman" w:hAnsi="Times New Roman" w:cs="Times New Roman"/>
          <w:sz w:val="24"/>
          <w:szCs w:val="24"/>
        </w:rPr>
        <w:br w:type="page"/>
      </w:r>
    </w:p>
    <w:p w14:paraId="479AC410" w14:textId="4E34F291" w:rsidR="009A08F9" w:rsidRPr="004F6D43" w:rsidRDefault="00EA7F83" w:rsidP="00EC3A7C">
      <w:pPr>
        <w:spacing w:line="240" w:lineRule="auto"/>
        <w:jc w:val="center"/>
        <w:rPr>
          <w:rFonts w:ascii="Times New Roman" w:hAnsi="Times New Roman" w:cs="Times New Roman"/>
          <w:b/>
          <w:bCs/>
          <w:sz w:val="24"/>
          <w:szCs w:val="24"/>
        </w:rPr>
      </w:pPr>
      <w:r w:rsidRPr="004F6D43">
        <w:rPr>
          <w:rFonts w:ascii="Times New Roman" w:hAnsi="Times New Roman" w:cs="Times New Roman"/>
          <w:b/>
          <w:bCs/>
          <w:sz w:val="24"/>
          <w:szCs w:val="24"/>
        </w:rPr>
        <w:lastRenderedPageBreak/>
        <w:t>DAFTAR ISI</w:t>
      </w:r>
    </w:p>
    <w:sdt>
      <w:sdtPr>
        <w:rPr>
          <w:rFonts w:ascii="Times New Roman" w:eastAsiaTheme="minorHAnsi" w:hAnsi="Times New Roman" w:cs="Times New Roman"/>
          <w:color w:val="auto"/>
          <w:kern w:val="2"/>
          <w:sz w:val="22"/>
          <w:szCs w:val="22"/>
          <w:lang w:val="id-ID"/>
          <w14:ligatures w14:val="standardContextual"/>
        </w:rPr>
        <w:id w:val="-844780835"/>
        <w:docPartObj>
          <w:docPartGallery w:val="Table of Contents"/>
          <w:docPartUnique/>
        </w:docPartObj>
      </w:sdtPr>
      <w:sdtEndPr>
        <w:rPr>
          <w:b/>
          <w:bCs/>
          <w:noProof/>
        </w:rPr>
      </w:sdtEndPr>
      <w:sdtContent>
        <w:p w14:paraId="219E0C0F" w14:textId="50E32B77" w:rsidR="002D1B11" w:rsidRPr="004F6D43" w:rsidRDefault="00C25F06" w:rsidP="00C25F06">
          <w:pPr>
            <w:pStyle w:val="TOCHeading"/>
            <w:jc w:val="right"/>
            <w:rPr>
              <w:rFonts w:ascii="Times New Roman" w:hAnsi="Times New Roman" w:cs="Times New Roman"/>
              <w:b/>
              <w:bCs/>
              <w:color w:val="000000" w:themeColor="text1"/>
              <w:sz w:val="24"/>
              <w:szCs w:val="24"/>
            </w:rPr>
          </w:pPr>
          <w:r w:rsidRPr="004F6D43">
            <w:rPr>
              <w:rFonts w:ascii="Times New Roman" w:hAnsi="Times New Roman" w:cs="Times New Roman"/>
              <w:b/>
              <w:bCs/>
              <w:color w:val="000000" w:themeColor="text1"/>
              <w:sz w:val="24"/>
              <w:szCs w:val="24"/>
            </w:rPr>
            <w:t>Halaman</w:t>
          </w:r>
        </w:p>
        <w:p w14:paraId="61BEDA7C" w14:textId="1756077B" w:rsidR="004F6D43" w:rsidRPr="004F6D43" w:rsidRDefault="004F6D43" w:rsidP="004F6D43">
          <w:pPr>
            <w:pStyle w:val="TOC1"/>
          </w:pPr>
        </w:p>
        <w:p w14:paraId="667348FF" w14:textId="21E18E3D" w:rsidR="00C14F55" w:rsidRPr="00C14F55" w:rsidRDefault="002D1B11">
          <w:pPr>
            <w:pStyle w:val="TOC1"/>
            <w:rPr>
              <w:b w:val="0"/>
              <w:bCs w:val="0"/>
              <w:kern w:val="2"/>
              <w:sz w:val="24"/>
              <w:szCs w:val="24"/>
              <w14:ligatures w14:val="standardContextual"/>
            </w:rPr>
          </w:pPr>
          <w:r w:rsidRPr="004F6D43">
            <w:rPr>
              <w:noProof w:val="0"/>
            </w:rPr>
            <w:fldChar w:fldCharType="begin"/>
          </w:r>
          <w:r w:rsidRPr="004F6D43">
            <w:instrText xml:space="preserve"> TOC \o "1-3" \h \z \u </w:instrText>
          </w:r>
          <w:r w:rsidRPr="004F6D43">
            <w:rPr>
              <w:noProof w:val="0"/>
            </w:rPr>
            <w:fldChar w:fldCharType="separate"/>
          </w:r>
          <w:hyperlink w:anchor="_Toc210632141" w:history="1">
            <w:r w:rsidR="00C14F55" w:rsidRPr="00C14F55">
              <w:rPr>
                <w:rStyle w:val="Hyperlink"/>
              </w:rPr>
              <w:t>HALAMAN JUDUL</w:t>
            </w:r>
            <w:r w:rsidR="00C14F55" w:rsidRPr="00C14F55">
              <w:rPr>
                <w:webHidden/>
              </w:rPr>
              <w:tab/>
            </w:r>
            <w:r w:rsidR="00C14F55" w:rsidRPr="00C14F55">
              <w:rPr>
                <w:webHidden/>
              </w:rPr>
              <w:fldChar w:fldCharType="begin"/>
            </w:r>
            <w:r w:rsidR="00C14F55" w:rsidRPr="00C14F55">
              <w:rPr>
                <w:webHidden/>
              </w:rPr>
              <w:instrText xml:space="preserve"> PAGEREF _Toc210632141 \h </w:instrText>
            </w:r>
            <w:r w:rsidR="00C14F55" w:rsidRPr="00C14F55">
              <w:rPr>
                <w:webHidden/>
              </w:rPr>
            </w:r>
            <w:r w:rsidR="00C14F55" w:rsidRPr="00C14F55">
              <w:rPr>
                <w:webHidden/>
              </w:rPr>
              <w:fldChar w:fldCharType="separate"/>
            </w:r>
            <w:r w:rsidR="00C464BB">
              <w:rPr>
                <w:webHidden/>
              </w:rPr>
              <w:t>i</w:t>
            </w:r>
            <w:r w:rsidR="00C14F55" w:rsidRPr="00C14F55">
              <w:rPr>
                <w:webHidden/>
              </w:rPr>
              <w:fldChar w:fldCharType="end"/>
            </w:r>
          </w:hyperlink>
        </w:p>
        <w:p w14:paraId="6FC447FC" w14:textId="386F0A82" w:rsidR="00C14F55" w:rsidRPr="00C14F55" w:rsidRDefault="00C14F55">
          <w:pPr>
            <w:pStyle w:val="TOC1"/>
            <w:rPr>
              <w:b w:val="0"/>
              <w:bCs w:val="0"/>
              <w:kern w:val="2"/>
              <w:sz w:val="24"/>
              <w:szCs w:val="24"/>
              <w14:ligatures w14:val="standardContextual"/>
            </w:rPr>
          </w:pPr>
          <w:hyperlink w:anchor="_Toc210632142" w:history="1">
            <w:r w:rsidRPr="00C14F55">
              <w:rPr>
                <w:rStyle w:val="Hyperlink"/>
              </w:rPr>
              <w:t>HALAMAN PENGESAHAN</w:t>
            </w:r>
            <w:r w:rsidRPr="00C14F55">
              <w:rPr>
                <w:webHidden/>
              </w:rPr>
              <w:tab/>
            </w:r>
            <w:r w:rsidRPr="00C14F55">
              <w:rPr>
                <w:webHidden/>
              </w:rPr>
              <w:fldChar w:fldCharType="begin"/>
            </w:r>
            <w:r w:rsidRPr="00C14F55">
              <w:rPr>
                <w:webHidden/>
              </w:rPr>
              <w:instrText xml:space="preserve"> PAGEREF _Toc210632142 \h </w:instrText>
            </w:r>
            <w:r w:rsidRPr="00C14F55">
              <w:rPr>
                <w:webHidden/>
              </w:rPr>
            </w:r>
            <w:r w:rsidRPr="00C14F55">
              <w:rPr>
                <w:webHidden/>
              </w:rPr>
              <w:fldChar w:fldCharType="separate"/>
            </w:r>
            <w:r w:rsidR="00C464BB">
              <w:rPr>
                <w:webHidden/>
              </w:rPr>
              <w:t>ii</w:t>
            </w:r>
            <w:r w:rsidRPr="00C14F55">
              <w:rPr>
                <w:webHidden/>
              </w:rPr>
              <w:fldChar w:fldCharType="end"/>
            </w:r>
          </w:hyperlink>
        </w:p>
        <w:p w14:paraId="580A7738" w14:textId="7F0BFABA" w:rsidR="00C14F55" w:rsidRPr="00C14F55" w:rsidRDefault="00C14F55">
          <w:pPr>
            <w:pStyle w:val="TOC1"/>
            <w:rPr>
              <w:b w:val="0"/>
              <w:bCs w:val="0"/>
              <w:kern w:val="2"/>
              <w:sz w:val="24"/>
              <w:szCs w:val="24"/>
              <w14:ligatures w14:val="standardContextual"/>
            </w:rPr>
          </w:pPr>
          <w:hyperlink w:anchor="_Toc210632143" w:history="1">
            <w:r w:rsidRPr="00C14F55">
              <w:rPr>
                <w:rStyle w:val="Hyperlink"/>
              </w:rPr>
              <w:t>DAFTAR TABEL</w:t>
            </w:r>
            <w:r w:rsidRPr="00C14F55">
              <w:rPr>
                <w:webHidden/>
              </w:rPr>
              <w:tab/>
            </w:r>
            <w:r w:rsidRPr="00C14F55">
              <w:rPr>
                <w:webHidden/>
              </w:rPr>
              <w:fldChar w:fldCharType="begin"/>
            </w:r>
            <w:r w:rsidRPr="00C14F55">
              <w:rPr>
                <w:webHidden/>
              </w:rPr>
              <w:instrText xml:space="preserve"> PAGEREF _Toc210632143 \h </w:instrText>
            </w:r>
            <w:r w:rsidRPr="00C14F55">
              <w:rPr>
                <w:webHidden/>
              </w:rPr>
            </w:r>
            <w:r w:rsidRPr="00C14F55">
              <w:rPr>
                <w:webHidden/>
              </w:rPr>
              <w:fldChar w:fldCharType="separate"/>
            </w:r>
            <w:r w:rsidR="00C464BB">
              <w:rPr>
                <w:webHidden/>
              </w:rPr>
              <w:t>v</w:t>
            </w:r>
            <w:r w:rsidRPr="00C14F55">
              <w:rPr>
                <w:webHidden/>
              </w:rPr>
              <w:fldChar w:fldCharType="end"/>
            </w:r>
          </w:hyperlink>
        </w:p>
        <w:p w14:paraId="248C961B" w14:textId="28DA41E2" w:rsidR="00C14F55" w:rsidRPr="00C14F55" w:rsidRDefault="00C14F55">
          <w:pPr>
            <w:pStyle w:val="TOC1"/>
            <w:rPr>
              <w:b w:val="0"/>
              <w:bCs w:val="0"/>
              <w:kern w:val="2"/>
              <w:sz w:val="24"/>
              <w:szCs w:val="24"/>
              <w14:ligatures w14:val="standardContextual"/>
            </w:rPr>
          </w:pPr>
          <w:hyperlink w:anchor="_Toc210632144" w:history="1">
            <w:r w:rsidRPr="00C14F55">
              <w:rPr>
                <w:rStyle w:val="Hyperlink"/>
              </w:rPr>
              <w:t>DAFTAR GAMBAR</w:t>
            </w:r>
            <w:r w:rsidRPr="00C14F55">
              <w:rPr>
                <w:webHidden/>
              </w:rPr>
              <w:tab/>
            </w:r>
            <w:r w:rsidRPr="00C14F55">
              <w:rPr>
                <w:webHidden/>
              </w:rPr>
              <w:fldChar w:fldCharType="begin"/>
            </w:r>
            <w:r w:rsidRPr="00C14F55">
              <w:rPr>
                <w:webHidden/>
              </w:rPr>
              <w:instrText xml:space="preserve"> PAGEREF _Toc210632144 \h </w:instrText>
            </w:r>
            <w:r w:rsidRPr="00C14F55">
              <w:rPr>
                <w:webHidden/>
              </w:rPr>
            </w:r>
            <w:r w:rsidRPr="00C14F55">
              <w:rPr>
                <w:webHidden/>
              </w:rPr>
              <w:fldChar w:fldCharType="separate"/>
            </w:r>
            <w:r w:rsidR="00C464BB">
              <w:rPr>
                <w:webHidden/>
              </w:rPr>
              <w:t>vi</w:t>
            </w:r>
            <w:r w:rsidRPr="00C14F55">
              <w:rPr>
                <w:webHidden/>
              </w:rPr>
              <w:fldChar w:fldCharType="end"/>
            </w:r>
          </w:hyperlink>
        </w:p>
        <w:p w14:paraId="58D40F92" w14:textId="1DE71C26" w:rsidR="00C14F55" w:rsidRPr="00C14F55" w:rsidRDefault="00C14F55">
          <w:pPr>
            <w:pStyle w:val="TOC1"/>
            <w:rPr>
              <w:b w:val="0"/>
              <w:bCs w:val="0"/>
              <w:kern w:val="2"/>
              <w:sz w:val="24"/>
              <w:szCs w:val="24"/>
              <w14:ligatures w14:val="standardContextual"/>
            </w:rPr>
          </w:pPr>
          <w:hyperlink w:anchor="_Toc210632145" w:history="1">
            <w:r w:rsidRPr="00C14F55">
              <w:rPr>
                <w:rStyle w:val="Hyperlink"/>
              </w:rPr>
              <w:t>BAB I</w:t>
            </w:r>
          </w:hyperlink>
          <w:r>
            <w:rPr>
              <w:rStyle w:val="Hyperlink"/>
            </w:rPr>
            <w:t xml:space="preserve"> </w:t>
          </w:r>
          <w:hyperlink w:anchor="_Toc210632146" w:history="1">
            <w:r w:rsidRPr="00C14F55">
              <w:rPr>
                <w:rStyle w:val="Hyperlink"/>
              </w:rPr>
              <w:t>PENDAHULUAN</w:t>
            </w:r>
            <w:r w:rsidRPr="00C14F55">
              <w:rPr>
                <w:webHidden/>
              </w:rPr>
              <w:tab/>
            </w:r>
            <w:r w:rsidRPr="00C14F55">
              <w:rPr>
                <w:webHidden/>
              </w:rPr>
              <w:fldChar w:fldCharType="begin"/>
            </w:r>
            <w:r w:rsidRPr="00C14F55">
              <w:rPr>
                <w:webHidden/>
              </w:rPr>
              <w:instrText xml:space="preserve"> PAGEREF _Toc210632146 \h </w:instrText>
            </w:r>
            <w:r w:rsidRPr="00C14F55">
              <w:rPr>
                <w:webHidden/>
              </w:rPr>
            </w:r>
            <w:r w:rsidRPr="00C14F55">
              <w:rPr>
                <w:webHidden/>
              </w:rPr>
              <w:fldChar w:fldCharType="separate"/>
            </w:r>
            <w:r w:rsidR="00C464BB">
              <w:rPr>
                <w:webHidden/>
              </w:rPr>
              <w:t>7</w:t>
            </w:r>
            <w:r w:rsidRPr="00C14F55">
              <w:rPr>
                <w:webHidden/>
              </w:rPr>
              <w:fldChar w:fldCharType="end"/>
            </w:r>
          </w:hyperlink>
        </w:p>
        <w:p w14:paraId="5A663FC9" w14:textId="2C328E51"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47" w:history="1">
            <w:r w:rsidRPr="00C14F55">
              <w:rPr>
                <w:rStyle w:val="Hyperlink"/>
                <w:rFonts w:ascii="Times New Roman" w:hAnsi="Times New Roman"/>
                <w:noProof/>
              </w:rPr>
              <w:t>1.1 Latar Belakang</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_Toc210632147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7</w:t>
            </w:r>
            <w:r w:rsidRPr="00C14F55">
              <w:rPr>
                <w:rFonts w:ascii="Times New Roman" w:hAnsi="Times New Roman"/>
                <w:noProof/>
                <w:webHidden/>
              </w:rPr>
              <w:fldChar w:fldCharType="end"/>
            </w:r>
          </w:hyperlink>
        </w:p>
        <w:p w14:paraId="1FA9E381" w14:textId="210F8B93"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48" w:history="1">
            <w:r w:rsidRPr="00C14F55">
              <w:rPr>
                <w:rStyle w:val="Hyperlink"/>
                <w:rFonts w:ascii="Times New Roman" w:hAnsi="Times New Roman"/>
                <w:noProof/>
              </w:rPr>
              <w:t>1.2 Rumusan Masalah</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_Toc210632148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14</w:t>
            </w:r>
            <w:r w:rsidRPr="00C14F55">
              <w:rPr>
                <w:rFonts w:ascii="Times New Roman" w:hAnsi="Times New Roman"/>
                <w:noProof/>
                <w:webHidden/>
              </w:rPr>
              <w:fldChar w:fldCharType="end"/>
            </w:r>
          </w:hyperlink>
        </w:p>
        <w:p w14:paraId="53898B67" w14:textId="46E9E87B"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49" w:history="1">
            <w:r w:rsidRPr="00C14F55">
              <w:rPr>
                <w:rStyle w:val="Hyperlink"/>
                <w:rFonts w:ascii="Times New Roman" w:hAnsi="Times New Roman"/>
                <w:noProof/>
              </w:rPr>
              <w:t>1.3 Tujuan Penelitian</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_Toc210632149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15</w:t>
            </w:r>
            <w:r w:rsidRPr="00C14F55">
              <w:rPr>
                <w:rFonts w:ascii="Times New Roman" w:hAnsi="Times New Roman"/>
                <w:noProof/>
                <w:webHidden/>
              </w:rPr>
              <w:fldChar w:fldCharType="end"/>
            </w:r>
          </w:hyperlink>
        </w:p>
        <w:p w14:paraId="5EB5C974" w14:textId="113CA96C"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50" w:history="1">
            <w:r w:rsidRPr="00C14F55">
              <w:rPr>
                <w:rStyle w:val="Hyperlink"/>
                <w:rFonts w:ascii="Times New Roman" w:hAnsi="Times New Roman"/>
                <w:noProof/>
              </w:rPr>
              <w:t>1.4 Manfaat Penelitian</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_Toc210632150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16</w:t>
            </w:r>
            <w:r w:rsidRPr="00C14F55">
              <w:rPr>
                <w:rFonts w:ascii="Times New Roman" w:hAnsi="Times New Roman"/>
                <w:noProof/>
                <w:webHidden/>
              </w:rPr>
              <w:fldChar w:fldCharType="end"/>
            </w:r>
          </w:hyperlink>
        </w:p>
        <w:p w14:paraId="7F0C20F1" w14:textId="2802127F" w:rsidR="00C14F55" w:rsidRPr="00C14F55" w:rsidRDefault="00C14F55">
          <w:pPr>
            <w:pStyle w:val="TOC1"/>
            <w:rPr>
              <w:b w:val="0"/>
              <w:bCs w:val="0"/>
              <w:kern w:val="2"/>
              <w:sz w:val="24"/>
              <w:szCs w:val="24"/>
              <w14:ligatures w14:val="standardContextual"/>
            </w:rPr>
          </w:pPr>
          <w:hyperlink w:anchor="_Toc210632151" w:history="1">
            <w:r w:rsidRPr="00C14F55">
              <w:rPr>
                <w:rStyle w:val="Hyperlink"/>
              </w:rPr>
              <w:t>BAB II</w:t>
            </w:r>
          </w:hyperlink>
          <w:r>
            <w:rPr>
              <w:rStyle w:val="Hyperlink"/>
            </w:rPr>
            <w:t xml:space="preserve"> </w:t>
          </w:r>
          <w:hyperlink w:anchor="_Toc210632152" w:history="1">
            <w:r w:rsidRPr="00C14F55">
              <w:rPr>
                <w:rStyle w:val="Hyperlink"/>
              </w:rPr>
              <w:t>KAJIAN PUSTAKA</w:t>
            </w:r>
            <w:r w:rsidRPr="00C14F55">
              <w:rPr>
                <w:webHidden/>
              </w:rPr>
              <w:tab/>
            </w:r>
            <w:r w:rsidRPr="00C14F55">
              <w:rPr>
                <w:webHidden/>
              </w:rPr>
              <w:fldChar w:fldCharType="begin"/>
            </w:r>
            <w:r w:rsidRPr="00C14F55">
              <w:rPr>
                <w:webHidden/>
              </w:rPr>
              <w:instrText xml:space="preserve"> PAGEREF _Toc210632152 \h </w:instrText>
            </w:r>
            <w:r w:rsidRPr="00C14F55">
              <w:rPr>
                <w:webHidden/>
              </w:rPr>
            </w:r>
            <w:r w:rsidRPr="00C14F55">
              <w:rPr>
                <w:webHidden/>
              </w:rPr>
              <w:fldChar w:fldCharType="separate"/>
            </w:r>
            <w:r w:rsidR="00C464BB">
              <w:rPr>
                <w:webHidden/>
              </w:rPr>
              <w:t>19</w:t>
            </w:r>
            <w:r w:rsidRPr="00C14F55">
              <w:rPr>
                <w:webHidden/>
              </w:rPr>
              <w:fldChar w:fldCharType="end"/>
            </w:r>
          </w:hyperlink>
        </w:p>
        <w:p w14:paraId="0F58B836" w14:textId="0CF24BB5"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53" w:history="1">
            <w:r w:rsidRPr="00C14F55">
              <w:rPr>
                <w:rStyle w:val="Hyperlink"/>
                <w:rFonts w:ascii="Times New Roman" w:hAnsi="Times New Roman"/>
                <w:noProof/>
              </w:rPr>
              <w:t>2.1 Landasan Teori</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_Toc210632153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19</w:t>
            </w:r>
            <w:r w:rsidRPr="00C14F55">
              <w:rPr>
                <w:rFonts w:ascii="Times New Roman" w:hAnsi="Times New Roman"/>
                <w:noProof/>
                <w:webHidden/>
              </w:rPr>
              <w:fldChar w:fldCharType="end"/>
            </w:r>
          </w:hyperlink>
        </w:p>
        <w:p w14:paraId="599FB06E" w14:textId="62E2AE73"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54" w:history="1">
            <w:r w:rsidRPr="00C14F55">
              <w:rPr>
                <w:rStyle w:val="Hyperlink"/>
                <w:rFonts w:ascii="Times New Roman" w:hAnsi="Times New Roman"/>
                <w:noProof/>
              </w:rPr>
              <w:t xml:space="preserve">2.1.1 </w:t>
            </w:r>
            <w:r w:rsidRPr="00C14F55">
              <w:rPr>
                <w:rStyle w:val="Hyperlink"/>
                <w:rFonts w:ascii="Times New Roman" w:hAnsi="Times New Roman"/>
                <w:i/>
                <w:iCs/>
                <w:noProof/>
              </w:rPr>
              <w:t>Upper Echelons Theory</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_Toc210632154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19</w:t>
            </w:r>
            <w:r w:rsidRPr="00C14F55">
              <w:rPr>
                <w:rFonts w:ascii="Times New Roman" w:hAnsi="Times New Roman"/>
                <w:noProof/>
                <w:webHidden/>
              </w:rPr>
              <w:fldChar w:fldCharType="end"/>
            </w:r>
          </w:hyperlink>
        </w:p>
        <w:p w14:paraId="5E404A5E" w14:textId="3D52F60D"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55" w:history="1">
            <w:r w:rsidRPr="00C14F55">
              <w:rPr>
                <w:rStyle w:val="Hyperlink"/>
                <w:rFonts w:ascii="Times New Roman" w:hAnsi="Times New Roman"/>
                <w:noProof/>
              </w:rPr>
              <w:t xml:space="preserve">2.1.2 </w:t>
            </w:r>
            <w:r w:rsidRPr="00C14F55">
              <w:rPr>
                <w:rStyle w:val="Hyperlink"/>
                <w:rFonts w:ascii="Times New Roman" w:hAnsi="Times New Roman"/>
                <w:i/>
                <w:iCs/>
                <w:noProof/>
              </w:rPr>
              <w:t>Trait Theory of Leadership</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_Toc210632155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21</w:t>
            </w:r>
            <w:r w:rsidRPr="00C14F55">
              <w:rPr>
                <w:rFonts w:ascii="Times New Roman" w:hAnsi="Times New Roman"/>
                <w:noProof/>
                <w:webHidden/>
              </w:rPr>
              <w:fldChar w:fldCharType="end"/>
            </w:r>
          </w:hyperlink>
        </w:p>
        <w:p w14:paraId="6371F341" w14:textId="136E9243"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56" w:history="1">
            <w:r w:rsidRPr="00C14F55">
              <w:rPr>
                <w:rStyle w:val="Hyperlink"/>
                <w:rFonts w:ascii="Times New Roman" w:hAnsi="Times New Roman"/>
                <w:noProof/>
              </w:rPr>
              <w:t>2.1.3 Agresivitas Pajak</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_Toc210632156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23</w:t>
            </w:r>
            <w:r w:rsidRPr="00C14F55">
              <w:rPr>
                <w:rFonts w:ascii="Times New Roman" w:hAnsi="Times New Roman"/>
                <w:noProof/>
                <w:webHidden/>
              </w:rPr>
              <w:fldChar w:fldCharType="end"/>
            </w:r>
          </w:hyperlink>
        </w:p>
        <w:p w14:paraId="258DEF2A" w14:textId="23C1327B"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57" w:history="1">
            <w:r w:rsidRPr="00C14F55">
              <w:rPr>
                <w:rStyle w:val="Hyperlink"/>
                <w:rFonts w:ascii="Times New Roman" w:hAnsi="Times New Roman"/>
                <w:noProof/>
              </w:rPr>
              <w:t xml:space="preserve">2.1.4 </w:t>
            </w:r>
            <w:r w:rsidRPr="00C14F55">
              <w:rPr>
                <w:rStyle w:val="Hyperlink"/>
                <w:rFonts w:ascii="Times New Roman" w:hAnsi="Times New Roman"/>
                <w:i/>
                <w:iCs/>
                <w:noProof/>
              </w:rPr>
              <w:t>CEO Narcissism</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_Toc210632157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25</w:t>
            </w:r>
            <w:r w:rsidRPr="00C14F55">
              <w:rPr>
                <w:rFonts w:ascii="Times New Roman" w:hAnsi="Times New Roman"/>
                <w:noProof/>
                <w:webHidden/>
              </w:rPr>
              <w:fldChar w:fldCharType="end"/>
            </w:r>
          </w:hyperlink>
        </w:p>
        <w:p w14:paraId="511CDCF9" w14:textId="183F049A"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58" w:history="1">
            <w:r w:rsidRPr="00C14F55">
              <w:rPr>
                <w:rStyle w:val="Hyperlink"/>
                <w:rFonts w:ascii="Times New Roman" w:hAnsi="Times New Roman"/>
                <w:noProof/>
              </w:rPr>
              <w:t xml:space="preserve">2.1.5 </w:t>
            </w:r>
            <w:r w:rsidRPr="00C14F55">
              <w:rPr>
                <w:rStyle w:val="Hyperlink"/>
                <w:rFonts w:ascii="Times New Roman" w:hAnsi="Times New Roman"/>
                <w:i/>
                <w:iCs/>
                <w:noProof/>
              </w:rPr>
              <w:t>CEO Overconfidence</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_Toc210632158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27</w:t>
            </w:r>
            <w:r w:rsidRPr="00C14F55">
              <w:rPr>
                <w:rFonts w:ascii="Times New Roman" w:hAnsi="Times New Roman"/>
                <w:noProof/>
                <w:webHidden/>
              </w:rPr>
              <w:fldChar w:fldCharType="end"/>
            </w:r>
          </w:hyperlink>
        </w:p>
        <w:p w14:paraId="5B561792" w14:textId="544D964C"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59" w:history="1">
            <w:r w:rsidRPr="00C14F55">
              <w:rPr>
                <w:rStyle w:val="Hyperlink"/>
                <w:rFonts w:ascii="Times New Roman" w:hAnsi="Times New Roman"/>
                <w:noProof/>
              </w:rPr>
              <w:t xml:space="preserve">2.1.6 </w:t>
            </w:r>
            <w:r w:rsidRPr="00C14F55">
              <w:rPr>
                <w:rStyle w:val="Hyperlink"/>
                <w:rFonts w:ascii="Times New Roman" w:hAnsi="Times New Roman"/>
                <w:i/>
                <w:iCs/>
                <w:noProof/>
              </w:rPr>
              <w:t>Face Masculinity</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_Toc210632159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29</w:t>
            </w:r>
            <w:r w:rsidRPr="00C14F55">
              <w:rPr>
                <w:rFonts w:ascii="Times New Roman" w:hAnsi="Times New Roman"/>
                <w:noProof/>
                <w:webHidden/>
              </w:rPr>
              <w:fldChar w:fldCharType="end"/>
            </w:r>
          </w:hyperlink>
        </w:p>
        <w:p w14:paraId="10D31116" w14:textId="72C4CCDB"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60" w:history="1">
            <w:r w:rsidRPr="00C14F55">
              <w:rPr>
                <w:rStyle w:val="Hyperlink"/>
                <w:rFonts w:ascii="Times New Roman" w:hAnsi="Times New Roman"/>
                <w:noProof/>
              </w:rPr>
              <w:t xml:space="preserve">2.1.7 </w:t>
            </w:r>
            <w:r w:rsidRPr="00C14F55">
              <w:rPr>
                <w:rStyle w:val="Hyperlink"/>
                <w:rFonts w:ascii="Times New Roman" w:hAnsi="Times New Roman"/>
                <w:i/>
                <w:iCs/>
                <w:noProof/>
              </w:rPr>
              <w:t>Gender Diversity</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_Toc210632160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31</w:t>
            </w:r>
            <w:r w:rsidRPr="00C14F55">
              <w:rPr>
                <w:rFonts w:ascii="Times New Roman" w:hAnsi="Times New Roman"/>
                <w:noProof/>
                <w:webHidden/>
              </w:rPr>
              <w:fldChar w:fldCharType="end"/>
            </w:r>
          </w:hyperlink>
        </w:p>
        <w:p w14:paraId="0C4332B1" w14:textId="5FD6078A"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1" w:history="1">
            <w:r w:rsidRPr="00C14F55">
              <w:rPr>
                <w:rStyle w:val="Hyperlink"/>
                <w:rFonts w:ascii="Times New Roman" w:hAnsi="Times New Roman"/>
                <w:noProof/>
              </w:rPr>
              <w:t>2.2 Penelitian Terdahulu</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_Toc210632161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33</w:t>
            </w:r>
            <w:r w:rsidRPr="00C14F55">
              <w:rPr>
                <w:rFonts w:ascii="Times New Roman" w:hAnsi="Times New Roman"/>
                <w:noProof/>
                <w:webHidden/>
              </w:rPr>
              <w:fldChar w:fldCharType="end"/>
            </w:r>
          </w:hyperlink>
        </w:p>
        <w:p w14:paraId="08FC5E89" w14:textId="6BD1A0EE"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2" w:history="1">
            <w:r w:rsidRPr="00C14F55">
              <w:rPr>
                <w:rStyle w:val="Hyperlink"/>
                <w:rFonts w:ascii="Times New Roman" w:hAnsi="Times New Roman"/>
                <w:noProof/>
              </w:rPr>
              <w:t>2.3 Kerangka Konseptual</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_Toc210632162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36</w:t>
            </w:r>
            <w:r w:rsidRPr="00C14F55">
              <w:rPr>
                <w:rFonts w:ascii="Times New Roman" w:hAnsi="Times New Roman"/>
                <w:noProof/>
                <w:webHidden/>
              </w:rPr>
              <w:fldChar w:fldCharType="end"/>
            </w:r>
          </w:hyperlink>
        </w:p>
        <w:p w14:paraId="54C36404" w14:textId="7F59726A"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3" w:history="1">
            <w:r w:rsidRPr="00C14F55">
              <w:rPr>
                <w:rStyle w:val="Hyperlink"/>
                <w:rFonts w:ascii="Times New Roman" w:hAnsi="Times New Roman"/>
                <w:noProof/>
              </w:rPr>
              <w:t>2.4 Pengembangan Hipotesis</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_Toc210632163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38</w:t>
            </w:r>
            <w:r w:rsidRPr="00C14F55">
              <w:rPr>
                <w:rFonts w:ascii="Times New Roman" w:hAnsi="Times New Roman"/>
                <w:noProof/>
                <w:webHidden/>
              </w:rPr>
              <w:fldChar w:fldCharType="end"/>
            </w:r>
          </w:hyperlink>
        </w:p>
        <w:p w14:paraId="5B35B84B" w14:textId="5409831B" w:rsidR="00C14F55" w:rsidRPr="00C14F55" w:rsidRDefault="00C14F55">
          <w:pPr>
            <w:pStyle w:val="TOC1"/>
            <w:rPr>
              <w:b w:val="0"/>
              <w:bCs w:val="0"/>
              <w:kern w:val="2"/>
              <w:sz w:val="24"/>
              <w:szCs w:val="24"/>
              <w14:ligatures w14:val="standardContextual"/>
            </w:rPr>
          </w:pPr>
          <w:hyperlink w:anchor="_Toc210632164" w:history="1">
            <w:r w:rsidRPr="00C14F55">
              <w:rPr>
                <w:rStyle w:val="Hyperlink"/>
              </w:rPr>
              <w:t>BAB III</w:t>
            </w:r>
          </w:hyperlink>
          <w:r>
            <w:rPr>
              <w:rStyle w:val="Hyperlink"/>
            </w:rPr>
            <w:t xml:space="preserve"> </w:t>
          </w:r>
          <w:hyperlink w:anchor="_Toc210632165" w:history="1">
            <w:r w:rsidRPr="00C14F55">
              <w:rPr>
                <w:rStyle w:val="Hyperlink"/>
              </w:rPr>
              <w:t>METODE PENELITIAN</w:t>
            </w:r>
            <w:r w:rsidRPr="00C14F55">
              <w:rPr>
                <w:webHidden/>
              </w:rPr>
              <w:tab/>
            </w:r>
            <w:r w:rsidRPr="00C14F55">
              <w:rPr>
                <w:webHidden/>
              </w:rPr>
              <w:fldChar w:fldCharType="begin"/>
            </w:r>
            <w:r w:rsidRPr="00C14F55">
              <w:rPr>
                <w:webHidden/>
              </w:rPr>
              <w:instrText xml:space="preserve"> PAGEREF _Toc210632165 \h </w:instrText>
            </w:r>
            <w:r w:rsidRPr="00C14F55">
              <w:rPr>
                <w:webHidden/>
              </w:rPr>
            </w:r>
            <w:r w:rsidRPr="00C14F55">
              <w:rPr>
                <w:webHidden/>
              </w:rPr>
              <w:fldChar w:fldCharType="separate"/>
            </w:r>
            <w:r w:rsidR="00C464BB">
              <w:rPr>
                <w:webHidden/>
              </w:rPr>
              <w:t>45</w:t>
            </w:r>
            <w:r w:rsidRPr="00C14F55">
              <w:rPr>
                <w:webHidden/>
              </w:rPr>
              <w:fldChar w:fldCharType="end"/>
            </w:r>
          </w:hyperlink>
        </w:p>
        <w:p w14:paraId="36EBF155" w14:textId="31365550"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6" w:history="1">
            <w:r w:rsidRPr="00C14F55">
              <w:rPr>
                <w:rStyle w:val="Hyperlink"/>
                <w:rFonts w:ascii="Times New Roman" w:hAnsi="Times New Roman"/>
                <w:noProof/>
              </w:rPr>
              <w:t>3.1 Jenis dan Pendekatan Penelitian</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_Toc210632166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45</w:t>
            </w:r>
            <w:r w:rsidRPr="00C14F55">
              <w:rPr>
                <w:rFonts w:ascii="Times New Roman" w:hAnsi="Times New Roman"/>
                <w:noProof/>
                <w:webHidden/>
              </w:rPr>
              <w:fldChar w:fldCharType="end"/>
            </w:r>
          </w:hyperlink>
        </w:p>
        <w:p w14:paraId="14962CCA" w14:textId="4D2F586D"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7" w:history="1">
            <w:r w:rsidRPr="00C14F55">
              <w:rPr>
                <w:rStyle w:val="Hyperlink"/>
                <w:rFonts w:ascii="Times New Roman" w:hAnsi="Times New Roman"/>
                <w:noProof/>
              </w:rPr>
              <w:t>3.2 Populasi dan Sampel</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_Toc210632167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45</w:t>
            </w:r>
            <w:r w:rsidRPr="00C14F55">
              <w:rPr>
                <w:rFonts w:ascii="Times New Roman" w:hAnsi="Times New Roman"/>
                <w:noProof/>
                <w:webHidden/>
              </w:rPr>
              <w:fldChar w:fldCharType="end"/>
            </w:r>
          </w:hyperlink>
        </w:p>
        <w:p w14:paraId="6040EBDE" w14:textId="029BC56C"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8" w:history="1">
            <w:r w:rsidRPr="00C14F55">
              <w:rPr>
                <w:rStyle w:val="Hyperlink"/>
                <w:rFonts w:ascii="Times New Roman" w:hAnsi="Times New Roman"/>
                <w:noProof/>
              </w:rPr>
              <w:t>3.3 Definisi Operasional dan Pengukuran Variabel</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_Toc210632168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46</w:t>
            </w:r>
            <w:r w:rsidRPr="00C14F55">
              <w:rPr>
                <w:rFonts w:ascii="Times New Roman" w:hAnsi="Times New Roman"/>
                <w:noProof/>
                <w:webHidden/>
              </w:rPr>
              <w:fldChar w:fldCharType="end"/>
            </w:r>
          </w:hyperlink>
        </w:p>
        <w:p w14:paraId="35A57D1D" w14:textId="42CEE2E0"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69" w:history="1">
            <w:r w:rsidRPr="00C14F55">
              <w:rPr>
                <w:rStyle w:val="Hyperlink"/>
                <w:rFonts w:ascii="Times New Roman" w:hAnsi="Times New Roman"/>
                <w:noProof/>
              </w:rPr>
              <w:t>3.4 Jenis dan Sumber Data</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_Toc210632169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50</w:t>
            </w:r>
            <w:r w:rsidRPr="00C14F55">
              <w:rPr>
                <w:rFonts w:ascii="Times New Roman" w:hAnsi="Times New Roman"/>
                <w:noProof/>
                <w:webHidden/>
              </w:rPr>
              <w:fldChar w:fldCharType="end"/>
            </w:r>
          </w:hyperlink>
        </w:p>
        <w:p w14:paraId="28BD96BB" w14:textId="2B93BDE2"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70" w:history="1">
            <w:r w:rsidRPr="00C14F55">
              <w:rPr>
                <w:rStyle w:val="Hyperlink"/>
                <w:rFonts w:ascii="Times New Roman" w:hAnsi="Times New Roman"/>
                <w:noProof/>
              </w:rPr>
              <w:t>3.5 Metode Pengumpulan Data</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_Toc210632170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51</w:t>
            </w:r>
            <w:r w:rsidRPr="00C14F55">
              <w:rPr>
                <w:rFonts w:ascii="Times New Roman" w:hAnsi="Times New Roman"/>
                <w:noProof/>
                <w:webHidden/>
              </w:rPr>
              <w:fldChar w:fldCharType="end"/>
            </w:r>
          </w:hyperlink>
        </w:p>
        <w:p w14:paraId="0C4C4B92" w14:textId="32A2FFDA" w:rsidR="00C14F55" w:rsidRPr="00C14F55" w:rsidRDefault="00C14F55">
          <w:pPr>
            <w:pStyle w:val="TOC2"/>
            <w:tabs>
              <w:tab w:val="right" w:leader="dot" w:pos="8261"/>
            </w:tabs>
            <w:rPr>
              <w:rFonts w:ascii="Times New Roman" w:hAnsi="Times New Roman"/>
              <w:noProof/>
              <w:kern w:val="2"/>
              <w:sz w:val="24"/>
              <w:szCs w:val="24"/>
              <w14:ligatures w14:val="standardContextual"/>
            </w:rPr>
          </w:pPr>
          <w:hyperlink w:anchor="_Toc210632171" w:history="1">
            <w:r w:rsidRPr="00C14F55">
              <w:rPr>
                <w:rStyle w:val="Hyperlink"/>
                <w:rFonts w:ascii="Times New Roman" w:hAnsi="Times New Roman"/>
                <w:noProof/>
              </w:rPr>
              <w:t>3.6 Teknik Analisis Data</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_Toc210632171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51</w:t>
            </w:r>
            <w:r w:rsidRPr="00C14F55">
              <w:rPr>
                <w:rFonts w:ascii="Times New Roman" w:hAnsi="Times New Roman"/>
                <w:noProof/>
                <w:webHidden/>
              </w:rPr>
              <w:fldChar w:fldCharType="end"/>
            </w:r>
          </w:hyperlink>
        </w:p>
        <w:p w14:paraId="65FBC607" w14:textId="12009C12"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72" w:history="1">
            <w:r w:rsidRPr="00C14F55">
              <w:rPr>
                <w:rStyle w:val="Hyperlink"/>
                <w:rFonts w:ascii="Times New Roman" w:hAnsi="Times New Roman"/>
                <w:noProof/>
              </w:rPr>
              <w:t>3.6.1. Statistik Deskriptif</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_Toc210632172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51</w:t>
            </w:r>
            <w:r w:rsidRPr="00C14F55">
              <w:rPr>
                <w:rFonts w:ascii="Times New Roman" w:hAnsi="Times New Roman"/>
                <w:noProof/>
                <w:webHidden/>
              </w:rPr>
              <w:fldChar w:fldCharType="end"/>
            </w:r>
          </w:hyperlink>
        </w:p>
        <w:p w14:paraId="06E8D7E8" w14:textId="334A6B4C"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73" w:history="1">
            <w:r w:rsidRPr="00C14F55">
              <w:rPr>
                <w:rStyle w:val="Hyperlink"/>
                <w:rFonts w:ascii="Times New Roman" w:hAnsi="Times New Roman"/>
                <w:noProof/>
              </w:rPr>
              <w:t>3.6.2 Uji Asumsi Klasik</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_Toc210632173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52</w:t>
            </w:r>
            <w:r w:rsidRPr="00C14F55">
              <w:rPr>
                <w:rFonts w:ascii="Times New Roman" w:hAnsi="Times New Roman"/>
                <w:noProof/>
                <w:webHidden/>
              </w:rPr>
              <w:fldChar w:fldCharType="end"/>
            </w:r>
          </w:hyperlink>
        </w:p>
        <w:p w14:paraId="2DAF9F32" w14:textId="16648517"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74" w:history="1">
            <w:r w:rsidRPr="00C14F55">
              <w:rPr>
                <w:rStyle w:val="Hyperlink"/>
                <w:rFonts w:ascii="Times New Roman" w:hAnsi="Times New Roman"/>
                <w:noProof/>
              </w:rPr>
              <w:t>3.6.3. Model Regresi Linier Berganda</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_Toc210632174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54</w:t>
            </w:r>
            <w:r w:rsidRPr="00C14F55">
              <w:rPr>
                <w:rFonts w:ascii="Times New Roman" w:hAnsi="Times New Roman"/>
                <w:noProof/>
                <w:webHidden/>
              </w:rPr>
              <w:fldChar w:fldCharType="end"/>
            </w:r>
          </w:hyperlink>
        </w:p>
        <w:p w14:paraId="457B18AE" w14:textId="5F6B6F98"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75" w:history="1">
            <w:r w:rsidRPr="00C14F55">
              <w:rPr>
                <w:rStyle w:val="Hyperlink"/>
                <w:rFonts w:ascii="Times New Roman" w:hAnsi="Times New Roman"/>
                <w:noProof/>
              </w:rPr>
              <w:t>3.6.4. Uji Kelayakan Model</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_Toc210632175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55</w:t>
            </w:r>
            <w:r w:rsidRPr="00C14F55">
              <w:rPr>
                <w:rFonts w:ascii="Times New Roman" w:hAnsi="Times New Roman"/>
                <w:noProof/>
                <w:webHidden/>
              </w:rPr>
              <w:fldChar w:fldCharType="end"/>
            </w:r>
          </w:hyperlink>
        </w:p>
        <w:p w14:paraId="1E6EAB0C" w14:textId="535839E4" w:rsidR="00C14F55" w:rsidRPr="00C14F55" w:rsidRDefault="00C14F55">
          <w:pPr>
            <w:pStyle w:val="TOC3"/>
            <w:tabs>
              <w:tab w:val="right" w:leader="dot" w:pos="8261"/>
            </w:tabs>
            <w:rPr>
              <w:rFonts w:ascii="Times New Roman" w:hAnsi="Times New Roman"/>
              <w:noProof/>
              <w:kern w:val="2"/>
              <w:sz w:val="24"/>
              <w:szCs w:val="24"/>
              <w14:ligatures w14:val="standardContextual"/>
            </w:rPr>
          </w:pPr>
          <w:hyperlink w:anchor="_Toc210632176" w:history="1">
            <w:r w:rsidRPr="00C14F55">
              <w:rPr>
                <w:rStyle w:val="Hyperlink"/>
                <w:rFonts w:ascii="Times New Roman" w:hAnsi="Times New Roman"/>
                <w:noProof/>
              </w:rPr>
              <w:t>3.6.5. Uji Hipotesis</w:t>
            </w:r>
            <w:r w:rsidRPr="00C14F55">
              <w:rPr>
                <w:rFonts w:ascii="Times New Roman" w:hAnsi="Times New Roman"/>
                <w:noProof/>
                <w:webHidden/>
              </w:rPr>
              <w:tab/>
            </w:r>
            <w:r w:rsidRPr="00C14F55">
              <w:rPr>
                <w:rFonts w:ascii="Times New Roman" w:hAnsi="Times New Roman"/>
                <w:noProof/>
                <w:webHidden/>
              </w:rPr>
              <w:fldChar w:fldCharType="begin"/>
            </w:r>
            <w:r w:rsidRPr="00C14F55">
              <w:rPr>
                <w:rFonts w:ascii="Times New Roman" w:hAnsi="Times New Roman"/>
                <w:noProof/>
                <w:webHidden/>
              </w:rPr>
              <w:instrText xml:space="preserve"> PAGEREF _Toc210632176 \h </w:instrText>
            </w:r>
            <w:r w:rsidRPr="00C14F55">
              <w:rPr>
                <w:rFonts w:ascii="Times New Roman" w:hAnsi="Times New Roman"/>
                <w:noProof/>
                <w:webHidden/>
              </w:rPr>
            </w:r>
            <w:r w:rsidRPr="00C14F55">
              <w:rPr>
                <w:rFonts w:ascii="Times New Roman" w:hAnsi="Times New Roman"/>
                <w:noProof/>
                <w:webHidden/>
              </w:rPr>
              <w:fldChar w:fldCharType="separate"/>
            </w:r>
            <w:r w:rsidR="00C464BB">
              <w:rPr>
                <w:rFonts w:ascii="Times New Roman" w:hAnsi="Times New Roman"/>
                <w:noProof/>
                <w:webHidden/>
              </w:rPr>
              <w:t>56</w:t>
            </w:r>
            <w:r w:rsidRPr="00C14F55">
              <w:rPr>
                <w:rFonts w:ascii="Times New Roman" w:hAnsi="Times New Roman"/>
                <w:noProof/>
                <w:webHidden/>
              </w:rPr>
              <w:fldChar w:fldCharType="end"/>
            </w:r>
          </w:hyperlink>
        </w:p>
        <w:p w14:paraId="16A4AB0D" w14:textId="0DF634C3" w:rsidR="00C14F55" w:rsidRDefault="00C14F55">
          <w:pPr>
            <w:pStyle w:val="TOC1"/>
            <w:rPr>
              <w:rFonts w:asciiTheme="minorHAnsi" w:hAnsiTheme="minorHAnsi" w:cstheme="minorBidi"/>
              <w:b w:val="0"/>
              <w:bCs w:val="0"/>
              <w:kern w:val="2"/>
              <w:sz w:val="24"/>
              <w:szCs w:val="24"/>
              <w14:ligatures w14:val="standardContextual"/>
            </w:rPr>
          </w:pPr>
          <w:hyperlink w:anchor="_Toc210632177" w:history="1">
            <w:r w:rsidRPr="00C14F55">
              <w:rPr>
                <w:rStyle w:val="Hyperlink"/>
              </w:rPr>
              <w:t>DAFTAR PUSTAKA</w:t>
            </w:r>
            <w:r w:rsidRPr="00C14F55">
              <w:rPr>
                <w:webHidden/>
              </w:rPr>
              <w:tab/>
            </w:r>
            <w:r w:rsidRPr="00C14F55">
              <w:rPr>
                <w:webHidden/>
              </w:rPr>
              <w:fldChar w:fldCharType="begin"/>
            </w:r>
            <w:r w:rsidRPr="00C14F55">
              <w:rPr>
                <w:webHidden/>
              </w:rPr>
              <w:instrText xml:space="preserve"> PAGEREF _Toc210632177 \h </w:instrText>
            </w:r>
            <w:r w:rsidRPr="00C14F55">
              <w:rPr>
                <w:webHidden/>
              </w:rPr>
            </w:r>
            <w:r w:rsidRPr="00C14F55">
              <w:rPr>
                <w:webHidden/>
              </w:rPr>
              <w:fldChar w:fldCharType="separate"/>
            </w:r>
            <w:r w:rsidR="00C464BB">
              <w:rPr>
                <w:webHidden/>
              </w:rPr>
              <w:t>57</w:t>
            </w:r>
            <w:r w:rsidRPr="00C14F55">
              <w:rPr>
                <w:webHidden/>
              </w:rPr>
              <w:fldChar w:fldCharType="end"/>
            </w:r>
          </w:hyperlink>
        </w:p>
        <w:p w14:paraId="47416255" w14:textId="4642D455" w:rsidR="002D1B11" w:rsidRPr="004F6D43" w:rsidRDefault="002D1B11">
          <w:pPr>
            <w:rPr>
              <w:rFonts w:ascii="Times New Roman" w:hAnsi="Times New Roman" w:cs="Times New Roman"/>
            </w:rPr>
          </w:pPr>
          <w:r w:rsidRPr="004F6D43">
            <w:rPr>
              <w:rFonts w:ascii="Times New Roman" w:hAnsi="Times New Roman" w:cs="Times New Roman"/>
              <w:b/>
              <w:bCs/>
              <w:noProof/>
            </w:rPr>
            <w:fldChar w:fldCharType="end"/>
          </w:r>
        </w:p>
      </w:sdtContent>
    </w:sdt>
    <w:p w14:paraId="04F4216F" w14:textId="77777777" w:rsidR="009A08F9" w:rsidRPr="004F6D43" w:rsidRDefault="009A08F9" w:rsidP="00EA7F83">
      <w:pPr>
        <w:tabs>
          <w:tab w:val="center" w:pos="4135"/>
        </w:tabs>
        <w:spacing w:after="0" w:line="240" w:lineRule="auto"/>
        <w:rPr>
          <w:rFonts w:ascii="Times New Roman" w:hAnsi="Times New Roman" w:cs="Times New Roman"/>
          <w:sz w:val="24"/>
          <w:szCs w:val="24"/>
        </w:rPr>
      </w:pPr>
    </w:p>
    <w:p w14:paraId="0C03F09A" w14:textId="7516D41B" w:rsidR="007D1406" w:rsidRPr="004F6D43" w:rsidRDefault="007D1406" w:rsidP="009A08F9">
      <w:pPr>
        <w:tabs>
          <w:tab w:val="center" w:pos="4135"/>
        </w:tabs>
        <w:spacing w:after="0" w:line="240" w:lineRule="auto"/>
        <w:ind w:left="1985"/>
        <w:jc w:val="center"/>
        <w:rPr>
          <w:rFonts w:ascii="Times New Roman" w:hAnsi="Times New Roman" w:cs="Times New Roman"/>
          <w:sz w:val="24"/>
          <w:szCs w:val="24"/>
        </w:rPr>
      </w:pPr>
      <w:r w:rsidRPr="004F6D43">
        <w:rPr>
          <w:rFonts w:ascii="Times New Roman" w:hAnsi="Times New Roman" w:cs="Times New Roman"/>
          <w:sz w:val="24"/>
          <w:szCs w:val="24"/>
        </w:rPr>
        <w:br w:type="page"/>
      </w:r>
    </w:p>
    <w:p w14:paraId="29FB06BF" w14:textId="1E3E8FC7" w:rsidR="007D1406" w:rsidRPr="004F6D43" w:rsidRDefault="007D1406" w:rsidP="00EC3A7C">
      <w:pPr>
        <w:pStyle w:val="Heading1"/>
        <w:spacing w:before="0" w:after="0" w:line="240" w:lineRule="auto"/>
        <w:rPr>
          <w:rFonts w:cs="Times New Roman"/>
        </w:rPr>
      </w:pPr>
      <w:bookmarkStart w:id="2" w:name="_Toc210632143"/>
      <w:r w:rsidRPr="004F6D43">
        <w:rPr>
          <w:rFonts w:cs="Times New Roman"/>
        </w:rPr>
        <w:lastRenderedPageBreak/>
        <w:t>DAFTAR TABEL</w:t>
      </w:r>
      <w:bookmarkEnd w:id="2"/>
    </w:p>
    <w:p w14:paraId="3CB70979" w14:textId="6ABDDF6D" w:rsidR="007D1406" w:rsidRPr="004F6D43" w:rsidRDefault="007D1406" w:rsidP="007D1406">
      <w:pPr>
        <w:spacing w:after="0" w:line="480" w:lineRule="auto"/>
        <w:jc w:val="right"/>
        <w:rPr>
          <w:rFonts w:ascii="Times New Roman" w:hAnsi="Times New Roman" w:cs="Times New Roman"/>
          <w:b/>
          <w:bCs/>
          <w:sz w:val="24"/>
          <w:szCs w:val="24"/>
        </w:rPr>
      </w:pPr>
      <w:r w:rsidRPr="004F6D43">
        <w:rPr>
          <w:rFonts w:ascii="Times New Roman" w:hAnsi="Times New Roman" w:cs="Times New Roman"/>
          <w:b/>
          <w:bCs/>
          <w:sz w:val="24"/>
          <w:szCs w:val="24"/>
        </w:rPr>
        <w:t>Halaman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088"/>
      </w:tblGrid>
      <w:tr w:rsidR="00F93BC7" w:rsidRPr="004F6D43" w14:paraId="04D1B316" w14:textId="77777777" w:rsidTr="00F93BC7">
        <w:tc>
          <w:tcPr>
            <w:tcW w:w="1129" w:type="dxa"/>
          </w:tcPr>
          <w:p w14:paraId="71F67827" w14:textId="03E5D81F"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Tabel 2.1</w:t>
            </w:r>
          </w:p>
        </w:tc>
        <w:tc>
          <w:tcPr>
            <w:tcW w:w="7088" w:type="dxa"/>
          </w:tcPr>
          <w:p w14:paraId="176C6A61" w14:textId="68A94BC7"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Ringkasan Penelitian Terdahulu ......................................................... 33</w:t>
            </w:r>
          </w:p>
        </w:tc>
      </w:tr>
      <w:tr w:rsidR="00F93BC7" w:rsidRPr="004F6D43" w14:paraId="77FC6825" w14:textId="77777777" w:rsidTr="00F93BC7">
        <w:tc>
          <w:tcPr>
            <w:tcW w:w="1129" w:type="dxa"/>
          </w:tcPr>
          <w:p w14:paraId="7BCFFF1F" w14:textId="5820C2EB"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Tabel 3.1</w:t>
            </w:r>
          </w:p>
        </w:tc>
        <w:tc>
          <w:tcPr>
            <w:tcW w:w="7088" w:type="dxa"/>
          </w:tcPr>
          <w:p w14:paraId="757B47F0" w14:textId="6F341433"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Sampel Penelitian ............................................................................... 46</w:t>
            </w:r>
          </w:p>
        </w:tc>
      </w:tr>
      <w:tr w:rsidR="00F93BC7" w:rsidRPr="004F6D43" w14:paraId="4F2D35EF" w14:textId="77777777" w:rsidTr="00F93BC7">
        <w:tc>
          <w:tcPr>
            <w:tcW w:w="1129" w:type="dxa"/>
          </w:tcPr>
          <w:p w14:paraId="29344C61" w14:textId="3D73833F"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Tabel 3.2</w:t>
            </w:r>
          </w:p>
        </w:tc>
        <w:tc>
          <w:tcPr>
            <w:tcW w:w="7088" w:type="dxa"/>
          </w:tcPr>
          <w:p w14:paraId="5662DF4F" w14:textId="2EE4D410"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 xml:space="preserve">Kriteria Foto CEO dalam </w:t>
            </w:r>
            <w:proofErr w:type="spellStart"/>
            <w:r w:rsidRPr="004F6D43">
              <w:rPr>
                <w:rFonts w:ascii="Times New Roman" w:hAnsi="Times New Roman" w:cs="Times New Roman"/>
                <w:i/>
                <w:iCs/>
                <w:sz w:val="24"/>
                <w:szCs w:val="24"/>
              </w:rPr>
              <w:t>Annual</w:t>
            </w:r>
            <w:proofErr w:type="spellEnd"/>
            <w:r w:rsidRPr="004F6D43">
              <w:rPr>
                <w:rFonts w:ascii="Times New Roman" w:hAnsi="Times New Roman" w:cs="Times New Roman"/>
                <w:i/>
                <w:iCs/>
                <w:sz w:val="24"/>
                <w:szCs w:val="24"/>
              </w:rPr>
              <w:t xml:space="preserve"> Report </w:t>
            </w:r>
            <w:r w:rsidRPr="004F6D43">
              <w:rPr>
                <w:rFonts w:ascii="Times New Roman" w:hAnsi="Times New Roman" w:cs="Times New Roman"/>
                <w:sz w:val="24"/>
                <w:szCs w:val="24"/>
              </w:rPr>
              <w:t>........................................... 48</w:t>
            </w:r>
          </w:p>
        </w:tc>
      </w:tr>
    </w:tbl>
    <w:p w14:paraId="4A260850" w14:textId="77777777" w:rsidR="007D1406" w:rsidRPr="004F6D43" w:rsidRDefault="007D1406" w:rsidP="007D1406">
      <w:pPr>
        <w:rPr>
          <w:rFonts w:ascii="Times New Roman" w:hAnsi="Times New Roman" w:cs="Times New Roman"/>
        </w:rPr>
      </w:pPr>
    </w:p>
    <w:p w14:paraId="2BC014FF" w14:textId="7E1B0B91" w:rsidR="007D1406" w:rsidRPr="004F6D43" w:rsidRDefault="007D1406" w:rsidP="007D1406">
      <w:pPr>
        <w:spacing w:after="0" w:line="240" w:lineRule="auto"/>
        <w:rPr>
          <w:rFonts w:ascii="Times New Roman" w:hAnsi="Times New Roman" w:cs="Times New Roman"/>
          <w:sz w:val="24"/>
          <w:szCs w:val="24"/>
        </w:rPr>
      </w:pPr>
      <w:r w:rsidRPr="004F6D43">
        <w:rPr>
          <w:rFonts w:ascii="Times New Roman" w:hAnsi="Times New Roman" w:cs="Times New Roman"/>
          <w:sz w:val="24"/>
          <w:szCs w:val="24"/>
        </w:rPr>
        <w:br w:type="page"/>
      </w:r>
    </w:p>
    <w:p w14:paraId="6E97A5DF" w14:textId="7944A393" w:rsidR="009A08F9" w:rsidRPr="004F6D43" w:rsidRDefault="007D1406" w:rsidP="004F6D43">
      <w:pPr>
        <w:pStyle w:val="Heading1"/>
        <w:rPr>
          <w:rFonts w:cs="Times New Roman"/>
        </w:rPr>
      </w:pPr>
      <w:bookmarkStart w:id="3" w:name="_Toc210632144"/>
      <w:r w:rsidRPr="004F6D43">
        <w:rPr>
          <w:rFonts w:cs="Times New Roman"/>
        </w:rPr>
        <w:lastRenderedPageBreak/>
        <w:t>DAFTAR GAMBAR</w:t>
      </w:r>
      <w:bookmarkEnd w:id="3"/>
    </w:p>
    <w:p w14:paraId="296D7A21" w14:textId="49B38E40" w:rsidR="007D1406" w:rsidRPr="004F6D43" w:rsidRDefault="007D1406" w:rsidP="007D1406">
      <w:pPr>
        <w:spacing w:after="0" w:line="480" w:lineRule="auto"/>
        <w:jc w:val="right"/>
        <w:rPr>
          <w:rFonts w:ascii="Times New Roman" w:hAnsi="Times New Roman" w:cs="Times New Roman"/>
          <w:b/>
          <w:bCs/>
          <w:sz w:val="24"/>
          <w:szCs w:val="24"/>
        </w:rPr>
      </w:pPr>
      <w:r w:rsidRPr="004F6D43">
        <w:rPr>
          <w:rFonts w:ascii="Times New Roman" w:hAnsi="Times New Roman" w:cs="Times New Roman"/>
          <w:b/>
          <w:bCs/>
          <w:sz w:val="24"/>
          <w:szCs w:val="24"/>
        </w:rPr>
        <w:t>Halaman</w:t>
      </w:r>
    </w:p>
    <w:tbl>
      <w:tblPr>
        <w:tblStyle w:val="TableGrid"/>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951"/>
      </w:tblGrid>
      <w:tr w:rsidR="00F93BC7" w:rsidRPr="004F6D43" w14:paraId="150E99D6" w14:textId="77777777" w:rsidTr="00F93BC7">
        <w:tc>
          <w:tcPr>
            <w:tcW w:w="1413" w:type="dxa"/>
          </w:tcPr>
          <w:p w14:paraId="3D4DC7F2" w14:textId="3F25FE43"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Gambar 2.1</w:t>
            </w:r>
          </w:p>
        </w:tc>
        <w:tc>
          <w:tcPr>
            <w:tcW w:w="6951" w:type="dxa"/>
          </w:tcPr>
          <w:p w14:paraId="6BFC56B1" w14:textId="2D200129"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Kerangka Konseptual ..................................................................... 36</w:t>
            </w:r>
          </w:p>
        </w:tc>
      </w:tr>
      <w:tr w:rsidR="00F93BC7" w:rsidRPr="004F6D43" w14:paraId="2CF5E51C" w14:textId="77777777" w:rsidTr="00F93BC7">
        <w:tc>
          <w:tcPr>
            <w:tcW w:w="1413" w:type="dxa"/>
          </w:tcPr>
          <w:p w14:paraId="6C306E5F" w14:textId="4BB238EE"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Gambar 2.2</w:t>
            </w:r>
          </w:p>
        </w:tc>
        <w:tc>
          <w:tcPr>
            <w:tcW w:w="6951" w:type="dxa"/>
          </w:tcPr>
          <w:p w14:paraId="1907253B" w14:textId="13873136" w:rsidR="00F93BC7" w:rsidRPr="004F6D43" w:rsidRDefault="00F93BC7" w:rsidP="00F93BC7">
            <w:pPr>
              <w:spacing w:line="480" w:lineRule="auto"/>
              <w:rPr>
                <w:rFonts w:ascii="Times New Roman" w:hAnsi="Times New Roman" w:cs="Times New Roman"/>
                <w:sz w:val="24"/>
                <w:szCs w:val="24"/>
              </w:rPr>
            </w:pPr>
            <w:r w:rsidRPr="004F6D43">
              <w:rPr>
                <w:rFonts w:ascii="Times New Roman" w:hAnsi="Times New Roman" w:cs="Times New Roman"/>
                <w:sz w:val="24"/>
                <w:szCs w:val="24"/>
              </w:rPr>
              <w:t>Model Penelitian ............................................................................ 44</w:t>
            </w:r>
          </w:p>
        </w:tc>
      </w:tr>
    </w:tbl>
    <w:p w14:paraId="76F7C48C" w14:textId="77777777" w:rsidR="007D1406" w:rsidRPr="004F6D43" w:rsidRDefault="007D1406" w:rsidP="007D1406">
      <w:pPr>
        <w:spacing w:after="0" w:line="480" w:lineRule="auto"/>
        <w:jc w:val="both"/>
        <w:rPr>
          <w:rFonts w:ascii="Times New Roman" w:hAnsi="Times New Roman" w:cs="Times New Roman"/>
          <w:b/>
          <w:bCs/>
          <w:sz w:val="24"/>
          <w:szCs w:val="24"/>
        </w:rPr>
      </w:pPr>
    </w:p>
    <w:p w14:paraId="6D3AB724" w14:textId="77777777" w:rsidR="009A08F9" w:rsidRPr="004F6D43" w:rsidRDefault="009A08F9" w:rsidP="009A08F9">
      <w:pPr>
        <w:tabs>
          <w:tab w:val="center" w:pos="4135"/>
        </w:tabs>
        <w:spacing w:after="0" w:line="240" w:lineRule="auto"/>
        <w:ind w:left="1985"/>
        <w:jc w:val="center"/>
        <w:rPr>
          <w:rFonts w:ascii="Times New Roman" w:hAnsi="Times New Roman" w:cs="Times New Roman"/>
          <w:sz w:val="24"/>
          <w:szCs w:val="24"/>
        </w:rPr>
      </w:pPr>
    </w:p>
    <w:p w14:paraId="2593824D" w14:textId="77777777" w:rsidR="009A08F9" w:rsidRPr="004F6D43" w:rsidRDefault="009A08F9" w:rsidP="009A08F9">
      <w:pPr>
        <w:tabs>
          <w:tab w:val="center" w:pos="4135"/>
        </w:tabs>
        <w:spacing w:after="0" w:line="240" w:lineRule="auto"/>
        <w:jc w:val="center"/>
        <w:rPr>
          <w:rFonts w:ascii="Times New Roman" w:hAnsi="Times New Roman" w:cs="Times New Roman"/>
          <w:sz w:val="24"/>
          <w:szCs w:val="24"/>
        </w:rPr>
      </w:pPr>
    </w:p>
    <w:p w14:paraId="3A4A9097" w14:textId="59B30199" w:rsidR="009A08F9" w:rsidRPr="004F6D43" w:rsidRDefault="009A08F9" w:rsidP="009A08F9">
      <w:pPr>
        <w:tabs>
          <w:tab w:val="center" w:pos="4135"/>
        </w:tabs>
        <w:spacing w:after="0" w:line="240" w:lineRule="auto"/>
        <w:jc w:val="center"/>
        <w:rPr>
          <w:rFonts w:ascii="Times New Roman" w:hAnsi="Times New Roman" w:cs="Times New Roman"/>
          <w:sz w:val="24"/>
          <w:szCs w:val="24"/>
        </w:rPr>
        <w:sectPr w:rsidR="009A08F9" w:rsidRPr="004F6D43" w:rsidSect="004F6D43">
          <w:headerReference w:type="even" r:id="rId9"/>
          <w:headerReference w:type="default" r:id="rId10"/>
          <w:footerReference w:type="even" r:id="rId11"/>
          <w:footerReference w:type="default" r:id="rId12"/>
          <w:headerReference w:type="first" r:id="rId13"/>
          <w:footerReference w:type="first" r:id="rId14"/>
          <w:pgSz w:w="12240" w:h="15840" w:code="1"/>
          <w:pgMar w:top="2268" w:right="1701" w:bottom="1701" w:left="2268" w:header="720" w:footer="720" w:gutter="0"/>
          <w:pgNumType w:fmt="lowerRoman" w:start="1"/>
          <w:cols w:space="720"/>
          <w:titlePg/>
          <w:docGrid w:linePitch="360"/>
        </w:sectPr>
      </w:pPr>
    </w:p>
    <w:p w14:paraId="53B95BF4" w14:textId="41E77A8B" w:rsidR="002A45D4" w:rsidRPr="004F6D43" w:rsidRDefault="00BF39E9" w:rsidP="002D1B11">
      <w:pPr>
        <w:pStyle w:val="Heading1"/>
        <w:spacing w:before="0" w:after="0" w:line="480" w:lineRule="auto"/>
        <w:rPr>
          <w:rFonts w:cs="Times New Roman"/>
        </w:rPr>
      </w:pPr>
      <w:bookmarkStart w:id="4" w:name="_Toc210632145"/>
      <w:r w:rsidRPr="004F6D43">
        <w:rPr>
          <w:rFonts w:cs="Times New Roman"/>
        </w:rPr>
        <w:lastRenderedPageBreak/>
        <w:t>BAB I</w:t>
      </w:r>
      <w:bookmarkEnd w:id="4"/>
    </w:p>
    <w:p w14:paraId="09098459" w14:textId="77777777" w:rsidR="00BF39E9" w:rsidRPr="004F6D43" w:rsidRDefault="00BF39E9" w:rsidP="001365D9">
      <w:pPr>
        <w:pStyle w:val="Heading1"/>
        <w:spacing w:before="0" w:after="0" w:line="480" w:lineRule="auto"/>
        <w:rPr>
          <w:rFonts w:cs="Times New Roman"/>
        </w:rPr>
      </w:pPr>
      <w:bookmarkStart w:id="5" w:name="_Toc210632146"/>
      <w:r w:rsidRPr="004F6D43">
        <w:rPr>
          <w:rFonts w:cs="Times New Roman"/>
        </w:rPr>
        <w:t>PENDAHULUAN</w:t>
      </w:r>
      <w:bookmarkEnd w:id="5"/>
    </w:p>
    <w:p w14:paraId="4D27029A" w14:textId="2DCB0611" w:rsidR="00EB56EF" w:rsidRPr="004F6D43" w:rsidRDefault="00EA7F83" w:rsidP="001365D9">
      <w:pPr>
        <w:pStyle w:val="Heading2"/>
        <w:spacing w:before="0" w:after="0" w:line="480" w:lineRule="auto"/>
        <w:rPr>
          <w:rFonts w:cs="Times New Roman"/>
        </w:rPr>
      </w:pPr>
      <w:bookmarkStart w:id="6" w:name="_Toc210632147"/>
      <w:r w:rsidRPr="004F6D43">
        <w:rPr>
          <w:rFonts w:cs="Times New Roman"/>
        </w:rPr>
        <w:t xml:space="preserve">1.1 </w:t>
      </w:r>
      <w:r w:rsidR="00BF39E9" w:rsidRPr="004F6D43">
        <w:rPr>
          <w:rFonts w:cs="Times New Roman"/>
        </w:rPr>
        <w:t>Latar Belakang</w:t>
      </w:r>
      <w:bookmarkEnd w:id="6"/>
    </w:p>
    <w:p w14:paraId="06EAF5B3" w14:textId="393A5475" w:rsidR="00EB56EF" w:rsidRPr="004F6D43" w:rsidRDefault="00170B39" w:rsidP="00C93868">
      <w:pPr>
        <w:spacing w:after="0" w:line="480" w:lineRule="auto"/>
        <w:ind w:firstLine="720"/>
        <w:jc w:val="both"/>
        <w:rPr>
          <w:rFonts w:ascii="Times New Roman" w:hAnsi="Times New Roman" w:cs="Times New Roman"/>
          <w:color w:val="000000"/>
          <w:sz w:val="24"/>
          <w:szCs w:val="24"/>
        </w:rPr>
      </w:pPr>
      <w:bookmarkStart w:id="7" w:name="_Hlk207375128"/>
      <w:r w:rsidRPr="004F6D43">
        <w:rPr>
          <w:rFonts w:ascii="Times New Roman" w:hAnsi="Times New Roman" w:cs="Times New Roman"/>
          <w:color w:val="000000"/>
          <w:sz w:val="24"/>
          <w:szCs w:val="24"/>
        </w:rPr>
        <w:t>Di Indonesia,</w:t>
      </w:r>
      <w:r w:rsidR="00451097" w:rsidRPr="004F6D43">
        <w:rPr>
          <w:rFonts w:ascii="Times New Roman" w:hAnsi="Times New Roman" w:cs="Times New Roman"/>
          <w:color w:val="000000"/>
          <w:sz w:val="24"/>
          <w:szCs w:val="24"/>
        </w:rPr>
        <w:t xml:space="preserve"> pajak menjadi </w:t>
      </w:r>
      <w:r w:rsidR="00451097" w:rsidRPr="004F6D43">
        <w:rPr>
          <w:rFonts w:ascii="Times New Roman" w:hAnsi="Times New Roman" w:cs="Times New Roman"/>
          <w:sz w:val="24"/>
          <w:szCs w:val="24"/>
        </w:rPr>
        <w:t>sumber penerimaan negara paling dominan yang digunakan untuk membiayai pembangunan nasional.</w:t>
      </w:r>
      <w:r w:rsidRPr="004F6D43">
        <w:rPr>
          <w:rFonts w:ascii="Times New Roman" w:hAnsi="Times New Roman" w:cs="Times New Roman"/>
          <w:color w:val="000000"/>
          <w:sz w:val="24"/>
          <w:szCs w:val="24"/>
        </w:rPr>
        <w:t xml:space="preserve"> </w:t>
      </w:r>
      <w:r w:rsidR="00451097" w:rsidRPr="004F6D43">
        <w:rPr>
          <w:rFonts w:ascii="Times New Roman" w:hAnsi="Times New Roman" w:cs="Times New Roman"/>
          <w:color w:val="000000"/>
          <w:sz w:val="24"/>
          <w:szCs w:val="24"/>
        </w:rPr>
        <w:t xml:space="preserve">Menurut </w:t>
      </w:r>
      <w:sdt>
        <w:sdtPr>
          <w:rPr>
            <w:rFonts w:ascii="Times New Roman" w:hAnsi="Times New Roman" w:cs="Times New Roman"/>
            <w:color w:val="000000"/>
            <w:sz w:val="24"/>
            <w:szCs w:val="24"/>
          </w:rPr>
          <w:tag w:val="MENDELEY_CITATION_v3_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"/>
          <w:id w:val="1405517"/>
          <w:placeholder>
            <w:docPart w:val="DefaultPlaceholder_-1854013440"/>
          </w:placeholder>
        </w:sdtPr>
        <w:sdtContent>
          <w:r w:rsidR="00663EB0" w:rsidRPr="004F6D43">
            <w:rPr>
              <w:rFonts w:ascii="Times New Roman" w:hAnsi="Times New Roman" w:cs="Times New Roman"/>
              <w:color w:val="000000"/>
              <w:sz w:val="24"/>
              <w:szCs w:val="24"/>
            </w:rPr>
            <w:t>Badan Pusat Statistik</w:t>
          </w:r>
        </w:sdtContent>
      </w:sdt>
      <w:r w:rsidR="00451097" w:rsidRPr="004F6D43">
        <w:rPr>
          <w:rFonts w:ascii="Times New Roman" w:hAnsi="Times New Roman" w:cs="Times New Roman"/>
          <w:color w:val="000000"/>
          <w:sz w:val="24"/>
          <w:szCs w:val="24"/>
        </w:rPr>
        <w:t xml:space="preserve"> t</w:t>
      </w:r>
      <w:r w:rsidR="006A1C16" w:rsidRPr="004F6D43">
        <w:rPr>
          <w:rFonts w:ascii="Times New Roman" w:hAnsi="Times New Roman" w:cs="Times New Roman"/>
          <w:color w:val="000000"/>
          <w:sz w:val="24"/>
          <w:szCs w:val="24"/>
        </w:rPr>
        <w:t>arget penerimaan negara sebesar Rp</w:t>
      </w:r>
      <w:r w:rsidR="00B129B9" w:rsidRPr="004F6D43">
        <w:rPr>
          <w:rFonts w:ascii="Times New Roman" w:hAnsi="Times New Roman" w:cs="Times New Roman"/>
          <w:color w:val="000000"/>
          <w:sz w:val="24"/>
          <w:szCs w:val="24"/>
        </w:rPr>
        <w:t xml:space="preserve"> </w:t>
      </w:r>
      <w:r w:rsidR="006A1C16" w:rsidRPr="004F6D43">
        <w:rPr>
          <w:rFonts w:ascii="Times New Roman" w:hAnsi="Times New Roman" w:cs="Times New Roman"/>
          <w:color w:val="000000"/>
          <w:sz w:val="24"/>
          <w:szCs w:val="24"/>
        </w:rPr>
        <w:t>2.802,3 triliun</w:t>
      </w:r>
      <w:r w:rsidR="00451097" w:rsidRPr="004F6D43">
        <w:rPr>
          <w:rFonts w:ascii="Times New Roman" w:hAnsi="Times New Roman" w:cs="Times New Roman"/>
          <w:color w:val="000000"/>
          <w:sz w:val="24"/>
          <w:szCs w:val="24"/>
        </w:rPr>
        <w:t xml:space="preserve"> </w:t>
      </w:r>
      <w:r w:rsidR="005B2515" w:rsidRPr="004F6D43">
        <w:rPr>
          <w:rFonts w:ascii="Times New Roman" w:hAnsi="Times New Roman" w:cs="Times New Roman"/>
          <w:color w:val="000000"/>
          <w:sz w:val="24"/>
          <w:szCs w:val="24"/>
        </w:rPr>
        <w:t xml:space="preserve">di </w:t>
      </w:r>
      <w:r w:rsidR="00451097" w:rsidRPr="004F6D43">
        <w:rPr>
          <w:rFonts w:ascii="Times New Roman" w:hAnsi="Times New Roman" w:cs="Times New Roman"/>
          <w:color w:val="000000"/>
          <w:sz w:val="24"/>
          <w:szCs w:val="24"/>
        </w:rPr>
        <w:t>tahun 2024</w:t>
      </w:r>
      <w:r w:rsidR="006A1C16" w:rsidRPr="004F6D43">
        <w:rPr>
          <w:rFonts w:ascii="Times New Roman" w:hAnsi="Times New Roman" w:cs="Times New Roman"/>
          <w:color w:val="000000"/>
          <w:sz w:val="24"/>
          <w:szCs w:val="24"/>
        </w:rPr>
        <w:t xml:space="preserve">. Dari jumlah tersebut, </w:t>
      </w:r>
      <w:r w:rsidRPr="004F6D43">
        <w:rPr>
          <w:rFonts w:ascii="Times New Roman" w:hAnsi="Times New Roman" w:cs="Times New Roman"/>
          <w:color w:val="000000"/>
          <w:sz w:val="24"/>
          <w:szCs w:val="24"/>
        </w:rPr>
        <w:t>pajak menjadi penyumbang pendapatan terbesar</w:t>
      </w:r>
      <w:r w:rsidR="006A1C16" w:rsidRPr="004F6D43">
        <w:rPr>
          <w:rFonts w:ascii="Times New Roman" w:hAnsi="Times New Roman" w:cs="Times New Roman"/>
          <w:color w:val="000000"/>
          <w:sz w:val="24"/>
          <w:szCs w:val="24"/>
        </w:rPr>
        <w:t xml:space="preserve"> senilai Rp 2.309,9 triliun atau sebesar 82,4%</w:t>
      </w:r>
      <w:r w:rsidR="001244EC" w:rsidRPr="004F6D43">
        <w:rPr>
          <w:rFonts w:ascii="Times New Roman" w:hAnsi="Times New Roman" w:cs="Times New Roman"/>
          <w:color w:val="000000"/>
          <w:sz w:val="24"/>
          <w:szCs w:val="24"/>
        </w:rPr>
        <w:t xml:space="preserve"> dari target penerimaan negara</w:t>
      </w:r>
      <w:bookmarkEnd w:id="7"/>
      <w:r w:rsidR="00451097" w:rsidRPr="004F6D43">
        <w:rPr>
          <w:rFonts w:ascii="Times New Roman" w:hAnsi="Times New Roman" w:cs="Times New Roman"/>
          <w:color w:val="000000"/>
          <w:sz w:val="24"/>
          <w:szCs w:val="24"/>
        </w:rPr>
        <w:t>.</w:t>
      </w:r>
      <w:r w:rsidR="00EB56EF" w:rsidRPr="004F6D43">
        <w:rPr>
          <w:rFonts w:ascii="Times New Roman" w:hAnsi="Times New Roman" w:cs="Times New Roman"/>
          <w:sz w:val="24"/>
          <w:szCs w:val="24"/>
        </w:rPr>
        <w:t xml:space="preserve"> </w:t>
      </w:r>
      <w:r w:rsidR="00D50E13" w:rsidRPr="004F6D43">
        <w:rPr>
          <w:rFonts w:ascii="Times New Roman" w:hAnsi="Times New Roman" w:cs="Times New Roman"/>
          <w:color w:val="000000"/>
          <w:sz w:val="24"/>
          <w:szCs w:val="24"/>
        </w:rPr>
        <w:t>Hal tersebut mengindikasikan bahwa keberlanjutan pembangunan nasional sangat bergantung pada penerimaan pajak. Dengan demikian, upaya peningkatan kepatuhan serta optimalisasi penerimaan pajak menjadi prioritas utama pemerintah guna menjaga stabilitas keuangan negara dan mendorong pertumbuhan ekonomi.</w:t>
      </w:r>
    </w:p>
    <w:p w14:paraId="752EA620" w14:textId="7B6DA10A" w:rsidR="00D50E13" w:rsidRPr="004F6D43" w:rsidRDefault="00D50E1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Namun demikian, tingkat kepatuhan pajak korporasi di Indonesia masih menjadi isu yang signifikan. Laporan Bank Dunia mencatat bahwa sekitar 25% perusahaan di Indonesia diduga terlibat dalam praktik penghindaran pajak, yang berdampak pada rendahnya realisasi penerimaan pajak nasional. Praktik ini banyak dijumpai pada perusahaan non-ekspor yang menilai bahwa administrasi perpajakan cukup membebani, ditambah dengan tekanan dari persaingan sektor informal yang ketat </w:t>
      </w:r>
      <w:sdt>
        <w:sdtPr>
          <w:rPr>
            <w:rFonts w:ascii="Times New Roman" w:hAnsi="Times New Roman" w:cs="Times New Roman"/>
            <w:color w:val="000000"/>
            <w:sz w:val="24"/>
            <w:szCs w:val="24"/>
          </w:rPr>
          <w:tag w:val="MENDELEY_CITATION_v3_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"/>
          <w:id w:val="603847664"/>
          <w:placeholder>
            <w:docPart w:val="F885543DC6224B26B0DF3E5BC4420257"/>
          </w:placeholder>
        </w:sdtPr>
        <w:sdtContent>
          <w:r w:rsidR="00663EB0" w:rsidRPr="004F6D43">
            <w:rPr>
              <w:rFonts w:ascii="Times New Roman" w:hAnsi="Times New Roman" w:cs="Times New Roman"/>
              <w:color w:val="000000"/>
              <w:sz w:val="24"/>
              <w:szCs w:val="24"/>
            </w:rPr>
            <w:t>(Kamalina, 2024)</w:t>
          </w:r>
        </w:sdtContent>
      </w:sdt>
      <w:r w:rsidRPr="004F6D43">
        <w:rPr>
          <w:rFonts w:ascii="Times New Roman" w:hAnsi="Times New Roman" w:cs="Times New Roman"/>
          <w:sz w:val="24"/>
          <w:szCs w:val="24"/>
        </w:rPr>
        <w:t xml:space="preserve">. Untuk mengatasi hal tersebut, pemerintah memberlakukan reformasi perpajakan melalui digitalisasi sistem perpajakan serta memperkuat mekanisme kepatuhan sukarela </w:t>
      </w:r>
      <w:sdt>
        <w:sdtPr>
          <w:rPr>
            <w:rFonts w:ascii="Times New Roman" w:hAnsi="Times New Roman" w:cs="Times New Roman"/>
            <w:color w:val="000000"/>
            <w:sz w:val="24"/>
            <w:szCs w:val="24"/>
          </w:rPr>
          <w:tag w:val="MENDELEY_CITATION_v3_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"/>
          <w:id w:val="19364744"/>
          <w:placeholder>
            <w:docPart w:val="F885543DC6224B26B0DF3E5BC4420257"/>
          </w:placeholder>
        </w:sdtPr>
        <w:sdtContent>
          <w:r w:rsidR="00663EB0" w:rsidRPr="004F6D43">
            <w:rPr>
              <w:rFonts w:ascii="Times New Roman" w:hAnsi="Times New Roman" w:cs="Times New Roman"/>
              <w:color w:val="000000"/>
              <w:sz w:val="24"/>
              <w:szCs w:val="24"/>
            </w:rPr>
            <w:t>(Siswanto, 2024)</w:t>
          </w:r>
        </w:sdtContent>
      </w:sdt>
      <w:r w:rsidRPr="004F6D43">
        <w:rPr>
          <w:rFonts w:ascii="Times New Roman" w:hAnsi="Times New Roman" w:cs="Times New Roman"/>
          <w:sz w:val="24"/>
          <w:szCs w:val="24"/>
        </w:rPr>
        <w:t xml:space="preserve">. Implementasi kebijakan seperti </w:t>
      </w:r>
      <w:proofErr w:type="spellStart"/>
      <w:r w:rsidRPr="004F6D43">
        <w:rPr>
          <w:rFonts w:ascii="Times New Roman" w:hAnsi="Times New Roman" w:cs="Times New Roman"/>
          <w:i/>
          <w:iCs/>
          <w:sz w:val="24"/>
          <w:szCs w:val="24"/>
        </w:rPr>
        <w:t>CoreTax</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dan peningkatan layanan administrasi diharapkan mampu meningkatkan </w:t>
      </w:r>
      <w:r w:rsidRPr="004F6D43">
        <w:rPr>
          <w:rFonts w:ascii="Times New Roman" w:hAnsi="Times New Roman" w:cs="Times New Roman"/>
          <w:sz w:val="24"/>
          <w:szCs w:val="24"/>
        </w:rPr>
        <w:lastRenderedPageBreak/>
        <w:t xml:space="preserve">kepatuhan wajib pajak, memperluas basis penerimaan negara, sekaligus menjaga lingkungan investasi tetap kondusif </w:t>
      </w:r>
      <w:sdt>
        <w:sdtPr>
          <w:rPr>
            <w:rFonts w:ascii="Times New Roman" w:hAnsi="Times New Roman" w:cs="Times New Roman"/>
            <w:color w:val="000000"/>
            <w:sz w:val="24"/>
            <w:szCs w:val="24"/>
          </w:rPr>
          <w:tag w:val="MENDELEY_CITATION_v3_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"/>
          <w:id w:val="-1741097718"/>
          <w:placeholder>
            <w:docPart w:val="F885543DC6224B26B0DF3E5BC4420257"/>
          </w:placeholder>
        </w:sdtPr>
        <w:sdtContent>
          <w:r w:rsidR="00663EB0" w:rsidRPr="004F6D43">
            <w:rPr>
              <w:rFonts w:ascii="Times New Roman" w:hAnsi="Times New Roman" w:cs="Times New Roman"/>
              <w:color w:val="000000"/>
              <w:sz w:val="24"/>
              <w:szCs w:val="24"/>
            </w:rPr>
            <w:t>(Azzahra, 2025)</w:t>
          </w:r>
        </w:sdtContent>
      </w:sdt>
      <w:r w:rsidRPr="004F6D43">
        <w:rPr>
          <w:rFonts w:ascii="Times New Roman" w:hAnsi="Times New Roman" w:cs="Times New Roman"/>
          <w:sz w:val="24"/>
          <w:szCs w:val="24"/>
        </w:rPr>
        <w:t>. Isu mengenai rendahnya kepatuhan pajak tersebut pada akhirnya menimbulkan perdebatan mengenai efektivitas sistem perpajakan di Indonesia bila dilihat dari indikator yang terukur.</w:t>
      </w:r>
    </w:p>
    <w:p w14:paraId="3CD80E93" w14:textId="5D591AF0" w:rsidR="001F4BCA" w:rsidRPr="004F6D43" w:rsidRDefault="00EB56EF" w:rsidP="00193EE7">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Salah satu indikator penting dalam menilai efektivitas sistem perpajakan suatu negara adalah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00D90C16" w:rsidRPr="004F6D43">
        <w:rPr>
          <w:rFonts w:ascii="Times New Roman" w:hAnsi="Times New Roman" w:cs="Times New Roman"/>
          <w:i/>
          <w:iCs/>
          <w:sz w:val="24"/>
          <w:szCs w:val="24"/>
        </w:rPr>
        <w:t>.</w:t>
      </w:r>
      <w:r w:rsidRPr="004F6D43">
        <w:rPr>
          <w:rFonts w:ascii="Times New Roman" w:hAnsi="Times New Roman" w:cs="Times New Roman"/>
          <w:sz w:val="24"/>
          <w:szCs w:val="24"/>
        </w:rPr>
        <w:t xml:space="preserve"> </w:t>
      </w:r>
      <w:r w:rsidR="00D90C16" w:rsidRPr="004F6D43">
        <w:rPr>
          <w:rFonts w:ascii="Times New Roman" w:hAnsi="Times New Roman" w:cs="Times New Roman"/>
          <w:sz w:val="24"/>
          <w:szCs w:val="24"/>
        </w:rPr>
        <w:t xml:space="preserve">Rasio pajak atau </w:t>
      </w:r>
      <w:proofErr w:type="spellStart"/>
      <w:r w:rsidR="00D90C16" w:rsidRPr="004F6D43">
        <w:rPr>
          <w:rFonts w:ascii="Times New Roman" w:hAnsi="Times New Roman" w:cs="Times New Roman"/>
          <w:i/>
          <w:iCs/>
          <w:sz w:val="24"/>
          <w:szCs w:val="24"/>
          <w:u w:val="single"/>
        </w:rPr>
        <w:t>t</w:t>
      </w:r>
      <w:r w:rsidR="00D90C16" w:rsidRPr="004F6D43">
        <w:rPr>
          <w:rFonts w:ascii="Times New Roman" w:hAnsi="Times New Roman" w:cs="Times New Roman"/>
          <w:i/>
          <w:iCs/>
          <w:sz w:val="24"/>
          <w:szCs w:val="24"/>
        </w:rPr>
        <w:t>ax</w:t>
      </w:r>
      <w:proofErr w:type="spellEnd"/>
      <w:r w:rsidR="00D90C16" w:rsidRPr="004F6D43">
        <w:rPr>
          <w:rFonts w:ascii="Times New Roman" w:hAnsi="Times New Roman" w:cs="Times New Roman"/>
          <w:i/>
          <w:iCs/>
          <w:sz w:val="24"/>
          <w:szCs w:val="24"/>
        </w:rPr>
        <w:t xml:space="preserve"> </w:t>
      </w:r>
      <w:proofErr w:type="spellStart"/>
      <w:r w:rsidR="00D90C16" w:rsidRPr="004F6D43">
        <w:rPr>
          <w:rFonts w:ascii="Times New Roman" w:hAnsi="Times New Roman" w:cs="Times New Roman"/>
          <w:i/>
          <w:iCs/>
          <w:sz w:val="24"/>
          <w:szCs w:val="24"/>
        </w:rPr>
        <w:t>ratio</w:t>
      </w:r>
      <w:proofErr w:type="spellEnd"/>
      <w:r w:rsidR="00D90C16" w:rsidRPr="004F6D43">
        <w:rPr>
          <w:rFonts w:ascii="Times New Roman" w:hAnsi="Times New Roman" w:cs="Times New Roman"/>
          <w:i/>
          <w:iCs/>
          <w:sz w:val="24"/>
          <w:szCs w:val="24"/>
        </w:rPr>
        <w:t xml:space="preserve"> </w:t>
      </w:r>
      <w:r w:rsidR="00D90C16" w:rsidRPr="004F6D43">
        <w:rPr>
          <w:rFonts w:ascii="Times New Roman" w:hAnsi="Times New Roman" w:cs="Times New Roman"/>
          <w:sz w:val="24"/>
          <w:szCs w:val="24"/>
        </w:rPr>
        <w:t>adalah</w:t>
      </w:r>
      <w:r w:rsidRPr="004F6D43">
        <w:rPr>
          <w:rFonts w:ascii="Times New Roman" w:hAnsi="Times New Roman" w:cs="Times New Roman"/>
          <w:sz w:val="24"/>
          <w:szCs w:val="24"/>
        </w:rPr>
        <w:t xml:space="preserve"> perbandingan antara penerimaan pajak dengan Produk Domestik Bruto (PDB)</w:t>
      </w:r>
      <w:r w:rsidR="00D90C16" w:rsidRPr="004F6D43">
        <w:rPr>
          <w:rFonts w:ascii="Times New Roman" w:hAnsi="Times New Roman" w:cs="Times New Roman"/>
          <w:sz w:val="24"/>
          <w:szCs w:val="24"/>
        </w:rPr>
        <w:t xml:space="preserve"> suatu negara</w:t>
      </w:r>
      <w:r w:rsidRPr="004F6D43">
        <w:rPr>
          <w:rFonts w:ascii="Times New Roman" w:hAnsi="Times New Roman" w:cs="Times New Roman"/>
          <w:sz w:val="24"/>
          <w:szCs w:val="24"/>
        </w:rPr>
        <w:t xml:space="preserve">. </w:t>
      </w:r>
      <w:r w:rsidR="000726BB" w:rsidRPr="004F6D43">
        <w:rPr>
          <w:rFonts w:ascii="Times New Roman" w:hAnsi="Times New Roman" w:cs="Times New Roman"/>
          <w:sz w:val="24"/>
          <w:szCs w:val="24"/>
        </w:rPr>
        <w:t xml:space="preserve">Pada </w:t>
      </w:r>
      <w:r w:rsidR="006105FC" w:rsidRPr="004F6D43">
        <w:rPr>
          <w:rFonts w:ascii="Times New Roman" w:hAnsi="Times New Roman" w:cs="Times New Roman"/>
          <w:sz w:val="24"/>
          <w:szCs w:val="24"/>
        </w:rPr>
        <w:t>tahun 2022</w:t>
      </w:r>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Pr="004F6D43">
        <w:rPr>
          <w:rFonts w:ascii="Times New Roman" w:hAnsi="Times New Roman" w:cs="Times New Roman"/>
          <w:sz w:val="24"/>
          <w:szCs w:val="24"/>
        </w:rPr>
        <w:t xml:space="preserve"> Indonesia</w:t>
      </w:r>
      <w:r w:rsidR="006105FC" w:rsidRPr="004F6D43">
        <w:rPr>
          <w:rFonts w:ascii="Times New Roman" w:hAnsi="Times New Roman" w:cs="Times New Roman"/>
          <w:sz w:val="24"/>
          <w:szCs w:val="24"/>
        </w:rPr>
        <w:t xml:space="preserve"> mampu mencapai </w:t>
      </w:r>
      <w:r w:rsidRPr="004F6D43">
        <w:rPr>
          <w:rFonts w:ascii="Times New Roman" w:hAnsi="Times New Roman" w:cs="Times New Roman"/>
          <w:sz w:val="24"/>
          <w:szCs w:val="24"/>
        </w:rPr>
        <w:t>1</w:t>
      </w:r>
      <w:r w:rsidR="006105FC" w:rsidRPr="004F6D43">
        <w:rPr>
          <w:rFonts w:ascii="Times New Roman" w:hAnsi="Times New Roman" w:cs="Times New Roman"/>
          <w:sz w:val="24"/>
          <w:szCs w:val="24"/>
        </w:rPr>
        <w:t>2,1</w:t>
      </w:r>
      <w:r w:rsidRPr="004F6D43">
        <w:rPr>
          <w:rFonts w:ascii="Times New Roman" w:hAnsi="Times New Roman" w:cs="Times New Roman"/>
          <w:sz w:val="24"/>
          <w:szCs w:val="24"/>
        </w:rPr>
        <w:t>%</w:t>
      </w:r>
      <w:r w:rsidR="006105FC" w:rsidRPr="004F6D43">
        <w:rPr>
          <w:rFonts w:ascii="Times New Roman" w:hAnsi="Times New Roman" w:cs="Times New Roman"/>
          <w:sz w:val="24"/>
          <w:szCs w:val="24"/>
        </w:rPr>
        <w:t xml:space="preserve">, </w:t>
      </w:r>
      <w:r w:rsidRPr="004F6D43">
        <w:rPr>
          <w:rFonts w:ascii="Times New Roman" w:hAnsi="Times New Roman" w:cs="Times New Roman"/>
          <w:sz w:val="24"/>
          <w:szCs w:val="24"/>
        </w:rPr>
        <w:t xml:space="preserve">angka ini </w:t>
      </w:r>
      <w:r w:rsidR="00EA5948" w:rsidRPr="004F6D43">
        <w:rPr>
          <w:rFonts w:ascii="Times New Roman" w:hAnsi="Times New Roman" w:cs="Times New Roman"/>
          <w:sz w:val="24"/>
          <w:szCs w:val="24"/>
        </w:rPr>
        <w:t xml:space="preserve">terlihat </w:t>
      </w:r>
      <w:r w:rsidR="006105FC" w:rsidRPr="004F6D43">
        <w:rPr>
          <w:rFonts w:ascii="Times New Roman" w:hAnsi="Times New Roman" w:cs="Times New Roman"/>
          <w:sz w:val="24"/>
          <w:szCs w:val="24"/>
        </w:rPr>
        <w:t xml:space="preserve">lebih tinggi apabila dibandingkan dengan tahun sebelumnya sebesar 10,9%. Meskipun angka tersebut mengalami kenaikan, tetapi </w:t>
      </w:r>
      <w:proofErr w:type="spellStart"/>
      <w:r w:rsidR="006105FC" w:rsidRPr="004F6D43">
        <w:rPr>
          <w:rFonts w:ascii="Times New Roman" w:hAnsi="Times New Roman" w:cs="Times New Roman"/>
          <w:i/>
          <w:iCs/>
          <w:sz w:val="24"/>
          <w:szCs w:val="24"/>
        </w:rPr>
        <w:t>tax</w:t>
      </w:r>
      <w:proofErr w:type="spellEnd"/>
      <w:r w:rsidR="006105FC" w:rsidRPr="004F6D43">
        <w:rPr>
          <w:rFonts w:ascii="Times New Roman" w:hAnsi="Times New Roman" w:cs="Times New Roman"/>
          <w:i/>
          <w:iCs/>
          <w:sz w:val="24"/>
          <w:szCs w:val="24"/>
        </w:rPr>
        <w:t xml:space="preserve"> </w:t>
      </w:r>
      <w:proofErr w:type="spellStart"/>
      <w:r w:rsidR="006105FC" w:rsidRPr="004F6D43">
        <w:rPr>
          <w:rFonts w:ascii="Times New Roman" w:hAnsi="Times New Roman" w:cs="Times New Roman"/>
          <w:i/>
          <w:iCs/>
          <w:sz w:val="24"/>
          <w:szCs w:val="24"/>
        </w:rPr>
        <w:t>ratio</w:t>
      </w:r>
      <w:proofErr w:type="spellEnd"/>
      <w:r w:rsidR="006105FC" w:rsidRPr="004F6D43">
        <w:rPr>
          <w:rFonts w:ascii="Times New Roman" w:hAnsi="Times New Roman" w:cs="Times New Roman"/>
          <w:i/>
          <w:iCs/>
          <w:sz w:val="24"/>
          <w:szCs w:val="24"/>
        </w:rPr>
        <w:t xml:space="preserve"> </w:t>
      </w:r>
      <w:r w:rsidR="006105FC" w:rsidRPr="004F6D43">
        <w:rPr>
          <w:rFonts w:ascii="Times New Roman" w:hAnsi="Times New Roman" w:cs="Times New Roman"/>
          <w:sz w:val="24"/>
          <w:szCs w:val="24"/>
        </w:rPr>
        <w:t xml:space="preserve">Indonesia </w:t>
      </w:r>
      <w:r w:rsidRPr="004F6D43">
        <w:rPr>
          <w:rFonts w:ascii="Times New Roman" w:hAnsi="Times New Roman" w:cs="Times New Roman"/>
          <w:sz w:val="24"/>
          <w:szCs w:val="24"/>
        </w:rPr>
        <w:t xml:space="preserve">tergolong rendah jika dibandingkan dengan negara-negara lain di kawasan ASEAN maupun OECD. Sebagai contoh, Thailand memiliki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Pr="004F6D43">
        <w:rPr>
          <w:rFonts w:ascii="Times New Roman" w:hAnsi="Times New Roman" w:cs="Times New Roman"/>
          <w:sz w:val="24"/>
          <w:szCs w:val="24"/>
        </w:rPr>
        <w:t xml:space="preserve"> sekitar 16</w:t>
      </w:r>
      <w:r w:rsidR="006105FC" w:rsidRPr="004F6D43">
        <w:rPr>
          <w:rFonts w:ascii="Times New Roman" w:hAnsi="Times New Roman" w:cs="Times New Roman"/>
          <w:sz w:val="24"/>
          <w:szCs w:val="24"/>
        </w:rPr>
        <w:t>,7</w:t>
      </w:r>
      <w:r w:rsidRPr="004F6D43">
        <w:rPr>
          <w:rFonts w:ascii="Times New Roman" w:hAnsi="Times New Roman" w:cs="Times New Roman"/>
          <w:sz w:val="24"/>
          <w:szCs w:val="24"/>
        </w:rPr>
        <w:t xml:space="preserve">%, sedangkan negara-negara maju seperti </w:t>
      </w:r>
      <w:r w:rsidR="006105FC" w:rsidRPr="004F6D43">
        <w:rPr>
          <w:rFonts w:ascii="Times New Roman" w:hAnsi="Times New Roman" w:cs="Times New Roman"/>
          <w:sz w:val="24"/>
          <w:szCs w:val="24"/>
        </w:rPr>
        <w:t xml:space="preserve">Jepang dan New </w:t>
      </w:r>
      <w:proofErr w:type="spellStart"/>
      <w:r w:rsidR="006105FC" w:rsidRPr="004F6D43">
        <w:rPr>
          <w:rFonts w:ascii="Times New Roman" w:hAnsi="Times New Roman" w:cs="Times New Roman"/>
          <w:sz w:val="24"/>
          <w:szCs w:val="24"/>
        </w:rPr>
        <w:t>Zealand</w:t>
      </w:r>
      <w:proofErr w:type="spellEnd"/>
      <w:r w:rsidRPr="004F6D43">
        <w:rPr>
          <w:rFonts w:ascii="Times New Roman" w:hAnsi="Times New Roman" w:cs="Times New Roman"/>
          <w:sz w:val="24"/>
          <w:szCs w:val="24"/>
        </w:rPr>
        <w:t xml:space="preserve"> berada di atas 30%</w:t>
      </w:r>
      <w:r w:rsidR="000726BB"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"/>
          <w:id w:val="890388447"/>
          <w:placeholder>
            <w:docPart w:val="DefaultPlaceholder_-1854013440"/>
          </w:placeholder>
        </w:sdtPr>
        <w:sdtContent>
          <w:r w:rsidR="00663EB0" w:rsidRPr="004F6D43">
            <w:rPr>
              <w:rFonts w:ascii="Times New Roman" w:hAnsi="Times New Roman" w:cs="Times New Roman"/>
              <w:color w:val="000000"/>
              <w:sz w:val="24"/>
              <w:szCs w:val="24"/>
            </w:rPr>
            <w:t>(Wildan, 2024)</w:t>
          </w:r>
        </w:sdtContent>
      </w:sdt>
      <w:r w:rsidRPr="004F6D43">
        <w:rPr>
          <w:rFonts w:ascii="Times New Roman" w:hAnsi="Times New Roman" w:cs="Times New Roman"/>
          <w:sz w:val="24"/>
          <w:szCs w:val="24"/>
        </w:rPr>
        <w:t xml:space="preserve">. Rendahnya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Pr="004F6D43">
        <w:rPr>
          <w:rFonts w:ascii="Times New Roman" w:hAnsi="Times New Roman" w:cs="Times New Roman"/>
          <w:sz w:val="24"/>
          <w:szCs w:val="24"/>
        </w:rPr>
        <w:t xml:space="preserve"> ini mengindikasikan masih adanya potensi penerimaan pajak yang belum tergali secara optimal, salah satunya disebabkan oleh praktik agresivitas pajak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aggressiveness</w:t>
      </w:r>
      <w:proofErr w:type="spellEnd"/>
      <w:r w:rsidRPr="004F6D43">
        <w:rPr>
          <w:rFonts w:ascii="Times New Roman" w:hAnsi="Times New Roman" w:cs="Times New Roman"/>
          <w:sz w:val="24"/>
          <w:szCs w:val="24"/>
        </w:rPr>
        <w:t xml:space="preserve">) </w:t>
      </w:r>
      <w:r w:rsidR="006105FC" w:rsidRPr="004F6D43">
        <w:rPr>
          <w:rFonts w:ascii="Times New Roman" w:hAnsi="Times New Roman" w:cs="Times New Roman"/>
          <w:sz w:val="24"/>
          <w:szCs w:val="24"/>
        </w:rPr>
        <w:t xml:space="preserve">yang dilakukan </w:t>
      </w:r>
      <w:r w:rsidRPr="004F6D43">
        <w:rPr>
          <w:rFonts w:ascii="Times New Roman" w:hAnsi="Times New Roman" w:cs="Times New Roman"/>
          <w:sz w:val="24"/>
          <w:szCs w:val="24"/>
        </w:rPr>
        <w:t>oleh perusahaan.</w:t>
      </w:r>
      <w:r w:rsidR="001F4BCA" w:rsidRPr="004F6D43">
        <w:rPr>
          <w:rFonts w:ascii="Times New Roman" w:hAnsi="Times New Roman" w:cs="Times New Roman"/>
          <w:sz w:val="24"/>
          <w:szCs w:val="24"/>
        </w:rPr>
        <w:t xml:space="preserve"> </w:t>
      </w:r>
    </w:p>
    <w:p w14:paraId="58FAC41C" w14:textId="5E7F116C" w:rsidR="00596E66" w:rsidRPr="004F6D43" w:rsidRDefault="001F4BCA" w:rsidP="001244EC">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Agresivitas pajak merupakan salah satu strategi yang digunakan oleh perusahaan untuk </w:t>
      </w:r>
      <w:proofErr w:type="spellStart"/>
      <w:r w:rsidRPr="004F6D43">
        <w:rPr>
          <w:rFonts w:ascii="Times New Roman" w:hAnsi="Times New Roman" w:cs="Times New Roman"/>
          <w:sz w:val="24"/>
          <w:szCs w:val="24"/>
        </w:rPr>
        <w:t>meminimalisir</w:t>
      </w:r>
      <w:proofErr w:type="spellEnd"/>
      <w:r w:rsidRPr="004F6D43">
        <w:rPr>
          <w:rFonts w:ascii="Times New Roman" w:hAnsi="Times New Roman" w:cs="Times New Roman"/>
          <w:sz w:val="24"/>
          <w:szCs w:val="24"/>
        </w:rPr>
        <w:t xml:space="preserve"> beban pajaknya dengan memanfaatkan regulasi atau hukum perpajakan yang berlaku.</w:t>
      </w:r>
      <w:r w:rsidR="00596E66"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jllZjU4NzMtZGE2Yy00YWJmLTgwOTgtZjY1ZmIyNWUxNzYx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
          <w:id w:val="1424686166"/>
          <w:placeholder>
            <w:docPart w:val="73CBBE13E4554F158E54BFCF9DFA46D3"/>
          </w:placeholder>
        </w:sdtPr>
        <w:sdtContent>
          <w:r w:rsidR="00663EB0" w:rsidRPr="00C14F55">
            <w:rPr>
              <w:rFonts w:ascii="Times New Roman" w:hAnsi="Times New Roman" w:cs="Times New Roman"/>
              <w:color w:val="000000"/>
              <w:sz w:val="24"/>
              <w:szCs w:val="24"/>
            </w:rPr>
            <w:t>Frank</w:t>
          </w:r>
          <w:r w:rsidR="00663EB0" w:rsidRPr="00C14F55">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C14F55">
            <w:rPr>
              <w:rFonts w:ascii="Times New Roman" w:hAnsi="Times New Roman" w:cs="Times New Roman"/>
              <w:i/>
              <w:iCs/>
              <w:color w:val="000000"/>
              <w:sz w:val="24"/>
              <w:szCs w:val="24"/>
            </w:rPr>
            <w:t>.</w:t>
          </w:r>
          <w:proofErr w:type="spellEnd"/>
          <w:r w:rsidR="00663EB0" w:rsidRPr="00C14F55">
            <w:rPr>
              <w:rFonts w:ascii="Times New Roman" w:hAnsi="Times New Roman" w:cs="Times New Roman"/>
              <w:i/>
              <w:iCs/>
              <w:color w:val="000000"/>
              <w:sz w:val="24"/>
              <w:szCs w:val="24"/>
            </w:rPr>
            <w:t xml:space="preserve"> </w:t>
          </w:r>
          <w:r w:rsidR="00663EB0" w:rsidRPr="004F6D43">
            <w:rPr>
              <w:rFonts w:ascii="Times New Roman" w:hAnsi="Times New Roman" w:cs="Times New Roman"/>
              <w:color w:val="000000"/>
              <w:sz w:val="24"/>
              <w:szCs w:val="24"/>
            </w:rPr>
            <w:t>(2008)</w:t>
          </w:r>
        </w:sdtContent>
      </w:sdt>
      <w:r w:rsidR="00596E66" w:rsidRPr="004F6D43">
        <w:rPr>
          <w:rFonts w:ascii="Times New Roman" w:hAnsi="Times New Roman" w:cs="Times New Roman"/>
          <w:color w:val="000000"/>
          <w:sz w:val="24"/>
          <w:szCs w:val="24"/>
        </w:rPr>
        <w:t xml:space="preserve"> [1] mengidentifikasi bahwa agresivitas pajak merupakan bentuk manipulasi penghasilan kena pajak. Hal ini dilakukan melalui perencanaan pajak, baik penghindaran pajak maupun penggelapan pajak. Agresivitas pajak perlu diperhatikan karena kebijakan perusahaan dapat </w:t>
      </w:r>
      <w:r w:rsidR="00596E66" w:rsidRPr="004F6D43">
        <w:rPr>
          <w:rFonts w:ascii="Times New Roman" w:hAnsi="Times New Roman" w:cs="Times New Roman"/>
          <w:color w:val="000000"/>
          <w:sz w:val="24"/>
          <w:szCs w:val="24"/>
        </w:rPr>
        <w:lastRenderedPageBreak/>
        <w:t xml:space="preserve">berdampak langsung terhadap kesejahteraan masyarakat [2]. Agresivitas pajak mengacu pada manajemen strategis yang dilakukan oleh perusahaan atas penghasilan kena pajak, baik yang dianggap legal, maupun yang </w:t>
      </w:r>
      <w:proofErr w:type="spellStart"/>
      <w:r w:rsidR="00596E66" w:rsidRPr="004F6D43">
        <w:rPr>
          <w:rFonts w:ascii="Times New Roman" w:hAnsi="Times New Roman" w:cs="Times New Roman"/>
          <w:color w:val="000000"/>
          <w:sz w:val="24"/>
          <w:szCs w:val="24"/>
        </w:rPr>
        <w:t>illegal</w:t>
      </w:r>
      <w:proofErr w:type="spellEnd"/>
      <w:r w:rsidR="00596E66" w:rsidRPr="004F6D43">
        <w:rPr>
          <w:rFonts w:ascii="Times New Roman" w:hAnsi="Times New Roman" w:cs="Times New Roman"/>
          <w:color w:val="000000"/>
          <w:sz w:val="24"/>
          <w:szCs w:val="24"/>
        </w:rPr>
        <w:t xml:space="preserve">.  </w:t>
      </w:r>
      <w:r w:rsidR="00596E66" w:rsidRPr="004F6D43">
        <w:rPr>
          <w:rFonts w:ascii="Times New Roman" w:hAnsi="Times New Roman" w:cs="Times New Roman"/>
          <w:sz w:val="24"/>
          <w:szCs w:val="24"/>
        </w:rPr>
        <w:t>Dari perspektif perusahaan, agresivitas pajak dianggap sebagai bentuk efisiensi biaya dan strategi untuk memaksimalkan keuntungan pemegang saham (</w:t>
      </w:r>
      <w:proofErr w:type="spellStart"/>
      <w:r w:rsidR="00596E66" w:rsidRPr="004F6D43">
        <w:rPr>
          <w:rFonts w:ascii="Times New Roman" w:hAnsi="Times New Roman" w:cs="Times New Roman"/>
          <w:i/>
          <w:iCs/>
          <w:sz w:val="24"/>
          <w:szCs w:val="24"/>
        </w:rPr>
        <w:t>shareholder</w:t>
      </w:r>
      <w:proofErr w:type="spellEnd"/>
      <w:r w:rsidR="00596E66" w:rsidRPr="004F6D43">
        <w:rPr>
          <w:rFonts w:ascii="Times New Roman" w:hAnsi="Times New Roman" w:cs="Times New Roman"/>
          <w:i/>
          <w:iCs/>
          <w:sz w:val="24"/>
          <w:szCs w:val="24"/>
        </w:rPr>
        <w:t xml:space="preserve"> </w:t>
      </w:r>
      <w:proofErr w:type="spellStart"/>
      <w:r w:rsidR="00596E66" w:rsidRPr="004F6D43">
        <w:rPr>
          <w:rFonts w:ascii="Times New Roman" w:hAnsi="Times New Roman" w:cs="Times New Roman"/>
          <w:i/>
          <w:iCs/>
          <w:sz w:val="24"/>
          <w:szCs w:val="24"/>
        </w:rPr>
        <w:t>wealth</w:t>
      </w:r>
      <w:proofErr w:type="spellEnd"/>
      <w:r w:rsidR="00596E66" w:rsidRPr="004F6D43">
        <w:rPr>
          <w:rFonts w:ascii="Times New Roman" w:hAnsi="Times New Roman" w:cs="Times New Roman"/>
          <w:i/>
          <w:iCs/>
          <w:sz w:val="24"/>
          <w:szCs w:val="24"/>
        </w:rPr>
        <w:t xml:space="preserve"> </w:t>
      </w:r>
      <w:proofErr w:type="spellStart"/>
      <w:r w:rsidR="00596E66" w:rsidRPr="004F6D43">
        <w:rPr>
          <w:rFonts w:ascii="Times New Roman" w:hAnsi="Times New Roman" w:cs="Times New Roman"/>
          <w:i/>
          <w:iCs/>
          <w:sz w:val="24"/>
          <w:szCs w:val="24"/>
        </w:rPr>
        <w:t>maximization</w:t>
      </w:r>
      <w:proofErr w:type="spellEnd"/>
      <w:r w:rsidR="00596E66" w:rsidRPr="004F6D43">
        <w:rPr>
          <w:rFonts w:ascii="Times New Roman" w:hAnsi="Times New Roman" w:cs="Times New Roman"/>
          <w:sz w:val="24"/>
          <w:szCs w:val="24"/>
        </w:rPr>
        <w:t>). Sementara itu, dari sudut pandang pemerintah, agresivitas pajak justru dianggap sebagai ancaman terhadap keadilan dan keberlanjutan fiskal negara. Perbedaan perspektif inilah yang memicu konflik kepentingan dan menjadikan agresivitas pajak sebagai isu penting dalam dunia perpajakan.</w:t>
      </w:r>
    </w:p>
    <w:p w14:paraId="31FDEDAB" w14:textId="68434D29" w:rsidR="005206D8" w:rsidRPr="004F6D43" w:rsidRDefault="00136240" w:rsidP="005206D8">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r>
      <w:r w:rsidR="00EB56EF" w:rsidRPr="004F6D43">
        <w:rPr>
          <w:rFonts w:ascii="Times New Roman" w:hAnsi="Times New Roman" w:cs="Times New Roman"/>
          <w:sz w:val="24"/>
          <w:szCs w:val="24"/>
        </w:rPr>
        <w:t xml:space="preserve">Berbagai studi telah dilakukan untuk memahami faktor-faktor yang memengaruhi agresivitas pajak. Penelitian sebelumnya banyak berfokus pada karakteristik perusahaan, seperti profitabilitas, </w:t>
      </w:r>
      <w:proofErr w:type="spellStart"/>
      <w:r w:rsidR="00EB56EF" w:rsidRPr="004F6D43">
        <w:rPr>
          <w:rFonts w:ascii="Times New Roman" w:hAnsi="Times New Roman" w:cs="Times New Roman"/>
          <w:i/>
          <w:iCs/>
          <w:sz w:val="24"/>
          <w:szCs w:val="24"/>
        </w:rPr>
        <w:t>leverage</w:t>
      </w:r>
      <w:proofErr w:type="spellEnd"/>
      <w:r w:rsidR="00EB56EF" w:rsidRPr="004F6D43">
        <w:rPr>
          <w:rFonts w:ascii="Times New Roman" w:hAnsi="Times New Roman" w:cs="Times New Roman"/>
          <w:sz w:val="24"/>
          <w:szCs w:val="24"/>
        </w:rPr>
        <w:t xml:space="preserve">, </w:t>
      </w:r>
      <w:proofErr w:type="spellStart"/>
      <w:r w:rsidR="00A65B87" w:rsidRPr="004F6D43">
        <w:rPr>
          <w:rFonts w:ascii="Times New Roman" w:hAnsi="Times New Roman" w:cs="Times New Roman"/>
          <w:i/>
          <w:iCs/>
          <w:sz w:val="24"/>
          <w:szCs w:val="24"/>
        </w:rPr>
        <w:t>firm</w:t>
      </w:r>
      <w:proofErr w:type="spellEnd"/>
      <w:r w:rsidR="00A65B87" w:rsidRPr="004F6D43">
        <w:rPr>
          <w:rFonts w:ascii="Times New Roman" w:hAnsi="Times New Roman" w:cs="Times New Roman"/>
          <w:i/>
          <w:iCs/>
          <w:sz w:val="24"/>
          <w:szCs w:val="24"/>
        </w:rPr>
        <w:t xml:space="preserve"> </w:t>
      </w:r>
      <w:proofErr w:type="spellStart"/>
      <w:r w:rsidR="00A65B87" w:rsidRPr="004F6D43">
        <w:rPr>
          <w:rFonts w:ascii="Times New Roman" w:hAnsi="Times New Roman" w:cs="Times New Roman"/>
          <w:i/>
          <w:iCs/>
          <w:sz w:val="24"/>
          <w:szCs w:val="24"/>
        </w:rPr>
        <w:t>size</w:t>
      </w:r>
      <w:proofErr w:type="spellEnd"/>
      <w:r w:rsidR="00A65B87" w:rsidRPr="004F6D43">
        <w:rPr>
          <w:rFonts w:ascii="Times New Roman" w:hAnsi="Times New Roman" w:cs="Times New Roman"/>
          <w:sz w:val="24"/>
          <w:szCs w:val="24"/>
        </w:rPr>
        <w:t xml:space="preserve"> (</w:t>
      </w:r>
      <w:r w:rsidR="00EB56EF" w:rsidRPr="004F6D43">
        <w:rPr>
          <w:rFonts w:ascii="Times New Roman" w:hAnsi="Times New Roman" w:cs="Times New Roman"/>
          <w:sz w:val="24"/>
          <w:szCs w:val="24"/>
        </w:rPr>
        <w:t>ukuran perusahaan</w:t>
      </w:r>
      <w:r w:rsidR="00A65B87" w:rsidRPr="004F6D43">
        <w:rPr>
          <w:rFonts w:ascii="Times New Roman" w:hAnsi="Times New Roman" w:cs="Times New Roman"/>
          <w:sz w:val="24"/>
          <w:szCs w:val="24"/>
        </w:rPr>
        <w:t>)</w:t>
      </w:r>
      <w:r w:rsidR="00EB56EF" w:rsidRPr="004F6D43">
        <w:rPr>
          <w:rFonts w:ascii="Times New Roman" w:hAnsi="Times New Roman" w:cs="Times New Roman"/>
          <w:sz w:val="24"/>
          <w:szCs w:val="24"/>
        </w:rPr>
        <w:t>, dan likuiditas. Misalnya, dalam studi oleh</w:t>
      </w:r>
      <w:r w:rsidR="00FF1630"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"/>
          <w:id w:val="612179752"/>
          <w:placeholder>
            <w:docPart w:val="DefaultPlaceholder_-1854013440"/>
          </w:placeholder>
        </w:sdtPr>
        <w:sdtContent>
          <w:r w:rsidR="00663EB0" w:rsidRPr="004F6D43">
            <w:rPr>
              <w:rFonts w:ascii="Times New Roman" w:eastAsia="Times New Roman" w:hAnsi="Times New Roman" w:cs="Times New Roman"/>
              <w:color w:val="000000"/>
              <w:sz w:val="24"/>
            </w:rPr>
            <w:t>Prawira &amp; Sandria (2021)</w:t>
          </w:r>
        </w:sdtContent>
      </w:sdt>
      <w:r w:rsidR="00EB56EF" w:rsidRPr="004F6D43">
        <w:rPr>
          <w:rFonts w:ascii="Times New Roman" w:hAnsi="Times New Roman" w:cs="Times New Roman"/>
          <w:sz w:val="24"/>
          <w:szCs w:val="24"/>
        </w:rPr>
        <w:t xml:space="preserve">, ditemukan bahwa </w:t>
      </w:r>
      <w:proofErr w:type="spellStart"/>
      <w:r w:rsidR="00EB56EF" w:rsidRPr="004F6D43">
        <w:rPr>
          <w:rFonts w:ascii="Times New Roman" w:hAnsi="Times New Roman" w:cs="Times New Roman"/>
          <w:i/>
          <w:iCs/>
          <w:sz w:val="24"/>
          <w:szCs w:val="24"/>
        </w:rPr>
        <w:t>leverage</w:t>
      </w:r>
      <w:proofErr w:type="spellEnd"/>
      <w:r w:rsidR="00EB56EF" w:rsidRPr="004F6D43">
        <w:rPr>
          <w:rFonts w:ascii="Times New Roman" w:hAnsi="Times New Roman" w:cs="Times New Roman"/>
          <w:sz w:val="24"/>
          <w:szCs w:val="24"/>
        </w:rPr>
        <w:t xml:space="preserve"> berpengaruh </w:t>
      </w:r>
      <w:r w:rsidR="00FF1630" w:rsidRPr="004F6D43">
        <w:rPr>
          <w:rFonts w:ascii="Times New Roman" w:hAnsi="Times New Roman" w:cs="Times New Roman"/>
          <w:sz w:val="24"/>
          <w:szCs w:val="24"/>
        </w:rPr>
        <w:t>positif</w:t>
      </w:r>
      <w:r w:rsidR="00EB56EF" w:rsidRPr="004F6D43">
        <w:rPr>
          <w:rFonts w:ascii="Times New Roman" w:hAnsi="Times New Roman" w:cs="Times New Roman"/>
          <w:sz w:val="24"/>
          <w:szCs w:val="24"/>
        </w:rPr>
        <w:t xml:space="preserve"> terhadap agresivitas pajak. Selain itu, </w:t>
      </w:r>
      <w:r w:rsidR="00F11885" w:rsidRPr="004F6D43">
        <w:rPr>
          <w:rFonts w:ascii="Times New Roman" w:hAnsi="Times New Roman" w:cs="Times New Roman"/>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"/>
          <w:id w:val="-1042664981"/>
          <w:placeholder>
            <w:docPart w:val="DefaultPlaceholder_-1854013440"/>
          </w:placeholder>
        </w:sdtPr>
        <w:sdtContent>
          <w:proofErr w:type="spellStart"/>
          <w:r w:rsidR="00663EB0" w:rsidRPr="004F6D43">
            <w:rPr>
              <w:rFonts w:ascii="Times New Roman" w:hAnsi="Times New Roman" w:cs="Times New Roman"/>
              <w:color w:val="000000"/>
              <w:sz w:val="24"/>
              <w:szCs w:val="24"/>
            </w:rPr>
            <w:t>Jaffar</w:t>
          </w:r>
          <w:proofErr w:type="spellEnd"/>
          <w:r w:rsidR="00663EB0" w:rsidRPr="004F6D43">
            <w:rPr>
              <w:rFonts w:ascii="Times New Roman" w:hAnsi="Times New Roman" w:cs="Times New Roman"/>
              <w:color w:val="000000"/>
              <w:sz w:val="24"/>
              <w:szCs w:val="24"/>
            </w:rPr>
            <w:t xml:space="preserve"> </w:t>
          </w:r>
          <w:proofErr w:type="spellStart"/>
          <w:r w:rsidR="00663EB0" w:rsidRPr="00C14F55">
            <w:rPr>
              <w:rFonts w:ascii="Times New Roman" w:hAnsi="Times New Roman" w:cs="Times New Roman"/>
              <w:i/>
              <w:iCs/>
              <w:color w:val="000000"/>
              <w:sz w:val="24"/>
              <w:szCs w:val="24"/>
            </w:rPr>
            <w:t>et</w:t>
          </w:r>
          <w:proofErr w:type="spellEnd"/>
          <w:r w:rsidR="00663EB0" w:rsidRPr="00C14F55">
            <w:rPr>
              <w:rFonts w:ascii="Times New Roman" w:hAnsi="Times New Roman" w:cs="Times New Roman"/>
              <w:i/>
              <w:iCs/>
              <w:color w:val="000000"/>
              <w:sz w:val="24"/>
              <w:szCs w:val="24"/>
            </w:rPr>
            <w:t xml:space="preserve"> </w:t>
          </w:r>
          <w:proofErr w:type="spellStart"/>
          <w:r w:rsidR="00663EB0" w:rsidRPr="00C14F55">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00FF1630" w:rsidRPr="004F6D43">
        <w:rPr>
          <w:rFonts w:ascii="Times New Roman" w:hAnsi="Times New Roman" w:cs="Times New Roman"/>
          <w:sz w:val="24"/>
          <w:szCs w:val="24"/>
        </w:rPr>
        <w:t xml:space="preserve"> </w:t>
      </w:r>
      <w:r w:rsidR="00EB56EF" w:rsidRPr="004F6D43">
        <w:rPr>
          <w:rFonts w:ascii="Times New Roman" w:hAnsi="Times New Roman" w:cs="Times New Roman"/>
          <w:sz w:val="24"/>
          <w:szCs w:val="24"/>
        </w:rPr>
        <w:t>menunjukkan bahwa kondisi keuangan seperti</w:t>
      </w:r>
      <w:r w:rsidR="00FF1630" w:rsidRPr="004F6D43">
        <w:rPr>
          <w:rFonts w:ascii="Times New Roman" w:hAnsi="Times New Roman" w:cs="Times New Roman"/>
          <w:sz w:val="24"/>
          <w:szCs w:val="24"/>
        </w:rPr>
        <w:t xml:space="preserve"> profitabilitas dan</w:t>
      </w:r>
      <w:r w:rsidR="00EB56EF" w:rsidRPr="004F6D43">
        <w:rPr>
          <w:rFonts w:ascii="Times New Roman" w:hAnsi="Times New Roman" w:cs="Times New Roman"/>
          <w:sz w:val="24"/>
          <w:szCs w:val="24"/>
        </w:rPr>
        <w:t xml:space="preserve"> </w:t>
      </w:r>
      <w:proofErr w:type="spellStart"/>
      <w:r w:rsidR="00EB56EF" w:rsidRPr="004F6D43">
        <w:rPr>
          <w:rFonts w:ascii="Times New Roman" w:hAnsi="Times New Roman" w:cs="Times New Roman"/>
          <w:i/>
          <w:iCs/>
          <w:sz w:val="24"/>
          <w:szCs w:val="24"/>
        </w:rPr>
        <w:t>financial</w:t>
      </w:r>
      <w:proofErr w:type="spellEnd"/>
      <w:r w:rsidR="00EB56EF" w:rsidRPr="004F6D43">
        <w:rPr>
          <w:rFonts w:ascii="Times New Roman" w:hAnsi="Times New Roman" w:cs="Times New Roman"/>
          <w:i/>
          <w:iCs/>
          <w:sz w:val="24"/>
          <w:szCs w:val="24"/>
        </w:rPr>
        <w:t xml:space="preserve"> </w:t>
      </w:r>
      <w:proofErr w:type="spellStart"/>
      <w:r w:rsidR="00EB56EF" w:rsidRPr="004F6D43">
        <w:rPr>
          <w:rFonts w:ascii="Times New Roman" w:hAnsi="Times New Roman" w:cs="Times New Roman"/>
          <w:i/>
          <w:iCs/>
          <w:sz w:val="24"/>
          <w:szCs w:val="24"/>
        </w:rPr>
        <w:t>distress</w:t>
      </w:r>
      <w:proofErr w:type="spellEnd"/>
      <w:r w:rsidR="00EB56EF" w:rsidRPr="004F6D43">
        <w:rPr>
          <w:rFonts w:ascii="Times New Roman" w:hAnsi="Times New Roman" w:cs="Times New Roman"/>
          <w:sz w:val="24"/>
          <w:szCs w:val="24"/>
        </w:rPr>
        <w:t xml:space="preserve"> dapat mendorong manajemen untuk lebih agresif dalam strategi pajak. Temuan-temuan tersebut menunjukkan bahwa kondisi internal perusahaan berkontribusi terhadap tingkat agresivitas pajak, namun belum sepenuhnya menjelaskan keputusan strategis yang diambil secara individual oleh para pemimpin perusahaan.</w:t>
      </w:r>
    </w:p>
    <w:p w14:paraId="15C80FE4" w14:textId="1C506024" w:rsidR="00CB5E83" w:rsidRPr="004F6D43" w:rsidRDefault="00EB56EF" w:rsidP="005206D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Dalam beberapa tahun terakhir, perhatian </w:t>
      </w:r>
      <w:r w:rsidR="00B604AD" w:rsidRPr="004F6D43">
        <w:rPr>
          <w:rFonts w:ascii="Times New Roman" w:hAnsi="Times New Roman" w:cs="Times New Roman"/>
          <w:sz w:val="24"/>
          <w:szCs w:val="24"/>
        </w:rPr>
        <w:t>peneliti</w:t>
      </w:r>
      <w:r w:rsidRPr="004F6D43">
        <w:rPr>
          <w:rFonts w:ascii="Times New Roman" w:hAnsi="Times New Roman" w:cs="Times New Roman"/>
          <w:sz w:val="24"/>
          <w:szCs w:val="24"/>
        </w:rPr>
        <w:t xml:space="preserve"> mulai beralih ke karakteristik individu </w:t>
      </w:r>
      <w:r w:rsidR="009F43F4" w:rsidRPr="004F6D43">
        <w:rPr>
          <w:rFonts w:ascii="Times New Roman" w:hAnsi="Times New Roman" w:cs="Times New Roman"/>
          <w:sz w:val="24"/>
          <w:szCs w:val="24"/>
        </w:rPr>
        <w:t>dalam mengambil</w:t>
      </w:r>
      <w:r w:rsidRPr="004F6D43">
        <w:rPr>
          <w:rFonts w:ascii="Times New Roman" w:hAnsi="Times New Roman" w:cs="Times New Roman"/>
          <w:sz w:val="24"/>
          <w:szCs w:val="24"/>
        </w:rPr>
        <w:t xml:space="preserve"> keputusan, khususnya </w:t>
      </w:r>
      <w:proofErr w:type="spellStart"/>
      <w:r w:rsidRPr="004F6D43">
        <w:rPr>
          <w:rFonts w:ascii="Times New Roman" w:hAnsi="Times New Roman" w:cs="Times New Roman"/>
          <w:i/>
          <w:iCs/>
          <w:sz w:val="24"/>
          <w:szCs w:val="24"/>
        </w:rPr>
        <w:t>Chief</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Executive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Officer</w:t>
      </w:r>
      <w:proofErr w:type="spellEnd"/>
      <w:r w:rsidRPr="004F6D43">
        <w:rPr>
          <w:rFonts w:ascii="Times New Roman" w:hAnsi="Times New Roman" w:cs="Times New Roman"/>
          <w:sz w:val="24"/>
          <w:szCs w:val="24"/>
        </w:rPr>
        <w:t xml:space="preserve"> (CEO). </w:t>
      </w:r>
      <w:r w:rsidRPr="004F6D43">
        <w:rPr>
          <w:rFonts w:ascii="Times New Roman" w:hAnsi="Times New Roman" w:cs="Times New Roman"/>
          <w:sz w:val="24"/>
          <w:szCs w:val="24"/>
        </w:rPr>
        <w:lastRenderedPageBreak/>
        <w:t xml:space="preserve">Berdasarkan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sz w:val="24"/>
          <w:szCs w:val="24"/>
        </w:rPr>
        <w:t xml:space="preserve"> </w:t>
      </w:r>
      <w:sdt>
        <w:sdtPr>
          <w:rPr>
            <w:rFonts w:ascii="Times New Roman" w:hAnsi="Times New Roman" w:cs="Times New Roman"/>
            <w:color w:val="000000"/>
            <w:sz w:val="24"/>
          </w:rPr>
          <w:tag w:val="MENDELEY_CITATION_v3_eyJjaXRhdGlvbklEIjoiTUVOREVMRVlfQ0lUQVRJT05fZjg0ODhkN2MtM2M0ZC00NThlLWI5YmItODk0MmJmZWE4MGJl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
          <w:id w:val="754170111"/>
          <w:placeholder>
            <w:docPart w:val="DefaultPlaceholder_-1854013440"/>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sz w:val="24"/>
          <w:szCs w:val="24"/>
        </w:rPr>
        <w:t xml:space="preserve">, karakteristik psikologis, kognitif, dan demografis eksekutif puncak akan membentuk cara mereka </w:t>
      </w:r>
      <w:r w:rsidR="00701ED1" w:rsidRPr="004F6D43">
        <w:rPr>
          <w:rFonts w:ascii="Times New Roman" w:hAnsi="Times New Roman" w:cs="Times New Roman"/>
          <w:sz w:val="24"/>
          <w:szCs w:val="24"/>
        </w:rPr>
        <w:t xml:space="preserve">dalam </w:t>
      </w:r>
      <w:r w:rsidRPr="004F6D43">
        <w:rPr>
          <w:rFonts w:ascii="Times New Roman" w:hAnsi="Times New Roman" w:cs="Times New Roman"/>
          <w:sz w:val="24"/>
          <w:szCs w:val="24"/>
        </w:rPr>
        <w:t xml:space="preserve">menafsirkan situasi dan </w:t>
      </w:r>
      <w:r w:rsidR="00701ED1" w:rsidRPr="004F6D43">
        <w:rPr>
          <w:rFonts w:ascii="Times New Roman" w:hAnsi="Times New Roman" w:cs="Times New Roman"/>
          <w:sz w:val="24"/>
          <w:szCs w:val="24"/>
        </w:rPr>
        <w:t xml:space="preserve">menentukan arah </w:t>
      </w:r>
      <w:r w:rsidRPr="004F6D43">
        <w:rPr>
          <w:rFonts w:ascii="Times New Roman" w:hAnsi="Times New Roman" w:cs="Times New Roman"/>
          <w:sz w:val="24"/>
          <w:szCs w:val="24"/>
        </w:rPr>
        <w:t xml:space="preserve">strategi perusahaan. </w:t>
      </w:r>
      <w:r w:rsidR="00CB5E83" w:rsidRPr="004F6D43">
        <w:rPr>
          <w:rFonts w:ascii="Times New Roman" w:hAnsi="Times New Roman" w:cs="Times New Roman"/>
          <w:sz w:val="24"/>
          <w:szCs w:val="24"/>
        </w:rPr>
        <w:t>Namun, penelitian yang mengkaji pengaruh aspek psikologis seperti maskulinitas wajah (</w:t>
      </w:r>
      <w:proofErr w:type="spellStart"/>
      <w:r w:rsidR="00CB5E83" w:rsidRPr="004F6D43">
        <w:rPr>
          <w:rFonts w:ascii="Times New Roman" w:hAnsi="Times New Roman" w:cs="Times New Roman"/>
          <w:i/>
          <w:iCs/>
          <w:sz w:val="24"/>
          <w:szCs w:val="24"/>
        </w:rPr>
        <w:t>face</w:t>
      </w:r>
      <w:proofErr w:type="spellEnd"/>
      <w:r w:rsidR="00CB5E83" w:rsidRPr="004F6D43">
        <w:rPr>
          <w:rFonts w:ascii="Times New Roman" w:hAnsi="Times New Roman" w:cs="Times New Roman"/>
          <w:i/>
          <w:iCs/>
          <w:sz w:val="24"/>
          <w:szCs w:val="24"/>
        </w:rPr>
        <w:t xml:space="preserve"> </w:t>
      </w:r>
      <w:proofErr w:type="spellStart"/>
      <w:r w:rsidR="00CB5E83" w:rsidRPr="004F6D43">
        <w:rPr>
          <w:rFonts w:ascii="Times New Roman" w:hAnsi="Times New Roman" w:cs="Times New Roman"/>
          <w:i/>
          <w:iCs/>
          <w:sz w:val="24"/>
          <w:szCs w:val="24"/>
        </w:rPr>
        <w:t>masculinity</w:t>
      </w:r>
      <w:proofErr w:type="spellEnd"/>
      <w:r w:rsidR="00CB5E83" w:rsidRPr="004F6D43">
        <w:rPr>
          <w:rFonts w:ascii="Times New Roman" w:hAnsi="Times New Roman" w:cs="Times New Roman"/>
          <w:sz w:val="24"/>
          <w:szCs w:val="24"/>
        </w:rPr>
        <w:t xml:space="preserve">) masih relatif terbatas. Kepribadian dan karakteristik psikologis seorang CEO sebagai pengambil keputusan utama berpotensi dalam memberikan kontribusi terhadap tingkat agresivitas pajak. Dengan demikian, penelitian ini bertujuan untuk menganalisis pengaruh </w:t>
      </w:r>
      <w:proofErr w:type="spellStart"/>
      <w:r w:rsidR="00CB5E83" w:rsidRPr="004F6D43">
        <w:rPr>
          <w:rFonts w:ascii="Times New Roman" w:hAnsi="Times New Roman" w:cs="Times New Roman"/>
          <w:i/>
          <w:iCs/>
          <w:sz w:val="24"/>
          <w:szCs w:val="24"/>
        </w:rPr>
        <w:t>face</w:t>
      </w:r>
      <w:proofErr w:type="spellEnd"/>
      <w:r w:rsidR="00CB5E83" w:rsidRPr="004F6D43">
        <w:rPr>
          <w:rFonts w:ascii="Times New Roman" w:hAnsi="Times New Roman" w:cs="Times New Roman"/>
          <w:i/>
          <w:iCs/>
          <w:sz w:val="24"/>
          <w:szCs w:val="24"/>
        </w:rPr>
        <w:t xml:space="preserve"> </w:t>
      </w:r>
      <w:proofErr w:type="spellStart"/>
      <w:r w:rsidR="00CB5E83" w:rsidRPr="004F6D43">
        <w:rPr>
          <w:rFonts w:ascii="Times New Roman" w:hAnsi="Times New Roman" w:cs="Times New Roman"/>
          <w:i/>
          <w:iCs/>
          <w:sz w:val="24"/>
          <w:szCs w:val="24"/>
        </w:rPr>
        <w:t>masculinity</w:t>
      </w:r>
      <w:proofErr w:type="spellEnd"/>
      <w:r w:rsidR="00CB5E83" w:rsidRPr="004F6D43">
        <w:rPr>
          <w:rFonts w:ascii="Times New Roman" w:hAnsi="Times New Roman" w:cs="Times New Roman"/>
          <w:sz w:val="24"/>
          <w:szCs w:val="24"/>
        </w:rPr>
        <w:t xml:space="preserve">, </w:t>
      </w:r>
      <w:proofErr w:type="spellStart"/>
      <w:r w:rsidR="00CB5E83" w:rsidRPr="004F6D43">
        <w:rPr>
          <w:rFonts w:ascii="Times New Roman" w:hAnsi="Times New Roman" w:cs="Times New Roman"/>
          <w:i/>
          <w:iCs/>
          <w:sz w:val="24"/>
          <w:szCs w:val="24"/>
        </w:rPr>
        <w:t>narcissism</w:t>
      </w:r>
      <w:proofErr w:type="spellEnd"/>
      <w:r w:rsidR="00CB5E83" w:rsidRPr="004F6D43">
        <w:rPr>
          <w:rFonts w:ascii="Times New Roman" w:hAnsi="Times New Roman" w:cs="Times New Roman"/>
          <w:sz w:val="24"/>
          <w:szCs w:val="24"/>
        </w:rPr>
        <w:t xml:space="preserve">, </w:t>
      </w:r>
      <w:r w:rsidR="00CB5E83" w:rsidRPr="004F6D43">
        <w:rPr>
          <w:rFonts w:ascii="Times New Roman" w:hAnsi="Times New Roman" w:cs="Times New Roman"/>
          <w:i/>
          <w:iCs/>
          <w:sz w:val="24"/>
          <w:szCs w:val="24"/>
        </w:rPr>
        <w:t xml:space="preserve">gender </w:t>
      </w:r>
      <w:proofErr w:type="spellStart"/>
      <w:r w:rsidR="00CB5E83" w:rsidRPr="004F6D43">
        <w:rPr>
          <w:rFonts w:ascii="Times New Roman" w:hAnsi="Times New Roman" w:cs="Times New Roman"/>
          <w:i/>
          <w:iCs/>
          <w:sz w:val="24"/>
          <w:szCs w:val="24"/>
        </w:rPr>
        <w:t>diversity</w:t>
      </w:r>
      <w:proofErr w:type="spellEnd"/>
      <w:r w:rsidR="00CB5E83" w:rsidRPr="004F6D43">
        <w:rPr>
          <w:rFonts w:ascii="Times New Roman" w:hAnsi="Times New Roman" w:cs="Times New Roman"/>
          <w:sz w:val="24"/>
          <w:szCs w:val="24"/>
        </w:rPr>
        <w:t xml:space="preserve">, dan CEO </w:t>
      </w:r>
      <w:proofErr w:type="spellStart"/>
      <w:r w:rsidR="00CB5E83" w:rsidRPr="004F6D43">
        <w:rPr>
          <w:rFonts w:ascii="Times New Roman" w:hAnsi="Times New Roman" w:cs="Times New Roman"/>
          <w:i/>
          <w:iCs/>
          <w:sz w:val="24"/>
          <w:szCs w:val="24"/>
        </w:rPr>
        <w:t>overconfidence</w:t>
      </w:r>
      <w:proofErr w:type="spellEnd"/>
      <w:r w:rsidR="00CB5E83" w:rsidRPr="004F6D43">
        <w:rPr>
          <w:rFonts w:ascii="Times New Roman" w:hAnsi="Times New Roman" w:cs="Times New Roman"/>
          <w:i/>
          <w:iCs/>
          <w:sz w:val="24"/>
          <w:szCs w:val="24"/>
        </w:rPr>
        <w:t xml:space="preserve"> </w:t>
      </w:r>
      <w:r w:rsidR="00CB5E83" w:rsidRPr="004F6D43">
        <w:rPr>
          <w:rFonts w:ascii="Times New Roman" w:hAnsi="Times New Roman" w:cs="Times New Roman"/>
          <w:sz w:val="24"/>
          <w:szCs w:val="24"/>
        </w:rPr>
        <w:t>terhadap agresivitas pajak pada perusahaan-perusahaan manufaktur di Indonesia.</w:t>
      </w:r>
    </w:p>
    <w:p w14:paraId="60BEAF0E" w14:textId="62C7B3CB" w:rsidR="00CB5E83" w:rsidRPr="004F6D43" w:rsidRDefault="00CB5E8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Variabel pertama adalah </w:t>
      </w:r>
      <w:r w:rsidRPr="004F6D43">
        <w:rPr>
          <w:rFonts w:ascii="Times New Roman" w:hAnsi="Times New Roman" w:cs="Times New Roman"/>
          <w:i/>
          <w:iCs/>
          <w:sz w:val="24"/>
          <w:szCs w:val="24"/>
        </w:rPr>
        <w:t>CEO</w:t>
      </w:r>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Narsisisme merupakan suatu keadaan di</w:t>
      </w:r>
      <w:r w:rsidR="00BC2E58" w:rsidRPr="004F6D43">
        <w:rPr>
          <w:rFonts w:ascii="Times New Roman" w:hAnsi="Times New Roman" w:cs="Times New Roman"/>
          <w:sz w:val="24"/>
          <w:szCs w:val="24"/>
        </w:rPr>
        <w:t xml:space="preserve"> </w:t>
      </w:r>
      <w:r w:rsidRPr="004F6D43">
        <w:rPr>
          <w:rFonts w:ascii="Times New Roman" w:hAnsi="Times New Roman" w:cs="Times New Roman"/>
          <w:sz w:val="24"/>
          <w:szCs w:val="24"/>
        </w:rPr>
        <w:t>mana seseorang memiliki perasaan yang berlebihan terhadap diri sendiri, dan menganggap bahwa dirinya sangat penting. CEO yang narsis biasanya memiliki rasa kepercayaan diri yang berlebihan, merasa mendominasi, dan cenderung mencari perhatian dalam bisnisnya.</w:t>
      </w:r>
      <w:r w:rsidRPr="004F6D43">
        <w:rPr>
          <w:rFonts w:ascii="Times New Roman" w:hAnsi="Times New Roman" w:cs="Times New Roman"/>
          <w:color w:val="FF0000"/>
          <w:sz w:val="24"/>
          <w:szCs w:val="24"/>
        </w:rPr>
        <w:t xml:space="preserve"> </w:t>
      </w:r>
      <w:sdt>
        <w:sdtPr>
          <w:rPr>
            <w:rFonts w:ascii="Times New Roman" w:hAnsi="Times New Roman" w:cs="Times New Roman"/>
            <w:color w:val="000000"/>
          </w:rPr>
          <w:tag w:val="MENDELEY_CITATION_v3_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"/>
          <w:id w:val="863938570"/>
          <w:placeholder>
            <w:docPart w:val="3FF42920243A49AE9B68BCCC2C019D6C"/>
          </w:placeholder>
        </w:sdtPr>
        <w:sdtContent>
          <w:proofErr w:type="spellStart"/>
          <w:r w:rsidR="00663EB0" w:rsidRPr="004F6D43">
            <w:rPr>
              <w:rFonts w:ascii="Times New Roman" w:hAnsi="Times New Roman" w:cs="Times New Roman"/>
              <w:color w:val="000000"/>
              <w:sz w:val="24"/>
              <w:szCs w:val="24"/>
            </w:rPr>
            <w:t>Aktas</w:t>
          </w:r>
          <w:proofErr w:type="spellEnd"/>
          <w:r w:rsidR="00663EB0" w:rsidRPr="004F6D43">
            <w:rPr>
              <w:rFonts w:ascii="Times New Roman" w:hAnsi="Times New Roman" w:cs="Times New Roman"/>
              <w:color w:val="000000"/>
              <w:sz w:val="24"/>
              <w:szCs w:val="24"/>
            </w:rPr>
            <w:t xml:space="preserve"> </w:t>
          </w:r>
          <w:r w:rsidR="00663EB0" w:rsidRPr="00C14F55">
            <w:rPr>
              <w:rFonts w:ascii="Times New Roman" w:hAnsi="Times New Roman" w:cs="Times New Roman"/>
              <w:i/>
              <w:iCs/>
              <w:color w:val="000000"/>
              <w:sz w:val="24"/>
              <w:szCs w:val="24"/>
            </w:rPr>
            <w:t xml:space="preserve">et </w:t>
          </w:r>
          <w:proofErr w:type="spellStart"/>
          <w:r w:rsidR="00663EB0" w:rsidRPr="00C14F55">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menyatakan bahwa memang benar individu yang </w:t>
      </w:r>
      <w:proofErr w:type="spellStart"/>
      <w:r w:rsidRPr="004F6D43">
        <w:rPr>
          <w:rFonts w:ascii="Times New Roman" w:hAnsi="Times New Roman" w:cs="Times New Roman"/>
          <w:color w:val="000000"/>
          <w:sz w:val="24"/>
          <w:szCs w:val="24"/>
        </w:rPr>
        <w:t>narsistik</w:t>
      </w:r>
      <w:proofErr w:type="spellEnd"/>
      <w:r w:rsidRPr="004F6D43">
        <w:rPr>
          <w:rFonts w:ascii="Times New Roman" w:hAnsi="Times New Roman" w:cs="Times New Roman"/>
          <w:color w:val="000000"/>
          <w:sz w:val="24"/>
          <w:szCs w:val="24"/>
        </w:rPr>
        <w:t xml:space="preserve"> pada dasarnya hanya peduli dengan tindakan-tindakan yang menguntungkan diri mereka sendiri, yang sebagian besar mengarah pada persepsi seperti mengambil hak, kesombongan yang berlebihan, kekaguman </w:t>
      </w:r>
      <w:r w:rsidR="00BC2E58" w:rsidRPr="004F6D43">
        <w:rPr>
          <w:rFonts w:ascii="Times New Roman" w:hAnsi="Times New Roman" w:cs="Times New Roman"/>
          <w:color w:val="000000"/>
          <w:sz w:val="24"/>
          <w:szCs w:val="24"/>
        </w:rPr>
        <w:t>yang berlebihan terhadap</w:t>
      </w:r>
      <w:r w:rsidRPr="004F6D43">
        <w:rPr>
          <w:rFonts w:ascii="Times New Roman" w:hAnsi="Times New Roman" w:cs="Times New Roman"/>
          <w:color w:val="000000"/>
          <w:sz w:val="24"/>
          <w:szCs w:val="24"/>
        </w:rPr>
        <w:t xml:space="preserve"> diri sendiri, dan </w:t>
      </w:r>
      <w:r w:rsidR="00BC2E58" w:rsidRPr="004F6D43">
        <w:rPr>
          <w:rFonts w:ascii="Times New Roman" w:hAnsi="Times New Roman" w:cs="Times New Roman"/>
          <w:color w:val="000000"/>
          <w:sz w:val="24"/>
          <w:szCs w:val="24"/>
        </w:rPr>
        <w:t>tidak menerima</w:t>
      </w:r>
      <w:r w:rsidRPr="004F6D43">
        <w:rPr>
          <w:rFonts w:ascii="Times New Roman" w:hAnsi="Times New Roman" w:cs="Times New Roman"/>
          <w:color w:val="000000"/>
          <w:sz w:val="24"/>
          <w:szCs w:val="24"/>
        </w:rPr>
        <w:t xml:space="preserve"> kritik eksternal</w:t>
      </w:r>
      <w:r w:rsidRPr="004F6D43">
        <w:rPr>
          <w:rFonts w:ascii="Times New Roman" w:hAnsi="Times New Roman" w:cs="Times New Roman"/>
          <w:sz w:val="24"/>
          <w:szCs w:val="24"/>
        </w:rPr>
        <w:t xml:space="preserve">. CEO yang memiliki tingkat narsisme yang tinggi cenderung menginginkan pengakuan dari seseorang atas pencapaian yang telah mereka lakukan. Dengan demikian, CEO dengan tingkat kepercayaan diri yang tinggi cenderung akan melakukan praktik penghindaran pajak. </w:t>
      </w:r>
      <w:r w:rsidR="004970EA" w:rsidRPr="004F6D43">
        <w:rPr>
          <w:rFonts w:ascii="Times New Roman" w:hAnsi="Times New Roman" w:cs="Times New Roman"/>
          <w:sz w:val="24"/>
          <w:szCs w:val="24"/>
        </w:rPr>
        <w:lastRenderedPageBreak/>
        <w:t xml:space="preserve">Hal ini sejalan dengan penelitian </w:t>
      </w:r>
      <w:sdt>
        <w:sdtPr>
          <w:rPr>
            <w:rFonts w:ascii="Times New Roman" w:hAnsi="Times New Roman" w:cs="Times New Roman"/>
            <w:color w:val="000000"/>
            <w:sz w:val="24"/>
            <w:szCs w:val="24"/>
          </w:rPr>
          <w:tag w:val="MENDELEY_CITATION_v3_eyJjaXRhdGlvbklEIjoiTUVOREVMRVlfQ0lUQVRJT05fNmY4MDM0YjItYzdiYy00Y2I2LWJjZTItNjVkZWZhMDNkNTQ5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
          <w:id w:val="-1761975061"/>
          <w:placeholder>
            <w:docPart w:val="DefaultPlaceholder_-1854013440"/>
          </w:placeholder>
        </w:sdtPr>
        <w:sdtContent>
          <w:proofErr w:type="spellStart"/>
          <w:r w:rsidR="00663EB0" w:rsidRPr="004F6D43">
            <w:rPr>
              <w:rFonts w:ascii="Times New Roman" w:hAnsi="Times New Roman" w:cs="Times New Roman"/>
              <w:color w:val="000000"/>
              <w:sz w:val="24"/>
              <w:szCs w:val="24"/>
            </w:rPr>
            <w:t>García-Meca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004970EA" w:rsidRPr="004F6D43">
        <w:rPr>
          <w:rFonts w:ascii="Times New Roman" w:hAnsi="Times New Roman" w:cs="Times New Roman"/>
          <w:sz w:val="24"/>
          <w:szCs w:val="24"/>
        </w:rPr>
        <w:t xml:space="preserve"> yang menemukan dasar yang kuat untuk premis bahwa CEO dengan tingkat narsisme yang tinggi cenderung lebih sering terlibat dalam strategi agresivitas pajak melalui praktik penghindaran pajak. Adapun s</w:t>
      </w:r>
      <w:r w:rsidRPr="004F6D43">
        <w:rPr>
          <w:rFonts w:ascii="Times New Roman" w:hAnsi="Times New Roman" w:cs="Times New Roman"/>
          <w:sz w:val="24"/>
          <w:szCs w:val="24"/>
        </w:rPr>
        <w:t xml:space="preserve">tudi yang dilakukan oleh </w:t>
      </w:r>
      <w:sdt>
        <w:sdtPr>
          <w:rPr>
            <w:rFonts w:ascii="Times New Roman" w:hAnsi="Times New Roman" w:cs="Times New Roman"/>
            <w:color w:val="000000"/>
            <w:sz w:val="24"/>
          </w:rPr>
          <w:tag w:val="MENDELEY_CITATION_v3_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"/>
          <w:id w:val="-801534116"/>
          <w:placeholder>
            <w:docPart w:val="3FF42920243A49AE9B68BCCC2C019D6C"/>
          </w:placeholder>
        </w:sdtPr>
        <w:sdtContent>
          <w:proofErr w:type="spellStart"/>
          <w:r w:rsidR="00663EB0" w:rsidRPr="004F6D43">
            <w:rPr>
              <w:rFonts w:ascii="Times New Roman" w:eastAsia="Times New Roman" w:hAnsi="Times New Roman" w:cs="Times New Roman"/>
              <w:color w:val="000000"/>
              <w:sz w:val="24"/>
            </w:rPr>
            <w:t>Doho</w:t>
          </w:r>
          <w:proofErr w:type="spellEnd"/>
          <w:r w:rsidR="00663EB0" w:rsidRPr="004F6D43">
            <w:rPr>
              <w:rFonts w:ascii="Times New Roman" w:eastAsia="Times New Roman" w:hAnsi="Times New Roman" w:cs="Times New Roman"/>
              <w:color w:val="000000"/>
              <w:sz w:val="24"/>
            </w:rPr>
            <w:t xml:space="preserve"> &amp; Santoso (2020)</w:t>
          </w:r>
        </w:sdtContent>
      </w:sdt>
      <w:r w:rsidRPr="004F6D43">
        <w:rPr>
          <w:rFonts w:ascii="Times New Roman" w:hAnsi="Times New Roman" w:cs="Times New Roman"/>
          <w:sz w:val="24"/>
          <w:szCs w:val="24"/>
        </w:rPr>
        <w:t xml:space="preserve"> men</w:t>
      </w:r>
      <w:r w:rsidR="004970EA" w:rsidRPr="004F6D43">
        <w:rPr>
          <w:rFonts w:ascii="Times New Roman" w:hAnsi="Times New Roman" w:cs="Times New Roman"/>
          <w:sz w:val="24"/>
          <w:szCs w:val="24"/>
        </w:rPr>
        <w:t>unjukkan</w:t>
      </w:r>
      <w:r w:rsidRPr="004F6D43">
        <w:rPr>
          <w:rFonts w:ascii="Times New Roman" w:hAnsi="Times New Roman" w:cs="Times New Roman"/>
          <w:sz w:val="24"/>
          <w:szCs w:val="24"/>
        </w:rPr>
        <w:t xml:space="preserve"> bahwa CEO yang narsis berpengaruh positif terhadap penghindaran pajak. </w:t>
      </w:r>
      <w:r w:rsidR="004970EA" w:rsidRPr="004F6D43">
        <w:rPr>
          <w:rFonts w:ascii="Times New Roman" w:hAnsi="Times New Roman" w:cs="Times New Roman"/>
          <w:sz w:val="24"/>
          <w:szCs w:val="24"/>
        </w:rPr>
        <w:t xml:space="preserve">Namun, penelitian lain yang dilakukan </w:t>
      </w:r>
      <w:r w:rsidRPr="004F6D43">
        <w:rPr>
          <w:rFonts w:ascii="Times New Roman" w:hAnsi="Times New Roman" w:cs="Times New Roman"/>
          <w:sz w:val="24"/>
          <w:szCs w:val="24"/>
        </w:rPr>
        <w:t xml:space="preserve">oleh </w:t>
      </w:r>
      <w:sdt>
        <w:sdtPr>
          <w:rPr>
            <w:rFonts w:ascii="Times New Roman" w:hAnsi="Times New Roman" w:cs="Times New Roman"/>
            <w:color w:val="000000"/>
          </w:rPr>
          <w:tag w:val="MENDELEY_CITATION_v3_eyJjaXRhdGlvbklEIjoiTUVOREVMRVlfQ0lUQVRJT05fOTA3OTY4NGYtYzAxNy00Y2NkLWE3ZmQtNTg3NzYxMzQ3M2Rm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2140910124"/>
          <w:placeholder>
            <w:docPart w:val="3FF42920243A49AE9B68BCCC2C019D6C"/>
          </w:placeholder>
        </w:sdtPr>
        <w:sdtContent>
          <w:proofErr w:type="spellStart"/>
          <w:r w:rsidR="00663EB0" w:rsidRPr="004F6D43">
            <w:rPr>
              <w:rFonts w:ascii="Times New Roman" w:hAnsi="Times New Roman" w:cs="Times New Roman"/>
              <w:color w:val="000000"/>
              <w:sz w:val="24"/>
              <w:szCs w:val="24"/>
            </w:rPr>
            <w:t>Araújo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(2021)</w:t>
          </w:r>
        </w:sdtContent>
      </w:sdt>
      <w:r w:rsidRPr="004F6D43">
        <w:rPr>
          <w:rFonts w:ascii="Times New Roman" w:hAnsi="Times New Roman" w:cs="Times New Roman"/>
          <w:color w:val="000000"/>
          <w:sz w:val="24"/>
          <w:szCs w:val="24"/>
        </w:rPr>
        <w:t xml:space="preserve"> mengungkapkan bahwa narsisisme CEO berpengaruh negatif dan signifikan terhadap agresivitas pajak.</w:t>
      </w:r>
      <w:r w:rsidR="004970EA" w:rsidRPr="004F6D43">
        <w:rPr>
          <w:rFonts w:ascii="Times New Roman" w:hAnsi="Times New Roman" w:cs="Times New Roman"/>
          <w:color w:val="000000"/>
          <w:sz w:val="24"/>
          <w:szCs w:val="24"/>
        </w:rPr>
        <w:t xml:space="preserve"> </w:t>
      </w:r>
      <w:r w:rsidR="00D0434A" w:rsidRPr="004F6D43">
        <w:rPr>
          <w:rFonts w:ascii="Times New Roman" w:hAnsi="Times New Roman" w:cs="Times New Roman"/>
          <w:color w:val="000000"/>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NGZjODhkMzktYmIzYS00OWJhLWExYjctOTQ3OTE2M2U0YzEz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1675798936"/>
          <w:placeholder>
            <w:docPart w:val="DefaultPlaceholder_-1854013440"/>
          </w:placeholder>
        </w:sdtPr>
        <w:sdtContent>
          <w:r w:rsidR="00663EB0" w:rsidRPr="004F6D43">
            <w:rPr>
              <w:rFonts w:ascii="Times New Roman" w:hAnsi="Times New Roman" w:cs="Times New Roman"/>
              <w:color w:val="000000"/>
              <w:sz w:val="24"/>
              <w:szCs w:val="24"/>
            </w:rPr>
            <w:t xml:space="preserve">Karina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(2024)</w:t>
          </w:r>
        </w:sdtContent>
      </w:sdt>
      <w:r w:rsidR="004970EA" w:rsidRPr="004F6D43">
        <w:rPr>
          <w:rFonts w:ascii="Times New Roman" w:hAnsi="Times New Roman" w:cs="Times New Roman"/>
          <w:color w:val="000000"/>
          <w:sz w:val="24"/>
          <w:szCs w:val="24"/>
        </w:rPr>
        <w:t xml:space="preserve"> juga menem</w:t>
      </w:r>
      <w:r w:rsidR="00D0434A" w:rsidRPr="004F6D43">
        <w:rPr>
          <w:rFonts w:ascii="Times New Roman" w:hAnsi="Times New Roman" w:cs="Times New Roman"/>
          <w:color w:val="000000"/>
          <w:sz w:val="24"/>
          <w:szCs w:val="24"/>
        </w:rPr>
        <w:t xml:space="preserve">ukan bahwa sifat </w:t>
      </w:r>
      <w:proofErr w:type="spellStart"/>
      <w:r w:rsidR="00D0434A" w:rsidRPr="004F6D43">
        <w:rPr>
          <w:rFonts w:ascii="Times New Roman" w:hAnsi="Times New Roman" w:cs="Times New Roman"/>
          <w:color w:val="000000"/>
          <w:sz w:val="24"/>
          <w:szCs w:val="24"/>
        </w:rPr>
        <w:t>narsistik</w:t>
      </w:r>
      <w:proofErr w:type="spellEnd"/>
      <w:r w:rsidR="00D0434A" w:rsidRPr="004F6D43">
        <w:rPr>
          <w:rFonts w:ascii="Times New Roman" w:hAnsi="Times New Roman" w:cs="Times New Roman"/>
          <w:color w:val="000000"/>
          <w:sz w:val="24"/>
          <w:szCs w:val="24"/>
        </w:rPr>
        <w:t xml:space="preserve"> CEO tidak berpengaruh signifikan secara statistik terhadap penghindaran pajak, meskipun terdapat kecenderungan </w:t>
      </w:r>
      <w:proofErr w:type="spellStart"/>
      <w:r w:rsidR="00D0434A" w:rsidRPr="004F6D43">
        <w:rPr>
          <w:rFonts w:ascii="Times New Roman" w:hAnsi="Times New Roman" w:cs="Times New Roman"/>
          <w:color w:val="000000"/>
          <w:sz w:val="24"/>
          <w:szCs w:val="24"/>
        </w:rPr>
        <w:t>narsistik</w:t>
      </w:r>
      <w:proofErr w:type="spellEnd"/>
      <w:r w:rsidR="00D0434A" w:rsidRPr="004F6D43">
        <w:rPr>
          <w:rFonts w:ascii="Times New Roman" w:hAnsi="Times New Roman" w:cs="Times New Roman"/>
          <w:color w:val="000000"/>
          <w:sz w:val="24"/>
          <w:szCs w:val="24"/>
        </w:rPr>
        <w:t xml:space="preserve"> di kalangan CEO tidak serta-merta mendorong perilaku penghindaran pajak. </w:t>
      </w:r>
    </w:p>
    <w:p w14:paraId="0E4E9DFC" w14:textId="0C36326E" w:rsidR="00CB5E83" w:rsidRPr="004F6D43" w:rsidRDefault="00CB5E8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Variabel kedua adalah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CEO yang mempunyai tingkat kepercayaan diri yang tinggi cenderung berani dalam mengambil keputusan dengan risiko yang besar. Untuk meningkatkan kepercayaan diri seorang CEO yang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perlu menghasilkan pendapatan untuk memenuhi </w:t>
      </w:r>
      <w:r w:rsidR="00BC2E58" w:rsidRPr="004F6D43">
        <w:rPr>
          <w:rFonts w:ascii="Times New Roman" w:hAnsi="Times New Roman" w:cs="Times New Roman"/>
          <w:sz w:val="24"/>
          <w:szCs w:val="24"/>
        </w:rPr>
        <w:t>ekspektasi</w:t>
      </w:r>
      <w:r w:rsidRPr="004F6D43">
        <w:rPr>
          <w:rFonts w:ascii="Times New Roman" w:hAnsi="Times New Roman" w:cs="Times New Roman"/>
          <w:sz w:val="24"/>
          <w:szCs w:val="24"/>
        </w:rPr>
        <w:t xml:space="preserve"> laba mereka </w:t>
      </w:r>
      <w:sdt>
        <w:sdtPr>
          <w:rPr>
            <w:rFonts w:ascii="Times New Roman" w:hAnsi="Times New Roman" w:cs="Times New Roman"/>
            <w:color w:val="000000"/>
          </w:rPr>
          <w:tag w:val="MENDELEY_CITATION_v3_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"/>
          <w:id w:val="603768738"/>
          <w:placeholder>
            <w:docPart w:val="3FF42920243A49AE9B68BCCC2C019D6C"/>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Hsieh</w:t>
          </w:r>
          <w:proofErr w:type="spellEnd"/>
          <w:r w:rsidR="00663EB0" w:rsidRPr="004F6D43">
            <w:rPr>
              <w:rFonts w:ascii="Times New Roman" w:hAnsi="Times New Roman" w:cs="Times New Roman"/>
              <w:color w:val="000000"/>
              <w:sz w:val="24"/>
              <w:szCs w:val="24"/>
            </w:rPr>
            <w:t xml:space="preserve"> </w:t>
          </w:r>
          <w:r w:rsidR="00663EB0" w:rsidRPr="006A59DA">
            <w:rPr>
              <w:rFonts w:ascii="Times New Roman" w:hAnsi="Times New Roman" w:cs="Times New Roman"/>
              <w:i/>
              <w:iCs/>
              <w:color w:val="000000"/>
              <w:sz w:val="24"/>
              <w:szCs w:val="24"/>
            </w:rPr>
            <w:t xml:space="preserve">et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2018)</w:t>
          </w:r>
        </w:sdtContent>
      </w:sdt>
      <w:r w:rsidRPr="004F6D43">
        <w:rPr>
          <w:rFonts w:ascii="Times New Roman" w:hAnsi="Times New Roman" w:cs="Times New Roman"/>
          <w:color w:val="000000"/>
          <w:sz w:val="24"/>
          <w:szCs w:val="24"/>
        </w:rPr>
        <w:t>. Hal ini dapat menyebabkan ketidak</w:t>
      </w:r>
      <w:r w:rsidR="0079298C" w:rsidRPr="004F6D43">
        <w:rPr>
          <w:rFonts w:ascii="Times New Roman" w:hAnsi="Times New Roman" w:cs="Times New Roman"/>
          <w:color w:val="000000"/>
          <w:sz w:val="24"/>
          <w:szCs w:val="24"/>
        </w:rPr>
        <w:t>sesuaian</w:t>
      </w:r>
      <w:r w:rsidRPr="004F6D43">
        <w:rPr>
          <w:rFonts w:ascii="Times New Roman" w:hAnsi="Times New Roman" w:cs="Times New Roman"/>
          <w:color w:val="000000"/>
          <w:sz w:val="24"/>
          <w:szCs w:val="24"/>
        </w:rPr>
        <w:t xml:space="preserve"> antara kenyataan dan niat ketika harapan atas pengembalian di masa depan tidak sejalan dengan kinerja aktual perusahaan. CEO yang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biasanya memiliki kecenderungan dalam berdedikasi dengan pekerjaannya, karena mereka menghargai setiap usaha yang dianggap dapat berkontribusi pada kinerja perusahaan </w:t>
      </w:r>
      <w:sdt>
        <w:sdtPr>
          <w:rPr>
            <w:rFonts w:ascii="Times New Roman" w:hAnsi="Times New Roman" w:cs="Times New Roman"/>
            <w:color w:val="000000"/>
            <w:sz w:val="24"/>
          </w:rPr>
          <w:tag w:val="MENDELEY_CITATION_v3_eyJjaXRhdGlvbklEIjoiTUVOREVMRVlfQ0lUQVRJT05fYzRiZGIxMDAtYjViZi00YzJmLWIxNTEtNjVkY2JkYzBjODE0IiwicHJvcGVydGllcyI6eyJub3RlSW5kZXgiOjB9LCJpc0VkaXRlZCI6ZmFsc2UsIm1hbnVhbE92ZXJyaWRlIjp7ImlzTWFudWFsbHlPdmVycmlkZGVuIjpmYWxzZSwiY2l0ZXByb2NUZXh0IjoiKEhpZGhheWFuYSAmIzM4OyBTdWhhcmRpYW50bywg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zdXBwcmVzcy1hdXRob3IiOmZhbHNlLCJjb21wb3NpdGUiOmZhbHNlLCJhdXRob3Itb25seSI6ZmFsc2V9XX0="/>
          <w:id w:val="-2145421980"/>
          <w:placeholder>
            <w:docPart w:val="3FF42920243A49AE9B68BCCC2C019D6C"/>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w:t>
          </w:r>
        </w:sdtContent>
      </w:sdt>
      <w:r w:rsidRPr="004F6D43">
        <w:rPr>
          <w:rFonts w:ascii="Times New Roman" w:hAnsi="Times New Roman" w:cs="Times New Roman"/>
          <w:color w:val="000000"/>
          <w:sz w:val="24"/>
          <w:szCs w:val="24"/>
        </w:rPr>
        <w:t xml:space="preserve">. </w:t>
      </w:r>
      <w:r w:rsidR="00707DFB" w:rsidRPr="004F6D43">
        <w:rPr>
          <w:rFonts w:ascii="Times New Roman" w:hAnsi="Times New Roman" w:cs="Times New Roman"/>
          <w:color w:val="000000"/>
          <w:sz w:val="24"/>
          <w:szCs w:val="24"/>
        </w:rPr>
        <w:t xml:space="preserve">Terdapat beberapa penelitian terdahulu yang </w:t>
      </w:r>
      <w:r w:rsidRPr="004F6D43">
        <w:rPr>
          <w:rFonts w:ascii="Times New Roman" w:hAnsi="Times New Roman" w:cs="Times New Roman"/>
          <w:color w:val="000000"/>
          <w:sz w:val="24"/>
          <w:szCs w:val="24"/>
        </w:rPr>
        <w:t>menyatakan bahwa CEO dengan tingkat kepercayaan diri yang berlebihan secara signifikan berdampak positif terhadap agresivitas pajak</w:t>
      </w:r>
      <w:r w:rsidR="00707DFB" w:rsidRPr="004F6D4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ODJlMTU3OTUtMWVhNi00YmQyLTkzNzMtNGY0ZTE2OTgwODU2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
          <w:id w:val="589971933"/>
          <w:placeholder>
            <w:docPart w:val="DefaultPlaceholder_-1854013440"/>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 Saputri &amp; </w:t>
          </w:r>
          <w:r w:rsidR="00663EB0" w:rsidRPr="004F6D43">
            <w:rPr>
              <w:rFonts w:ascii="Times New Roman" w:eastAsia="Times New Roman" w:hAnsi="Times New Roman" w:cs="Times New Roman"/>
              <w:color w:val="000000"/>
              <w:sz w:val="24"/>
            </w:rPr>
            <w:lastRenderedPageBreak/>
            <w:t>Kusumawardani, 2024)</w:t>
          </w:r>
        </w:sdtContent>
      </w:sdt>
      <w:r w:rsidRPr="004F6D43">
        <w:rPr>
          <w:rFonts w:ascii="Times New Roman" w:hAnsi="Times New Roman" w:cs="Times New Roman"/>
          <w:color w:val="000000"/>
          <w:sz w:val="24"/>
          <w:szCs w:val="24"/>
        </w:rPr>
        <w:t>.</w:t>
      </w:r>
      <w:r w:rsidR="000B3105" w:rsidRPr="004F6D43">
        <w:rPr>
          <w:rFonts w:ascii="Times New Roman" w:hAnsi="Times New Roman" w:cs="Times New Roman"/>
          <w:color w:val="000000"/>
          <w:sz w:val="24"/>
          <w:szCs w:val="24"/>
        </w:rPr>
        <w:t xml:space="preserve"> </w:t>
      </w:r>
      <w:r w:rsidR="00F92180" w:rsidRPr="004F6D43">
        <w:rPr>
          <w:rFonts w:ascii="Times New Roman" w:hAnsi="Times New Roman" w:cs="Times New Roman"/>
          <w:color w:val="000000"/>
          <w:sz w:val="24"/>
          <w:szCs w:val="24"/>
        </w:rPr>
        <w:t>Sedangkan</w:t>
      </w:r>
      <w:r w:rsidR="000B3105" w:rsidRPr="004F6D43">
        <w:rPr>
          <w:rFonts w:ascii="Times New Roman" w:hAnsi="Times New Roman" w:cs="Times New Roman"/>
          <w:color w:val="000000"/>
          <w:sz w:val="24"/>
          <w:szCs w:val="24"/>
        </w:rPr>
        <w:t xml:space="preserve">, penelitian yang dilakukan oleh </w:t>
      </w:r>
      <w:sdt>
        <w:sdtPr>
          <w:rPr>
            <w:rFonts w:ascii="Times New Roman" w:hAnsi="Times New Roman" w:cs="Times New Roman"/>
            <w:color w:val="000000"/>
            <w:sz w:val="24"/>
            <w:szCs w:val="24"/>
          </w:rPr>
          <w:tag w:val="MENDELEY_CITATION_v3_eyJjaXRhdGlvbklEIjoiTUVOREVMRVlfQ0lUQVRJT05fMDQ2MjFlNmItNzU4MS00NTlmLWJjZGMtZjJjYTc4ZWU3N2Y1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638567180"/>
          <w:placeholder>
            <w:docPart w:val="DefaultPlaceholder_-1854013440"/>
          </w:placeholder>
        </w:sdtPr>
        <w:sdtContent>
          <w:r w:rsidR="00663EB0" w:rsidRPr="004F6D43">
            <w:rPr>
              <w:rFonts w:ascii="Times New Roman" w:eastAsia="Times New Roman" w:hAnsi="Times New Roman" w:cs="Times New Roman"/>
              <w:color w:val="000000"/>
              <w:sz w:val="24"/>
            </w:rPr>
            <w:t>Tuljannah &amp; Helmy (2023)</w:t>
          </w:r>
        </w:sdtContent>
      </w:sdt>
      <w:r w:rsidR="000B3105" w:rsidRPr="004F6D43">
        <w:rPr>
          <w:rFonts w:ascii="Times New Roman" w:hAnsi="Times New Roman" w:cs="Times New Roman"/>
          <w:color w:val="000000"/>
          <w:sz w:val="24"/>
          <w:szCs w:val="24"/>
        </w:rPr>
        <w:t xml:space="preserve"> menunjukkan bahwa CEO dengan kepercayaan diri yang berlebihan tidak berpengaruh secara signifikan terhadap penghindaran pajak.</w:t>
      </w:r>
    </w:p>
    <w:p w14:paraId="790F7441" w14:textId="5BA3DEF3" w:rsidR="00CB5E83" w:rsidRPr="004F6D43" w:rsidRDefault="00CB5E83"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Variabel ketiga adalah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adalah tingkat maskulinitas yang dapat dilihat pada wajah seseorang, terutama pada pria. Menurut </w:t>
      </w:r>
      <w:sdt>
        <w:sdtPr>
          <w:rPr>
            <w:rFonts w:ascii="Times New Roman" w:hAnsi="Times New Roman" w:cs="Times New Roman"/>
            <w:color w:val="000000"/>
          </w:rPr>
          <w:tag w:val="MENDELEY_CITATION_v3_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"/>
          <w:id w:val="-1384788989"/>
          <w:placeholder>
            <w:docPart w:val="3FF42920243A49AE9B68BCCC2C019D6C"/>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(2018)</w:t>
          </w:r>
        </w:sdtContent>
      </w:sdt>
      <w:r w:rsidRPr="004F6D43">
        <w:rPr>
          <w:rFonts w:ascii="Times New Roman" w:hAnsi="Times New Roman" w:cs="Times New Roman"/>
          <w:color w:val="000000"/>
          <w:sz w:val="24"/>
          <w:szCs w:val="24"/>
        </w:rPr>
        <w:t xml:space="preserve"> CEO perusahaan yang memiliki wajah lebih maskulin memiliki tingkat risiko </w:t>
      </w:r>
      <w:r w:rsidR="0079298C" w:rsidRPr="004F6D43">
        <w:rPr>
          <w:rFonts w:ascii="Times New Roman" w:hAnsi="Times New Roman" w:cs="Times New Roman"/>
          <w:color w:val="000000"/>
          <w:sz w:val="24"/>
          <w:szCs w:val="24"/>
        </w:rPr>
        <w:t xml:space="preserve">yang </w:t>
      </w:r>
      <w:r w:rsidRPr="004F6D43">
        <w:rPr>
          <w:rFonts w:ascii="Times New Roman" w:hAnsi="Times New Roman" w:cs="Times New Roman"/>
          <w:color w:val="000000"/>
          <w:sz w:val="24"/>
          <w:szCs w:val="24"/>
        </w:rPr>
        <w:t xml:space="preserve">lebih tinggi. </w:t>
      </w:r>
      <w:proofErr w:type="spellStart"/>
      <w:r w:rsidRPr="004F6D43">
        <w:rPr>
          <w:rFonts w:ascii="Times New Roman" w:hAnsi="Times New Roman" w:cs="Times New Roman"/>
          <w:i/>
          <w:iCs/>
          <w:color w:val="000000"/>
          <w:sz w:val="24"/>
          <w:szCs w:val="24"/>
        </w:rPr>
        <w:t>Face</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masculinity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berhubungan dengan </w:t>
      </w:r>
      <w:proofErr w:type="spellStart"/>
      <w:r w:rsidRPr="004F6D43">
        <w:rPr>
          <w:rFonts w:ascii="Times New Roman" w:hAnsi="Times New Roman" w:cs="Times New Roman"/>
          <w:i/>
          <w:iCs/>
          <w:color w:val="000000"/>
          <w:sz w:val="24"/>
          <w:szCs w:val="24"/>
        </w:rPr>
        <w:t>stereotype</w:t>
      </w:r>
      <w:proofErr w:type="spellEnd"/>
      <w:r w:rsidRPr="004F6D43">
        <w:rPr>
          <w:rFonts w:ascii="Times New Roman" w:hAnsi="Times New Roman" w:cs="Times New Roman"/>
          <w:color w:val="000000"/>
          <w:sz w:val="24"/>
          <w:szCs w:val="24"/>
        </w:rPr>
        <w:t xml:space="preserve"> </w:t>
      </w:r>
      <w:r w:rsidR="0079298C" w:rsidRPr="004F6D43">
        <w:rPr>
          <w:rFonts w:ascii="Times New Roman" w:hAnsi="Times New Roman" w:cs="Times New Roman"/>
          <w:color w:val="000000"/>
          <w:sz w:val="24"/>
          <w:szCs w:val="24"/>
        </w:rPr>
        <w:t xml:space="preserve">wajah </w:t>
      </w:r>
      <w:r w:rsidRPr="004F6D43">
        <w:rPr>
          <w:rFonts w:ascii="Times New Roman" w:hAnsi="Times New Roman" w:cs="Times New Roman"/>
          <w:color w:val="000000"/>
          <w:sz w:val="24"/>
          <w:szCs w:val="24"/>
        </w:rPr>
        <w:t xml:space="preserve">seseorang kepada orang lain yang dapat memberikan dampak kinerja seorang CEO. Menurut </w:t>
      </w:r>
      <w:sdt>
        <w:sdtPr>
          <w:rPr>
            <w:rFonts w:ascii="Times New Roman" w:hAnsi="Times New Roman" w:cs="Times New Roman"/>
            <w:color w:val="000000"/>
          </w:rPr>
          <w:tag w:val="MENDELEY_CITATION_v3_eyJjaXRhdGlvbklEIjoiTUVOREVMRVlfQ0lUQVRJT05fOTgxOWY4YTQtZjRkZC00NTM1LTlhY2ItYjIzNzU0MDZlNWQ1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VUkwiOiJodHRwczovL3Nzcm4uY29tL2Fic3RyYWN0PTI1NTcwMzhGdXF1aS5BbGxlcnJvcnNhcmVvdXJvd24uRWxlY3Ryb25pY2NvcHlhdmFpbGFibGVhdDpodHRwczovL3Nzcm4uY29tL2Fic3RyYWN0PTI1NTcwMzhFbGVjdHJvbmljY29weWF2YWlsYWJsZWF0Omh0dHBzOi8vc3Nybi5jb20vYWJzdHJhY3Q9MjU1NzAzOCIsImlzc3VlZCI6eyJkYXRlLXBhcnRzIjpbWzIwMTcsNCwxMV1dfS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NvbnRhaW5lci10aXRsZS1zaG9ydCI6IiJ9LCJpc1RlbXBvcmFyeSI6ZmFsc2UsImRpc3BsYXlBcyI6ImNvbXBvc2l0ZSIsInN1cHByZXNzLWF1dGhvciI6ZmFsc2UsImNvbXBvc2l0ZSI6dHJ1ZSwiYXV0aG9yLW9ubHkiOmZhbHNlfV19"/>
          <w:id w:val="1909881245"/>
          <w:placeholder>
            <w:docPart w:val="3FF42920243A49AE9B68BCCC2C019D6C"/>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Pr="004F6D43">
        <w:rPr>
          <w:rFonts w:ascii="Times New Roman" w:hAnsi="Times New Roman" w:cs="Times New Roman"/>
          <w:color w:val="000000"/>
          <w:sz w:val="24"/>
          <w:szCs w:val="24"/>
        </w:rPr>
        <w:t xml:space="preserve"> dari literatur </w:t>
      </w:r>
      <w:proofErr w:type="spellStart"/>
      <w:r w:rsidRPr="004F6D43">
        <w:rPr>
          <w:rFonts w:ascii="Times New Roman" w:hAnsi="Times New Roman" w:cs="Times New Roman"/>
          <w:i/>
          <w:iCs/>
          <w:color w:val="000000"/>
          <w:sz w:val="24"/>
          <w:szCs w:val="24"/>
        </w:rPr>
        <w:t>neuroendocrinology</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facial</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width-to-height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ratio</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laki-laki memiliki kecenderungan dalam menunjukkan kebiasaan sosial maskulin yang berhubungan dengan sikap dominan dan agresif. Oleh karena itu, jika seorang CEO memiliki rasio lebar wajah terhadap tinggi wajah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tinggi seperti laki-laki pada umumnya, maka dapat diasumsikan bahwa CEO tersebut cenderung lebih agresif dan dominan, serta berdampak pada meningkatnya risiko dalam mengelola perusahaan. Penelitian terdahulu oleh </w:t>
      </w:r>
      <w:sdt>
        <w:sdtPr>
          <w:rPr>
            <w:rFonts w:ascii="Times New Roman" w:hAnsi="Times New Roman" w:cs="Times New Roman"/>
            <w:color w:val="000000"/>
          </w:rPr>
          <w:tag w:val="MENDELEY_CITATION_v3_eyJjaXRhdGlvbklEIjoiTUVOREVMRVlfQ0lUQVRJT05fMGQzMTU0MDgtOTc4MC00Y2I2LWFlOTEtZmFiNWUyOTE1ZjE0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1696960335"/>
          <w:placeholder>
            <w:docPart w:val="3FF42920243A49AE9B68BCCC2C019D6C"/>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(2023)</w:t>
          </w:r>
        </w:sdtContent>
      </w:sdt>
      <w:r w:rsidRPr="004F6D43">
        <w:rPr>
          <w:rFonts w:ascii="Times New Roman" w:hAnsi="Times New Roman" w:cs="Times New Roman"/>
          <w:color w:val="000000"/>
          <w:sz w:val="24"/>
          <w:szCs w:val="24"/>
        </w:rPr>
        <w:t xml:space="preserve"> menunjukkan bahwa </w:t>
      </w:r>
      <w:r w:rsidRPr="004F6D43">
        <w:rPr>
          <w:rFonts w:ascii="Times New Roman" w:hAnsi="Times New Roman" w:cs="Times New Roman"/>
          <w:i/>
          <w:iCs/>
          <w:color w:val="000000"/>
          <w:sz w:val="24"/>
          <w:szCs w:val="24"/>
        </w:rPr>
        <w:t xml:space="preserve">CEO </w:t>
      </w:r>
      <w:proofErr w:type="spellStart"/>
      <w:r w:rsidRPr="004F6D43">
        <w:rPr>
          <w:rFonts w:ascii="Times New Roman" w:hAnsi="Times New Roman" w:cs="Times New Roman"/>
          <w:i/>
          <w:iCs/>
          <w:color w:val="000000"/>
          <w:sz w:val="24"/>
          <w:szCs w:val="24"/>
        </w:rPr>
        <w:t>face</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masculinity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berpengaruh positif dan signifikan terhadap praktik penghindaran pajak.</w:t>
      </w:r>
      <w:r w:rsidR="00D0434A" w:rsidRPr="004F6D43">
        <w:rPr>
          <w:rFonts w:ascii="Times New Roman" w:hAnsi="Times New Roman" w:cs="Times New Roman"/>
          <w:color w:val="000000"/>
          <w:sz w:val="24"/>
          <w:szCs w:val="24"/>
        </w:rPr>
        <w:t xml:space="preserve"> Sedangkan, </w:t>
      </w:r>
      <w:sdt>
        <w:sdtPr>
          <w:rPr>
            <w:rFonts w:ascii="Times New Roman" w:hAnsi="Times New Roman" w:cs="Times New Roman"/>
            <w:color w:val="000000"/>
            <w:sz w:val="24"/>
            <w:szCs w:val="24"/>
          </w:rPr>
          <w:tag w:val="MENDELEY_CITATION_v3_eyJjaXRhdGlvbklEIjoiTUVOREVMRVlfQ0lUQVRJT05fNTZmODNmMDEtNDBmNS00OGMyLThjMmYtNGU3NmEyMmEwNDFl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661049136"/>
          <w:placeholder>
            <w:docPart w:val="DefaultPlaceholder_-1854013440"/>
          </w:placeholder>
        </w:sdtPr>
        <w:sdtContent>
          <w:r w:rsidR="00663EB0" w:rsidRPr="004F6D43">
            <w:rPr>
              <w:rFonts w:ascii="Times New Roman" w:eastAsia="Times New Roman" w:hAnsi="Times New Roman" w:cs="Times New Roman"/>
              <w:color w:val="000000"/>
              <w:sz w:val="24"/>
            </w:rPr>
            <w:t>Saputri &amp; Kusumawardani (2024)</w:t>
          </w:r>
        </w:sdtContent>
      </w:sdt>
      <w:r w:rsidR="00D0434A" w:rsidRPr="004F6D43">
        <w:rPr>
          <w:rFonts w:ascii="Times New Roman" w:hAnsi="Times New Roman" w:cs="Times New Roman"/>
          <w:color w:val="000000"/>
          <w:sz w:val="24"/>
          <w:szCs w:val="24"/>
        </w:rPr>
        <w:t xml:space="preserve"> menemukan bahwa maskulinitas wajah CEO berpengaruh negatif dan tidak signifikan.</w:t>
      </w:r>
    </w:p>
    <w:p w14:paraId="60EBEC27" w14:textId="006C5B6D" w:rsidR="00CB5E83" w:rsidRPr="004F6D43" w:rsidRDefault="00CB5E83" w:rsidP="00CB5E83">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Variabel keempat adalah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a</w:t>
      </w:r>
      <w:r w:rsidR="001C5456" w:rsidRPr="004F6D43">
        <w:rPr>
          <w:rFonts w:ascii="Times New Roman" w:hAnsi="Times New Roman" w:cs="Times New Roman"/>
          <w:sz w:val="24"/>
          <w:szCs w:val="24"/>
        </w:rPr>
        <w:t xml:space="preserve">tau keberagaman gender adalah tingkat keberagaman </w:t>
      </w:r>
      <w:r w:rsidRPr="004F6D43">
        <w:rPr>
          <w:rFonts w:ascii="Times New Roman" w:hAnsi="Times New Roman" w:cs="Times New Roman"/>
          <w:sz w:val="24"/>
          <w:szCs w:val="24"/>
        </w:rPr>
        <w:t xml:space="preserve">antara laki-laki dan perempuan, baik dalam suatu kelompok atau organisasi.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diasumsikan dapat memberikan peningkatan kualitas pengambilan keputusan karena terdapat perbedaan perspektif </w:t>
      </w:r>
      <w:r w:rsidRPr="004F6D43">
        <w:rPr>
          <w:rFonts w:ascii="Times New Roman" w:hAnsi="Times New Roman" w:cs="Times New Roman"/>
          <w:sz w:val="24"/>
          <w:szCs w:val="24"/>
        </w:rPr>
        <w:lastRenderedPageBreak/>
        <w:t xml:space="preserve">antar individu. </w:t>
      </w:r>
      <w:r w:rsidR="001C5456" w:rsidRPr="004F6D43">
        <w:rPr>
          <w:rFonts w:ascii="Times New Roman" w:hAnsi="Times New Roman" w:cs="Times New Roman"/>
          <w:sz w:val="24"/>
          <w:szCs w:val="24"/>
        </w:rPr>
        <w:t>Keberagaman gender</w:t>
      </w:r>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dalam jajaran dewan direksi dapat </w:t>
      </w:r>
      <w:r w:rsidR="001C5456" w:rsidRPr="004F6D43">
        <w:rPr>
          <w:rFonts w:ascii="Times New Roman" w:hAnsi="Times New Roman" w:cs="Times New Roman"/>
          <w:sz w:val="24"/>
          <w:szCs w:val="24"/>
        </w:rPr>
        <w:t>membantu</w:t>
      </w:r>
      <w:r w:rsidRPr="004F6D43">
        <w:rPr>
          <w:rFonts w:ascii="Times New Roman" w:hAnsi="Times New Roman" w:cs="Times New Roman"/>
          <w:sz w:val="24"/>
          <w:szCs w:val="24"/>
        </w:rPr>
        <w:t xml:space="preserve"> menekan </w:t>
      </w:r>
      <w:r w:rsidR="001C5456" w:rsidRPr="004F6D43">
        <w:rPr>
          <w:rFonts w:ascii="Times New Roman" w:hAnsi="Times New Roman" w:cs="Times New Roman"/>
          <w:sz w:val="24"/>
          <w:szCs w:val="24"/>
        </w:rPr>
        <w:t xml:space="preserve">ketimpangan </w:t>
      </w:r>
      <w:r w:rsidRPr="004F6D43">
        <w:rPr>
          <w:rFonts w:ascii="Times New Roman" w:hAnsi="Times New Roman" w:cs="Times New Roman"/>
          <w:sz w:val="24"/>
          <w:szCs w:val="24"/>
        </w:rPr>
        <w:t>informasi</w:t>
      </w:r>
      <w:r w:rsidR="001C5456" w:rsidRPr="004F6D43">
        <w:rPr>
          <w:rFonts w:ascii="Times New Roman" w:hAnsi="Times New Roman" w:cs="Times New Roman"/>
          <w:sz w:val="24"/>
          <w:szCs w:val="24"/>
        </w:rPr>
        <w:t xml:space="preserve"> antara manajemen dan pemegang kepentingan</w:t>
      </w:r>
      <w:r w:rsidRPr="004F6D43">
        <w:rPr>
          <w:rFonts w:ascii="Times New Roman" w:hAnsi="Times New Roman" w:cs="Times New Roman"/>
          <w:sz w:val="24"/>
          <w:szCs w:val="24"/>
        </w:rPr>
        <w:t>,</w:t>
      </w:r>
      <w:r w:rsidR="001C5456" w:rsidRPr="004F6D43">
        <w:rPr>
          <w:rFonts w:ascii="Times New Roman" w:hAnsi="Times New Roman" w:cs="Times New Roman"/>
          <w:sz w:val="24"/>
          <w:szCs w:val="24"/>
        </w:rPr>
        <w:t xml:space="preserve"> sehingga</w:t>
      </w:r>
      <w:r w:rsidRPr="004F6D43">
        <w:rPr>
          <w:rFonts w:ascii="Times New Roman" w:hAnsi="Times New Roman" w:cs="Times New Roman"/>
          <w:sz w:val="24"/>
          <w:szCs w:val="24"/>
        </w:rPr>
        <w:t xml:space="preserve"> </w:t>
      </w:r>
      <w:r w:rsidR="001C5456" w:rsidRPr="004F6D43">
        <w:rPr>
          <w:rFonts w:ascii="Times New Roman" w:hAnsi="Times New Roman" w:cs="Times New Roman"/>
          <w:sz w:val="24"/>
          <w:szCs w:val="24"/>
        </w:rPr>
        <w:t xml:space="preserve">biaya yang timbul akibat perbedaan kepentingan juga dapat diperkecil. Selain itu, keberagaman ini juga berpotensi </w:t>
      </w:r>
      <w:r w:rsidRPr="004F6D43">
        <w:rPr>
          <w:rFonts w:ascii="Times New Roman" w:hAnsi="Times New Roman" w:cs="Times New Roman"/>
          <w:sz w:val="24"/>
          <w:szCs w:val="24"/>
        </w:rPr>
        <w:t xml:space="preserve">mengurangi kemungkinan gagal bayar, memengaruhi struktur modal, serta meningkatkan pengawasan terhadap kinerja manajerial. Selain itu, direktur perempuan umumnya memiliki rasa </w:t>
      </w:r>
      <w:r w:rsidR="00BC2E58" w:rsidRPr="004F6D43">
        <w:rPr>
          <w:rFonts w:ascii="Times New Roman" w:hAnsi="Times New Roman" w:cs="Times New Roman"/>
          <w:sz w:val="24"/>
          <w:szCs w:val="24"/>
        </w:rPr>
        <w:t>hati-hati</w:t>
      </w:r>
      <w:r w:rsidRPr="004F6D43">
        <w:rPr>
          <w:rFonts w:ascii="Times New Roman" w:hAnsi="Times New Roman" w:cs="Times New Roman"/>
          <w:sz w:val="24"/>
          <w:szCs w:val="24"/>
        </w:rPr>
        <w:t xml:space="preserve"> yang lebih tinggi dibandingkan dengan laki-laki</w:t>
      </w:r>
      <w:r w:rsidR="00BC2E58" w:rsidRPr="004F6D43">
        <w:rPr>
          <w:rFonts w:ascii="Times New Roman" w:hAnsi="Times New Roman" w:cs="Times New Roman"/>
          <w:sz w:val="24"/>
          <w:szCs w:val="24"/>
        </w:rPr>
        <w:t>, serta perempuan juga</w:t>
      </w:r>
      <w:r w:rsidRPr="004F6D43">
        <w:rPr>
          <w:rFonts w:ascii="Times New Roman" w:hAnsi="Times New Roman" w:cs="Times New Roman"/>
          <w:sz w:val="24"/>
          <w:szCs w:val="24"/>
        </w:rPr>
        <w:t xml:space="preserve"> cenderung menghindari pengambilan risiko keuangan </w:t>
      </w:r>
      <w:sdt>
        <w:sdtPr>
          <w:rPr>
            <w:rFonts w:ascii="Times New Roman" w:hAnsi="Times New Roman" w:cs="Times New Roman"/>
            <w:color w:val="000000"/>
          </w:rPr>
          <w:tag w:val="MENDELEY_CITATION_v3_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"/>
          <w:id w:val="335041859"/>
          <w:placeholder>
            <w:docPart w:val="3FF42920243A49AE9B68BCCC2C019D6C"/>
          </w:placeholder>
        </w:sdtPr>
        <w:sdtContent>
          <w:r w:rsidR="00663EB0" w:rsidRPr="004F6D43">
            <w:rPr>
              <w:rFonts w:ascii="Times New Roman" w:hAnsi="Times New Roman" w:cs="Times New Roman"/>
              <w:color w:val="000000"/>
              <w:sz w:val="24"/>
              <w:szCs w:val="24"/>
            </w:rPr>
            <w:t xml:space="preserve">(Suherman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al</w:t>
          </w:r>
          <w:r w:rsidR="00663EB0" w:rsidRPr="004F6D43">
            <w:rPr>
              <w:rFonts w:ascii="Times New Roman" w:hAnsi="Times New Roman" w:cs="Times New Roman"/>
              <w:color w:val="000000"/>
              <w:sz w:val="24"/>
              <w:szCs w:val="24"/>
            </w:rPr>
            <w:t>.,2023)</w:t>
          </w:r>
        </w:sdtContent>
      </w:sdt>
      <w:r w:rsidRPr="004F6D43">
        <w:rPr>
          <w:rFonts w:ascii="Times New Roman" w:hAnsi="Times New Roman" w:cs="Times New Roman"/>
          <w:color w:val="000000"/>
          <w:sz w:val="24"/>
          <w:szCs w:val="24"/>
        </w:rPr>
        <w:t xml:space="preserve">. Penelitian terdahulu oleh </w:t>
      </w:r>
      <w:sdt>
        <w:sdtPr>
          <w:rPr>
            <w:rFonts w:ascii="Times New Roman" w:hAnsi="Times New Roman" w:cs="Times New Roman"/>
            <w:color w:val="000000"/>
            <w:sz w:val="24"/>
          </w:rPr>
          <w:tag w:val="MENDELEY_CITATION_v3_eyJjaXRhdGlvbklEIjoiTUVOREVMRVlfQ0lUQVRJT05fMGVkMjU0NGQtY2U4NS00ZTkxLThmYTEtZmJmNWMyYWU3Mzc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909803096"/>
          <w:placeholder>
            <w:docPart w:val="3FF42920243A49AE9B68BCCC2C019D6C"/>
          </w:placeholder>
        </w:sdtPr>
        <w:sdtContent>
          <w:r w:rsidR="00663EB0"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xml:space="preserve"> </w:t>
      </w:r>
      <w:r w:rsidR="006D093A" w:rsidRPr="004F6D43">
        <w:rPr>
          <w:rFonts w:ascii="Times New Roman" w:hAnsi="Times New Roman" w:cs="Times New Roman"/>
          <w:color w:val="000000"/>
          <w:sz w:val="24"/>
          <w:szCs w:val="24"/>
        </w:rPr>
        <w:t xml:space="preserve">dan </w:t>
      </w:r>
      <w:sdt>
        <w:sdtPr>
          <w:rPr>
            <w:rFonts w:ascii="Times New Roman" w:hAnsi="Times New Roman" w:cs="Times New Roman"/>
            <w:color w:val="000000"/>
            <w:sz w:val="24"/>
            <w:szCs w:val="24"/>
          </w:rPr>
          <w:tag w:val="MENDELEY_CITATION_v3_eyJjaXRhdGlvbklEIjoiTUVOREVMRVlfQ0lUQVRJT05fYzdkNGEzZjMtOTI5Mi00MjRhLWIyY2EtN2UyZTZlNmMxMWFk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
          <w:id w:val="1093587753"/>
          <w:placeholder>
            <w:docPart w:val="DefaultPlaceholder_-1854013440"/>
          </w:placeholder>
        </w:sdtPr>
        <w:sdtContent>
          <w:r w:rsidR="00663EB0" w:rsidRPr="004F6D43">
            <w:rPr>
              <w:rFonts w:ascii="Times New Roman" w:eastAsia="Times New Roman" w:hAnsi="Times New Roman" w:cs="Times New Roman"/>
              <w:color w:val="000000"/>
              <w:sz w:val="24"/>
            </w:rPr>
            <w:t>Manuela &amp; Sandra (2022)</w:t>
          </w:r>
        </w:sdtContent>
      </w:sdt>
      <w:r w:rsidR="006D093A" w:rsidRPr="004F6D43">
        <w:rPr>
          <w:rFonts w:ascii="Times New Roman" w:hAnsi="Times New Roman" w:cs="Times New Roman"/>
          <w:color w:val="000000"/>
          <w:sz w:val="24"/>
          <w:szCs w:val="24"/>
        </w:rPr>
        <w:t xml:space="preserve"> </w:t>
      </w:r>
      <w:r w:rsidRPr="004F6D43">
        <w:rPr>
          <w:rFonts w:ascii="Times New Roman" w:hAnsi="Times New Roman" w:cs="Times New Roman"/>
          <w:color w:val="000000"/>
          <w:sz w:val="24"/>
          <w:szCs w:val="24"/>
        </w:rPr>
        <w:t xml:space="preserve">menyatakan bahwa </w:t>
      </w:r>
      <w:r w:rsidRPr="004F6D43">
        <w:rPr>
          <w:rFonts w:ascii="Times New Roman" w:hAnsi="Times New Roman" w:cs="Times New Roman"/>
          <w:i/>
          <w:iCs/>
          <w:color w:val="000000"/>
          <w:sz w:val="24"/>
          <w:szCs w:val="24"/>
        </w:rPr>
        <w:t xml:space="preserve">gender </w:t>
      </w:r>
      <w:proofErr w:type="spellStart"/>
      <w:r w:rsidRPr="004F6D43">
        <w:rPr>
          <w:rFonts w:ascii="Times New Roman" w:hAnsi="Times New Roman" w:cs="Times New Roman"/>
          <w:i/>
          <w:iCs/>
          <w:color w:val="000000"/>
          <w:sz w:val="24"/>
          <w:szCs w:val="24"/>
        </w:rPr>
        <w:t>diversity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berpengaruh negatif dan signifikan terhadap agresivitas pajak.</w:t>
      </w:r>
      <w:r w:rsidR="006D093A" w:rsidRPr="004F6D43">
        <w:rPr>
          <w:rFonts w:ascii="Times New Roman" w:hAnsi="Times New Roman" w:cs="Times New Roman"/>
          <w:color w:val="000000"/>
          <w:sz w:val="24"/>
          <w:szCs w:val="24"/>
        </w:rPr>
        <w:t xml:space="preserve"> Sedangkan, penelitian oleh </w:t>
      </w:r>
      <w:sdt>
        <w:sdtPr>
          <w:rPr>
            <w:rFonts w:ascii="Times New Roman" w:hAnsi="Times New Roman" w:cs="Times New Roman"/>
            <w:color w:val="000000"/>
            <w:sz w:val="24"/>
            <w:szCs w:val="24"/>
          </w:rPr>
          <w:tag w:val="MENDELEY_CITATION_v3_eyJjaXRhdGlvbklEIjoiTUVOREVMRVlfQ0lUQVRJT05fNGQ2ZThhNTctNDkzNy00Yjg4LTk4ZTEtZTc0YWU0OGVlZGV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
          <w:id w:val="1977878026"/>
          <w:placeholder>
            <w:docPart w:val="DefaultPlaceholder_-1854013440"/>
          </w:placeholder>
        </w:sdtPr>
        <w:sdtContent>
          <w:r w:rsidR="00663EB0" w:rsidRPr="004F6D43">
            <w:rPr>
              <w:rFonts w:ascii="Times New Roman" w:eastAsia="Times New Roman" w:hAnsi="Times New Roman" w:cs="Times New Roman"/>
              <w:color w:val="000000"/>
              <w:sz w:val="24"/>
            </w:rPr>
            <w:t>Stanley &amp; Widianingsih (2024)</w:t>
          </w:r>
        </w:sdtContent>
      </w:sdt>
      <w:r w:rsidR="006D093A" w:rsidRPr="004F6D43">
        <w:rPr>
          <w:rFonts w:ascii="Times New Roman" w:hAnsi="Times New Roman" w:cs="Times New Roman"/>
          <w:color w:val="000000"/>
          <w:sz w:val="24"/>
          <w:szCs w:val="24"/>
        </w:rPr>
        <w:t xml:space="preserve"> menemukan bahwa kehadiran </w:t>
      </w:r>
      <w:r w:rsidR="006D093A" w:rsidRPr="004F6D43">
        <w:rPr>
          <w:rFonts w:ascii="Times New Roman" w:hAnsi="Times New Roman" w:cs="Times New Roman"/>
          <w:i/>
          <w:iCs/>
          <w:color w:val="000000"/>
          <w:sz w:val="24"/>
          <w:szCs w:val="24"/>
        </w:rPr>
        <w:t xml:space="preserve">gender </w:t>
      </w:r>
      <w:proofErr w:type="spellStart"/>
      <w:r w:rsidR="006D093A" w:rsidRPr="004F6D43">
        <w:rPr>
          <w:rFonts w:ascii="Times New Roman" w:hAnsi="Times New Roman" w:cs="Times New Roman"/>
          <w:i/>
          <w:iCs/>
          <w:color w:val="000000"/>
          <w:sz w:val="24"/>
          <w:szCs w:val="24"/>
        </w:rPr>
        <w:t>diversity</w:t>
      </w:r>
      <w:proofErr w:type="spellEnd"/>
      <w:r w:rsidR="006D093A" w:rsidRPr="004F6D43">
        <w:rPr>
          <w:rFonts w:ascii="Times New Roman" w:hAnsi="Times New Roman" w:cs="Times New Roman"/>
          <w:i/>
          <w:iCs/>
          <w:color w:val="000000"/>
          <w:sz w:val="24"/>
          <w:szCs w:val="24"/>
        </w:rPr>
        <w:t xml:space="preserve"> </w:t>
      </w:r>
      <w:r w:rsidR="006D093A" w:rsidRPr="004F6D43">
        <w:rPr>
          <w:rFonts w:ascii="Times New Roman" w:hAnsi="Times New Roman" w:cs="Times New Roman"/>
          <w:color w:val="000000"/>
          <w:sz w:val="24"/>
          <w:szCs w:val="24"/>
        </w:rPr>
        <w:t>di jajaran dewan direksi berpengaruh positif dan signifikan terhadap penghindaran pajak.</w:t>
      </w:r>
    </w:p>
    <w:p w14:paraId="2B887A5B" w14:textId="77777777" w:rsidR="00EB56EF" w:rsidRPr="004F6D43" w:rsidRDefault="00EB56EF" w:rsidP="00CB5E83">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didasarkan pada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sz w:val="24"/>
          <w:szCs w:val="24"/>
        </w:rPr>
        <w:t xml:space="preserve"> sebagai teori utama, yang menjelaskan bahwa perilaku organisasi merupakan cerminan dari nilai, pengalaman, dan karakteristik manajer puncak. Sebagai pelengkap, digunakan pula </w:t>
      </w:r>
      <w:proofErr w:type="spellStart"/>
      <w:r w:rsidRPr="004F6D43">
        <w:rPr>
          <w:rFonts w:ascii="Times New Roman" w:hAnsi="Times New Roman" w:cs="Times New Roman"/>
          <w:i/>
          <w:iCs/>
          <w:sz w:val="24"/>
          <w:szCs w:val="24"/>
        </w:rPr>
        <w:t>Trait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of</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Leadership</w:t>
      </w:r>
      <w:proofErr w:type="spellEnd"/>
      <w:r w:rsidRPr="004F6D43">
        <w:rPr>
          <w:rFonts w:ascii="Times New Roman" w:hAnsi="Times New Roman" w:cs="Times New Roman"/>
          <w:sz w:val="24"/>
          <w:szCs w:val="24"/>
        </w:rPr>
        <w:t xml:space="preserve"> yang menekankan bahwa sifat-sifat personal individu akan memengaruhi cara mereka memimpin dan membuat keputusan. Kedua teori ini digunakan untuk menjelaskan hubungan antara karakteristik CEO dan kecenderungan perusahaan dalam melakukan agresivitas pajak.</w:t>
      </w:r>
    </w:p>
    <w:p w14:paraId="5811437E" w14:textId="32D9DD29" w:rsidR="00EB56EF" w:rsidRPr="004F6D43" w:rsidRDefault="00EB56EF" w:rsidP="00C93868">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Dengan mempertimbangkan kompleksitas praktik penghindaran pajak serta pentingnya peran CEO sebagai pengambil keputusan strategis, maka penelitian ini </w:t>
      </w:r>
      <w:r w:rsidRPr="004F6D43">
        <w:rPr>
          <w:rFonts w:ascii="Times New Roman" w:hAnsi="Times New Roman" w:cs="Times New Roman"/>
          <w:sz w:val="24"/>
          <w:szCs w:val="24"/>
        </w:rPr>
        <w:lastRenderedPageBreak/>
        <w:t>difokuskan pada pengaruh karakteristik CEO terhadap agresivitas pajak pada perusahaan manufaktur yang terdaftar di Bursa Efek Indonesia periode 2022–2024. Penelitian ini diharapkan dapat memberikan kontribusi teoretis maupun praktis dalam memahami determinan perilaku pajak perusahaan di Indonesia.</w:t>
      </w:r>
    </w:p>
    <w:p w14:paraId="29572712" w14:textId="45704315" w:rsidR="00BF39E9" w:rsidRPr="004F6D43" w:rsidRDefault="00EA7F83" w:rsidP="00A03742">
      <w:pPr>
        <w:pStyle w:val="Heading2"/>
        <w:spacing w:before="0" w:after="0" w:line="480" w:lineRule="auto"/>
        <w:rPr>
          <w:rFonts w:cs="Times New Roman"/>
        </w:rPr>
      </w:pPr>
      <w:bookmarkStart w:id="8" w:name="_Toc210632148"/>
      <w:r w:rsidRPr="004F6D43">
        <w:rPr>
          <w:rFonts w:cs="Times New Roman"/>
        </w:rPr>
        <w:t xml:space="preserve">1.2 </w:t>
      </w:r>
      <w:r w:rsidR="00BF39E9" w:rsidRPr="004F6D43">
        <w:rPr>
          <w:rFonts w:cs="Times New Roman"/>
        </w:rPr>
        <w:t>Rumusan Masalah</w:t>
      </w:r>
      <w:bookmarkEnd w:id="8"/>
    </w:p>
    <w:p w14:paraId="0F829F68" w14:textId="7FA96A06" w:rsidR="00EB3F90" w:rsidRPr="004F6D43" w:rsidRDefault="00996636" w:rsidP="00661645">
      <w:pPr>
        <w:spacing w:after="0" w:line="480" w:lineRule="auto"/>
        <w:ind w:firstLine="720"/>
        <w:jc w:val="both"/>
        <w:rPr>
          <w:rFonts w:ascii="Times New Roman" w:hAnsi="Times New Roman" w:cs="Times New Roman"/>
          <w:strike/>
          <w:sz w:val="24"/>
          <w:szCs w:val="24"/>
        </w:rPr>
      </w:pPr>
      <w:r w:rsidRPr="004F6D43">
        <w:rPr>
          <w:rFonts w:ascii="Times New Roman" w:hAnsi="Times New Roman" w:cs="Times New Roman"/>
          <w:sz w:val="24"/>
          <w:szCs w:val="24"/>
        </w:rPr>
        <w:t xml:space="preserve">Perilaku agresivitas pajak perusahaan tidak hanya dipengaruhi oleh faktor-faktor eksternal seperti regulasi dan sistem perpajakan, tetapi juga oleh faktor internal yang berasal dari karakteristik pemimpin perusahaan. Seorang CEO memiliki peran yang sangat penting dalam menentukan arah kebijakan perusahaan, termasuk dalam pengambilan keputusan yang berkaitan dengan strategi pajak. Karakteristik pribadi CEO, yaitu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proofErr w:type="spellStart"/>
      <w:r w:rsidR="006B17D6" w:rsidRPr="004F6D43">
        <w:rPr>
          <w:rFonts w:ascii="Times New Roman" w:hAnsi="Times New Roman" w:cs="Times New Roman"/>
          <w:i/>
          <w:iCs/>
          <w:sz w:val="24"/>
          <w:szCs w:val="24"/>
        </w:rPr>
        <w:t>narcissism</w:t>
      </w:r>
      <w:proofErr w:type="spellEnd"/>
      <w:r w:rsidR="006B17D6" w:rsidRPr="004F6D43">
        <w:rPr>
          <w:rFonts w:ascii="Times New Roman" w:hAnsi="Times New Roman" w:cs="Times New Roman"/>
          <w:sz w:val="24"/>
          <w:szCs w:val="24"/>
        </w:rPr>
        <w:t xml:space="preserve">, dan </w:t>
      </w:r>
      <w:proofErr w:type="spellStart"/>
      <w:r w:rsidR="006B17D6" w:rsidRPr="004F6D43">
        <w:rPr>
          <w:rFonts w:ascii="Times New Roman" w:hAnsi="Times New Roman" w:cs="Times New Roman"/>
          <w:i/>
          <w:iCs/>
          <w:sz w:val="24"/>
          <w:szCs w:val="24"/>
        </w:rPr>
        <w:t>overconfidence</w:t>
      </w:r>
      <w:proofErr w:type="spellEnd"/>
      <w:r w:rsidR="006B17D6" w:rsidRPr="004F6D43">
        <w:rPr>
          <w:rFonts w:ascii="Times New Roman" w:hAnsi="Times New Roman" w:cs="Times New Roman"/>
          <w:sz w:val="24"/>
          <w:szCs w:val="24"/>
        </w:rPr>
        <w:t xml:space="preserve">, dapat mencerminkan kecenderungan psikologis tertentu yang memengaruhi tingkat keberanian dalam mengambil risiko, termasuk dalam praktik penghindaran pajak atau agresivitas pajak. Selain itu, keberagaman gender dalam jajaran dewan direksi diyakini dapat memengaruhi kualitas pengambilan keputusan, karena adanya perbedaan sudut pandang serta sikap lebih hati-hati dalam pengelolaan risiko pajak. </w:t>
      </w:r>
    </w:p>
    <w:p w14:paraId="61D3D6D4" w14:textId="61266D44" w:rsidR="00661645" w:rsidRPr="004F6D43" w:rsidRDefault="00661645" w:rsidP="00661645">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Berdasarkan penjelasan dari masalah di atas, maka penulis merumuskan beberapa pernyataan gambaran mengenai ruang lingkup penelitian yang akan diteliti:</w:t>
      </w:r>
    </w:p>
    <w:p w14:paraId="14F2850F" w14:textId="77777777" w:rsidR="00BC2E58" w:rsidRPr="004F6D43" w:rsidRDefault="00BC2E58" w:rsidP="006B17D6">
      <w:pPr>
        <w:pStyle w:val="ListParagraph"/>
        <w:numPr>
          <w:ilvl w:val="3"/>
          <w:numId w:val="3"/>
        </w:numPr>
        <w:spacing w:line="480" w:lineRule="auto"/>
        <w:ind w:left="426" w:hanging="426"/>
        <w:rPr>
          <w:rFonts w:ascii="Times New Roman" w:hAnsi="Times New Roman" w:cs="Times New Roman"/>
          <w:sz w:val="24"/>
          <w:szCs w:val="24"/>
        </w:rPr>
      </w:pPr>
      <w:r w:rsidRPr="004F6D43">
        <w:rPr>
          <w:rFonts w:ascii="Times New Roman" w:hAnsi="Times New Roman" w:cs="Times New Roman"/>
          <w:sz w:val="24"/>
          <w:szCs w:val="24"/>
        </w:rPr>
        <w:t xml:space="preserve">Apakah CEO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berpengaruh terhadap agresivitas pajak?</w:t>
      </w:r>
    </w:p>
    <w:p w14:paraId="36E74DD1" w14:textId="77777777" w:rsidR="00BC2E58" w:rsidRPr="004F6D43" w:rsidRDefault="00BC2E58" w:rsidP="006B17D6">
      <w:pPr>
        <w:pStyle w:val="ListParagraph"/>
        <w:numPr>
          <w:ilvl w:val="3"/>
          <w:numId w:val="3"/>
        </w:numPr>
        <w:spacing w:line="480" w:lineRule="auto"/>
        <w:ind w:left="426" w:hanging="426"/>
        <w:rPr>
          <w:rFonts w:ascii="Times New Roman" w:hAnsi="Times New Roman" w:cs="Times New Roman"/>
          <w:sz w:val="24"/>
          <w:szCs w:val="24"/>
        </w:rPr>
      </w:pPr>
      <w:r w:rsidRPr="004F6D43">
        <w:rPr>
          <w:rFonts w:ascii="Times New Roman" w:hAnsi="Times New Roman" w:cs="Times New Roman"/>
          <w:sz w:val="24"/>
          <w:szCs w:val="24"/>
        </w:rPr>
        <w:t xml:space="preserve">Apakah 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berpengaruh terhadap agresivitas pajak?</w:t>
      </w:r>
    </w:p>
    <w:p w14:paraId="62A11BB2" w14:textId="77777777" w:rsidR="00BC2E58" w:rsidRPr="004F6D43" w:rsidRDefault="00BC2E58" w:rsidP="006B17D6">
      <w:pPr>
        <w:pStyle w:val="ListParagraph"/>
        <w:numPr>
          <w:ilvl w:val="3"/>
          <w:numId w:val="3"/>
        </w:numPr>
        <w:spacing w:line="480" w:lineRule="auto"/>
        <w:ind w:left="426" w:hanging="426"/>
        <w:rPr>
          <w:rFonts w:ascii="Times New Roman" w:hAnsi="Times New Roman" w:cs="Times New Roman"/>
          <w:sz w:val="24"/>
          <w:szCs w:val="24"/>
        </w:rPr>
      </w:pPr>
      <w:r w:rsidRPr="004F6D43">
        <w:rPr>
          <w:rFonts w:ascii="Times New Roman" w:hAnsi="Times New Roman" w:cs="Times New Roman"/>
          <w:sz w:val="24"/>
          <w:szCs w:val="24"/>
        </w:rPr>
        <w:t xml:space="preserve">Apakah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dalam jajaran dewan direksi berpengaruh terhadap agresivitas pajak?</w:t>
      </w:r>
    </w:p>
    <w:p w14:paraId="389409D0" w14:textId="24047E9C" w:rsidR="00BC2E58" w:rsidRPr="004F6D43" w:rsidRDefault="00BC2E58" w:rsidP="00BC2E58">
      <w:pPr>
        <w:pStyle w:val="ListParagraph"/>
        <w:numPr>
          <w:ilvl w:val="3"/>
          <w:numId w:val="3"/>
        </w:numPr>
        <w:spacing w:after="0" w:line="480" w:lineRule="auto"/>
        <w:ind w:left="426" w:hanging="426"/>
        <w:rPr>
          <w:rFonts w:ascii="Times New Roman" w:hAnsi="Times New Roman" w:cs="Times New Roman"/>
          <w:sz w:val="24"/>
          <w:szCs w:val="24"/>
        </w:rPr>
      </w:pPr>
      <w:r w:rsidRPr="004F6D43">
        <w:rPr>
          <w:rFonts w:ascii="Times New Roman" w:hAnsi="Times New Roman" w:cs="Times New Roman"/>
          <w:sz w:val="24"/>
          <w:szCs w:val="24"/>
        </w:rPr>
        <w:lastRenderedPageBreak/>
        <w:t xml:space="preserve">Apakah 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berpengaruh terhadap agresivitas pajak?</w:t>
      </w:r>
    </w:p>
    <w:p w14:paraId="2129FF4C" w14:textId="21851E02" w:rsidR="00BF39E9" w:rsidRPr="004F6D43" w:rsidRDefault="00EA7F83" w:rsidP="00A03742">
      <w:pPr>
        <w:pStyle w:val="Heading2"/>
        <w:spacing w:before="0" w:after="0" w:line="480" w:lineRule="auto"/>
        <w:rPr>
          <w:rFonts w:cs="Times New Roman"/>
        </w:rPr>
      </w:pPr>
      <w:bookmarkStart w:id="9" w:name="_Toc210632149"/>
      <w:r w:rsidRPr="004F6D43">
        <w:rPr>
          <w:rFonts w:cs="Times New Roman"/>
        </w:rPr>
        <w:t xml:space="preserve">1.3 </w:t>
      </w:r>
      <w:r w:rsidR="00BF39E9" w:rsidRPr="004F6D43">
        <w:rPr>
          <w:rFonts w:cs="Times New Roman"/>
        </w:rPr>
        <w:t>Tujuan Penelitian</w:t>
      </w:r>
      <w:bookmarkEnd w:id="9"/>
    </w:p>
    <w:p w14:paraId="121C03CC" w14:textId="269DE457" w:rsidR="009A166C" w:rsidRPr="004F6D43" w:rsidRDefault="009A166C" w:rsidP="00A55F2C">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bertujuan untuk memahami sejauh mana karakteristik individu seorang CEO dan komposisi dewan direksi berpengaruh terhadap praktik agresivitas pajak perusahaan. Dengan menelaah variabel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serta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dalam jajaran dewan</w:t>
      </w:r>
      <w:r w:rsidR="00661645" w:rsidRPr="004F6D43">
        <w:rPr>
          <w:rFonts w:ascii="Times New Roman" w:hAnsi="Times New Roman" w:cs="Times New Roman"/>
          <w:sz w:val="24"/>
          <w:szCs w:val="24"/>
        </w:rPr>
        <w:t xml:space="preserve"> direksi</w:t>
      </w:r>
      <w:r w:rsidRPr="004F6D43">
        <w:rPr>
          <w:rFonts w:ascii="Times New Roman" w:hAnsi="Times New Roman" w:cs="Times New Roman"/>
          <w:sz w:val="24"/>
          <w:szCs w:val="24"/>
        </w:rPr>
        <w:t xml:space="preserve">, penelitian ini diharapkan dapat memberikan gambaran yang </w:t>
      </w:r>
      <w:r w:rsidR="00DB5AE8" w:rsidRPr="004F6D43">
        <w:rPr>
          <w:rFonts w:ascii="Times New Roman" w:hAnsi="Times New Roman" w:cs="Times New Roman"/>
          <w:sz w:val="24"/>
          <w:szCs w:val="24"/>
        </w:rPr>
        <w:t>lebih dari sekedar</w:t>
      </w:r>
      <w:r w:rsidRPr="004F6D43">
        <w:rPr>
          <w:rFonts w:ascii="Times New Roman" w:hAnsi="Times New Roman" w:cs="Times New Roman"/>
          <w:sz w:val="24"/>
          <w:szCs w:val="24"/>
        </w:rPr>
        <w:t xml:space="preserve"> faktor-faktor internal perusahaan yang mendorong atau menekan kecenderungan melakukan agresivitas pajak.</w:t>
      </w:r>
      <w:r w:rsidR="00661645" w:rsidRPr="004F6D43">
        <w:rPr>
          <w:rFonts w:ascii="Times New Roman" w:hAnsi="Times New Roman" w:cs="Times New Roman"/>
          <w:sz w:val="24"/>
          <w:szCs w:val="24"/>
        </w:rPr>
        <w:t xml:space="preserve"> </w:t>
      </w:r>
      <w:r w:rsidR="00DB5AE8" w:rsidRPr="004F6D43">
        <w:rPr>
          <w:rFonts w:ascii="Times New Roman" w:hAnsi="Times New Roman" w:cs="Times New Roman"/>
          <w:sz w:val="24"/>
          <w:szCs w:val="24"/>
        </w:rPr>
        <w:t xml:space="preserve">Sebagaimana ditunjukkan oleh temuan </w:t>
      </w:r>
      <w:sdt>
        <w:sdtPr>
          <w:rPr>
            <w:rFonts w:ascii="Times New Roman" w:hAnsi="Times New Roman" w:cs="Times New Roman"/>
            <w:color w:val="000000"/>
            <w:sz w:val="24"/>
            <w:szCs w:val="24"/>
          </w:rPr>
          <w:tag w:val="MENDELEY_CITATION_v3_eyJjaXRhdGlvbklEIjoiTUVOREVMRVlfQ0lUQVRJT05fODRhZjRkYmMtMTc3YS00ZWM5LWE4NmQtYWU2ZDg4MTljYTg1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
          <w:id w:val="-1626528584"/>
          <w:placeholder>
            <w:docPart w:val="DefaultPlaceholder_-1854013440"/>
          </w:placeholder>
        </w:sdtPr>
        <w:sdtContent>
          <w:proofErr w:type="spellStart"/>
          <w:r w:rsidR="00663EB0" w:rsidRPr="004F6D43">
            <w:rPr>
              <w:rFonts w:ascii="Times New Roman" w:hAnsi="Times New Roman" w:cs="Times New Roman"/>
              <w:color w:val="000000"/>
              <w:sz w:val="24"/>
              <w:szCs w:val="24"/>
            </w:rPr>
            <w:t>García-Meca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00DB5AE8" w:rsidRPr="004F6D43">
        <w:rPr>
          <w:rFonts w:ascii="Times New Roman" w:hAnsi="Times New Roman" w:cs="Times New Roman"/>
          <w:color w:val="000000"/>
          <w:sz w:val="24"/>
          <w:szCs w:val="24"/>
        </w:rPr>
        <w:t xml:space="preserve"> mengenai </w:t>
      </w:r>
      <w:r w:rsidR="00CC5F7B" w:rsidRPr="004F6D43">
        <w:rPr>
          <w:rFonts w:ascii="Times New Roman" w:hAnsi="Times New Roman" w:cs="Times New Roman"/>
          <w:color w:val="000000"/>
          <w:sz w:val="24"/>
          <w:szCs w:val="24"/>
        </w:rPr>
        <w:t xml:space="preserve">CEO yang </w:t>
      </w:r>
      <w:proofErr w:type="spellStart"/>
      <w:r w:rsidR="00CC5F7B" w:rsidRPr="004F6D43">
        <w:rPr>
          <w:rFonts w:ascii="Times New Roman" w:hAnsi="Times New Roman" w:cs="Times New Roman"/>
          <w:color w:val="000000"/>
          <w:sz w:val="24"/>
          <w:szCs w:val="24"/>
        </w:rPr>
        <w:t>narsistik</w:t>
      </w:r>
      <w:proofErr w:type="spellEnd"/>
      <w:r w:rsidR="00CC5F7B" w:rsidRPr="004F6D43">
        <w:rPr>
          <w:rFonts w:ascii="Times New Roman" w:hAnsi="Times New Roman" w:cs="Times New Roman"/>
          <w:color w:val="000000"/>
          <w:sz w:val="24"/>
          <w:szCs w:val="24"/>
        </w:rPr>
        <w:t xml:space="preserve"> mendorong strategi pajak agresif melalui praktik penghindaran pajak, sementara </w:t>
      </w:r>
      <w:sdt>
        <w:sdtPr>
          <w:rPr>
            <w:rFonts w:ascii="Times New Roman" w:hAnsi="Times New Roman" w:cs="Times New Roman"/>
            <w:color w:val="000000"/>
            <w:sz w:val="24"/>
            <w:szCs w:val="24"/>
          </w:rPr>
          <w:tag w:val="MENDELEY_CITATION_v3_eyJjaXRhdGlvbklEIjoiTUVOREVMRVlfQ0lUQVRJT05fNWUwM2YxYzctZjU3ZS00YmY3LWI5ZTgtMjViNzJmNWM2ZDVi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761960389"/>
          <w:placeholder>
            <w:docPart w:val="DefaultPlaceholder_-1854013440"/>
          </w:placeholder>
        </w:sdtPr>
        <w:sdtContent>
          <w:proofErr w:type="spellStart"/>
          <w:r w:rsidR="00663EB0" w:rsidRPr="004F6D43">
            <w:rPr>
              <w:rFonts w:ascii="Times New Roman" w:hAnsi="Times New Roman" w:cs="Times New Roman"/>
              <w:color w:val="000000"/>
              <w:sz w:val="24"/>
              <w:szCs w:val="24"/>
            </w:rPr>
            <w:t>Araújo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proofErr w:type="spellEnd"/>
          <w:r w:rsidR="00663EB0" w:rsidRPr="004F6D43">
            <w:rPr>
              <w:rFonts w:ascii="Times New Roman" w:hAnsi="Times New Roman" w:cs="Times New Roman"/>
              <w:color w:val="000000"/>
              <w:sz w:val="24"/>
              <w:szCs w:val="24"/>
            </w:rPr>
            <w:t xml:space="preserve"> (2021)</w:t>
          </w:r>
        </w:sdtContent>
      </w:sdt>
      <w:r w:rsidR="00CC5F7B" w:rsidRPr="004F6D43">
        <w:rPr>
          <w:rFonts w:ascii="Times New Roman" w:hAnsi="Times New Roman" w:cs="Times New Roman"/>
          <w:color w:val="000000"/>
          <w:sz w:val="24"/>
          <w:szCs w:val="24"/>
        </w:rPr>
        <w:t xml:space="preserve"> menemukan bahwa CEO yang </w:t>
      </w:r>
      <w:proofErr w:type="spellStart"/>
      <w:r w:rsidR="00CC5F7B" w:rsidRPr="004F6D43">
        <w:rPr>
          <w:rFonts w:ascii="Times New Roman" w:hAnsi="Times New Roman" w:cs="Times New Roman"/>
          <w:color w:val="000000"/>
          <w:sz w:val="24"/>
          <w:szCs w:val="24"/>
        </w:rPr>
        <w:t>narsistik</w:t>
      </w:r>
      <w:proofErr w:type="spellEnd"/>
      <w:r w:rsidR="00CC5F7B" w:rsidRPr="004F6D43">
        <w:rPr>
          <w:rFonts w:ascii="Times New Roman" w:hAnsi="Times New Roman" w:cs="Times New Roman"/>
          <w:color w:val="000000"/>
          <w:sz w:val="24"/>
          <w:szCs w:val="24"/>
        </w:rPr>
        <w:t xml:space="preserve"> justru menekan kecenderungan agresivitas pajak. Adapun beberapa penelitian terdahulu mengenai CEO dengan tingkat kepercayaan diri yang berlebihan mendorong terjadinya praktik agresivitas pajak </w:t>
      </w:r>
      <w:sdt>
        <w:sdtPr>
          <w:rPr>
            <w:rFonts w:ascii="Times New Roman" w:hAnsi="Times New Roman" w:cs="Times New Roman"/>
            <w:color w:val="000000"/>
            <w:sz w:val="24"/>
            <w:szCs w:val="24"/>
          </w:rPr>
          <w:tag w:val="MENDELEY_CITATION_v3_eyJjaXRhdGlvbklEIjoiTUVOREVMRVlfQ0lUQVRJT05fYzhlM2YwNWItNTIyZi00N2VjLWIzNjMtN2Q0NDc3ZjMyYzQ4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
          <w:id w:val="47033935"/>
          <w:placeholder>
            <w:docPart w:val="9F97798A7BC346E187B7E48D93552CFC"/>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 Saputri &amp; Kusumawardani, 2024)</w:t>
          </w:r>
        </w:sdtContent>
      </w:sdt>
      <w:r w:rsidR="00CC5F7B" w:rsidRPr="004F6D43">
        <w:rPr>
          <w:rFonts w:ascii="Times New Roman" w:hAnsi="Times New Roman" w:cs="Times New Roman"/>
          <w:color w:val="000000"/>
          <w:sz w:val="24"/>
          <w:szCs w:val="24"/>
        </w:rPr>
        <w:t xml:space="preserve">. Sedangkan, penelitian oleh </w:t>
      </w:r>
      <w:sdt>
        <w:sdtPr>
          <w:rPr>
            <w:rFonts w:ascii="Times New Roman" w:hAnsi="Times New Roman" w:cs="Times New Roman"/>
            <w:color w:val="000000"/>
            <w:sz w:val="24"/>
            <w:szCs w:val="24"/>
          </w:rPr>
          <w:tag w:val="MENDELEY_CITATION_v3_eyJjaXRhdGlvbklEIjoiTUVOREVMRVlfQ0lUQVRJT05fMzg2MDQzZTEtMjcxYi00OGQxLWI3N2QtN2I4MTA1ZGJmMjA4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1787612391"/>
          <w:placeholder>
            <w:docPart w:val="9F97798A7BC346E187B7E48D93552CFC"/>
          </w:placeholder>
        </w:sdtPr>
        <w:sdtContent>
          <w:r w:rsidR="00663EB0" w:rsidRPr="004F6D43">
            <w:rPr>
              <w:rFonts w:ascii="Times New Roman" w:eastAsia="Times New Roman" w:hAnsi="Times New Roman" w:cs="Times New Roman"/>
              <w:color w:val="000000"/>
              <w:sz w:val="24"/>
            </w:rPr>
            <w:t>Tuljannah &amp; Helmy (2023)</w:t>
          </w:r>
        </w:sdtContent>
      </w:sdt>
      <w:r w:rsidR="00CC5F7B" w:rsidRPr="004F6D43">
        <w:rPr>
          <w:rFonts w:ascii="Times New Roman" w:hAnsi="Times New Roman" w:cs="Times New Roman"/>
          <w:color w:val="000000"/>
          <w:sz w:val="24"/>
          <w:szCs w:val="24"/>
        </w:rPr>
        <w:t xml:space="preserve"> menunjukkan bahwa CEO dengan kepercayaan diri yang berlebihan </w:t>
      </w:r>
      <w:r w:rsidR="00A55F2C" w:rsidRPr="004F6D43">
        <w:rPr>
          <w:rFonts w:ascii="Times New Roman" w:hAnsi="Times New Roman" w:cs="Times New Roman"/>
          <w:color w:val="000000"/>
          <w:sz w:val="24"/>
          <w:szCs w:val="24"/>
        </w:rPr>
        <w:t>menekan terjadinya praktik penghindaran pajak</w:t>
      </w:r>
      <w:r w:rsidR="00CC5F7B" w:rsidRPr="004F6D43">
        <w:rPr>
          <w:rFonts w:ascii="Times New Roman" w:hAnsi="Times New Roman" w:cs="Times New Roman"/>
          <w:color w:val="000000"/>
          <w:sz w:val="24"/>
          <w:szCs w:val="24"/>
        </w:rPr>
        <w:t>.</w:t>
      </w:r>
      <w:r w:rsidR="00A55F2C" w:rsidRPr="004F6D43">
        <w:rPr>
          <w:rFonts w:ascii="Times New Roman" w:hAnsi="Times New Roman" w:cs="Times New Roman"/>
          <w:color w:val="000000"/>
          <w:sz w:val="24"/>
          <w:szCs w:val="24"/>
        </w:rPr>
        <w:t xml:space="preserve"> Peneliti </w:t>
      </w:r>
      <w:sdt>
        <w:sdtPr>
          <w:rPr>
            <w:rFonts w:ascii="Times New Roman" w:hAnsi="Times New Roman" w:cs="Times New Roman"/>
            <w:color w:val="000000"/>
          </w:rPr>
          <w:tag w:val="MENDELEY_CITATION_v3_eyJjaXRhdGlvbklEIjoiTUVOREVMRVlfQ0lUQVRJT05fM2ZmZTdjZDgtZjFkNS00OTExLTg2MDQtMzhmYmQ2MDNmZmFl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641423081"/>
          <w:placeholder>
            <w:docPart w:val="5BA3E4467F824316B4B9F49E70262E8A"/>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(2023)</w:t>
          </w:r>
        </w:sdtContent>
      </w:sdt>
      <w:r w:rsidR="00A55F2C" w:rsidRPr="004F6D43">
        <w:rPr>
          <w:rFonts w:ascii="Times New Roman" w:hAnsi="Times New Roman" w:cs="Times New Roman"/>
          <w:color w:val="000000"/>
          <w:sz w:val="24"/>
          <w:szCs w:val="24"/>
        </w:rPr>
        <w:t xml:space="preserve"> menemukan bahwa maskulinitas wajah mendorong praktik penghindaran pajak. Sedangkan, </w:t>
      </w:r>
      <w:sdt>
        <w:sdtPr>
          <w:rPr>
            <w:rFonts w:ascii="Times New Roman" w:hAnsi="Times New Roman" w:cs="Times New Roman"/>
            <w:color w:val="000000"/>
            <w:sz w:val="24"/>
            <w:szCs w:val="24"/>
          </w:rPr>
          <w:tag w:val="MENDELEY_CITATION_v3_eyJjaXRhdGlvbklEIjoiTUVOREVMRVlfQ0lUQVRJT05fZjk5MjczM2QtZTcwNi00OTcxLWFkMjctMmYxZTM1NmFlMjA3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666912825"/>
          <w:placeholder>
            <w:docPart w:val="740FA2DE58304CCB831E6223104E9BA1"/>
          </w:placeholder>
        </w:sdtPr>
        <w:sdtContent>
          <w:r w:rsidR="00663EB0" w:rsidRPr="004F6D43">
            <w:rPr>
              <w:rFonts w:ascii="Times New Roman" w:eastAsia="Times New Roman" w:hAnsi="Times New Roman" w:cs="Times New Roman"/>
              <w:color w:val="000000"/>
              <w:sz w:val="24"/>
            </w:rPr>
            <w:t>Saputri &amp; Kusumawardani (2024)</w:t>
          </w:r>
        </w:sdtContent>
      </w:sdt>
      <w:r w:rsidR="00A55F2C" w:rsidRPr="004F6D43">
        <w:rPr>
          <w:rFonts w:ascii="Times New Roman" w:hAnsi="Times New Roman" w:cs="Times New Roman"/>
          <w:color w:val="000000"/>
          <w:sz w:val="24"/>
          <w:szCs w:val="24"/>
        </w:rPr>
        <w:t xml:space="preserve"> menunjukkan bahwa maskulinitas wajah menekan praktik penghindaran pajak. Studi oleh </w:t>
      </w:r>
      <w:sdt>
        <w:sdtPr>
          <w:rPr>
            <w:rFonts w:ascii="Times New Roman" w:hAnsi="Times New Roman" w:cs="Times New Roman"/>
            <w:color w:val="000000"/>
            <w:sz w:val="24"/>
          </w:rPr>
          <w:tag w:val="MENDELEY_CITATION_v3_eyJjaXRhdGlvbklEIjoiTUVOREVMRVlfQ0lUQVRJT05fMGM1ZjBlNjAtNDJjMy00YWU4LWEyZDgtYmExNDliNDlmODAy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771852035"/>
          <w:placeholder>
            <w:docPart w:val="D16768CA78F64A82B74CFFFAB8FD467F"/>
          </w:placeholder>
        </w:sdtPr>
        <w:sdtContent>
          <w:r w:rsidR="00663EB0" w:rsidRPr="004F6D43">
            <w:rPr>
              <w:rFonts w:ascii="Times New Roman" w:eastAsia="Times New Roman" w:hAnsi="Times New Roman" w:cs="Times New Roman"/>
              <w:color w:val="000000"/>
              <w:sz w:val="24"/>
            </w:rPr>
            <w:t>Saputri &amp; Kusumawardani (2024)</w:t>
          </w:r>
        </w:sdtContent>
      </w:sdt>
      <w:r w:rsidR="00A55F2C" w:rsidRPr="004F6D43">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MTdhMjVlOTUtMzFlYy00NzQwLWE3MDItMGU4OTIxY2ZlOTJi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
          <w:id w:val="-294064835"/>
          <w:placeholder>
            <w:docPart w:val="1102A2D3BC754AA78E09BC95B9E0F91C"/>
          </w:placeholder>
        </w:sdtPr>
        <w:sdtContent>
          <w:r w:rsidR="00663EB0" w:rsidRPr="004F6D43">
            <w:rPr>
              <w:rFonts w:ascii="Times New Roman" w:eastAsia="Times New Roman" w:hAnsi="Times New Roman" w:cs="Times New Roman"/>
              <w:color w:val="000000"/>
              <w:sz w:val="24"/>
            </w:rPr>
            <w:t>Manuela &amp; Sandra (2022)</w:t>
          </w:r>
        </w:sdtContent>
      </w:sdt>
      <w:r w:rsidR="00A55F2C" w:rsidRPr="004F6D43">
        <w:rPr>
          <w:rFonts w:ascii="Times New Roman" w:hAnsi="Times New Roman" w:cs="Times New Roman"/>
          <w:color w:val="000000"/>
          <w:sz w:val="24"/>
          <w:szCs w:val="24"/>
        </w:rPr>
        <w:t xml:space="preserve"> menyatakan bahwa </w:t>
      </w:r>
      <w:r w:rsidR="00A55F2C" w:rsidRPr="004F6D43">
        <w:rPr>
          <w:rFonts w:ascii="Times New Roman" w:hAnsi="Times New Roman" w:cs="Times New Roman"/>
          <w:i/>
          <w:iCs/>
          <w:color w:val="000000"/>
          <w:sz w:val="24"/>
          <w:szCs w:val="24"/>
        </w:rPr>
        <w:t xml:space="preserve">gender </w:t>
      </w:r>
      <w:proofErr w:type="spellStart"/>
      <w:r w:rsidR="00A55F2C" w:rsidRPr="004F6D43">
        <w:rPr>
          <w:rFonts w:ascii="Times New Roman" w:hAnsi="Times New Roman" w:cs="Times New Roman"/>
          <w:i/>
          <w:iCs/>
          <w:color w:val="000000"/>
          <w:sz w:val="24"/>
          <w:szCs w:val="24"/>
        </w:rPr>
        <w:t>diversity</w:t>
      </w:r>
      <w:proofErr w:type="spellEnd"/>
      <w:r w:rsidR="00A55F2C" w:rsidRPr="004F6D43">
        <w:rPr>
          <w:rFonts w:ascii="Times New Roman" w:hAnsi="Times New Roman" w:cs="Times New Roman"/>
          <w:i/>
          <w:iCs/>
          <w:color w:val="000000"/>
          <w:sz w:val="24"/>
          <w:szCs w:val="24"/>
        </w:rPr>
        <w:t xml:space="preserve"> </w:t>
      </w:r>
      <w:r w:rsidR="00A55F2C" w:rsidRPr="004F6D43">
        <w:rPr>
          <w:rFonts w:ascii="Times New Roman" w:hAnsi="Times New Roman" w:cs="Times New Roman"/>
          <w:color w:val="000000"/>
          <w:sz w:val="24"/>
          <w:szCs w:val="24"/>
        </w:rPr>
        <w:t xml:space="preserve">menekan terjadinya praktik agresivitas pajak. Sedangkan, studi oleh </w:t>
      </w:r>
      <w:sdt>
        <w:sdtPr>
          <w:rPr>
            <w:rFonts w:ascii="Times New Roman" w:hAnsi="Times New Roman" w:cs="Times New Roman"/>
            <w:color w:val="000000"/>
            <w:sz w:val="24"/>
            <w:szCs w:val="24"/>
          </w:rPr>
          <w:tag w:val="MENDELEY_CITATION_v3_eyJjaXRhdGlvbklEIjoiTUVOREVMRVlfQ0lUQVRJT05fYWUzYjgzZjYtMmU0ZS00OTE4LWJiMTItMDY4YTA5ZTcxNjE2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
          <w:id w:val="-1559171831"/>
          <w:placeholder>
            <w:docPart w:val="1102A2D3BC754AA78E09BC95B9E0F91C"/>
          </w:placeholder>
        </w:sdtPr>
        <w:sdtContent>
          <w:r w:rsidR="00663EB0" w:rsidRPr="004F6D43">
            <w:rPr>
              <w:rFonts w:ascii="Times New Roman" w:eastAsia="Times New Roman" w:hAnsi="Times New Roman" w:cs="Times New Roman"/>
              <w:color w:val="000000"/>
              <w:sz w:val="24"/>
            </w:rPr>
            <w:t>Stanley &amp; Widianingsih (2024)</w:t>
          </w:r>
        </w:sdtContent>
      </w:sdt>
      <w:r w:rsidR="00A55F2C" w:rsidRPr="004F6D43">
        <w:rPr>
          <w:rFonts w:ascii="Times New Roman" w:hAnsi="Times New Roman" w:cs="Times New Roman"/>
          <w:color w:val="000000"/>
          <w:sz w:val="24"/>
          <w:szCs w:val="24"/>
        </w:rPr>
        <w:t xml:space="preserve"> menemukan bahwa kehadiran </w:t>
      </w:r>
      <w:r w:rsidR="00A55F2C" w:rsidRPr="004F6D43">
        <w:rPr>
          <w:rFonts w:ascii="Times New Roman" w:hAnsi="Times New Roman" w:cs="Times New Roman"/>
          <w:i/>
          <w:iCs/>
          <w:color w:val="000000"/>
          <w:sz w:val="24"/>
          <w:szCs w:val="24"/>
        </w:rPr>
        <w:lastRenderedPageBreak/>
        <w:t xml:space="preserve">gender </w:t>
      </w:r>
      <w:proofErr w:type="spellStart"/>
      <w:r w:rsidR="00A55F2C" w:rsidRPr="004F6D43">
        <w:rPr>
          <w:rFonts w:ascii="Times New Roman" w:hAnsi="Times New Roman" w:cs="Times New Roman"/>
          <w:i/>
          <w:iCs/>
          <w:color w:val="000000"/>
          <w:sz w:val="24"/>
          <w:szCs w:val="24"/>
        </w:rPr>
        <w:t>diversity</w:t>
      </w:r>
      <w:proofErr w:type="spellEnd"/>
      <w:r w:rsidR="00A55F2C" w:rsidRPr="004F6D43">
        <w:rPr>
          <w:rFonts w:ascii="Times New Roman" w:hAnsi="Times New Roman" w:cs="Times New Roman"/>
          <w:i/>
          <w:iCs/>
          <w:color w:val="000000"/>
          <w:sz w:val="24"/>
          <w:szCs w:val="24"/>
        </w:rPr>
        <w:t xml:space="preserve"> </w:t>
      </w:r>
      <w:r w:rsidR="00A55F2C" w:rsidRPr="004F6D43">
        <w:rPr>
          <w:rFonts w:ascii="Times New Roman" w:hAnsi="Times New Roman" w:cs="Times New Roman"/>
          <w:color w:val="000000"/>
          <w:sz w:val="24"/>
          <w:szCs w:val="24"/>
        </w:rPr>
        <w:t>mendorong praktik penghindaran pajak.</w:t>
      </w:r>
      <w:r w:rsidR="00A55F2C" w:rsidRPr="004F6D43">
        <w:rPr>
          <w:rFonts w:ascii="Times New Roman" w:hAnsi="Times New Roman" w:cs="Times New Roman"/>
          <w:sz w:val="24"/>
          <w:szCs w:val="24"/>
        </w:rPr>
        <w:t xml:space="preserve"> </w:t>
      </w:r>
      <w:r w:rsidR="00661645" w:rsidRPr="004F6D43">
        <w:rPr>
          <w:rFonts w:ascii="Times New Roman" w:hAnsi="Times New Roman" w:cs="Times New Roman"/>
          <w:sz w:val="24"/>
          <w:szCs w:val="24"/>
        </w:rPr>
        <w:t>Tujuan khusus dari penelitian ini adalah:</w:t>
      </w:r>
    </w:p>
    <w:p w14:paraId="5C03167D" w14:textId="6C589266" w:rsidR="00661645" w:rsidRPr="004F6D43" w:rsidRDefault="00661645" w:rsidP="00DB5AE8">
      <w:pPr>
        <w:pStyle w:val="ListParagraph"/>
        <w:numPr>
          <w:ilvl w:val="0"/>
          <w:numId w:val="6"/>
        </w:numPr>
        <w:spacing w:after="0"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Pr="004F6D43">
        <w:rPr>
          <w:rFonts w:ascii="Times New Roman" w:eastAsia="Times New Roman" w:hAnsi="Times New Roman" w:cs="Times New Roman"/>
          <w:i/>
          <w:iCs/>
          <w:kern w:val="0"/>
          <w:sz w:val="24"/>
          <w:szCs w:val="24"/>
          <w14:ligatures w14:val="none"/>
        </w:rPr>
        <w:t xml:space="preserve">CEO </w:t>
      </w:r>
      <w:proofErr w:type="spellStart"/>
      <w:r w:rsidRPr="004F6D43">
        <w:rPr>
          <w:rFonts w:ascii="Times New Roman" w:eastAsia="Times New Roman" w:hAnsi="Times New Roman" w:cs="Times New Roman"/>
          <w:i/>
          <w:iCs/>
          <w:kern w:val="0"/>
          <w:sz w:val="24"/>
          <w:szCs w:val="24"/>
          <w14:ligatures w14:val="none"/>
        </w:rPr>
        <w:t>face</w:t>
      </w:r>
      <w:proofErr w:type="spellEnd"/>
      <w:r w:rsidRPr="004F6D43">
        <w:rPr>
          <w:rFonts w:ascii="Times New Roman" w:eastAsia="Times New Roman" w:hAnsi="Times New Roman" w:cs="Times New Roman"/>
          <w:i/>
          <w:iCs/>
          <w:kern w:val="0"/>
          <w:sz w:val="24"/>
          <w:szCs w:val="24"/>
          <w14:ligatures w14:val="none"/>
        </w:rPr>
        <w:t xml:space="preserve"> </w:t>
      </w:r>
      <w:proofErr w:type="spellStart"/>
      <w:r w:rsidRPr="004F6D43">
        <w:rPr>
          <w:rFonts w:ascii="Times New Roman" w:eastAsia="Times New Roman" w:hAnsi="Times New Roman" w:cs="Times New Roman"/>
          <w:i/>
          <w:iCs/>
          <w:kern w:val="0"/>
          <w:sz w:val="24"/>
          <w:szCs w:val="24"/>
          <w14:ligatures w14:val="none"/>
        </w:rPr>
        <w:t>masculinity</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7D82B005" w14:textId="74727F82" w:rsidR="00661645" w:rsidRPr="004F6D43" w:rsidRDefault="00661645" w:rsidP="00661645">
      <w:pPr>
        <w:pStyle w:val="ListParagraph"/>
        <w:numPr>
          <w:ilvl w:val="0"/>
          <w:numId w:val="6"/>
        </w:numPr>
        <w:spacing w:before="100" w:beforeAutospacing="1" w:after="100" w:afterAutospacing="1"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Pr="004F6D43">
        <w:rPr>
          <w:rFonts w:ascii="Times New Roman" w:eastAsia="Times New Roman" w:hAnsi="Times New Roman" w:cs="Times New Roman"/>
          <w:i/>
          <w:iCs/>
          <w:kern w:val="0"/>
          <w:sz w:val="24"/>
          <w:szCs w:val="24"/>
          <w14:ligatures w14:val="none"/>
        </w:rPr>
        <w:t xml:space="preserve">CEO </w:t>
      </w:r>
      <w:proofErr w:type="spellStart"/>
      <w:r w:rsidRPr="004F6D43">
        <w:rPr>
          <w:rFonts w:ascii="Times New Roman" w:eastAsia="Times New Roman" w:hAnsi="Times New Roman" w:cs="Times New Roman"/>
          <w:i/>
          <w:iCs/>
          <w:kern w:val="0"/>
          <w:sz w:val="24"/>
          <w:szCs w:val="24"/>
          <w14:ligatures w14:val="none"/>
        </w:rPr>
        <w:t>narcissism</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19A79E43" w14:textId="23C63A63" w:rsidR="00661645" w:rsidRPr="004F6D43" w:rsidRDefault="00661645" w:rsidP="00661645">
      <w:pPr>
        <w:pStyle w:val="ListParagraph"/>
        <w:numPr>
          <w:ilvl w:val="0"/>
          <w:numId w:val="6"/>
        </w:numPr>
        <w:spacing w:before="100" w:beforeAutospacing="1" w:after="100" w:afterAutospacing="1"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Pr="004F6D43">
        <w:rPr>
          <w:rFonts w:ascii="Times New Roman" w:eastAsia="Times New Roman" w:hAnsi="Times New Roman" w:cs="Times New Roman"/>
          <w:i/>
          <w:iCs/>
          <w:kern w:val="0"/>
          <w:sz w:val="24"/>
          <w:szCs w:val="24"/>
          <w14:ligatures w14:val="none"/>
        </w:rPr>
        <w:t xml:space="preserve">gender </w:t>
      </w:r>
      <w:proofErr w:type="spellStart"/>
      <w:r w:rsidRPr="004F6D43">
        <w:rPr>
          <w:rFonts w:ascii="Times New Roman" w:eastAsia="Times New Roman" w:hAnsi="Times New Roman" w:cs="Times New Roman"/>
          <w:i/>
          <w:iCs/>
          <w:kern w:val="0"/>
          <w:sz w:val="24"/>
          <w:szCs w:val="24"/>
          <w14:ligatures w14:val="none"/>
        </w:rPr>
        <w:t>diversity</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31613D68" w14:textId="63770B78" w:rsidR="00BC2E58" w:rsidRPr="004F6D43" w:rsidRDefault="00661645" w:rsidP="00EA7F83">
      <w:pPr>
        <w:pStyle w:val="ListParagraph"/>
        <w:numPr>
          <w:ilvl w:val="0"/>
          <w:numId w:val="6"/>
        </w:numPr>
        <w:spacing w:after="0" w:line="480" w:lineRule="auto"/>
        <w:ind w:left="426" w:hanging="426"/>
        <w:jc w:val="both"/>
        <w:rPr>
          <w:rFonts w:ascii="Times New Roman" w:eastAsia="Times New Roman" w:hAnsi="Times New Roman" w:cs="Times New Roman"/>
          <w:kern w:val="0"/>
          <w:sz w:val="24"/>
          <w:szCs w:val="24"/>
          <w14:ligatures w14:val="none"/>
        </w:rPr>
      </w:pPr>
      <w:r w:rsidRPr="004F6D43">
        <w:rPr>
          <w:rFonts w:ascii="Times New Roman" w:eastAsia="Times New Roman" w:hAnsi="Times New Roman" w:cs="Times New Roman"/>
          <w:kern w:val="0"/>
          <w:sz w:val="24"/>
          <w:szCs w:val="24"/>
          <w14:ligatures w14:val="none"/>
        </w:rPr>
        <w:t>Untuk meng</w:t>
      </w:r>
      <w:r w:rsidR="00DB5AE8" w:rsidRPr="004F6D43">
        <w:rPr>
          <w:rFonts w:ascii="Times New Roman" w:eastAsia="Times New Roman" w:hAnsi="Times New Roman" w:cs="Times New Roman"/>
          <w:kern w:val="0"/>
          <w:sz w:val="24"/>
          <w:szCs w:val="24"/>
          <w14:ligatures w14:val="none"/>
        </w:rPr>
        <w:t>uji</w:t>
      </w:r>
      <w:r w:rsidRPr="004F6D43">
        <w:rPr>
          <w:rFonts w:ascii="Times New Roman" w:eastAsia="Times New Roman" w:hAnsi="Times New Roman" w:cs="Times New Roman"/>
          <w:kern w:val="0"/>
          <w:sz w:val="24"/>
          <w:szCs w:val="24"/>
          <w14:ligatures w14:val="none"/>
        </w:rPr>
        <w:t xml:space="preserve"> pengaruh </w:t>
      </w:r>
      <w:r w:rsidRPr="004F6D43">
        <w:rPr>
          <w:rFonts w:ascii="Times New Roman" w:eastAsia="Times New Roman" w:hAnsi="Times New Roman" w:cs="Times New Roman"/>
          <w:i/>
          <w:iCs/>
          <w:kern w:val="0"/>
          <w:sz w:val="24"/>
          <w:szCs w:val="24"/>
          <w14:ligatures w14:val="none"/>
        </w:rPr>
        <w:t xml:space="preserve">CEO </w:t>
      </w:r>
      <w:proofErr w:type="spellStart"/>
      <w:r w:rsidRPr="004F6D43">
        <w:rPr>
          <w:rFonts w:ascii="Times New Roman" w:eastAsia="Times New Roman" w:hAnsi="Times New Roman" w:cs="Times New Roman"/>
          <w:i/>
          <w:iCs/>
          <w:kern w:val="0"/>
          <w:sz w:val="24"/>
          <w:szCs w:val="24"/>
          <w14:ligatures w14:val="none"/>
        </w:rPr>
        <w:t>overconfidence</w:t>
      </w:r>
      <w:proofErr w:type="spellEnd"/>
      <w:r w:rsidRPr="004F6D43">
        <w:rPr>
          <w:rFonts w:ascii="Times New Roman" w:eastAsia="Times New Roman" w:hAnsi="Times New Roman" w:cs="Times New Roman"/>
          <w:kern w:val="0"/>
          <w:sz w:val="24"/>
          <w:szCs w:val="24"/>
          <w14:ligatures w14:val="none"/>
        </w:rPr>
        <w:t xml:space="preserve"> terhadap agresivitas pajak.</w:t>
      </w:r>
    </w:p>
    <w:p w14:paraId="6333C805" w14:textId="7784BDBA" w:rsidR="00BF39E9" w:rsidRPr="004F6D43" w:rsidRDefault="00EA7F83" w:rsidP="00EA7F83">
      <w:pPr>
        <w:pStyle w:val="Heading2"/>
        <w:spacing w:before="0" w:after="0" w:line="480" w:lineRule="auto"/>
        <w:rPr>
          <w:rFonts w:cs="Times New Roman"/>
        </w:rPr>
      </w:pPr>
      <w:bookmarkStart w:id="10" w:name="_Toc210632150"/>
      <w:r w:rsidRPr="004F6D43">
        <w:rPr>
          <w:rFonts w:cs="Times New Roman"/>
        </w:rPr>
        <w:t xml:space="preserve">1.4 </w:t>
      </w:r>
      <w:r w:rsidR="00BF39E9" w:rsidRPr="004F6D43">
        <w:rPr>
          <w:rFonts w:cs="Times New Roman"/>
        </w:rPr>
        <w:t>Manfaat Penelitian</w:t>
      </w:r>
      <w:bookmarkEnd w:id="10"/>
    </w:p>
    <w:p w14:paraId="4C944818" w14:textId="61972298" w:rsidR="00BC2E58" w:rsidRPr="004F6D43" w:rsidRDefault="009A166C" w:rsidP="00EA7F83">
      <w:pPr>
        <w:spacing w:after="0" w:line="480" w:lineRule="auto"/>
        <w:ind w:firstLine="567"/>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diharapkan dapat memberikan manfaat baik secara teoretis maupun praktis. Secara teoretis, penelitian ini menambah literatur terkait pengaruh karakteristik CEO dan keberagaman gender dewan direksi terhadap agresivitas pajak, khususnya dalam konteks perusahaan manufaktur di Indonesia. Secara praktis, hasil penelitian ini dapat menjadi masukan bagi pemangku kepentingan, seperti regulator, investor, dan manajemen perusahaan, dalam memahami peran karakteristik pemimpin dan struktur dewan dalam memengaruhi keputusan perpajakan perusahaan. </w:t>
      </w:r>
    </w:p>
    <w:p w14:paraId="135E5DE7" w14:textId="26688624" w:rsidR="00B1001F" w:rsidRPr="004F6D43" w:rsidRDefault="00661645" w:rsidP="00DB5AE8">
      <w:pPr>
        <w:pStyle w:val="ListParagraph"/>
        <w:numPr>
          <w:ilvl w:val="0"/>
          <w:numId w:val="5"/>
        </w:numPr>
        <w:spacing w:after="0" w:line="480" w:lineRule="auto"/>
        <w:ind w:left="567" w:hanging="567"/>
        <w:jc w:val="both"/>
        <w:rPr>
          <w:rFonts w:ascii="Times New Roman" w:hAnsi="Times New Roman" w:cs="Times New Roman"/>
          <w:sz w:val="24"/>
          <w:szCs w:val="24"/>
        </w:rPr>
      </w:pPr>
      <w:r w:rsidRPr="004F6D43">
        <w:rPr>
          <w:rFonts w:ascii="Times New Roman" w:hAnsi="Times New Roman" w:cs="Times New Roman"/>
          <w:sz w:val="24"/>
          <w:szCs w:val="24"/>
        </w:rPr>
        <w:t>Manfaat Teoretis</w:t>
      </w:r>
    </w:p>
    <w:p w14:paraId="43F3E251" w14:textId="59299A95" w:rsidR="00661645" w:rsidRPr="004F6D43" w:rsidRDefault="00661645" w:rsidP="00661645">
      <w:pPr>
        <w:pStyle w:val="ListParagraph"/>
        <w:spacing w:line="480" w:lineRule="auto"/>
        <w:ind w:left="567"/>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diharapkan mampu memberikan kontribusi pada pengembangan literatur mengenai agresivitas pajak dengan menghadirkan sudut pandang baru dari karakteristik CEO, seperti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Hasil penelitian ini diharapkan dapat menambah wawasan dalam bidang akuntansi, perpajakan, serta tata kelola perusahaan, khususnya pada konteks negara berkembang seperti Indonesia.</w:t>
      </w:r>
    </w:p>
    <w:p w14:paraId="6DD0E0EB" w14:textId="3BF47BD2" w:rsidR="00661645" w:rsidRPr="004F6D43" w:rsidRDefault="00661645" w:rsidP="00B1001F">
      <w:pPr>
        <w:pStyle w:val="ListParagraph"/>
        <w:numPr>
          <w:ilvl w:val="0"/>
          <w:numId w:val="5"/>
        </w:numPr>
        <w:spacing w:line="480" w:lineRule="auto"/>
        <w:ind w:left="567" w:hanging="567"/>
        <w:jc w:val="both"/>
        <w:rPr>
          <w:rFonts w:ascii="Times New Roman" w:hAnsi="Times New Roman" w:cs="Times New Roman"/>
          <w:sz w:val="24"/>
          <w:szCs w:val="24"/>
        </w:rPr>
      </w:pPr>
      <w:r w:rsidRPr="004F6D43">
        <w:rPr>
          <w:rFonts w:ascii="Times New Roman" w:hAnsi="Times New Roman" w:cs="Times New Roman"/>
          <w:sz w:val="24"/>
          <w:szCs w:val="24"/>
        </w:rPr>
        <w:t>Manfaat Praktis</w:t>
      </w:r>
    </w:p>
    <w:p w14:paraId="4DC4019C" w14:textId="1DA5F325" w:rsidR="00661645" w:rsidRPr="004F6D43" w:rsidRDefault="00661645" w:rsidP="00661645">
      <w:pPr>
        <w:pStyle w:val="ListParagraph"/>
        <w:numPr>
          <w:ilvl w:val="0"/>
          <w:numId w:val="7"/>
        </w:numPr>
        <w:spacing w:line="480" w:lineRule="auto"/>
        <w:ind w:left="993" w:hanging="426"/>
        <w:jc w:val="both"/>
        <w:rPr>
          <w:rFonts w:ascii="Times New Roman" w:hAnsi="Times New Roman" w:cs="Times New Roman"/>
          <w:sz w:val="24"/>
          <w:szCs w:val="24"/>
        </w:rPr>
      </w:pPr>
      <w:r w:rsidRPr="004F6D43">
        <w:rPr>
          <w:rFonts w:ascii="Times New Roman" w:hAnsi="Times New Roman" w:cs="Times New Roman"/>
          <w:sz w:val="24"/>
          <w:szCs w:val="24"/>
        </w:rPr>
        <w:lastRenderedPageBreak/>
        <w:t>Bagi Pemerintah/Direktorat Jenderal Pajak</w:t>
      </w:r>
    </w:p>
    <w:p w14:paraId="029D0A12" w14:textId="2905489B" w:rsidR="00661645" w:rsidRPr="004F6D43" w:rsidRDefault="00661645" w:rsidP="00661645">
      <w:pPr>
        <w:pStyle w:val="ListParagraph"/>
        <w:spacing w:line="480" w:lineRule="auto"/>
        <w:ind w:left="993"/>
        <w:jc w:val="both"/>
        <w:rPr>
          <w:rFonts w:ascii="Times New Roman" w:hAnsi="Times New Roman" w:cs="Times New Roman"/>
          <w:sz w:val="24"/>
          <w:szCs w:val="24"/>
        </w:rPr>
      </w:pPr>
      <w:r w:rsidRPr="004F6D43">
        <w:rPr>
          <w:rFonts w:ascii="Times New Roman" w:hAnsi="Times New Roman" w:cs="Times New Roman"/>
          <w:sz w:val="24"/>
          <w:szCs w:val="24"/>
        </w:rPr>
        <w:t>Hasil penelitian ini dapat digunakan sebagai bahan pertimbangan dalam menyusun kebijakan pengawasan pajak dengan mempertimbangkan faktor non-keuangan, khususnya karakteristik manajerial yang berpotensi dalam memengaruhi tingkat kepatuhan pajak perusahaan.</w:t>
      </w:r>
    </w:p>
    <w:p w14:paraId="2D1F0BA1" w14:textId="005C4204" w:rsidR="00661645" w:rsidRPr="004F6D43" w:rsidRDefault="00661645" w:rsidP="00661645">
      <w:pPr>
        <w:pStyle w:val="ListParagraph"/>
        <w:numPr>
          <w:ilvl w:val="0"/>
          <w:numId w:val="7"/>
        </w:numPr>
        <w:spacing w:line="480" w:lineRule="auto"/>
        <w:ind w:left="993" w:hanging="426"/>
        <w:jc w:val="both"/>
        <w:rPr>
          <w:rFonts w:ascii="Times New Roman" w:hAnsi="Times New Roman" w:cs="Times New Roman"/>
          <w:sz w:val="24"/>
          <w:szCs w:val="24"/>
        </w:rPr>
      </w:pPr>
      <w:r w:rsidRPr="004F6D43">
        <w:rPr>
          <w:rFonts w:ascii="Times New Roman" w:hAnsi="Times New Roman" w:cs="Times New Roman"/>
          <w:sz w:val="24"/>
          <w:szCs w:val="24"/>
        </w:rPr>
        <w:t>Bagi Perusahaan</w:t>
      </w:r>
    </w:p>
    <w:p w14:paraId="0CA1DCB0" w14:textId="5B4E736D" w:rsidR="00661645" w:rsidRPr="004F6D43" w:rsidRDefault="0098086C" w:rsidP="0098086C">
      <w:pPr>
        <w:pStyle w:val="ListParagraph"/>
        <w:spacing w:line="480" w:lineRule="auto"/>
        <w:ind w:left="993"/>
        <w:jc w:val="both"/>
        <w:rPr>
          <w:rFonts w:ascii="Times New Roman" w:hAnsi="Times New Roman" w:cs="Times New Roman"/>
          <w:sz w:val="24"/>
          <w:szCs w:val="24"/>
        </w:rPr>
      </w:pPr>
      <w:r w:rsidRPr="004F6D43">
        <w:rPr>
          <w:rFonts w:ascii="Times New Roman" w:hAnsi="Times New Roman" w:cs="Times New Roman"/>
          <w:sz w:val="24"/>
          <w:szCs w:val="24"/>
        </w:rPr>
        <w:t>Hasil penelitian ini dapat</w:t>
      </w:r>
      <w:r w:rsidR="00EE24F9" w:rsidRPr="004F6D43">
        <w:rPr>
          <w:rFonts w:ascii="Times New Roman" w:hAnsi="Times New Roman" w:cs="Times New Roman"/>
          <w:sz w:val="24"/>
          <w:szCs w:val="24"/>
        </w:rPr>
        <w:t xml:space="preserve"> digunakan untuk memahami</w:t>
      </w:r>
      <w:r w:rsidRPr="004F6D43">
        <w:rPr>
          <w:rFonts w:ascii="Times New Roman" w:hAnsi="Times New Roman" w:cs="Times New Roman"/>
          <w:sz w:val="24"/>
          <w:szCs w:val="24"/>
        </w:rPr>
        <w:t xml:space="preserve"> </w:t>
      </w:r>
      <w:r w:rsidR="00EE24F9" w:rsidRPr="004F6D43">
        <w:rPr>
          <w:rFonts w:ascii="Times New Roman" w:hAnsi="Times New Roman" w:cs="Times New Roman"/>
          <w:sz w:val="24"/>
          <w:szCs w:val="24"/>
        </w:rPr>
        <w:t xml:space="preserve">peran </w:t>
      </w:r>
      <w:r w:rsidRPr="004F6D43">
        <w:rPr>
          <w:rFonts w:ascii="Times New Roman" w:hAnsi="Times New Roman" w:cs="Times New Roman"/>
          <w:sz w:val="24"/>
          <w:szCs w:val="24"/>
        </w:rPr>
        <w:t xml:space="preserve">karakteristik CEO </w:t>
      </w:r>
      <w:r w:rsidR="00EE24F9" w:rsidRPr="004F6D43">
        <w:rPr>
          <w:rFonts w:ascii="Times New Roman" w:hAnsi="Times New Roman" w:cs="Times New Roman"/>
          <w:sz w:val="24"/>
          <w:szCs w:val="24"/>
        </w:rPr>
        <w:t>terhadap agresivitas pajak, dan sebagai bahan pertimbangan dalam proses rekrutmen, evaluasi, serta</w:t>
      </w:r>
      <w:r w:rsidRPr="004F6D43">
        <w:rPr>
          <w:rFonts w:ascii="Times New Roman" w:hAnsi="Times New Roman" w:cs="Times New Roman"/>
          <w:sz w:val="24"/>
          <w:szCs w:val="24"/>
        </w:rPr>
        <w:t xml:space="preserve"> menentukan strategi perpajakan</w:t>
      </w:r>
      <w:r w:rsidR="00EE24F9" w:rsidRPr="004F6D43">
        <w:rPr>
          <w:rFonts w:ascii="Times New Roman" w:hAnsi="Times New Roman" w:cs="Times New Roman"/>
          <w:sz w:val="24"/>
          <w:szCs w:val="24"/>
        </w:rPr>
        <w:t xml:space="preserve"> yang berorientasi pada keberlanjutan perusahaan.</w:t>
      </w:r>
    </w:p>
    <w:p w14:paraId="1868849C" w14:textId="16FB0B8A" w:rsidR="00661645" w:rsidRPr="004F6D43" w:rsidRDefault="00661645" w:rsidP="00661645">
      <w:pPr>
        <w:pStyle w:val="ListParagraph"/>
        <w:numPr>
          <w:ilvl w:val="0"/>
          <w:numId w:val="7"/>
        </w:numPr>
        <w:spacing w:line="480" w:lineRule="auto"/>
        <w:ind w:left="993" w:hanging="426"/>
        <w:jc w:val="both"/>
        <w:rPr>
          <w:rFonts w:ascii="Times New Roman" w:hAnsi="Times New Roman" w:cs="Times New Roman"/>
          <w:sz w:val="24"/>
          <w:szCs w:val="24"/>
        </w:rPr>
      </w:pPr>
      <w:r w:rsidRPr="004F6D43">
        <w:rPr>
          <w:rFonts w:ascii="Times New Roman" w:hAnsi="Times New Roman" w:cs="Times New Roman"/>
          <w:sz w:val="24"/>
          <w:szCs w:val="24"/>
        </w:rPr>
        <w:t>Bagi Investor</w:t>
      </w:r>
    </w:p>
    <w:p w14:paraId="02EB1C70" w14:textId="72946701" w:rsidR="00661645" w:rsidRPr="004F6D43" w:rsidRDefault="0098086C" w:rsidP="0098086C">
      <w:pPr>
        <w:pStyle w:val="ListParagraph"/>
        <w:spacing w:line="480" w:lineRule="auto"/>
        <w:ind w:left="993"/>
        <w:jc w:val="both"/>
        <w:rPr>
          <w:rFonts w:ascii="Times New Roman" w:hAnsi="Times New Roman" w:cs="Times New Roman"/>
          <w:sz w:val="24"/>
          <w:szCs w:val="24"/>
        </w:rPr>
      </w:pPr>
      <w:r w:rsidRPr="004F6D43">
        <w:rPr>
          <w:rFonts w:ascii="Times New Roman" w:hAnsi="Times New Roman" w:cs="Times New Roman"/>
          <w:sz w:val="24"/>
          <w:szCs w:val="24"/>
        </w:rPr>
        <w:t>Hasil penelitian ini dapat menjadi referensi bagi investor dalam menilai risiko tata kelola suatu perusahaan, dengan memperhatikan dampak karakteristik CEO terhadap kecenderungan agresivitas pajak yang berpengaruh terhadap keberlangsungan bisnis jangka panjang.</w:t>
      </w:r>
    </w:p>
    <w:p w14:paraId="65ADBA10" w14:textId="122A232B" w:rsidR="00661645" w:rsidRPr="004F6D43" w:rsidRDefault="00661645" w:rsidP="00B1001F">
      <w:pPr>
        <w:pStyle w:val="ListParagraph"/>
        <w:numPr>
          <w:ilvl w:val="0"/>
          <w:numId w:val="5"/>
        </w:numPr>
        <w:spacing w:line="480" w:lineRule="auto"/>
        <w:ind w:left="567" w:hanging="567"/>
        <w:jc w:val="both"/>
        <w:rPr>
          <w:rFonts w:ascii="Times New Roman" w:hAnsi="Times New Roman" w:cs="Times New Roman"/>
          <w:sz w:val="24"/>
          <w:szCs w:val="24"/>
        </w:rPr>
      </w:pPr>
      <w:r w:rsidRPr="004F6D43">
        <w:rPr>
          <w:rFonts w:ascii="Times New Roman" w:hAnsi="Times New Roman" w:cs="Times New Roman"/>
          <w:sz w:val="24"/>
          <w:szCs w:val="24"/>
        </w:rPr>
        <w:t>Manfaat Akademis</w:t>
      </w:r>
    </w:p>
    <w:p w14:paraId="41D83C87" w14:textId="2E2C8AE9" w:rsidR="0098086C" w:rsidRPr="004F6D43" w:rsidRDefault="0098086C" w:rsidP="0098086C">
      <w:pPr>
        <w:pStyle w:val="ListParagraph"/>
        <w:spacing w:line="480" w:lineRule="auto"/>
        <w:ind w:left="567"/>
        <w:jc w:val="both"/>
        <w:rPr>
          <w:rFonts w:ascii="Times New Roman" w:hAnsi="Times New Roman" w:cs="Times New Roman"/>
          <w:sz w:val="24"/>
          <w:szCs w:val="24"/>
        </w:rPr>
      </w:pPr>
      <w:r w:rsidRPr="004F6D43">
        <w:rPr>
          <w:rFonts w:ascii="Times New Roman" w:hAnsi="Times New Roman" w:cs="Times New Roman"/>
          <w:sz w:val="24"/>
          <w:szCs w:val="24"/>
        </w:rPr>
        <w:t xml:space="preserve">Penelitian ini dapat dijadikan referensi bagi peneliti berikutnya yang tertarik meneliti hubungan antara karakteristik pemimpin dengan pengambilan keputusan manajerial, khususnya dalam bidang perpajakan. Selain itu, hasil penelitian ini juga dapat dimanfaatkan oleh mahasiswa akuntansi maupun </w:t>
      </w:r>
      <w:r w:rsidRPr="004F6D43">
        <w:rPr>
          <w:rFonts w:ascii="Times New Roman" w:hAnsi="Times New Roman" w:cs="Times New Roman"/>
          <w:sz w:val="24"/>
          <w:szCs w:val="24"/>
        </w:rPr>
        <w:lastRenderedPageBreak/>
        <w:t xml:space="preserve">manajemen sebagai bahan acuan untuk memperdalam pemahaman mengenai praktik agresivitas pajak. </w:t>
      </w:r>
    </w:p>
    <w:p w14:paraId="7285A6E6" w14:textId="7841AD34" w:rsidR="00D04A32" w:rsidRPr="004F6D43" w:rsidRDefault="00D04A32" w:rsidP="0098086C">
      <w:pPr>
        <w:pStyle w:val="ListParagraph"/>
        <w:spacing w:line="480" w:lineRule="auto"/>
        <w:ind w:left="567"/>
        <w:jc w:val="both"/>
        <w:rPr>
          <w:rFonts w:ascii="Times New Roman" w:hAnsi="Times New Roman" w:cs="Times New Roman"/>
          <w:sz w:val="24"/>
          <w:szCs w:val="24"/>
        </w:rPr>
      </w:pPr>
      <w:r w:rsidRPr="004F6D43">
        <w:rPr>
          <w:rFonts w:ascii="Times New Roman" w:hAnsi="Times New Roman" w:cs="Times New Roman"/>
          <w:sz w:val="24"/>
          <w:szCs w:val="24"/>
        </w:rPr>
        <w:br w:type="page"/>
      </w:r>
    </w:p>
    <w:p w14:paraId="4CA336C9" w14:textId="77777777" w:rsidR="00D04A32" w:rsidRPr="004F6D43" w:rsidRDefault="00D04A32" w:rsidP="00D04A32">
      <w:pPr>
        <w:pStyle w:val="Heading1"/>
        <w:spacing w:before="0" w:after="0" w:line="480" w:lineRule="auto"/>
        <w:rPr>
          <w:rFonts w:cs="Times New Roman"/>
          <w:szCs w:val="24"/>
        </w:rPr>
      </w:pPr>
      <w:bookmarkStart w:id="11" w:name="_Toc210632151"/>
      <w:r w:rsidRPr="004F6D43">
        <w:rPr>
          <w:rFonts w:cs="Times New Roman"/>
          <w:szCs w:val="24"/>
        </w:rPr>
        <w:lastRenderedPageBreak/>
        <w:t>BAB II</w:t>
      </w:r>
      <w:bookmarkEnd w:id="11"/>
    </w:p>
    <w:p w14:paraId="2C799835" w14:textId="77777777" w:rsidR="00D04A32" w:rsidRPr="004F6D43" w:rsidRDefault="00D04A32" w:rsidP="00D04A32">
      <w:pPr>
        <w:pStyle w:val="Heading1"/>
        <w:spacing w:before="0" w:after="0" w:line="480" w:lineRule="auto"/>
        <w:rPr>
          <w:rFonts w:cs="Times New Roman"/>
          <w:szCs w:val="24"/>
        </w:rPr>
      </w:pPr>
      <w:bookmarkStart w:id="12" w:name="_Toc210632152"/>
      <w:r w:rsidRPr="004F6D43">
        <w:rPr>
          <w:rFonts w:cs="Times New Roman"/>
          <w:szCs w:val="24"/>
        </w:rPr>
        <w:t>KAJIAN PUSTAKA</w:t>
      </w:r>
      <w:bookmarkEnd w:id="12"/>
    </w:p>
    <w:p w14:paraId="4FD10544" w14:textId="3FFF1E68" w:rsidR="00D04A32" w:rsidRPr="004F6D43" w:rsidRDefault="00D04A32" w:rsidP="00D04A32">
      <w:pPr>
        <w:pStyle w:val="Heading2"/>
        <w:spacing w:before="0" w:after="0" w:line="480" w:lineRule="auto"/>
        <w:rPr>
          <w:rFonts w:cs="Times New Roman"/>
          <w:szCs w:val="24"/>
        </w:rPr>
      </w:pPr>
      <w:bookmarkStart w:id="13" w:name="_Toc210632153"/>
      <w:r w:rsidRPr="004F6D43">
        <w:rPr>
          <w:rFonts w:cs="Times New Roman"/>
          <w:szCs w:val="24"/>
        </w:rPr>
        <w:t>2.1</w:t>
      </w:r>
      <w:r w:rsidR="00C14F55">
        <w:rPr>
          <w:rFonts w:cs="Times New Roman"/>
          <w:szCs w:val="24"/>
        </w:rPr>
        <w:t xml:space="preserve"> </w:t>
      </w:r>
      <w:r w:rsidRPr="004F6D43">
        <w:rPr>
          <w:rFonts w:cs="Times New Roman"/>
          <w:szCs w:val="24"/>
        </w:rPr>
        <w:t>Landasan Teori</w:t>
      </w:r>
      <w:bookmarkEnd w:id="13"/>
      <w:r w:rsidRPr="004F6D43">
        <w:rPr>
          <w:rFonts w:cs="Times New Roman"/>
          <w:szCs w:val="24"/>
        </w:rPr>
        <w:t xml:space="preserve"> </w:t>
      </w:r>
    </w:p>
    <w:p w14:paraId="20C3DDA4" w14:textId="27170A0E" w:rsidR="00D04A32" w:rsidRPr="004F6D43" w:rsidRDefault="00D04A32" w:rsidP="00D04A32">
      <w:pPr>
        <w:pStyle w:val="Heading3"/>
        <w:spacing w:before="0" w:after="0" w:line="480" w:lineRule="auto"/>
        <w:rPr>
          <w:rFonts w:cs="Times New Roman"/>
          <w:szCs w:val="24"/>
        </w:rPr>
      </w:pPr>
      <w:bookmarkStart w:id="14" w:name="_Toc210632154"/>
      <w:r w:rsidRPr="004F6D43">
        <w:rPr>
          <w:rFonts w:cs="Times New Roman"/>
          <w:szCs w:val="24"/>
        </w:rPr>
        <w:t>2.1.1</w:t>
      </w:r>
      <w:r w:rsidR="00C14F55">
        <w:rPr>
          <w:rFonts w:cs="Times New Roman"/>
          <w:szCs w:val="24"/>
        </w:rPr>
        <w:t xml:space="preserve"> </w:t>
      </w:r>
      <w:proofErr w:type="spellStart"/>
      <w:r w:rsidRPr="004F6D43">
        <w:rPr>
          <w:rFonts w:cs="Times New Roman"/>
          <w:i/>
          <w:iCs/>
          <w:szCs w:val="24"/>
        </w:rPr>
        <w:t>Upper</w:t>
      </w:r>
      <w:proofErr w:type="spellEnd"/>
      <w:r w:rsidRPr="004F6D43">
        <w:rPr>
          <w:rFonts w:cs="Times New Roman"/>
          <w:i/>
          <w:iCs/>
          <w:szCs w:val="24"/>
        </w:rPr>
        <w:t xml:space="preserve"> </w:t>
      </w:r>
      <w:proofErr w:type="spellStart"/>
      <w:r w:rsidRPr="004F6D43">
        <w:rPr>
          <w:rFonts w:cs="Times New Roman"/>
          <w:i/>
          <w:iCs/>
          <w:szCs w:val="24"/>
        </w:rPr>
        <w:t>Echelons</w:t>
      </w:r>
      <w:proofErr w:type="spellEnd"/>
      <w:r w:rsidRPr="004F6D43">
        <w:rPr>
          <w:rFonts w:cs="Times New Roman"/>
          <w:i/>
          <w:iCs/>
          <w:szCs w:val="24"/>
        </w:rPr>
        <w:t xml:space="preserve"> </w:t>
      </w:r>
      <w:proofErr w:type="spellStart"/>
      <w:r w:rsidRPr="004F6D43">
        <w:rPr>
          <w:rFonts w:cs="Times New Roman"/>
          <w:i/>
          <w:iCs/>
          <w:szCs w:val="24"/>
        </w:rPr>
        <w:t>Theory</w:t>
      </w:r>
      <w:bookmarkEnd w:id="14"/>
      <w:proofErr w:type="spellEnd"/>
    </w:p>
    <w:p w14:paraId="151AB18D" w14:textId="118BE38A"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sz w:val="24"/>
          <w:szCs w:val="24"/>
        </w:rPr>
        <w:t xml:space="preserve"> dikembangkan oleh </w:t>
      </w:r>
      <w:sdt>
        <w:sdtPr>
          <w:rPr>
            <w:rFonts w:ascii="Times New Roman" w:hAnsi="Times New Roman" w:cs="Times New Roman"/>
            <w:color w:val="000000"/>
            <w:sz w:val="24"/>
            <w:szCs w:val="24"/>
          </w:rPr>
          <w:tag w:val="MENDELEY_CITATION_v3_eyJjaXRhdGlvbklEIjoiTUVOREVMRVlfQ0lUQVRJT05fMDFlMTk0ZTYtODc3ZC00ZDBmLTg2MzYtNTJhZTA1YmZmMjZj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1502081894"/>
          <w:placeholder>
            <w:docPart w:val="52EE3F0D48FF4CC2A19819F169C55D5A"/>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xml:space="preserve"> menyatakan bahwa pihak yang memiliki otoritas tertinggi dalam pengambilan keputusan di suatu perusahaan merupakan pihak yang paling berpengaruh. Teori ini menjelaskan bahwa organisasi merupakan hasil cerminan karakteristik dari dewan atau manajemen puncak.</w:t>
      </w:r>
      <w:r w:rsidRPr="004F6D43">
        <w:rPr>
          <w:rFonts w:ascii="Times New Roman" w:hAnsi="Times New Roman" w:cs="Times New Roman"/>
          <w:color w:val="EE0000"/>
          <w:sz w:val="24"/>
          <w:szCs w:val="24"/>
        </w:rPr>
        <w:t xml:space="preserve"> </w:t>
      </w:r>
      <w:sdt>
        <w:sdtPr>
          <w:rPr>
            <w:rFonts w:ascii="Times New Roman" w:hAnsi="Times New Roman" w:cs="Times New Roman"/>
            <w:color w:val="000000"/>
            <w:sz w:val="24"/>
            <w:szCs w:val="24"/>
          </w:rPr>
          <w:tag w:val="MENDELEY_CITATION_v3_eyJjaXRhdGlvbklEIjoiTUVOREVMRVlfQ0lUQVRJT05fMjE2NTFlYjItMTU5Yi00ODE5LWFhZGYtOWU5MGRlN2QwNWU1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2060008575"/>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themeColor="text1"/>
          <w:sz w:val="24"/>
          <w:szCs w:val="24"/>
        </w:rPr>
        <w:t xml:space="preserve"> juga menjelaskan bahwa hasil strategis dan kinerja dari organisasi mencerminkan nilai, pengalaman, dan karakteristik kognitif manajemen puncak</w:t>
      </w:r>
      <w:r w:rsidRPr="004F6D43">
        <w:rPr>
          <w:rFonts w:ascii="Times New Roman" w:hAnsi="Times New Roman" w:cs="Times New Roman"/>
          <w:color w:val="000000"/>
          <w:sz w:val="24"/>
          <w:szCs w:val="24"/>
        </w:rPr>
        <w:t xml:space="preserve">. Oleh karena itu, CEO dan tim manajemen puncak memegang peranan penting dalam menentukan arah strategi dan tindakan organisasi. Hal ini sejalan dengan penelitian yang dikembangkan oleh </w:t>
      </w:r>
      <w:sdt>
        <w:sdtPr>
          <w:rPr>
            <w:rFonts w:ascii="Times New Roman" w:hAnsi="Times New Roman" w:cs="Times New Roman"/>
            <w:color w:val="000000"/>
            <w:sz w:val="24"/>
            <w:szCs w:val="24"/>
          </w:rPr>
          <w:tag w:val="MENDELEY_CITATION_v3_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"/>
          <w:id w:val="1419748104"/>
          <w:placeholder>
            <w:docPart w:val="F812AB972CE54366B02EDE53D2D8B3C3"/>
          </w:placeholder>
        </w:sdtPr>
        <w:sdtContent>
          <w:proofErr w:type="spellStart"/>
          <w:r w:rsidR="00663EB0" w:rsidRPr="004F6D43">
            <w:rPr>
              <w:rFonts w:ascii="Times New Roman" w:hAnsi="Times New Roman" w:cs="Times New Roman"/>
              <w:color w:val="000000"/>
              <w:sz w:val="24"/>
              <w:szCs w:val="24"/>
            </w:rPr>
            <w:t>Huo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Pr="004F6D43">
        <w:rPr>
          <w:rFonts w:ascii="Times New Roman" w:hAnsi="Times New Roman" w:cs="Times New Roman"/>
          <w:color w:val="000000"/>
          <w:sz w:val="24"/>
          <w:szCs w:val="24"/>
        </w:rPr>
        <w:t>, menunjukkan bahwa gaya kepemimpinan CEO dapat mendorong inovasi tim serta memberikan keunggulan kompetitif bagi organisasi secara berkelanjutan. Seorang pemimpin yang menyadari adanya hubungan erat antara inovasi dengan keunggulan kompetitif cenderung mendorong terjadinya perubahan, yang dipengaruhi oleh karakteristik pribadi dan pengalaman sebelumnya.</w:t>
      </w:r>
    </w:p>
    <w:p w14:paraId="3C1A20F3" w14:textId="4A72213D"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Seseorang yang mengembangkan </w:t>
      </w:r>
      <w:proofErr w:type="spellStart"/>
      <w:r w:rsidRPr="004F6D43">
        <w:rPr>
          <w:rFonts w:ascii="Times New Roman" w:hAnsi="Times New Roman" w:cs="Times New Roman"/>
          <w:color w:val="000000"/>
          <w:sz w:val="24"/>
          <w:szCs w:val="24"/>
        </w:rPr>
        <w:t>karirnya</w:t>
      </w:r>
      <w:proofErr w:type="spellEnd"/>
      <w:r w:rsidRPr="004F6D43">
        <w:rPr>
          <w:rFonts w:ascii="Times New Roman" w:hAnsi="Times New Roman" w:cs="Times New Roman"/>
          <w:color w:val="000000"/>
          <w:sz w:val="24"/>
          <w:szCs w:val="24"/>
        </w:rPr>
        <w:t xml:space="preserve"> dalam satu organisasi saja dapat dikatakan memiliki keterbatasan dalam pola pikir, yang disebabkan oleh minimnya pengetahuan maupun pengalaman yang dimilikinya. Organisasi yang mengalami suksesi dari dalam cenderung menghasilkan lebih sedikit perubahan pada organisasi, </w:t>
      </w:r>
      <w:r w:rsidRPr="004F6D43">
        <w:rPr>
          <w:rFonts w:ascii="Times New Roman" w:hAnsi="Times New Roman" w:cs="Times New Roman"/>
          <w:color w:val="000000"/>
          <w:sz w:val="24"/>
          <w:szCs w:val="24"/>
        </w:rPr>
        <w:lastRenderedPageBreak/>
        <w:t xml:space="preserve">dibandingkan dengan organisasi yang dipimpin oleh eksekutif dari luar </w:t>
      </w:r>
      <w:sdt>
        <w:sdtPr>
          <w:rPr>
            <w:rFonts w:ascii="Times New Roman" w:hAnsi="Times New Roman" w:cs="Times New Roman"/>
            <w:color w:val="000000"/>
            <w:sz w:val="24"/>
            <w:szCs w:val="24"/>
          </w:rPr>
          <w:tag w:val="MENDELEY_CITATION_v3_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AuIiwiaXNzdWUiOiIzIiwidm9sdW1lIjoiMTciLCJjb250YWluZXItdGl0bGUtc2hvcnQiOiIifSwiaXNUZW1wb3JhcnkiOmZhbHNlfV19"/>
          <w:id w:val="1404412774"/>
          <w:placeholder>
            <w:docPart w:val="F812AB972CE54366B02EDE53D2D8B3C3"/>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2007; </w:t>
          </w:r>
          <w:proofErr w:type="spellStart"/>
          <w:r w:rsidR="00663EB0" w:rsidRPr="004F6D43">
            <w:rPr>
              <w:rFonts w:ascii="Times New Roman" w:eastAsia="Times New Roman" w:hAnsi="Times New Roman" w:cs="Times New Roman"/>
              <w:color w:val="000000"/>
              <w:sz w:val="24"/>
            </w:rPr>
            <w:t>Helmich</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Brown</w:t>
          </w:r>
          <w:proofErr w:type="spellEnd"/>
          <w:r w:rsidR="00663EB0" w:rsidRPr="004F6D43">
            <w:rPr>
              <w:rFonts w:ascii="Times New Roman" w:eastAsia="Times New Roman" w:hAnsi="Times New Roman" w:cs="Times New Roman"/>
              <w:color w:val="000000"/>
              <w:sz w:val="24"/>
            </w:rPr>
            <w:t xml:space="preserve">, 1972; </w:t>
          </w:r>
          <w:proofErr w:type="spellStart"/>
          <w:r w:rsidR="00663EB0" w:rsidRPr="004F6D43">
            <w:rPr>
              <w:rFonts w:ascii="Times New Roman" w:eastAsia="Times New Roman" w:hAnsi="Times New Roman" w:cs="Times New Roman"/>
              <w:color w:val="000000"/>
              <w:sz w:val="24"/>
            </w:rPr>
            <w:t>Zhang</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Rajagopalan</w:t>
          </w:r>
          <w:proofErr w:type="spellEnd"/>
          <w:r w:rsidR="00663EB0" w:rsidRPr="004F6D43">
            <w:rPr>
              <w:rFonts w:ascii="Times New Roman" w:eastAsia="Times New Roman" w:hAnsi="Times New Roman" w:cs="Times New Roman"/>
              <w:color w:val="000000"/>
              <w:sz w:val="24"/>
            </w:rPr>
            <w:t>, 2010)</w:t>
          </w:r>
        </w:sdtContent>
      </w:sdt>
      <w:r w:rsidRPr="004F6D43">
        <w:rPr>
          <w:rFonts w:ascii="Times New Roman" w:hAnsi="Times New Roman" w:cs="Times New Roman"/>
          <w:color w:val="000000"/>
          <w:sz w:val="24"/>
          <w:szCs w:val="24"/>
        </w:rPr>
        <w:t xml:space="preserve">. Mereka juga menegaskan bahwa pemimpin yang direkrut dari luar organisasi melakukan lebih banyak penggantian strategis terhadap anggota tim eksekutif dibandingkan dengan pemimpin dari dalam. Hal ini didukung oleh penelitian </w:t>
      </w:r>
      <w:sdt>
        <w:sdtPr>
          <w:rPr>
            <w:rFonts w:ascii="Times New Roman" w:hAnsi="Times New Roman" w:cs="Times New Roman"/>
            <w:color w:val="000000"/>
            <w:sz w:val="24"/>
            <w:szCs w:val="24"/>
          </w:rPr>
          <w:tag w:val="MENDELEY_CITATION_v3_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"/>
          <w:id w:val="534475266"/>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Zhang</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Rajagopalan</w:t>
          </w:r>
          <w:proofErr w:type="spellEnd"/>
          <w:r w:rsidR="00663EB0" w:rsidRPr="004F6D43">
            <w:rPr>
              <w:rFonts w:ascii="Times New Roman" w:eastAsia="Times New Roman" w:hAnsi="Times New Roman" w:cs="Times New Roman"/>
              <w:color w:val="000000"/>
              <w:sz w:val="24"/>
            </w:rPr>
            <w:t xml:space="preserve"> (2010)</w:t>
          </w:r>
        </w:sdtContent>
      </w:sdt>
      <w:r w:rsidRPr="004F6D43">
        <w:rPr>
          <w:rFonts w:ascii="Times New Roman" w:hAnsi="Times New Roman" w:cs="Times New Roman"/>
          <w:color w:val="000000"/>
          <w:sz w:val="24"/>
          <w:szCs w:val="24"/>
        </w:rPr>
        <w:t>, yang menyatakan bahwa tidak adanya ikatan emosional atau kepentingan yang terikat antara pemimpin dari luar dengan kondisi perusahaan. Oleh karena itu, sebagai pihak luar memungkinkan mereka untuk mengeksplorasi alternatif strategi secara lebih luas dan mendorong terjadinya perubahan yang lebih adaptif dibandingkan dengan pemimpin yang berasal dari dalam.</w:t>
      </w:r>
    </w:p>
    <w:p w14:paraId="2EF0D704" w14:textId="687582FA" w:rsidR="00D04A32" w:rsidRPr="004F6D43" w:rsidRDefault="00D04A32" w:rsidP="00A0374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"/>
          <w:id w:val="310442518"/>
          <w:placeholder>
            <w:docPart w:val="F812AB972CE54366B02EDE53D2D8B3C3"/>
          </w:placeholder>
        </w:sdtPr>
        <w:sdtContent>
          <w:r w:rsidR="00663EB0" w:rsidRPr="004F6D43">
            <w:rPr>
              <w:rFonts w:ascii="Times New Roman" w:hAnsi="Times New Roman" w:cs="Times New Roman"/>
              <w:color w:val="000000"/>
              <w:sz w:val="24"/>
              <w:szCs w:val="24"/>
            </w:rPr>
            <w:t xml:space="preserve">Ting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(2015)</w:t>
          </w:r>
        </w:sdtContent>
      </w:sdt>
      <w:r w:rsidRPr="004F6D43">
        <w:rPr>
          <w:rFonts w:ascii="Times New Roman" w:hAnsi="Times New Roman" w:cs="Times New Roman"/>
          <w:color w:val="000000"/>
          <w:sz w:val="24"/>
          <w:szCs w:val="24"/>
        </w:rPr>
        <w:t xml:space="preserve"> menunjukkan bahwa karakteristik personal CEO seperti usia, tingkat pendidikan, pengalaman sebelumnya, serta masa jabatan berpengaruh signifikan terhadap pengambilan keputusan strategis dalam struktur keuangan perusahaan.</w:t>
      </w:r>
      <w:r w:rsidR="00A03742">
        <w:rPr>
          <w:rFonts w:ascii="Times New Roman" w:hAnsi="Times New Roman" w:cs="Times New Roman"/>
          <w:color w:val="000000"/>
          <w:sz w:val="24"/>
          <w:szCs w:val="24"/>
        </w:rPr>
        <w:t xml:space="preserve"> Hal ini didukung oleh</w:t>
      </w:r>
      <w:r w:rsidRPr="004F6D4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"/>
          <w:id w:val="1440882363"/>
          <w:placeholder>
            <w:docPart w:val="F812AB972CE54366B02EDE53D2D8B3C3"/>
          </w:placeholder>
        </w:sdtPr>
        <w:sdtContent>
          <w:proofErr w:type="spellStart"/>
          <w:r w:rsidR="00663EB0" w:rsidRPr="004F6D43">
            <w:rPr>
              <w:rFonts w:ascii="Times New Roman" w:hAnsi="Times New Roman" w:cs="Times New Roman"/>
              <w:color w:val="000000"/>
              <w:sz w:val="24"/>
              <w:szCs w:val="24"/>
            </w:rPr>
            <w:t>McCants</w:t>
          </w:r>
          <w:proofErr w:type="spellEnd"/>
          <w:r w:rsidR="00663EB0" w:rsidRPr="004F6D43">
            <w:rPr>
              <w:rFonts w:ascii="Times New Roman" w:hAnsi="Times New Roman" w:cs="Times New Roman"/>
              <w:color w:val="000000"/>
              <w:sz w:val="24"/>
              <w:szCs w:val="24"/>
            </w:rPr>
            <w:t xml:space="preserve"> (2024)</w:t>
          </w:r>
        </w:sdtContent>
      </w:sdt>
      <w:r w:rsidRPr="004F6D43">
        <w:rPr>
          <w:rFonts w:ascii="Times New Roman" w:hAnsi="Times New Roman" w:cs="Times New Roman"/>
          <w:color w:val="000000"/>
          <w:sz w:val="24"/>
          <w:szCs w:val="24"/>
        </w:rPr>
        <w:t xml:space="preserve"> </w:t>
      </w:r>
      <w:r w:rsidR="00A03742">
        <w:rPr>
          <w:rFonts w:ascii="Times New Roman" w:hAnsi="Times New Roman" w:cs="Times New Roman"/>
          <w:color w:val="000000"/>
          <w:sz w:val="24"/>
          <w:szCs w:val="24"/>
        </w:rPr>
        <w:t>yang menemukan bahwa karakteristik</w:t>
      </w:r>
      <w:r w:rsidRPr="004F6D43">
        <w:rPr>
          <w:rFonts w:ascii="Times New Roman" w:hAnsi="Times New Roman" w:cs="Times New Roman"/>
          <w:color w:val="000000"/>
          <w:sz w:val="24"/>
          <w:szCs w:val="24"/>
        </w:rPr>
        <w:t xml:space="preserve"> seorang pemimpin memiliki pengaruh</w:t>
      </w:r>
      <w:r w:rsidR="00A03742">
        <w:rPr>
          <w:rFonts w:ascii="Times New Roman" w:hAnsi="Times New Roman" w:cs="Times New Roman"/>
          <w:color w:val="000000"/>
          <w:sz w:val="24"/>
          <w:szCs w:val="24"/>
        </w:rPr>
        <w:t xml:space="preserve"> yang signifikan</w:t>
      </w:r>
      <w:r w:rsidRPr="004F6D43">
        <w:rPr>
          <w:rFonts w:ascii="Times New Roman" w:hAnsi="Times New Roman" w:cs="Times New Roman"/>
          <w:color w:val="000000"/>
          <w:sz w:val="24"/>
          <w:szCs w:val="24"/>
        </w:rPr>
        <w:t xml:space="preserve"> dalam menentukan arah dan kinerja organisasi. </w:t>
      </w:r>
      <w:r w:rsidR="00A03742">
        <w:rPr>
          <w:rFonts w:ascii="Times New Roman" w:hAnsi="Times New Roman" w:cs="Times New Roman"/>
          <w:color w:val="000000"/>
          <w:sz w:val="24"/>
          <w:szCs w:val="24"/>
        </w:rPr>
        <w:t>Karakteristik personal tersebut tidak semata-mata tercermin melalui gaya kepemimpinan sehari-hari, tetapi juga memiliki implikasi terhadap budaya organisasi, praktik tata kelola, serta orientasi perusahaan dalam merespons risiko dan peluang</w:t>
      </w:r>
      <w:r w:rsidRPr="004F6D43">
        <w:rPr>
          <w:rFonts w:ascii="Times New Roman" w:hAnsi="Times New Roman" w:cs="Times New Roman"/>
          <w:color w:val="000000"/>
          <w:sz w:val="24"/>
          <w:szCs w:val="24"/>
        </w:rPr>
        <w:t xml:space="preserve">. Dengan demikian, teori </w:t>
      </w:r>
      <w:proofErr w:type="spellStart"/>
      <w:r w:rsidRPr="004F6D43">
        <w:rPr>
          <w:rFonts w:ascii="Times New Roman" w:hAnsi="Times New Roman" w:cs="Times New Roman"/>
          <w:i/>
          <w:iCs/>
          <w:color w:val="000000"/>
          <w:sz w:val="24"/>
          <w:szCs w:val="24"/>
        </w:rPr>
        <w:t>Upper</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Echelons</w:t>
      </w:r>
      <w:proofErr w:type="spellEnd"/>
      <w:r w:rsidRPr="004F6D43">
        <w:rPr>
          <w:rFonts w:ascii="Times New Roman" w:hAnsi="Times New Roman" w:cs="Times New Roman"/>
          <w:color w:val="000000"/>
          <w:sz w:val="24"/>
          <w:szCs w:val="24"/>
        </w:rPr>
        <w:t xml:space="preserve"> memberikan landasan teoritis yang kuat dalam menganalisis bagaimana karakteristik personal pemimpin, seperti CEO atau dewan komisaris dapat memengaruhi arah, strategi, dan performa suatu perusahaan secara keseluruhan. </w:t>
      </w:r>
      <w:r w:rsidR="00A03742">
        <w:rPr>
          <w:rFonts w:ascii="Times New Roman" w:hAnsi="Times New Roman" w:cs="Times New Roman"/>
          <w:color w:val="000000"/>
          <w:sz w:val="24"/>
          <w:szCs w:val="24"/>
        </w:rPr>
        <w:br w:type="page"/>
      </w:r>
    </w:p>
    <w:p w14:paraId="26070683" w14:textId="50FD5A07" w:rsidR="00D04A32" w:rsidRPr="004F6D43" w:rsidRDefault="00D04A32" w:rsidP="00D04A32">
      <w:pPr>
        <w:pStyle w:val="Heading3"/>
        <w:spacing w:before="0" w:after="0" w:line="480" w:lineRule="auto"/>
        <w:rPr>
          <w:rFonts w:cs="Times New Roman"/>
          <w:szCs w:val="24"/>
        </w:rPr>
      </w:pPr>
      <w:bookmarkStart w:id="15" w:name="_Toc210632155"/>
      <w:r w:rsidRPr="004F6D43">
        <w:rPr>
          <w:rFonts w:cs="Times New Roman"/>
          <w:szCs w:val="24"/>
        </w:rPr>
        <w:lastRenderedPageBreak/>
        <w:t>2.1.2</w:t>
      </w:r>
      <w:r w:rsidR="00C14F55">
        <w:rPr>
          <w:rFonts w:cs="Times New Roman"/>
          <w:szCs w:val="24"/>
        </w:rPr>
        <w:t xml:space="preserve"> </w:t>
      </w:r>
      <w:proofErr w:type="spellStart"/>
      <w:r w:rsidRPr="004F6D43">
        <w:rPr>
          <w:rFonts w:cs="Times New Roman"/>
          <w:i/>
          <w:iCs/>
          <w:szCs w:val="24"/>
        </w:rPr>
        <w:t>Trait</w:t>
      </w:r>
      <w:proofErr w:type="spellEnd"/>
      <w:r w:rsidRPr="004F6D43">
        <w:rPr>
          <w:rFonts w:cs="Times New Roman"/>
          <w:i/>
          <w:iCs/>
          <w:szCs w:val="24"/>
        </w:rPr>
        <w:t xml:space="preserve"> </w:t>
      </w:r>
      <w:proofErr w:type="spellStart"/>
      <w:r w:rsidRPr="004F6D43">
        <w:rPr>
          <w:rFonts w:cs="Times New Roman"/>
          <w:i/>
          <w:iCs/>
          <w:szCs w:val="24"/>
        </w:rPr>
        <w:t>Theory</w:t>
      </w:r>
      <w:proofErr w:type="spellEnd"/>
      <w:r w:rsidRPr="004F6D43">
        <w:rPr>
          <w:rFonts w:cs="Times New Roman"/>
          <w:i/>
          <w:iCs/>
          <w:szCs w:val="24"/>
        </w:rPr>
        <w:t xml:space="preserve"> </w:t>
      </w:r>
      <w:proofErr w:type="spellStart"/>
      <w:r w:rsidRPr="004F6D43">
        <w:rPr>
          <w:rFonts w:cs="Times New Roman"/>
          <w:i/>
          <w:iCs/>
          <w:szCs w:val="24"/>
        </w:rPr>
        <w:t>of</w:t>
      </w:r>
      <w:proofErr w:type="spellEnd"/>
      <w:r w:rsidRPr="004F6D43">
        <w:rPr>
          <w:rFonts w:cs="Times New Roman"/>
          <w:i/>
          <w:iCs/>
          <w:szCs w:val="24"/>
        </w:rPr>
        <w:t xml:space="preserve"> </w:t>
      </w:r>
      <w:proofErr w:type="spellStart"/>
      <w:r w:rsidRPr="004F6D43">
        <w:rPr>
          <w:rFonts w:cs="Times New Roman"/>
          <w:i/>
          <w:iCs/>
          <w:szCs w:val="24"/>
        </w:rPr>
        <w:t>Leadership</w:t>
      </w:r>
      <w:bookmarkEnd w:id="15"/>
      <w:proofErr w:type="spellEnd"/>
    </w:p>
    <w:p w14:paraId="76919A11" w14:textId="45A28ADF" w:rsidR="00D04A32" w:rsidRPr="004F6D43" w:rsidRDefault="00D04A32" w:rsidP="00D04A32">
      <w:pPr>
        <w:spacing w:after="0" w:line="480" w:lineRule="auto"/>
        <w:ind w:firstLine="720"/>
        <w:jc w:val="both"/>
        <w:rPr>
          <w:rFonts w:ascii="Times New Roman" w:hAnsi="Times New Roman" w:cs="Times New Roman"/>
          <w:color w:val="000000"/>
          <w:sz w:val="24"/>
          <w:szCs w:val="24"/>
        </w:rPr>
      </w:pPr>
      <w:proofErr w:type="spellStart"/>
      <w:r w:rsidRPr="004F6D43">
        <w:rPr>
          <w:rFonts w:ascii="Times New Roman" w:hAnsi="Times New Roman" w:cs="Times New Roman"/>
          <w:i/>
          <w:iCs/>
          <w:sz w:val="24"/>
          <w:szCs w:val="24"/>
        </w:rPr>
        <w:t>Trait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of</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Leadership</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atau teori kepemimpinan sifat merupakan teori kepemimpinan yang mulai dikembangkan setelah berakhirnya Perang Dunia II </w:t>
      </w:r>
      <w:sdt>
        <w:sdtPr>
          <w:rPr>
            <w:rFonts w:ascii="Times New Roman" w:hAnsi="Times New Roman" w:cs="Times New Roman"/>
            <w:color w:val="000000"/>
            <w:sz w:val="24"/>
            <w:szCs w:val="24"/>
          </w:rPr>
          <w:tag w:val="MENDELEY_CITATION_v3_eyJjaXRhdGlvbklEIjoiTUVOREVMRVlfQ0lUQVRJT05fY2EyOTk4MDItMDU5Yi00ZDIxLTg1MzQtODgxMmZkYzQxMWY4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
          <w:id w:val="225266391"/>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Bertocci</w:t>
          </w:r>
          <w:proofErr w:type="spellEnd"/>
          <w:r w:rsidR="00663EB0" w:rsidRPr="004F6D43">
            <w:rPr>
              <w:rFonts w:ascii="Times New Roman" w:hAnsi="Times New Roman" w:cs="Times New Roman"/>
              <w:color w:val="000000"/>
              <w:sz w:val="24"/>
              <w:szCs w:val="24"/>
            </w:rPr>
            <w:t>, 2009)</w:t>
          </w:r>
        </w:sdtContent>
      </w:sdt>
      <w:r w:rsidRPr="004F6D43">
        <w:rPr>
          <w:rFonts w:ascii="Times New Roman" w:hAnsi="Times New Roman" w:cs="Times New Roman"/>
          <w:color w:val="000000"/>
          <w:sz w:val="24"/>
          <w:szCs w:val="24"/>
        </w:rPr>
        <w:t xml:space="preserve">. Teori ini memiliki dasar pemikiran bahwa seorang pemimpin ada karena dilahirkan dengan karakteristik atau sifat-sifat bawaan yang mendukung mereka menjadi pemimpin. Sifat-sifat ini tidak harus berasal dari keturunan bangsawan, melainkan dapat berasal dari latar belakang keluarga biasa. Selain itu, teori ini juga berusaha untuk mengidentifikasi karakteristik fisik, mental, dan kepribadian yang secara khusus berkaitan dengan efektivitas dalam kepemimpinan, dan menghubungkan karakteristik tersebut dengan indikator kesuksesan tertentu </w:t>
      </w:r>
      <w:sdt>
        <w:sdtPr>
          <w:rPr>
            <w:rFonts w:ascii="Times New Roman" w:hAnsi="Times New Roman" w:cs="Times New Roman"/>
            <w:color w:val="000000"/>
            <w:sz w:val="24"/>
            <w:szCs w:val="24"/>
          </w:rPr>
          <w:tag w:val="MENDELEY_CITATION_v3_eyJjaXRhdGlvbklEIjoiTUVOREVMRVlfQ0lUQVRJT05fMWY2OTE0YzMtMTU0OC00MTQxLTlkOTktNDYwMTM4NjFkMGI2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
          <w:id w:val="833966084"/>
          <w:placeholder>
            <w:docPart w:val="E9737428B6C64DAB985B21B6286B4C24"/>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Bertocci</w:t>
          </w:r>
          <w:proofErr w:type="spellEnd"/>
          <w:r w:rsidR="00663EB0" w:rsidRPr="004F6D43">
            <w:rPr>
              <w:rFonts w:ascii="Times New Roman" w:hAnsi="Times New Roman" w:cs="Times New Roman"/>
              <w:color w:val="000000"/>
              <w:sz w:val="24"/>
              <w:szCs w:val="24"/>
            </w:rPr>
            <w:t>, 2009)</w:t>
          </w:r>
        </w:sdtContent>
      </w:sdt>
      <w:r w:rsidRPr="004F6D43">
        <w:rPr>
          <w:rFonts w:ascii="Times New Roman" w:hAnsi="Times New Roman" w:cs="Times New Roman"/>
          <w:color w:val="000000"/>
          <w:sz w:val="24"/>
          <w:szCs w:val="24"/>
        </w:rPr>
        <w:t>.</w:t>
      </w:r>
    </w:p>
    <w:p w14:paraId="4AD06D25" w14:textId="1FA4AB91"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Dalam penelitian </w:t>
      </w:r>
      <w:sdt>
        <w:sdtPr>
          <w:rPr>
            <w:rFonts w:ascii="Times New Roman" w:hAnsi="Times New Roman" w:cs="Times New Roman"/>
            <w:color w:val="000000"/>
            <w:sz w:val="24"/>
            <w:szCs w:val="24"/>
          </w:rPr>
          <w:tag w:val="MENDELEY_CITATION_v3_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"/>
          <w:id w:val="498922800"/>
          <w:placeholder>
            <w:docPart w:val="F812AB972CE54366B02EDE53D2D8B3C3"/>
          </w:placeholder>
        </w:sdtPr>
        <w:sdtContent>
          <w:proofErr w:type="spellStart"/>
          <w:r w:rsidR="00663EB0" w:rsidRPr="004F6D43">
            <w:rPr>
              <w:rFonts w:ascii="Times New Roman" w:hAnsi="Times New Roman" w:cs="Times New Roman"/>
              <w:color w:val="000000"/>
              <w:sz w:val="24"/>
              <w:szCs w:val="24"/>
            </w:rPr>
            <w:t>Zaccaro</w:t>
          </w:r>
          <w:proofErr w:type="spellEnd"/>
          <w:r w:rsidR="00663EB0" w:rsidRPr="004F6D43">
            <w:rPr>
              <w:rFonts w:ascii="Times New Roman" w:hAnsi="Times New Roman" w:cs="Times New Roman"/>
              <w:color w:val="000000"/>
              <w:sz w:val="24"/>
              <w:szCs w:val="24"/>
            </w:rPr>
            <w:t xml:space="preserve"> (2007)</w:t>
          </w:r>
        </w:sdtContent>
      </w:sdt>
      <w:r w:rsidRPr="004F6D43">
        <w:rPr>
          <w:rFonts w:ascii="Times New Roman" w:hAnsi="Times New Roman" w:cs="Times New Roman"/>
          <w:color w:val="000000"/>
          <w:sz w:val="24"/>
          <w:szCs w:val="24"/>
        </w:rPr>
        <w:t xml:space="preserve"> menekankan bahwa terdapat tiga hal penting mengenai pemaknaan sifat kepemimpinan. Pertama, kepemimpinan merupakan sesuatu yang kompleks dan kemungkinan dipengaruhi oleh sekumpulan sifat sekaligus yang dapat memengaruhi kinerja kepemimpinan. Kedua, interaksi antara sifat pemimpin dengan situasi juga penting, karena kombinasi sifat tertentu bisa lebih efektif dalam situasi tertentu. Ketiga, perbedaan individu pada pemimpin tidak semuanya bersifat tetap, ada yang stabil dalam jangka waktu lama seperti kepribadian atau kecerdasan, dan ada yang lebih mudah berubah seperti rasa percaya diri atau keterampilan. Oleh karena itu, model kepemimpinan yang efektif perlu merancang karakteristik pemimpin secara integratif, kontekstual, serta mampu menyesuaikan dengan perubahan.</w:t>
      </w:r>
    </w:p>
    <w:p w14:paraId="38F7FEBB" w14:textId="474DA6EC"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lastRenderedPageBreak/>
        <w:t xml:space="preserve">Dalam bukunya </w:t>
      </w:r>
      <w:proofErr w:type="spellStart"/>
      <w:r w:rsidRPr="004F6D43">
        <w:rPr>
          <w:rFonts w:ascii="Times New Roman" w:hAnsi="Times New Roman" w:cs="Times New Roman"/>
          <w:i/>
          <w:iCs/>
          <w:color w:val="000000"/>
          <w:sz w:val="24"/>
          <w:szCs w:val="24"/>
        </w:rPr>
        <w:t>Leadership</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Theory</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and</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Practice</w:t>
      </w:r>
      <w:proofErr w:type="spellEnd"/>
      <w:r w:rsidRPr="004F6D43">
        <w:rPr>
          <w:rFonts w:ascii="Times New Roman" w:hAnsi="Times New Roman" w:cs="Times New Roman"/>
          <w:color w:val="000000"/>
          <w:sz w:val="24"/>
          <w:szCs w:val="24"/>
        </w:rPr>
        <w:t xml:space="preserve">, </w:t>
      </w:r>
      <w:sdt>
        <w:sdtPr>
          <w:rPr>
            <w:rFonts w:ascii="Times New Roman" w:hAnsi="Times New Roman" w:cs="Times New Roman"/>
            <w:color w:val="000000"/>
            <w:sz w:val="24"/>
            <w:szCs w:val="24"/>
          </w:rPr>
          <w:tag w:val="MENDELEY_CITATION_v3_eyJjaXRhdGlvbklEIjoiTUVOREVMRVlfQ0lUQVRJT05fYWFiNDc2YWEtMzE5Ni00OTM5LWIzNTgtMTFmMTg0Yzc2OTEw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
          <w:id w:val="-1054386882"/>
          <w:placeholder>
            <w:docPart w:val="F812AB972CE54366B02EDE53D2D8B3C3"/>
          </w:placeholder>
        </w:sdtPr>
        <w:sdtContent>
          <w:proofErr w:type="spellStart"/>
          <w:r w:rsidR="00663EB0" w:rsidRPr="004F6D43">
            <w:rPr>
              <w:rFonts w:ascii="Times New Roman" w:hAnsi="Times New Roman" w:cs="Times New Roman"/>
              <w:color w:val="000000"/>
              <w:sz w:val="24"/>
              <w:szCs w:val="24"/>
            </w:rPr>
            <w:t>Northouse</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mengemukakan bahwa terdapat lima karakteristik utama yang secara konsisten ditemukan dalam berbagai studi mengenai karakteristik dari seorang pemimpin yang efektif, yaitu: kecerdasan (</w:t>
      </w:r>
      <w:proofErr w:type="spellStart"/>
      <w:r w:rsidRPr="004F6D43">
        <w:rPr>
          <w:rFonts w:ascii="Times New Roman" w:hAnsi="Times New Roman" w:cs="Times New Roman"/>
          <w:i/>
          <w:iCs/>
          <w:color w:val="000000"/>
          <w:sz w:val="24"/>
          <w:szCs w:val="24"/>
        </w:rPr>
        <w:t>intelligence</w:t>
      </w:r>
      <w:proofErr w:type="spellEnd"/>
      <w:r w:rsidRPr="004F6D43">
        <w:rPr>
          <w:rFonts w:ascii="Times New Roman" w:hAnsi="Times New Roman" w:cs="Times New Roman"/>
          <w:color w:val="000000"/>
          <w:sz w:val="24"/>
          <w:szCs w:val="24"/>
        </w:rPr>
        <w:t>), kepercayaan diri (</w:t>
      </w:r>
      <w:proofErr w:type="spellStart"/>
      <w:r w:rsidRPr="004F6D43">
        <w:rPr>
          <w:rFonts w:ascii="Times New Roman" w:hAnsi="Times New Roman" w:cs="Times New Roman"/>
          <w:i/>
          <w:iCs/>
          <w:color w:val="000000"/>
          <w:sz w:val="24"/>
          <w:szCs w:val="24"/>
        </w:rPr>
        <w:t>self-confidence</w:t>
      </w:r>
      <w:proofErr w:type="spellEnd"/>
      <w:r w:rsidRPr="004F6D43">
        <w:rPr>
          <w:rFonts w:ascii="Times New Roman" w:hAnsi="Times New Roman" w:cs="Times New Roman"/>
          <w:color w:val="000000"/>
          <w:sz w:val="24"/>
          <w:szCs w:val="24"/>
        </w:rPr>
        <w:t>), ketegasan (</w:t>
      </w:r>
      <w:proofErr w:type="spellStart"/>
      <w:r w:rsidRPr="004F6D43">
        <w:rPr>
          <w:rFonts w:ascii="Times New Roman" w:hAnsi="Times New Roman" w:cs="Times New Roman"/>
          <w:i/>
          <w:iCs/>
          <w:color w:val="000000"/>
          <w:sz w:val="24"/>
          <w:szCs w:val="24"/>
        </w:rPr>
        <w:t>determination</w:t>
      </w:r>
      <w:proofErr w:type="spellEnd"/>
      <w:r w:rsidRPr="004F6D43">
        <w:rPr>
          <w:rFonts w:ascii="Times New Roman" w:hAnsi="Times New Roman" w:cs="Times New Roman"/>
          <w:color w:val="000000"/>
          <w:sz w:val="24"/>
          <w:szCs w:val="24"/>
        </w:rPr>
        <w:t>), integritas (</w:t>
      </w:r>
      <w:proofErr w:type="spellStart"/>
      <w:r w:rsidRPr="004F6D43">
        <w:rPr>
          <w:rFonts w:ascii="Times New Roman" w:hAnsi="Times New Roman" w:cs="Times New Roman"/>
          <w:i/>
          <w:iCs/>
          <w:color w:val="000000"/>
          <w:sz w:val="24"/>
          <w:szCs w:val="24"/>
        </w:rPr>
        <w:t>integrity</w:t>
      </w:r>
      <w:proofErr w:type="spellEnd"/>
      <w:r w:rsidRPr="004F6D43">
        <w:rPr>
          <w:rFonts w:ascii="Times New Roman" w:hAnsi="Times New Roman" w:cs="Times New Roman"/>
          <w:color w:val="000000"/>
          <w:sz w:val="24"/>
          <w:szCs w:val="24"/>
        </w:rPr>
        <w:t>), serta kemampuan dalam bersosialisasi (</w:t>
      </w:r>
      <w:proofErr w:type="spellStart"/>
      <w:r w:rsidRPr="004F6D43">
        <w:rPr>
          <w:rFonts w:ascii="Times New Roman" w:hAnsi="Times New Roman" w:cs="Times New Roman"/>
          <w:i/>
          <w:iCs/>
          <w:color w:val="000000"/>
          <w:sz w:val="24"/>
          <w:szCs w:val="24"/>
        </w:rPr>
        <w:t>sociability</w:t>
      </w:r>
      <w:proofErr w:type="spellEnd"/>
      <w:r w:rsidRPr="004F6D43">
        <w:rPr>
          <w:rFonts w:ascii="Times New Roman" w:hAnsi="Times New Roman" w:cs="Times New Roman"/>
          <w:color w:val="000000"/>
          <w:sz w:val="24"/>
          <w:szCs w:val="24"/>
        </w:rPr>
        <w:t xml:space="preserve">). Kecerdasan mencerminkan kemampuan dari seorang pemimpin untuk memahami masalah kompleks dan mengambil keputusan secara tepat. Kepercayaan diri menunjukkan keyakinan dari seorang pemimpin terhadap pendapat dan tindakan yang diambil. Ketegasan membantu pemimpin dalam menyelesaikan tujuannya meskipun dihadapkan dengan berbagai tantangan. Integritas menunjukkan kejujuran dan keandalan dari seorang pemimpin. Serta kemampuan bersosialisasi mengindikasikan keterbukaan pemimpin terhadap hubungan </w:t>
      </w:r>
      <w:proofErr w:type="spellStart"/>
      <w:r w:rsidRPr="004F6D43">
        <w:rPr>
          <w:rFonts w:ascii="Times New Roman" w:hAnsi="Times New Roman" w:cs="Times New Roman"/>
          <w:color w:val="000000"/>
          <w:sz w:val="24"/>
          <w:szCs w:val="24"/>
        </w:rPr>
        <w:t>interpersonal</w:t>
      </w:r>
      <w:proofErr w:type="spellEnd"/>
      <w:r w:rsidRPr="004F6D43">
        <w:rPr>
          <w:rFonts w:ascii="Times New Roman" w:hAnsi="Times New Roman" w:cs="Times New Roman"/>
          <w:color w:val="000000"/>
          <w:sz w:val="24"/>
          <w:szCs w:val="24"/>
        </w:rPr>
        <w:t xml:space="preserve"> yang positif.</w:t>
      </w:r>
    </w:p>
    <w:p w14:paraId="1CF4210E" w14:textId="3CADC734"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Selain itu, </w:t>
      </w:r>
      <w:sdt>
        <w:sdtPr>
          <w:rPr>
            <w:rFonts w:ascii="Times New Roman" w:hAnsi="Times New Roman" w:cs="Times New Roman"/>
            <w:color w:val="000000"/>
            <w:sz w:val="24"/>
            <w:szCs w:val="24"/>
          </w:rPr>
          <w:tag w:val="MENDELEY_CITATION_v3_eyJjaXRhdGlvbklEIjoiTUVOREVMRVlfQ0lUQVRJT05fYjRkODA0MDEtMGZjMi00Njc2LWE3MmEtODBhOTc1M2U3Yzkx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
          <w:id w:val="1109628644"/>
          <w:placeholder>
            <w:docPart w:val="F812AB972CE54366B02EDE53D2D8B3C3"/>
          </w:placeholder>
        </w:sdtPr>
        <w:sdtContent>
          <w:proofErr w:type="spellStart"/>
          <w:r w:rsidR="00663EB0" w:rsidRPr="004F6D43">
            <w:rPr>
              <w:rFonts w:ascii="Times New Roman" w:hAnsi="Times New Roman" w:cs="Times New Roman"/>
              <w:color w:val="000000"/>
              <w:sz w:val="24"/>
              <w:szCs w:val="24"/>
            </w:rPr>
            <w:t>Northouse</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juga menjelaskan bahwa efektivitas kepemimpinan berkaitan dengan lima faktor kepribadian utama dalam model </w:t>
      </w:r>
      <w:r w:rsidRPr="004F6D43">
        <w:rPr>
          <w:rFonts w:ascii="Times New Roman" w:hAnsi="Times New Roman" w:cs="Times New Roman"/>
          <w:i/>
          <w:iCs/>
          <w:color w:val="000000"/>
          <w:sz w:val="24"/>
          <w:szCs w:val="24"/>
        </w:rPr>
        <w:t xml:space="preserve">Big </w:t>
      </w:r>
      <w:proofErr w:type="spellStart"/>
      <w:r w:rsidRPr="004F6D43">
        <w:rPr>
          <w:rFonts w:ascii="Times New Roman" w:hAnsi="Times New Roman" w:cs="Times New Roman"/>
          <w:i/>
          <w:iCs/>
          <w:color w:val="000000"/>
          <w:sz w:val="24"/>
          <w:szCs w:val="24"/>
        </w:rPr>
        <w:t>Five</w:t>
      </w:r>
      <w:proofErr w:type="spellEnd"/>
      <w:r w:rsidRPr="004F6D43">
        <w:rPr>
          <w:rFonts w:ascii="Times New Roman" w:hAnsi="Times New Roman" w:cs="Times New Roman"/>
          <w:color w:val="000000"/>
          <w:sz w:val="24"/>
          <w:szCs w:val="24"/>
        </w:rPr>
        <w:t xml:space="preserve">, yaitu: </w:t>
      </w:r>
      <w:proofErr w:type="spellStart"/>
      <w:r w:rsidRPr="004F6D43">
        <w:rPr>
          <w:rFonts w:ascii="Times New Roman" w:hAnsi="Times New Roman" w:cs="Times New Roman"/>
          <w:color w:val="000000"/>
          <w:sz w:val="24"/>
          <w:szCs w:val="24"/>
        </w:rPr>
        <w:t>neurotisisme</w:t>
      </w:r>
      <w:proofErr w:type="spellEnd"/>
      <w:r w:rsidRPr="004F6D43">
        <w:rPr>
          <w:rFonts w:ascii="Times New Roman" w:hAnsi="Times New Roman" w:cs="Times New Roman"/>
          <w:color w:val="000000"/>
          <w:sz w:val="24"/>
          <w:szCs w:val="24"/>
        </w:rPr>
        <w:t xml:space="preserve">, </w:t>
      </w:r>
      <w:proofErr w:type="spellStart"/>
      <w:r w:rsidRPr="004F6D43">
        <w:rPr>
          <w:rFonts w:ascii="Times New Roman" w:hAnsi="Times New Roman" w:cs="Times New Roman"/>
          <w:color w:val="000000"/>
          <w:sz w:val="24"/>
          <w:szCs w:val="24"/>
        </w:rPr>
        <w:t>ekstroversi</w:t>
      </w:r>
      <w:proofErr w:type="spellEnd"/>
      <w:r w:rsidRPr="004F6D43">
        <w:rPr>
          <w:rFonts w:ascii="Times New Roman" w:hAnsi="Times New Roman" w:cs="Times New Roman"/>
          <w:color w:val="000000"/>
          <w:sz w:val="24"/>
          <w:szCs w:val="24"/>
        </w:rPr>
        <w:t>, keterbukaan terhadap pengalaman, kesesuaian, dan kehati-hatian. Hal ini mengindikasikan efektivitas kepemimpinan dipengaruhi oleh kemampuan dan kepribadian pemimpin. Pendekatan teori sifat ini memberikan landasan yang bermanfaat dalam memahami karakteristik kepribadian yang mendukung efektivitas kepemimpinan. Dengan demikian, meskipun teori ini tidak menetapkan daftar sifat yang absolut, tetapi teori ini tetap menjadi kerangka yang memiliki potensi dalam menilai seseorang untuk menjadi pemimpin yang efektif</w:t>
      </w:r>
      <w:r w:rsidR="00A03742">
        <w:rPr>
          <w:rFonts w:ascii="Times New Roman" w:hAnsi="Times New Roman" w:cs="Times New Roman"/>
          <w:color w:val="000000"/>
          <w:sz w:val="24"/>
          <w:szCs w:val="24"/>
        </w:rPr>
        <w:t xml:space="preserve"> pada suatu organisasi.</w:t>
      </w:r>
    </w:p>
    <w:p w14:paraId="5CA4D6BF" w14:textId="48D4ABD3" w:rsidR="00D04A32" w:rsidRPr="004F6D43" w:rsidRDefault="00D04A32" w:rsidP="00D04A32">
      <w:pPr>
        <w:pStyle w:val="Heading3"/>
        <w:spacing w:before="0" w:after="0" w:line="480" w:lineRule="auto"/>
        <w:rPr>
          <w:rFonts w:cs="Times New Roman"/>
          <w:szCs w:val="24"/>
        </w:rPr>
      </w:pPr>
      <w:bookmarkStart w:id="16" w:name="_Toc210632156"/>
      <w:r w:rsidRPr="004F6D43">
        <w:rPr>
          <w:rFonts w:cs="Times New Roman"/>
          <w:szCs w:val="24"/>
        </w:rPr>
        <w:lastRenderedPageBreak/>
        <w:t>2.1.3</w:t>
      </w:r>
      <w:r w:rsidR="00C14F55">
        <w:rPr>
          <w:rFonts w:cs="Times New Roman"/>
          <w:szCs w:val="24"/>
        </w:rPr>
        <w:t xml:space="preserve"> </w:t>
      </w:r>
      <w:r w:rsidRPr="004F6D43">
        <w:rPr>
          <w:rFonts w:cs="Times New Roman"/>
          <w:szCs w:val="24"/>
        </w:rPr>
        <w:t>Agresivitas Pajak</w:t>
      </w:r>
      <w:bookmarkEnd w:id="16"/>
    </w:p>
    <w:p w14:paraId="3ACF5439" w14:textId="38FDAFDF" w:rsidR="00D04A32" w:rsidRPr="004F6D43" w:rsidRDefault="00D04A32" w:rsidP="00D04A32">
      <w:pPr>
        <w:spacing w:after="0" w:line="480" w:lineRule="auto"/>
        <w:ind w:firstLine="720"/>
        <w:jc w:val="both"/>
        <w:rPr>
          <w:rFonts w:ascii="Times New Roman" w:hAnsi="Times New Roman" w:cs="Times New Roman"/>
          <w:strike/>
          <w:sz w:val="24"/>
          <w:szCs w:val="24"/>
        </w:rPr>
      </w:pPr>
      <w:r w:rsidRPr="004F6D43">
        <w:rPr>
          <w:rFonts w:ascii="Times New Roman" w:hAnsi="Times New Roman" w:cs="Times New Roman"/>
          <w:sz w:val="24"/>
          <w:szCs w:val="24"/>
        </w:rPr>
        <w:t xml:space="preserve">Pada tahun 2021,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Justice</w:t>
      </w:r>
      <w:proofErr w:type="spellEnd"/>
      <w:r w:rsidRPr="004F6D43">
        <w:rPr>
          <w:rFonts w:ascii="Times New Roman" w:hAnsi="Times New Roman" w:cs="Times New Roman"/>
          <w:i/>
          <w:iCs/>
          <w:sz w:val="24"/>
          <w:szCs w:val="24"/>
        </w:rPr>
        <w:t xml:space="preserve"> Network </w:t>
      </w:r>
      <w:r w:rsidRPr="004F6D43">
        <w:rPr>
          <w:rFonts w:ascii="Times New Roman" w:hAnsi="Times New Roman" w:cs="Times New Roman"/>
          <w:sz w:val="24"/>
          <w:szCs w:val="24"/>
        </w:rPr>
        <w:t xml:space="preserve">mengungkapkan bahwa Indonesia mengalami kerugian pajak sebesar Rp32 triliun akibat praktik penghindaran pajak oleh perusahaan multinasional, nilai ini setara dengan 19,8% dari total anggaran kesehatan nasional </w:t>
      </w:r>
      <w:sdt>
        <w:sdtPr>
          <w:rPr>
            <w:rFonts w:ascii="Times New Roman" w:hAnsi="Times New Roman" w:cs="Times New Roman"/>
            <w:color w:val="000000"/>
            <w:sz w:val="24"/>
            <w:szCs w:val="24"/>
          </w:rPr>
          <w:tag w:val="MENDELEY_CITATION_v3_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"/>
          <w:id w:val="-1005512415"/>
          <w:placeholder>
            <w:docPart w:val="F812AB972CE54366B02EDE53D2D8B3C3"/>
          </w:placeholder>
        </w:sdtPr>
        <w:sdtContent>
          <w:r w:rsidR="00663EB0" w:rsidRPr="004F6D43">
            <w:rPr>
              <w:rFonts w:ascii="Times New Roman" w:hAnsi="Times New Roman" w:cs="Times New Roman"/>
              <w:color w:val="000000"/>
              <w:sz w:val="24"/>
              <w:szCs w:val="24"/>
            </w:rPr>
            <w:t>(Suryana, 2023)</w:t>
          </w:r>
        </w:sdtContent>
      </w:sdt>
      <w:r w:rsidRPr="004F6D43">
        <w:rPr>
          <w:rFonts w:ascii="Times New Roman" w:hAnsi="Times New Roman" w:cs="Times New Roman"/>
          <w:sz w:val="24"/>
          <w:szCs w:val="24"/>
        </w:rPr>
        <w:t xml:space="preserve">. Hal ini disebabkan karena perusahaan menganggap pajak merupakan beban yang dapat mengurangi keuntungan dari perusahaan. Sebagai entitas wajib pajak badan, perusahaan memiliki keinginan untuk memaksimalkan laba yang diperoleh, hal ini mendorong perusahaan untuk melakukan tindakan agresivitas pajak guna meminimalkan beban pajak yang harus dibayarkan. </w:t>
      </w:r>
      <w:r w:rsidRPr="004F6D43">
        <w:rPr>
          <w:rFonts w:ascii="Times New Roman" w:hAnsi="Times New Roman" w:cs="Times New Roman"/>
          <w:strike/>
          <w:sz w:val="24"/>
          <w:szCs w:val="24"/>
        </w:rPr>
        <w:t xml:space="preserve"> </w:t>
      </w:r>
    </w:p>
    <w:p w14:paraId="3EDEEBB2" w14:textId="480430A7" w:rsidR="00D04A32" w:rsidRPr="004F6D43" w:rsidRDefault="00D04A32" w:rsidP="00D04A32">
      <w:pPr>
        <w:spacing w:after="0" w:line="480" w:lineRule="auto"/>
        <w:ind w:firstLine="720"/>
        <w:contextualSpacing/>
        <w:jc w:val="both"/>
        <w:rPr>
          <w:rFonts w:ascii="Times New Roman" w:hAnsi="Times New Roman" w:cs="Times New Roman"/>
          <w:color w:val="000000"/>
          <w:sz w:val="24"/>
          <w:szCs w:val="24"/>
        </w:rPr>
      </w:pPr>
      <w:r w:rsidRPr="004F6D43">
        <w:rPr>
          <w:rFonts w:ascii="Times New Roman" w:hAnsi="Times New Roman" w:cs="Times New Roman"/>
          <w:sz w:val="24"/>
          <w:szCs w:val="24"/>
        </w:rPr>
        <w:t>Salah satu strategi yang digunakan perusahaan untuk mengurangi beban pajak adalah dengan menurunkan jumlah penghasilan kena pajaknya melalui perencanaan pajak (</w:t>
      </w:r>
      <w:proofErr w:type="spellStart"/>
      <w:r w:rsidRPr="004F6D43">
        <w:rPr>
          <w:rFonts w:ascii="Times New Roman" w:hAnsi="Times New Roman" w:cs="Times New Roman"/>
          <w:i/>
          <w:iCs/>
          <w:sz w:val="24"/>
          <w:szCs w:val="24"/>
        </w:rPr>
        <w:t>tax</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planning</w:t>
      </w:r>
      <w:proofErr w:type="spellEnd"/>
      <w:r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"/>
          <w:id w:val="114337715"/>
          <w:placeholder>
            <w:docPart w:val="F812AB972CE54366B02EDE53D2D8B3C3"/>
          </w:placeholder>
        </w:sdtPr>
        <w:sdtContent>
          <w:r w:rsidR="00663EB0" w:rsidRPr="004F6D43">
            <w:rPr>
              <w:rFonts w:ascii="Times New Roman" w:hAnsi="Times New Roman" w:cs="Times New Roman"/>
              <w:color w:val="000000"/>
              <w:sz w:val="24"/>
              <w:szCs w:val="24"/>
            </w:rPr>
            <w:t>(Rusli, 2021)</w:t>
          </w:r>
        </w:sdtContent>
      </w:sdt>
      <w:r w:rsidRPr="004F6D43">
        <w:rPr>
          <w:rFonts w:ascii="Times New Roman" w:hAnsi="Times New Roman" w:cs="Times New Roman"/>
          <w:color w:val="000000"/>
          <w:sz w:val="24"/>
          <w:szCs w:val="24"/>
        </w:rPr>
        <w:t xml:space="preserve">. Strategi ini merupakan cara yang legal untuk dilakukan tanpa perlu melanggar ketentuan perpajakan yang berlaku, namun tetap berdampak terhadap penerimaan negara yang berkurang dari sektor pajak karena tidak mencerminkan kewajiban pajak yang sesungguhnya </w:t>
      </w:r>
      <w:sdt>
        <w:sdtPr>
          <w:rPr>
            <w:rFonts w:ascii="Times New Roman" w:hAnsi="Times New Roman" w:cs="Times New Roman"/>
            <w:color w:val="000000"/>
            <w:sz w:val="24"/>
            <w:szCs w:val="24"/>
          </w:rPr>
          <w:tag w:val="MENDELEY_CITATION_v3_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"/>
          <w:id w:val="1040406174"/>
          <w:placeholder>
            <w:docPart w:val="F812AB972CE54366B02EDE53D2D8B3C3"/>
          </w:placeholder>
        </w:sdtPr>
        <w:sdtContent>
          <w:r w:rsidR="00663EB0" w:rsidRPr="004F6D43">
            <w:rPr>
              <w:rFonts w:ascii="Times New Roman" w:eastAsia="Times New Roman" w:hAnsi="Times New Roman" w:cs="Times New Roman"/>
              <w:color w:val="000000"/>
              <w:sz w:val="24"/>
            </w:rPr>
            <w:t xml:space="preserve">(Erawati &amp; </w:t>
          </w:r>
          <w:proofErr w:type="spellStart"/>
          <w:r w:rsidR="00663EB0" w:rsidRPr="004F6D43">
            <w:rPr>
              <w:rFonts w:ascii="Times New Roman" w:eastAsia="Times New Roman" w:hAnsi="Times New Roman" w:cs="Times New Roman"/>
              <w:color w:val="000000"/>
              <w:sz w:val="24"/>
            </w:rPr>
            <w:t>Sularso</w:t>
          </w:r>
          <w:proofErr w:type="spellEnd"/>
          <w:r w:rsidR="00663EB0" w:rsidRPr="004F6D43">
            <w:rPr>
              <w:rFonts w:ascii="Times New Roman" w:eastAsia="Times New Roman" w:hAnsi="Times New Roman" w:cs="Times New Roman"/>
              <w:color w:val="000000"/>
              <w:sz w:val="24"/>
            </w:rPr>
            <w:t>, 2022)</w:t>
          </w:r>
        </w:sdtContent>
      </w:sdt>
      <w:r w:rsidRPr="004F6D43">
        <w:rPr>
          <w:rFonts w:ascii="Times New Roman" w:hAnsi="Times New Roman" w:cs="Times New Roman"/>
          <w:color w:val="000000"/>
          <w:sz w:val="24"/>
          <w:szCs w:val="24"/>
        </w:rPr>
        <w:t xml:space="preserve">. Perencanaan pajak dapat dilakukan dengan metode legal melalui </w:t>
      </w:r>
      <w:proofErr w:type="spellStart"/>
      <w:r w:rsidRPr="004F6D43">
        <w:rPr>
          <w:rFonts w:ascii="Times New Roman" w:hAnsi="Times New Roman" w:cs="Times New Roman"/>
          <w:i/>
          <w:iCs/>
          <w:color w:val="000000"/>
          <w:sz w:val="24"/>
          <w:szCs w:val="24"/>
        </w:rPr>
        <w:t>tax</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avoidance</w:t>
      </w:r>
      <w:proofErr w:type="spellEnd"/>
      <w:r w:rsidRPr="004F6D43">
        <w:rPr>
          <w:rFonts w:ascii="Times New Roman" w:hAnsi="Times New Roman" w:cs="Times New Roman"/>
          <w:color w:val="000000"/>
          <w:sz w:val="24"/>
          <w:szCs w:val="24"/>
        </w:rPr>
        <w:t xml:space="preserve"> yang memanfaatkan celah hukum tetapi tetap mematuhi aturan yang berlaku, maupun dengan cara yang ilegal melalui </w:t>
      </w:r>
      <w:proofErr w:type="spellStart"/>
      <w:r w:rsidRPr="004F6D43">
        <w:rPr>
          <w:rFonts w:ascii="Times New Roman" w:hAnsi="Times New Roman" w:cs="Times New Roman"/>
          <w:i/>
          <w:iCs/>
          <w:color w:val="000000"/>
          <w:sz w:val="24"/>
          <w:szCs w:val="24"/>
        </w:rPr>
        <w:t>tax</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evasion</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yang mencakup tindakan pelanggaran hukum seperti memanipulasi laporan keuangan dan menyembunyikan pendapatan yang seharusnya dikenakan pajak </w:t>
      </w:r>
      <w:sdt>
        <w:sdtPr>
          <w:rPr>
            <w:rFonts w:ascii="Times New Roman" w:hAnsi="Times New Roman" w:cs="Times New Roman"/>
            <w:color w:val="000000"/>
            <w:sz w:val="24"/>
            <w:szCs w:val="24"/>
          </w:rPr>
          <w:tag w:val="MENDELEY_CITATION_v3_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"/>
          <w:id w:val="-1272007846"/>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Martiza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2025)</w:t>
          </w:r>
        </w:sdtContent>
      </w:sdt>
      <w:r w:rsidRPr="004F6D43">
        <w:rPr>
          <w:rFonts w:ascii="Times New Roman" w:hAnsi="Times New Roman" w:cs="Times New Roman"/>
          <w:color w:val="000000"/>
          <w:sz w:val="24"/>
          <w:szCs w:val="24"/>
        </w:rPr>
        <w:t xml:space="preserve">. </w:t>
      </w:r>
    </w:p>
    <w:p w14:paraId="0904CF1A" w14:textId="129413B8" w:rsidR="00D04A32" w:rsidRPr="004F6D43" w:rsidRDefault="00D04A32" w:rsidP="00D04A32">
      <w:pPr>
        <w:spacing w:after="0" w:line="480" w:lineRule="auto"/>
        <w:ind w:firstLine="720"/>
        <w:contextualSpacing/>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Praktik agresivitas pajak tidak selalu tergolong sebagai tindakan ilegal, tetapi sering kali beroperasi dalam wilayah abu-abu (</w:t>
      </w:r>
      <w:proofErr w:type="spellStart"/>
      <w:r w:rsidRPr="004F6D43">
        <w:rPr>
          <w:rFonts w:ascii="Times New Roman" w:hAnsi="Times New Roman" w:cs="Times New Roman"/>
          <w:i/>
          <w:iCs/>
          <w:color w:val="000000"/>
          <w:sz w:val="24"/>
          <w:szCs w:val="24"/>
        </w:rPr>
        <w:t>grey</w:t>
      </w:r>
      <w:proofErr w:type="spellEnd"/>
      <w:r w:rsidRPr="004F6D43">
        <w:rPr>
          <w:rFonts w:ascii="Times New Roman" w:hAnsi="Times New Roman" w:cs="Times New Roman"/>
          <w:i/>
          <w:iCs/>
          <w:color w:val="000000"/>
          <w:sz w:val="24"/>
          <w:szCs w:val="24"/>
        </w:rPr>
        <w:t xml:space="preserve"> area</w:t>
      </w:r>
      <w:r w:rsidRPr="004F6D43">
        <w:rPr>
          <w:rFonts w:ascii="Times New Roman" w:hAnsi="Times New Roman" w:cs="Times New Roman"/>
          <w:color w:val="000000"/>
          <w:sz w:val="24"/>
          <w:szCs w:val="24"/>
        </w:rPr>
        <w:t xml:space="preserve">) hukum perpajakan. </w:t>
      </w:r>
      <w:sdt>
        <w:sdtPr>
          <w:rPr>
            <w:rFonts w:ascii="Times New Roman" w:hAnsi="Times New Roman" w:cs="Times New Roman"/>
            <w:color w:val="000000"/>
            <w:sz w:val="24"/>
            <w:szCs w:val="24"/>
          </w:rPr>
          <w:tag w:val="MENDELEY_CITATION_v3_eyJjaXRhdGlvbklEIjoiTUVOREVMRVlfQ0lUQVRJT05fNGY0MTEwOGUtZDFiNi00NjAwLWIwNGMtZjExZjcyNTA2YmIx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2137478615"/>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Sukotjo</w:t>
          </w:r>
          <w:proofErr w:type="spellEnd"/>
          <w:r w:rsidR="00663EB0" w:rsidRPr="004F6D43">
            <w:rPr>
              <w:rFonts w:ascii="Times New Roman" w:eastAsia="Times New Roman" w:hAnsi="Times New Roman" w:cs="Times New Roman"/>
              <w:color w:val="000000"/>
              <w:sz w:val="24"/>
            </w:rPr>
            <w:t xml:space="preserve"> </w:t>
          </w:r>
          <w:r w:rsidR="00663EB0" w:rsidRPr="004F6D43">
            <w:rPr>
              <w:rFonts w:ascii="Times New Roman" w:eastAsia="Times New Roman" w:hAnsi="Times New Roman" w:cs="Times New Roman"/>
              <w:color w:val="000000"/>
              <w:sz w:val="24"/>
            </w:rPr>
            <w:lastRenderedPageBreak/>
            <w:t xml:space="preserve">&amp; </w:t>
          </w:r>
          <w:proofErr w:type="spellStart"/>
          <w:r w:rsidR="00663EB0" w:rsidRPr="004F6D43">
            <w:rPr>
              <w:rFonts w:ascii="Times New Roman" w:eastAsia="Times New Roman" w:hAnsi="Times New Roman" w:cs="Times New Roman"/>
              <w:color w:val="000000"/>
              <w:sz w:val="24"/>
            </w:rPr>
            <w:t>Soenarno</w:t>
          </w:r>
          <w:proofErr w:type="spellEnd"/>
          <w:r w:rsidR="00663EB0" w:rsidRPr="004F6D43">
            <w:rPr>
              <w:rFonts w:ascii="Times New Roman" w:eastAsia="Times New Roman" w:hAnsi="Times New Roman" w:cs="Times New Roman"/>
              <w:color w:val="000000"/>
              <w:sz w:val="24"/>
            </w:rPr>
            <w:t xml:space="preserve"> (2018)</w:t>
          </w:r>
        </w:sdtContent>
      </w:sdt>
      <w:r w:rsidRPr="004F6D43">
        <w:rPr>
          <w:rFonts w:ascii="Times New Roman" w:hAnsi="Times New Roman" w:cs="Times New Roman"/>
          <w:color w:val="000000"/>
          <w:sz w:val="24"/>
          <w:szCs w:val="24"/>
        </w:rPr>
        <w:t xml:space="preserve"> menjelaskan bahwa agresivitas pajak merupakan tindakan perusahaan dalam menekan beban pajak perusahaan melalui serangkaian tindakan yang berada dalam spektrum antara tindakan ilegal hingga wilayah abu-abu. Meskipun hal ini belum tentu melanggar hukum yang berlaku, tetapi tetap berpotensi untuk dianggap tidak patuh apabila dilakukan pemeriksaan oleh otoritas keuangan.</w:t>
      </w:r>
    </w:p>
    <w:p w14:paraId="14545403" w14:textId="462095D9" w:rsidR="000C5A92"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ab/>
        <w:t xml:space="preserve">Menurut </w:t>
      </w:r>
      <w:sdt>
        <w:sdtPr>
          <w:rPr>
            <w:rFonts w:ascii="Times New Roman" w:hAnsi="Times New Roman" w:cs="Times New Roman"/>
            <w:color w:val="000000"/>
            <w:sz w:val="24"/>
            <w:szCs w:val="24"/>
          </w:rPr>
          <w:tag w:val="MENDELEY_CITATION_v3_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"/>
          <w:id w:val="-2104176639"/>
          <w:placeholder>
            <w:docPart w:val="FA50FBC4E4CC474F9511CAF048A48A7E"/>
          </w:placeholder>
        </w:sdtPr>
        <w:sdtContent>
          <w:r w:rsidR="00663EB0" w:rsidRPr="004F6D43">
            <w:rPr>
              <w:rFonts w:ascii="Times New Roman" w:hAnsi="Times New Roman" w:cs="Times New Roman"/>
              <w:color w:val="000000"/>
              <w:sz w:val="24"/>
              <w:szCs w:val="24"/>
            </w:rPr>
            <w:t xml:space="preserve">Lestari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(2019)</w:t>
          </w:r>
        </w:sdtContent>
      </w:sdt>
      <w:r w:rsidRPr="004F6D43">
        <w:rPr>
          <w:rFonts w:ascii="Times New Roman" w:hAnsi="Times New Roman" w:cs="Times New Roman"/>
          <w:color w:val="000000"/>
          <w:sz w:val="24"/>
          <w:szCs w:val="24"/>
        </w:rPr>
        <w:t xml:space="preserve">, perilaku perusahaan yang agresif dalam pajak dianggap dapat memberikan keuntungan bagi perusahaan, salah satunya adalah efisiensi atas pembayaran pajak terutang yang dapat meningkatkan laba dan digunakan untuk mendanai investasi perusahaan, yang pada akhirnya berpotensi meningkatkan profitabilitas di masa mendatang. Namun, sikap yang terlalu agresif terhadap kewajiban pajak juga memiliki risiko, seperti dikenakannya sanksi dari otoritas pajak berupa denda dan penurunan nilai saham perusahaan akibat reaksi negatif dari para pemegang saham setelah mengetahui tindakan agresivitas pajak tersebut. Tindakan agresif dalam perpajakan dapat timbul oleh berbagai faktor, yaitu tingginya tarif pajak yang diberlakukan, peraturan perundang-undangan yang tidak sesuai, serta ketidakadilan perlakuan dalam pelaksanaan sistem perpajakan. </w:t>
      </w:r>
    </w:p>
    <w:p w14:paraId="1889DE35" w14:textId="64AA089C" w:rsidR="00D04A32" w:rsidRPr="004F6D43" w:rsidRDefault="00A03742" w:rsidP="000C5A92">
      <w:pPr>
        <w:spacing w:after="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Selain faktor eksternal, praktik agresivitas pajak juga memiliki hubungan yang erat dengan pelaporan keuangan perusahaan. </w:t>
      </w:r>
      <w:r w:rsidR="000C5A92">
        <w:rPr>
          <w:rFonts w:ascii="Times New Roman" w:hAnsi="Times New Roman" w:cs="Times New Roman"/>
          <w:color w:val="000000"/>
          <w:sz w:val="24"/>
          <w:szCs w:val="24"/>
        </w:rPr>
        <w:t xml:space="preserve">Frank </w:t>
      </w:r>
      <w:proofErr w:type="spellStart"/>
      <w:r w:rsidR="000C5A92" w:rsidRPr="006A59DA">
        <w:rPr>
          <w:rFonts w:ascii="Times New Roman" w:hAnsi="Times New Roman" w:cs="Times New Roman"/>
          <w:i/>
          <w:iCs/>
          <w:color w:val="000000"/>
          <w:sz w:val="24"/>
          <w:szCs w:val="24"/>
        </w:rPr>
        <w:t>et</w:t>
      </w:r>
      <w:proofErr w:type="spellEnd"/>
      <w:r w:rsidR="000C5A92" w:rsidRPr="006A59DA">
        <w:rPr>
          <w:rFonts w:ascii="Times New Roman" w:hAnsi="Times New Roman" w:cs="Times New Roman"/>
          <w:i/>
          <w:iCs/>
          <w:color w:val="000000"/>
          <w:sz w:val="24"/>
          <w:szCs w:val="24"/>
        </w:rPr>
        <w:t xml:space="preserve"> </w:t>
      </w:r>
      <w:proofErr w:type="spellStart"/>
      <w:r w:rsidR="000C5A92" w:rsidRPr="006A59DA">
        <w:rPr>
          <w:rFonts w:ascii="Times New Roman" w:hAnsi="Times New Roman" w:cs="Times New Roman"/>
          <w:i/>
          <w:iCs/>
          <w:color w:val="000000"/>
          <w:sz w:val="24"/>
          <w:szCs w:val="24"/>
        </w:rPr>
        <w:t>al</w:t>
      </w:r>
      <w:r w:rsidR="000C5A92">
        <w:rPr>
          <w:rFonts w:ascii="Times New Roman" w:hAnsi="Times New Roman" w:cs="Times New Roman"/>
          <w:color w:val="000000"/>
          <w:sz w:val="24"/>
          <w:szCs w:val="24"/>
        </w:rPr>
        <w:t>.</w:t>
      </w:r>
      <w:proofErr w:type="spellEnd"/>
      <w:r w:rsidR="000C5A92">
        <w:rPr>
          <w:rFonts w:ascii="Times New Roman" w:hAnsi="Times New Roman" w:cs="Times New Roman"/>
          <w:color w:val="000000"/>
          <w:sz w:val="24"/>
          <w:szCs w:val="24"/>
        </w:rPr>
        <w:t xml:space="preserve"> (2008) menemukan adanya hubungan positif yang signifikan antara agresivitas pelaporan keuangan dan pelaporan pajak. Dengan demikian, dapat disimpulkan bahwa keputusan strategi perusahaan mengenai pelaporan </w:t>
      </w:r>
      <w:proofErr w:type="spellStart"/>
      <w:r w:rsidR="000C5A92">
        <w:rPr>
          <w:rFonts w:ascii="Times New Roman" w:hAnsi="Times New Roman" w:cs="Times New Roman"/>
          <w:color w:val="000000"/>
          <w:sz w:val="24"/>
          <w:szCs w:val="24"/>
        </w:rPr>
        <w:t>dadn</w:t>
      </w:r>
      <w:proofErr w:type="spellEnd"/>
      <w:r w:rsidR="000C5A92">
        <w:rPr>
          <w:rFonts w:ascii="Times New Roman" w:hAnsi="Times New Roman" w:cs="Times New Roman"/>
          <w:color w:val="000000"/>
          <w:sz w:val="24"/>
          <w:szCs w:val="24"/>
        </w:rPr>
        <w:t xml:space="preserve"> kebijakan agresivitas pajak tidak hanya ditentukan oleh kondisi eksternal, tetapi juga dipengaruhi oleh gaya kepemimpinan dan sifat CEO.</w:t>
      </w:r>
    </w:p>
    <w:p w14:paraId="7C1E4ED9" w14:textId="384499E1" w:rsidR="00D04A32" w:rsidRPr="004F6D43" w:rsidRDefault="00D04A32" w:rsidP="00D04A32">
      <w:pPr>
        <w:pStyle w:val="Heading3"/>
        <w:spacing w:before="0" w:after="0" w:line="480" w:lineRule="auto"/>
        <w:rPr>
          <w:rFonts w:cs="Times New Roman"/>
          <w:color w:val="auto"/>
          <w:szCs w:val="24"/>
        </w:rPr>
      </w:pPr>
      <w:bookmarkStart w:id="17" w:name="_Toc210632157"/>
      <w:r w:rsidRPr="004F6D43">
        <w:rPr>
          <w:rFonts w:cs="Times New Roman"/>
          <w:color w:val="auto"/>
          <w:szCs w:val="24"/>
        </w:rPr>
        <w:lastRenderedPageBreak/>
        <w:t>2.1.4</w:t>
      </w:r>
      <w:r w:rsidR="00C14F55">
        <w:rPr>
          <w:rFonts w:cs="Times New Roman"/>
          <w:color w:val="auto"/>
          <w:szCs w:val="24"/>
        </w:rPr>
        <w:t xml:space="preserve"> </w:t>
      </w:r>
      <w:r w:rsidRPr="004F6D43">
        <w:rPr>
          <w:rFonts w:cs="Times New Roman"/>
          <w:i/>
          <w:iCs/>
          <w:color w:val="auto"/>
          <w:szCs w:val="24"/>
        </w:rPr>
        <w:t xml:space="preserve">CEO </w:t>
      </w:r>
      <w:proofErr w:type="spellStart"/>
      <w:r w:rsidRPr="004F6D43">
        <w:rPr>
          <w:rFonts w:cs="Times New Roman"/>
          <w:i/>
          <w:iCs/>
          <w:color w:val="auto"/>
          <w:szCs w:val="24"/>
        </w:rPr>
        <w:t>Narcissism</w:t>
      </w:r>
      <w:bookmarkEnd w:id="17"/>
      <w:proofErr w:type="spellEnd"/>
    </w:p>
    <w:p w14:paraId="31C3D27E" w14:textId="0C381C29"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CEO memiliki peran penting dalam merancang, menyetujui, dan mengawasi strategi perencanaan pajak perusahaan. Selain itu, CEO dan dewan direksi juga memiliki tanggung jawab penuh terhadap strategi perpajakan perusahaan, termasuk sejauh mana perusahaan melakukan praktik penghindaran pajak </w:t>
      </w:r>
      <w:sdt>
        <w:sdtPr>
          <w:rPr>
            <w:rFonts w:ascii="Times New Roman" w:hAnsi="Times New Roman" w:cs="Times New Roman"/>
            <w:color w:val="000000"/>
            <w:sz w:val="24"/>
            <w:szCs w:val="24"/>
          </w:rPr>
          <w:tag w:val="MENDELEY_CITATION_v3_eyJjaXRhdGlvbklEIjoiTUVOREVMRVlfQ0lUQVRJT05fODMwNWVhN2EtODgwZS00ZTU4LWFhYWQtODM3OWY5OTQzYmIwIiwicHJvcGVydGllcyI6eyJub3RlSW5kZXgiOjB9LCJpc0VkaXRlZCI6ZmFsc2UsIm1hbnVhbE92ZXJyaWRlIjp7ImlzTWFudWFsbHlPdmVycmlkZGVuIjpmYWxzZSwiY2l0ZXByb2NUZXh0IjoiKEdhcmPDrWEtTWVjYSBldCBhbC4sI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zdXBwcmVzcy1hdXRob3IiOmZhbHNlLCJjb21wb3NpdGUiOmZhbHNlLCJhdXRob3Itb25seSI6ZmFsc2V9XX0="/>
          <w:id w:val="1868019179"/>
          <w:placeholder>
            <w:docPart w:val="0A488D8AB2D348208220E0CCB1C30DEE"/>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García-Meca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2021)</w:t>
          </w:r>
        </w:sdtContent>
      </w:sdt>
      <w:r w:rsidRPr="004F6D43">
        <w:rPr>
          <w:rFonts w:ascii="Times New Roman" w:hAnsi="Times New Roman" w:cs="Times New Roman"/>
          <w:sz w:val="24"/>
          <w:szCs w:val="24"/>
        </w:rPr>
        <w:t xml:space="preserve">. Hal ini mengindikasikan bahwa CEO dengan kecenderungan mengambil risiko lebih besar berpotensi menggunakan penghindaran pajak sebagai strategi, karena praktik tersebut sejalan dengan perilaku </w:t>
      </w:r>
      <w:proofErr w:type="spellStart"/>
      <w:r w:rsidRPr="004F6D43">
        <w:rPr>
          <w:rFonts w:ascii="Times New Roman" w:hAnsi="Times New Roman" w:cs="Times New Roman"/>
          <w:i/>
          <w:iCs/>
          <w:sz w:val="24"/>
          <w:szCs w:val="24"/>
        </w:rPr>
        <w:t>risk-taking</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melekat pada pribadi mereka </w:t>
      </w:r>
      <w:sdt>
        <w:sdtPr>
          <w:rPr>
            <w:rFonts w:ascii="Times New Roman" w:hAnsi="Times New Roman" w:cs="Times New Roman"/>
            <w:color w:val="000000"/>
            <w:sz w:val="24"/>
            <w:szCs w:val="24"/>
          </w:rPr>
          <w:tag w:val="MENDELEY_CITATION_v3_eyJjaXRhdGlvbklEIjoiTUVOREVMRVlfQ0lUQVRJT05fNDk3N2Q3ODktN2ZhYS00NmRhLThiZjAtZjExZDBhZmRhYmE1IiwicHJvcGVydGllcyI6eyJub3RlSW5kZXgiOjB9LCJpc0VkaXRlZCI6ZmFsc2UsIm1hbnVhbE92ZXJyaWRlIjp7ImlzTWFudWFsbHlPdmVycmlkZGVuIjpmYWxzZSwiY2l0ZXByb2NUZXh0IjoiKEthcmluYSBldCBhbC4sI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nN1cHByZXNzLWF1dGhvciI6ZmFsc2UsImNvbXBvc2l0ZSI6ZmFsc2UsImF1dGhvci1vbmx5IjpmYWxzZX1dfQ=="/>
          <w:id w:val="582412582"/>
          <w:placeholder>
            <w:docPart w:val="F812AB972CE54366B02EDE53D2D8B3C3"/>
          </w:placeholder>
        </w:sdtPr>
        <w:sdtContent>
          <w:r w:rsidR="00663EB0" w:rsidRPr="004F6D43">
            <w:rPr>
              <w:rFonts w:ascii="Times New Roman" w:hAnsi="Times New Roman" w:cs="Times New Roman"/>
              <w:color w:val="000000"/>
              <w:sz w:val="24"/>
              <w:szCs w:val="24"/>
            </w:rPr>
            <w:t xml:space="preserve">(Karina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2024)</w:t>
          </w:r>
        </w:sdtContent>
      </w:sdt>
      <w:r w:rsidRPr="004F6D43">
        <w:rPr>
          <w:rFonts w:ascii="Times New Roman" w:hAnsi="Times New Roman" w:cs="Times New Roman"/>
          <w:sz w:val="24"/>
          <w:szCs w:val="24"/>
        </w:rPr>
        <w:t xml:space="preserve">. Dengan demikian, sifat </w:t>
      </w:r>
      <w:proofErr w:type="spellStart"/>
      <w:r w:rsidRPr="004F6D43">
        <w:rPr>
          <w:rFonts w:ascii="Times New Roman" w:hAnsi="Times New Roman" w:cs="Times New Roman"/>
          <w:i/>
          <w:iCs/>
          <w:sz w:val="24"/>
          <w:szCs w:val="24"/>
        </w:rPr>
        <w:t>risk-taking</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dimiliki oleh CEO menunjukkan bahwa karakteristik personal dapat mendorong seseorang dalam menentukan keputusan strategis perusahaan, termasuk mengambil keputusan pajak yang lebih berani. Hal ini berkaitan erat dengan sifat narsisme, sebab CEO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lebih berani dalam mengambil langkah berisiko demi pengakuan pribadi.</w:t>
      </w:r>
    </w:p>
    <w:p w14:paraId="406F08C2" w14:textId="6401C0D5" w:rsidR="00D04A32" w:rsidRPr="004F6D43" w:rsidRDefault="00D04A32" w:rsidP="00D04A32">
      <w:pPr>
        <w:spacing w:after="0" w:line="480" w:lineRule="auto"/>
        <w:ind w:firstLine="720"/>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atau narsisisme merupakan sebuah karakteristik psikologis yang ditandai dengan tingkat kepercayaan diri yang berlebihan, memiliki anggapan bahwa diri sendiri lebih superioritas dibandingkan orang lain, serta dorongan kuat untuk memperoleh pujian dan pengakuan dari orang lain </w:t>
      </w:r>
      <w:sdt>
        <w:sdtPr>
          <w:rPr>
            <w:rFonts w:ascii="Times New Roman" w:hAnsi="Times New Roman" w:cs="Times New Roman"/>
            <w:color w:val="000000"/>
            <w:sz w:val="24"/>
            <w:szCs w:val="24"/>
          </w:rPr>
          <w:tag w:val="MENDELEY_CITATION_v3_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"/>
          <w:id w:val="1765961077"/>
          <w:placeholder>
            <w:docPart w:val="0A488D8AB2D348208220E0CCB1C30DEE"/>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Judge</w:t>
          </w:r>
          <w:proofErr w:type="spellEnd"/>
          <w:r w:rsidR="00663EB0" w:rsidRPr="004F6D43">
            <w:rPr>
              <w:rFonts w:ascii="Times New Roman" w:hAnsi="Times New Roman" w:cs="Times New Roman"/>
              <w:color w:val="000000"/>
              <w:sz w:val="24"/>
              <w:szCs w:val="24"/>
            </w:rPr>
            <w:t xml:space="preserve"> </w:t>
          </w:r>
          <w:r w:rsidR="00663EB0" w:rsidRPr="006A59DA">
            <w:rPr>
              <w:rFonts w:ascii="Times New Roman" w:hAnsi="Times New Roman" w:cs="Times New Roman"/>
              <w:i/>
              <w:iCs/>
              <w:color w:val="000000"/>
              <w:sz w:val="24"/>
              <w:szCs w:val="24"/>
            </w:rPr>
            <w:t xml:space="preserve">et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2006)</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Sedangkan narsisisme pada CEO merupakan sifat kepribadian diri seorang pemimpin yang ditandai dari kepercayaan diri yang berlebihan, keinginan untuk dipuji, serta dorongan kuat untuk tampil menonjol di lingkungan sekitarnya </w:t>
      </w:r>
      <w:sdt>
        <w:sdtPr>
          <w:rPr>
            <w:rFonts w:ascii="Times New Roman" w:hAnsi="Times New Roman" w:cs="Times New Roman"/>
            <w:color w:val="000000"/>
            <w:sz w:val="24"/>
            <w:szCs w:val="24"/>
          </w:rPr>
          <w:tag w:val="MENDELEY_CITATION_v3_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"/>
          <w:id w:val="1878811920"/>
          <w:placeholder>
            <w:docPart w:val="0A488D8AB2D348208220E0CCB1C30DEE"/>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Chatterjee</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2007)</w:t>
          </w:r>
        </w:sdtContent>
      </w:sdt>
      <w:r w:rsidRPr="004F6D43">
        <w:rPr>
          <w:rFonts w:ascii="Times New Roman" w:hAnsi="Times New Roman" w:cs="Times New Roman"/>
          <w:color w:val="000000" w:themeColor="text1"/>
          <w:sz w:val="24"/>
          <w:szCs w:val="24"/>
        </w:rPr>
        <w:t xml:space="preserve">. </w:t>
      </w:r>
    </w:p>
    <w:p w14:paraId="7EAFE446" w14:textId="77777777" w:rsidR="00D04A32" w:rsidRPr="004F6D43" w:rsidRDefault="00D04A32" w:rsidP="00D04A32">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CEO yang memiliki sifat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cenderung membuat keputusan yang berorientasi pada pencapaian pengakuan dan peningkatan status pribadi, meskipun </w:t>
      </w:r>
      <w:r w:rsidRPr="004F6D43">
        <w:rPr>
          <w:rFonts w:ascii="Times New Roman" w:hAnsi="Times New Roman" w:cs="Times New Roman"/>
          <w:color w:val="000000" w:themeColor="text1"/>
          <w:sz w:val="24"/>
          <w:szCs w:val="24"/>
        </w:rPr>
        <w:lastRenderedPageBreak/>
        <w:t xml:space="preserve">tindakan tersebut memiliki potensi dalam menimbulkan risiko yang besar bagi perusahaan. </w:t>
      </w:r>
      <w:r w:rsidRPr="004F6D43">
        <w:rPr>
          <w:rFonts w:ascii="Times New Roman" w:hAnsi="Times New Roman" w:cs="Times New Roman"/>
          <w:color w:val="000000"/>
          <w:sz w:val="24"/>
          <w:szCs w:val="24"/>
        </w:rPr>
        <w:t>Dalam perannya, CEO dengan karakteristik ini cenderung memanfaatkan otoritas dan pengaruh mereka di perusahaan demi mengejar ambisi pribadi, yang bisa tercermin melalui penerapan kebijakan perpajakan yang agresif, pembayaran pajak yang lebih rendah, dan peningkatan laba akuntansi yang berdampak pada besarnya kompensasi yang diterima.</w:t>
      </w:r>
    </w:p>
    <w:p w14:paraId="66AEAF50" w14:textId="77777777" w:rsidR="000C5A92"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Dalam perpajakan, CEO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berpotensi menggunakan agresivitas pajak sebagai sarana untuk meningkatkan laba dan menunjukkan keberhasilan pribadi. Studi oleh </w:t>
      </w:r>
      <w:sdt>
        <w:sdtPr>
          <w:rPr>
            <w:rFonts w:ascii="Times New Roman" w:hAnsi="Times New Roman" w:cs="Times New Roman"/>
            <w:color w:val="000000"/>
            <w:sz w:val="24"/>
            <w:szCs w:val="24"/>
          </w:rPr>
          <w:tag w:val="MENDELEY_CITATION_v3_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"/>
          <w:id w:val="1734745225"/>
          <w:placeholder>
            <w:docPart w:val="0A488D8AB2D348208220E0CCB1C30DEE"/>
          </w:placeholder>
        </w:sdtPr>
        <w:sdtContent>
          <w:proofErr w:type="spellStart"/>
          <w:r w:rsidR="00663EB0" w:rsidRPr="004F6D43">
            <w:rPr>
              <w:rFonts w:ascii="Times New Roman" w:hAnsi="Times New Roman" w:cs="Times New Roman"/>
              <w:color w:val="000000"/>
              <w:sz w:val="24"/>
              <w:szCs w:val="24"/>
            </w:rPr>
            <w:t>Buyl</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(2019)</w:t>
          </w:r>
        </w:sdtContent>
      </w:sdt>
      <w:r w:rsidRPr="004F6D43">
        <w:rPr>
          <w:rFonts w:ascii="Times New Roman" w:hAnsi="Times New Roman" w:cs="Times New Roman"/>
          <w:sz w:val="24"/>
          <w:szCs w:val="24"/>
        </w:rPr>
        <w:t xml:space="preserve"> menunjukkan bahwa narsisisme berhubungan dengan pengambilan risiko yang lebih tinggi dalam praktiknya dapat berarti CEO mengambil keputusan pajak yang lebih agresif dibandingkan dengan CEO yang tidak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Hal ini juga didukung oleh penelitian </w:t>
      </w:r>
      <w:sdt>
        <w:sdtPr>
          <w:rPr>
            <w:rFonts w:ascii="Times New Roman" w:hAnsi="Times New Roman" w:cs="Times New Roman"/>
            <w:color w:val="000000"/>
            <w:sz w:val="24"/>
            <w:szCs w:val="24"/>
          </w:rPr>
          <w:tag w:val="MENDELEY_CITATION_v3_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"/>
          <w:id w:val="86273926"/>
          <w:placeholder>
            <w:docPart w:val="0A488D8AB2D348208220E0CCB1C30DEE"/>
          </w:placeholder>
        </w:sdtPr>
        <w:sdtContent>
          <w:proofErr w:type="spellStart"/>
          <w:r w:rsidR="00663EB0" w:rsidRPr="004F6D43">
            <w:rPr>
              <w:rFonts w:ascii="Times New Roman" w:hAnsi="Times New Roman" w:cs="Times New Roman"/>
              <w:color w:val="000000"/>
              <w:sz w:val="24"/>
              <w:szCs w:val="24"/>
            </w:rPr>
            <w:t>Zudana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(2022)</w:t>
          </w:r>
        </w:sdtContent>
      </w:sdt>
      <w:r w:rsidRPr="004F6D43">
        <w:rPr>
          <w:rFonts w:ascii="Times New Roman" w:hAnsi="Times New Roman" w:cs="Times New Roman"/>
          <w:sz w:val="24"/>
          <w:szCs w:val="24"/>
        </w:rPr>
        <w:t xml:space="preserve"> yang menemukan bahwa CEO dengan sifat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cenderung menghasilkan catatan kaki pajak yang kurang dapat dibaca, yang dapat mengindikasikan upaya untuk menyembunyikan strategi penghindaran pajak. Secara keseluruhan, karakter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pada CEO merupakan faktor psikologis yang signifikan dalam mempengaruhi kebijakan perusahaan, termasuk dalam pengambilan keputusan terkait perpajakan. </w:t>
      </w:r>
    </w:p>
    <w:p w14:paraId="3CD53D8D" w14:textId="0B37D079" w:rsidR="00D04A32" w:rsidRPr="004F6D43" w:rsidRDefault="009C4F9F" w:rsidP="00D04A3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oleh Darwin </w:t>
      </w:r>
      <w:proofErr w:type="spellStart"/>
      <w:r w:rsidRPr="006A59DA">
        <w:rPr>
          <w:rFonts w:ascii="Times New Roman" w:hAnsi="Times New Roman" w:cs="Times New Roman"/>
          <w:i/>
          <w:iCs/>
          <w:sz w:val="24"/>
          <w:szCs w:val="24"/>
        </w:rPr>
        <w:t>et</w:t>
      </w:r>
      <w:proofErr w:type="spellEnd"/>
      <w:r w:rsidRPr="006A59DA">
        <w:rPr>
          <w:rFonts w:ascii="Times New Roman" w:hAnsi="Times New Roman" w:cs="Times New Roman"/>
          <w:i/>
          <w:iCs/>
          <w:sz w:val="24"/>
          <w:szCs w:val="24"/>
        </w:rPr>
        <w:t xml:space="preserve"> </w:t>
      </w:r>
      <w:proofErr w:type="spellStart"/>
      <w:r w:rsidRPr="006A59DA">
        <w:rPr>
          <w:rFonts w:ascii="Times New Roman" w:hAnsi="Times New Roman" w:cs="Times New Roman"/>
          <w:i/>
          <w:iCs/>
          <w:sz w:val="24"/>
          <w:szCs w:val="24"/>
        </w:rPr>
        <w:t>al</w:t>
      </w:r>
      <w:r>
        <w:rPr>
          <w:rFonts w:ascii="Times New Roman" w:hAnsi="Times New Roman" w:cs="Times New Roman"/>
          <w:sz w:val="24"/>
          <w:szCs w:val="24"/>
        </w:rPr>
        <w:t>.</w:t>
      </w:r>
      <w:proofErr w:type="spellEnd"/>
      <w:r>
        <w:rPr>
          <w:rFonts w:ascii="Times New Roman" w:hAnsi="Times New Roman" w:cs="Times New Roman"/>
          <w:sz w:val="24"/>
          <w:szCs w:val="24"/>
        </w:rPr>
        <w:t xml:space="preserve"> (2024) menemukan bahwa CEO yang </w:t>
      </w:r>
      <w:proofErr w:type="spellStart"/>
      <w:r>
        <w:rPr>
          <w:rFonts w:ascii="Times New Roman" w:hAnsi="Times New Roman" w:cs="Times New Roman"/>
          <w:sz w:val="24"/>
          <w:szCs w:val="24"/>
        </w:rPr>
        <w:t>narsistik</w:t>
      </w:r>
      <w:proofErr w:type="spellEnd"/>
      <w:r>
        <w:rPr>
          <w:rFonts w:ascii="Times New Roman" w:hAnsi="Times New Roman" w:cs="Times New Roman"/>
          <w:sz w:val="24"/>
          <w:szCs w:val="24"/>
        </w:rPr>
        <w:t xml:space="preserve"> berpengaruh positif dan signifikan terhadap agresivitas pajak. Dengan demikian, temuan tersebut memperkuat pandangan mengenai karakteristik personal CEO, khususnya sifat narsisisme yang berpotensi dalam mendorong perilaku agresivitas pajak perusahaan.</w:t>
      </w:r>
    </w:p>
    <w:p w14:paraId="5BA72842" w14:textId="5F1FA508" w:rsidR="00D04A32" w:rsidRPr="004F6D43" w:rsidRDefault="00D04A32" w:rsidP="00D04A32">
      <w:pPr>
        <w:pStyle w:val="Heading3"/>
        <w:spacing w:before="0" w:after="0" w:line="480" w:lineRule="auto"/>
        <w:rPr>
          <w:rFonts w:cs="Times New Roman"/>
          <w:szCs w:val="24"/>
        </w:rPr>
      </w:pPr>
      <w:bookmarkStart w:id="18" w:name="_Toc210632158"/>
      <w:r w:rsidRPr="004F6D43">
        <w:rPr>
          <w:rFonts w:cs="Times New Roman"/>
          <w:szCs w:val="24"/>
        </w:rPr>
        <w:lastRenderedPageBreak/>
        <w:t>2.1.5</w:t>
      </w:r>
      <w:r w:rsidR="00C14F55">
        <w:rPr>
          <w:rFonts w:cs="Times New Roman"/>
          <w:szCs w:val="24"/>
        </w:rPr>
        <w:t xml:space="preserve"> </w:t>
      </w:r>
      <w:r w:rsidRPr="004F6D43">
        <w:rPr>
          <w:rFonts w:cs="Times New Roman"/>
          <w:i/>
          <w:iCs/>
          <w:szCs w:val="24"/>
        </w:rPr>
        <w:t xml:space="preserve">CEO </w:t>
      </w:r>
      <w:proofErr w:type="spellStart"/>
      <w:r w:rsidRPr="004F6D43">
        <w:rPr>
          <w:rFonts w:cs="Times New Roman"/>
          <w:i/>
          <w:iCs/>
          <w:szCs w:val="24"/>
        </w:rPr>
        <w:t>Overconfidence</w:t>
      </w:r>
      <w:bookmarkEnd w:id="18"/>
      <w:proofErr w:type="spellEnd"/>
    </w:p>
    <w:p w14:paraId="36C0443E" w14:textId="518B96F6"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Kepercayaan diri yang berlebihan atau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merupakan kondisi psikologis ketika seseorang menilai kemampuannya terlalu tinggi dibandingkan dengan </w:t>
      </w:r>
      <w:proofErr w:type="spellStart"/>
      <w:r w:rsidRPr="004F6D43">
        <w:rPr>
          <w:rFonts w:ascii="Times New Roman" w:hAnsi="Times New Roman" w:cs="Times New Roman"/>
          <w:sz w:val="24"/>
          <w:szCs w:val="24"/>
        </w:rPr>
        <w:t>realita</w:t>
      </w:r>
      <w:proofErr w:type="spellEnd"/>
      <w:r w:rsidRPr="004F6D43">
        <w:rPr>
          <w:rFonts w:ascii="Times New Roman" w:hAnsi="Times New Roman" w:cs="Times New Roman"/>
          <w:sz w:val="24"/>
          <w:szCs w:val="24"/>
        </w:rPr>
        <w:t xml:space="preserve"> aslinya. Dalam kepemimpinan perusahaan,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mengacu pada kecenderungan seorang pimpinan tertinggi perusahaan yang menilai kemampuan dirinya secara berlebihan dalam mengelola risiko, menetapkan keputusan strategis, dan memprediksi hasil di masa depan, sehingga berpotensi memengaruhi kebijakan dan arah strategis perusahaan secara keseluruhan </w:t>
      </w:r>
      <w:sdt>
        <w:sdtPr>
          <w:rPr>
            <w:rFonts w:ascii="Times New Roman" w:hAnsi="Times New Roman" w:cs="Times New Roman"/>
            <w:color w:val="000000"/>
            <w:sz w:val="24"/>
            <w:szCs w:val="24"/>
          </w:rPr>
          <w:tag w:val="MENDELEY_CITATION_v3_eyJjaXRhdGlvbklEIjoiTUVOREVMRVlfQ0lUQVRJT05fOGMwZDEzZTAtNDUxYy00MzQ5LWE3ZDctMGFjZTg1N2E1N2QzIiwicHJvcGVydGllcyI6eyJub3RlSW5kZXgiOjB9LCJpc0VkaXRlZCI6ZmFsc2UsIm1hbnVhbE92ZXJyaWRlIjp7ImlzTWFudWFsbHlPdmVycmlkZGVuIjpmYWxzZSwiY2l0ZXByb2NUZXh0IjoiKE1hbG1lbmRpZXIgJiMzODsgVGF0ZSwg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LCJjb250YWluZXItdGl0bGUtc2hvcnQiOiJKIEZpbmFuY2UifSwiaXNUZW1wb3JhcnkiOmZhbHNlLCJzdXBwcmVzcy1hdXRob3IiOmZhbHNlLCJjb21wb3NpdGUiOmZhbHNlLCJhdXRob3Itb25seSI6ZmFsc2V9XX0="/>
          <w:id w:val="-1745255986"/>
          <w:placeholder>
            <w:docPart w:val="3A369B8CAEF54B84982E87A51DE46AD9"/>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Malmendier</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Tate</w:t>
          </w:r>
          <w:proofErr w:type="spellEnd"/>
          <w:r w:rsidR="00663EB0" w:rsidRPr="004F6D43">
            <w:rPr>
              <w:rFonts w:ascii="Times New Roman" w:eastAsia="Times New Roman" w:hAnsi="Times New Roman" w:cs="Times New Roman"/>
              <w:color w:val="000000"/>
              <w:sz w:val="24"/>
            </w:rPr>
            <w:t>, 2005)</w:t>
          </w:r>
        </w:sdtContent>
      </w:sdt>
      <w:r w:rsidRPr="004F6D43">
        <w:rPr>
          <w:rFonts w:ascii="Times New Roman" w:hAnsi="Times New Roman" w:cs="Times New Roman"/>
          <w:color w:val="000000"/>
          <w:sz w:val="24"/>
          <w:szCs w:val="24"/>
        </w:rPr>
        <w:t>.</w:t>
      </w:r>
    </w:p>
    <w:p w14:paraId="0906D751" w14:textId="42C04376"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Seorang CEO yang menunjukkan tingkat kepercayaan diri berlebihan biasanya memiliki keyakinan kuat bahwa keputusan yang diambil akan menghasilkan hasil yang positif, sehingga mereka lebih berani dalam mengambil keputusan berisiko, seperti ekspansi yang agresif, aktivitas merger dan akuisisi, hingga pembiayaan dengan utang dalam skala besar. Akan tetapi, tingkat kepercayaan diri yang berlebihan pada seorang pemimpin dapat menghasilkan dua sisi yang berbeda, yaitu di satu sisi berpotensi mendorong terciptanya inovasi dan pertumbuhan perusahaan, namun di sisi lain juga dapat memicu pengambilan keputusan yang kurang bijaksana dan berisiko tinggi bagi perusahaan </w:t>
      </w:r>
      <w:sdt>
        <w:sdtPr>
          <w:rPr>
            <w:rFonts w:ascii="Times New Roman" w:hAnsi="Times New Roman" w:cs="Times New Roman"/>
            <w:color w:val="000000"/>
            <w:sz w:val="24"/>
            <w:szCs w:val="24"/>
          </w:rPr>
          <w:tag w:val="MENDELEY_CITATION_v3_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"/>
          <w:id w:val="143779539"/>
          <w:placeholder>
            <w:docPart w:val="3A369B8CAEF54B84982E87A51DE46AD9"/>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Hirshleifer</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2012)</w:t>
          </w:r>
        </w:sdtContent>
      </w:sdt>
      <w:r w:rsidRPr="004F6D43">
        <w:rPr>
          <w:rFonts w:ascii="Times New Roman" w:hAnsi="Times New Roman" w:cs="Times New Roman"/>
          <w:sz w:val="24"/>
          <w:szCs w:val="24"/>
        </w:rPr>
        <w:t>. Oleh karena itu, penting bagi perusahaan untuk memastikan adanya pengawasan dalam pengambilan keputusan yang bijaksana agar dampak dari karakteristik dalam memimpin dapat dikelola secara efektif.</w:t>
      </w:r>
    </w:p>
    <w:p w14:paraId="667EFB44" w14:textId="03E02C4E"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sz w:val="24"/>
          <w:szCs w:val="24"/>
        </w:rPr>
        <w:t xml:space="preserve">Berdasarkan temuan </w:t>
      </w:r>
      <w:sdt>
        <w:sdtPr>
          <w:rPr>
            <w:rFonts w:ascii="Times New Roman" w:hAnsi="Times New Roman" w:cs="Times New Roman"/>
            <w:color w:val="000000"/>
            <w:sz w:val="24"/>
            <w:szCs w:val="24"/>
          </w:rPr>
          <w:tag w:val="MENDELEY_CITATION_v3_eyJjaXRhdGlvbklEIjoiTUVOREVMRVlfQ0lUQVRJT05fZjg3NDY5MTUtZDZiOC00OWJlLTg1MWMtM2FjODk1ZTlmZjQ3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
          <w:id w:val="-1735384064"/>
          <w:placeholder>
            <w:docPart w:val="3A369B8CAEF54B84982E87A51DE46AD9"/>
          </w:placeholder>
        </w:sdtPr>
        <w:sdtContent>
          <w:proofErr w:type="spellStart"/>
          <w:r w:rsidR="00663EB0" w:rsidRPr="004F6D43">
            <w:rPr>
              <w:rFonts w:ascii="Times New Roman" w:hAnsi="Times New Roman" w:cs="Times New Roman"/>
              <w:color w:val="000000"/>
              <w:sz w:val="24"/>
              <w:szCs w:val="24"/>
            </w:rPr>
            <w:t>Phua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CEO yang </w:t>
      </w:r>
      <w:proofErr w:type="spellStart"/>
      <w:r w:rsidRPr="004F6D43">
        <w:rPr>
          <w:rFonts w:ascii="Times New Roman" w:hAnsi="Times New Roman" w:cs="Times New Roman"/>
          <w:i/>
          <w:iCs/>
          <w:sz w:val="24"/>
          <w:szCs w:val="24"/>
        </w:rPr>
        <w:t>overconfident</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tidak hanya mampu meningkatkan komitmen para pemegang saham, tetapi</w:t>
      </w:r>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juga merefleksikan </w:t>
      </w:r>
      <w:r w:rsidRPr="004F6D43">
        <w:rPr>
          <w:rFonts w:ascii="Times New Roman" w:hAnsi="Times New Roman" w:cs="Times New Roman"/>
          <w:sz w:val="24"/>
          <w:szCs w:val="24"/>
        </w:rPr>
        <w:lastRenderedPageBreak/>
        <w:t>tingkat komitmen pribadi yang tinggi terhadap pencapaian kinerja perusahaan. Keyakinan yang berlebihan terhadap kompetensi diri sendiri mendorong CEO untuk terlibat secara aktif dalam mengambil keputusan, termasuk dalam aspek perpajakan. Dengan demikian, tindakan agresif dalam pengelolaan pajak dapat dipandang sebagai wujud komitmen untuk memaksimalkan beban fiskal perusahaan dan mendukung tujuan finansial jangka panjang.</w:t>
      </w:r>
    </w:p>
    <w:p w14:paraId="307A4C6D" w14:textId="47848250"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"/>
          <w:id w:val="1970243134"/>
          <w:placeholder>
            <w:docPart w:val="3A369B8CAEF54B84982E87A51DE46AD9"/>
          </w:placeholder>
        </w:sdtPr>
        <w:sdtContent>
          <w:proofErr w:type="spellStart"/>
          <w:r w:rsidR="00663EB0" w:rsidRPr="004F6D43">
            <w:rPr>
              <w:rFonts w:ascii="Times New Roman" w:hAnsi="Times New Roman" w:cs="Times New Roman"/>
              <w:color w:val="000000"/>
              <w:sz w:val="24"/>
              <w:szCs w:val="24"/>
            </w:rPr>
            <w:t>Malmendier</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(2011)</w:t>
          </w:r>
        </w:sdtContent>
      </w:sdt>
      <w:r w:rsidRPr="004F6D43">
        <w:rPr>
          <w:rFonts w:ascii="Times New Roman" w:hAnsi="Times New Roman" w:cs="Times New Roman"/>
          <w:color w:val="000000"/>
          <w:sz w:val="24"/>
          <w:szCs w:val="24"/>
        </w:rPr>
        <w:t xml:space="preserve"> menemukan bahwa CEO dengan tingkat kepercayaan yang tinggi cenderung menolak pembiayaan eksternal karena keyakinan yang berlebihan terhadap prospek internal perusahaan. Mereka lebih memilih untuk mengandalkan dana internal, meskipun keputusan ini tidak selalu memberikan hasil yang optimal secara keuangan. Implikasi dari perilaku tersebut dapat memengaruhi struktur modal perusahaan secara keseluruhan serta menimbulkan konsekuensi terhadap keberlanjutan operasional dan pencapaian tujuan jangka panjang.</w:t>
      </w:r>
    </w:p>
    <w:p w14:paraId="5ED2BA94" w14:textId="42A0B638" w:rsidR="00D04A32" w:rsidRPr="00CB6ED6" w:rsidRDefault="00000000" w:rsidP="00D04A32">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zE0NGYwMjYtOGI3OS00OWE5LTg5ZjUtODNhOWJmZmNkZTk0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
          <w:id w:val="1233189566"/>
          <w:placeholder>
            <w:docPart w:val="F812AB972CE54366B02EDE53D2D8B3C3"/>
          </w:placeholder>
        </w:sdtPr>
        <w:sdtContent>
          <w:proofErr w:type="spellStart"/>
          <w:r w:rsidR="00663EB0" w:rsidRPr="004F6D43">
            <w:rPr>
              <w:rFonts w:ascii="Times New Roman" w:hAnsi="Times New Roman" w:cs="Times New Roman"/>
              <w:color w:val="000000"/>
              <w:sz w:val="24"/>
              <w:szCs w:val="24"/>
            </w:rPr>
            <w:t>Phua</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00D04A32" w:rsidRPr="004F6D43">
        <w:rPr>
          <w:rFonts w:ascii="Times New Roman" w:hAnsi="Times New Roman" w:cs="Times New Roman"/>
          <w:color w:val="000000"/>
          <w:sz w:val="24"/>
          <w:szCs w:val="24"/>
        </w:rPr>
        <w:t xml:space="preserve"> juga menemukan bahwa perusahaan dengan CEO yang terlalu percaya diri mampu mengalokasikan aset rencana manfaat ke saham perusahaan 2,7% lebih tinggi dibandingkan dengan CEO yang kurang percaya diri.  Peningkatan alokasi ini mencerminkan keyakinan berlebihan CEO terhadap prospek perusahaan</w:t>
      </w:r>
      <w:r w:rsidR="009C4F9F">
        <w:rPr>
          <w:rFonts w:ascii="Times New Roman" w:hAnsi="Times New Roman" w:cs="Times New Roman"/>
          <w:color w:val="000000"/>
          <w:sz w:val="24"/>
          <w:szCs w:val="24"/>
        </w:rPr>
        <w:t xml:space="preserve"> terutama terkait strategi pengelolaan aset perusahaan</w:t>
      </w:r>
      <w:r w:rsidR="00D04A32" w:rsidRPr="004F6D43">
        <w:rPr>
          <w:rFonts w:ascii="Times New Roman" w:hAnsi="Times New Roman" w:cs="Times New Roman"/>
          <w:color w:val="000000"/>
          <w:sz w:val="24"/>
          <w:szCs w:val="24"/>
        </w:rPr>
        <w:t xml:space="preserve">. </w:t>
      </w:r>
      <w:r w:rsidR="00CB6ED6">
        <w:rPr>
          <w:rFonts w:ascii="Times New Roman" w:hAnsi="Times New Roman" w:cs="Times New Roman"/>
          <w:color w:val="000000"/>
          <w:sz w:val="24"/>
          <w:szCs w:val="24"/>
        </w:rPr>
        <w:t xml:space="preserve">Penelitian lain yang dilakukan oleh </w:t>
      </w:r>
      <w:proofErr w:type="spellStart"/>
      <w:r w:rsidR="00CB6ED6">
        <w:rPr>
          <w:rFonts w:ascii="Times New Roman" w:hAnsi="Times New Roman" w:cs="Times New Roman"/>
          <w:color w:val="000000"/>
          <w:sz w:val="24"/>
          <w:szCs w:val="24"/>
        </w:rPr>
        <w:t>Hidhayana</w:t>
      </w:r>
      <w:proofErr w:type="spellEnd"/>
      <w:r w:rsidR="00CB6ED6">
        <w:rPr>
          <w:rFonts w:ascii="Times New Roman" w:hAnsi="Times New Roman" w:cs="Times New Roman"/>
          <w:color w:val="000000"/>
          <w:sz w:val="24"/>
          <w:szCs w:val="24"/>
        </w:rPr>
        <w:t xml:space="preserve"> &amp; Suhardianto (2021) menunjukkan bahwa </w:t>
      </w:r>
      <w:r w:rsidR="00CB6ED6">
        <w:rPr>
          <w:rFonts w:ascii="Times New Roman" w:hAnsi="Times New Roman" w:cs="Times New Roman"/>
          <w:i/>
          <w:iCs/>
          <w:color w:val="000000"/>
          <w:sz w:val="24"/>
          <w:szCs w:val="24"/>
        </w:rPr>
        <w:t xml:space="preserve">CEO </w:t>
      </w:r>
      <w:proofErr w:type="spellStart"/>
      <w:r w:rsidR="00CB6ED6">
        <w:rPr>
          <w:rFonts w:ascii="Times New Roman" w:hAnsi="Times New Roman" w:cs="Times New Roman"/>
          <w:i/>
          <w:iCs/>
          <w:color w:val="000000"/>
          <w:sz w:val="24"/>
          <w:szCs w:val="24"/>
        </w:rPr>
        <w:t>overconfidence</w:t>
      </w:r>
      <w:proofErr w:type="spellEnd"/>
      <w:r w:rsidR="00CB6ED6">
        <w:rPr>
          <w:rFonts w:ascii="Times New Roman" w:hAnsi="Times New Roman" w:cs="Times New Roman"/>
          <w:i/>
          <w:iCs/>
          <w:color w:val="000000"/>
          <w:sz w:val="24"/>
          <w:szCs w:val="24"/>
        </w:rPr>
        <w:t xml:space="preserve"> </w:t>
      </w:r>
      <w:r w:rsidR="00CB6ED6">
        <w:rPr>
          <w:rFonts w:ascii="Times New Roman" w:hAnsi="Times New Roman" w:cs="Times New Roman"/>
          <w:color w:val="000000"/>
          <w:sz w:val="24"/>
          <w:szCs w:val="24"/>
        </w:rPr>
        <w:t>berpengaruh positif dan signifikan terhadap agresivitas pajak. Temuan tersebut mengindikasikan bahwa tingkat kepercayaan diri yang berlebihan pada CEO memainkan peran yang signifikan dalam kecenderungan agresivitas pajak perusahaan.</w:t>
      </w:r>
    </w:p>
    <w:p w14:paraId="554C9675" w14:textId="2CBDF9AC" w:rsidR="00D04A32" w:rsidRPr="004F6D43" w:rsidRDefault="00D04A32" w:rsidP="00D04A32">
      <w:pPr>
        <w:pStyle w:val="Heading3"/>
        <w:spacing w:before="0" w:after="0" w:line="480" w:lineRule="auto"/>
        <w:rPr>
          <w:rFonts w:cs="Times New Roman"/>
          <w:szCs w:val="24"/>
        </w:rPr>
      </w:pPr>
      <w:bookmarkStart w:id="19" w:name="_Toc210632159"/>
      <w:r w:rsidRPr="004F6D43">
        <w:rPr>
          <w:rFonts w:cs="Times New Roman"/>
          <w:szCs w:val="24"/>
        </w:rPr>
        <w:lastRenderedPageBreak/>
        <w:t>2.1.6</w:t>
      </w:r>
      <w:r w:rsidR="00C14F55">
        <w:rPr>
          <w:rFonts w:cs="Times New Roman"/>
          <w:szCs w:val="24"/>
        </w:rPr>
        <w:t xml:space="preserve"> </w:t>
      </w:r>
      <w:proofErr w:type="spellStart"/>
      <w:r w:rsidRPr="004F6D43">
        <w:rPr>
          <w:rFonts w:cs="Times New Roman"/>
          <w:i/>
          <w:iCs/>
          <w:szCs w:val="24"/>
        </w:rPr>
        <w:t>Face</w:t>
      </w:r>
      <w:proofErr w:type="spellEnd"/>
      <w:r w:rsidRPr="004F6D43">
        <w:rPr>
          <w:rFonts w:cs="Times New Roman"/>
          <w:i/>
          <w:iCs/>
          <w:szCs w:val="24"/>
        </w:rPr>
        <w:t xml:space="preserve"> </w:t>
      </w:r>
      <w:proofErr w:type="spellStart"/>
      <w:r w:rsidRPr="004F6D43">
        <w:rPr>
          <w:rFonts w:cs="Times New Roman"/>
          <w:i/>
          <w:iCs/>
          <w:szCs w:val="24"/>
        </w:rPr>
        <w:t>Masculinity</w:t>
      </w:r>
      <w:bookmarkEnd w:id="19"/>
      <w:proofErr w:type="spellEnd"/>
    </w:p>
    <w:p w14:paraId="7634E669" w14:textId="12BFFA41"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Secara alamiah, karakteristik wajah memiliki dampak yang signifikan terhadap perilaku sosial </w:t>
      </w:r>
      <w:sdt>
        <w:sdtPr>
          <w:rPr>
            <w:rFonts w:ascii="Times New Roman" w:hAnsi="Times New Roman" w:cs="Times New Roman"/>
            <w:color w:val="000000"/>
            <w:sz w:val="24"/>
            <w:szCs w:val="24"/>
          </w:rPr>
          <w:tag w:val="MENDELEY_CITATION_v3_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"/>
          <w:id w:val="-2107804135"/>
          <w:placeholder>
            <w:docPart w:val="4582B9736CF44D139E22986C47F906E9"/>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Ormiston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2017)</w:t>
          </w:r>
        </w:sdtContent>
      </w:sdt>
      <w:r w:rsidRPr="004F6D43">
        <w:rPr>
          <w:rFonts w:ascii="Times New Roman" w:hAnsi="Times New Roman" w:cs="Times New Roman"/>
          <w:color w:val="000000"/>
          <w:sz w:val="24"/>
          <w:szCs w:val="24"/>
        </w:rPr>
        <w:t xml:space="preserve">. Walaupun mekanisme yang menghubungkan antara karakteristik wajah dengan perilaku maskulin masih menjadi subjek perdebatan dalam bidang ilmu saraf, beberapa studi menunjukkan bahwa ciri wajah seseorang bisa mencerminkan perilaku maskulin secara biologis. </w:t>
      </w:r>
      <w:proofErr w:type="spellStart"/>
      <w:r w:rsidRPr="004F6D43">
        <w:rPr>
          <w:rFonts w:ascii="Times New Roman" w:hAnsi="Times New Roman" w:cs="Times New Roman"/>
          <w:i/>
          <w:iCs/>
          <w:color w:val="000000"/>
          <w:sz w:val="24"/>
          <w:szCs w:val="24"/>
        </w:rPr>
        <w:t>Face</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masculinity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menggambarkan persepsi terhadap tingkat maskulinitas pada struktur wajah individu, yang ditentukan melalui </w:t>
      </w:r>
      <w:proofErr w:type="spellStart"/>
      <w:r w:rsidRPr="004F6D43">
        <w:rPr>
          <w:rFonts w:ascii="Times New Roman" w:hAnsi="Times New Roman" w:cs="Times New Roman"/>
          <w:i/>
          <w:iCs/>
          <w:color w:val="000000"/>
          <w:sz w:val="24"/>
          <w:szCs w:val="24"/>
        </w:rPr>
        <w:t>facial</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width-to-height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ratio</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Rasio ini diukur dengan membandingkan jarak antara tulang pipi (</w:t>
      </w:r>
      <w:proofErr w:type="spellStart"/>
      <w:r w:rsidRPr="004F6D43">
        <w:rPr>
          <w:rFonts w:ascii="Times New Roman" w:hAnsi="Times New Roman" w:cs="Times New Roman"/>
          <w:i/>
          <w:iCs/>
          <w:color w:val="000000"/>
          <w:sz w:val="24"/>
          <w:szCs w:val="24"/>
        </w:rPr>
        <w:t>bizygomatic</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width</w:t>
      </w:r>
      <w:proofErr w:type="spellEnd"/>
      <w:r w:rsidRPr="004F6D43">
        <w:rPr>
          <w:rFonts w:ascii="Times New Roman" w:hAnsi="Times New Roman" w:cs="Times New Roman"/>
          <w:color w:val="000000"/>
          <w:sz w:val="24"/>
          <w:szCs w:val="24"/>
        </w:rPr>
        <w:t xml:space="preserve">) terhadap jarak </w:t>
      </w:r>
      <w:proofErr w:type="spellStart"/>
      <w:r w:rsidRPr="004F6D43">
        <w:rPr>
          <w:rFonts w:ascii="Times New Roman" w:hAnsi="Times New Roman" w:cs="Times New Roman"/>
          <w:color w:val="000000"/>
          <w:sz w:val="24"/>
          <w:szCs w:val="24"/>
        </w:rPr>
        <w:t>vertical</w:t>
      </w:r>
      <w:proofErr w:type="spellEnd"/>
      <w:r w:rsidRPr="004F6D43">
        <w:rPr>
          <w:rFonts w:ascii="Times New Roman" w:hAnsi="Times New Roman" w:cs="Times New Roman"/>
          <w:color w:val="000000"/>
          <w:sz w:val="24"/>
          <w:szCs w:val="24"/>
        </w:rPr>
        <w:t xml:space="preserve"> dari bibir atas hingga ke alis (</w:t>
      </w:r>
      <w:proofErr w:type="spellStart"/>
      <w:r w:rsidRPr="004F6D43">
        <w:rPr>
          <w:rFonts w:ascii="Times New Roman" w:hAnsi="Times New Roman" w:cs="Times New Roman"/>
          <w:i/>
          <w:iCs/>
          <w:color w:val="000000"/>
          <w:sz w:val="24"/>
          <w:szCs w:val="24"/>
        </w:rPr>
        <w:t>upper</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facial</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height</w:t>
      </w:r>
      <w:proofErr w:type="spellEnd"/>
      <w:r w:rsidRPr="004F6D43">
        <w:rPr>
          <w:rFonts w:ascii="Times New Roman" w:hAnsi="Times New Roman" w:cs="Times New Roman"/>
          <w:color w:val="000000"/>
          <w:sz w:val="24"/>
          <w:szCs w:val="24"/>
        </w:rPr>
        <w:t xml:space="preserve">). Menurut </w:t>
      </w:r>
      <w:sdt>
        <w:sdtPr>
          <w:rPr>
            <w:rFonts w:ascii="Times New Roman" w:hAnsi="Times New Roman" w:cs="Times New Roman"/>
            <w:color w:val="000000"/>
            <w:sz w:val="24"/>
            <w:szCs w:val="24"/>
          </w:rPr>
          <w:tag w:val="MENDELEY_CITATION_v3_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"/>
          <w:id w:val="1910952803"/>
          <w:placeholder>
            <w:docPart w:val="4582B9736CF44D139E22986C47F906E9"/>
          </w:placeholder>
        </w:sdtPr>
        <w:sdtContent>
          <w:proofErr w:type="spellStart"/>
          <w:r w:rsidR="00663EB0" w:rsidRPr="004F6D43">
            <w:rPr>
              <w:rFonts w:ascii="Times New Roman" w:eastAsia="Times New Roman" w:hAnsi="Times New Roman" w:cs="Times New Roman"/>
              <w:color w:val="000000"/>
              <w:sz w:val="24"/>
            </w:rPr>
            <w:t>Carré</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McCormick</w:t>
          </w:r>
          <w:proofErr w:type="spellEnd"/>
          <w:r w:rsidR="00663EB0" w:rsidRPr="004F6D43">
            <w:rPr>
              <w:rFonts w:ascii="Times New Roman" w:eastAsia="Times New Roman" w:hAnsi="Times New Roman" w:cs="Times New Roman"/>
              <w:color w:val="000000"/>
              <w:sz w:val="24"/>
            </w:rPr>
            <w:t xml:space="preserve"> (2008)</w:t>
          </w:r>
        </w:sdtContent>
      </w:sdt>
      <w:r w:rsidRPr="004F6D43">
        <w:rPr>
          <w:rFonts w:ascii="Times New Roman" w:hAnsi="Times New Roman" w:cs="Times New Roman"/>
          <w:color w:val="000000"/>
          <w:sz w:val="24"/>
          <w:szCs w:val="24"/>
        </w:rPr>
        <w:t xml:space="preserve">, individu dengan rasio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lebih tinggi umumnya dikaitkan dengan sifat dominan, agresif, dan cenderung berani untuk mengambil keputusan. Dalam dunia kepemimpinan perusahaan, karakteristik ini dapat dilihat dari cara mereka mengambil keputusan strategis yang lebih agresif, termasuk dalam praktik pengelolaan pajak. </w:t>
      </w:r>
    </w:p>
    <w:p w14:paraId="6678372A" w14:textId="69AE4ED0" w:rsidR="00D04A32" w:rsidRPr="004F6D43" w:rsidRDefault="00000000" w:rsidP="00D04A32">
      <w:pPr>
        <w:spacing w:after="0" w:line="480" w:lineRule="auto"/>
        <w:ind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"/>
          <w:id w:val="885761886"/>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Haselhuhn</w:t>
          </w:r>
          <w:proofErr w:type="spellEnd"/>
          <w:r w:rsidR="00663EB0" w:rsidRPr="004F6D43">
            <w:rPr>
              <w:rFonts w:ascii="Times New Roman" w:eastAsia="Times New Roman" w:hAnsi="Times New Roman" w:cs="Times New Roman"/>
              <w:color w:val="000000"/>
              <w:sz w:val="24"/>
            </w:rPr>
            <w:t xml:space="preserve"> &amp; Wong (2011)</w:t>
          </w:r>
        </w:sdtContent>
      </w:sdt>
      <w:r w:rsidR="00D04A32" w:rsidRPr="004F6D43">
        <w:rPr>
          <w:rFonts w:ascii="Times New Roman" w:hAnsi="Times New Roman" w:cs="Times New Roman"/>
          <w:color w:val="000000"/>
          <w:sz w:val="24"/>
          <w:szCs w:val="24"/>
        </w:rPr>
        <w:t xml:space="preserve"> menemukan bahwa pria dengan rasio lebar terhadap tinggi wajah yang lebih besar memiliki potensi lebih besar untuk berperilaku tidak etis. Berdasarkan hasil dua eksperimen, ditemukan bahwa pria dengan nilai </w:t>
      </w:r>
      <w:proofErr w:type="spellStart"/>
      <w:r w:rsidR="00D04A32" w:rsidRPr="004F6D43">
        <w:rPr>
          <w:rFonts w:ascii="Times New Roman" w:hAnsi="Times New Roman" w:cs="Times New Roman"/>
          <w:color w:val="000000"/>
          <w:sz w:val="24"/>
          <w:szCs w:val="24"/>
        </w:rPr>
        <w:t>fWHR</w:t>
      </w:r>
      <w:proofErr w:type="spellEnd"/>
      <w:r w:rsidR="00D04A32" w:rsidRPr="004F6D43">
        <w:rPr>
          <w:rFonts w:ascii="Times New Roman" w:hAnsi="Times New Roman" w:cs="Times New Roman"/>
          <w:color w:val="000000"/>
          <w:sz w:val="24"/>
          <w:szCs w:val="24"/>
        </w:rPr>
        <w:t xml:space="preserve"> yang tinggi lebih memungkinkan dalam melakukan tindakan manipulatif, seperti berbohong dalam proses negosiasi dan melakukan kecurangan demi memperoleh keuntungan pribadi. Penelitian ini juga mengungkapkan bahwa perilaku tersebut dipengaruhi oleh tingginya rasa kekuasaan yang dirasakan, di mana individu dengan nilai </w:t>
      </w:r>
      <w:proofErr w:type="spellStart"/>
      <w:r w:rsidR="00D04A32" w:rsidRPr="004F6D43">
        <w:rPr>
          <w:rFonts w:ascii="Times New Roman" w:hAnsi="Times New Roman" w:cs="Times New Roman"/>
          <w:color w:val="000000"/>
          <w:sz w:val="24"/>
          <w:szCs w:val="24"/>
        </w:rPr>
        <w:t>fWHR</w:t>
      </w:r>
      <w:proofErr w:type="spellEnd"/>
      <w:r w:rsidR="00D04A32" w:rsidRPr="004F6D43">
        <w:rPr>
          <w:rFonts w:ascii="Times New Roman" w:hAnsi="Times New Roman" w:cs="Times New Roman"/>
          <w:color w:val="000000"/>
          <w:sz w:val="24"/>
          <w:szCs w:val="24"/>
        </w:rPr>
        <w:t xml:space="preserve"> tinggi merasa lebih dominan serta kurang terikat oleh aturan maupun norma sosial yang ada. </w:t>
      </w:r>
      <w:r w:rsidR="00D04A32" w:rsidRPr="004F6D43">
        <w:rPr>
          <w:rFonts w:ascii="Times New Roman" w:hAnsi="Times New Roman" w:cs="Times New Roman"/>
          <w:color w:val="000000"/>
          <w:sz w:val="24"/>
          <w:szCs w:val="24"/>
        </w:rPr>
        <w:lastRenderedPageBreak/>
        <w:t xml:space="preserve">Oleh karena itu, karakteristik wajah seperti </w:t>
      </w:r>
      <w:proofErr w:type="spellStart"/>
      <w:r w:rsidR="00D04A32" w:rsidRPr="004F6D43">
        <w:rPr>
          <w:rFonts w:ascii="Times New Roman" w:hAnsi="Times New Roman" w:cs="Times New Roman"/>
          <w:color w:val="000000"/>
          <w:sz w:val="24"/>
          <w:szCs w:val="24"/>
        </w:rPr>
        <w:t>fWHR</w:t>
      </w:r>
      <w:proofErr w:type="spellEnd"/>
      <w:r w:rsidR="00D04A32" w:rsidRPr="004F6D43">
        <w:rPr>
          <w:rFonts w:ascii="Times New Roman" w:hAnsi="Times New Roman" w:cs="Times New Roman"/>
          <w:color w:val="000000"/>
          <w:sz w:val="24"/>
          <w:szCs w:val="24"/>
        </w:rPr>
        <w:t xml:space="preserve"> dapat menjadi indikator awal terhadap kecenderungan perilaku tidak etis, termasuk adanya potensi pengambilan keputusan yang cenderung agresif dan manipulatif.  </w:t>
      </w:r>
    </w:p>
    <w:p w14:paraId="2CE92B30" w14:textId="1A49B1BF"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Penelitian lain yang dilakukan oleh </w:t>
      </w:r>
      <w:sdt>
        <w:sdtPr>
          <w:rPr>
            <w:rFonts w:ascii="Times New Roman" w:hAnsi="Times New Roman" w:cs="Times New Roman"/>
            <w:color w:val="000000"/>
            <w:sz w:val="24"/>
            <w:szCs w:val="24"/>
          </w:rPr>
          <w:tag w:val="MENDELEY_CITATION_v3_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"/>
          <w:id w:val="-829516114"/>
          <w:placeholder>
            <w:docPart w:val="4582B9736CF44D139E22986C47F906E9"/>
          </w:placeholder>
        </w:sdtPr>
        <w:sdtContent>
          <w:proofErr w:type="spellStart"/>
          <w:r w:rsidR="00663EB0" w:rsidRPr="004F6D43">
            <w:rPr>
              <w:rFonts w:ascii="Times New Roman" w:hAnsi="Times New Roman" w:cs="Times New Roman"/>
              <w:color w:val="000000"/>
              <w:sz w:val="24"/>
              <w:szCs w:val="24"/>
            </w:rPr>
            <w:t>Haselhuhn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(2013)</w:t>
          </w:r>
        </w:sdtContent>
      </w:sdt>
      <w:r w:rsidRPr="004F6D43">
        <w:rPr>
          <w:rFonts w:ascii="Times New Roman" w:hAnsi="Times New Roman" w:cs="Times New Roman"/>
          <w:color w:val="000000"/>
          <w:sz w:val="24"/>
          <w:szCs w:val="24"/>
        </w:rPr>
        <w:t xml:space="preserve"> menyatakan bahwa pria dengan nilai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lebih tinggi sering dianggap lebih agresif dan kurang bisa dipercaya. Berdasarkan hal tersebut, dapat diperkirakan bahwa individu akan bersikap lebih egois dan tidak kooperatif ketika mereka meyakini bahwa lawan interaksinya adalah pria yang memiliki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tinggi, dibandingkan dengan pria yang memiliki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rendah. Selain berkaitan dengan perilaku agresif, karakteristik fisik ini juga sering dihubungkan dengan tingkat maskulinitas, yang menunjukkan bahwa CEO dengan tingkat maskulinitas yang lebih tinggi cenderung memiliki kinerja yang lebih baik dibandingkan dengan CEO dengan maskulinitas rendah </w:t>
      </w:r>
      <w:sdt>
        <w:sdtPr>
          <w:rPr>
            <w:rFonts w:ascii="Times New Roman" w:hAnsi="Times New Roman" w:cs="Times New Roman"/>
            <w:color w:val="000000"/>
            <w:sz w:val="24"/>
            <w:szCs w:val="24"/>
          </w:rPr>
          <w:tag w:val="MENDELEY_CITATION_v3_eyJjaXRhdGlvbklEIjoiTUVOREVMRVlfQ0lUQVRJT05fNGFmM2VmNTktNjZhZi00OWM3LTgxMjQtYjAyMDUzM2I5ZTdhIiwicHJvcGVydGllcyI6eyJub3RlSW5kZXgiOjB9LCJpc0VkaXRlZCI6ZmFsc2UsIm1hbnVhbE92ZXJyaWRlIjp7ImlzTWFudWFsbHlPdmVycmlkZGVuIjpmYWxzZSwiY2l0ZXByb2NUZXh0IjoiKEtpbSBldCBhbC4sI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c3VwcHJlc3MtYXV0aG9yIjpmYWxzZSwiY29tcG9zaXRlIjpmYWxzZSwiYXV0aG9yLW9ubHkiOmZhbHNlfV19"/>
          <w:id w:val="-1159614896"/>
          <w:placeholder>
            <w:docPart w:val="F812AB972CE54366B02EDE53D2D8B3C3"/>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2017)</w:t>
          </w:r>
        </w:sdtContent>
      </w:sdt>
      <w:r w:rsidRPr="004F6D43">
        <w:rPr>
          <w:rFonts w:ascii="Times New Roman" w:hAnsi="Times New Roman" w:cs="Times New Roman"/>
          <w:color w:val="000000"/>
          <w:sz w:val="24"/>
          <w:szCs w:val="24"/>
        </w:rPr>
        <w:t>. Temuan ini mengindikasikan bahwa karakteristik fisik yang berhubungan dengan maskulinitas tidak hanya berdampak pada kinerja kerja seseorang, melainkan juga dapat memengaruhi orientasi pengambilan keputusan penting terhadap perusahaan.</w:t>
      </w:r>
    </w:p>
    <w:p w14:paraId="082A9D9E" w14:textId="049DCC37"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YmY2NmFhOGItZWZmYy00NzMzLTg4OWYtZDM2NmUyYjcwZTIx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963190759"/>
          <w:placeholder>
            <w:docPart w:val="F812AB972CE54366B02EDE53D2D8B3C3"/>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(2023)</w:t>
          </w:r>
        </w:sdtContent>
      </w:sdt>
      <w:r w:rsidRPr="004F6D43">
        <w:rPr>
          <w:rFonts w:ascii="Times New Roman" w:hAnsi="Times New Roman" w:cs="Times New Roman"/>
          <w:color w:val="000000"/>
          <w:sz w:val="24"/>
          <w:szCs w:val="24"/>
        </w:rPr>
        <w:t xml:space="preserve"> menemukan bahwa </w:t>
      </w:r>
      <w:r w:rsidRPr="004F6D43">
        <w:rPr>
          <w:rFonts w:ascii="Times New Roman" w:hAnsi="Times New Roman" w:cs="Times New Roman"/>
          <w:i/>
          <w:iCs/>
          <w:color w:val="000000"/>
          <w:sz w:val="24"/>
          <w:szCs w:val="24"/>
        </w:rPr>
        <w:t xml:space="preserve">CEO </w:t>
      </w:r>
      <w:proofErr w:type="spellStart"/>
      <w:r w:rsidRPr="004F6D43">
        <w:rPr>
          <w:rFonts w:ascii="Times New Roman" w:hAnsi="Times New Roman" w:cs="Times New Roman"/>
          <w:i/>
          <w:iCs/>
          <w:color w:val="000000"/>
          <w:sz w:val="24"/>
          <w:szCs w:val="24"/>
        </w:rPr>
        <w:t>face</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masculinity</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berpengaruh positif dan signifikan terhadap praktik penghindaran pajak. </w:t>
      </w:r>
      <w:r w:rsidR="00CB6ED6">
        <w:rPr>
          <w:rFonts w:ascii="Times New Roman" w:hAnsi="Times New Roman" w:cs="Times New Roman"/>
          <w:color w:val="000000"/>
          <w:sz w:val="24"/>
          <w:szCs w:val="24"/>
        </w:rPr>
        <w:t xml:space="preserve">Temuan ini mengindikasikan bahwa karakteristik fisik seorang pemimpin dapat mencerminkan aspek biologis, sekaligus menjadi indikator penting dalam menjelaskan pola pengambilan keputusan. </w:t>
      </w:r>
      <w:r w:rsidRPr="004F6D43">
        <w:rPr>
          <w:rFonts w:ascii="Times New Roman" w:hAnsi="Times New Roman" w:cs="Times New Roman"/>
          <w:color w:val="000000"/>
          <w:sz w:val="24"/>
          <w:szCs w:val="24"/>
        </w:rPr>
        <w:t xml:space="preserve">Dengan demikian, maskulinitas wajah terbukti bukan hanya bersifat fisik semata, melainkan </w:t>
      </w:r>
      <w:r w:rsidR="005A4353">
        <w:rPr>
          <w:rFonts w:ascii="Times New Roman" w:hAnsi="Times New Roman" w:cs="Times New Roman"/>
          <w:color w:val="000000"/>
          <w:sz w:val="24"/>
          <w:szCs w:val="24"/>
        </w:rPr>
        <w:t>juga</w:t>
      </w:r>
      <w:r w:rsidRPr="004F6D43">
        <w:rPr>
          <w:rFonts w:ascii="Times New Roman" w:hAnsi="Times New Roman" w:cs="Times New Roman"/>
          <w:color w:val="000000"/>
          <w:sz w:val="24"/>
          <w:szCs w:val="24"/>
        </w:rPr>
        <w:t xml:space="preserve"> memengaruhi kecenderungan agresivitas pajak perusahaan.</w:t>
      </w:r>
    </w:p>
    <w:p w14:paraId="65ED6D52" w14:textId="5AF358F0" w:rsidR="00D04A32" w:rsidRPr="004F6D43" w:rsidRDefault="00D04A32" w:rsidP="00D04A32">
      <w:pPr>
        <w:pStyle w:val="Heading3"/>
        <w:spacing w:before="0" w:after="0" w:line="480" w:lineRule="auto"/>
        <w:rPr>
          <w:rFonts w:cs="Times New Roman"/>
          <w:szCs w:val="24"/>
        </w:rPr>
      </w:pPr>
      <w:bookmarkStart w:id="20" w:name="_Toc210632160"/>
      <w:r w:rsidRPr="004F6D43">
        <w:rPr>
          <w:rFonts w:cs="Times New Roman"/>
          <w:szCs w:val="24"/>
        </w:rPr>
        <w:lastRenderedPageBreak/>
        <w:t>2.1.7</w:t>
      </w:r>
      <w:r w:rsidR="00C14F55">
        <w:rPr>
          <w:rFonts w:cs="Times New Roman"/>
          <w:szCs w:val="24"/>
        </w:rPr>
        <w:t xml:space="preserve"> </w:t>
      </w:r>
      <w:r w:rsidRPr="004F6D43">
        <w:rPr>
          <w:rFonts w:cs="Times New Roman"/>
          <w:i/>
          <w:iCs/>
          <w:szCs w:val="24"/>
        </w:rPr>
        <w:t xml:space="preserve">Gender </w:t>
      </w:r>
      <w:proofErr w:type="spellStart"/>
      <w:r w:rsidRPr="004F6D43">
        <w:rPr>
          <w:rFonts w:cs="Times New Roman"/>
          <w:i/>
          <w:iCs/>
          <w:szCs w:val="24"/>
        </w:rPr>
        <w:t>Diversity</w:t>
      </w:r>
      <w:bookmarkEnd w:id="20"/>
      <w:proofErr w:type="spellEnd"/>
    </w:p>
    <w:p w14:paraId="6087C219" w14:textId="5ADEC73B"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dalam tata kelola perusahaan menawarkan manfaat berupa pengetahuan, berbagai perspektif baru, serta wawasan yang dapat mendukung proses pemecahan masalah dan meningkatkan perencanaan strategis. Menurut </w:t>
      </w:r>
      <w:sdt>
        <w:sdtPr>
          <w:rPr>
            <w:rFonts w:ascii="Times New Roman" w:hAnsi="Times New Roman" w:cs="Times New Roman"/>
            <w:color w:val="000000"/>
            <w:sz w:val="24"/>
            <w:szCs w:val="24"/>
          </w:rPr>
          <w:tag w:val="MENDELEY_CITATION_v3_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"/>
          <w:id w:val="1003930537"/>
          <w:placeholder>
            <w:docPart w:val="8716E4FECC5B4114AFF1553FD9FA4CB7"/>
          </w:placeholder>
        </w:sdtPr>
        <w:sdtContent>
          <w:r w:rsidR="00663EB0" w:rsidRPr="004F6D43">
            <w:rPr>
              <w:rFonts w:ascii="Times New Roman" w:hAnsi="Times New Roman" w:cs="Times New Roman"/>
              <w:color w:val="000000"/>
              <w:sz w:val="24"/>
              <w:szCs w:val="24"/>
            </w:rPr>
            <w:t xml:space="preserve">Kusumastuti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(2007)</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peningkatan keberagaman dalam keanggotaan dewan dapat meningkatkan potensi timbulnya konflik. Namun di sisi lain, keberagaman tersebut juga mampu menghadirkan beragam alternatif solusi dibandingkan dengan dewan yang bersifat homogen. Semakin beragam komposisi sumber daya dewan direksi, maka semakin besar potensi dalam menganalisis dan menyelesaikan berbagai masalah, dengan demikian dewan direksi dapat menghadapi dinamika lingkungan bisnis secara lebih efektif </w:t>
      </w:r>
      <w:sdt>
        <w:sdtPr>
          <w:rPr>
            <w:rFonts w:ascii="Times New Roman" w:hAnsi="Times New Roman" w:cs="Times New Roman"/>
            <w:color w:val="000000"/>
            <w:sz w:val="24"/>
            <w:szCs w:val="24"/>
          </w:rPr>
          <w:tag w:val="MENDELEY_CITATION_v3_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"/>
          <w:id w:val="-308637142"/>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Bear</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2010)</w:t>
          </w:r>
        </w:sdtContent>
      </w:sdt>
      <w:r w:rsidRPr="004F6D43">
        <w:rPr>
          <w:rFonts w:ascii="Times New Roman" w:hAnsi="Times New Roman" w:cs="Times New Roman"/>
          <w:color w:val="000000"/>
          <w:sz w:val="24"/>
          <w:szCs w:val="24"/>
        </w:rPr>
        <w:t>.</w:t>
      </w:r>
      <w:r w:rsidRPr="004F6D43">
        <w:rPr>
          <w:rFonts w:ascii="Times New Roman" w:hAnsi="Times New Roman" w:cs="Times New Roman"/>
          <w:sz w:val="24"/>
          <w:szCs w:val="24"/>
        </w:rPr>
        <w:t xml:space="preserve"> Hal ini disebabkan karena adanya perbedaan dalam karakteristik individual, cara berpikir, dan gaya kepemimpinan yang dimiliki oleh laki-laki dan perempuan. Jika seluruh anggota dewan direksi memiliki persepsi, keyakinan, dan latar belakang yang serupa, hal ini dapat menyebabkan proses pengambilan keputusan menjadi kaku serta tidak fleksibel dan mudah ditebak.</w:t>
      </w:r>
    </w:p>
    <w:p w14:paraId="532E14B8" w14:textId="381795CC"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Perbedaan proporsi antara eksekutif perempuan dan laki-laki dalam jajaran dewan eksekutif dapat memengaruhi proses pengambilan keputusan, karena pada dasarnya perempuan dan laki-laki memiliki karakteristik dan kecenderungan perilaku yang berbeda. Keterlibatan perempuan dalam dewan direksi memberikan kontribusi positif dalam meningkatkan fungsi pengawasan dan perbaikan tata kelola perusahaan. Hal ini disebabkan oleh kecenderungan perempuan untuk bersikap lebih hati-hati dalam membuat keputusan serta lebih patuh terhadap aturan yang berlaku </w:t>
      </w:r>
      <w:sdt>
        <w:sdtPr>
          <w:rPr>
            <w:rFonts w:ascii="Times New Roman" w:hAnsi="Times New Roman" w:cs="Times New Roman"/>
            <w:color w:val="000000"/>
            <w:sz w:val="24"/>
            <w:szCs w:val="24"/>
          </w:rPr>
          <w:tag w:val="MENDELEY_CITATION_v3_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"/>
          <w:id w:val="-1126315248"/>
          <w:placeholder>
            <w:docPart w:val="8716E4FECC5B4114AFF1553FD9FA4CB7"/>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Hossain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lastRenderedPageBreak/>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2025)</w:t>
          </w:r>
        </w:sdtContent>
      </w:sdt>
      <w:r w:rsidRPr="004F6D43">
        <w:rPr>
          <w:rFonts w:ascii="Times New Roman" w:hAnsi="Times New Roman" w:cs="Times New Roman"/>
          <w:color w:val="000000"/>
          <w:sz w:val="24"/>
          <w:szCs w:val="24"/>
        </w:rPr>
        <w:t>. Perempuan umumnya memiliki kecenderungan untuk bersikap lebih teliti dalam mengambil keputusan serta lebih cermat dalam mengevaluasi masalah dan solusinya. Dengan demikian, keberadaan perempuan dalam jajaran direksi diyakini mampu mendorong pengambilan keputusan yang lebih tepat dan berisiko rendah, sehingga cenderung menolak untuk melakukan praktik penghindaran pajak.</w:t>
      </w:r>
    </w:p>
    <w:p w14:paraId="29DDB64E" w14:textId="0168B28C"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ab/>
        <w:t xml:space="preserve">Studi yang dilakukan oleh </w:t>
      </w:r>
      <w:sdt>
        <w:sdtPr>
          <w:rPr>
            <w:rFonts w:ascii="Times New Roman" w:hAnsi="Times New Roman" w:cs="Times New Roman"/>
            <w:color w:val="000000"/>
            <w:sz w:val="24"/>
            <w:szCs w:val="24"/>
          </w:rPr>
          <w:tag w:val="MENDELEY_CITATION_v3_eyJjaXRhdGlvbklEIjoiTUVOREVMRVlfQ0lUQVRJT05fOWEyZGZkODItZWYxNS00NjY2LTk1MzktMTE2N2FmYmEzYTU1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
          <w:id w:val="591969458"/>
          <w:placeholder>
            <w:docPart w:val="8716E4FECC5B4114AFF1553FD9FA4CB7"/>
          </w:placeholder>
        </w:sdtPr>
        <w:sdtContent>
          <w:proofErr w:type="spellStart"/>
          <w:r w:rsidR="00663EB0" w:rsidRPr="004F6D43">
            <w:rPr>
              <w:rFonts w:ascii="Times New Roman" w:hAnsi="Times New Roman" w:cs="Times New Roman"/>
              <w:color w:val="000000"/>
              <w:sz w:val="24"/>
              <w:szCs w:val="24"/>
            </w:rPr>
            <w:t>Richardson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(2016)</w:t>
          </w:r>
        </w:sdtContent>
      </w:sdt>
      <w:r w:rsidRPr="004F6D43">
        <w:rPr>
          <w:rFonts w:ascii="Times New Roman" w:hAnsi="Times New Roman" w:cs="Times New Roman"/>
          <w:color w:val="000000"/>
          <w:sz w:val="24"/>
          <w:szCs w:val="24"/>
        </w:rPr>
        <w:t xml:space="preserve"> menemukan bahwa keberagaman gender dalam dewan direksi perusahaan berperan dalam menekan tingkat agresivitas pajak untuk melakukan praktik agresivitas pajak. Sifat </w:t>
      </w:r>
      <w:proofErr w:type="spellStart"/>
      <w:r w:rsidRPr="004F6D43">
        <w:rPr>
          <w:rFonts w:ascii="Times New Roman" w:hAnsi="Times New Roman" w:cs="Times New Roman"/>
          <w:i/>
          <w:iCs/>
          <w:color w:val="000000"/>
          <w:sz w:val="24"/>
          <w:szCs w:val="24"/>
        </w:rPr>
        <w:t>risk-averse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yang dimiliki oleh eksekutif perempuan cenderung mendorong pengambilan keputusan dengan mematuhi standar kepatuhan yang tinggi. Oleh karena itu, peningkatan proporsi perempuan dalam jajaran eksekutif perusahaan akan memberikan dampak pada pengambilan keputusan perpajakan dan berpotensi menurunkan kecenderungan perusahaan dalam melakukan praktik penghindaran pajak. Hal ini berpotensi mendorong terbentuknya transparansi yang lebih tinggi dalam jajaran dewan direksi, yang pada akhirnya dapat memperkuat kepercayaan masyarakat terhadap perusahaan </w:t>
      </w:r>
      <w:sdt>
        <w:sdtPr>
          <w:rPr>
            <w:rFonts w:ascii="Times New Roman" w:hAnsi="Times New Roman" w:cs="Times New Roman"/>
            <w:color w:val="000000"/>
            <w:sz w:val="24"/>
            <w:szCs w:val="24"/>
          </w:rPr>
          <w:tag w:val="MENDELEY_CITATION_v3_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"/>
          <w:id w:val="605318729"/>
          <w:placeholder>
            <w:docPart w:val="8716E4FECC5B4114AFF1553FD9FA4CB7"/>
          </w:placeholder>
        </w:sdtPr>
        <w:sdtContent>
          <w:r w:rsidR="00663EB0" w:rsidRPr="004F6D43">
            <w:rPr>
              <w:rFonts w:ascii="Times New Roman" w:eastAsia="Times New Roman" w:hAnsi="Times New Roman" w:cs="Times New Roman"/>
              <w:color w:val="000000"/>
              <w:sz w:val="24"/>
            </w:rPr>
            <w:t xml:space="preserve">(Hidayah &amp; </w:t>
          </w:r>
          <w:proofErr w:type="spellStart"/>
          <w:r w:rsidR="00663EB0" w:rsidRPr="004F6D43">
            <w:rPr>
              <w:rFonts w:ascii="Times New Roman" w:eastAsia="Times New Roman" w:hAnsi="Times New Roman" w:cs="Times New Roman"/>
              <w:color w:val="000000"/>
              <w:sz w:val="24"/>
            </w:rPr>
            <w:t>Soekardan</w:t>
          </w:r>
          <w:proofErr w:type="spellEnd"/>
          <w:r w:rsidR="00663EB0" w:rsidRPr="004F6D43">
            <w:rPr>
              <w:rFonts w:ascii="Times New Roman" w:eastAsia="Times New Roman" w:hAnsi="Times New Roman" w:cs="Times New Roman"/>
              <w:color w:val="000000"/>
              <w:sz w:val="24"/>
            </w:rPr>
            <w:t>, 2024)</w:t>
          </w:r>
        </w:sdtContent>
      </w:sdt>
      <w:r w:rsidRPr="004F6D43">
        <w:rPr>
          <w:rFonts w:ascii="Times New Roman" w:hAnsi="Times New Roman" w:cs="Times New Roman"/>
          <w:color w:val="000000"/>
          <w:sz w:val="24"/>
          <w:szCs w:val="24"/>
        </w:rPr>
        <w:t>.</w:t>
      </w:r>
    </w:p>
    <w:p w14:paraId="39A7918C" w14:textId="3589FE9C" w:rsidR="00D04A32" w:rsidRPr="004F6D43" w:rsidRDefault="00000000" w:rsidP="00D04A32">
      <w:pPr>
        <w:spacing w:after="0" w:line="480" w:lineRule="auto"/>
        <w:ind w:firstLine="720"/>
        <w:jc w:val="both"/>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N2MxOTk1OWYtYzQxZi00NzNkLWE1NzQtNzgyMWUwNWE5MWF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
          <w:id w:val="277067592"/>
          <w:placeholder>
            <w:docPart w:val="E7569C5C865C479E828BBD304304567A"/>
          </w:placeholder>
        </w:sdtPr>
        <w:sdtContent>
          <w:r w:rsidR="00663EB0" w:rsidRPr="004F6D43">
            <w:rPr>
              <w:rFonts w:ascii="Times New Roman" w:eastAsia="Times New Roman" w:hAnsi="Times New Roman" w:cs="Times New Roman"/>
              <w:color w:val="000000"/>
              <w:sz w:val="24"/>
            </w:rPr>
            <w:t>Stanley &amp; Widianingsih (2024)</w:t>
          </w:r>
        </w:sdtContent>
      </w:sdt>
      <w:r w:rsidR="00D04A32" w:rsidRPr="004F6D43">
        <w:rPr>
          <w:rFonts w:ascii="Times New Roman" w:hAnsi="Times New Roman" w:cs="Times New Roman"/>
          <w:color w:val="000000"/>
          <w:sz w:val="24"/>
          <w:szCs w:val="24"/>
        </w:rPr>
        <w:t xml:space="preserve"> juga menemukan adanya pengaruh positif dan signifikan dari adanya keberagaman gender di jajaran dewan direksi terhadap penghindaran pajak</w:t>
      </w:r>
      <w:r w:rsidR="005A4353">
        <w:rPr>
          <w:rFonts w:ascii="Times New Roman" w:hAnsi="Times New Roman" w:cs="Times New Roman"/>
          <w:color w:val="000000"/>
          <w:sz w:val="24"/>
          <w:szCs w:val="24"/>
        </w:rPr>
        <w:t xml:space="preserve">. Dalam kondisi tertentu, </w:t>
      </w:r>
      <w:r w:rsidR="005A4353">
        <w:rPr>
          <w:rFonts w:ascii="Times New Roman" w:hAnsi="Times New Roman" w:cs="Times New Roman"/>
          <w:i/>
          <w:iCs/>
          <w:color w:val="000000"/>
          <w:sz w:val="24"/>
          <w:szCs w:val="24"/>
        </w:rPr>
        <w:t xml:space="preserve">gender </w:t>
      </w:r>
      <w:proofErr w:type="spellStart"/>
      <w:r w:rsidR="005A4353" w:rsidRPr="005A4353">
        <w:rPr>
          <w:rFonts w:ascii="Times New Roman" w:hAnsi="Times New Roman" w:cs="Times New Roman"/>
          <w:i/>
          <w:iCs/>
          <w:color w:val="000000"/>
          <w:sz w:val="24"/>
          <w:szCs w:val="24"/>
        </w:rPr>
        <w:t>diversity</w:t>
      </w:r>
      <w:proofErr w:type="spellEnd"/>
      <w:r w:rsidR="005A4353">
        <w:rPr>
          <w:rFonts w:ascii="Times New Roman" w:hAnsi="Times New Roman" w:cs="Times New Roman"/>
          <w:color w:val="000000"/>
          <w:sz w:val="24"/>
          <w:szCs w:val="24"/>
        </w:rPr>
        <w:t xml:space="preserve"> dapat meningkatkan fleksibilitas strategi pajak. </w:t>
      </w:r>
      <w:r w:rsidR="00D04A32" w:rsidRPr="005A4353">
        <w:rPr>
          <w:rFonts w:ascii="Times New Roman" w:hAnsi="Times New Roman" w:cs="Times New Roman"/>
          <w:color w:val="000000"/>
          <w:sz w:val="24"/>
          <w:szCs w:val="24"/>
        </w:rPr>
        <w:t>Dengan</w:t>
      </w:r>
      <w:r w:rsidR="00D04A32" w:rsidRPr="004F6D43">
        <w:rPr>
          <w:rFonts w:ascii="Times New Roman" w:hAnsi="Times New Roman" w:cs="Times New Roman"/>
          <w:color w:val="000000"/>
          <w:sz w:val="24"/>
          <w:szCs w:val="24"/>
        </w:rPr>
        <w:t xml:space="preserve"> demikian, temuan ini menegaskan bahwa adanya keberagaman gender di dewan direksi menjadi faktor penting dalam memengaruhi kecenderungan agresivitas pajak perusahaan.</w:t>
      </w:r>
    </w:p>
    <w:p w14:paraId="6C877F13" w14:textId="75E5EB8C" w:rsidR="00D04A32" w:rsidRPr="004F6D43" w:rsidRDefault="00D04A32" w:rsidP="00D04A32">
      <w:pPr>
        <w:pStyle w:val="Heading2"/>
        <w:spacing w:before="0" w:after="0" w:line="480" w:lineRule="auto"/>
        <w:rPr>
          <w:rFonts w:cs="Times New Roman"/>
          <w:szCs w:val="24"/>
        </w:rPr>
      </w:pPr>
      <w:bookmarkStart w:id="21" w:name="_Toc210632161"/>
      <w:r w:rsidRPr="004F6D43">
        <w:rPr>
          <w:rFonts w:cs="Times New Roman"/>
          <w:szCs w:val="24"/>
        </w:rPr>
        <w:lastRenderedPageBreak/>
        <w:t>2.2</w:t>
      </w:r>
      <w:r w:rsidR="00C14F55">
        <w:rPr>
          <w:rFonts w:cs="Times New Roman"/>
          <w:szCs w:val="24"/>
        </w:rPr>
        <w:t xml:space="preserve"> </w:t>
      </w:r>
      <w:r w:rsidRPr="004F6D43">
        <w:rPr>
          <w:rFonts w:cs="Times New Roman"/>
          <w:szCs w:val="24"/>
        </w:rPr>
        <w:t>Penelitian Terdahulu</w:t>
      </w:r>
      <w:bookmarkEnd w:id="21"/>
    </w:p>
    <w:p w14:paraId="2522E63A"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Peneliti telah menemukan beberapa penelitian sebelumnya mengenai pengaruh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terhadap agresivitas pajak. Penelitian tersebut berupa penelitian internasional dan penelitian dalam negeri. Adapun ringkasan penelitian terdahulu yang berkaitan dengan judul penelitian ditampilkan sebagai berikut:</w:t>
      </w:r>
    </w:p>
    <w:p w14:paraId="46E70F52" w14:textId="77777777" w:rsidR="00D04A32" w:rsidRPr="004F6D43" w:rsidRDefault="00D04A32" w:rsidP="00D04A32">
      <w:pPr>
        <w:spacing w:after="0" w:line="480" w:lineRule="auto"/>
        <w:jc w:val="both"/>
        <w:rPr>
          <w:rFonts w:ascii="Times New Roman" w:hAnsi="Times New Roman" w:cs="Times New Roman"/>
          <w:b/>
          <w:bCs/>
        </w:rPr>
      </w:pPr>
      <w:r w:rsidRPr="004F6D43">
        <w:rPr>
          <w:rFonts w:ascii="Times New Roman" w:hAnsi="Times New Roman" w:cs="Times New Roman"/>
          <w:b/>
          <w:bCs/>
        </w:rPr>
        <w:t>Tabel 2.1 Ringkasan Penelitian Terdahulu</w:t>
      </w:r>
    </w:p>
    <w:tbl>
      <w:tblPr>
        <w:tblStyle w:val="TableGrid"/>
        <w:tblW w:w="8569" w:type="dxa"/>
        <w:tblLook w:val="04A0" w:firstRow="1" w:lastRow="0" w:firstColumn="1" w:lastColumn="0" w:noHBand="0" w:noVBand="1"/>
      </w:tblPr>
      <w:tblGrid>
        <w:gridCol w:w="511"/>
        <w:gridCol w:w="1724"/>
        <w:gridCol w:w="2126"/>
        <w:gridCol w:w="2268"/>
        <w:gridCol w:w="1940"/>
      </w:tblGrid>
      <w:tr w:rsidR="00D04A32" w:rsidRPr="004F6D43" w14:paraId="6F4EB33A" w14:textId="77777777" w:rsidTr="00D91CCE">
        <w:tc>
          <w:tcPr>
            <w:tcW w:w="511" w:type="dxa"/>
          </w:tcPr>
          <w:p w14:paraId="294384DF"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No.</w:t>
            </w:r>
          </w:p>
        </w:tc>
        <w:tc>
          <w:tcPr>
            <w:tcW w:w="1724" w:type="dxa"/>
          </w:tcPr>
          <w:p w14:paraId="1E4D2ED0"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Penulis (Tahun)</w:t>
            </w:r>
          </w:p>
        </w:tc>
        <w:tc>
          <w:tcPr>
            <w:tcW w:w="2126" w:type="dxa"/>
          </w:tcPr>
          <w:p w14:paraId="1209A633"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Tujuan Penelitian</w:t>
            </w:r>
          </w:p>
        </w:tc>
        <w:tc>
          <w:tcPr>
            <w:tcW w:w="2268" w:type="dxa"/>
          </w:tcPr>
          <w:p w14:paraId="1739B4B1"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Variabel yang Diteliti</w:t>
            </w:r>
          </w:p>
        </w:tc>
        <w:tc>
          <w:tcPr>
            <w:tcW w:w="1940" w:type="dxa"/>
          </w:tcPr>
          <w:p w14:paraId="1BD5ACB1" w14:textId="77777777" w:rsidR="00D04A32" w:rsidRPr="004F6D43" w:rsidRDefault="00D04A32" w:rsidP="00D91CCE">
            <w:pPr>
              <w:jc w:val="center"/>
              <w:rPr>
                <w:rFonts w:ascii="Times New Roman" w:hAnsi="Times New Roman" w:cs="Times New Roman"/>
                <w:b/>
                <w:bCs/>
                <w:sz w:val="20"/>
                <w:szCs w:val="20"/>
              </w:rPr>
            </w:pPr>
            <w:r w:rsidRPr="004F6D43">
              <w:rPr>
                <w:rFonts w:ascii="Times New Roman" w:hAnsi="Times New Roman" w:cs="Times New Roman"/>
                <w:b/>
                <w:bCs/>
                <w:sz w:val="20"/>
                <w:szCs w:val="20"/>
              </w:rPr>
              <w:t>Hasil Penelitian</w:t>
            </w:r>
          </w:p>
        </w:tc>
      </w:tr>
      <w:tr w:rsidR="00D04A32" w:rsidRPr="004F6D43" w14:paraId="29D5F36E" w14:textId="77777777" w:rsidTr="00D91CCE">
        <w:tc>
          <w:tcPr>
            <w:tcW w:w="511" w:type="dxa"/>
          </w:tcPr>
          <w:p w14:paraId="393EA95D"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1.</w:t>
            </w:r>
          </w:p>
        </w:tc>
        <w:sdt>
          <w:sdtPr>
            <w:rPr>
              <w:rFonts w:ascii="Times New Roman" w:hAnsi="Times New Roman" w:cs="Times New Roman"/>
              <w:color w:val="000000"/>
              <w:sz w:val="20"/>
              <w:szCs w:val="20"/>
            </w:rPr>
            <w:tag w:val="MENDELEY_CITATION_v3_eyJjaXRhdGlvbklEIjoiTUVOREVMRVlfQ0lUQVRJT05fM2YxZDM3N2EtMDAzOC00NWQzLWI4NWQtYzNkYWJmZmVmNGIx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1466734929"/>
            <w:placeholder>
              <w:docPart w:val="B47E36934D934B5DBB18A9A1B4B28705"/>
            </w:placeholder>
          </w:sdtPr>
          <w:sdtContent>
            <w:tc>
              <w:tcPr>
                <w:tcW w:w="1724" w:type="dxa"/>
              </w:tcPr>
              <w:p w14:paraId="33F420D7" w14:textId="6606E138" w:rsidR="00D04A32" w:rsidRPr="004F6D43" w:rsidRDefault="00663EB0" w:rsidP="00D91CCE">
                <w:pPr>
                  <w:jc w:val="both"/>
                  <w:rPr>
                    <w:rFonts w:ascii="Times New Roman" w:hAnsi="Times New Roman" w:cs="Times New Roman"/>
                    <w:sz w:val="20"/>
                    <w:szCs w:val="20"/>
                  </w:rPr>
                </w:pPr>
                <w:proofErr w:type="spellStart"/>
                <w:r w:rsidRPr="004F6D43">
                  <w:rPr>
                    <w:rFonts w:ascii="Times New Roman" w:hAnsi="Times New Roman" w:cs="Times New Roman"/>
                    <w:color w:val="000000"/>
                    <w:sz w:val="20"/>
                    <w:szCs w:val="20"/>
                  </w:rPr>
                  <w:t>Araújo</w:t>
                </w:r>
                <w:proofErr w:type="spellEnd"/>
                <w:r w:rsidRPr="004F6D43">
                  <w:rPr>
                    <w:rFonts w:ascii="Times New Roman" w:hAnsi="Times New Roman" w:cs="Times New Roman"/>
                    <w:color w:val="000000"/>
                    <w:sz w:val="20"/>
                    <w:szCs w:val="20"/>
                  </w:rPr>
                  <w:t xml:space="preserve"> </w:t>
                </w:r>
                <w:proofErr w:type="spellStart"/>
                <w:r w:rsidRPr="006A59DA">
                  <w:rPr>
                    <w:rFonts w:ascii="Times New Roman" w:hAnsi="Times New Roman" w:cs="Times New Roman"/>
                    <w:i/>
                    <w:iCs/>
                    <w:color w:val="000000"/>
                    <w:sz w:val="20"/>
                    <w:szCs w:val="20"/>
                  </w:rPr>
                  <w:t>et</w:t>
                </w:r>
                <w:proofErr w:type="spellEnd"/>
                <w:r w:rsidRPr="006A59DA">
                  <w:rPr>
                    <w:rFonts w:ascii="Times New Roman" w:hAnsi="Times New Roman" w:cs="Times New Roman"/>
                    <w:i/>
                    <w:iCs/>
                    <w:color w:val="000000"/>
                    <w:sz w:val="20"/>
                    <w:szCs w:val="20"/>
                  </w:rPr>
                  <w:t xml:space="preserve"> </w:t>
                </w:r>
                <w:proofErr w:type="spellStart"/>
                <w:r w:rsidRPr="006A59DA">
                  <w:rPr>
                    <w:rFonts w:ascii="Times New Roman" w:hAnsi="Times New Roman" w:cs="Times New Roman"/>
                    <w:i/>
                    <w:iCs/>
                    <w:color w:val="000000"/>
                    <w:sz w:val="20"/>
                    <w:szCs w:val="20"/>
                  </w:rPr>
                  <w:t>al</w:t>
                </w:r>
                <w:r w:rsidRPr="004F6D43">
                  <w:rPr>
                    <w:rFonts w:ascii="Times New Roman" w:hAnsi="Times New Roman" w:cs="Times New Roman"/>
                    <w:color w:val="000000"/>
                    <w:sz w:val="20"/>
                    <w:szCs w:val="20"/>
                  </w:rPr>
                  <w:t>.</w:t>
                </w:r>
                <w:proofErr w:type="spellEnd"/>
                <w:r w:rsidRPr="004F6D43">
                  <w:rPr>
                    <w:rFonts w:ascii="Times New Roman" w:hAnsi="Times New Roman" w:cs="Times New Roman"/>
                    <w:color w:val="000000"/>
                    <w:sz w:val="20"/>
                    <w:szCs w:val="20"/>
                  </w:rPr>
                  <w:t xml:space="preserve"> (2021)</w:t>
                </w:r>
              </w:p>
            </w:tc>
          </w:sdtContent>
        </w:sdt>
        <w:tc>
          <w:tcPr>
            <w:tcW w:w="2126" w:type="dxa"/>
          </w:tcPr>
          <w:p w14:paraId="379C9998"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mengkaji hubungan antara narsisme CEO dengan penghindaran pajak korporat di perusahaan publik di Brazil, </w:t>
            </w:r>
          </w:p>
        </w:tc>
        <w:tc>
          <w:tcPr>
            <w:tcW w:w="2268" w:type="dxa"/>
          </w:tcPr>
          <w:p w14:paraId="0DBD2C9F" w14:textId="77777777" w:rsidR="00D04A32" w:rsidRPr="004F6D43" w:rsidRDefault="00D04A32" w:rsidP="00D91CCE">
            <w:pPr>
              <w:jc w:val="both"/>
              <w:rPr>
                <w:rFonts w:ascii="Times New Roman" w:hAnsi="Times New Roman" w:cs="Times New Roman"/>
                <w:i/>
                <w:iCs/>
                <w:sz w:val="20"/>
                <w:szCs w:val="20"/>
              </w:rPr>
            </w:pP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Chief</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Executive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Officer</w:t>
            </w:r>
            <w:proofErr w:type="spellEnd"/>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Corporate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Reputation</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Personality</w:t>
            </w:r>
            <w:proofErr w:type="spellEnd"/>
            <w:r w:rsidRPr="004F6D43">
              <w:rPr>
                <w:rFonts w:ascii="Times New Roman" w:hAnsi="Times New Roman" w:cs="Times New Roman"/>
                <w:i/>
                <w:iCs/>
                <w:sz w:val="20"/>
                <w:szCs w:val="20"/>
              </w:rPr>
              <w:t xml:space="preserve"> Disorder</w:t>
            </w:r>
          </w:p>
        </w:tc>
        <w:tc>
          <w:tcPr>
            <w:tcW w:w="1940" w:type="dxa"/>
          </w:tcPr>
          <w:p w14:paraId="2D657F6B"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sz w:val="20"/>
                <w:szCs w:val="20"/>
              </w:rPr>
              <w:t xml:space="preserve"> berpengaruh positif dan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 xml:space="preserve"> pada perusahaan publik di Brazil.</w:t>
            </w:r>
          </w:p>
        </w:tc>
      </w:tr>
      <w:tr w:rsidR="00D04A32" w:rsidRPr="004F6D43" w14:paraId="56273133" w14:textId="77777777" w:rsidTr="00D91CCE">
        <w:tc>
          <w:tcPr>
            <w:tcW w:w="511" w:type="dxa"/>
          </w:tcPr>
          <w:p w14:paraId="0FE88859"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2.</w:t>
            </w:r>
          </w:p>
        </w:tc>
        <w:sdt>
          <w:sdtPr>
            <w:rPr>
              <w:rFonts w:ascii="Times New Roman" w:hAnsi="Times New Roman" w:cs="Times New Roman"/>
              <w:color w:val="000000"/>
              <w:sz w:val="20"/>
              <w:szCs w:val="20"/>
            </w:rPr>
            <w:tag w:val="MENDELEY_CITATION_v3_eyJjaXRhdGlvbklEIjoiTUVOREVMRVlfQ0lUQVRJT05fNjAxYzA4ZjMtMTAwYi00MDllLWEwOGQtMzk5OWE2Mzg0NjY1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1401662461"/>
            <w:placeholder>
              <w:docPart w:val="DBFE41F732EB4F3F830349544144FC3E"/>
            </w:placeholder>
          </w:sdtPr>
          <w:sdtContent>
            <w:tc>
              <w:tcPr>
                <w:tcW w:w="1724" w:type="dxa"/>
              </w:tcPr>
              <w:p w14:paraId="66C37973" w14:textId="4AF0563B" w:rsidR="00D04A32" w:rsidRPr="004F6D43" w:rsidRDefault="00663EB0" w:rsidP="00D91CCE">
                <w:pPr>
                  <w:jc w:val="both"/>
                  <w:rPr>
                    <w:rFonts w:ascii="Times New Roman" w:hAnsi="Times New Roman" w:cs="Times New Roman"/>
                    <w:sz w:val="20"/>
                    <w:szCs w:val="20"/>
                  </w:rPr>
                </w:pPr>
                <w:r w:rsidRPr="004F6D43">
                  <w:rPr>
                    <w:rFonts w:ascii="Times New Roman" w:hAnsi="Times New Roman" w:cs="Times New Roman"/>
                    <w:color w:val="000000"/>
                    <w:sz w:val="20"/>
                    <w:szCs w:val="20"/>
                  </w:rPr>
                  <w:t xml:space="preserve">Karina </w:t>
                </w:r>
                <w:proofErr w:type="spellStart"/>
                <w:r w:rsidRPr="006A59DA">
                  <w:rPr>
                    <w:rFonts w:ascii="Times New Roman" w:hAnsi="Times New Roman" w:cs="Times New Roman"/>
                    <w:i/>
                    <w:iCs/>
                    <w:color w:val="000000"/>
                    <w:sz w:val="20"/>
                    <w:szCs w:val="20"/>
                  </w:rPr>
                  <w:t>et</w:t>
                </w:r>
                <w:proofErr w:type="spellEnd"/>
                <w:r w:rsidRPr="006A59DA">
                  <w:rPr>
                    <w:rFonts w:ascii="Times New Roman" w:hAnsi="Times New Roman" w:cs="Times New Roman"/>
                    <w:i/>
                    <w:iCs/>
                    <w:color w:val="000000"/>
                    <w:sz w:val="20"/>
                    <w:szCs w:val="20"/>
                  </w:rPr>
                  <w:t xml:space="preserve"> </w:t>
                </w:r>
                <w:proofErr w:type="spellStart"/>
                <w:r w:rsidRPr="006A59DA">
                  <w:rPr>
                    <w:rFonts w:ascii="Times New Roman" w:hAnsi="Times New Roman" w:cs="Times New Roman"/>
                    <w:i/>
                    <w:iCs/>
                    <w:color w:val="000000"/>
                    <w:sz w:val="20"/>
                    <w:szCs w:val="20"/>
                  </w:rPr>
                  <w:t>al</w:t>
                </w:r>
                <w:r w:rsidRPr="004F6D43">
                  <w:rPr>
                    <w:rFonts w:ascii="Times New Roman" w:hAnsi="Times New Roman" w:cs="Times New Roman"/>
                    <w:color w:val="000000"/>
                    <w:sz w:val="20"/>
                    <w:szCs w:val="20"/>
                  </w:rPr>
                  <w:t>.</w:t>
                </w:r>
                <w:proofErr w:type="spellEnd"/>
                <w:r w:rsidRPr="004F6D43">
                  <w:rPr>
                    <w:rFonts w:ascii="Times New Roman" w:hAnsi="Times New Roman" w:cs="Times New Roman"/>
                    <w:color w:val="000000"/>
                    <w:sz w:val="20"/>
                    <w:szCs w:val="20"/>
                  </w:rPr>
                  <w:t xml:space="preserve"> (2024)</w:t>
                </w:r>
              </w:p>
            </w:tc>
          </w:sdtContent>
        </w:sdt>
        <w:tc>
          <w:tcPr>
            <w:tcW w:w="2126" w:type="dxa"/>
          </w:tcPr>
          <w:p w14:paraId="741716AD"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menganalisis pengaruh sifat-sifat CEO, termasuk narsisisme, kompensasi, dan pengambilan risiko, terhadap penghindaran pajak pada perusahaan manufaktur yang tercatat di BEI </w:t>
            </w:r>
          </w:p>
        </w:tc>
        <w:tc>
          <w:tcPr>
            <w:tcW w:w="2268" w:type="dxa"/>
          </w:tcPr>
          <w:p w14:paraId="34CDEC40" w14:textId="77777777" w:rsidR="00D04A32" w:rsidRPr="004F6D43" w:rsidRDefault="00D04A32" w:rsidP="00D91CCE">
            <w:pPr>
              <w:jc w:val="both"/>
              <w:rPr>
                <w:rFonts w:ascii="Times New Roman" w:hAnsi="Times New Roman" w:cs="Times New Roman"/>
                <w:i/>
                <w:iCs/>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Compensation</w:t>
            </w:r>
            <w:proofErr w:type="spellEnd"/>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Risk-Taker</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Profitability</w:t>
            </w:r>
            <w:proofErr w:type="spellEnd"/>
          </w:p>
        </w:tc>
        <w:tc>
          <w:tcPr>
            <w:tcW w:w="1940" w:type="dxa"/>
          </w:tcPr>
          <w:p w14:paraId="5AED2166"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sz w:val="20"/>
                <w:szCs w:val="20"/>
              </w:rPr>
              <w:t xml:space="preserve"> berpengaruh negatif dan tidak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 xml:space="preserve">;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compensation</w:t>
            </w:r>
            <w:proofErr w:type="spellEnd"/>
            <w:r w:rsidRPr="004F6D43">
              <w:rPr>
                <w:rFonts w:ascii="Times New Roman" w:hAnsi="Times New Roman" w:cs="Times New Roman"/>
                <w:sz w:val="20"/>
                <w:szCs w:val="20"/>
              </w:rPr>
              <w:t xml:space="preserve"> dan </w:t>
            </w:r>
            <w:proofErr w:type="spellStart"/>
            <w:r w:rsidRPr="004F6D43">
              <w:rPr>
                <w:rFonts w:ascii="Times New Roman" w:hAnsi="Times New Roman" w:cs="Times New Roman"/>
                <w:i/>
                <w:iCs/>
                <w:sz w:val="20"/>
                <w:szCs w:val="20"/>
              </w:rPr>
              <w:t>risk-taking</w:t>
            </w:r>
            <w:proofErr w:type="spellEnd"/>
            <w:r w:rsidRPr="004F6D43">
              <w:rPr>
                <w:rFonts w:ascii="Times New Roman" w:hAnsi="Times New Roman" w:cs="Times New Roman"/>
                <w:sz w:val="20"/>
                <w:szCs w:val="20"/>
              </w:rPr>
              <w:t xml:space="preserve"> berpengaruh positif signifikan.</w:t>
            </w:r>
          </w:p>
        </w:tc>
      </w:tr>
      <w:tr w:rsidR="00D04A32" w:rsidRPr="004F6D43" w14:paraId="7D419949" w14:textId="77777777" w:rsidTr="00D91CCE">
        <w:tc>
          <w:tcPr>
            <w:tcW w:w="511" w:type="dxa"/>
          </w:tcPr>
          <w:p w14:paraId="389767FD"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3.</w:t>
            </w:r>
          </w:p>
        </w:tc>
        <w:sdt>
          <w:sdtPr>
            <w:rPr>
              <w:rFonts w:ascii="Times New Roman" w:hAnsi="Times New Roman" w:cs="Times New Roman"/>
              <w:color w:val="000000"/>
              <w:sz w:val="20"/>
              <w:szCs w:val="20"/>
            </w:rPr>
            <w:tag w:val="MENDELEY_CITATION_v3_eyJjaXRhdGlvbklEIjoiTUVOREVMRVlfQ0lUQVRJT05fNGY1MjZmNmQtZDJlNi00YTBlLTljMWQtZGIwMWNhYmEwZjYx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
            <w:id w:val="903258837"/>
            <w:placeholder>
              <w:docPart w:val="6E985A716BD44EC6A54866F0A0FAFC51"/>
            </w:placeholder>
          </w:sdtPr>
          <w:sdtContent>
            <w:tc>
              <w:tcPr>
                <w:tcW w:w="1724" w:type="dxa"/>
              </w:tcPr>
              <w:p w14:paraId="237D356B" w14:textId="65DA6F66" w:rsidR="00D04A32" w:rsidRPr="004F6D43" w:rsidRDefault="00663EB0" w:rsidP="00D91CCE">
                <w:pPr>
                  <w:jc w:val="both"/>
                  <w:rPr>
                    <w:rFonts w:ascii="Times New Roman" w:hAnsi="Times New Roman" w:cs="Times New Roman"/>
                    <w:sz w:val="20"/>
                    <w:szCs w:val="20"/>
                  </w:rPr>
                </w:pPr>
                <w:r w:rsidRPr="004F6D43">
                  <w:rPr>
                    <w:rFonts w:ascii="Times New Roman" w:hAnsi="Times New Roman" w:cs="Times New Roman"/>
                    <w:color w:val="000000"/>
                    <w:sz w:val="20"/>
                    <w:szCs w:val="20"/>
                  </w:rPr>
                  <w:t>Amran (2020)</w:t>
                </w:r>
              </w:p>
            </w:tc>
          </w:sdtContent>
        </w:sdt>
        <w:tc>
          <w:tcPr>
            <w:tcW w:w="2126" w:type="dxa"/>
          </w:tcPr>
          <w:p w14:paraId="157721EA" w14:textId="77777777" w:rsidR="00D04A32" w:rsidRPr="004F6D43" w:rsidRDefault="00D04A32" w:rsidP="00D91CCE">
            <w:pPr>
              <w:jc w:val="both"/>
              <w:rPr>
                <w:rFonts w:ascii="Times New Roman" w:hAnsi="Times New Roman" w:cs="Times New Roman"/>
                <w:i/>
                <w:iCs/>
                <w:sz w:val="20"/>
                <w:szCs w:val="20"/>
              </w:rPr>
            </w:pPr>
            <w:r w:rsidRPr="004F6D43">
              <w:rPr>
                <w:rFonts w:ascii="Times New Roman" w:hAnsi="Times New Roman" w:cs="Times New Roman"/>
                <w:sz w:val="20"/>
                <w:szCs w:val="20"/>
              </w:rPr>
              <w:t xml:space="preserve">Untuk menguji dan menganalisis adanya efek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 xml:space="preserve">dan </w:t>
            </w:r>
            <w:proofErr w:type="spellStart"/>
            <w:r w:rsidRPr="004F6D43">
              <w:rPr>
                <w:rFonts w:ascii="Times New Roman" w:hAnsi="Times New Roman" w:cs="Times New Roman"/>
                <w:i/>
                <w:iCs/>
                <w:sz w:val="20"/>
                <w:szCs w:val="20"/>
              </w:rPr>
              <w:t>leverage</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terhadap penghindaran pajak pada perusahaan manufaktur yang terdaftar di Bursa Efek Indonesia.</w:t>
            </w:r>
          </w:p>
        </w:tc>
        <w:tc>
          <w:tcPr>
            <w:tcW w:w="2268" w:type="dxa"/>
          </w:tcPr>
          <w:p w14:paraId="165CD1E5" w14:textId="77777777" w:rsidR="00D04A32" w:rsidRPr="004F6D43" w:rsidRDefault="00D04A32" w:rsidP="00D91CCE">
            <w:pPr>
              <w:jc w:val="both"/>
              <w:rPr>
                <w:rFonts w:ascii="Times New Roman" w:hAnsi="Times New Roman" w:cs="Times New Roman"/>
                <w:i/>
                <w:iCs/>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Leverage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p>
        </w:tc>
        <w:tc>
          <w:tcPr>
            <w:tcW w:w="1940" w:type="dxa"/>
          </w:tcPr>
          <w:p w14:paraId="01ED0767"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Narcissism</w:t>
            </w:r>
            <w:proofErr w:type="spellEnd"/>
            <w:r w:rsidRPr="004F6D43">
              <w:rPr>
                <w:rFonts w:ascii="Times New Roman" w:hAnsi="Times New Roman" w:cs="Times New Roman"/>
                <w:sz w:val="20"/>
                <w:szCs w:val="20"/>
              </w:rPr>
              <w:t xml:space="preserve"> berpengaruh positif dan tidak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Leverage</w:t>
            </w:r>
            <w:proofErr w:type="spellEnd"/>
            <w:r w:rsidRPr="004F6D43">
              <w:rPr>
                <w:rFonts w:ascii="Times New Roman" w:hAnsi="Times New Roman" w:cs="Times New Roman"/>
                <w:sz w:val="20"/>
                <w:szCs w:val="20"/>
              </w:rPr>
              <w:t xml:space="preserve"> berpengaruh positif dan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w:t>
            </w:r>
          </w:p>
        </w:tc>
      </w:tr>
      <w:tr w:rsidR="00D04A32" w:rsidRPr="004F6D43" w14:paraId="5417EF6A" w14:textId="77777777" w:rsidTr="00D91CCE">
        <w:tc>
          <w:tcPr>
            <w:tcW w:w="511" w:type="dxa"/>
          </w:tcPr>
          <w:p w14:paraId="58A27F6E"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4.</w:t>
            </w:r>
          </w:p>
        </w:tc>
        <w:sdt>
          <w:sdtPr>
            <w:rPr>
              <w:rFonts w:ascii="Times New Roman" w:hAnsi="Times New Roman" w:cs="Times New Roman"/>
              <w:color w:val="000000"/>
              <w:sz w:val="20"/>
              <w:szCs w:val="20"/>
            </w:rPr>
            <w:tag w:val="MENDELEY_CITATION_v3_eyJjaXRhdGlvbklEIjoiTUVOREVMRVlfQ0lUQVRJT05fNDY3MTcyODAtNTViNC00MjBhLWIxYTEtOWExNTRlMTliNjY2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
            <w:id w:val="955525606"/>
            <w:placeholder>
              <w:docPart w:val="F7E462A19F544081B32D3899FCB0C7C4"/>
            </w:placeholder>
          </w:sdtPr>
          <w:sdtContent>
            <w:tc>
              <w:tcPr>
                <w:tcW w:w="1724" w:type="dxa"/>
              </w:tcPr>
              <w:p w14:paraId="6CFF7DBE" w14:textId="4156919D" w:rsidR="00D04A32" w:rsidRPr="004F6D43" w:rsidRDefault="00663EB0" w:rsidP="00D91CCE">
                <w:pPr>
                  <w:jc w:val="both"/>
                  <w:rPr>
                    <w:rFonts w:ascii="Times New Roman" w:hAnsi="Times New Roman" w:cs="Times New Roman"/>
                    <w:sz w:val="20"/>
                    <w:szCs w:val="20"/>
                  </w:rPr>
                </w:pPr>
                <w:proofErr w:type="spellStart"/>
                <w:r w:rsidRPr="004F6D43">
                  <w:rPr>
                    <w:rFonts w:ascii="Times New Roman" w:eastAsia="Times New Roman" w:hAnsi="Times New Roman" w:cs="Times New Roman"/>
                    <w:color w:val="000000"/>
                    <w:sz w:val="20"/>
                  </w:rPr>
                  <w:t>Hidhayana</w:t>
                </w:r>
                <w:proofErr w:type="spellEnd"/>
                <w:r w:rsidRPr="004F6D43">
                  <w:rPr>
                    <w:rFonts w:ascii="Times New Roman" w:eastAsia="Times New Roman" w:hAnsi="Times New Roman" w:cs="Times New Roman"/>
                    <w:color w:val="000000"/>
                    <w:sz w:val="20"/>
                  </w:rPr>
                  <w:t xml:space="preserve"> &amp; Suhardianto (2021)</w:t>
                </w:r>
              </w:p>
            </w:tc>
          </w:sdtContent>
        </w:sdt>
        <w:tc>
          <w:tcPr>
            <w:tcW w:w="2126" w:type="dxa"/>
          </w:tcPr>
          <w:p w14:paraId="2087D99C"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Untuk menganalisis adanya hubungan antara CEO dengan kepercayaan diri yang berlebihan terhadap penghindaran pajak.</w:t>
            </w:r>
          </w:p>
        </w:tc>
        <w:tc>
          <w:tcPr>
            <w:tcW w:w="2268" w:type="dxa"/>
          </w:tcPr>
          <w:p w14:paraId="16B40B9E" w14:textId="77777777" w:rsidR="00D04A32" w:rsidRPr="004F6D43" w:rsidRDefault="00D04A32" w:rsidP="00D91CCE">
            <w:pPr>
              <w:jc w:val="both"/>
              <w:rPr>
                <w:rFonts w:ascii="Times New Roman" w:hAnsi="Times New Roman" w:cs="Times New Roman"/>
                <w:i/>
                <w:iCs/>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Overinvestment</w:t>
            </w:r>
            <w:proofErr w:type="spellEnd"/>
            <w:r w:rsidRPr="004F6D43">
              <w:rPr>
                <w:rFonts w:ascii="Times New Roman" w:hAnsi="Times New Roman" w:cs="Times New Roman"/>
                <w:i/>
                <w:iCs/>
                <w:sz w:val="20"/>
                <w:szCs w:val="20"/>
              </w:rPr>
              <w:t xml:space="preserve">, Penghindaran Pajak, </w:t>
            </w:r>
            <w:proofErr w:type="spellStart"/>
            <w:r w:rsidRPr="004F6D43">
              <w:rPr>
                <w:rFonts w:ascii="Times New Roman" w:hAnsi="Times New Roman" w:cs="Times New Roman"/>
                <w:i/>
                <w:iCs/>
                <w:sz w:val="20"/>
                <w:szCs w:val="20"/>
              </w:rPr>
              <w:t>Effective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Ratio</w:t>
            </w:r>
            <w:proofErr w:type="spellEnd"/>
          </w:p>
        </w:tc>
        <w:tc>
          <w:tcPr>
            <w:tcW w:w="1940" w:type="dxa"/>
          </w:tcPr>
          <w:p w14:paraId="142E6CFD"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sz w:val="20"/>
                <w:szCs w:val="20"/>
              </w:rPr>
              <w:t xml:space="preserve"> berpengaruh positif dan signifikan terhadap penghindaran pajak.</w:t>
            </w:r>
          </w:p>
        </w:tc>
      </w:tr>
    </w:tbl>
    <w:p w14:paraId="3548969E" w14:textId="77777777" w:rsidR="00D04A32" w:rsidRPr="004F6D43" w:rsidRDefault="00D04A32" w:rsidP="00D04A32">
      <w:pPr>
        <w:rPr>
          <w:rFonts w:ascii="Times New Roman" w:hAnsi="Times New Roman" w:cs="Times New Roman"/>
          <w:i/>
          <w:iCs/>
        </w:rPr>
      </w:pPr>
      <w:r w:rsidRPr="004F6D43">
        <w:rPr>
          <w:rFonts w:ascii="Times New Roman" w:hAnsi="Times New Roman" w:cs="Times New Roman"/>
          <w:i/>
          <w:iCs/>
        </w:rPr>
        <w:t>Disambung ke halaman berikutnya</w:t>
      </w:r>
    </w:p>
    <w:p w14:paraId="3CC6EE76" w14:textId="77777777" w:rsidR="00D04A32" w:rsidRPr="004F6D43" w:rsidRDefault="00D04A32" w:rsidP="00D04A32">
      <w:pPr>
        <w:rPr>
          <w:rFonts w:ascii="Times New Roman" w:hAnsi="Times New Roman" w:cs="Times New Roman"/>
        </w:rPr>
      </w:pPr>
      <w:r w:rsidRPr="004F6D43">
        <w:rPr>
          <w:rFonts w:ascii="Times New Roman" w:hAnsi="Times New Roman" w:cs="Times New Roman"/>
          <w:b/>
          <w:bCs/>
        </w:rPr>
        <w:lastRenderedPageBreak/>
        <w:t>Tabel 2.1 Sambungan</w:t>
      </w:r>
    </w:p>
    <w:tbl>
      <w:tblPr>
        <w:tblStyle w:val="TableGrid"/>
        <w:tblW w:w="8569" w:type="dxa"/>
        <w:tblLook w:val="04A0" w:firstRow="1" w:lastRow="0" w:firstColumn="1" w:lastColumn="0" w:noHBand="0" w:noVBand="1"/>
      </w:tblPr>
      <w:tblGrid>
        <w:gridCol w:w="511"/>
        <w:gridCol w:w="1724"/>
        <w:gridCol w:w="1984"/>
        <w:gridCol w:w="2075"/>
        <w:gridCol w:w="2275"/>
      </w:tblGrid>
      <w:tr w:rsidR="00D04A32" w:rsidRPr="004F6D43" w14:paraId="7B90EC65" w14:textId="77777777" w:rsidTr="00D91CCE">
        <w:tc>
          <w:tcPr>
            <w:tcW w:w="511" w:type="dxa"/>
          </w:tcPr>
          <w:p w14:paraId="36B6EE26" w14:textId="77777777" w:rsidR="00D04A32" w:rsidRPr="004F6D43" w:rsidRDefault="00D04A32" w:rsidP="00D91CCE">
            <w:pPr>
              <w:jc w:val="center"/>
              <w:rPr>
                <w:rFonts w:ascii="Times New Roman" w:hAnsi="Times New Roman" w:cs="Times New Roman"/>
                <w:sz w:val="20"/>
                <w:szCs w:val="20"/>
              </w:rPr>
            </w:pPr>
            <w:r w:rsidRPr="004F6D43">
              <w:rPr>
                <w:rFonts w:ascii="Times New Roman" w:hAnsi="Times New Roman" w:cs="Times New Roman"/>
                <w:b/>
                <w:bCs/>
                <w:sz w:val="20"/>
                <w:szCs w:val="20"/>
              </w:rPr>
              <w:t>No.</w:t>
            </w:r>
          </w:p>
        </w:tc>
        <w:tc>
          <w:tcPr>
            <w:tcW w:w="1724" w:type="dxa"/>
          </w:tcPr>
          <w:p w14:paraId="22DAF402" w14:textId="77777777" w:rsidR="00D04A32" w:rsidRPr="004F6D43" w:rsidRDefault="00D04A32" w:rsidP="00D91CCE">
            <w:pPr>
              <w:jc w:val="center"/>
              <w:rPr>
                <w:rFonts w:ascii="Times New Roman" w:hAnsi="Times New Roman" w:cs="Times New Roman"/>
                <w:color w:val="000000"/>
                <w:sz w:val="20"/>
                <w:szCs w:val="20"/>
              </w:rPr>
            </w:pPr>
            <w:r w:rsidRPr="004F6D43">
              <w:rPr>
                <w:rFonts w:ascii="Times New Roman" w:hAnsi="Times New Roman" w:cs="Times New Roman"/>
                <w:b/>
                <w:bCs/>
                <w:sz w:val="20"/>
                <w:szCs w:val="20"/>
              </w:rPr>
              <w:t>Penulis (Tahun)</w:t>
            </w:r>
          </w:p>
        </w:tc>
        <w:tc>
          <w:tcPr>
            <w:tcW w:w="1984" w:type="dxa"/>
          </w:tcPr>
          <w:p w14:paraId="44CFC027" w14:textId="77777777" w:rsidR="00D04A32" w:rsidRPr="004F6D43" w:rsidRDefault="00D04A32" w:rsidP="00D91CCE">
            <w:pPr>
              <w:jc w:val="center"/>
              <w:rPr>
                <w:rFonts w:ascii="Times New Roman" w:hAnsi="Times New Roman" w:cs="Times New Roman"/>
                <w:i/>
                <w:iCs/>
                <w:sz w:val="20"/>
                <w:szCs w:val="20"/>
              </w:rPr>
            </w:pPr>
            <w:r w:rsidRPr="004F6D43">
              <w:rPr>
                <w:rFonts w:ascii="Times New Roman" w:hAnsi="Times New Roman" w:cs="Times New Roman"/>
                <w:b/>
                <w:bCs/>
                <w:sz w:val="20"/>
                <w:szCs w:val="20"/>
              </w:rPr>
              <w:t>Tujuan Penelitian</w:t>
            </w:r>
          </w:p>
        </w:tc>
        <w:tc>
          <w:tcPr>
            <w:tcW w:w="2075" w:type="dxa"/>
          </w:tcPr>
          <w:p w14:paraId="710B6052" w14:textId="77777777" w:rsidR="00D04A32" w:rsidRPr="004F6D43" w:rsidRDefault="00D04A32" w:rsidP="00D91CCE">
            <w:pPr>
              <w:jc w:val="center"/>
              <w:rPr>
                <w:rFonts w:ascii="Times New Roman" w:hAnsi="Times New Roman" w:cs="Times New Roman"/>
                <w:i/>
                <w:iCs/>
                <w:sz w:val="20"/>
                <w:szCs w:val="20"/>
              </w:rPr>
            </w:pPr>
            <w:r w:rsidRPr="004F6D43">
              <w:rPr>
                <w:rFonts w:ascii="Times New Roman" w:hAnsi="Times New Roman" w:cs="Times New Roman"/>
                <w:b/>
                <w:bCs/>
                <w:sz w:val="20"/>
                <w:szCs w:val="20"/>
              </w:rPr>
              <w:t>Variabel yang Diteliti</w:t>
            </w:r>
          </w:p>
        </w:tc>
        <w:tc>
          <w:tcPr>
            <w:tcW w:w="2275" w:type="dxa"/>
          </w:tcPr>
          <w:p w14:paraId="5C7B26EB" w14:textId="77777777" w:rsidR="00D04A32" w:rsidRPr="004F6D43" w:rsidRDefault="00D04A32" w:rsidP="00D91CCE">
            <w:pPr>
              <w:jc w:val="center"/>
              <w:rPr>
                <w:rFonts w:ascii="Times New Roman" w:hAnsi="Times New Roman" w:cs="Times New Roman"/>
                <w:i/>
                <w:iCs/>
                <w:sz w:val="20"/>
                <w:szCs w:val="20"/>
              </w:rPr>
            </w:pPr>
            <w:r w:rsidRPr="004F6D43">
              <w:rPr>
                <w:rFonts w:ascii="Times New Roman" w:hAnsi="Times New Roman" w:cs="Times New Roman"/>
                <w:b/>
                <w:bCs/>
                <w:sz w:val="20"/>
                <w:szCs w:val="20"/>
              </w:rPr>
              <w:t>Hasil Penelitian</w:t>
            </w:r>
          </w:p>
        </w:tc>
      </w:tr>
      <w:tr w:rsidR="00D04A32" w:rsidRPr="004F6D43" w14:paraId="5B597AE0" w14:textId="77777777" w:rsidTr="00D91CCE">
        <w:tc>
          <w:tcPr>
            <w:tcW w:w="511" w:type="dxa"/>
          </w:tcPr>
          <w:p w14:paraId="01C9D588"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5.</w:t>
            </w:r>
          </w:p>
        </w:tc>
        <w:sdt>
          <w:sdtPr>
            <w:rPr>
              <w:rFonts w:ascii="Times New Roman" w:hAnsi="Times New Roman" w:cs="Times New Roman"/>
              <w:color w:val="000000"/>
              <w:sz w:val="20"/>
              <w:szCs w:val="20"/>
            </w:rPr>
            <w:tag w:val="MENDELEY_CITATION_v3_eyJjaXRhdGlvbklEIjoiTUVOREVMRVlfQ0lUQVRJT05fZTI5ZjQyMjQtMTBkZS00NDEwLWI0MGUtM2NlMDQyMDc3NGJh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840848689"/>
            <w:placeholder>
              <w:docPart w:val="53577058238C4864B176C945C2D6E631"/>
            </w:placeholder>
          </w:sdtPr>
          <w:sdtContent>
            <w:tc>
              <w:tcPr>
                <w:tcW w:w="1724" w:type="dxa"/>
              </w:tcPr>
              <w:p w14:paraId="3711792E" w14:textId="0FE26EF9" w:rsidR="00D04A32" w:rsidRPr="004F6D43" w:rsidRDefault="00663EB0" w:rsidP="00D91CCE">
                <w:pPr>
                  <w:jc w:val="both"/>
                  <w:rPr>
                    <w:rFonts w:ascii="Times New Roman" w:hAnsi="Times New Roman" w:cs="Times New Roman"/>
                    <w:color w:val="000000"/>
                    <w:sz w:val="20"/>
                    <w:szCs w:val="20"/>
                  </w:rPr>
                </w:pPr>
                <w:r w:rsidRPr="004F6D43">
                  <w:rPr>
                    <w:rFonts w:ascii="Times New Roman" w:eastAsia="Times New Roman" w:hAnsi="Times New Roman" w:cs="Times New Roman"/>
                    <w:color w:val="000000"/>
                    <w:sz w:val="20"/>
                  </w:rPr>
                  <w:t>Tuljannah &amp; Helmy (2023)</w:t>
                </w:r>
              </w:p>
            </w:tc>
          </w:sdtContent>
        </w:sdt>
        <w:tc>
          <w:tcPr>
            <w:tcW w:w="1984" w:type="dxa"/>
          </w:tcPr>
          <w:p w14:paraId="3462AB16"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meneliti pengaruh kemampuan manajerial dan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terhadap praktik penghindaran pajak.</w:t>
            </w:r>
          </w:p>
        </w:tc>
        <w:tc>
          <w:tcPr>
            <w:tcW w:w="2075" w:type="dxa"/>
          </w:tcPr>
          <w:p w14:paraId="484A3F83" w14:textId="77777777" w:rsidR="00D04A32" w:rsidRPr="004F6D43" w:rsidRDefault="00D04A32" w:rsidP="00D91CCE">
            <w:pPr>
              <w:jc w:val="both"/>
              <w:rPr>
                <w:rFonts w:ascii="Times New Roman" w:hAnsi="Times New Roman" w:cs="Times New Roman"/>
                <w:i/>
                <w:iCs/>
                <w:sz w:val="20"/>
                <w:szCs w:val="20"/>
              </w:rPr>
            </w:pPr>
            <w:proofErr w:type="spellStart"/>
            <w:r w:rsidRPr="004F6D43">
              <w:rPr>
                <w:rFonts w:ascii="Times New Roman" w:hAnsi="Times New Roman" w:cs="Times New Roman"/>
                <w:i/>
                <w:iCs/>
                <w:sz w:val="20"/>
                <w:szCs w:val="20"/>
              </w:rPr>
              <w:t>Managerial</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Ability</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p>
        </w:tc>
        <w:tc>
          <w:tcPr>
            <w:tcW w:w="2275" w:type="dxa"/>
          </w:tcPr>
          <w:p w14:paraId="63735A3B" w14:textId="77777777" w:rsidR="00D04A32" w:rsidRPr="004F6D43" w:rsidRDefault="00D04A32" w:rsidP="00D91CCE">
            <w:pPr>
              <w:jc w:val="both"/>
              <w:rPr>
                <w:rFonts w:ascii="Times New Roman" w:hAnsi="Times New Roman" w:cs="Times New Roman"/>
                <w:i/>
                <w:iCs/>
                <w:sz w:val="20"/>
                <w:szCs w:val="20"/>
              </w:rPr>
            </w:pPr>
            <w:proofErr w:type="spellStart"/>
            <w:r w:rsidRPr="004F6D43">
              <w:rPr>
                <w:rFonts w:ascii="Times New Roman" w:hAnsi="Times New Roman" w:cs="Times New Roman"/>
                <w:sz w:val="20"/>
                <w:szCs w:val="20"/>
              </w:rPr>
              <w:t>Managerial</w:t>
            </w:r>
            <w:proofErr w:type="spellEnd"/>
            <w:r w:rsidRPr="004F6D43">
              <w:rPr>
                <w:rFonts w:ascii="Times New Roman" w:hAnsi="Times New Roman" w:cs="Times New Roman"/>
                <w:sz w:val="20"/>
                <w:szCs w:val="20"/>
              </w:rPr>
              <w:t xml:space="preserve"> </w:t>
            </w:r>
            <w:proofErr w:type="spellStart"/>
            <w:r w:rsidRPr="004F6D43">
              <w:rPr>
                <w:rFonts w:ascii="Times New Roman" w:hAnsi="Times New Roman" w:cs="Times New Roman"/>
                <w:sz w:val="20"/>
                <w:szCs w:val="20"/>
              </w:rPr>
              <w:t>ability</w:t>
            </w:r>
            <w:proofErr w:type="spellEnd"/>
            <w:r w:rsidRPr="004F6D43">
              <w:rPr>
                <w:rFonts w:ascii="Times New Roman" w:hAnsi="Times New Roman" w:cs="Times New Roman"/>
                <w:sz w:val="20"/>
                <w:szCs w:val="20"/>
              </w:rPr>
              <w:t xml:space="preserve"> berpengaruh </w:t>
            </w:r>
            <w:proofErr w:type="spellStart"/>
            <w:r w:rsidRPr="004F6D43">
              <w:rPr>
                <w:rFonts w:ascii="Times New Roman" w:hAnsi="Times New Roman" w:cs="Times New Roman"/>
                <w:sz w:val="20"/>
                <w:szCs w:val="20"/>
              </w:rPr>
              <w:t>negative</w:t>
            </w:r>
            <w:proofErr w:type="spellEnd"/>
            <w:r w:rsidRPr="004F6D43">
              <w:rPr>
                <w:rFonts w:ascii="Times New Roman" w:hAnsi="Times New Roman" w:cs="Times New Roman"/>
                <w:sz w:val="20"/>
                <w:szCs w:val="20"/>
              </w:rPr>
              <w:t xml:space="preserve">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 xml:space="preserve">;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sz w:val="20"/>
                <w:szCs w:val="20"/>
              </w:rPr>
              <w:t xml:space="preserve"> tidak berpengaruh signifikan.</w:t>
            </w:r>
          </w:p>
        </w:tc>
      </w:tr>
      <w:tr w:rsidR="00D04A32" w:rsidRPr="004F6D43" w14:paraId="061D0AD0" w14:textId="77777777" w:rsidTr="00D91CCE">
        <w:tc>
          <w:tcPr>
            <w:tcW w:w="511" w:type="dxa"/>
          </w:tcPr>
          <w:p w14:paraId="12CBBD5E"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6.</w:t>
            </w:r>
          </w:p>
        </w:tc>
        <w:sdt>
          <w:sdtPr>
            <w:rPr>
              <w:rFonts w:ascii="Times New Roman" w:hAnsi="Times New Roman" w:cs="Times New Roman"/>
              <w:color w:val="000000"/>
              <w:sz w:val="20"/>
              <w:szCs w:val="20"/>
            </w:rPr>
            <w:tag w:val="MENDELEY_CITATION_v3_eyJjaXRhdGlvbklEIjoiTUVOREVMRVlfQ0lUQVRJT05fYjg3ZjZmM2EtYTNkMS00MDVjLWEwOTctY2VkNjRhNDI2OWVk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
            <w:id w:val="1251080024"/>
            <w:placeholder>
              <w:docPart w:val="BDFADC1490FD44DC9CB3D1820F2B0F85"/>
            </w:placeholder>
          </w:sdtPr>
          <w:sdtContent>
            <w:tc>
              <w:tcPr>
                <w:tcW w:w="1724" w:type="dxa"/>
              </w:tcPr>
              <w:p w14:paraId="2D2C7865" w14:textId="1B096FDA" w:rsidR="00D04A32" w:rsidRPr="004F6D43" w:rsidRDefault="00663EB0" w:rsidP="00D91CCE">
                <w:pPr>
                  <w:jc w:val="both"/>
                  <w:rPr>
                    <w:rFonts w:ascii="Times New Roman" w:hAnsi="Times New Roman" w:cs="Times New Roman"/>
                    <w:sz w:val="20"/>
                    <w:szCs w:val="20"/>
                  </w:rPr>
                </w:pPr>
                <w:r w:rsidRPr="004F6D43">
                  <w:rPr>
                    <w:rFonts w:ascii="Times New Roman" w:eastAsia="Times New Roman" w:hAnsi="Times New Roman" w:cs="Times New Roman"/>
                    <w:color w:val="000000"/>
                    <w:sz w:val="20"/>
                  </w:rPr>
                  <w:t>Jevita &amp; Siregar (2023)</w:t>
                </w:r>
              </w:p>
            </w:tc>
          </w:sdtContent>
        </w:sdt>
        <w:tc>
          <w:tcPr>
            <w:tcW w:w="1984" w:type="dxa"/>
          </w:tcPr>
          <w:p w14:paraId="1E138BD7"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sz w:val="20"/>
                <w:szCs w:val="20"/>
              </w:rPr>
              <w:t xml:space="preserve">Untuk menguji dampak dari </w:t>
            </w:r>
            <w:r w:rsidRPr="004F6D43">
              <w:rPr>
                <w:rFonts w:ascii="Times New Roman" w:hAnsi="Times New Roman" w:cs="Times New Roman"/>
                <w:i/>
                <w:iCs/>
                <w:sz w:val="20"/>
                <w:szCs w:val="20"/>
              </w:rPr>
              <w:t xml:space="preserve">finansial </w:t>
            </w:r>
            <w:proofErr w:type="spellStart"/>
            <w:r w:rsidRPr="004F6D43">
              <w:rPr>
                <w:rFonts w:ascii="Times New Roman" w:hAnsi="Times New Roman" w:cs="Times New Roman"/>
                <w:i/>
                <w:iCs/>
                <w:sz w:val="20"/>
                <w:szCs w:val="20"/>
              </w:rPr>
              <w:t>distress</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 xml:space="preserve">dan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r w:rsidRPr="004F6D43">
              <w:rPr>
                <w:rFonts w:ascii="Times New Roman" w:hAnsi="Times New Roman" w:cs="Times New Roman"/>
                <w:sz w:val="20"/>
                <w:szCs w:val="20"/>
              </w:rPr>
              <w:t xml:space="preserve">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sz w:val="20"/>
                <w:szCs w:val="20"/>
              </w:rPr>
              <w:t>.</w:t>
            </w:r>
          </w:p>
        </w:tc>
        <w:tc>
          <w:tcPr>
            <w:tcW w:w="2075" w:type="dxa"/>
          </w:tcPr>
          <w:p w14:paraId="6EE88614" w14:textId="77777777" w:rsidR="00D04A32" w:rsidRPr="004F6D43" w:rsidRDefault="00D04A32" w:rsidP="00D91CCE">
            <w:pPr>
              <w:jc w:val="both"/>
              <w:rPr>
                <w:rFonts w:ascii="Times New Roman" w:hAnsi="Times New Roman" w:cs="Times New Roman"/>
                <w:i/>
                <w:iCs/>
                <w:sz w:val="20"/>
                <w:szCs w:val="20"/>
              </w:rPr>
            </w:pPr>
            <w:r w:rsidRPr="004F6D43">
              <w:rPr>
                <w:rFonts w:ascii="Times New Roman" w:hAnsi="Times New Roman" w:cs="Times New Roman"/>
                <w:i/>
                <w:iCs/>
                <w:sz w:val="20"/>
                <w:szCs w:val="20"/>
              </w:rPr>
              <w:t xml:space="preserve">Financial </w:t>
            </w:r>
            <w:proofErr w:type="spellStart"/>
            <w:r w:rsidRPr="004F6D43">
              <w:rPr>
                <w:rFonts w:ascii="Times New Roman" w:hAnsi="Times New Roman" w:cs="Times New Roman"/>
                <w:i/>
                <w:iCs/>
                <w:sz w:val="20"/>
                <w:szCs w:val="20"/>
              </w:rPr>
              <w:t>Distress</w:t>
            </w:r>
            <w:proofErr w:type="spellEnd"/>
            <w:r w:rsidRPr="004F6D43">
              <w:rPr>
                <w:rFonts w:ascii="Times New Roman" w:hAnsi="Times New Roman" w:cs="Times New Roman"/>
                <w:i/>
                <w:iCs/>
                <w:sz w:val="20"/>
                <w:szCs w:val="20"/>
              </w:rPr>
              <w:t xml:space="preserve">, 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Effective</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Rate (ETR)</w:t>
            </w:r>
          </w:p>
        </w:tc>
        <w:tc>
          <w:tcPr>
            <w:tcW w:w="2275" w:type="dxa"/>
          </w:tcPr>
          <w:p w14:paraId="696C9856" w14:textId="77777777" w:rsidR="00D04A32" w:rsidRPr="004F6D43" w:rsidRDefault="00D04A32" w:rsidP="00D91CCE">
            <w:pPr>
              <w:jc w:val="both"/>
              <w:rPr>
                <w:rFonts w:ascii="Times New Roman" w:hAnsi="Times New Roman" w:cs="Times New Roman"/>
                <w:sz w:val="20"/>
                <w:szCs w:val="20"/>
              </w:rPr>
            </w:pPr>
            <w:r w:rsidRPr="004F6D43">
              <w:rPr>
                <w:rFonts w:ascii="Times New Roman" w:hAnsi="Times New Roman" w:cs="Times New Roman"/>
                <w:i/>
                <w:iCs/>
                <w:sz w:val="20"/>
                <w:szCs w:val="20"/>
              </w:rPr>
              <w:t xml:space="preserve">Financial </w:t>
            </w:r>
            <w:proofErr w:type="spellStart"/>
            <w:r w:rsidRPr="004F6D43">
              <w:rPr>
                <w:rFonts w:ascii="Times New Roman" w:hAnsi="Times New Roman" w:cs="Times New Roman"/>
                <w:i/>
                <w:iCs/>
                <w:sz w:val="20"/>
                <w:szCs w:val="20"/>
              </w:rPr>
              <w:t>distress</w:t>
            </w:r>
            <w:proofErr w:type="spellEnd"/>
            <w:r w:rsidRPr="004F6D43">
              <w:rPr>
                <w:rFonts w:ascii="Times New Roman" w:hAnsi="Times New Roman" w:cs="Times New Roman"/>
                <w:sz w:val="20"/>
                <w:szCs w:val="20"/>
              </w:rPr>
              <w:t xml:space="preserve"> berpengaruh positif dan signifikan; </w:t>
            </w:r>
            <w:r w:rsidRPr="004F6D43">
              <w:rPr>
                <w:rFonts w:ascii="Times New Roman" w:hAnsi="Times New Roman" w:cs="Times New Roman"/>
                <w:i/>
                <w:iCs/>
                <w:sz w:val="20"/>
                <w:szCs w:val="20"/>
              </w:rPr>
              <w:t xml:space="preserve">CEO </w:t>
            </w:r>
            <w:proofErr w:type="spellStart"/>
            <w:r w:rsidRPr="004F6D43">
              <w:rPr>
                <w:rFonts w:ascii="Times New Roman" w:hAnsi="Times New Roman" w:cs="Times New Roman"/>
                <w:i/>
                <w:iCs/>
                <w:sz w:val="20"/>
                <w:szCs w:val="20"/>
              </w:rPr>
              <w:t>Overconfidence</w:t>
            </w:r>
            <w:proofErr w:type="spellEnd"/>
            <w:r w:rsidRPr="004F6D43">
              <w:rPr>
                <w:rFonts w:ascii="Times New Roman" w:hAnsi="Times New Roman" w:cs="Times New Roman"/>
                <w:sz w:val="20"/>
                <w:szCs w:val="20"/>
              </w:rPr>
              <w:t xml:space="preserve"> berpengaruh positif tetapi tidak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avoidance</w:t>
            </w:r>
            <w:proofErr w:type="spellEnd"/>
            <w:r w:rsidRPr="004F6D43">
              <w:rPr>
                <w:rFonts w:ascii="Times New Roman" w:hAnsi="Times New Roman" w:cs="Times New Roman"/>
                <w:i/>
                <w:iCs/>
                <w:sz w:val="20"/>
                <w:szCs w:val="20"/>
              </w:rPr>
              <w:t>.</w:t>
            </w:r>
          </w:p>
        </w:tc>
      </w:tr>
      <w:tr w:rsidR="00D04A32" w:rsidRPr="004F6D43" w14:paraId="4932B417" w14:textId="77777777" w:rsidTr="00D91CCE">
        <w:tc>
          <w:tcPr>
            <w:tcW w:w="511" w:type="dxa"/>
          </w:tcPr>
          <w:p w14:paraId="233492CC"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7.</w:t>
            </w:r>
          </w:p>
        </w:tc>
        <w:tc>
          <w:tcPr>
            <w:tcW w:w="1724" w:type="dxa"/>
          </w:tcPr>
          <w:sdt>
            <w:sdtPr>
              <w:rPr>
                <w:rFonts w:ascii="Times New Roman" w:eastAsia="Times New Roman" w:hAnsi="Times New Roman" w:cs="Times New Roman"/>
                <w:color w:val="000000"/>
                <w:sz w:val="20"/>
                <w:szCs w:val="20"/>
              </w:rPr>
              <w:tag w:val="MENDELEY_CITATION_v3_eyJjaXRhdGlvbklEIjoiTUVOREVMRVlfQ0lUQVRJT05fNDJiZjYzZmYtNjMwMy00MjkwLWFjYWUtNzJkYjk2MmM5NWJk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
              <w:id w:val="1104994843"/>
              <w:placeholder>
                <w:docPart w:val="581D7F636CE34D1583444EEB70557333"/>
              </w:placeholder>
            </w:sdtPr>
            <w:sdtContent>
              <w:p w14:paraId="32F06FA8" w14:textId="3A70A308" w:rsidR="00D04A32" w:rsidRPr="004F6D43" w:rsidRDefault="00663EB0"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sz w:val="20"/>
                    <w:szCs w:val="20"/>
                  </w:rPr>
                  <w:t xml:space="preserve">Kim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(2017)</w:t>
                </w:r>
              </w:p>
            </w:sdtContent>
          </w:sdt>
        </w:tc>
        <w:tc>
          <w:tcPr>
            <w:tcW w:w="1984" w:type="dxa"/>
          </w:tcPr>
          <w:p w14:paraId="4CF847D0"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menyelidiki hubungan antara kemaskulinan wajah CEO pria, yang diukur melalui </w:t>
            </w:r>
            <w:proofErr w:type="spellStart"/>
            <w:r w:rsidRPr="004F6D43">
              <w:rPr>
                <w:rFonts w:ascii="Times New Roman" w:eastAsia="Times New Roman" w:hAnsi="Times New Roman" w:cs="Times New Roman"/>
                <w:i/>
                <w:iCs/>
                <w:color w:val="000000" w:themeColor="text1"/>
                <w:sz w:val="20"/>
                <w:szCs w:val="20"/>
              </w:rPr>
              <w:t>facial</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masculinity</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dengan kecenderungan perusahaan dalam mengambil risiko.</w:t>
            </w:r>
          </w:p>
        </w:tc>
        <w:tc>
          <w:tcPr>
            <w:tcW w:w="2075" w:type="dxa"/>
          </w:tcPr>
          <w:p w14:paraId="6BE7D0D9"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Masculinity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Testosterone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Risk</w:t>
            </w:r>
            <w:proofErr w:type="spellEnd"/>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Leverage</w:t>
            </w:r>
            <w:proofErr w:type="spellEnd"/>
            <w:r w:rsidRPr="004F6D43">
              <w:rPr>
                <w:rFonts w:ascii="Times New Roman" w:eastAsia="Times New Roman" w:hAnsi="Times New Roman" w:cs="Times New Roman"/>
                <w:i/>
                <w:iCs/>
                <w:color w:val="000000" w:themeColor="text1"/>
                <w:sz w:val="20"/>
                <w:szCs w:val="20"/>
              </w:rPr>
              <w:t xml:space="preserve">, M&amp;A, </w:t>
            </w:r>
            <w:proofErr w:type="spellStart"/>
            <w:r w:rsidRPr="004F6D43">
              <w:rPr>
                <w:rFonts w:ascii="Times New Roman" w:eastAsia="Times New Roman" w:hAnsi="Times New Roman" w:cs="Times New Roman"/>
                <w:i/>
                <w:iCs/>
                <w:color w:val="000000" w:themeColor="text1"/>
                <w:sz w:val="20"/>
                <w:szCs w:val="20"/>
              </w:rPr>
              <w:t>fWHR</w:t>
            </w:r>
            <w:proofErr w:type="spellEnd"/>
            <w:r w:rsidRPr="004F6D43">
              <w:rPr>
                <w:rFonts w:ascii="Times New Roman" w:eastAsia="Times New Roman" w:hAnsi="Times New Roman" w:cs="Times New Roman"/>
                <w:i/>
                <w:iCs/>
                <w:color w:val="000000" w:themeColor="text1"/>
                <w:sz w:val="20"/>
                <w:szCs w:val="20"/>
              </w:rPr>
              <w:t>, VEGA</w:t>
            </w:r>
          </w:p>
        </w:tc>
        <w:tc>
          <w:tcPr>
            <w:tcW w:w="2275" w:type="dxa"/>
          </w:tcPr>
          <w:p w14:paraId="37441051"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CEO dengan </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xml:space="preserve"> tinggi berpengaruh positif dan signifikan terhadap risiko perusahaan, seperti </w:t>
            </w:r>
            <w:proofErr w:type="spellStart"/>
            <w:r w:rsidRPr="004F6D43">
              <w:rPr>
                <w:rFonts w:ascii="Times New Roman" w:eastAsia="Times New Roman" w:hAnsi="Times New Roman" w:cs="Times New Roman"/>
                <w:i/>
                <w:iCs/>
                <w:color w:val="000000" w:themeColor="text1"/>
                <w:sz w:val="20"/>
                <w:szCs w:val="20"/>
              </w:rPr>
              <w:t>leverage</w:t>
            </w:r>
            <w:proofErr w:type="spellEnd"/>
            <w:r w:rsidRPr="004F6D43">
              <w:rPr>
                <w:rFonts w:ascii="Times New Roman" w:eastAsia="Times New Roman" w:hAnsi="Times New Roman" w:cs="Times New Roman"/>
                <w:color w:val="000000" w:themeColor="text1"/>
                <w:sz w:val="20"/>
                <w:szCs w:val="20"/>
              </w:rPr>
              <w:t xml:space="preserve"> tinggi, akuisisi agresif, dan volatilitas </w:t>
            </w:r>
            <w:proofErr w:type="spellStart"/>
            <w:r w:rsidRPr="004F6D43">
              <w:rPr>
                <w:rFonts w:ascii="Times New Roman" w:eastAsia="Times New Roman" w:hAnsi="Times New Roman" w:cs="Times New Roman"/>
                <w:i/>
                <w:iCs/>
                <w:color w:val="000000" w:themeColor="text1"/>
                <w:sz w:val="20"/>
                <w:szCs w:val="20"/>
              </w:rPr>
              <w:t>return</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saham.</w:t>
            </w:r>
          </w:p>
        </w:tc>
      </w:tr>
      <w:tr w:rsidR="00D04A32" w:rsidRPr="004F6D43" w14:paraId="61AAFFDC" w14:textId="77777777" w:rsidTr="00D91CCE">
        <w:tc>
          <w:tcPr>
            <w:tcW w:w="511" w:type="dxa"/>
          </w:tcPr>
          <w:p w14:paraId="3933A6D4"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8.</w:t>
            </w:r>
          </w:p>
        </w:tc>
        <w:tc>
          <w:tcPr>
            <w:tcW w:w="1724" w:type="dxa"/>
          </w:tcPr>
          <w:sdt>
            <w:sdtPr>
              <w:rPr>
                <w:rFonts w:ascii="Times New Roman" w:eastAsia="Times New Roman" w:hAnsi="Times New Roman" w:cs="Times New Roman"/>
                <w:color w:val="000000"/>
                <w:sz w:val="20"/>
                <w:szCs w:val="20"/>
              </w:rPr>
              <w:tag w:val="MENDELEY_CITATION_v3_eyJjaXRhdGlvbklEIjoiTUVOREVMRVlfQ0lUQVRJT05fOWVjNDY5MWQtOTIxNi00ZTVmLWFiYzQtNjIyYTJhNzUwOGFh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1832210512"/>
              <w:placeholder>
                <w:docPart w:val="CFA07CD7786948D38F32A33BA151DE90"/>
              </w:placeholder>
            </w:sdtPr>
            <w:sdtContent>
              <w:p w14:paraId="0D93F001" w14:textId="26ABD60C" w:rsidR="00D04A32" w:rsidRPr="004F6D43" w:rsidRDefault="00663EB0"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szCs w:val="20"/>
                  </w:rPr>
                  <w:t>Harymawan</w:t>
                </w:r>
                <w:proofErr w:type="spellEnd"/>
                <w:r w:rsidRPr="004F6D43">
                  <w:rPr>
                    <w:rFonts w:ascii="Times New Roman" w:eastAsia="Times New Roman" w:hAnsi="Times New Roman" w:cs="Times New Roman"/>
                    <w:color w:val="000000"/>
                    <w:sz w:val="20"/>
                    <w:szCs w:val="20"/>
                  </w:rPr>
                  <w:t xml:space="preserve">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(2023)</w:t>
                </w:r>
              </w:p>
            </w:sdtContent>
          </w:sdt>
        </w:tc>
        <w:tc>
          <w:tcPr>
            <w:tcW w:w="1984" w:type="dxa"/>
          </w:tcPr>
          <w:p w14:paraId="7F6B19CC"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Untuk menganalisis hubungan antara maskulinitas wajah CEO dengan penghindaran pajak.</w:t>
            </w:r>
          </w:p>
        </w:tc>
        <w:tc>
          <w:tcPr>
            <w:tcW w:w="2075" w:type="dxa"/>
          </w:tcPr>
          <w:p w14:paraId="4AC9933B"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Masculinity</w:t>
            </w:r>
            <w:proofErr w:type="spellEnd"/>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Governance</w:t>
            </w:r>
            <w:proofErr w:type="spellEnd"/>
            <w:r w:rsidRPr="004F6D43">
              <w:rPr>
                <w:rFonts w:ascii="Times New Roman" w:eastAsia="Times New Roman" w:hAnsi="Times New Roman" w:cs="Times New Roman"/>
                <w:i/>
                <w:iCs/>
                <w:color w:val="000000" w:themeColor="text1"/>
                <w:sz w:val="20"/>
                <w:szCs w:val="20"/>
              </w:rPr>
              <w:t xml:space="preserve"> </w:t>
            </w:r>
          </w:p>
        </w:tc>
        <w:tc>
          <w:tcPr>
            <w:tcW w:w="2275" w:type="dxa"/>
          </w:tcPr>
          <w:p w14:paraId="32221C78"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CEO dengan wajah maskulin berpengaruh positif dan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r w:rsidRPr="004F6D43">
              <w:rPr>
                <w:rFonts w:ascii="Times New Roman" w:eastAsia="Times New Roman" w:hAnsi="Times New Roman" w:cs="Times New Roman"/>
                <w:color w:val="000000" w:themeColor="text1"/>
                <w:sz w:val="20"/>
                <w:szCs w:val="20"/>
              </w:rPr>
              <w:t>, sebagai bentuk agresivitas pajak.</w:t>
            </w:r>
          </w:p>
        </w:tc>
      </w:tr>
      <w:tr w:rsidR="00D04A32" w:rsidRPr="004F6D43" w14:paraId="2EF0E2AE" w14:textId="77777777" w:rsidTr="00D91CCE">
        <w:tc>
          <w:tcPr>
            <w:tcW w:w="511" w:type="dxa"/>
          </w:tcPr>
          <w:p w14:paraId="782673B5"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9.</w:t>
            </w:r>
          </w:p>
        </w:tc>
        <w:tc>
          <w:tcPr>
            <w:tcW w:w="1724" w:type="dxa"/>
          </w:tcPr>
          <w:sdt>
            <w:sdtPr>
              <w:rPr>
                <w:rFonts w:ascii="Times New Roman" w:eastAsia="Times New Roman" w:hAnsi="Times New Roman" w:cs="Times New Roman"/>
                <w:color w:val="000000"/>
                <w:sz w:val="20"/>
                <w:szCs w:val="20"/>
              </w:rPr>
              <w:tag w:val="MENDELEY_CITATION_v3_eyJjaXRhdGlvbklEIjoiTUVOREVMRVlfQ0lUQVRJT05fMzBjZjY5ODUtNjdjNS00NjA1LWEyYWYtMDI3ZDM0MTY1Mjlh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
              <w:id w:val="-915866214"/>
              <w:placeholder>
                <w:docPart w:val="03C41ECC98D94F3FB9AE475E7A6D4894"/>
              </w:placeholder>
            </w:sdtPr>
            <w:sdtContent>
              <w:p w14:paraId="7631F052" w14:textId="0F2A8096" w:rsidR="00D04A32" w:rsidRPr="004F6D43" w:rsidRDefault="00663EB0"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rPr>
                  <w:t>Mills</w:t>
                </w:r>
                <w:proofErr w:type="spellEnd"/>
                <w:r w:rsidRPr="004F6D43">
                  <w:rPr>
                    <w:rFonts w:ascii="Times New Roman" w:eastAsia="Times New Roman" w:hAnsi="Times New Roman" w:cs="Times New Roman"/>
                    <w:color w:val="000000"/>
                    <w:sz w:val="20"/>
                  </w:rPr>
                  <w:t xml:space="preserve"> &amp; </w:t>
                </w:r>
                <w:proofErr w:type="spellStart"/>
                <w:r w:rsidRPr="004F6D43">
                  <w:rPr>
                    <w:rFonts w:ascii="Times New Roman" w:eastAsia="Times New Roman" w:hAnsi="Times New Roman" w:cs="Times New Roman"/>
                    <w:color w:val="000000"/>
                    <w:sz w:val="20"/>
                  </w:rPr>
                  <w:t>Hogan</w:t>
                </w:r>
                <w:proofErr w:type="spellEnd"/>
                <w:r w:rsidRPr="004F6D43">
                  <w:rPr>
                    <w:rFonts w:ascii="Times New Roman" w:eastAsia="Times New Roman" w:hAnsi="Times New Roman" w:cs="Times New Roman"/>
                    <w:color w:val="000000"/>
                    <w:sz w:val="20"/>
                  </w:rPr>
                  <w:t xml:space="preserve"> (2020)</w:t>
                </w:r>
              </w:p>
            </w:sdtContent>
          </w:sdt>
        </w:tc>
        <w:tc>
          <w:tcPr>
            <w:tcW w:w="1984" w:type="dxa"/>
          </w:tcPr>
          <w:p w14:paraId="74DD6682"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w:t>
            </w:r>
            <w:proofErr w:type="spellStart"/>
            <w:r w:rsidRPr="004F6D43">
              <w:rPr>
                <w:rFonts w:ascii="Times New Roman" w:eastAsia="Times New Roman" w:hAnsi="Times New Roman" w:cs="Times New Roman"/>
                <w:color w:val="000000" w:themeColor="text1"/>
                <w:sz w:val="20"/>
                <w:szCs w:val="20"/>
              </w:rPr>
              <w:t>mengekplorasi</w:t>
            </w:r>
            <w:proofErr w:type="spellEnd"/>
            <w:r w:rsidRPr="004F6D43">
              <w:rPr>
                <w:rFonts w:ascii="Times New Roman" w:eastAsia="Times New Roman" w:hAnsi="Times New Roman" w:cs="Times New Roman"/>
                <w:color w:val="000000" w:themeColor="text1"/>
                <w:sz w:val="20"/>
                <w:szCs w:val="20"/>
              </w:rPr>
              <w:t xml:space="preserve"> hubungan antara fitur wajah CEO, khususnya rasio lebar-tinggi wajah (</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xml:space="preserve">) CEO sebagai </w:t>
            </w:r>
            <w:proofErr w:type="spellStart"/>
            <w:r w:rsidRPr="004F6D43">
              <w:rPr>
                <w:rFonts w:ascii="Times New Roman" w:eastAsia="Times New Roman" w:hAnsi="Times New Roman" w:cs="Times New Roman"/>
                <w:i/>
                <w:iCs/>
                <w:color w:val="000000" w:themeColor="text1"/>
                <w:sz w:val="20"/>
                <w:szCs w:val="20"/>
              </w:rPr>
              <w:t>proxy</w:t>
            </w:r>
            <w:proofErr w:type="spellEnd"/>
            <w:r w:rsidRPr="004F6D43">
              <w:rPr>
                <w:rFonts w:ascii="Times New Roman" w:eastAsia="Times New Roman" w:hAnsi="Times New Roman" w:cs="Times New Roman"/>
                <w:color w:val="000000" w:themeColor="text1"/>
                <w:sz w:val="20"/>
                <w:szCs w:val="20"/>
              </w:rPr>
              <w:t xml:space="preserve"> tingkat testosteron selama masa remaja, dengan kebijakan pengelolaan keuangan perusahaan.</w:t>
            </w:r>
          </w:p>
        </w:tc>
        <w:tc>
          <w:tcPr>
            <w:tcW w:w="2075" w:type="dxa"/>
          </w:tcPr>
          <w:p w14:paraId="6CB278A4"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i/>
                <w:iCs/>
                <w:color w:val="000000" w:themeColor="text1"/>
                <w:sz w:val="20"/>
                <w:szCs w:val="20"/>
              </w:rPr>
              <w:t xml:space="preserve">Financial, </w:t>
            </w:r>
            <w:proofErr w:type="spellStart"/>
            <w:r w:rsidRPr="004F6D43">
              <w:rPr>
                <w:rFonts w:ascii="Times New Roman" w:eastAsia="Times New Roman" w:hAnsi="Times New Roman" w:cs="Times New Roman"/>
                <w:i/>
                <w:iCs/>
                <w:color w:val="000000" w:themeColor="text1"/>
                <w:sz w:val="20"/>
                <w:szCs w:val="20"/>
              </w:rPr>
              <w:t>Policies</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Firm</w:t>
            </w:r>
            <w:proofErr w:type="spellEnd"/>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Masculinity</w:t>
            </w:r>
            <w:proofErr w:type="spellEnd"/>
            <w:r w:rsidRPr="004F6D43">
              <w:rPr>
                <w:rFonts w:ascii="Times New Roman" w:eastAsia="Times New Roman" w:hAnsi="Times New Roman" w:cs="Times New Roman"/>
                <w:i/>
                <w:iCs/>
                <w:color w:val="000000" w:themeColor="text1"/>
                <w:sz w:val="20"/>
                <w:szCs w:val="20"/>
              </w:rPr>
              <w:t>,</w:t>
            </w:r>
            <w:r w:rsidRPr="004F6D43">
              <w:rPr>
                <w:rFonts w:ascii="Times New Roman" w:eastAsia="Times New Roman" w:hAnsi="Times New Roman" w:cs="Times New Roman"/>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Facial</w:t>
            </w:r>
            <w:proofErr w:type="spellEnd"/>
          </w:p>
        </w:tc>
        <w:tc>
          <w:tcPr>
            <w:tcW w:w="2275" w:type="dxa"/>
          </w:tcPr>
          <w:p w14:paraId="15CB2FAE"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CEO dengan </w:t>
            </w:r>
            <w:proofErr w:type="spellStart"/>
            <w:r w:rsidRPr="004F6D43">
              <w:rPr>
                <w:rFonts w:ascii="Times New Roman" w:eastAsia="Times New Roman" w:hAnsi="Times New Roman" w:cs="Times New Roman"/>
                <w:color w:val="000000" w:themeColor="text1"/>
                <w:sz w:val="20"/>
                <w:szCs w:val="20"/>
              </w:rPr>
              <w:t>fWHR</w:t>
            </w:r>
            <w:proofErr w:type="spellEnd"/>
            <w:r w:rsidRPr="004F6D43">
              <w:rPr>
                <w:rFonts w:ascii="Times New Roman" w:eastAsia="Times New Roman" w:hAnsi="Times New Roman" w:cs="Times New Roman"/>
                <w:color w:val="000000" w:themeColor="text1"/>
                <w:sz w:val="20"/>
                <w:szCs w:val="20"/>
              </w:rPr>
              <w:t xml:space="preserve"> tinggi berhubungan dengan kebijakan keuangan agresif, tetapi tidak ditemukan bukti hubungan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atau penghindaran pajak.</w:t>
            </w:r>
          </w:p>
        </w:tc>
      </w:tr>
    </w:tbl>
    <w:p w14:paraId="6A34F717" w14:textId="77777777" w:rsidR="00D04A32" w:rsidRPr="004F6D43" w:rsidRDefault="00D04A32" w:rsidP="00D04A32">
      <w:pPr>
        <w:rPr>
          <w:rFonts w:ascii="Times New Roman" w:hAnsi="Times New Roman" w:cs="Times New Roman"/>
          <w:i/>
          <w:iCs/>
        </w:rPr>
      </w:pPr>
      <w:r w:rsidRPr="004F6D43">
        <w:rPr>
          <w:rFonts w:ascii="Times New Roman" w:hAnsi="Times New Roman" w:cs="Times New Roman"/>
          <w:i/>
          <w:iCs/>
        </w:rPr>
        <w:t>Disambung ke halaman berikutnya</w:t>
      </w:r>
    </w:p>
    <w:p w14:paraId="0CF80AF2" w14:textId="77777777" w:rsidR="00D04A32" w:rsidRPr="004F6D43" w:rsidRDefault="00D04A32" w:rsidP="00D04A32">
      <w:pPr>
        <w:rPr>
          <w:rFonts w:ascii="Times New Roman" w:hAnsi="Times New Roman" w:cs="Times New Roman"/>
        </w:rPr>
      </w:pPr>
    </w:p>
    <w:p w14:paraId="22C8945F" w14:textId="77777777" w:rsidR="00D04A32" w:rsidRPr="004F6D43" w:rsidRDefault="00D04A32" w:rsidP="00D04A32">
      <w:pPr>
        <w:rPr>
          <w:rFonts w:ascii="Times New Roman" w:hAnsi="Times New Roman" w:cs="Times New Roman"/>
          <w:i/>
          <w:iCs/>
        </w:rPr>
      </w:pPr>
    </w:p>
    <w:p w14:paraId="03F0CBAB" w14:textId="77777777" w:rsidR="00D04A32" w:rsidRPr="004F6D43" w:rsidRDefault="00D04A32" w:rsidP="00D04A32">
      <w:pPr>
        <w:spacing w:after="0" w:line="480" w:lineRule="auto"/>
        <w:jc w:val="both"/>
        <w:rPr>
          <w:rFonts w:ascii="Times New Roman" w:hAnsi="Times New Roman" w:cs="Times New Roman"/>
          <w:b/>
          <w:bCs/>
        </w:rPr>
      </w:pPr>
      <w:r w:rsidRPr="004F6D43">
        <w:rPr>
          <w:rFonts w:ascii="Times New Roman" w:hAnsi="Times New Roman" w:cs="Times New Roman"/>
          <w:b/>
          <w:bCs/>
        </w:rPr>
        <w:lastRenderedPageBreak/>
        <w:t>Tabel 2.1 Sambungan</w:t>
      </w:r>
    </w:p>
    <w:tbl>
      <w:tblPr>
        <w:tblStyle w:val="TableGrid"/>
        <w:tblW w:w="8569" w:type="dxa"/>
        <w:tblLook w:val="04A0" w:firstRow="1" w:lastRow="0" w:firstColumn="1" w:lastColumn="0" w:noHBand="0" w:noVBand="1"/>
      </w:tblPr>
      <w:tblGrid>
        <w:gridCol w:w="511"/>
        <w:gridCol w:w="1724"/>
        <w:gridCol w:w="1984"/>
        <w:gridCol w:w="2075"/>
        <w:gridCol w:w="2275"/>
      </w:tblGrid>
      <w:tr w:rsidR="00D04A32" w:rsidRPr="004F6D43" w14:paraId="2CA05CC3" w14:textId="77777777" w:rsidTr="00D91CCE">
        <w:tc>
          <w:tcPr>
            <w:tcW w:w="511" w:type="dxa"/>
          </w:tcPr>
          <w:p w14:paraId="47C219B7" w14:textId="77777777" w:rsidR="00D04A32" w:rsidRPr="004F6D43" w:rsidRDefault="00D04A32" w:rsidP="00D91CCE">
            <w:pPr>
              <w:jc w:val="center"/>
              <w:rPr>
                <w:rFonts w:ascii="Times New Roman" w:eastAsia="Times New Roman" w:hAnsi="Times New Roman" w:cs="Times New Roman"/>
                <w:color w:val="000000" w:themeColor="text1"/>
                <w:sz w:val="20"/>
                <w:szCs w:val="20"/>
              </w:rPr>
            </w:pPr>
            <w:r w:rsidRPr="004F6D43">
              <w:rPr>
                <w:rFonts w:ascii="Times New Roman" w:hAnsi="Times New Roman" w:cs="Times New Roman"/>
                <w:b/>
                <w:bCs/>
                <w:sz w:val="20"/>
                <w:szCs w:val="20"/>
              </w:rPr>
              <w:t>No.</w:t>
            </w:r>
          </w:p>
        </w:tc>
        <w:tc>
          <w:tcPr>
            <w:tcW w:w="1724" w:type="dxa"/>
          </w:tcPr>
          <w:p w14:paraId="7C615CF7" w14:textId="77777777" w:rsidR="00D04A32" w:rsidRPr="004F6D43" w:rsidRDefault="00D04A32" w:rsidP="00D91CCE">
            <w:pPr>
              <w:jc w:val="center"/>
              <w:rPr>
                <w:rFonts w:ascii="Times New Roman" w:eastAsia="Times New Roman" w:hAnsi="Times New Roman" w:cs="Times New Roman"/>
                <w:color w:val="000000"/>
                <w:sz w:val="20"/>
                <w:szCs w:val="20"/>
              </w:rPr>
            </w:pPr>
            <w:r w:rsidRPr="004F6D43">
              <w:rPr>
                <w:rFonts w:ascii="Times New Roman" w:hAnsi="Times New Roman" w:cs="Times New Roman"/>
                <w:b/>
                <w:bCs/>
                <w:sz w:val="20"/>
                <w:szCs w:val="20"/>
              </w:rPr>
              <w:t>Penulis (Tahun)</w:t>
            </w:r>
          </w:p>
        </w:tc>
        <w:tc>
          <w:tcPr>
            <w:tcW w:w="1984" w:type="dxa"/>
          </w:tcPr>
          <w:p w14:paraId="3E38679E" w14:textId="77777777" w:rsidR="00D04A32" w:rsidRPr="004F6D43" w:rsidRDefault="00D04A32" w:rsidP="00D91CCE">
            <w:pPr>
              <w:jc w:val="center"/>
              <w:rPr>
                <w:rFonts w:ascii="Times New Roman" w:eastAsia="Times New Roman" w:hAnsi="Times New Roman" w:cs="Times New Roman"/>
                <w:i/>
                <w:iCs/>
                <w:color w:val="000000" w:themeColor="text1"/>
                <w:sz w:val="20"/>
                <w:szCs w:val="20"/>
              </w:rPr>
            </w:pPr>
            <w:r w:rsidRPr="004F6D43">
              <w:rPr>
                <w:rFonts w:ascii="Times New Roman" w:hAnsi="Times New Roman" w:cs="Times New Roman"/>
                <w:b/>
                <w:bCs/>
                <w:sz w:val="20"/>
                <w:szCs w:val="20"/>
              </w:rPr>
              <w:t>Tujuan Penelitian</w:t>
            </w:r>
          </w:p>
        </w:tc>
        <w:tc>
          <w:tcPr>
            <w:tcW w:w="2075" w:type="dxa"/>
          </w:tcPr>
          <w:p w14:paraId="14EBE3DB" w14:textId="77777777" w:rsidR="00D04A32" w:rsidRPr="004F6D43" w:rsidRDefault="00D04A32" w:rsidP="00D91CCE">
            <w:pPr>
              <w:jc w:val="center"/>
              <w:rPr>
                <w:rFonts w:ascii="Times New Roman" w:eastAsia="Times New Roman" w:hAnsi="Times New Roman" w:cs="Times New Roman"/>
                <w:i/>
                <w:iCs/>
                <w:color w:val="000000" w:themeColor="text1"/>
                <w:sz w:val="20"/>
                <w:szCs w:val="20"/>
              </w:rPr>
            </w:pPr>
            <w:r w:rsidRPr="004F6D43">
              <w:rPr>
                <w:rFonts w:ascii="Times New Roman" w:hAnsi="Times New Roman" w:cs="Times New Roman"/>
                <w:b/>
                <w:bCs/>
                <w:sz w:val="20"/>
                <w:szCs w:val="20"/>
              </w:rPr>
              <w:t>Variabel yang Diteliti</w:t>
            </w:r>
          </w:p>
        </w:tc>
        <w:tc>
          <w:tcPr>
            <w:tcW w:w="2275" w:type="dxa"/>
          </w:tcPr>
          <w:p w14:paraId="3890F8AA" w14:textId="77777777" w:rsidR="00D04A32" w:rsidRPr="004F6D43" w:rsidRDefault="00D04A32" w:rsidP="00D91CCE">
            <w:pPr>
              <w:jc w:val="center"/>
              <w:rPr>
                <w:rFonts w:ascii="Times New Roman" w:eastAsia="Times New Roman" w:hAnsi="Times New Roman" w:cs="Times New Roman"/>
                <w:i/>
                <w:iCs/>
                <w:color w:val="000000" w:themeColor="text1"/>
                <w:sz w:val="20"/>
                <w:szCs w:val="20"/>
              </w:rPr>
            </w:pPr>
            <w:r w:rsidRPr="004F6D43">
              <w:rPr>
                <w:rFonts w:ascii="Times New Roman" w:hAnsi="Times New Roman" w:cs="Times New Roman"/>
                <w:b/>
                <w:bCs/>
                <w:sz w:val="20"/>
                <w:szCs w:val="20"/>
              </w:rPr>
              <w:t>Hasil Penelitian</w:t>
            </w:r>
          </w:p>
        </w:tc>
      </w:tr>
      <w:tr w:rsidR="00D04A32" w:rsidRPr="004F6D43" w14:paraId="4DF1DA03" w14:textId="77777777" w:rsidTr="00D91CCE">
        <w:tc>
          <w:tcPr>
            <w:tcW w:w="511" w:type="dxa"/>
          </w:tcPr>
          <w:p w14:paraId="1F1377DD"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10.</w:t>
            </w:r>
          </w:p>
        </w:tc>
        <w:sdt>
          <w:sdtPr>
            <w:rPr>
              <w:rFonts w:ascii="Times New Roman" w:eastAsia="Times New Roman" w:hAnsi="Times New Roman" w:cs="Times New Roman"/>
              <w:color w:val="000000"/>
              <w:sz w:val="20"/>
              <w:szCs w:val="20"/>
            </w:rPr>
            <w:tag w:val="MENDELEY_CITATION_v3_eyJjaXRhdGlvbklEIjoiTUVOREVMRVlfQ0lUQVRJT05fODFhNjQxZjUtZTkyYy00ZDg4LTk1NGItNmQ4NGI1NmU0NzYz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2101635933"/>
            <w:placeholder>
              <w:docPart w:val="0B36E82B7E9B4BD293058A17F39C0380"/>
            </w:placeholder>
          </w:sdtPr>
          <w:sdtContent>
            <w:tc>
              <w:tcPr>
                <w:tcW w:w="1724" w:type="dxa"/>
              </w:tcPr>
              <w:p w14:paraId="48EA16A7" w14:textId="573F393A" w:rsidR="00D04A32" w:rsidRPr="004F6D43" w:rsidRDefault="00663EB0" w:rsidP="00D91CCE">
                <w:pPr>
                  <w:jc w:val="both"/>
                  <w:rPr>
                    <w:rFonts w:ascii="Times New Roman" w:eastAsia="Times New Roman" w:hAnsi="Times New Roman" w:cs="Times New Roman"/>
                    <w:color w:val="000000"/>
                    <w:sz w:val="20"/>
                    <w:szCs w:val="20"/>
                  </w:rPr>
                </w:pPr>
                <w:r w:rsidRPr="004F6D43">
                  <w:rPr>
                    <w:rFonts w:ascii="Times New Roman" w:eastAsia="Times New Roman" w:hAnsi="Times New Roman" w:cs="Times New Roman"/>
                    <w:color w:val="000000"/>
                    <w:sz w:val="20"/>
                  </w:rPr>
                  <w:t>Saputri &amp; Kusumawardani (2024)</w:t>
                </w:r>
              </w:p>
            </w:tc>
          </w:sdtContent>
        </w:sdt>
        <w:tc>
          <w:tcPr>
            <w:tcW w:w="1984" w:type="dxa"/>
          </w:tcPr>
          <w:p w14:paraId="5773D571"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mengkaji dampak dari karakteristik CEO, terutama maskulinitas wajah, narsisisme, kepercayaan diri yang berlebihan, dan keragaman gender, terhadap agresivitas pajak perusahaan yang terdaftar di </w:t>
            </w:r>
            <w:r w:rsidRPr="004F6D43">
              <w:rPr>
                <w:rFonts w:ascii="Times New Roman" w:eastAsia="Times New Roman" w:hAnsi="Times New Roman" w:cs="Times New Roman"/>
                <w:i/>
                <w:iCs/>
                <w:color w:val="000000" w:themeColor="text1"/>
                <w:sz w:val="20"/>
                <w:szCs w:val="20"/>
              </w:rPr>
              <w:t xml:space="preserve">Indonesia </w:t>
            </w:r>
            <w:proofErr w:type="spellStart"/>
            <w:r w:rsidRPr="004F6D43">
              <w:rPr>
                <w:rFonts w:ascii="Times New Roman" w:eastAsia="Times New Roman" w:hAnsi="Times New Roman" w:cs="Times New Roman"/>
                <w:i/>
                <w:iCs/>
                <w:color w:val="000000" w:themeColor="text1"/>
                <w:sz w:val="20"/>
                <w:szCs w:val="20"/>
              </w:rPr>
              <w:t>Sharia</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Stock</w:t>
            </w:r>
            <w:proofErr w:type="spellEnd"/>
            <w:r w:rsidRPr="004F6D43">
              <w:rPr>
                <w:rFonts w:ascii="Times New Roman" w:eastAsia="Times New Roman" w:hAnsi="Times New Roman" w:cs="Times New Roman"/>
                <w:i/>
                <w:iCs/>
                <w:color w:val="000000" w:themeColor="text1"/>
                <w:sz w:val="20"/>
                <w:szCs w:val="20"/>
              </w:rPr>
              <w:t xml:space="preserve"> Indeks </w:t>
            </w:r>
            <w:r w:rsidRPr="004F6D43">
              <w:rPr>
                <w:rFonts w:ascii="Times New Roman" w:eastAsia="Times New Roman" w:hAnsi="Times New Roman" w:cs="Times New Roman"/>
                <w:color w:val="000000" w:themeColor="text1"/>
                <w:sz w:val="20"/>
                <w:szCs w:val="20"/>
              </w:rPr>
              <w:t>(ISSI)</w:t>
            </w:r>
          </w:p>
        </w:tc>
        <w:tc>
          <w:tcPr>
            <w:tcW w:w="2075" w:type="dxa"/>
          </w:tcPr>
          <w:p w14:paraId="11D0228D"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r w:rsidRPr="004F6D43">
              <w:rPr>
                <w:rFonts w:ascii="Times New Roman" w:eastAsia="Times New Roman" w:hAnsi="Times New Roman" w:cs="Times New Roman"/>
                <w:i/>
                <w:iCs/>
                <w:color w:val="000000" w:themeColor="text1"/>
                <w:sz w:val="20"/>
                <w:szCs w:val="20"/>
              </w:rPr>
              <w:t xml:space="preserve">CEO </w:t>
            </w:r>
            <w:proofErr w:type="spellStart"/>
            <w:r w:rsidRPr="004F6D43">
              <w:rPr>
                <w:rFonts w:ascii="Times New Roman" w:eastAsia="Times New Roman" w:hAnsi="Times New Roman" w:cs="Times New Roman"/>
                <w:i/>
                <w:iCs/>
                <w:color w:val="000000" w:themeColor="text1"/>
                <w:sz w:val="20"/>
                <w:szCs w:val="20"/>
              </w:rPr>
              <w:t>Face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Masculinity</w:t>
            </w:r>
            <w:proofErr w:type="spellEnd"/>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Narcissism</w:t>
            </w:r>
            <w:proofErr w:type="spellEnd"/>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Giversity</w:t>
            </w:r>
            <w:proofErr w:type="spellEnd"/>
            <w:r w:rsidRPr="004F6D43">
              <w:rPr>
                <w:rFonts w:ascii="Times New Roman" w:eastAsia="Times New Roman" w:hAnsi="Times New Roman" w:cs="Times New Roman"/>
                <w:i/>
                <w:iCs/>
                <w:color w:val="000000" w:themeColor="text1"/>
                <w:sz w:val="20"/>
                <w:szCs w:val="20"/>
              </w:rPr>
              <w:t xml:space="preserve">, CEO </w:t>
            </w:r>
            <w:proofErr w:type="spellStart"/>
            <w:r w:rsidRPr="004F6D43">
              <w:rPr>
                <w:rFonts w:ascii="Times New Roman" w:eastAsia="Times New Roman" w:hAnsi="Times New Roman" w:cs="Times New Roman"/>
                <w:i/>
                <w:iCs/>
                <w:color w:val="000000" w:themeColor="text1"/>
                <w:sz w:val="20"/>
                <w:szCs w:val="20"/>
              </w:rPr>
              <w:t>Overconfidence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p>
        </w:tc>
        <w:tc>
          <w:tcPr>
            <w:tcW w:w="2275" w:type="dxa"/>
          </w:tcPr>
          <w:p w14:paraId="78CA2E2C" w14:textId="77777777" w:rsidR="00D04A32" w:rsidRPr="004F6D43" w:rsidRDefault="00D04A32" w:rsidP="00D04A32">
            <w:pPr>
              <w:pStyle w:val="ListParagraph"/>
              <w:numPr>
                <w:ilvl w:val="0"/>
                <w:numId w:val="8"/>
              </w:numPr>
              <w:ind w:left="164" w:hanging="164"/>
              <w:jc w:val="both"/>
              <w:rPr>
                <w:rFonts w:ascii="Times New Roman" w:hAnsi="Times New Roman" w:cs="Times New Roman"/>
                <w:sz w:val="20"/>
                <w:szCs w:val="20"/>
              </w:rPr>
            </w:pPr>
            <w:proofErr w:type="spellStart"/>
            <w:r w:rsidRPr="004F6D43">
              <w:rPr>
                <w:rStyle w:val="Strong"/>
                <w:rFonts w:ascii="Times New Roman" w:hAnsi="Times New Roman" w:cs="Times New Roman"/>
                <w:i/>
                <w:iCs/>
                <w:sz w:val="20"/>
                <w:szCs w:val="20"/>
              </w:rPr>
              <w:t>Face</w:t>
            </w:r>
            <w:proofErr w:type="spellEnd"/>
            <w:r w:rsidRPr="004F6D43">
              <w:rPr>
                <w:rStyle w:val="Strong"/>
                <w:rFonts w:ascii="Times New Roman" w:hAnsi="Times New Roman" w:cs="Times New Roman"/>
                <w:i/>
                <w:iCs/>
                <w:sz w:val="20"/>
                <w:szCs w:val="20"/>
              </w:rPr>
              <w:t xml:space="preserve"> </w:t>
            </w:r>
            <w:proofErr w:type="spellStart"/>
            <w:r w:rsidRPr="004F6D43">
              <w:rPr>
                <w:rStyle w:val="Strong"/>
                <w:rFonts w:ascii="Times New Roman" w:hAnsi="Times New Roman" w:cs="Times New Roman"/>
                <w:i/>
                <w:iCs/>
                <w:sz w:val="20"/>
                <w:szCs w:val="20"/>
              </w:rPr>
              <w:t>masculinity</w:t>
            </w:r>
            <w:proofErr w:type="spellEnd"/>
            <w:r w:rsidRPr="004F6D43">
              <w:rPr>
                <w:rFonts w:ascii="Times New Roman" w:hAnsi="Times New Roman" w:cs="Times New Roman"/>
                <w:sz w:val="20"/>
                <w:szCs w:val="20"/>
              </w:rPr>
              <w:t xml:space="preserve"> berpengaruh negatif dan tidak signifikan terhadap </w:t>
            </w:r>
            <w:proofErr w:type="spellStart"/>
            <w:r w:rsidRPr="004F6D43">
              <w:rPr>
                <w:rFonts w:ascii="Times New Roman" w:hAnsi="Times New Roman" w:cs="Times New Roman"/>
                <w:i/>
                <w:iCs/>
                <w:sz w:val="20"/>
                <w:szCs w:val="20"/>
              </w:rPr>
              <w:t>tax</w:t>
            </w:r>
            <w:proofErr w:type="spellEnd"/>
            <w:r w:rsidRPr="004F6D43">
              <w:rPr>
                <w:rFonts w:ascii="Times New Roman" w:hAnsi="Times New Roman" w:cs="Times New Roman"/>
                <w:i/>
                <w:iCs/>
                <w:sz w:val="20"/>
                <w:szCs w:val="20"/>
              </w:rPr>
              <w:t xml:space="preserve"> </w:t>
            </w:r>
            <w:proofErr w:type="spellStart"/>
            <w:r w:rsidRPr="004F6D43">
              <w:rPr>
                <w:rFonts w:ascii="Times New Roman" w:hAnsi="Times New Roman" w:cs="Times New Roman"/>
                <w:i/>
                <w:iCs/>
                <w:sz w:val="20"/>
                <w:szCs w:val="20"/>
              </w:rPr>
              <w:t>aggressiveness</w:t>
            </w:r>
            <w:proofErr w:type="spellEnd"/>
            <w:r w:rsidRPr="004F6D43">
              <w:rPr>
                <w:rFonts w:ascii="Times New Roman" w:hAnsi="Times New Roman" w:cs="Times New Roman"/>
                <w:i/>
                <w:iCs/>
                <w:sz w:val="20"/>
                <w:szCs w:val="20"/>
              </w:rPr>
              <w:t xml:space="preserve">. </w:t>
            </w:r>
          </w:p>
          <w:p w14:paraId="7F5A3B9A" w14:textId="77777777" w:rsidR="00D04A32" w:rsidRPr="004F6D43" w:rsidRDefault="00D04A32" w:rsidP="00D04A32">
            <w:pPr>
              <w:pStyle w:val="ListParagraph"/>
              <w:numPr>
                <w:ilvl w:val="0"/>
                <w:numId w:val="8"/>
              </w:numPr>
              <w:ind w:left="164" w:hanging="164"/>
              <w:jc w:val="both"/>
              <w:rPr>
                <w:rFonts w:ascii="Times New Roman" w:hAnsi="Times New Roman" w:cs="Times New Roman"/>
                <w:sz w:val="20"/>
                <w:szCs w:val="20"/>
              </w:rPr>
            </w:pPr>
            <w:r w:rsidRPr="004F6D43">
              <w:rPr>
                <w:rStyle w:val="Strong"/>
                <w:rFonts w:ascii="Times New Roman" w:hAnsi="Times New Roman" w:cs="Times New Roman"/>
                <w:i/>
                <w:iCs/>
                <w:sz w:val="20"/>
                <w:szCs w:val="20"/>
              </w:rPr>
              <w:t xml:space="preserve">CEO </w:t>
            </w:r>
            <w:proofErr w:type="spellStart"/>
            <w:r w:rsidRPr="004F6D43">
              <w:rPr>
                <w:rStyle w:val="Strong"/>
                <w:rFonts w:ascii="Times New Roman" w:hAnsi="Times New Roman" w:cs="Times New Roman"/>
                <w:i/>
                <w:iCs/>
                <w:sz w:val="20"/>
                <w:szCs w:val="20"/>
              </w:rPr>
              <w:t>narcissism</w:t>
            </w:r>
            <w:proofErr w:type="spellEnd"/>
            <w:r w:rsidRPr="004F6D43">
              <w:rPr>
                <w:rFonts w:ascii="Times New Roman" w:hAnsi="Times New Roman" w:cs="Times New Roman"/>
                <w:b/>
                <w:bCs/>
                <w:sz w:val="20"/>
                <w:szCs w:val="20"/>
              </w:rPr>
              <w:t xml:space="preserve"> </w:t>
            </w:r>
            <w:r w:rsidRPr="004F6D43">
              <w:rPr>
                <w:rFonts w:ascii="Times New Roman" w:hAnsi="Times New Roman" w:cs="Times New Roman"/>
                <w:sz w:val="20"/>
                <w:szCs w:val="20"/>
              </w:rPr>
              <w:t>berpengaruh positif dan tidak signifikan.</w:t>
            </w:r>
          </w:p>
          <w:p w14:paraId="43AD7942" w14:textId="77777777" w:rsidR="00D04A32" w:rsidRPr="004F6D43" w:rsidRDefault="00D04A32" w:rsidP="00D04A32">
            <w:pPr>
              <w:pStyle w:val="ListParagraph"/>
              <w:numPr>
                <w:ilvl w:val="0"/>
                <w:numId w:val="8"/>
              </w:numPr>
              <w:ind w:left="164" w:hanging="164"/>
              <w:jc w:val="both"/>
              <w:rPr>
                <w:rFonts w:ascii="Times New Roman" w:hAnsi="Times New Roman" w:cs="Times New Roman"/>
                <w:sz w:val="20"/>
                <w:szCs w:val="20"/>
              </w:rPr>
            </w:pPr>
            <w:r w:rsidRPr="004F6D43">
              <w:rPr>
                <w:rStyle w:val="Strong"/>
                <w:rFonts w:ascii="Times New Roman" w:hAnsi="Times New Roman" w:cs="Times New Roman"/>
                <w:i/>
                <w:iCs/>
                <w:sz w:val="20"/>
                <w:szCs w:val="20"/>
              </w:rPr>
              <w:t xml:space="preserve">Gender </w:t>
            </w:r>
            <w:proofErr w:type="spellStart"/>
            <w:r w:rsidRPr="004F6D43">
              <w:rPr>
                <w:rStyle w:val="Strong"/>
                <w:rFonts w:ascii="Times New Roman" w:hAnsi="Times New Roman" w:cs="Times New Roman"/>
                <w:i/>
                <w:iCs/>
                <w:sz w:val="20"/>
                <w:szCs w:val="20"/>
              </w:rPr>
              <w:t>diversity</w:t>
            </w:r>
            <w:proofErr w:type="spellEnd"/>
            <w:r w:rsidRPr="004F6D43">
              <w:rPr>
                <w:rFonts w:ascii="Times New Roman" w:hAnsi="Times New Roman" w:cs="Times New Roman"/>
                <w:sz w:val="20"/>
                <w:szCs w:val="20"/>
              </w:rPr>
              <w:t xml:space="preserve"> berpengaruh negatif dan signifikan. </w:t>
            </w:r>
          </w:p>
          <w:p w14:paraId="7111AB9F"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r w:rsidRPr="004F6D43">
              <w:rPr>
                <w:rStyle w:val="Strong"/>
                <w:rFonts w:ascii="Times New Roman" w:hAnsi="Times New Roman" w:cs="Times New Roman"/>
                <w:i/>
                <w:iCs/>
                <w:sz w:val="20"/>
                <w:szCs w:val="20"/>
              </w:rPr>
              <w:t xml:space="preserve">CEO </w:t>
            </w:r>
            <w:proofErr w:type="spellStart"/>
            <w:r w:rsidRPr="004F6D43">
              <w:rPr>
                <w:rStyle w:val="Strong"/>
                <w:rFonts w:ascii="Times New Roman" w:hAnsi="Times New Roman" w:cs="Times New Roman"/>
                <w:i/>
                <w:iCs/>
                <w:sz w:val="20"/>
                <w:szCs w:val="20"/>
              </w:rPr>
              <w:t>overconfidence</w:t>
            </w:r>
            <w:proofErr w:type="spellEnd"/>
            <w:r w:rsidRPr="004F6D43">
              <w:rPr>
                <w:rFonts w:ascii="Times New Roman" w:hAnsi="Times New Roman" w:cs="Times New Roman"/>
                <w:b/>
                <w:bCs/>
                <w:i/>
                <w:iCs/>
                <w:sz w:val="20"/>
                <w:szCs w:val="20"/>
              </w:rPr>
              <w:t xml:space="preserve"> </w:t>
            </w:r>
            <w:r w:rsidRPr="004F6D43">
              <w:rPr>
                <w:rFonts w:ascii="Times New Roman" w:hAnsi="Times New Roman" w:cs="Times New Roman"/>
                <w:sz w:val="20"/>
                <w:szCs w:val="20"/>
              </w:rPr>
              <w:t>berpengaruh positif dan signifikan.</w:t>
            </w:r>
          </w:p>
        </w:tc>
      </w:tr>
      <w:tr w:rsidR="00D04A32" w:rsidRPr="004F6D43" w14:paraId="62FE04BE" w14:textId="77777777" w:rsidTr="00D91CCE">
        <w:tc>
          <w:tcPr>
            <w:tcW w:w="511" w:type="dxa"/>
          </w:tcPr>
          <w:p w14:paraId="52458A9E"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11.</w:t>
            </w:r>
          </w:p>
        </w:tc>
        <w:sdt>
          <w:sdtPr>
            <w:rPr>
              <w:rFonts w:ascii="Times New Roman" w:eastAsia="Times New Roman" w:hAnsi="Times New Roman" w:cs="Times New Roman"/>
              <w:color w:val="000000"/>
              <w:sz w:val="20"/>
              <w:szCs w:val="20"/>
            </w:rPr>
            <w:tag w:val="MENDELEY_CITATION_v3_eyJjaXRhdGlvbklEIjoiTUVOREVMRVlfQ0lUQVRJT05fZTc3ZGU4N2ItN2QzNC00MjU2LTk3YzItMjEyOWY5YWU0OGE2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
            <w:id w:val="171925085"/>
            <w:placeholder>
              <w:docPart w:val="3E27A316F5164BC7811CDD9BD6BF79ED"/>
            </w:placeholder>
          </w:sdtPr>
          <w:sdtContent>
            <w:tc>
              <w:tcPr>
                <w:tcW w:w="1724" w:type="dxa"/>
              </w:tcPr>
              <w:p w14:paraId="50E3ADF5" w14:textId="29629DC0" w:rsidR="00D04A32" w:rsidRPr="004F6D43" w:rsidRDefault="00663EB0"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szCs w:val="20"/>
                  </w:rPr>
                  <w:t>Jarboui</w:t>
                </w:r>
                <w:proofErr w:type="spellEnd"/>
                <w:r w:rsidRPr="004F6D43">
                  <w:rPr>
                    <w:rFonts w:ascii="Times New Roman" w:eastAsia="Times New Roman" w:hAnsi="Times New Roman" w:cs="Times New Roman"/>
                    <w:color w:val="000000"/>
                    <w:sz w:val="20"/>
                    <w:szCs w:val="20"/>
                  </w:rPr>
                  <w:t xml:space="preserve">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(2020)</w:t>
                </w:r>
              </w:p>
            </w:tc>
          </w:sdtContent>
        </w:sdt>
        <w:tc>
          <w:tcPr>
            <w:tcW w:w="1984" w:type="dxa"/>
          </w:tcPr>
          <w:p w14:paraId="499572AF"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Untuk meneliti pengaruh keberagaman gender di dewan direksi dan kinerja keberlanjutan terhadap penghindaran pajak.</w:t>
            </w:r>
          </w:p>
        </w:tc>
        <w:tc>
          <w:tcPr>
            <w:tcW w:w="2075" w:type="dxa"/>
          </w:tcPr>
          <w:p w14:paraId="055D85E2"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Board</w:t>
            </w:r>
            <w:proofErr w:type="spellEnd"/>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diversity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sustainability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performance</w:t>
            </w:r>
            <w:proofErr w:type="spellEnd"/>
            <w:r w:rsidRPr="004F6D43">
              <w:rPr>
                <w:rFonts w:ascii="Times New Roman" w:eastAsia="Times New Roman" w:hAnsi="Times New Roman" w:cs="Times New Roman"/>
                <w:i/>
                <w:iCs/>
                <w:color w:val="000000" w:themeColor="text1"/>
                <w:sz w:val="20"/>
                <w:szCs w:val="20"/>
              </w:rPr>
              <w:t xml:space="preserve">, CSR </w:t>
            </w:r>
            <w:proofErr w:type="spellStart"/>
            <w:r w:rsidRPr="004F6D43">
              <w:rPr>
                <w:rFonts w:ascii="Times New Roman" w:eastAsia="Times New Roman" w:hAnsi="Times New Roman" w:cs="Times New Roman"/>
                <w:i/>
                <w:iCs/>
                <w:color w:val="000000" w:themeColor="text1"/>
                <w:sz w:val="20"/>
                <w:szCs w:val="20"/>
              </w:rPr>
              <w:t>disclosure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p>
        </w:tc>
        <w:tc>
          <w:tcPr>
            <w:tcW w:w="2275" w:type="dxa"/>
          </w:tcPr>
          <w:p w14:paraId="6FE5EE90" w14:textId="77777777" w:rsidR="00D04A32" w:rsidRPr="004F6D43" w:rsidRDefault="00D04A32"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Board</w:t>
            </w:r>
            <w:proofErr w:type="spellEnd"/>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diversity</w:t>
            </w:r>
            <w:proofErr w:type="spellEnd"/>
            <w:r w:rsidRPr="004F6D43">
              <w:rPr>
                <w:rFonts w:ascii="Times New Roman" w:eastAsia="Times New Roman" w:hAnsi="Times New Roman" w:cs="Times New Roman"/>
                <w:color w:val="000000" w:themeColor="text1"/>
                <w:sz w:val="20"/>
                <w:szCs w:val="20"/>
              </w:rPr>
              <w:t xml:space="preserve"> berpengaruh negatif dan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avoidance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Sustainability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performance</w:t>
            </w:r>
            <w:proofErr w:type="spellEnd"/>
            <w:r w:rsidRPr="004F6D43">
              <w:rPr>
                <w:rFonts w:ascii="Times New Roman" w:eastAsia="Times New Roman" w:hAnsi="Times New Roman" w:cs="Times New Roman"/>
                <w:color w:val="000000" w:themeColor="text1"/>
                <w:sz w:val="20"/>
                <w:szCs w:val="20"/>
              </w:rPr>
              <w:t xml:space="preserve"> dan </w:t>
            </w:r>
            <w:r w:rsidRPr="004F6D43">
              <w:rPr>
                <w:rFonts w:ascii="Times New Roman" w:eastAsia="Times New Roman" w:hAnsi="Times New Roman" w:cs="Times New Roman"/>
                <w:i/>
                <w:iCs/>
                <w:color w:val="000000" w:themeColor="text1"/>
                <w:sz w:val="20"/>
                <w:szCs w:val="20"/>
              </w:rPr>
              <w:t xml:space="preserve">CSR </w:t>
            </w:r>
            <w:proofErr w:type="spellStart"/>
            <w:r w:rsidRPr="004F6D43">
              <w:rPr>
                <w:rFonts w:ascii="Times New Roman" w:eastAsia="Times New Roman" w:hAnsi="Times New Roman" w:cs="Times New Roman"/>
                <w:i/>
                <w:iCs/>
                <w:color w:val="000000" w:themeColor="text1"/>
                <w:sz w:val="20"/>
                <w:szCs w:val="20"/>
              </w:rPr>
              <w:t>disclosure</w:t>
            </w:r>
            <w:proofErr w:type="spellEnd"/>
            <w:r w:rsidRPr="004F6D43">
              <w:rPr>
                <w:rFonts w:ascii="Times New Roman" w:eastAsia="Times New Roman" w:hAnsi="Times New Roman" w:cs="Times New Roman"/>
                <w:color w:val="000000" w:themeColor="text1"/>
                <w:sz w:val="20"/>
                <w:szCs w:val="20"/>
              </w:rPr>
              <w:t xml:space="preserve"> juga berpengaruh positif dan signifikan.</w:t>
            </w:r>
          </w:p>
        </w:tc>
      </w:tr>
      <w:tr w:rsidR="00D04A32" w:rsidRPr="004F6D43" w14:paraId="7150090E" w14:textId="77777777" w:rsidTr="00D91CCE">
        <w:tc>
          <w:tcPr>
            <w:tcW w:w="511" w:type="dxa"/>
          </w:tcPr>
          <w:p w14:paraId="4608E5BC"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12.</w:t>
            </w:r>
          </w:p>
        </w:tc>
        <w:sdt>
          <w:sdtPr>
            <w:rPr>
              <w:rFonts w:ascii="Times New Roman" w:eastAsia="Times New Roman" w:hAnsi="Times New Roman" w:cs="Times New Roman"/>
              <w:color w:val="000000"/>
              <w:sz w:val="20"/>
              <w:szCs w:val="20"/>
            </w:rPr>
            <w:tag w:val="MENDELEY_CITATION_v3_eyJjaXRhdGlvbklEIjoiTUVOREVMRVlfQ0lUQVRJT05fYmViYTUzZjItZmMwOS00NmViLTgyZWYtMGYxZTJkODNiYjVh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
            <w:id w:val="972030145"/>
            <w:placeholder>
              <w:docPart w:val="4061E5629495440F916BB324A2FCA0D2"/>
            </w:placeholder>
          </w:sdtPr>
          <w:sdtContent>
            <w:tc>
              <w:tcPr>
                <w:tcW w:w="1724" w:type="dxa"/>
              </w:tcPr>
              <w:p w14:paraId="5E6228AC" w14:textId="07195106" w:rsidR="00D04A32" w:rsidRPr="004F6D43" w:rsidRDefault="00663EB0"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szCs w:val="20"/>
                  </w:rPr>
                  <w:t>Richardson</w:t>
                </w:r>
                <w:proofErr w:type="spellEnd"/>
                <w:r w:rsidRPr="004F6D43">
                  <w:rPr>
                    <w:rFonts w:ascii="Times New Roman" w:eastAsia="Times New Roman" w:hAnsi="Times New Roman" w:cs="Times New Roman"/>
                    <w:color w:val="000000"/>
                    <w:sz w:val="20"/>
                    <w:szCs w:val="20"/>
                  </w:rPr>
                  <w:t xml:space="preserve">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(2016)</w:t>
                </w:r>
              </w:p>
            </w:tc>
          </w:sdtContent>
        </w:sdt>
        <w:tc>
          <w:tcPr>
            <w:tcW w:w="1984" w:type="dxa"/>
          </w:tcPr>
          <w:p w14:paraId="76BF4458"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Untuk mengkaji dampak dari kehadiran perempuan dalam dewan direksi terhadap praktik agresivitas pajak korporasi di Australia.</w:t>
            </w:r>
          </w:p>
        </w:tc>
        <w:tc>
          <w:tcPr>
            <w:tcW w:w="2075" w:type="dxa"/>
          </w:tcPr>
          <w:p w14:paraId="22ADD975"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Corporate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Governance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Board</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of</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Directors</w:t>
            </w:r>
            <w:proofErr w:type="spellEnd"/>
            <w:r w:rsidRPr="004F6D43">
              <w:rPr>
                <w:rFonts w:ascii="Times New Roman" w:eastAsia="Times New Roman" w:hAnsi="Times New Roman" w:cs="Times New Roman"/>
                <w:i/>
                <w:iCs/>
                <w:color w:val="000000" w:themeColor="text1"/>
                <w:sz w:val="20"/>
                <w:szCs w:val="20"/>
              </w:rPr>
              <w:t xml:space="preserve">, Gender, </w:t>
            </w:r>
            <w:proofErr w:type="spellStart"/>
            <w:r w:rsidRPr="004F6D43">
              <w:rPr>
                <w:rFonts w:ascii="Times New Roman" w:eastAsia="Times New Roman" w:hAnsi="Times New Roman" w:cs="Times New Roman"/>
                <w:i/>
                <w:iCs/>
                <w:color w:val="000000" w:themeColor="text1"/>
                <w:sz w:val="20"/>
                <w:szCs w:val="20"/>
              </w:rPr>
              <w:t>Corporate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p>
        </w:tc>
        <w:tc>
          <w:tcPr>
            <w:tcW w:w="2275" w:type="dxa"/>
          </w:tcPr>
          <w:p w14:paraId="027C3027"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i/>
                <w:iCs/>
                <w:color w:val="000000" w:themeColor="text1"/>
                <w:sz w:val="20"/>
                <w:szCs w:val="20"/>
              </w:rPr>
              <w:t xml:space="preserve">Gender </w:t>
            </w:r>
            <w:proofErr w:type="spellStart"/>
            <w:r w:rsidRPr="004F6D43">
              <w:rPr>
                <w:rFonts w:ascii="Times New Roman" w:eastAsia="Times New Roman" w:hAnsi="Times New Roman" w:cs="Times New Roman"/>
                <w:i/>
                <w:iCs/>
                <w:color w:val="000000" w:themeColor="text1"/>
                <w:sz w:val="20"/>
                <w:szCs w:val="20"/>
              </w:rPr>
              <w:t>diversity</w:t>
            </w:r>
            <w:proofErr w:type="spellEnd"/>
            <w:r w:rsidRPr="004F6D43">
              <w:rPr>
                <w:rFonts w:ascii="Times New Roman" w:eastAsia="Times New Roman" w:hAnsi="Times New Roman" w:cs="Times New Roman"/>
                <w:color w:val="000000" w:themeColor="text1"/>
                <w:sz w:val="20"/>
                <w:szCs w:val="20"/>
              </w:rPr>
              <w:t xml:space="preserve"> berpengaruh negatif dan signifikan terhadap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w:t>
            </w:r>
          </w:p>
        </w:tc>
      </w:tr>
      <w:tr w:rsidR="00D04A32" w:rsidRPr="004F6D43" w14:paraId="50C32F75" w14:textId="77777777" w:rsidTr="00D91CCE">
        <w:tc>
          <w:tcPr>
            <w:tcW w:w="511" w:type="dxa"/>
          </w:tcPr>
          <w:p w14:paraId="26784378"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13.</w:t>
            </w:r>
          </w:p>
        </w:tc>
        <w:sdt>
          <w:sdtPr>
            <w:rPr>
              <w:rFonts w:ascii="Times New Roman" w:eastAsia="Times New Roman" w:hAnsi="Times New Roman" w:cs="Times New Roman"/>
              <w:color w:val="000000"/>
              <w:sz w:val="20"/>
              <w:szCs w:val="20"/>
            </w:rPr>
            <w:tag w:val="MENDELEY_CITATION_v3_eyJjaXRhdGlvbklEIjoiTUVOREVMRVlfQ0lUQVRJT05fNDZiYTEwNzQtMDI2Mi00ZGIzLWIzMWUtZWEzZTJkNGI1MWM3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
            <w:id w:val="1595671914"/>
            <w:placeholder>
              <w:docPart w:val="9C8A42748C864C24B4324652C48D31F0"/>
            </w:placeholder>
          </w:sdtPr>
          <w:sdtContent>
            <w:tc>
              <w:tcPr>
                <w:tcW w:w="1724" w:type="dxa"/>
              </w:tcPr>
              <w:p w14:paraId="6EC113DB" w14:textId="4AC6AC56" w:rsidR="00D04A32" w:rsidRPr="004F6D43" w:rsidRDefault="00663EB0"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sz w:val="20"/>
                    <w:szCs w:val="20"/>
                  </w:rPr>
                  <w:t xml:space="preserve">Frank </w:t>
                </w:r>
                <w:proofErr w:type="spellStart"/>
                <w:r w:rsidRPr="006A59DA">
                  <w:rPr>
                    <w:rFonts w:ascii="Times New Roman" w:eastAsia="Times New Roman" w:hAnsi="Times New Roman" w:cs="Times New Roman"/>
                    <w:i/>
                    <w:iCs/>
                    <w:color w:val="000000"/>
                    <w:sz w:val="20"/>
                    <w:szCs w:val="20"/>
                  </w:rPr>
                  <w:t>et</w:t>
                </w:r>
                <w:proofErr w:type="spellEnd"/>
                <w:r w:rsidRPr="006A59DA">
                  <w:rPr>
                    <w:rFonts w:ascii="Times New Roman" w:eastAsia="Times New Roman" w:hAnsi="Times New Roman" w:cs="Times New Roman"/>
                    <w:i/>
                    <w:iCs/>
                    <w:color w:val="000000"/>
                    <w:sz w:val="20"/>
                    <w:szCs w:val="20"/>
                  </w:rPr>
                  <w:t xml:space="preserve"> </w:t>
                </w:r>
                <w:proofErr w:type="spellStart"/>
                <w:r w:rsidRPr="006A59DA">
                  <w:rPr>
                    <w:rFonts w:ascii="Times New Roman" w:eastAsia="Times New Roman" w:hAnsi="Times New Roman" w:cs="Times New Roman"/>
                    <w:i/>
                    <w:iCs/>
                    <w:color w:val="000000"/>
                    <w:sz w:val="20"/>
                    <w:szCs w:val="20"/>
                  </w:rPr>
                  <w:t>al</w:t>
                </w:r>
                <w:r w:rsidRPr="004F6D43">
                  <w:rPr>
                    <w:rFonts w:ascii="Times New Roman" w:eastAsia="Times New Roman" w:hAnsi="Times New Roman" w:cs="Times New Roman"/>
                    <w:color w:val="000000"/>
                    <w:sz w:val="20"/>
                    <w:szCs w:val="20"/>
                  </w:rPr>
                  <w:t>.</w:t>
                </w:r>
                <w:proofErr w:type="spellEnd"/>
                <w:r w:rsidRPr="004F6D43">
                  <w:rPr>
                    <w:rFonts w:ascii="Times New Roman" w:eastAsia="Times New Roman" w:hAnsi="Times New Roman" w:cs="Times New Roman"/>
                    <w:color w:val="000000"/>
                    <w:sz w:val="20"/>
                    <w:szCs w:val="20"/>
                  </w:rPr>
                  <w:t xml:space="preserve"> (2008)</w:t>
                </w:r>
              </w:p>
            </w:tc>
          </w:sdtContent>
        </w:sdt>
        <w:tc>
          <w:tcPr>
            <w:tcW w:w="1984" w:type="dxa"/>
          </w:tcPr>
          <w:p w14:paraId="00239A6B"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Untuk menganalisis hubungan antara keberanian pelaporan pajak dengan pelaporan keuangan yang agresif pada perusahaan.</w:t>
            </w:r>
          </w:p>
        </w:tc>
        <w:tc>
          <w:tcPr>
            <w:tcW w:w="2075" w:type="dxa"/>
          </w:tcPr>
          <w:p w14:paraId="70E7B709"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Reporting</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Financial </w:t>
            </w:r>
            <w:proofErr w:type="spellStart"/>
            <w:r w:rsidRPr="004F6D43">
              <w:rPr>
                <w:rFonts w:ascii="Times New Roman" w:eastAsia="Times New Roman" w:hAnsi="Times New Roman" w:cs="Times New Roman"/>
                <w:i/>
                <w:iCs/>
                <w:color w:val="000000" w:themeColor="text1"/>
                <w:sz w:val="20"/>
                <w:szCs w:val="20"/>
              </w:rPr>
              <w:t>Reporting</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Shelters</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Book-Tax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Differences</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Earnings</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Management</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Discretionary</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Accruals</w:t>
            </w:r>
            <w:proofErr w:type="spellEnd"/>
          </w:p>
        </w:tc>
        <w:tc>
          <w:tcPr>
            <w:tcW w:w="2275" w:type="dxa"/>
          </w:tcPr>
          <w:p w14:paraId="0465CF02"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Terdapat hubungan positif dan signifikan antara agresivitas laporan pajak dan laporan keuangan. Perusahaan yang agresif dalam laba akuntansi juga cenderung agresif dalam pajak.</w:t>
            </w:r>
          </w:p>
        </w:tc>
      </w:tr>
    </w:tbl>
    <w:p w14:paraId="68F2318D" w14:textId="3F7FD637" w:rsidR="00D04A32" w:rsidRPr="004F6D43" w:rsidRDefault="00D04A32" w:rsidP="00D04A32">
      <w:pPr>
        <w:rPr>
          <w:rFonts w:ascii="Times New Roman" w:hAnsi="Times New Roman" w:cs="Times New Roman"/>
          <w:i/>
          <w:iCs/>
        </w:rPr>
      </w:pPr>
      <w:r w:rsidRPr="004F6D43">
        <w:rPr>
          <w:rFonts w:ascii="Times New Roman" w:hAnsi="Times New Roman" w:cs="Times New Roman"/>
          <w:i/>
          <w:iCs/>
        </w:rPr>
        <w:t>Disambung ke halaman berikutnya</w:t>
      </w:r>
    </w:p>
    <w:p w14:paraId="2E63D793" w14:textId="77777777" w:rsidR="00D04A32" w:rsidRPr="004F6D43" w:rsidRDefault="00D04A32" w:rsidP="00D04A32">
      <w:pPr>
        <w:rPr>
          <w:rFonts w:ascii="Times New Roman" w:hAnsi="Times New Roman" w:cs="Times New Roman"/>
        </w:rPr>
      </w:pPr>
    </w:p>
    <w:p w14:paraId="763E51C1" w14:textId="77777777" w:rsidR="000459FE" w:rsidRPr="004F6D43" w:rsidRDefault="000459FE" w:rsidP="00D04A32">
      <w:pPr>
        <w:rPr>
          <w:rFonts w:ascii="Times New Roman" w:hAnsi="Times New Roman" w:cs="Times New Roman"/>
        </w:rPr>
      </w:pPr>
    </w:p>
    <w:p w14:paraId="7B527BF2" w14:textId="77777777" w:rsidR="000459FE" w:rsidRPr="004F6D43" w:rsidRDefault="000459FE" w:rsidP="00D04A32">
      <w:pPr>
        <w:rPr>
          <w:rFonts w:ascii="Times New Roman" w:hAnsi="Times New Roman" w:cs="Times New Roman"/>
        </w:rPr>
      </w:pPr>
    </w:p>
    <w:p w14:paraId="45E92261" w14:textId="77777777" w:rsidR="000459FE" w:rsidRPr="004F6D43" w:rsidRDefault="000459FE" w:rsidP="00D04A32">
      <w:pPr>
        <w:rPr>
          <w:rFonts w:ascii="Times New Roman" w:hAnsi="Times New Roman" w:cs="Times New Roman"/>
        </w:rPr>
      </w:pPr>
    </w:p>
    <w:p w14:paraId="4751E4B7" w14:textId="77777777" w:rsidR="00D04A32" w:rsidRPr="004F6D43" w:rsidRDefault="00D04A32" w:rsidP="00D04A32">
      <w:pPr>
        <w:spacing w:after="0" w:line="480" w:lineRule="auto"/>
        <w:jc w:val="both"/>
        <w:rPr>
          <w:rFonts w:ascii="Times New Roman" w:hAnsi="Times New Roman" w:cs="Times New Roman"/>
          <w:b/>
          <w:bCs/>
        </w:rPr>
      </w:pPr>
      <w:r w:rsidRPr="004F6D43">
        <w:rPr>
          <w:rFonts w:ascii="Times New Roman" w:hAnsi="Times New Roman" w:cs="Times New Roman"/>
          <w:b/>
          <w:bCs/>
        </w:rPr>
        <w:lastRenderedPageBreak/>
        <w:t>Tabel 2.1 Sambungan</w:t>
      </w:r>
    </w:p>
    <w:tbl>
      <w:tblPr>
        <w:tblStyle w:val="TableGrid"/>
        <w:tblW w:w="8569" w:type="dxa"/>
        <w:tblLook w:val="04A0" w:firstRow="1" w:lastRow="0" w:firstColumn="1" w:lastColumn="0" w:noHBand="0" w:noVBand="1"/>
      </w:tblPr>
      <w:tblGrid>
        <w:gridCol w:w="511"/>
        <w:gridCol w:w="1724"/>
        <w:gridCol w:w="1984"/>
        <w:gridCol w:w="2075"/>
        <w:gridCol w:w="2275"/>
      </w:tblGrid>
      <w:tr w:rsidR="00D04A32" w:rsidRPr="004F6D43" w14:paraId="3FFB7620" w14:textId="77777777" w:rsidTr="00D91CCE">
        <w:tc>
          <w:tcPr>
            <w:tcW w:w="511" w:type="dxa"/>
          </w:tcPr>
          <w:p w14:paraId="2BC010CE"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14.</w:t>
            </w:r>
          </w:p>
        </w:tc>
        <w:sdt>
          <w:sdtPr>
            <w:rPr>
              <w:rFonts w:ascii="Times New Roman" w:eastAsia="Times New Roman" w:hAnsi="Times New Roman" w:cs="Times New Roman"/>
              <w:color w:val="000000"/>
              <w:sz w:val="20"/>
              <w:szCs w:val="20"/>
            </w:rPr>
            <w:tag w:val="MENDELEY_CITATION_v3_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"/>
            <w:id w:val="1244922040"/>
            <w:placeholder>
              <w:docPart w:val="FAA420A5AEB046EEABD05C416D716354"/>
            </w:placeholder>
          </w:sdtPr>
          <w:sdtContent>
            <w:tc>
              <w:tcPr>
                <w:tcW w:w="1724" w:type="dxa"/>
              </w:tcPr>
              <w:p w14:paraId="02517DE4" w14:textId="60FFA6C8" w:rsidR="00D04A32" w:rsidRPr="004F6D43" w:rsidRDefault="00663EB0"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sz w:val="20"/>
                  </w:rPr>
                  <w:t>Jayanto &amp; Kuncahyo (2020)</w:t>
                </w:r>
              </w:p>
            </w:tc>
          </w:sdtContent>
        </w:sdt>
        <w:tc>
          <w:tcPr>
            <w:tcW w:w="1984" w:type="dxa"/>
          </w:tcPr>
          <w:p w14:paraId="0B573925"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menguji dan menganalisis pengaruh dar profitabilitas, solvabilitas, dan likuiditas dengan </w:t>
            </w:r>
            <w:proofErr w:type="spellStart"/>
            <w:r w:rsidRPr="004F6D43">
              <w:rPr>
                <w:rFonts w:ascii="Times New Roman" w:eastAsia="Times New Roman" w:hAnsi="Times New Roman" w:cs="Times New Roman"/>
                <w:i/>
                <w:iCs/>
                <w:color w:val="000000" w:themeColor="text1"/>
                <w:sz w:val="20"/>
                <w:szCs w:val="20"/>
              </w:rPr>
              <w:t>political</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connection</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 xml:space="preserve">yang berperan sebagai variabel </w:t>
            </w:r>
            <w:proofErr w:type="spellStart"/>
            <w:r w:rsidRPr="004F6D43">
              <w:rPr>
                <w:rFonts w:ascii="Times New Roman" w:eastAsia="Times New Roman" w:hAnsi="Times New Roman" w:cs="Times New Roman"/>
                <w:color w:val="000000" w:themeColor="text1"/>
                <w:sz w:val="20"/>
                <w:szCs w:val="20"/>
              </w:rPr>
              <w:t>moderasi</w:t>
            </w:r>
            <w:proofErr w:type="spellEnd"/>
            <w:r w:rsidRPr="004F6D43">
              <w:rPr>
                <w:rFonts w:ascii="Times New Roman" w:eastAsia="Times New Roman" w:hAnsi="Times New Roman" w:cs="Times New Roman"/>
                <w:color w:val="000000" w:themeColor="text1"/>
                <w:sz w:val="20"/>
                <w:szCs w:val="20"/>
              </w:rPr>
              <w:t>.</w:t>
            </w:r>
          </w:p>
        </w:tc>
        <w:tc>
          <w:tcPr>
            <w:tcW w:w="2075" w:type="dxa"/>
          </w:tcPr>
          <w:p w14:paraId="2C380574"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Profitabilitas, Likuiditas, </w:t>
            </w:r>
            <w:proofErr w:type="spellStart"/>
            <w:r w:rsidRPr="004F6D43">
              <w:rPr>
                <w:rFonts w:ascii="Times New Roman" w:eastAsia="Times New Roman" w:hAnsi="Times New Roman" w:cs="Times New Roman"/>
                <w:i/>
                <w:iCs/>
                <w:color w:val="000000" w:themeColor="text1"/>
                <w:sz w:val="20"/>
                <w:szCs w:val="20"/>
              </w:rPr>
              <w:t>Leverage</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p>
        </w:tc>
        <w:tc>
          <w:tcPr>
            <w:tcW w:w="2275" w:type="dxa"/>
          </w:tcPr>
          <w:p w14:paraId="7C3608C5"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Profitabilitas berpengaruh positif dan signifikan terhadap</w:t>
            </w:r>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color w:val="000000" w:themeColor="text1"/>
                <w:sz w:val="20"/>
                <w:szCs w:val="20"/>
              </w:rPr>
              <w:t xml:space="preserve">, sedangkan likuiditas dan </w:t>
            </w:r>
            <w:proofErr w:type="spellStart"/>
            <w:r w:rsidRPr="004F6D43">
              <w:rPr>
                <w:rFonts w:ascii="Times New Roman" w:eastAsia="Times New Roman" w:hAnsi="Times New Roman" w:cs="Times New Roman"/>
                <w:i/>
                <w:iCs/>
                <w:color w:val="000000" w:themeColor="text1"/>
                <w:sz w:val="20"/>
                <w:szCs w:val="20"/>
              </w:rPr>
              <w:t>leverage</w:t>
            </w:r>
            <w:proofErr w:type="spellEnd"/>
            <w:r w:rsidRPr="004F6D43">
              <w:rPr>
                <w:rFonts w:ascii="Times New Roman" w:eastAsia="Times New Roman" w:hAnsi="Times New Roman" w:cs="Times New Roman"/>
                <w:color w:val="000000" w:themeColor="text1"/>
                <w:sz w:val="20"/>
                <w:szCs w:val="20"/>
              </w:rPr>
              <w:t xml:space="preserve"> tidak berpengaruh signifikan.</w:t>
            </w:r>
          </w:p>
        </w:tc>
      </w:tr>
      <w:tr w:rsidR="00D04A32" w:rsidRPr="004F6D43" w14:paraId="2E534FF5" w14:textId="77777777" w:rsidTr="00D91CCE">
        <w:tc>
          <w:tcPr>
            <w:tcW w:w="511" w:type="dxa"/>
          </w:tcPr>
          <w:p w14:paraId="2CEF71EF"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15.</w:t>
            </w:r>
          </w:p>
        </w:tc>
        <w:sdt>
          <w:sdtPr>
            <w:rPr>
              <w:rFonts w:ascii="Times New Roman" w:eastAsia="Times New Roman" w:hAnsi="Times New Roman" w:cs="Times New Roman"/>
              <w:color w:val="000000"/>
              <w:sz w:val="20"/>
              <w:szCs w:val="20"/>
            </w:rPr>
            <w:tag w:val="MENDELEY_CITATION_v3_eyJjaXRhdGlvbklEIjoiTUVOREVMRVlfQ0lUQVRJT05fNWJlMmYzMGEtMGExNi00NDAzLTg0YTItOTVkYWRhOWFmMzM0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1973199462"/>
            <w:placeholder>
              <w:docPart w:val="A188BE8B375C402AAD97B0FC4B6EF8CF"/>
            </w:placeholder>
          </w:sdtPr>
          <w:sdtContent>
            <w:tc>
              <w:tcPr>
                <w:tcW w:w="1724" w:type="dxa"/>
              </w:tcPr>
              <w:p w14:paraId="78F29C29" w14:textId="1442430C" w:rsidR="00D04A32" w:rsidRPr="004F6D43" w:rsidRDefault="00663EB0"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color w:val="000000"/>
                    <w:sz w:val="20"/>
                  </w:rPr>
                  <w:t>Sukotjo</w:t>
                </w:r>
                <w:proofErr w:type="spellEnd"/>
                <w:r w:rsidRPr="004F6D43">
                  <w:rPr>
                    <w:rFonts w:ascii="Times New Roman" w:eastAsia="Times New Roman" w:hAnsi="Times New Roman" w:cs="Times New Roman"/>
                    <w:color w:val="000000"/>
                    <w:sz w:val="20"/>
                  </w:rPr>
                  <w:t xml:space="preserve"> &amp; </w:t>
                </w:r>
                <w:proofErr w:type="spellStart"/>
                <w:r w:rsidRPr="004F6D43">
                  <w:rPr>
                    <w:rFonts w:ascii="Times New Roman" w:eastAsia="Times New Roman" w:hAnsi="Times New Roman" w:cs="Times New Roman"/>
                    <w:color w:val="000000"/>
                    <w:sz w:val="20"/>
                  </w:rPr>
                  <w:t>Soenarno</w:t>
                </w:r>
                <w:proofErr w:type="spellEnd"/>
                <w:r w:rsidRPr="004F6D43">
                  <w:rPr>
                    <w:rFonts w:ascii="Times New Roman" w:eastAsia="Times New Roman" w:hAnsi="Times New Roman" w:cs="Times New Roman"/>
                    <w:color w:val="000000"/>
                    <w:sz w:val="20"/>
                  </w:rPr>
                  <w:t xml:space="preserve"> (2018)</w:t>
                </w:r>
              </w:p>
            </w:tc>
          </w:sdtContent>
        </w:sdt>
        <w:tc>
          <w:tcPr>
            <w:tcW w:w="1984" w:type="dxa"/>
          </w:tcPr>
          <w:p w14:paraId="0E5DD5E5" w14:textId="77777777" w:rsidR="00D04A32" w:rsidRPr="004F6D43" w:rsidRDefault="00D04A32" w:rsidP="00D91CCE">
            <w:pPr>
              <w:jc w:val="both"/>
              <w:rPr>
                <w:rFonts w:ascii="Times New Roman" w:eastAsia="Times New Roman" w:hAnsi="Times New Roman" w:cs="Times New Roman"/>
                <w:color w:val="000000" w:themeColor="text1"/>
                <w:sz w:val="20"/>
                <w:szCs w:val="20"/>
              </w:rPr>
            </w:pPr>
            <w:r w:rsidRPr="004F6D43">
              <w:rPr>
                <w:rFonts w:ascii="Times New Roman" w:eastAsia="Times New Roman" w:hAnsi="Times New Roman" w:cs="Times New Roman"/>
                <w:color w:val="000000" w:themeColor="text1"/>
                <w:sz w:val="20"/>
                <w:szCs w:val="20"/>
              </w:rPr>
              <w:t xml:space="preserve">Untuk menganalisis pengaruh agresivitas pajak dengan </w:t>
            </w:r>
            <w:proofErr w:type="spellStart"/>
            <w:r w:rsidRPr="004F6D43">
              <w:rPr>
                <w:rFonts w:ascii="Times New Roman" w:eastAsia="Times New Roman" w:hAnsi="Times New Roman" w:cs="Times New Roman"/>
                <w:i/>
                <w:iCs/>
                <w:color w:val="000000" w:themeColor="text1"/>
                <w:sz w:val="20"/>
                <w:szCs w:val="20"/>
              </w:rPr>
              <w:t>fraud</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accounting</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terhadap tingkat keterbacaan laporan tahunan perusahaan yang terdaftar di Bursa Efek Indonesia.</w:t>
            </w:r>
          </w:p>
        </w:tc>
        <w:tc>
          <w:tcPr>
            <w:tcW w:w="2075" w:type="dxa"/>
          </w:tcPr>
          <w:p w14:paraId="40E3758D" w14:textId="77777777" w:rsidR="00D04A32" w:rsidRPr="004F6D43" w:rsidRDefault="00D04A32" w:rsidP="00D91CCE">
            <w:pPr>
              <w:jc w:val="both"/>
              <w:rPr>
                <w:rFonts w:ascii="Times New Roman" w:eastAsia="Times New Roman" w:hAnsi="Times New Roman" w:cs="Times New Roman"/>
                <w:i/>
                <w:iCs/>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Accounting</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Fraud</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Annual</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Report</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Readability</w:t>
            </w:r>
            <w:proofErr w:type="spellEnd"/>
          </w:p>
        </w:tc>
        <w:tc>
          <w:tcPr>
            <w:tcW w:w="2275" w:type="dxa"/>
          </w:tcPr>
          <w:p w14:paraId="71218760" w14:textId="77777777" w:rsidR="00D04A32" w:rsidRPr="004F6D43" w:rsidRDefault="00D04A32" w:rsidP="00D91CCE">
            <w:pPr>
              <w:jc w:val="both"/>
              <w:rPr>
                <w:rFonts w:ascii="Times New Roman" w:eastAsia="Times New Roman" w:hAnsi="Times New Roman" w:cs="Times New Roman"/>
                <w:color w:val="000000" w:themeColor="text1"/>
                <w:sz w:val="20"/>
                <w:szCs w:val="20"/>
              </w:rPr>
            </w:pPr>
            <w:proofErr w:type="spellStart"/>
            <w:r w:rsidRPr="004F6D43">
              <w:rPr>
                <w:rFonts w:ascii="Times New Roman" w:eastAsia="Times New Roman" w:hAnsi="Times New Roman" w:cs="Times New Roman"/>
                <w:i/>
                <w:iCs/>
                <w:color w:val="000000" w:themeColor="text1"/>
                <w:sz w:val="20"/>
                <w:szCs w:val="20"/>
              </w:rPr>
              <w:t>Tax</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aggressiveness</w:t>
            </w:r>
            <w:proofErr w:type="spellEnd"/>
            <w:r w:rsidRPr="004F6D43">
              <w:rPr>
                <w:rFonts w:ascii="Times New Roman" w:eastAsia="Times New Roman" w:hAnsi="Times New Roman" w:cs="Times New Roman"/>
                <w:i/>
                <w:iCs/>
                <w:color w:val="000000" w:themeColor="text1"/>
                <w:sz w:val="20"/>
                <w:szCs w:val="20"/>
              </w:rPr>
              <w:t xml:space="preserve"> </w:t>
            </w:r>
            <w:r w:rsidRPr="004F6D43">
              <w:rPr>
                <w:rFonts w:ascii="Times New Roman" w:eastAsia="Times New Roman" w:hAnsi="Times New Roman" w:cs="Times New Roman"/>
                <w:color w:val="000000" w:themeColor="text1"/>
                <w:sz w:val="20"/>
                <w:szCs w:val="20"/>
              </w:rPr>
              <w:t xml:space="preserve">berpengaruh negatif dan signifikan terhadap keterbacaan laporan tahunan (semakin agresif, laporan semakin kompleks dan sulit dibaca). Sementara </w:t>
            </w:r>
            <w:proofErr w:type="spellStart"/>
            <w:r w:rsidRPr="004F6D43">
              <w:rPr>
                <w:rFonts w:ascii="Times New Roman" w:eastAsia="Times New Roman" w:hAnsi="Times New Roman" w:cs="Times New Roman"/>
                <w:i/>
                <w:iCs/>
                <w:color w:val="000000" w:themeColor="text1"/>
                <w:sz w:val="20"/>
                <w:szCs w:val="20"/>
              </w:rPr>
              <w:t>accounting</w:t>
            </w:r>
            <w:proofErr w:type="spellEnd"/>
            <w:r w:rsidRPr="004F6D43">
              <w:rPr>
                <w:rFonts w:ascii="Times New Roman" w:eastAsia="Times New Roman" w:hAnsi="Times New Roman" w:cs="Times New Roman"/>
                <w:i/>
                <w:iCs/>
                <w:color w:val="000000" w:themeColor="text1"/>
                <w:sz w:val="20"/>
                <w:szCs w:val="20"/>
              </w:rPr>
              <w:t xml:space="preserve"> </w:t>
            </w:r>
            <w:proofErr w:type="spellStart"/>
            <w:r w:rsidRPr="004F6D43">
              <w:rPr>
                <w:rFonts w:ascii="Times New Roman" w:eastAsia="Times New Roman" w:hAnsi="Times New Roman" w:cs="Times New Roman"/>
                <w:i/>
                <w:iCs/>
                <w:color w:val="000000" w:themeColor="text1"/>
                <w:sz w:val="20"/>
                <w:szCs w:val="20"/>
              </w:rPr>
              <w:t>fraud</w:t>
            </w:r>
            <w:proofErr w:type="spellEnd"/>
            <w:r w:rsidRPr="004F6D43">
              <w:rPr>
                <w:rFonts w:ascii="Times New Roman" w:eastAsia="Times New Roman" w:hAnsi="Times New Roman" w:cs="Times New Roman"/>
                <w:color w:val="000000" w:themeColor="text1"/>
                <w:sz w:val="20"/>
                <w:szCs w:val="20"/>
              </w:rPr>
              <w:t xml:space="preserve"> tidak berpengaruh signifikan terhadap keterbacaan laporan.</w:t>
            </w:r>
          </w:p>
        </w:tc>
      </w:tr>
    </w:tbl>
    <w:p w14:paraId="4D2F3B00" w14:textId="77777777" w:rsidR="00D04A32" w:rsidRPr="004F6D43" w:rsidRDefault="00D04A32" w:rsidP="00D04A32">
      <w:pPr>
        <w:spacing w:line="480" w:lineRule="auto"/>
        <w:rPr>
          <w:rFonts w:ascii="Times New Roman" w:hAnsi="Times New Roman" w:cs="Times New Roman"/>
          <w:i/>
          <w:iCs/>
          <w:sz w:val="24"/>
          <w:szCs w:val="24"/>
        </w:rPr>
      </w:pPr>
      <w:r w:rsidRPr="004F6D43">
        <w:rPr>
          <w:rFonts w:ascii="Times New Roman" w:hAnsi="Times New Roman" w:cs="Times New Roman"/>
          <w:i/>
          <w:iCs/>
        </w:rPr>
        <w:t xml:space="preserve">Sumber: </w:t>
      </w:r>
      <w:proofErr w:type="spellStart"/>
      <w:r w:rsidRPr="004F6D43">
        <w:rPr>
          <w:rFonts w:ascii="Times New Roman" w:hAnsi="Times New Roman" w:cs="Times New Roman"/>
          <w:i/>
          <w:iCs/>
        </w:rPr>
        <w:t>Review</w:t>
      </w:r>
      <w:proofErr w:type="spellEnd"/>
      <w:r w:rsidRPr="004F6D43">
        <w:rPr>
          <w:rFonts w:ascii="Times New Roman" w:hAnsi="Times New Roman" w:cs="Times New Roman"/>
          <w:i/>
          <w:iCs/>
        </w:rPr>
        <w:t xml:space="preserve"> berbagai artikel</w:t>
      </w:r>
    </w:p>
    <w:p w14:paraId="27F75667" w14:textId="22D3F5D8" w:rsidR="00D04A32" w:rsidRPr="004F6D43" w:rsidRDefault="00D04A32" w:rsidP="00D04A32">
      <w:pPr>
        <w:pStyle w:val="Heading2"/>
        <w:spacing w:before="0" w:after="0" w:line="480" w:lineRule="auto"/>
        <w:rPr>
          <w:rFonts w:cs="Times New Roman"/>
          <w:szCs w:val="24"/>
        </w:rPr>
      </w:pPr>
      <w:bookmarkStart w:id="22" w:name="_Toc210632162"/>
      <w:r w:rsidRPr="004F6D43">
        <w:rPr>
          <w:rFonts w:cs="Times New Roman"/>
          <w:szCs w:val="24"/>
        </w:rPr>
        <w:t>2.3</w:t>
      </w:r>
      <w:r w:rsidR="00C14F55">
        <w:rPr>
          <w:rFonts w:cs="Times New Roman"/>
          <w:szCs w:val="24"/>
        </w:rPr>
        <w:t xml:space="preserve"> </w:t>
      </w:r>
      <w:r w:rsidRPr="004F6D43">
        <w:rPr>
          <w:rFonts w:cs="Times New Roman"/>
          <w:szCs w:val="24"/>
        </w:rPr>
        <w:t>Kerangka Konseptual</w:t>
      </w:r>
      <w:bookmarkEnd w:id="22"/>
    </w:p>
    <w:p w14:paraId="56BA7A5E" w14:textId="77777777" w:rsidR="00D04A32" w:rsidRPr="004F6D43" w:rsidRDefault="00D04A32" w:rsidP="00D04A32">
      <w:pPr>
        <w:rPr>
          <w:rFonts w:ascii="Times New Roman" w:hAnsi="Times New Roman" w:cs="Times New Roman"/>
        </w:rPr>
      </w:pPr>
      <w:r w:rsidRPr="004F6D43">
        <w:rPr>
          <w:rFonts w:ascii="Times New Roman" w:hAnsi="Times New Roman" w:cs="Times New Roman"/>
          <w:noProof/>
        </w:rPr>
        <w:drawing>
          <wp:inline distT="0" distB="0" distL="0" distR="0" wp14:anchorId="07203E87" wp14:editId="7B0B6BAD">
            <wp:extent cx="5451153" cy="2039816"/>
            <wp:effectExtent l="0" t="0" r="0" b="0"/>
            <wp:docPr id="1118836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836745" name="Picture 1118836745"/>
                    <pic:cNvPicPr/>
                  </pic:nvPicPr>
                  <pic:blipFill>
                    <a:blip r:embed="rId15">
                      <a:extLst>
                        <a:ext uri="{28A0092B-C50C-407E-A947-70E740481C1C}">
                          <a14:useLocalDpi xmlns:a14="http://schemas.microsoft.com/office/drawing/2010/main" val="0"/>
                        </a:ext>
                      </a:extLst>
                    </a:blip>
                    <a:stretch>
                      <a:fillRect/>
                    </a:stretch>
                  </pic:blipFill>
                  <pic:spPr>
                    <a:xfrm>
                      <a:off x="0" y="0"/>
                      <a:ext cx="5453267" cy="2040607"/>
                    </a:xfrm>
                    <a:prstGeom prst="rect">
                      <a:avLst/>
                    </a:prstGeom>
                  </pic:spPr>
                </pic:pic>
              </a:graphicData>
            </a:graphic>
          </wp:inline>
        </w:drawing>
      </w:r>
    </w:p>
    <w:p w14:paraId="4AF556E4" w14:textId="77777777" w:rsidR="00D04A32" w:rsidRPr="004F6D43" w:rsidRDefault="00D04A32" w:rsidP="00D04A32">
      <w:pPr>
        <w:spacing w:after="0" w:line="240" w:lineRule="auto"/>
        <w:jc w:val="center"/>
        <w:rPr>
          <w:rFonts w:ascii="Times New Roman" w:hAnsi="Times New Roman" w:cs="Times New Roman"/>
          <w:b/>
          <w:bCs/>
        </w:rPr>
      </w:pPr>
      <w:r w:rsidRPr="004F6D43">
        <w:rPr>
          <w:rFonts w:ascii="Times New Roman" w:hAnsi="Times New Roman" w:cs="Times New Roman"/>
          <w:b/>
          <w:bCs/>
        </w:rPr>
        <w:t>Gambar 2.1 Kerangka Konseptual</w:t>
      </w:r>
    </w:p>
    <w:p w14:paraId="41135480" w14:textId="77777777" w:rsidR="00D04A32" w:rsidRPr="004F6D43" w:rsidRDefault="00D04A32" w:rsidP="00D04A32">
      <w:pPr>
        <w:spacing w:after="0" w:line="480" w:lineRule="auto"/>
        <w:jc w:val="center"/>
        <w:rPr>
          <w:rFonts w:ascii="Times New Roman" w:hAnsi="Times New Roman" w:cs="Times New Roman"/>
        </w:rPr>
      </w:pPr>
      <w:r w:rsidRPr="004F6D43">
        <w:rPr>
          <w:rFonts w:ascii="Times New Roman" w:hAnsi="Times New Roman" w:cs="Times New Roman"/>
        </w:rPr>
        <w:t xml:space="preserve">Sumber: </w:t>
      </w:r>
      <w:proofErr w:type="spellStart"/>
      <w:r w:rsidRPr="004F6D43">
        <w:rPr>
          <w:rFonts w:ascii="Times New Roman" w:hAnsi="Times New Roman" w:cs="Times New Roman"/>
          <w:i/>
          <w:iCs/>
        </w:rPr>
        <w:t>Review</w:t>
      </w:r>
      <w:proofErr w:type="spellEnd"/>
      <w:r w:rsidRPr="004F6D43">
        <w:rPr>
          <w:rFonts w:ascii="Times New Roman" w:hAnsi="Times New Roman" w:cs="Times New Roman"/>
          <w:i/>
          <w:iCs/>
        </w:rPr>
        <w:t xml:space="preserve"> </w:t>
      </w:r>
      <w:r w:rsidRPr="004F6D43">
        <w:rPr>
          <w:rFonts w:ascii="Times New Roman" w:hAnsi="Times New Roman" w:cs="Times New Roman"/>
        </w:rPr>
        <w:t>berbagai artikel</w:t>
      </w:r>
    </w:p>
    <w:p w14:paraId="1D9D8D04"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Karakteristik personal dan psikologis dari para pemimpin sangat mempengaruhi keputusan strategis dari suatu perusahaan, khususnya CEO. </w:t>
      </w:r>
      <w:r w:rsidRPr="004F6D43">
        <w:rPr>
          <w:rFonts w:ascii="Times New Roman" w:hAnsi="Times New Roman" w:cs="Times New Roman"/>
          <w:sz w:val="24"/>
          <w:szCs w:val="24"/>
        </w:rPr>
        <w:lastRenderedPageBreak/>
        <w:t xml:space="preserve">Berdasarkan 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sz w:val="24"/>
          <w:szCs w:val="24"/>
        </w:rPr>
        <w:t>, faktor-faktor yang meliputi ciri fisik, kepribadian, maupun latar belakang demografi dari seorang CEO akan berdampak pada cara pandang dan proses pengambilan keputusan. Penelitian ini berfokus pada empat karakteristik personal yang dianggap akan berdampak terhadap tingkat agresivitas pajak, yaitu maskulinitas wajah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narsisisme CEO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rasa kepercayaan diri yang berlebihan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serta keberagaman gender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dalam kepemimpinan.</w:t>
      </w:r>
    </w:p>
    <w:p w14:paraId="4037961D"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CEO dengan wajah maskulin cenderung menunjukkan sifat yang dominan dan berani mengambil risiko, sehingga diasumsikan lebih mendorong strategi yang agresif seperti penghindaran pajak. Karakter narsisisme pada CEO juga dapat mengarah pada pengambilan keputusan yang ekstrem demi memenuhi ambisi pribadi. Selain itu, CEO dengan kepercayaan diri yang tinggi cenderung meremehkan risiko dan terlalu yakin terhadap kemampuannya. Hal ini dapat memicu tindakan agresif terhadap kewajiban pajak. Di sisi lain, kehadiran perempuan dalam struktur kepemimpinan, dapat mencerminkan adanya keberagaman gender yang diperkirakan dapat menekan perilaku agresivitas pajak. Hal ini disebabkan karena karakteristik perempuan yang umumnya lebih hati-hati, taat aturan, dan sensitif terhadap isu etika.</w:t>
      </w:r>
    </w:p>
    <w:p w14:paraId="2F86B133"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Oleh karena itu, penelitian ini mengembangkan kerangka konseptual dengan mengasumsikan bahwa karakteristik CEO berpengaruh terhadap agresivitas pajak. Ketiga karakteristik CEO, meliputi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diasumsikan berpengaruh positif, sedangkan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w:t>
      </w:r>
      <w:r w:rsidRPr="004F6D43">
        <w:rPr>
          <w:rFonts w:ascii="Times New Roman" w:hAnsi="Times New Roman" w:cs="Times New Roman"/>
          <w:sz w:val="24"/>
          <w:szCs w:val="24"/>
        </w:rPr>
        <w:lastRenderedPageBreak/>
        <w:t xml:space="preserve">diasumsikan berpengaruh negatif terhadap perilaku agresif terhadap tingkat agresivitas pajak. </w:t>
      </w:r>
    </w:p>
    <w:p w14:paraId="5D48C31F" w14:textId="0D7170E9" w:rsidR="00D04A32" w:rsidRPr="004F6D43" w:rsidRDefault="00D04A32" w:rsidP="00D04A32">
      <w:pPr>
        <w:pStyle w:val="Heading2"/>
        <w:spacing w:before="0" w:after="0" w:line="480" w:lineRule="auto"/>
        <w:rPr>
          <w:rFonts w:cs="Times New Roman"/>
          <w:szCs w:val="24"/>
        </w:rPr>
      </w:pPr>
      <w:bookmarkStart w:id="23" w:name="_Toc210632163"/>
      <w:r w:rsidRPr="004F6D43">
        <w:rPr>
          <w:rFonts w:cs="Times New Roman"/>
          <w:szCs w:val="24"/>
        </w:rPr>
        <w:t>2.4</w:t>
      </w:r>
      <w:r w:rsidR="00C14F55">
        <w:rPr>
          <w:rFonts w:cs="Times New Roman"/>
          <w:szCs w:val="24"/>
        </w:rPr>
        <w:t xml:space="preserve"> </w:t>
      </w:r>
      <w:r w:rsidRPr="004F6D43">
        <w:rPr>
          <w:rFonts w:cs="Times New Roman"/>
          <w:szCs w:val="24"/>
        </w:rPr>
        <w:t>Pengembangan Hipotesis</w:t>
      </w:r>
      <w:bookmarkEnd w:id="23"/>
    </w:p>
    <w:p w14:paraId="4B72750C" w14:textId="30FF3BB8" w:rsidR="00D04A32" w:rsidRPr="004F6D43" w:rsidRDefault="00D04A32" w:rsidP="002D1B11">
      <w:pPr>
        <w:pStyle w:val="Heading4"/>
        <w:spacing w:before="0" w:after="0" w:line="480" w:lineRule="auto"/>
        <w:rPr>
          <w:rFonts w:cs="Times New Roman"/>
        </w:rPr>
      </w:pPr>
      <w:r w:rsidRPr="004F6D43">
        <w:rPr>
          <w:rFonts w:cs="Times New Roman"/>
        </w:rPr>
        <w:t>2.4.1</w:t>
      </w:r>
      <w:r w:rsidR="00C14F55">
        <w:rPr>
          <w:rFonts w:cs="Times New Roman"/>
        </w:rPr>
        <w:t xml:space="preserve"> </w:t>
      </w:r>
      <w:r w:rsidRPr="004F6D43">
        <w:rPr>
          <w:rFonts w:cs="Times New Roman"/>
        </w:rPr>
        <w:t xml:space="preserve">Pengaruh </w:t>
      </w:r>
      <w:proofErr w:type="spellStart"/>
      <w:r w:rsidRPr="004F6D43">
        <w:rPr>
          <w:rFonts w:cs="Times New Roman"/>
          <w:i/>
        </w:rPr>
        <w:t>Face</w:t>
      </w:r>
      <w:proofErr w:type="spellEnd"/>
      <w:r w:rsidRPr="004F6D43">
        <w:rPr>
          <w:rFonts w:cs="Times New Roman"/>
          <w:i/>
        </w:rPr>
        <w:t xml:space="preserve"> </w:t>
      </w:r>
      <w:proofErr w:type="spellStart"/>
      <w:r w:rsidRPr="004F6D43">
        <w:rPr>
          <w:rFonts w:cs="Times New Roman"/>
          <w:i/>
        </w:rPr>
        <w:t>Masculinity</w:t>
      </w:r>
      <w:proofErr w:type="spellEnd"/>
      <w:r w:rsidRPr="004F6D43">
        <w:rPr>
          <w:rFonts w:cs="Times New Roman"/>
        </w:rPr>
        <w:t xml:space="preserve"> terhadap Agresivitas Pajak</w:t>
      </w:r>
    </w:p>
    <w:p w14:paraId="01011FB6" w14:textId="2E32A3D6"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Menurut 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dikemukakan oleh </w:t>
      </w:r>
      <w:sdt>
        <w:sdtPr>
          <w:rPr>
            <w:rFonts w:ascii="Times New Roman" w:hAnsi="Times New Roman" w:cs="Times New Roman"/>
            <w:color w:val="000000"/>
            <w:sz w:val="24"/>
            <w:szCs w:val="24"/>
          </w:rPr>
          <w:tag w:val="MENDELEY_CITATION_v3_eyJjaXRhdGlvbklEIjoiTUVOREVMRVlfQ0lUQVRJT05fNzkzNzUxMmEtZjk2Ny00OTE1LTkzZWMtOGYxOGJiOTAwMWVk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790786942"/>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menjelaskan bahwa karakteristik pribadi eksekutif tertinggi, baik dari segi fisik maupun psikologis berpengaruh terhadap proses pengambilan keputusan strategis dalam organisasi. Salah satu bentuk fisik tersebut adalah maskulinitas wajah, yang umumnya dihubungkan dengan tingginya kadar hormon testosteron dan adanya kecenderungan bersikap dominan serta berani mengambil risiko.</w:t>
      </w:r>
    </w:p>
    <w:p w14:paraId="232A2E22" w14:textId="77777777"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Pandangan ini didukung dengan teori sifat (</w:t>
      </w:r>
      <w:proofErr w:type="spellStart"/>
      <w:r w:rsidRPr="004F6D43">
        <w:rPr>
          <w:rFonts w:ascii="Times New Roman" w:hAnsi="Times New Roman" w:cs="Times New Roman"/>
          <w:i/>
          <w:iCs/>
          <w:color w:val="000000"/>
          <w:sz w:val="24"/>
          <w:szCs w:val="24"/>
        </w:rPr>
        <w:t>trait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theory</w:t>
      </w:r>
      <w:proofErr w:type="spellEnd"/>
      <w:r w:rsidRPr="004F6D43">
        <w:rPr>
          <w:rFonts w:ascii="Times New Roman" w:hAnsi="Times New Roman" w:cs="Times New Roman"/>
          <w:color w:val="000000"/>
          <w:sz w:val="24"/>
          <w:szCs w:val="24"/>
        </w:rPr>
        <w:t>) yang menekankan bahwa kualitas atau sifat bawaan seseorang, seperti keberanian, dominan, dan kecenderungan dalam mengambil risiko yang tinggi merupakan suatu karakteristik yang penting sebagai faktor yang menentukan perilaku kepemimpinan seseorang dalam suatu organisasi. Seorang CEO yang memiliki wajah maskulin cenderung menunjukkan sikap yang lebih agresif, ambisius, dan tegas, termasuk dalam mengambil keputusan strategis seperti strategi penghindaran pajak.</w:t>
      </w:r>
    </w:p>
    <w:p w14:paraId="24389DDB" w14:textId="192D09F6"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Terdapat sejumlah penelitian terdahulu yang menunjukkan adanya hubungan antara maskulinitas wajah dan perilaku organisasi yang berorientasi pada risiko. Studi oleh </w:t>
      </w:r>
      <w:sdt>
        <w:sdtPr>
          <w:rPr>
            <w:rFonts w:ascii="Times New Roman" w:hAnsi="Times New Roman" w:cs="Times New Roman"/>
            <w:color w:val="000000"/>
            <w:sz w:val="24"/>
            <w:szCs w:val="24"/>
          </w:rPr>
          <w:tag w:val="MENDELEY_CITATION_v3_eyJjaXRhdGlvbklEIjoiTUVOREVMRVlfQ0lUQVRJT05fOTI5OTlkZGEtNDBhMS00Nzc4LWIzYTYtZjcxMWQ3YTg2YjM5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
          <w:id w:val="194812151"/>
          <w:placeholder>
            <w:docPart w:val="F812AB972CE54366B02EDE53D2D8B3C3"/>
          </w:placeholder>
        </w:sdtPr>
        <w:sdtContent>
          <w:r w:rsidR="00663EB0" w:rsidRPr="004F6D43">
            <w:rPr>
              <w:rFonts w:ascii="Times New Roman" w:hAnsi="Times New Roman" w:cs="Times New Roman"/>
              <w:color w:val="000000"/>
              <w:sz w:val="24"/>
              <w:szCs w:val="24"/>
            </w:rPr>
            <w:t xml:space="preserve">Kim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(2017)</w:t>
          </w:r>
        </w:sdtContent>
      </w:sdt>
      <w:r w:rsidRPr="004F6D43">
        <w:rPr>
          <w:rFonts w:ascii="Times New Roman" w:hAnsi="Times New Roman" w:cs="Times New Roman"/>
          <w:color w:val="000000"/>
          <w:sz w:val="24"/>
          <w:szCs w:val="24"/>
        </w:rPr>
        <w:t xml:space="preserve"> menunjukkan bahwa CEO dengan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w:t>
      </w:r>
      <w:r w:rsidRPr="004F6D43">
        <w:rPr>
          <w:rFonts w:ascii="Times New Roman" w:hAnsi="Times New Roman" w:cs="Times New Roman"/>
          <w:sz w:val="24"/>
          <w:szCs w:val="24"/>
        </w:rPr>
        <w:t>(</w:t>
      </w:r>
      <w:proofErr w:type="spellStart"/>
      <w:r w:rsidRPr="004F6D43">
        <w:rPr>
          <w:rFonts w:ascii="Times New Roman" w:hAnsi="Times New Roman" w:cs="Times New Roman"/>
          <w:i/>
          <w:iCs/>
          <w:sz w:val="24"/>
          <w:szCs w:val="24"/>
        </w:rPr>
        <w:t>facial</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width-to-height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ratio</w:t>
      </w:r>
      <w:proofErr w:type="spellEnd"/>
      <w:r w:rsidRPr="004F6D43">
        <w:rPr>
          <w:rFonts w:ascii="Times New Roman" w:hAnsi="Times New Roman" w:cs="Times New Roman"/>
          <w:sz w:val="24"/>
          <w:szCs w:val="24"/>
        </w:rPr>
        <w:t xml:space="preserve">) yang tinggi cenderung mengambil kebijakan keuangan secara lebih agresif dan meningkatkan risiko bagi suatu perusahaan. Penelitian ini didukung oleh </w:t>
      </w:r>
      <w:sdt>
        <w:sdtPr>
          <w:rPr>
            <w:rFonts w:ascii="Times New Roman" w:hAnsi="Times New Roman" w:cs="Times New Roman"/>
            <w:color w:val="000000"/>
            <w:sz w:val="24"/>
            <w:szCs w:val="24"/>
          </w:rPr>
          <w:tag w:val="MENDELEY_CITATION_v3_eyJjaXRhdGlvbklEIjoiTUVOREVMRVlfQ0lUQVRJT05fZWIzMWI2YmItNWExZS00ZTMyLWExM2ItMTczNTNlNWFjMDFl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
          <w:id w:val="1869487999"/>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Mills</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lastRenderedPageBreak/>
            <w:t>Hogan</w:t>
          </w:r>
          <w:proofErr w:type="spellEnd"/>
          <w:r w:rsidR="00663EB0" w:rsidRPr="004F6D43">
            <w:rPr>
              <w:rFonts w:ascii="Times New Roman" w:eastAsia="Times New Roman" w:hAnsi="Times New Roman" w:cs="Times New Roman"/>
              <w:color w:val="000000"/>
              <w:sz w:val="24"/>
            </w:rPr>
            <w:t xml:space="preserve"> (2020)</w:t>
          </w:r>
        </w:sdtContent>
      </w:sdt>
      <w:r w:rsidRPr="004F6D43">
        <w:rPr>
          <w:rFonts w:ascii="Times New Roman" w:hAnsi="Times New Roman" w:cs="Times New Roman"/>
          <w:color w:val="000000"/>
          <w:sz w:val="24"/>
          <w:szCs w:val="24"/>
        </w:rPr>
        <w:t xml:space="preserve">, menemukan bahwa CEO dengan </w:t>
      </w:r>
      <w:proofErr w:type="spellStart"/>
      <w:r w:rsidRPr="004F6D43">
        <w:rPr>
          <w:rFonts w:ascii="Times New Roman" w:hAnsi="Times New Roman" w:cs="Times New Roman"/>
          <w:color w:val="000000"/>
          <w:sz w:val="24"/>
          <w:szCs w:val="24"/>
        </w:rPr>
        <w:t>fWHR</w:t>
      </w:r>
      <w:proofErr w:type="spellEnd"/>
      <w:r w:rsidRPr="004F6D43">
        <w:rPr>
          <w:rFonts w:ascii="Times New Roman" w:hAnsi="Times New Roman" w:cs="Times New Roman"/>
          <w:color w:val="000000"/>
          <w:sz w:val="24"/>
          <w:szCs w:val="24"/>
        </w:rPr>
        <w:t xml:space="preserve"> yang tinggi lebih sering menggunakan </w:t>
      </w:r>
      <w:proofErr w:type="spellStart"/>
      <w:r w:rsidRPr="004F6D43">
        <w:rPr>
          <w:rFonts w:ascii="Times New Roman" w:hAnsi="Times New Roman" w:cs="Times New Roman"/>
          <w:i/>
          <w:iCs/>
          <w:color w:val="000000"/>
          <w:sz w:val="24"/>
          <w:szCs w:val="24"/>
        </w:rPr>
        <w:t>leverage</w:t>
      </w:r>
      <w:proofErr w:type="spellEnd"/>
      <w:r w:rsidRPr="004F6D43">
        <w:rPr>
          <w:rFonts w:ascii="Times New Roman" w:hAnsi="Times New Roman" w:cs="Times New Roman"/>
          <w:color w:val="000000"/>
          <w:sz w:val="24"/>
          <w:szCs w:val="24"/>
        </w:rPr>
        <w:t xml:space="preserve"> dan menyimpan kas lebih sedikit. Hal ini mengindikasikan terhadap kecenderungan pada risiko serta transparansi yang rendah.</w:t>
      </w:r>
    </w:p>
    <w:p w14:paraId="2B0C8ED3" w14:textId="454B4191"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Adapun penelitian yang dilakukan oleh </w:t>
      </w:r>
      <w:sdt>
        <w:sdtPr>
          <w:rPr>
            <w:rFonts w:ascii="Times New Roman" w:hAnsi="Times New Roman" w:cs="Times New Roman"/>
            <w:color w:val="000000"/>
            <w:sz w:val="24"/>
            <w:szCs w:val="24"/>
          </w:rPr>
          <w:tag w:val="MENDELEY_CITATION_v3_eyJjaXRhdGlvbklEIjoiTUVOREVMRVlfQ0lUQVRJT05fNjgwNGViYjktZmE0OS00OGZiLTllOWItODMyZWMyMTk4NDlk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
          <w:id w:val="-967588300"/>
          <w:placeholder>
            <w:docPart w:val="F812AB972CE54366B02EDE53D2D8B3C3"/>
          </w:placeholder>
        </w:sdtPr>
        <w:sdtContent>
          <w:proofErr w:type="spellStart"/>
          <w:r w:rsidR="00663EB0" w:rsidRPr="004F6D43">
            <w:rPr>
              <w:rFonts w:ascii="Times New Roman" w:hAnsi="Times New Roman" w:cs="Times New Roman"/>
              <w:color w:val="000000"/>
              <w:sz w:val="24"/>
              <w:szCs w:val="24"/>
            </w:rPr>
            <w:t>Harymawan</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(2023)</w:t>
          </w:r>
        </w:sdtContent>
      </w:sdt>
      <w:r w:rsidRPr="004F6D43">
        <w:rPr>
          <w:rFonts w:ascii="Times New Roman" w:hAnsi="Times New Roman" w:cs="Times New Roman"/>
          <w:color w:val="000000"/>
          <w:sz w:val="24"/>
          <w:szCs w:val="24"/>
        </w:rPr>
        <w:t xml:space="preserve">, menemukan bahwa CEO dengan wajah yang maskulin berpengaruh positif terhadap praktik </w:t>
      </w:r>
      <w:proofErr w:type="spellStart"/>
      <w:r w:rsidRPr="004F6D43">
        <w:rPr>
          <w:rFonts w:ascii="Times New Roman" w:hAnsi="Times New Roman" w:cs="Times New Roman"/>
          <w:color w:val="000000"/>
          <w:sz w:val="24"/>
          <w:szCs w:val="24"/>
        </w:rPr>
        <w:t>agresibitas</w:t>
      </w:r>
      <w:proofErr w:type="spellEnd"/>
      <w:r w:rsidRPr="004F6D43">
        <w:rPr>
          <w:rFonts w:ascii="Times New Roman" w:hAnsi="Times New Roman" w:cs="Times New Roman"/>
          <w:color w:val="000000"/>
          <w:sz w:val="24"/>
          <w:szCs w:val="24"/>
        </w:rPr>
        <w:t xml:space="preserve"> pajak. Hasil penelitian ini diperkuat oleh temuan dari </w:t>
      </w:r>
      <w:sdt>
        <w:sdtPr>
          <w:rPr>
            <w:rFonts w:ascii="Times New Roman" w:hAnsi="Times New Roman" w:cs="Times New Roman"/>
            <w:color w:val="000000"/>
            <w:sz w:val="24"/>
            <w:szCs w:val="24"/>
          </w:rPr>
          <w:tag w:val="MENDELEY_CITATION_v3_eyJjaXRhdGlvbklEIjoiTUVOREVMRVlfQ0lUQVRJT05fNjhkZDFmODEtZTA0Yy00M2MwLWIzMjQtNGE5ODQxMWUzMGE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553157038"/>
          <w:placeholder>
            <w:docPart w:val="F812AB972CE54366B02EDE53D2D8B3C3"/>
          </w:placeholder>
        </w:sdtPr>
        <w:sdtContent>
          <w:r w:rsidR="00663EB0"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meskipun menyatakan bahwa pengaruhnya tidak signifikan secara statistik, tetapi tetap menunjukkan arah hubungan yang positif antara maskulinitas wajah dengan agresivitas pajak.</w:t>
      </w:r>
    </w:p>
    <w:p w14:paraId="1BCFEF96" w14:textId="77777777"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color w:val="000000"/>
          <w:sz w:val="24"/>
          <w:szCs w:val="24"/>
        </w:rPr>
        <w:t>Berdasarkan uraian teori dan hasil penelitian terdahulu, dapat disimpulkan bahwa CEO dengan wajah maskulin diperkirakan berpotensi mendorong perusahaan dalam melakukan strategi penghindaran pajak secara agresif, baik melalui cara yang legal maupun tidak.</w:t>
      </w:r>
    </w:p>
    <w:p w14:paraId="13270ECC"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b/>
          <w:bCs/>
          <w:sz w:val="24"/>
          <w:szCs w:val="24"/>
        </w:rPr>
        <w:t>H1:</w:t>
      </w:r>
      <w:r w:rsidRPr="004F6D43">
        <w:rPr>
          <w:rFonts w:ascii="Times New Roman" w:hAnsi="Times New Roman" w:cs="Times New Roman"/>
          <w:sz w:val="24"/>
          <w:szCs w:val="24"/>
        </w:rPr>
        <w:t xml:space="preserve">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berpengaruh positif terhadap agresivitas pajak.</w:t>
      </w:r>
    </w:p>
    <w:p w14:paraId="5C6F53E7" w14:textId="77777777" w:rsidR="00D04A32" w:rsidRPr="004F6D43" w:rsidRDefault="00D04A32" w:rsidP="002D1B11">
      <w:pPr>
        <w:pStyle w:val="Heading4"/>
        <w:spacing w:before="0" w:after="0" w:line="480" w:lineRule="auto"/>
        <w:rPr>
          <w:rFonts w:cs="Times New Roman"/>
        </w:rPr>
      </w:pPr>
      <w:r w:rsidRPr="004F6D43">
        <w:rPr>
          <w:rFonts w:cs="Times New Roman"/>
        </w:rPr>
        <w:t xml:space="preserve">2.4.2 Pengaruh </w:t>
      </w:r>
      <w:r w:rsidRPr="004F6D43">
        <w:rPr>
          <w:rFonts w:cs="Times New Roman"/>
          <w:i/>
        </w:rPr>
        <w:t xml:space="preserve">CEO </w:t>
      </w:r>
      <w:proofErr w:type="spellStart"/>
      <w:r w:rsidRPr="004F6D43">
        <w:rPr>
          <w:rFonts w:cs="Times New Roman"/>
          <w:i/>
        </w:rPr>
        <w:t>Narcissism</w:t>
      </w:r>
      <w:proofErr w:type="spellEnd"/>
      <w:r w:rsidRPr="004F6D43">
        <w:rPr>
          <w:rFonts w:cs="Times New Roman"/>
        </w:rPr>
        <w:t xml:space="preserve"> terhadap Agresivitas Pajak</w:t>
      </w:r>
    </w:p>
    <w:p w14:paraId="35F2B86C" w14:textId="753A36A9"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Berdasarkan teori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yang dikemukakan oleh </w:t>
      </w:r>
      <w:sdt>
        <w:sdtPr>
          <w:rPr>
            <w:rFonts w:ascii="Times New Roman" w:hAnsi="Times New Roman" w:cs="Times New Roman"/>
            <w:color w:val="000000"/>
            <w:sz w:val="24"/>
            <w:szCs w:val="24"/>
          </w:rPr>
          <w:tag w:val="MENDELEY_CITATION_v3_eyJjaXRhdGlvbklEIjoiTUVOREVMRVlfQ0lUQVRJT05fODE5NTk5MTctNjE1Mi00MjQyLWFiODMtMmRjMjA4MmNmZGFl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295917606"/>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xml:space="preserve">, menyatakan bahwa karakteristik pribadi dari eksekutif puncak berpengaruh signifikan terhadap keputusan dan strategi perusahaan. Keputusan-keputusan tersebut tidak hanya terbatas pada kebijakan operasional dan investasi saja, tetapi juga mencakup kebijakan perpajakan. Dengan demikian, narsisisme CEO merupakan menjadi salah satu faktor psikologis yang mencerminkan bagaimana pandangan </w:t>
      </w:r>
      <w:r w:rsidRPr="004F6D43">
        <w:rPr>
          <w:rFonts w:ascii="Times New Roman" w:hAnsi="Times New Roman" w:cs="Times New Roman"/>
          <w:color w:val="000000"/>
          <w:sz w:val="24"/>
          <w:szCs w:val="24"/>
        </w:rPr>
        <w:lastRenderedPageBreak/>
        <w:t>pemimpin terhadap dirinya sendiri, serta bagaimana hal tersebut akan memengaruhi arah dari perusahaan.</w:t>
      </w:r>
    </w:p>
    <w:p w14:paraId="3B99CDD1" w14:textId="4C9CBD9D" w:rsidR="00D04A32" w:rsidRPr="004F6D43" w:rsidRDefault="00D04A32" w:rsidP="00242EA8">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ditandai dengan kebutuhan berlebihan akan pengakuan dan keyakinan bahwa dirinya jauh lebih unggul dibandingkan orang lain. CEO yang </w:t>
      </w:r>
      <w:proofErr w:type="spellStart"/>
      <w:r w:rsidRPr="004F6D43">
        <w:rPr>
          <w:rFonts w:ascii="Times New Roman" w:hAnsi="Times New Roman" w:cs="Times New Roman"/>
          <w:sz w:val="24"/>
          <w:szCs w:val="24"/>
        </w:rPr>
        <w:t>narsistik</w:t>
      </w:r>
      <w:proofErr w:type="spellEnd"/>
      <w:r w:rsidRPr="004F6D43">
        <w:rPr>
          <w:rFonts w:ascii="Times New Roman" w:hAnsi="Times New Roman" w:cs="Times New Roman"/>
          <w:sz w:val="24"/>
          <w:szCs w:val="24"/>
        </w:rPr>
        <w:t xml:space="preserve"> cenderung membuat keputusan yang ekstrem untuk menunjukkan kehebatan dirinya atau agar terlihat di mata publik. Hal ini sejalan dengan </w:t>
      </w:r>
      <w:proofErr w:type="spellStart"/>
      <w:r w:rsidRPr="004F6D43">
        <w:rPr>
          <w:rFonts w:ascii="Times New Roman" w:hAnsi="Times New Roman" w:cs="Times New Roman"/>
          <w:i/>
          <w:iCs/>
          <w:sz w:val="24"/>
          <w:szCs w:val="24"/>
        </w:rPr>
        <w:t>trait</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sz w:val="24"/>
          <w:szCs w:val="24"/>
        </w:rPr>
        <w:t xml:space="preserve">, yang menyatakan bahwa karakteristik bawaan seorang pemimpin tertentu seperti narsisme dapat memengaruhi gaya kepemimpinan seseorang serta keputusan yang akan diambil dalam menjalankan suatu organisasi </w:t>
      </w:r>
      <w:sdt>
        <w:sdtPr>
          <w:rPr>
            <w:rFonts w:ascii="Times New Roman" w:hAnsi="Times New Roman" w:cs="Times New Roman"/>
            <w:color w:val="000000"/>
            <w:sz w:val="24"/>
            <w:szCs w:val="24"/>
          </w:rPr>
          <w:tag w:val="MENDELEY_CITATION_v3_eyJjaXRhdGlvbklEIjoiTUVOREVMRVlfQ0lUQVRJT05fOWMwNmM5M2YtZTJjNS00MDM2LWIxNTctMDA2ZDc2MDA3NjNkIiwicHJvcGVydGllcyI6eyJub3RlSW5kZXgiOjB9LCJpc0VkaXRlZCI6ZmFsc2UsIm1hbnVhbE92ZXJyaWRlIjp7ImlzTWFudWFsbHlPdmVycmlkZGVuIjpmYWxzZSwiY2l0ZXByb2NUZXh0IjoiKE5vcnRob3VzZSwg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nN1cHByZXNzLWF1dGhvciI6ZmFsc2UsImNvbXBvc2l0ZSI6ZmFsc2UsImF1dGhvci1vbmx5IjpmYWxzZX1dfQ=="/>
          <w:id w:val="-1608108573"/>
          <w:placeholder>
            <w:docPart w:val="F812AB972CE54366B02EDE53D2D8B3C3"/>
          </w:placeholder>
        </w:sdtPr>
        <w:sdtContent>
          <w:r w:rsidR="00663EB0" w:rsidRPr="004F6D43">
            <w:rPr>
              <w:rFonts w:ascii="Times New Roman" w:hAnsi="Times New Roman" w:cs="Times New Roman"/>
              <w:color w:val="000000"/>
              <w:sz w:val="24"/>
              <w:szCs w:val="24"/>
            </w:rPr>
            <w:t>(</w:t>
          </w:r>
          <w:proofErr w:type="spellStart"/>
          <w:r w:rsidR="00663EB0" w:rsidRPr="004F6D43">
            <w:rPr>
              <w:rFonts w:ascii="Times New Roman" w:hAnsi="Times New Roman" w:cs="Times New Roman"/>
              <w:color w:val="000000"/>
              <w:sz w:val="24"/>
              <w:szCs w:val="24"/>
            </w:rPr>
            <w:t>Northouse</w:t>
          </w:r>
          <w:proofErr w:type="spellEnd"/>
          <w:r w:rsidR="00663EB0" w:rsidRPr="004F6D43">
            <w:rPr>
              <w:rFonts w:ascii="Times New Roman" w:hAnsi="Times New Roman" w:cs="Times New Roman"/>
              <w:color w:val="000000"/>
              <w:sz w:val="24"/>
              <w:szCs w:val="24"/>
            </w:rPr>
            <w:t>, 2016)</w:t>
          </w:r>
        </w:sdtContent>
      </w:sdt>
      <w:r w:rsidRPr="004F6D43">
        <w:rPr>
          <w:rFonts w:ascii="Times New Roman" w:hAnsi="Times New Roman" w:cs="Times New Roman"/>
          <w:color w:val="000000"/>
          <w:sz w:val="24"/>
          <w:szCs w:val="24"/>
        </w:rPr>
        <w:t>.</w:t>
      </w:r>
    </w:p>
    <w:p w14:paraId="1679A8D0" w14:textId="12573EA5"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Beberapa studi empiris telah menemukan adanya hubungan positif antara narsisme CEO dengan praktik penghindaran pajak. Penelitian yang dilakukan oleh </w:t>
      </w:r>
      <w:sdt>
        <w:sdtPr>
          <w:rPr>
            <w:rFonts w:ascii="Times New Roman" w:hAnsi="Times New Roman" w:cs="Times New Roman"/>
            <w:color w:val="000000"/>
            <w:sz w:val="24"/>
            <w:szCs w:val="24"/>
          </w:rPr>
          <w:tag w:val="MENDELEY_CITATION_v3_eyJjaXRhdGlvbklEIjoiTUVOREVMRVlfQ0lUQVRJT05fZTAwMzFmMTctNDY0Mi00ZTc2LWIyNGMtOWU5YzhkOTY1Y2Jj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1857719207"/>
          <w:placeholder>
            <w:docPart w:val="F812AB972CE54366B02EDE53D2D8B3C3"/>
          </w:placeholder>
        </w:sdtPr>
        <w:sdtContent>
          <w:proofErr w:type="spellStart"/>
          <w:r w:rsidR="00663EB0" w:rsidRPr="004F6D43">
            <w:rPr>
              <w:rFonts w:ascii="Times New Roman" w:hAnsi="Times New Roman" w:cs="Times New Roman"/>
              <w:color w:val="000000"/>
              <w:sz w:val="24"/>
              <w:szCs w:val="24"/>
            </w:rPr>
            <w:t>Araújo</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(2021)</w:t>
          </w:r>
        </w:sdtContent>
      </w:sdt>
      <w:r w:rsidRPr="004F6D43">
        <w:rPr>
          <w:rFonts w:ascii="Times New Roman" w:hAnsi="Times New Roman" w:cs="Times New Roman"/>
          <w:color w:val="000000"/>
          <w:sz w:val="24"/>
          <w:szCs w:val="24"/>
        </w:rPr>
        <w:t xml:space="preserve"> menemukan bahwa CEO yang narsis memiliki kecenderungan untuk terlibat dalam praktik penghindaran pajak lebih besar. Hal ini disebabkan karena mereka berani dalam mengambil risiko dan berfokus pada kinerja keuangan jangka pendek. Temuan serupa juga dapat terlihat pada penelitian </w:t>
      </w:r>
      <w:sdt>
        <w:sdtPr>
          <w:rPr>
            <w:rFonts w:ascii="Times New Roman" w:hAnsi="Times New Roman" w:cs="Times New Roman"/>
            <w:color w:val="000000"/>
            <w:sz w:val="24"/>
            <w:szCs w:val="24"/>
          </w:rPr>
          <w:tag w:val="MENDELEY_CITATION_v3_eyJjaXRhdGlvbklEIjoiTUVOREVMRVlfQ0lUQVRJT05fZjZiOGQ2YWYtMzFmNy00YjY0LTk3ZGEtNGFmODEwMWNmOTY1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1107615987"/>
          <w:placeholder>
            <w:docPart w:val="F812AB972CE54366B02EDE53D2D8B3C3"/>
          </w:placeholder>
        </w:sdtPr>
        <w:sdtContent>
          <w:r w:rsidR="00663EB0"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meskipun hasilnya tidak signifikan secara statistik, tetapi tetap menunjukkan arah hubungan yang positif.</w:t>
      </w:r>
    </w:p>
    <w:p w14:paraId="544DFDE4" w14:textId="74091F58"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Akan tetapi, penelitian yang dilakukan oleh </w:t>
      </w:r>
      <w:sdt>
        <w:sdtPr>
          <w:rPr>
            <w:rFonts w:ascii="Times New Roman" w:hAnsi="Times New Roman" w:cs="Times New Roman"/>
            <w:color w:val="000000"/>
            <w:sz w:val="24"/>
            <w:szCs w:val="24"/>
          </w:rPr>
          <w:tag w:val="MENDELEY_CITATION_v3_eyJjaXRhdGlvbklEIjoiTUVOREVMRVlfQ0lUQVRJT05fOTUwNjNjYzMtODlmNy00NWU4LWIyMzUtMmE1ZDgyZDQ0NzM2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
          <w:id w:val="-783113720"/>
          <w:placeholder>
            <w:docPart w:val="F812AB972CE54366B02EDE53D2D8B3C3"/>
          </w:placeholder>
        </w:sdtPr>
        <w:sdtContent>
          <w:r w:rsidR="00663EB0" w:rsidRPr="004F6D43">
            <w:rPr>
              <w:rFonts w:ascii="Times New Roman" w:hAnsi="Times New Roman" w:cs="Times New Roman"/>
              <w:color w:val="000000"/>
              <w:sz w:val="24"/>
              <w:szCs w:val="24"/>
            </w:rPr>
            <w:t xml:space="preserve">Karina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(2024)</w:t>
          </w:r>
        </w:sdtContent>
      </w:sdt>
      <w:r w:rsidRPr="004F6D43">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N2ZkOWIwYTctYTFjMC00ZGMzLTgxOTYtMDRjNThkN2Y1NjFl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
          <w:id w:val="1685170963"/>
          <w:placeholder>
            <w:docPart w:val="F812AB972CE54366B02EDE53D2D8B3C3"/>
          </w:placeholder>
        </w:sdtPr>
        <w:sdtContent>
          <w:r w:rsidR="00663EB0" w:rsidRPr="004F6D43">
            <w:rPr>
              <w:rFonts w:ascii="Times New Roman" w:hAnsi="Times New Roman" w:cs="Times New Roman"/>
              <w:color w:val="000000"/>
              <w:sz w:val="24"/>
              <w:szCs w:val="24"/>
            </w:rPr>
            <w:t>Amran (2020)</w:t>
          </w:r>
        </w:sdtContent>
      </w:sdt>
      <w:r w:rsidRPr="004F6D43">
        <w:rPr>
          <w:rFonts w:ascii="Times New Roman" w:hAnsi="Times New Roman" w:cs="Times New Roman"/>
          <w:color w:val="000000"/>
          <w:sz w:val="24"/>
          <w:szCs w:val="24"/>
        </w:rPr>
        <w:t xml:space="preserve">, menemukan bahwa CEO yang </w:t>
      </w:r>
      <w:proofErr w:type="spellStart"/>
      <w:r w:rsidRPr="004F6D43">
        <w:rPr>
          <w:rFonts w:ascii="Times New Roman" w:hAnsi="Times New Roman" w:cs="Times New Roman"/>
          <w:color w:val="000000"/>
          <w:sz w:val="24"/>
          <w:szCs w:val="24"/>
        </w:rPr>
        <w:t>narsistik</w:t>
      </w:r>
      <w:proofErr w:type="spellEnd"/>
      <w:r w:rsidRPr="004F6D43">
        <w:rPr>
          <w:rFonts w:ascii="Times New Roman" w:hAnsi="Times New Roman" w:cs="Times New Roman"/>
          <w:color w:val="000000"/>
          <w:sz w:val="24"/>
          <w:szCs w:val="24"/>
        </w:rPr>
        <w:t xml:space="preserve"> tidak berpengaruh signifikan terhadap penghindaran pajak. </w:t>
      </w:r>
      <w:proofErr w:type="spellStart"/>
      <w:r w:rsidRPr="004F6D43">
        <w:rPr>
          <w:rFonts w:ascii="Times New Roman" w:hAnsi="Times New Roman" w:cs="Times New Roman"/>
          <w:color w:val="000000"/>
          <w:sz w:val="24"/>
          <w:szCs w:val="24"/>
        </w:rPr>
        <w:t>Ketidakkonsistenan</w:t>
      </w:r>
      <w:proofErr w:type="spellEnd"/>
      <w:r w:rsidRPr="004F6D43">
        <w:rPr>
          <w:rFonts w:ascii="Times New Roman" w:hAnsi="Times New Roman" w:cs="Times New Roman"/>
          <w:color w:val="000000"/>
          <w:sz w:val="24"/>
          <w:szCs w:val="24"/>
        </w:rPr>
        <w:t xml:space="preserve"> hasil ini dapat disebabkan oleh adanya perbedaan karakteristik perusahaan, jenis kepemilikan, serta efektivitas sistem pengawasan pada suatu perusahaan yang ada.</w:t>
      </w:r>
    </w:p>
    <w:p w14:paraId="4F11F4DC" w14:textId="77777777" w:rsidR="00D04A32" w:rsidRPr="004F6D43" w:rsidRDefault="00D04A32" w:rsidP="00D04A32">
      <w:pPr>
        <w:spacing w:after="0" w:line="480" w:lineRule="auto"/>
        <w:ind w:firstLine="720"/>
        <w:jc w:val="both"/>
        <w:rPr>
          <w:rFonts w:ascii="Times New Roman" w:hAnsi="Times New Roman" w:cs="Times New Roman"/>
          <w:sz w:val="24"/>
          <w:szCs w:val="24"/>
        </w:rPr>
      </w:pPr>
      <w:r w:rsidRPr="004F6D43">
        <w:rPr>
          <w:rFonts w:ascii="Times New Roman" w:hAnsi="Times New Roman" w:cs="Times New Roman"/>
          <w:color w:val="000000"/>
          <w:sz w:val="24"/>
          <w:szCs w:val="24"/>
        </w:rPr>
        <w:lastRenderedPageBreak/>
        <w:t xml:space="preserve">Dengan demikian, berdasarkan uraian teori dan temuan empiris yang ada, dapat diasumsikan bahwa semakin tinggi sifat </w:t>
      </w:r>
      <w:proofErr w:type="spellStart"/>
      <w:r w:rsidRPr="004F6D43">
        <w:rPr>
          <w:rFonts w:ascii="Times New Roman" w:hAnsi="Times New Roman" w:cs="Times New Roman"/>
          <w:color w:val="000000"/>
          <w:sz w:val="24"/>
          <w:szCs w:val="24"/>
        </w:rPr>
        <w:t>narsistik</w:t>
      </w:r>
      <w:proofErr w:type="spellEnd"/>
      <w:r w:rsidRPr="004F6D43">
        <w:rPr>
          <w:rFonts w:ascii="Times New Roman" w:hAnsi="Times New Roman" w:cs="Times New Roman"/>
          <w:color w:val="000000"/>
          <w:sz w:val="24"/>
          <w:szCs w:val="24"/>
        </w:rPr>
        <w:t xml:space="preserve"> yang dimiliki oleh seorang CEO, maka akan semakin besar pula kecenderungan mereka untuk mendorong perusahaan melakukan strategi penghindaran pajak yang agresif, yang </w:t>
      </w:r>
      <w:proofErr w:type="spellStart"/>
      <w:r w:rsidRPr="004F6D43">
        <w:rPr>
          <w:rFonts w:ascii="Times New Roman" w:hAnsi="Times New Roman" w:cs="Times New Roman"/>
          <w:color w:val="000000"/>
          <w:sz w:val="24"/>
          <w:szCs w:val="24"/>
        </w:rPr>
        <w:t>dimana</w:t>
      </w:r>
      <w:proofErr w:type="spellEnd"/>
      <w:r w:rsidRPr="004F6D43">
        <w:rPr>
          <w:rFonts w:ascii="Times New Roman" w:hAnsi="Times New Roman" w:cs="Times New Roman"/>
          <w:color w:val="000000"/>
          <w:sz w:val="24"/>
          <w:szCs w:val="24"/>
        </w:rPr>
        <w:t xml:space="preserve"> hal tersebut mencerminkan keberanian serta sifat dominasi mereka dalam suatu perusahaan.</w:t>
      </w:r>
    </w:p>
    <w:p w14:paraId="7EEB7E60" w14:textId="77777777" w:rsidR="00D04A32" w:rsidRPr="004F6D43"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b/>
          <w:bCs/>
          <w:sz w:val="24"/>
          <w:szCs w:val="24"/>
        </w:rPr>
        <w:t>H2:</w:t>
      </w:r>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berpengaruh positif terhadap agresivitas pajak.</w:t>
      </w:r>
    </w:p>
    <w:p w14:paraId="2B5C1CA4" w14:textId="77777777" w:rsidR="00D04A32" w:rsidRPr="004F6D43" w:rsidRDefault="00D04A32" w:rsidP="002D1B11">
      <w:pPr>
        <w:pStyle w:val="Heading4"/>
        <w:spacing w:before="0" w:after="0" w:line="480" w:lineRule="auto"/>
        <w:rPr>
          <w:rFonts w:cs="Times New Roman"/>
        </w:rPr>
      </w:pPr>
      <w:r w:rsidRPr="004F6D43">
        <w:rPr>
          <w:rFonts w:cs="Times New Roman"/>
        </w:rPr>
        <w:t xml:space="preserve">2.4.3 Pengaruh </w:t>
      </w:r>
      <w:r w:rsidRPr="004F6D43">
        <w:rPr>
          <w:rFonts w:cs="Times New Roman"/>
          <w:i/>
        </w:rPr>
        <w:t xml:space="preserve">CEO </w:t>
      </w:r>
      <w:proofErr w:type="spellStart"/>
      <w:r w:rsidRPr="004F6D43">
        <w:rPr>
          <w:rFonts w:cs="Times New Roman"/>
          <w:i/>
        </w:rPr>
        <w:t>Overconfidence</w:t>
      </w:r>
      <w:proofErr w:type="spellEnd"/>
      <w:r w:rsidRPr="004F6D43">
        <w:rPr>
          <w:rFonts w:cs="Times New Roman"/>
        </w:rPr>
        <w:t xml:space="preserve"> terhadap Agresivitas Pajak</w:t>
      </w:r>
    </w:p>
    <w:p w14:paraId="07C38B7C"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Karakteristik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membuat CEO memiliki keyakinan yang berlebihan terhadap kemampuan dan pandangan terhadap diri sendiri,. Hal tersebut membuat mereka cenderung berani dalam mengambil keputusan yang berisiko dan agresif. Sikap ini berdampak terhadap pandangan CEO dalam memahami situasi dan menyusun strategi perusahaan, yang pada akhirnya akan membawa dampak jangka panjang terhadap kinerja organisasi secara keseluruhan.</w:t>
      </w:r>
    </w:p>
    <w:p w14:paraId="73CAC798" w14:textId="73AC90E6" w:rsidR="00D04A32" w:rsidRPr="004F6D43" w:rsidRDefault="00D04A32" w:rsidP="00D04A32">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sz w:val="24"/>
          <w:szCs w:val="24"/>
        </w:rPr>
        <w:tab/>
        <w:t xml:space="preserve">Penjelasan fenomena ini dapat dilihat melalui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RjODZhNjAtOTU0ZC00MzMzLThlY2EtYTgzMzFmMjBiODBk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
          <w:id w:val="-2007886135"/>
          <w:placeholder>
            <w:docPart w:val="F812AB972CE54366B02EDE53D2D8B3C3"/>
          </w:placeholder>
        </w:sdtPr>
        <w:sdtContent>
          <w:r w:rsidR="00663EB0" w:rsidRPr="004F6D43">
            <w:rPr>
              <w:rFonts w:ascii="Times New Roman" w:eastAsia="Times New Roman" w:hAnsi="Times New Roman" w:cs="Times New Roman"/>
              <w:color w:val="000000"/>
              <w:sz w:val="24"/>
            </w:rPr>
            <w:t>(</w:t>
          </w:r>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color w:val="000000"/>
          <w:sz w:val="24"/>
          <w:szCs w:val="24"/>
        </w:rPr>
        <w:t>, yang menyatakan bahwa karakteristik psikologis maupun kognitif para eksekutif puncak memiliki pengaruh yang besar dalam proses pengambilan keputusan yang strategis. Di sisi lain, menurut teori sifat (</w:t>
      </w:r>
      <w:proofErr w:type="spellStart"/>
      <w:r w:rsidRPr="004F6D43">
        <w:rPr>
          <w:rFonts w:ascii="Times New Roman" w:hAnsi="Times New Roman" w:cs="Times New Roman"/>
          <w:i/>
          <w:iCs/>
          <w:color w:val="000000"/>
          <w:sz w:val="24"/>
          <w:szCs w:val="24"/>
        </w:rPr>
        <w:t>trait</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theory</w:t>
      </w:r>
      <w:proofErr w:type="spellEnd"/>
      <w:r w:rsidRPr="004F6D43">
        <w:rPr>
          <w:rFonts w:ascii="Times New Roman" w:hAnsi="Times New Roman" w:cs="Times New Roman"/>
          <w:color w:val="000000"/>
          <w:sz w:val="24"/>
          <w:szCs w:val="24"/>
        </w:rPr>
        <w:t xml:space="preserve">) menguatkan pandangan tersebut bahwa sifat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color w:val="000000"/>
          <w:sz w:val="24"/>
          <w:szCs w:val="24"/>
        </w:rPr>
        <w:t xml:space="preserve"> merupakan bagian dari karakteristik pribadi individu yang berpengaruh terhadap gaya kepemimpinan dan kecenderungan dalam mengambil risiko, termasuk dalam pengelolaan pajak.</w:t>
      </w:r>
    </w:p>
    <w:p w14:paraId="45581139" w14:textId="77777777" w:rsidR="00D04A32" w:rsidRPr="004F6D43" w:rsidRDefault="00D04A32" w:rsidP="00242EA8">
      <w:pPr>
        <w:spacing w:after="0"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ab/>
        <w:t xml:space="preserve">Dalam praktiknya, </w:t>
      </w:r>
      <w:r w:rsidRPr="004F6D43">
        <w:rPr>
          <w:rFonts w:ascii="Times New Roman" w:hAnsi="Times New Roman" w:cs="Times New Roman"/>
          <w:i/>
          <w:iCs/>
          <w:color w:val="000000"/>
          <w:sz w:val="24"/>
          <w:szCs w:val="24"/>
        </w:rPr>
        <w:t xml:space="preserve">CEO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sering memandang strategi </w:t>
      </w:r>
      <w:proofErr w:type="spellStart"/>
      <w:r w:rsidRPr="004F6D43">
        <w:rPr>
          <w:rFonts w:ascii="Times New Roman" w:hAnsi="Times New Roman" w:cs="Times New Roman"/>
          <w:i/>
          <w:iCs/>
          <w:color w:val="000000"/>
          <w:sz w:val="24"/>
          <w:szCs w:val="24"/>
        </w:rPr>
        <w:t>tax</w:t>
      </w:r>
      <w:proofErr w:type="spellEnd"/>
      <w:r w:rsidRPr="004F6D43">
        <w:rPr>
          <w:rFonts w:ascii="Times New Roman" w:hAnsi="Times New Roman" w:cs="Times New Roman"/>
          <w:i/>
          <w:iCs/>
          <w:color w:val="000000"/>
          <w:sz w:val="24"/>
          <w:szCs w:val="24"/>
        </w:rPr>
        <w:t xml:space="preserve"> </w:t>
      </w:r>
      <w:proofErr w:type="spellStart"/>
      <w:r w:rsidRPr="004F6D43">
        <w:rPr>
          <w:rFonts w:ascii="Times New Roman" w:hAnsi="Times New Roman" w:cs="Times New Roman"/>
          <w:i/>
          <w:iCs/>
          <w:color w:val="000000"/>
          <w:sz w:val="24"/>
          <w:szCs w:val="24"/>
        </w:rPr>
        <w:t>avoidance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 sebagai hal yang legal dan cerdas dalam meningkatkan nilai perusahaan. </w:t>
      </w:r>
      <w:r w:rsidRPr="004F6D43">
        <w:rPr>
          <w:rFonts w:ascii="Times New Roman" w:hAnsi="Times New Roman" w:cs="Times New Roman"/>
          <w:color w:val="000000"/>
          <w:sz w:val="24"/>
          <w:szCs w:val="24"/>
        </w:rPr>
        <w:lastRenderedPageBreak/>
        <w:t>Mereka cenderung tidak peduli terhadap risiko audit dan sanksi yang akan didapatkan, karena lebih fokus terhadap keuntungan jangka pendek seperti peningkatan laba bersih setelah pajak. Oleh karena itu, CEO dengan kepercayaan diri yang tinggi akan cenderung memilih strategi pajak yang agresif dengan keyakinan kuat terhadap intuisi pribadi dan kemampuannya sendiri.</w:t>
      </w:r>
    </w:p>
    <w:p w14:paraId="5E998D0C" w14:textId="77AB5D86" w:rsidR="00D04A32" w:rsidRPr="004F6D43" w:rsidRDefault="00D04A32" w:rsidP="00D04A32">
      <w:pPr>
        <w:spacing w:after="0" w:line="480" w:lineRule="auto"/>
        <w:ind w:firstLine="720"/>
        <w:jc w:val="both"/>
        <w:rPr>
          <w:rFonts w:ascii="Times New Roman" w:hAnsi="Times New Roman" w:cs="Times New Roman"/>
          <w:color w:val="000000"/>
          <w:sz w:val="24"/>
          <w:szCs w:val="24"/>
        </w:rPr>
      </w:pPr>
      <w:r w:rsidRPr="004F6D43">
        <w:rPr>
          <w:rFonts w:ascii="Times New Roman" w:hAnsi="Times New Roman" w:cs="Times New Roman"/>
          <w:sz w:val="24"/>
          <w:szCs w:val="24"/>
        </w:rPr>
        <w:t xml:space="preserve">Berbagai penelitian terdahulu menyatakan bahwa adanya hubungan positif antara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dengan agresivitas pajak. Studi oleh </w:t>
      </w:r>
      <w:sdt>
        <w:sdtPr>
          <w:rPr>
            <w:rFonts w:ascii="Times New Roman" w:hAnsi="Times New Roman" w:cs="Times New Roman"/>
            <w:color w:val="000000"/>
            <w:sz w:val="24"/>
            <w:szCs w:val="24"/>
          </w:rPr>
          <w:tag w:val="MENDELEY_CITATION_v3_eyJjaXRhdGlvbklEIjoiTUVOREVMRVlfQ0lUQVRJT05fZTVhM2M2ZjUtMzM0Yy00OTM5LWEyMjctOTNjNmUxZDcwM2Iz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
          <w:id w:val="17816234"/>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Hidhayana</w:t>
          </w:r>
          <w:proofErr w:type="spellEnd"/>
          <w:r w:rsidR="00663EB0" w:rsidRPr="004F6D43">
            <w:rPr>
              <w:rFonts w:ascii="Times New Roman" w:eastAsia="Times New Roman" w:hAnsi="Times New Roman" w:cs="Times New Roman"/>
              <w:color w:val="000000"/>
              <w:sz w:val="24"/>
            </w:rPr>
            <w:t xml:space="preserve"> &amp; Suhardianto (2021)</w:t>
          </w:r>
        </w:sdtContent>
      </w:sdt>
      <w:r w:rsidRPr="004F6D43">
        <w:rPr>
          <w:rFonts w:ascii="Times New Roman" w:hAnsi="Times New Roman" w:cs="Times New Roman"/>
          <w:color w:val="000000"/>
          <w:sz w:val="24"/>
          <w:szCs w:val="24"/>
        </w:rPr>
        <w:t xml:space="preserve"> dan </w:t>
      </w:r>
      <w:sdt>
        <w:sdtPr>
          <w:rPr>
            <w:rFonts w:ascii="Times New Roman" w:hAnsi="Times New Roman" w:cs="Times New Roman"/>
            <w:color w:val="000000"/>
            <w:sz w:val="24"/>
            <w:szCs w:val="24"/>
          </w:rPr>
          <w:tag w:val="MENDELEY_CITATION_v3_eyJjaXRhdGlvbklEIjoiTUVOREVMRVlfQ0lUQVRJT05fMzY3MDczMmYtZWQzYS00ZTEzLWJjMzItZjYyYmZiYWI4YmUy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1268041518"/>
          <w:placeholder>
            <w:docPart w:val="F812AB972CE54366B02EDE53D2D8B3C3"/>
          </w:placeholder>
        </w:sdtPr>
        <w:sdtContent>
          <w:r w:rsidR="00663EB0" w:rsidRPr="004F6D43">
            <w:rPr>
              <w:rFonts w:ascii="Times New Roman" w:eastAsia="Times New Roman" w:hAnsi="Times New Roman" w:cs="Times New Roman"/>
              <w:color w:val="000000"/>
              <w:sz w:val="24"/>
            </w:rPr>
            <w:t>Tuljannah &amp; Helmy (2023)</w:t>
          </w:r>
        </w:sdtContent>
      </w:sdt>
      <w:r w:rsidRPr="004F6D43">
        <w:rPr>
          <w:rFonts w:ascii="Times New Roman" w:hAnsi="Times New Roman" w:cs="Times New Roman"/>
          <w:color w:val="000000"/>
          <w:sz w:val="24"/>
          <w:szCs w:val="24"/>
        </w:rPr>
        <w:t xml:space="preserve"> menunjukkan bahwa tingkat kepercayaan diri yang tinggi pada CEO memiliki kaitan dengan praktik penghindaran pajak. Sementara itu penelitian yang dilakukan oleh </w:t>
      </w:r>
      <w:sdt>
        <w:sdtPr>
          <w:rPr>
            <w:rFonts w:ascii="Times New Roman" w:hAnsi="Times New Roman" w:cs="Times New Roman"/>
            <w:color w:val="000000"/>
            <w:sz w:val="24"/>
            <w:szCs w:val="24"/>
          </w:rPr>
          <w:tag w:val="MENDELEY_CITATION_v3_eyJjaXRhdGlvbklEIjoiTUVOREVMRVlfQ0lUQVRJT05fY2QwZWIxNWUtMzEwNi00ZjU1LWI5ZmYtOTE3OWIxYjY3ZGNl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
          <w:id w:val="-381565262"/>
          <w:placeholder>
            <w:docPart w:val="F812AB972CE54366B02EDE53D2D8B3C3"/>
          </w:placeholder>
        </w:sdtPr>
        <w:sdtContent>
          <w:r w:rsidR="00663EB0" w:rsidRPr="004F6D43">
            <w:rPr>
              <w:rFonts w:ascii="Times New Roman" w:eastAsia="Times New Roman" w:hAnsi="Times New Roman" w:cs="Times New Roman"/>
              <w:color w:val="000000"/>
              <w:sz w:val="24"/>
            </w:rPr>
            <w:t>Jevita &amp; Siregar (2023)</w:t>
          </w:r>
        </w:sdtContent>
      </w:sdt>
      <w:r w:rsidRPr="004F6D43">
        <w:rPr>
          <w:rFonts w:ascii="Times New Roman" w:hAnsi="Times New Roman" w:cs="Times New Roman"/>
          <w:color w:val="000000"/>
          <w:sz w:val="24"/>
          <w:szCs w:val="24"/>
        </w:rPr>
        <w:t xml:space="preserve"> memiliki hasil yang tidak signifikan secara statistik, tetapi tetap menunjukkan arah hubungan yang positif. Penelitian </w:t>
      </w:r>
      <w:sdt>
        <w:sdtPr>
          <w:rPr>
            <w:rFonts w:ascii="Times New Roman" w:hAnsi="Times New Roman" w:cs="Times New Roman"/>
            <w:color w:val="000000"/>
            <w:sz w:val="24"/>
            <w:szCs w:val="24"/>
          </w:rPr>
          <w:tag w:val="MENDELEY_CITATION_v3_eyJjaXRhdGlvbklEIjoiTUVOREVMRVlfQ0lUQVRJT05fZDAwOWNiYTQtMTM2Mi00NGM5LWI4Y2ItNTQ3ZjkzODlhMTBk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
          <w:id w:val="885835117"/>
          <w:placeholder>
            <w:docPart w:val="F812AB972CE54366B02EDE53D2D8B3C3"/>
          </w:placeholder>
        </w:sdtPr>
        <w:sdtContent>
          <w:r w:rsidR="00663EB0" w:rsidRPr="004F6D43">
            <w:rPr>
              <w:rFonts w:ascii="Times New Roman" w:eastAsia="Times New Roman" w:hAnsi="Times New Roman" w:cs="Times New Roman"/>
              <w:color w:val="000000"/>
              <w:sz w:val="24"/>
            </w:rPr>
            <w:t>Saputri &amp; Kusumawardani (2024)</w:t>
          </w:r>
        </w:sdtContent>
      </w:sdt>
      <w:r w:rsidRPr="004F6D43">
        <w:rPr>
          <w:rFonts w:ascii="Times New Roman" w:hAnsi="Times New Roman" w:cs="Times New Roman"/>
          <w:color w:val="000000"/>
          <w:sz w:val="24"/>
          <w:szCs w:val="24"/>
        </w:rPr>
        <w:t xml:space="preserve"> bahkan menemukan bahwa karakteristik </w:t>
      </w:r>
      <w:proofErr w:type="spellStart"/>
      <w:r w:rsidRPr="004F6D43">
        <w:rPr>
          <w:rFonts w:ascii="Times New Roman" w:hAnsi="Times New Roman" w:cs="Times New Roman"/>
          <w:i/>
          <w:iCs/>
          <w:color w:val="000000"/>
          <w:sz w:val="24"/>
          <w:szCs w:val="24"/>
        </w:rPr>
        <w:t>overconfidence</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berdampak signifikan terhadap agresivitas pajak, terutama di perusahaan-perusahaan yang termasuk dalam indeks saham syariah.</w:t>
      </w:r>
    </w:p>
    <w:p w14:paraId="43C5014A"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color w:val="000000"/>
          <w:sz w:val="24"/>
          <w:szCs w:val="24"/>
        </w:rPr>
        <w:tab/>
        <w:t>Dengan demikian, temuan-temuan tersebut menguatkan pandangan bahwa tingkat kepercayaan diri yang berlebihan terhadap CEO dapat menjadi salah satu faktor yang mendorong pengambilan keputusan yang berisiko dan agresif, termasuk dalam praktik penghindaran pajak.</w:t>
      </w:r>
    </w:p>
    <w:p w14:paraId="77CF5E5A" w14:textId="77777777" w:rsidR="00D04A32" w:rsidRPr="004F6D43"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b/>
          <w:bCs/>
          <w:sz w:val="24"/>
          <w:szCs w:val="24"/>
        </w:rPr>
        <w:t>H3:</w:t>
      </w:r>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berpengaruh positif terhadap agresivitas pajak.</w:t>
      </w:r>
    </w:p>
    <w:p w14:paraId="6963A72B" w14:textId="77777777" w:rsidR="00D04A32" w:rsidRPr="004F6D43" w:rsidRDefault="00D04A32" w:rsidP="002D1B11">
      <w:pPr>
        <w:pStyle w:val="Heading4"/>
        <w:spacing w:before="0" w:after="0" w:line="480" w:lineRule="auto"/>
        <w:rPr>
          <w:rFonts w:cs="Times New Roman"/>
        </w:rPr>
      </w:pPr>
      <w:r w:rsidRPr="004F6D43">
        <w:rPr>
          <w:rFonts w:cs="Times New Roman"/>
        </w:rPr>
        <w:t xml:space="preserve">2.4.4 Pengaruh </w:t>
      </w:r>
      <w:r w:rsidRPr="004F6D43">
        <w:rPr>
          <w:rFonts w:cs="Times New Roman"/>
          <w:i/>
        </w:rPr>
        <w:t xml:space="preserve">Gender </w:t>
      </w:r>
      <w:proofErr w:type="spellStart"/>
      <w:r w:rsidRPr="004F6D43">
        <w:rPr>
          <w:rFonts w:cs="Times New Roman"/>
          <w:i/>
        </w:rPr>
        <w:t>Diversity</w:t>
      </w:r>
      <w:proofErr w:type="spellEnd"/>
      <w:r w:rsidRPr="004F6D43">
        <w:rPr>
          <w:rFonts w:cs="Times New Roman"/>
        </w:rPr>
        <w:t xml:space="preserve"> terhadap Agresivitas Pajak</w:t>
      </w:r>
    </w:p>
    <w:p w14:paraId="2F10FBDB"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b/>
          <w:bCs/>
          <w:sz w:val="24"/>
          <w:szCs w:val="24"/>
        </w:rPr>
        <w:tab/>
      </w:r>
      <w:r w:rsidRPr="004F6D43">
        <w:rPr>
          <w:rFonts w:ascii="Times New Roman" w:hAnsi="Times New Roman" w:cs="Times New Roman"/>
          <w:sz w:val="24"/>
          <w:szCs w:val="24"/>
        </w:rPr>
        <w:t xml:space="preserve">Keragaman gender dalam dewan direksi atau manajemen puncak diyakini mampu memberikan pandangan yang lebih luas dan mendorong pengambilan </w:t>
      </w:r>
      <w:r w:rsidRPr="004F6D43">
        <w:rPr>
          <w:rFonts w:ascii="Times New Roman" w:hAnsi="Times New Roman" w:cs="Times New Roman"/>
          <w:sz w:val="24"/>
          <w:szCs w:val="24"/>
        </w:rPr>
        <w:lastRenderedPageBreak/>
        <w:t>keputusan yang lebih etis dan bertanggung jawab. Kehadiran perempuan dalam jejeran dewan direksi berpotensi dalam memperkuat pengawasan, serta memperhatikan aspek kepatuhan terhadap aturan yang berlaku, termasuk dalam praktik perpajakan perusahaan.</w:t>
      </w:r>
    </w:p>
    <w:p w14:paraId="399AD53A" w14:textId="7079E6EF"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Pandangan ini sejalan dengan </w:t>
      </w:r>
      <w:proofErr w:type="spellStart"/>
      <w:r w:rsidRPr="004F6D43">
        <w:rPr>
          <w:rFonts w:ascii="Times New Roman" w:hAnsi="Times New Roman" w:cs="Times New Roman"/>
          <w:i/>
          <w:iCs/>
          <w:sz w:val="24"/>
          <w:szCs w:val="24"/>
        </w:rPr>
        <w:t>upper</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echelons</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theory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yang dikemukakan oleh </w:t>
      </w:r>
      <w:sdt>
        <w:sdtPr>
          <w:rPr>
            <w:rFonts w:ascii="Times New Roman" w:hAnsi="Times New Roman" w:cs="Times New Roman"/>
            <w:color w:val="000000"/>
            <w:sz w:val="24"/>
            <w:szCs w:val="24"/>
          </w:rPr>
          <w:tag w:val="MENDELEY_CITATION_v3_eyJjaXRhdGlvbklEIjoiTUVOREVMRVlfQ0lUQVRJT05fN2RjN2E2OGItNjc4ZS00NzFlLWE4YzMtMTc0M2EwZWEyYzEz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
          <w:id w:val="-977373091"/>
          <w:placeholder>
            <w:docPart w:val="F812AB972CE54366B02EDE53D2D8B3C3"/>
          </w:placeholder>
        </w:sdtPr>
        <w:sdtEndPr>
          <w:rPr>
            <w:bCs/>
          </w:rPr>
        </w:sdtEndPr>
        <w:sdtContent>
          <w:proofErr w:type="spellStart"/>
          <w:r w:rsidR="00663EB0" w:rsidRPr="004F6D43">
            <w:rPr>
              <w:rFonts w:ascii="Times New Roman" w:eastAsia="Times New Roman" w:hAnsi="Times New Roman" w:cs="Times New Roman"/>
              <w:color w:val="000000"/>
              <w:sz w:val="24"/>
            </w:rPr>
            <w:t>Hambrick</w:t>
          </w:r>
          <w:proofErr w:type="spellEnd"/>
          <w:r w:rsidR="00663EB0" w:rsidRPr="004F6D43">
            <w:rPr>
              <w:rFonts w:ascii="Times New Roman" w:eastAsia="Times New Roman" w:hAnsi="Times New Roman" w:cs="Times New Roman"/>
              <w:color w:val="000000"/>
              <w:sz w:val="24"/>
            </w:rPr>
            <w:t xml:space="preserve"> &amp; Mason (1984)</w:t>
          </w:r>
        </w:sdtContent>
      </w:sdt>
      <w:r w:rsidRPr="004F6D43">
        <w:rPr>
          <w:rFonts w:ascii="Times New Roman" w:hAnsi="Times New Roman" w:cs="Times New Roman"/>
          <w:bCs/>
          <w:color w:val="000000"/>
          <w:sz w:val="24"/>
          <w:szCs w:val="24"/>
        </w:rPr>
        <w:t>,</w:t>
      </w:r>
      <w:r w:rsidRPr="004F6D43">
        <w:rPr>
          <w:rFonts w:ascii="Times New Roman" w:hAnsi="Times New Roman" w:cs="Times New Roman"/>
          <w:b/>
          <w:bCs/>
          <w:sz w:val="24"/>
          <w:szCs w:val="24"/>
        </w:rPr>
        <w:t xml:space="preserve"> </w:t>
      </w:r>
      <w:r w:rsidRPr="004F6D43">
        <w:rPr>
          <w:rFonts w:ascii="Times New Roman" w:hAnsi="Times New Roman" w:cs="Times New Roman"/>
          <w:sz w:val="24"/>
          <w:szCs w:val="24"/>
        </w:rPr>
        <w:t>bahwa karakteristik personal dewan direksi, baik secara psikologis maupun kognitif, turut membentuk pandangan terhadap bagaimana mereka memahami masalah dan dalam mengambil keputusan yang strategis. Selain itu, menurut teori sifat, menunjukkan bahwa perempuan cenderung bersifat hati-hati, patuh terhadap aturan yang berlaku, dan peduli terhadap nilai-nilai etika. Hal ini diyakini dapat mengarahkan perusahaan untuk melakukan praktik yang lebih transparan serta patuh terhadap aturan yang berlaku.</w:t>
      </w:r>
    </w:p>
    <w:p w14:paraId="03F2F5A7" w14:textId="15B877E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 xml:space="preserve">Sejumlah bukti empiris menguatkan pandangan bahwa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diverisity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berpengaruh negatif terhadap praktik agresivitas pajak. Studi oleh </w:t>
      </w:r>
      <w:sdt>
        <w:sdtPr>
          <w:rPr>
            <w:rFonts w:ascii="Times New Roman" w:hAnsi="Times New Roman" w:cs="Times New Roman"/>
            <w:color w:val="000000"/>
            <w:sz w:val="24"/>
            <w:szCs w:val="24"/>
          </w:rPr>
          <w:tag w:val="MENDELEY_CITATION_v3_eyJjaXRhdGlvbklEIjoiTUVOREVMRVlfQ0lUQVRJT05fYzM5M2VmMjItMzhkMS00ZmFmLWE0NDItYmRiOWE5OTMwY2Fm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
          <w:id w:val="-1631160804"/>
          <w:placeholder>
            <w:docPart w:val="F812AB972CE54366B02EDE53D2D8B3C3"/>
          </w:placeholder>
        </w:sdtPr>
        <w:sdtEndPr>
          <w:rPr>
            <w:bCs/>
          </w:rPr>
        </w:sdtEndPr>
        <w:sdtContent>
          <w:proofErr w:type="spellStart"/>
          <w:r w:rsidR="00663EB0" w:rsidRPr="004F6D43">
            <w:rPr>
              <w:rFonts w:ascii="Times New Roman" w:hAnsi="Times New Roman" w:cs="Times New Roman"/>
              <w:color w:val="000000"/>
              <w:sz w:val="24"/>
              <w:szCs w:val="24"/>
            </w:rPr>
            <w:t>Jarboui</w:t>
          </w:r>
          <w:proofErr w:type="spellEnd"/>
          <w:r w:rsidR="00663EB0" w:rsidRPr="004F6D43">
            <w:rPr>
              <w:rFonts w:ascii="Times New Roman" w:hAnsi="Times New Roman" w:cs="Times New Roman"/>
              <w:color w:val="000000"/>
              <w:sz w:val="24"/>
              <w:szCs w:val="24"/>
            </w:rPr>
            <w:t xml:space="preserve">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(2020)</w:t>
          </w:r>
        </w:sdtContent>
      </w:sdt>
      <w:r w:rsidRPr="004F6D43">
        <w:rPr>
          <w:rFonts w:ascii="Times New Roman" w:hAnsi="Times New Roman" w:cs="Times New Roman"/>
          <w:bCs/>
          <w:color w:val="000000"/>
          <w:sz w:val="24"/>
          <w:szCs w:val="24"/>
        </w:rPr>
        <w:t>,</w:t>
      </w:r>
      <w:r w:rsidRPr="004F6D43">
        <w:rPr>
          <w:rFonts w:ascii="Times New Roman" w:hAnsi="Times New Roman" w:cs="Times New Roman"/>
          <w:b/>
          <w:bCs/>
          <w:sz w:val="24"/>
          <w:szCs w:val="24"/>
        </w:rPr>
        <w:t xml:space="preserve"> </w:t>
      </w:r>
      <w:r w:rsidRPr="004F6D43">
        <w:rPr>
          <w:rFonts w:ascii="Times New Roman" w:hAnsi="Times New Roman" w:cs="Times New Roman"/>
          <w:sz w:val="24"/>
          <w:szCs w:val="24"/>
        </w:rPr>
        <w:t xml:space="preserve">menemukan bahwa proporsi perempuan yang lebih tinggi dibandingkan laki-laki dalam dewan direksi secara signifikan menurunkan praktik penghindaran pajak, karena mereka lebih menjunjung tinggi nilai etika serta keberlanjutan dari perusahaan. Penelitian dari </w:t>
      </w:r>
      <w:sdt>
        <w:sdtPr>
          <w:rPr>
            <w:rFonts w:ascii="Times New Roman" w:hAnsi="Times New Roman" w:cs="Times New Roman"/>
            <w:color w:val="000000"/>
            <w:sz w:val="24"/>
            <w:szCs w:val="24"/>
          </w:rPr>
          <w:tag w:val="MENDELEY_CITATION_v3_eyJjaXRhdGlvbklEIjoiTUVOREVMRVlfQ0lUQVRJT05fNDE4ZTcwNjMtNjkwNS00NGUxLTkzNzMtZjE4OTY5N2YyNTdm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
          <w:id w:val="60914520"/>
          <w:placeholder>
            <w:docPart w:val="F812AB972CE54366B02EDE53D2D8B3C3"/>
          </w:placeholder>
        </w:sdtPr>
        <w:sdtContent>
          <w:proofErr w:type="spellStart"/>
          <w:r w:rsidR="00663EB0" w:rsidRPr="004F6D43">
            <w:rPr>
              <w:rFonts w:ascii="Times New Roman" w:hAnsi="Times New Roman" w:cs="Times New Roman"/>
              <w:bCs/>
              <w:color w:val="000000"/>
              <w:sz w:val="24"/>
              <w:szCs w:val="24"/>
            </w:rPr>
            <w:t>Richardson</w:t>
          </w:r>
          <w:proofErr w:type="spellEnd"/>
          <w:r w:rsidR="00663EB0" w:rsidRPr="004F6D43">
            <w:rPr>
              <w:rFonts w:ascii="Times New Roman" w:hAnsi="Times New Roman" w:cs="Times New Roman"/>
              <w:bCs/>
              <w:color w:val="000000"/>
              <w:sz w:val="24"/>
              <w:szCs w:val="24"/>
            </w:rPr>
            <w:t xml:space="preserve"> </w:t>
          </w:r>
          <w:proofErr w:type="spellStart"/>
          <w:r w:rsidR="00663EB0" w:rsidRPr="006A59DA">
            <w:rPr>
              <w:rFonts w:ascii="Times New Roman" w:hAnsi="Times New Roman" w:cs="Times New Roman"/>
              <w:bCs/>
              <w:i/>
              <w:iCs/>
              <w:color w:val="000000"/>
              <w:sz w:val="24"/>
              <w:szCs w:val="24"/>
            </w:rPr>
            <w:t>et</w:t>
          </w:r>
          <w:proofErr w:type="spellEnd"/>
          <w:r w:rsidR="00663EB0" w:rsidRPr="006A59DA">
            <w:rPr>
              <w:rFonts w:ascii="Times New Roman" w:hAnsi="Times New Roman" w:cs="Times New Roman"/>
              <w:bCs/>
              <w:i/>
              <w:iCs/>
              <w:color w:val="000000"/>
              <w:sz w:val="24"/>
              <w:szCs w:val="24"/>
            </w:rPr>
            <w:t xml:space="preserve"> </w:t>
          </w:r>
          <w:proofErr w:type="spellStart"/>
          <w:r w:rsidR="00663EB0" w:rsidRPr="006A59DA">
            <w:rPr>
              <w:rFonts w:ascii="Times New Roman" w:hAnsi="Times New Roman" w:cs="Times New Roman"/>
              <w:bCs/>
              <w:i/>
              <w:iCs/>
              <w:color w:val="000000"/>
              <w:sz w:val="24"/>
              <w:szCs w:val="24"/>
            </w:rPr>
            <w:t>al</w:t>
          </w:r>
          <w:r w:rsidR="00663EB0" w:rsidRPr="004F6D43">
            <w:rPr>
              <w:rFonts w:ascii="Times New Roman" w:hAnsi="Times New Roman" w:cs="Times New Roman"/>
              <w:bCs/>
              <w:color w:val="000000"/>
              <w:sz w:val="24"/>
              <w:szCs w:val="24"/>
            </w:rPr>
            <w:t>.</w:t>
          </w:r>
          <w:proofErr w:type="spellEnd"/>
          <w:r w:rsidR="00663EB0" w:rsidRPr="004F6D43">
            <w:rPr>
              <w:rFonts w:ascii="Times New Roman" w:hAnsi="Times New Roman" w:cs="Times New Roman"/>
              <w:bCs/>
              <w:color w:val="000000"/>
              <w:sz w:val="24"/>
              <w:szCs w:val="24"/>
            </w:rPr>
            <w:t xml:space="preserve"> (2016)</w:t>
          </w:r>
        </w:sdtContent>
      </w:sdt>
      <w:r w:rsidRPr="004F6D43">
        <w:rPr>
          <w:rFonts w:ascii="Times New Roman" w:hAnsi="Times New Roman" w:cs="Times New Roman"/>
          <w:sz w:val="24"/>
          <w:szCs w:val="24"/>
        </w:rPr>
        <w:t xml:space="preserve"> juga menunjukkan bahwa keberadaan lebih dari satu perempuan dalam jejeran dewan direksi berpengaruh secara signifikan dalam mengurangi praktik agresivitas pajak. Selain itu, </w:t>
      </w:r>
      <w:sdt>
        <w:sdtPr>
          <w:rPr>
            <w:rFonts w:ascii="Times New Roman" w:hAnsi="Times New Roman" w:cs="Times New Roman"/>
            <w:color w:val="000000"/>
            <w:sz w:val="24"/>
            <w:szCs w:val="24"/>
          </w:rPr>
          <w:tag w:val="MENDELEY_CITATION_v3_eyJjaXRhdGlvbklEIjoiTUVOREVMRVlfQ0lUQVRJT05fYjdiZjQ4MzctOWFmMC00YzRiLTk5OTUtOTVmNGI3NmJkZDY5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
          <w:id w:val="740989018"/>
          <w:placeholder>
            <w:docPart w:val="F812AB972CE54366B02EDE53D2D8B3C3"/>
          </w:placeholder>
        </w:sdtPr>
        <w:sdtContent>
          <w:proofErr w:type="spellStart"/>
          <w:r w:rsidR="00663EB0" w:rsidRPr="004F6D43">
            <w:rPr>
              <w:rFonts w:ascii="Times New Roman" w:eastAsia="Times New Roman" w:hAnsi="Times New Roman" w:cs="Times New Roman"/>
              <w:color w:val="000000"/>
              <w:sz w:val="24"/>
            </w:rPr>
            <w:t>Sukotjo</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Soenarno</w:t>
          </w:r>
          <w:proofErr w:type="spellEnd"/>
          <w:r w:rsidR="00663EB0" w:rsidRPr="004F6D43">
            <w:rPr>
              <w:rFonts w:ascii="Times New Roman" w:eastAsia="Times New Roman" w:hAnsi="Times New Roman" w:cs="Times New Roman"/>
              <w:color w:val="000000"/>
              <w:sz w:val="24"/>
            </w:rPr>
            <w:t xml:space="preserve"> (2018)</w:t>
          </w:r>
        </w:sdtContent>
      </w:sdt>
      <w:r w:rsidRPr="004F6D43">
        <w:rPr>
          <w:rFonts w:ascii="Times New Roman" w:hAnsi="Times New Roman" w:cs="Times New Roman"/>
          <w:sz w:val="24"/>
          <w:szCs w:val="24"/>
        </w:rPr>
        <w:t xml:space="preserve">, menyatakan bahwa tindakan agresivitas pajak biasanya dilakukan melalui upaya </w:t>
      </w:r>
      <w:r w:rsidRPr="004F6D43">
        <w:rPr>
          <w:rFonts w:ascii="Times New Roman" w:hAnsi="Times New Roman" w:cs="Times New Roman"/>
          <w:sz w:val="24"/>
          <w:szCs w:val="24"/>
        </w:rPr>
        <w:lastRenderedPageBreak/>
        <w:t>menyembunyikan informasi dalam laporan keuangan yang kompleks dan kurang transparan.</w:t>
      </w:r>
    </w:p>
    <w:p w14:paraId="1AC6CA82" w14:textId="77777777" w:rsidR="00D04A32" w:rsidRPr="004F6D43" w:rsidRDefault="00D04A32" w:rsidP="00D04A32">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Oleh karena itu, semakin tinggi representasi perempuan dalam jejeran dewan direksi, semakin kecil kemungkinan terjadinya praktik agresivitas pajak yang berisiko.</w:t>
      </w:r>
    </w:p>
    <w:p w14:paraId="5753919A" w14:textId="77777777" w:rsidR="00D04A32" w:rsidRPr="004F6D43"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b/>
          <w:bCs/>
          <w:sz w:val="24"/>
          <w:szCs w:val="24"/>
        </w:rPr>
        <w:t>H4:</w:t>
      </w:r>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berpengaruh negatif terhadap agresivitas pajak.</w:t>
      </w:r>
    </w:p>
    <w:p w14:paraId="3C059983" w14:textId="77777777" w:rsidR="00D04A32" w:rsidRPr="004F6D43" w:rsidRDefault="00D04A32" w:rsidP="00D04A32">
      <w:pPr>
        <w:spacing w:after="0" w:line="480" w:lineRule="auto"/>
        <w:rPr>
          <w:rFonts w:ascii="Times New Roman" w:hAnsi="Times New Roman" w:cs="Times New Roman"/>
          <w:sz w:val="24"/>
          <w:szCs w:val="24"/>
        </w:rPr>
      </w:pPr>
      <w:r w:rsidRPr="004F6D43">
        <w:rPr>
          <w:rFonts w:ascii="Times New Roman" w:hAnsi="Times New Roman" w:cs="Times New Roman"/>
          <w:sz w:val="24"/>
          <w:szCs w:val="24"/>
        </w:rPr>
        <w:tab/>
        <w:t>Berdasarkan uraian hipotesis di atas, maka model analisis penelitian ini adalah sebagai berikut:</w:t>
      </w:r>
    </w:p>
    <w:p w14:paraId="3DDF04E4" w14:textId="77777777" w:rsidR="00D04A32" w:rsidRPr="004F6D43" w:rsidRDefault="00D04A32" w:rsidP="001365D9">
      <w:pPr>
        <w:spacing w:line="240" w:lineRule="auto"/>
        <w:jc w:val="center"/>
        <w:rPr>
          <w:rFonts w:ascii="Times New Roman" w:hAnsi="Times New Roman" w:cs="Times New Roman"/>
          <w:sz w:val="24"/>
          <w:szCs w:val="24"/>
        </w:rPr>
      </w:pPr>
      <w:r w:rsidRPr="004F6D43">
        <w:rPr>
          <w:rFonts w:ascii="Times New Roman" w:hAnsi="Times New Roman" w:cs="Times New Roman"/>
          <w:noProof/>
          <w:sz w:val="24"/>
          <w:szCs w:val="24"/>
        </w:rPr>
        <w:drawing>
          <wp:inline distT="0" distB="0" distL="0" distR="0" wp14:anchorId="002EB341" wp14:editId="7499C7D1">
            <wp:extent cx="2750337" cy="3093057"/>
            <wp:effectExtent l="0" t="0" r="0" b="0"/>
            <wp:docPr id="1302075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75741" name="Picture 1302075741"/>
                    <pic:cNvPicPr/>
                  </pic:nvPicPr>
                  <pic:blipFill>
                    <a:blip r:embed="rId16">
                      <a:extLst>
                        <a:ext uri="{28A0092B-C50C-407E-A947-70E740481C1C}">
                          <a14:useLocalDpi xmlns:a14="http://schemas.microsoft.com/office/drawing/2010/main" val="0"/>
                        </a:ext>
                      </a:extLst>
                    </a:blip>
                    <a:stretch>
                      <a:fillRect/>
                    </a:stretch>
                  </pic:blipFill>
                  <pic:spPr>
                    <a:xfrm>
                      <a:off x="0" y="0"/>
                      <a:ext cx="2779921" cy="3126328"/>
                    </a:xfrm>
                    <a:prstGeom prst="rect">
                      <a:avLst/>
                    </a:prstGeom>
                  </pic:spPr>
                </pic:pic>
              </a:graphicData>
            </a:graphic>
          </wp:inline>
        </w:drawing>
      </w:r>
    </w:p>
    <w:p w14:paraId="2FCB718D" w14:textId="77777777" w:rsidR="00D04A32" w:rsidRPr="004F6D43" w:rsidRDefault="00D04A32" w:rsidP="00D04A32">
      <w:pPr>
        <w:spacing w:after="0" w:line="240" w:lineRule="auto"/>
        <w:jc w:val="center"/>
        <w:rPr>
          <w:rFonts w:ascii="Times New Roman" w:hAnsi="Times New Roman" w:cs="Times New Roman"/>
          <w:b/>
          <w:bCs/>
        </w:rPr>
      </w:pPr>
      <w:r w:rsidRPr="004F6D43">
        <w:rPr>
          <w:rFonts w:ascii="Times New Roman" w:hAnsi="Times New Roman" w:cs="Times New Roman"/>
          <w:b/>
          <w:bCs/>
        </w:rPr>
        <w:t>Gambar 2.2 Model Penelitian</w:t>
      </w:r>
    </w:p>
    <w:p w14:paraId="0A9E914A" w14:textId="6B28AA12" w:rsidR="00A60CD3" w:rsidRPr="004F6D43" w:rsidRDefault="00D04A32" w:rsidP="001365D9">
      <w:pPr>
        <w:spacing w:after="0" w:line="240" w:lineRule="auto"/>
        <w:jc w:val="center"/>
        <w:rPr>
          <w:rFonts w:ascii="Times New Roman" w:hAnsi="Times New Roman" w:cs="Times New Roman"/>
          <w:i/>
          <w:iCs/>
        </w:rPr>
      </w:pPr>
      <w:r w:rsidRPr="004F6D43">
        <w:rPr>
          <w:rFonts w:ascii="Times New Roman" w:hAnsi="Times New Roman" w:cs="Times New Roman"/>
        </w:rPr>
        <w:t xml:space="preserve">Sumber: </w:t>
      </w:r>
      <w:proofErr w:type="spellStart"/>
      <w:r w:rsidRPr="004F6D43">
        <w:rPr>
          <w:rFonts w:ascii="Times New Roman" w:hAnsi="Times New Roman" w:cs="Times New Roman"/>
          <w:i/>
          <w:iCs/>
        </w:rPr>
        <w:t>Review</w:t>
      </w:r>
      <w:proofErr w:type="spellEnd"/>
      <w:r w:rsidRPr="004F6D43">
        <w:rPr>
          <w:rFonts w:ascii="Times New Roman" w:hAnsi="Times New Roman" w:cs="Times New Roman"/>
          <w:i/>
          <w:iCs/>
        </w:rPr>
        <w:t xml:space="preserve"> </w:t>
      </w:r>
      <w:r w:rsidRPr="004F6D43">
        <w:rPr>
          <w:rFonts w:ascii="Times New Roman" w:hAnsi="Times New Roman" w:cs="Times New Roman"/>
        </w:rPr>
        <w:t>berbagai artikel</w:t>
      </w:r>
      <w:r w:rsidR="00A60CD3" w:rsidRPr="004F6D43">
        <w:rPr>
          <w:rFonts w:ascii="Times New Roman" w:hAnsi="Times New Roman" w:cs="Times New Roman"/>
          <w:sz w:val="24"/>
          <w:szCs w:val="24"/>
        </w:rPr>
        <w:br w:type="page"/>
      </w:r>
    </w:p>
    <w:p w14:paraId="5E339F04" w14:textId="77777777" w:rsidR="00A60CD3" w:rsidRPr="004F6D43" w:rsidRDefault="00A60CD3" w:rsidP="00A60CD3">
      <w:pPr>
        <w:pStyle w:val="Heading1"/>
        <w:spacing w:before="0" w:after="0" w:line="480" w:lineRule="auto"/>
        <w:rPr>
          <w:rFonts w:cs="Times New Roman"/>
          <w:szCs w:val="24"/>
        </w:rPr>
      </w:pPr>
      <w:bookmarkStart w:id="24" w:name="_Toc210632164"/>
      <w:r w:rsidRPr="004F6D43">
        <w:rPr>
          <w:rFonts w:cs="Times New Roman"/>
          <w:szCs w:val="24"/>
        </w:rPr>
        <w:lastRenderedPageBreak/>
        <w:t>BAB III</w:t>
      </w:r>
      <w:bookmarkEnd w:id="24"/>
      <w:r w:rsidRPr="004F6D43">
        <w:rPr>
          <w:rFonts w:cs="Times New Roman"/>
          <w:szCs w:val="24"/>
        </w:rPr>
        <w:t xml:space="preserve"> </w:t>
      </w:r>
    </w:p>
    <w:p w14:paraId="7D684C2B" w14:textId="77777777" w:rsidR="00A60CD3" w:rsidRPr="004F6D43" w:rsidRDefault="00A60CD3" w:rsidP="00A60CD3">
      <w:pPr>
        <w:pStyle w:val="Heading1"/>
        <w:spacing w:before="0" w:after="0" w:line="480" w:lineRule="auto"/>
        <w:rPr>
          <w:rFonts w:cs="Times New Roman"/>
          <w:szCs w:val="24"/>
        </w:rPr>
      </w:pPr>
      <w:bookmarkStart w:id="25" w:name="_Toc210632165"/>
      <w:r w:rsidRPr="004F6D43">
        <w:rPr>
          <w:rFonts w:cs="Times New Roman"/>
          <w:szCs w:val="24"/>
        </w:rPr>
        <w:t>METODE PENELITIAN</w:t>
      </w:r>
      <w:bookmarkEnd w:id="25"/>
    </w:p>
    <w:p w14:paraId="253F0728" w14:textId="77777777" w:rsidR="00A60CD3" w:rsidRPr="004F6D43" w:rsidRDefault="00A60CD3" w:rsidP="00A60CD3">
      <w:pPr>
        <w:pStyle w:val="Heading2"/>
        <w:spacing w:after="0" w:line="480" w:lineRule="auto"/>
        <w:rPr>
          <w:rFonts w:cs="Times New Roman"/>
          <w:szCs w:val="24"/>
        </w:rPr>
      </w:pPr>
      <w:bookmarkStart w:id="26" w:name="_Toc210632166"/>
      <w:r w:rsidRPr="004F6D43">
        <w:rPr>
          <w:rFonts w:cs="Times New Roman"/>
          <w:szCs w:val="24"/>
        </w:rPr>
        <w:t>3.1 Jenis dan Pendekatan Penelitian</w:t>
      </w:r>
      <w:bookmarkEnd w:id="26"/>
    </w:p>
    <w:p w14:paraId="7E0254FB" w14:textId="77777777"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Penelitian ini merupakan penelitian kuantitatif dengan pendekatan kausalitas, yang bertujuan untuk menguji pengaruh karakteristik CEO terhadap agresivitas pajak perusahaan. Pendekatan ini digunakan untuk mengetahui hubungan sebab-akibat antara variabel independen (</w:t>
      </w:r>
      <w:proofErr w:type="spellStart"/>
      <w:r w:rsidRPr="004F6D43">
        <w:rPr>
          <w:rFonts w:ascii="Times New Roman" w:hAnsi="Times New Roman" w:cs="Times New Roman"/>
          <w:i/>
          <w:iCs/>
          <w:color w:val="000000" w:themeColor="text1"/>
          <w:sz w:val="24"/>
          <w:szCs w:val="24"/>
        </w:rPr>
        <w:t>face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masculinity</w:t>
      </w:r>
      <w:proofErr w:type="spellEnd"/>
      <w:r w:rsidRPr="004F6D43">
        <w:rPr>
          <w:rFonts w:ascii="Times New Roman" w:hAnsi="Times New Roman" w:cs="Times New Roman"/>
          <w:color w:val="000000" w:themeColor="text1"/>
          <w:sz w:val="24"/>
          <w:szCs w:val="24"/>
        </w:rPr>
        <w:t xml:space="preserve">, </w:t>
      </w: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narcissism</w:t>
      </w:r>
      <w:proofErr w:type="spellEnd"/>
      <w:r w:rsidRPr="004F6D43">
        <w:rPr>
          <w:rFonts w:ascii="Times New Roman" w:hAnsi="Times New Roman" w:cs="Times New Roman"/>
          <w:color w:val="000000" w:themeColor="text1"/>
          <w:sz w:val="24"/>
          <w:szCs w:val="24"/>
        </w:rPr>
        <w:t xml:space="preserve">, </w:t>
      </w: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overconfidence</w:t>
      </w:r>
      <w:proofErr w:type="spellEnd"/>
      <w:r w:rsidRPr="004F6D43">
        <w:rPr>
          <w:rFonts w:ascii="Times New Roman" w:hAnsi="Times New Roman" w:cs="Times New Roman"/>
          <w:color w:val="000000" w:themeColor="text1"/>
          <w:sz w:val="24"/>
          <w:szCs w:val="24"/>
        </w:rPr>
        <w:t xml:space="preserve">, dan </w:t>
      </w:r>
      <w:r w:rsidRPr="004F6D43">
        <w:rPr>
          <w:rFonts w:ascii="Times New Roman" w:hAnsi="Times New Roman" w:cs="Times New Roman"/>
          <w:i/>
          <w:iCs/>
          <w:color w:val="000000" w:themeColor="text1"/>
          <w:sz w:val="24"/>
          <w:szCs w:val="24"/>
        </w:rPr>
        <w:t xml:space="preserve">gender </w:t>
      </w:r>
      <w:proofErr w:type="spellStart"/>
      <w:r w:rsidRPr="004F6D43">
        <w:rPr>
          <w:rFonts w:ascii="Times New Roman" w:hAnsi="Times New Roman" w:cs="Times New Roman"/>
          <w:i/>
          <w:iCs/>
          <w:color w:val="000000" w:themeColor="text1"/>
          <w:sz w:val="24"/>
          <w:szCs w:val="24"/>
        </w:rPr>
        <w:t>diversity</w:t>
      </w:r>
      <w:proofErr w:type="spellEnd"/>
      <w:r w:rsidRPr="004F6D43">
        <w:rPr>
          <w:rFonts w:ascii="Times New Roman" w:hAnsi="Times New Roman" w:cs="Times New Roman"/>
          <w:color w:val="000000" w:themeColor="text1"/>
          <w:sz w:val="24"/>
          <w:szCs w:val="24"/>
        </w:rPr>
        <w:t>) terhadap variabel dependen (agresivitas pajak). Data yang digunakan dalam penelitian ini bersifat sekunder, yang diperoleh dari laporan tahunan dan laporan keuangan perusahaan manufaktur yang terdaftar di Bursa Efek Indonesia (BEI) atau situs resmi perusahaan terkait.</w:t>
      </w:r>
    </w:p>
    <w:p w14:paraId="3A831E04" w14:textId="77777777" w:rsidR="00A60CD3" w:rsidRPr="004F6D43" w:rsidRDefault="00A60CD3" w:rsidP="00A60CD3">
      <w:pPr>
        <w:pStyle w:val="Heading2"/>
        <w:spacing w:before="0" w:after="0" w:line="480" w:lineRule="auto"/>
        <w:rPr>
          <w:rFonts w:cs="Times New Roman"/>
          <w:szCs w:val="24"/>
        </w:rPr>
      </w:pPr>
      <w:bookmarkStart w:id="27" w:name="_Toc210632167"/>
      <w:r w:rsidRPr="004F6D43">
        <w:rPr>
          <w:rFonts w:cs="Times New Roman"/>
          <w:szCs w:val="24"/>
        </w:rPr>
        <w:t>3.2 Populasi dan Sampel</w:t>
      </w:r>
      <w:bookmarkEnd w:id="27"/>
    </w:p>
    <w:p w14:paraId="53234A9B" w14:textId="77777777"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Populasi dalam penelitian ini adalah seluruh perusahaan manufaktur yang terdaftar di Bursa Efek Indonesia (BEI) selama periode 2022–2024. Penentuan sampel dilakukan dengan metode </w:t>
      </w:r>
      <w:proofErr w:type="spellStart"/>
      <w:r w:rsidRPr="004F6D43">
        <w:rPr>
          <w:rFonts w:ascii="Times New Roman" w:hAnsi="Times New Roman" w:cs="Times New Roman"/>
          <w:i/>
          <w:iCs/>
          <w:color w:val="000000" w:themeColor="text1"/>
          <w:sz w:val="24"/>
          <w:szCs w:val="24"/>
        </w:rPr>
        <w:t>purposive</w:t>
      </w:r>
      <w:proofErr w:type="spellEnd"/>
      <w:r w:rsidRPr="004F6D43">
        <w:rPr>
          <w:rFonts w:ascii="Times New Roman" w:hAnsi="Times New Roman" w:cs="Times New Roman"/>
          <w:i/>
          <w:iCs/>
          <w:color w:val="000000" w:themeColor="text1"/>
          <w:sz w:val="24"/>
          <w:szCs w:val="24"/>
        </w:rPr>
        <w:t xml:space="preserve"> sampling</w:t>
      </w:r>
      <w:r w:rsidRPr="004F6D43">
        <w:rPr>
          <w:rFonts w:ascii="Times New Roman" w:hAnsi="Times New Roman" w:cs="Times New Roman"/>
          <w:color w:val="000000" w:themeColor="text1"/>
          <w:sz w:val="24"/>
          <w:szCs w:val="24"/>
        </w:rPr>
        <w:t xml:space="preserve">, yaitu teknik penentuan sampel berdasarkan kriteria tertentu yang relevan dengan tujuan penelitian. Adapun kriteria sampel yang digunakan antara lain: </w:t>
      </w:r>
    </w:p>
    <w:p w14:paraId="0E29100A" w14:textId="45722E73" w:rsidR="000E5B4F" w:rsidRPr="004F6D43" w:rsidRDefault="000E5B4F" w:rsidP="00A60CD3">
      <w:pPr>
        <w:pStyle w:val="ListNumber"/>
        <w:tabs>
          <w:tab w:val="num" w:pos="360"/>
        </w:tabs>
        <w:spacing w:after="0"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Seluruh perusahaan manufaktur yang pernah terdaftar di BEI pada tahun 2022-2024.</w:t>
      </w:r>
    </w:p>
    <w:p w14:paraId="0BF1FD45" w14:textId="77E0F355" w:rsidR="00A60CD3" w:rsidRPr="004F6D43" w:rsidRDefault="00A60CD3" w:rsidP="00A60CD3">
      <w:pPr>
        <w:pStyle w:val="ListNumber"/>
        <w:tabs>
          <w:tab w:val="num" w:pos="360"/>
        </w:tabs>
        <w:spacing w:after="0"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Perusahaan manufaktur yang tidak secara konsisten terdaftar di BEI pada tahun 2022</w:t>
      </w:r>
      <w:r w:rsidR="00663EB0" w:rsidRPr="004F6D43">
        <w:rPr>
          <w:rFonts w:ascii="Times New Roman" w:hAnsi="Times New Roman" w:cs="Times New Roman"/>
          <w:color w:val="000000" w:themeColor="text1"/>
          <w:sz w:val="24"/>
          <w:szCs w:val="24"/>
        </w:rPr>
        <w:t>-</w:t>
      </w:r>
      <w:r w:rsidRPr="004F6D43">
        <w:rPr>
          <w:rFonts w:ascii="Times New Roman" w:hAnsi="Times New Roman" w:cs="Times New Roman"/>
          <w:color w:val="000000" w:themeColor="text1"/>
          <w:sz w:val="24"/>
          <w:szCs w:val="24"/>
        </w:rPr>
        <w:t>2024.</w:t>
      </w:r>
    </w:p>
    <w:p w14:paraId="5D8DF530" w14:textId="77777777" w:rsidR="00A60CD3" w:rsidRPr="004F6D43" w:rsidRDefault="00A60CD3" w:rsidP="00A60CD3">
      <w:pPr>
        <w:pStyle w:val="ListNumber"/>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Perusahaan yang tidak menerbitkan laporan tahunan (</w:t>
      </w:r>
      <w:proofErr w:type="spellStart"/>
      <w:r w:rsidRPr="004F6D43">
        <w:rPr>
          <w:rFonts w:ascii="Times New Roman" w:hAnsi="Times New Roman" w:cs="Times New Roman"/>
          <w:i/>
          <w:iCs/>
          <w:color w:val="000000" w:themeColor="text1"/>
          <w:sz w:val="24"/>
          <w:szCs w:val="24"/>
        </w:rPr>
        <w:t>annual</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report</w:t>
      </w:r>
      <w:proofErr w:type="spellEnd"/>
      <w:r w:rsidRPr="004F6D43">
        <w:rPr>
          <w:rFonts w:ascii="Times New Roman" w:hAnsi="Times New Roman" w:cs="Times New Roman"/>
          <w:color w:val="000000" w:themeColor="text1"/>
          <w:sz w:val="24"/>
          <w:szCs w:val="24"/>
        </w:rPr>
        <w:t>) secara lengkap selama periode tersebut.</w:t>
      </w:r>
    </w:p>
    <w:p w14:paraId="43E065FF" w14:textId="78A8687D" w:rsidR="005A0564" w:rsidRPr="004F6D43" w:rsidRDefault="005A0564" w:rsidP="00C1524A">
      <w:pPr>
        <w:pStyle w:val="ListNumber"/>
        <w:tabs>
          <w:tab w:val="num" w:pos="360"/>
        </w:tabs>
        <w:spacing w:after="0"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Perusahaan yang tidak menyajikan data</w:t>
      </w:r>
      <w:r w:rsidR="00C1524A" w:rsidRPr="004F6D43">
        <w:rPr>
          <w:rFonts w:ascii="Times New Roman" w:hAnsi="Times New Roman" w:cs="Times New Roman"/>
          <w:color w:val="000000" w:themeColor="text1"/>
          <w:sz w:val="24"/>
          <w:szCs w:val="24"/>
        </w:rPr>
        <w:t xml:space="preserve"> untuk</w:t>
      </w:r>
      <w:r w:rsidRPr="004F6D43">
        <w:rPr>
          <w:rFonts w:ascii="Times New Roman" w:hAnsi="Times New Roman" w:cs="Times New Roman"/>
          <w:color w:val="000000" w:themeColor="text1"/>
          <w:sz w:val="24"/>
          <w:szCs w:val="24"/>
        </w:rPr>
        <w:t xml:space="preserve"> variabel penelitian ini.</w:t>
      </w:r>
    </w:p>
    <w:p w14:paraId="51102734" w14:textId="77777777" w:rsidR="000E5B4F" w:rsidRPr="004F6D43" w:rsidRDefault="000E5B4F" w:rsidP="000E5B4F">
      <w:pPr>
        <w:pStyle w:val="ListNumber"/>
        <w:numPr>
          <w:ilvl w:val="0"/>
          <w:numId w:val="0"/>
        </w:numPr>
        <w:spacing w:after="0" w:line="240" w:lineRule="auto"/>
        <w:rPr>
          <w:rFonts w:ascii="Times New Roman" w:hAnsi="Times New Roman" w:cs="Times New Roman"/>
          <w:b/>
          <w:bCs/>
        </w:rPr>
      </w:pPr>
      <w:r w:rsidRPr="004F6D43">
        <w:rPr>
          <w:rFonts w:ascii="Times New Roman" w:hAnsi="Times New Roman" w:cs="Times New Roman"/>
          <w:b/>
          <w:bCs/>
        </w:rPr>
        <w:t>Tabel 3.1 Sampel Penelitian</w:t>
      </w:r>
    </w:p>
    <w:tbl>
      <w:tblPr>
        <w:tblStyle w:val="TableGrid"/>
        <w:tblW w:w="0" w:type="auto"/>
        <w:tblLook w:val="04A0" w:firstRow="1" w:lastRow="0" w:firstColumn="1" w:lastColumn="0" w:noHBand="0" w:noVBand="1"/>
      </w:tblPr>
      <w:tblGrid>
        <w:gridCol w:w="669"/>
        <w:gridCol w:w="4842"/>
        <w:gridCol w:w="2750"/>
      </w:tblGrid>
      <w:tr w:rsidR="000E5B4F" w:rsidRPr="004F6D43" w14:paraId="0D7B88AC" w14:textId="77777777" w:rsidTr="00896A29">
        <w:tc>
          <w:tcPr>
            <w:tcW w:w="669" w:type="dxa"/>
          </w:tcPr>
          <w:p w14:paraId="73BCE3E2"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No.</w:t>
            </w:r>
          </w:p>
        </w:tc>
        <w:tc>
          <w:tcPr>
            <w:tcW w:w="4842" w:type="dxa"/>
          </w:tcPr>
          <w:p w14:paraId="307F47D1"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Keterangan</w:t>
            </w:r>
          </w:p>
        </w:tc>
        <w:tc>
          <w:tcPr>
            <w:tcW w:w="2750" w:type="dxa"/>
          </w:tcPr>
          <w:p w14:paraId="1DF2FA5D"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Jumlah</w:t>
            </w:r>
          </w:p>
        </w:tc>
      </w:tr>
      <w:tr w:rsidR="000E5B4F" w:rsidRPr="004F6D43" w14:paraId="14E6E40B" w14:textId="77777777" w:rsidTr="00896A29">
        <w:tc>
          <w:tcPr>
            <w:tcW w:w="669" w:type="dxa"/>
          </w:tcPr>
          <w:p w14:paraId="5736DB84"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 xml:space="preserve">1. </w:t>
            </w:r>
          </w:p>
        </w:tc>
        <w:tc>
          <w:tcPr>
            <w:tcW w:w="4842" w:type="dxa"/>
          </w:tcPr>
          <w:p w14:paraId="6E903729"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Seluruh perusahaan manufaktur yang pernah terdaftar di BEI pada tahun 2022-2024</w:t>
            </w:r>
          </w:p>
        </w:tc>
        <w:tc>
          <w:tcPr>
            <w:tcW w:w="2750" w:type="dxa"/>
          </w:tcPr>
          <w:p w14:paraId="2DA1026D"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303</w:t>
            </w:r>
          </w:p>
        </w:tc>
      </w:tr>
      <w:tr w:rsidR="000E5B4F" w:rsidRPr="004F6D43" w14:paraId="218B4071" w14:textId="77777777" w:rsidTr="00896A29">
        <w:tc>
          <w:tcPr>
            <w:tcW w:w="669" w:type="dxa"/>
          </w:tcPr>
          <w:p w14:paraId="78C748AB"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2.</w:t>
            </w:r>
          </w:p>
        </w:tc>
        <w:tc>
          <w:tcPr>
            <w:tcW w:w="4842" w:type="dxa"/>
          </w:tcPr>
          <w:p w14:paraId="103BBDB0"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Perusahaan manufaktur yang tidak secara konsisten terdaftar di BEI pada tahun 2022-2024</w:t>
            </w:r>
          </w:p>
        </w:tc>
        <w:tc>
          <w:tcPr>
            <w:tcW w:w="2750" w:type="dxa"/>
          </w:tcPr>
          <w:p w14:paraId="5EE8BC43"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-47</w:t>
            </w:r>
          </w:p>
        </w:tc>
      </w:tr>
      <w:tr w:rsidR="000E5B4F" w:rsidRPr="004F6D43" w14:paraId="0E757512" w14:textId="77777777" w:rsidTr="00896A29">
        <w:tc>
          <w:tcPr>
            <w:tcW w:w="669" w:type="dxa"/>
          </w:tcPr>
          <w:p w14:paraId="7633EA51"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3.</w:t>
            </w:r>
          </w:p>
        </w:tc>
        <w:tc>
          <w:tcPr>
            <w:tcW w:w="4842" w:type="dxa"/>
          </w:tcPr>
          <w:p w14:paraId="40B11944"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Perusahaan yang tidak menerbitkan laporan tahunan (</w:t>
            </w:r>
            <w:proofErr w:type="spellStart"/>
            <w:r w:rsidRPr="004F6D43">
              <w:rPr>
                <w:rFonts w:ascii="Times New Roman" w:hAnsi="Times New Roman" w:cs="Times New Roman"/>
                <w:i/>
                <w:iCs/>
                <w:color w:val="000000" w:themeColor="text1"/>
                <w:sz w:val="20"/>
                <w:szCs w:val="20"/>
              </w:rPr>
              <w:t>annual</w:t>
            </w:r>
            <w:proofErr w:type="spellEnd"/>
            <w:r w:rsidRPr="004F6D43">
              <w:rPr>
                <w:rFonts w:ascii="Times New Roman" w:hAnsi="Times New Roman" w:cs="Times New Roman"/>
                <w:i/>
                <w:iCs/>
                <w:color w:val="000000" w:themeColor="text1"/>
                <w:sz w:val="20"/>
                <w:szCs w:val="20"/>
              </w:rPr>
              <w:t xml:space="preserve"> </w:t>
            </w:r>
            <w:proofErr w:type="spellStart"/>
            <w:r w:rsidRPr="004F6D43">
              <w:rPr>
                <w:rFonts w:ascii="Times New Roman" w:hAnsi="Times New Roman" w:cs="Times New Roman"/>
                <w:i/>
                <w:iCs/>
                <w:color w:val="000000" w:themeColor="text1"/>
                <w:sz w:val="20"/>
                <w:szCs w:val="20"/>
              </w:rPr>
              <w:t>report</w:t>
            </w:r>
            <w:proofErr w:type="spellEnd"/>
            <w:r w:rsidRPr="004F6D43">
              <w:rPr>
                <w:rFonts w:ascii="Times New Roman" w:hAnsi="Times New Roman" w:cs="Times New Roman"/>
                <w:color w:val="000000" w:themeColor="text1"/>
                <w:sz w:val="20"/>
                <w:szCs w:val="20"/>
              </w:rPr>
              <w:t>) secara lengkap selama periode tersebut.</w:t>
            </w:r>
          </w:p>
        </w:tc>
        <w:tc>
          <w:tcPr>
            <w:tcW w:w="2750" w:type="dxa"/>
          </w:tcPr>
          <w:p w14:paraId="652318A6"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-22</w:t>
            </w:r>
          </w:p>
        </w:tc>
      </w:tr>
      <w:tr w:rsidR="000E5B4F" w:rsidRPr="004F6D43" w14:paraId="00C4314D" w14:textId="77777777" w:rsidTr="00896A29">
        <w:tc>
          <w:tcPr>
            <w:tcW w:w="669" w:type="dxa"/>
          </w:tcPr>
          <w:p w14:paraId="4B18E212"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4.</w:t>
            </w:r>
          </w:p>
        </w:tc>
        <w:tc>
          <w:tcPr>
            <w:tcW w:w="4842" w:type="dxa"/>
          </w:tcPr>
          <w:p w14:paraId="14A59EAA"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Perusahaan yang tidak menyajikan data untuk variabel penelitian ini.</w:t>
            </w:r>
          </w:p>
        </w:tc>
        <w:tc>
          <w:tcPr>
            <w:tcW w:w="2750" w:type="dxa"/>
          </w:tcPr>
          <w:p w14:paraId="30C4963B"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-199</w:t>
            </w:r>
          </w:p>
        </w:tc>
      </w:tr>
      <w:tr w:rsidR="000E5B4F" w:rsidRPr="004F6D43" w14:paraId="7FF3ECF6" w14:textId="77777777" w:rsidTr="00896A29">
        <w:tc>
          <w:tcPr>
            <w:tcW w:w="669" w:type="dxa"/>
          </w:tcPr>
          <w:p w14:paraId="01A3FE9D" w14:textId="77777777" w:rsidR="000E5B4F" w:rsidRPr="004F6D43" w:rsidRDefault="000E5B4F" w:rsidP="00896A29">
            <w:pPr>
              <w:jc w:val="both"/>
              <w:rPr>
                <w:rFonts w:ascii="Times New Roman" w:hAnsi="Times New Roman" w:cs="Times New Roman"/>
                <w:color w:val="000000" w:themeColor="text1"/>
                <w:sz w:val="20"/>
                <w:szCs w:val="20"/>
              </w:rPr>
            </w:pPr>
          </w:p>
        </w:tc>
        <w:tc>
          <w:tcPr>
            <w:tcW w:w="4842" w:type="dxa"/>
          </w:tcPr>
          <w:p w14:paraId="0B6B83E3" w14:textId="77777777" w:rsidR="000E5B4F" w:rsidRPr="004F6D43" w:rsidRDefault="000E5B4F" w:rsidP="00896A29">
            <w:pPr>
              <w:jc w:val="both"/>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Jumlah Sampel</w:t>
            </w:r>
          </w:p>
        </w:tc>
        <w:tc>
          <w:tcPr>
            <w:tcW w:w="2750" w:type="dxa"/>
          </w:tcPr>
          <w:p w14:paraId="36AF58F1" w14:textId="77777777" w:rsidR="000E5B4F" w:rsidRPr="004F6D43" w:rsidRDefault="000E5B4F" w:rsidP="00896A29">
            <w:pPr>
              <w:jc w:val="center"/>
              <w:rPr>
                <w:rFonts w:ascii="Times New Roman" w:hAnsi="Times New Roman" w:cs="Times New Roman"/>
                <w:color w:val="000000" w:themeColor="text1"/>
                <w:sz w:val="20"/>
                <w:szCs w:val="20"/>
              </w:rPr>
            </w:pPr>
            <w:r w:rsidRPr="004F6D43">
              <w:rPr>
                <w:rFonts w:ascii="Times New Roman" w:hAnsi="Times New Roman" w:cs="Times New Roman"/>
                <w:color w:val="000000" w:themeColor="text1"/>
                <w:sz w:val="20"/>
                <w:szCs w:val="20"/>
              </w:rPr>
              <w:t>35</w:t>
            </w:r>
          </w:p>
        </w:tc>
      </w:tr>
    </w:tbl>
    <w:p w14:paraId="1C9D13E0" w14:textId="4E96CFA0" w:rsidR="000E5B4F" w:rsidRPr="004F6D43" w:rsidRDefault="000E5B4F" w:rsidP="000E5B4F">
      <w:pPr>
        <w:pStyle w:val="ListNumber"/>
        <w:numPr>
          <w:ilvl w:val="0"/>
          <w:numId w:val="0"/>
        </w:numPr>
        <w:rPr>
          <w:rFonts w:ascii="Times New Roman" w:hAnsi="Times New Roman" w:cs="Times New Roman"/>
          <w:i/>
          <w:iCs/>
        </w:rPr>
      </w:pPr>
      <w:r w:rsidRPr="004F6D43">
        <w:rPr>
          <w:rFonts w:ascii="Times New Roman" w:hAnsi="Times New Roman" w:cs="Times New Roman"/>
          <w:i/>
          <w:iCs/>
        </w:rPr>
        <w:t>Sumber: Data diolah Penulis (2025)</w:t>
      </w:r>
    </w:p>
    <w:p w14:paraId="1E2895A6" w14:textId="31C1A685" w:rsidR="00A60CD3" w:rsidRPr="004F6D43" w:rsidRDefault="00A60CD3" w:rsidP="000E5B4F">
      <w:pPr>
        <w:pStyle w:val="Heading2"/>
        <w:spacing w:before="0" w:after="0" w:line="480" w:lineRule="auto"/>
        <w:rPr>
          <w:rFonts w:cs="Times New Roman"/>
          <w:szCs w:val="24"/>
        </w:rPr>
      </w:pPr>
      <w:bookmarkStart w:id="28" w:name="_Toc210632168"/>
      <w:r w:rsidRPr="004F6D43">
        <w:rPr>
          <w:rFonts w:cs="Times New Roman"/>
          <w:szCs w:val="24"/>
        </w:rPr>
        <w:t>3.3 Definisi Operasional dan Pengukuran Variabel</w:t>
      </w:r>
      <w:bookmarkEnd w:id="28"/>
    </w:p>
    <w:p w14:paraId="1601BE60" w14:textId="77777777" w:rsidR="00A60CD3" w:rsidRPr="004F6D43" w:rsidRDefault="00A60CD3" w:rsidP="005A0564">
      <w:p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Penelitian ini menggunakan satu variabel dependen dan empat variabel independen, yaitu:</w:t>
      </w:r>
    </w:p>
    <w:p w14:paraId="5BF11DC6" w14:textId="77777777" w:rsidR="00A60CD3" w:rsidRPr="004F6D43" w:rsidRDefault="00A60CD3" w:rsidP="00A60CD3">
      <w:pPr>
        <w:pStyle w:val="ListParagraph"/>
        <w:numPr>
          <w:ilvl w:val="0"/>
          <w:numId w:val="10"/>
        </w:numPr>
        <w:spacing w:after="0" w:line="480" w:lineRule="auto"/>
        <w:ind w:left="284" w:hanging="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Variabel Dependen</w:t>
      </w:r>
    </w:p>
    <w:p w14:paraId="4C1017E9" w14:textId="77777777" w:rsidR="00A60CD3" w:rsidRPr="004F6D43" w:rsidRDefault="00A60CD3" w:rsidP="00A60CD3">
      <w:pPr>
        <w:pStyle w:val="ListParagraph"/>
        <w:spacing w:line="480" w:lineRule="auto"/>
        <w:ind w:left="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Agresivitas Pajak</w:t>
      </w:r>
    </w:p>
    <w:p w14:paraId="20721D76" w14:textId="3949F6A9" w:rsidR="00A60CD3" w:rsidRPr="004F6D43" w:rsidRDefault="00A60CD3" w:rsidP="00A60CD3">
      <w:pPr>
        <w:pStyle w:val="ListParagraph"/>
        <w:spacing w:line="480" w:lineRule="auto"/>
        <w:ind w:left="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Agresivitas pajak dalam penelitian ini didefinisikan sebagai strategi perusahaan dalam menekan beban pajak melalui perencanaan pajak, baik yang sesuai dengan aturan maupun yang mendekati area abu-abu (</w:t>
      </w:r>
      <w:proofErr w:type="spellStart"/>
      <w:r w:rsidRPr="004F6D43">
        <w:rPr>
          <w:rFonts w:ascii="Times New Roman" w:hAnsi="Times New Roman" w:cs="Times New Roman"/>
          <w:i/>
          <w:iCs/>
          <w:color w:val="000000" w:themeColor="text1"/>
          <w:sz w:val="24"/>
          <w:szCs w:val="24"/>
        </w:rPr>
        <w:t>grey</w:t>
      </w:r>
      <w:proofErr w:type="spellEnd"/>
      <w:r w:rsidRPr="004F6D43">
        <w:rPr>
          <w:rFonts w:ascii="Times New Roman" w:hAnsi="Times New Roman" w:cs="Times New Roman"/>
          <w:i/>
          <w:iCs/>
          <w:color w:val="000000" w:themeColor="text1"/>
          <w:sz w:val="24"/>
          <w:szCs w:val="24"/>
        </w:rPr>
        <w:t xml:space="preserve"> area</w:t>
      </w:r>
      <w:r w:rsidRPr="004F6D43">
        <w:rPr>
          <w:rFonts w:ascii="Times New Roman" w:hAnsi="Times New Roman" w:cs="Times New Roman"/>
          <w:color w:val="000000" w:themeColor="text1"/>
          <w:sz w:val="24"/>
          <w:szCs w:val="24"/>
        </w:rPr>
        <w:t xml:space="preserve">) dalam aturan perpajakan </w:t>
      </w:r>
      <w:sdt>
        <w:sdtPr>
          <w:rPr>
            <w:rFonts w:ascii="Times New Roman" w:hAnsi="Times New Roman" w:cs="Times New Roman"/>
            <w:color w:val="000000"/>
            <w:sz w:val="24"/>
            <w:szCs w:val="24"/>
          </w:rPr>
          <w:tag w:val="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"/>
          <w:id w:val="1971862348"/>
          <w:placeholder>
            <w:docPart w:val="A134190628004625B5E2D00574FD892C"/>
          </w:placeholder>
        </w:sdtPr>
        <w:sdtContent>
          <w:r w:rsidR="00663EB0" w:rsidRPr="004F6D43">
            <w:rPr>
              <w:rFonts w:ascii="Times New Roman" w:eastAsia="Times New Roman" w:hAnsi="Times New Roman" w:cs="Times New Roman"/>
              <w:color w:val="000000"/>
              <w:sz w:val="24"/>
            </w:rPr>
            <w:t xml:space="preserve">(Rusli, 2021; </w:t>
          </w:r>
          <w:proofErr w:type="spellStart"/>
          <w:r w:rsidR="00663EB0" w:rsidRPr="004F6D43">
            <w:rPr>
              <w:rFonts w:ascii="Times New Roman" w:eastAsia="Times New Roman" w:hAnsi="Times New Roman" w:cs="Times New Roman"/>
              <w:color w:val="000000"/>
              <w:sz w:val="24"/>
            </w:rPr>
            <w:t>Sukotjo</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Soenarno</w:t>
          </w:r>
          <w:proofErr w:type="spellEnd"/>
          <w:r w:rsidR="00663EB0" w:rsidRPr="004F6D43">
            <w:rPr>
              <w:rFonts w:ascii="Times New Roman" w:eastAsia="Times New Roman" w:hAnsi="Times New Roman" w:cs="Times New Roman"/>
              <w:color w:val="000000"/>
              <w:sz w:val="24"/>
            </w:rPr>
            <w:t>, 2018)</w:t>
          </w:r>
        </w:sdtContent>
      </w:sdt>
      <w:r w:rsidRPr="004F6D43">
        <w:rPr>
          <w:rFonts w:ascii="Times New Roman" w:hAnsi="Times New Roman" w:cs="Times New Roman"/>
          <w:color w:val="000000" w:themeColor="text1"/>
          <w:sz w:val="24"/>
          <w:szCs w:val="24"/>
        </w:rPr>
        <w:t xml:space="preserve">. Variabel ini diukur menggunakan </w:t>
      </w:r>
      <w:proofErr w:type="spellStart"/>
      <w:r w:rsidRPr="004F6D43">
        <w:rPr>
          <w:rFonts w:ascii="Times New Roman" w:hAnsi="Times New Roman" w:cs="Times New Roman"/>
          <w:i/>
          <w:iCs/>
          <w:color w:val="000000" w:themeColor="text1"/>
          <w:sz w:val="24"/>
          <w:szCs w:val="24"/>
        </w:rPr>
        <w:t>Effective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Tax</w:t>
      </w:r>
      <w:proofErr w:type="spellEnd"/>
      <w:r w:rsidRPr="004F6D43">
        <w:rPr>
          <w:rFonts w:ascii="Times New Roman" w:hAnsi="Times New Roman" w:cs="Times New Roman"/>
          <w:i/>
          <w:iCs/>
          <w:color w:val="000000" w:themeColor="text1"/>
          <w:sz w:val="24"/>
          <w:szCs w:val="24"/>
        </w:rPr>
        <w:t xml:space="preserve"> Rate </w:t>
      </w:r>
      <w:r w:rsidRPr="004F6D43">
        <w:rPr>
          <w:rFonts w:ascii="Times New Roman" w:hAnsi="Times New Roman" w:cs="Times New Roman"/>
          <w:color w:val="000000" w:themeColor="text1"/>
          <w:sz w:val="24"/>
          <w:szCs w:val="24"/>
        </w:rPr>
        <w:t>(ETR) dengan rumus:</w:t>
      </w:r>
    </w:p>
    <w:p w14:paraId="54E10D36" w14:textId="77777777" w:rsidR="00A60CD3" w:rsidRPr="004F6D43" w:rsidRDefault="00A60CD3" w:rsidP="00A60CD3">
      <w:pPr>
        <w:pStyle w:val="ListParagraph"/>
        <w:spacing w:line="480" w:lineRule="auto"/>
        <w:ind w:left="28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ETR=</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Total Beban Pajak</m:t>
              </m:r>
            </m:num>
            <m:den>
              <m:r>
                <w:rPr>
                  <w:rFonts w:ascii="Cambria Math" w:hAnsi="Cambria Math" w:cs="Times New Roman"/>
                  <w:color w:val="000000" w:themeColor="text1"/>
                  <w:sz w:val="24"/>
                  <w:szCs w:val="24"/>
                </w:rPr>
                <m:t>Laba Sebelum Pajak</m:t>
              </m:r>
            </m:den>
          </m:f>
        </m:oMath>
      </m:oMathPara>
    </w:p>
    <w:p w14:paraId="58C4A62F" w14:textId="77777777" w:rsidR="00A60CD3" w:rsidRPr="004F6D43" w:rsidRDefault="00A60CD3" w:rsidP="00A60CD3">
      <w:pPr>
        <w:pStyle w:val="ListParagraph"/>
        <w:spacing w:line="480" w:lineRule="auto"/>
        <w:ind w:left="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Semakin rendah nilai ETR, maka semakin tinggi tingkat agresivitas pajak yang dilakukan perusahaan.</w:t>
      </w:r>
    </w:p>
    <w:p w14:paraId="0B28438D" w14:textId="77777777" w:rsidR="00A60CD3" w:rsidRPr="004F6D43" w:rsidRDefault="00A60CD3" w:rsidP="00A60CD3">
      <w:pPr>
        <w:pStyle w:val="ListParagraph"/>
        <w:numPr>
          <w:ilvl w:val="0"/>
          <w:numId w:val="10"/>
        </w:numPr>
        <w:spacing w:line="480" w:lineRule="auto"/>
        <w:ind w:left="284" w:hanging="28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Variabel Independen</w:t>
      </w:r>
    </w:p>
    <w:p w14:paraId="22B42FF9" w14:textId="77777777" w:rsidR="00A60CD3" w:rsidRPr="004F6D43" w:rsidRDefault="00A60CD3" w:rsidP="00A60CD3">
      <w:pPr>
        <w:pStyle w:val="ListParagraph"/>
        <w:numPr>
          <w:ilvl w:val="1"/>
          <w:numId w:val="10"/>
        </w:numPr>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Face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Masculinity</w:t>
      </w:r>
      <w:proofErr w:type="spellEnd"/>
    </w:p>
    <w:p w14:paraId="75A11C53" w14:textId="7D363C4A" w:rsidR="00A60CD3" w:rsidRPr="004F6D43" w:rsidRDefault="00A60CD3" w:rsidP="00A60CD3">
      <w:pPr>
        <w:pStyle w:val="ListParagraph"/>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Penelitian yang dilakukan oleh </w:t>
      </w:r>
      <w:sdt>
        <w:sdtPr>
          <w:rPr>
            <w:rFonts w:ascii="Times New Roman" w:hAnsi="Times New Roman" w:cs="Times New Roman"/>
            <w:color w:val="000000"/>
            <w:sz w:val="24"/>
            <w:szCs w:val="24"/>
          </w:rPr>
          <w:tag w:val="MENDELEY_CITATION_v3_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"/>
          <w:id w:val="1628049746"/>
          <w:placeholder>
            <w:docPart w:val="A134190628004625B5E2D00574FD892C"/>
          </w:placeholder>
        </w:sdtPr>
        <w:sdtContent>
          <w:r w:rsidR="00663EB0" w:rsidRPr="004F6D43">
            <w:rPr>
              <w:rFonts w:ascii="Times New Roman" w:hAnsi="Times New Roman" w:cs="Times New Roman"/>
              <w:color w:val="000000"/>
              <w:sz w:val="24"/>
              <w:szCs w:val="24"/>
            </w:rPr>
            <w:t xml:space="preserve">Wong </w:t>
          </w:r>
          <w:proofErr w:type="spellStart"/>
          <w:r w:rsidR="00663EB0" w:rsidRPr="006A59DA">
            <w:rPr>
              <w:rFonts w:ascii="Times New Roman" w:hAnsi="Times New Roman" w:cs="Times New Roman"/>
              <w:i/>
              <w:iCs/>
              <w:color w:val="000000"/>
              <w:sz w:val="24"/>
              <w:szCs w:val="24"/>
            </w:rPr>
            <w:t>et</w:t>
          </w:r>
          <w:proofErr w:type="spellEnd"/>
          <w:r w:rsidR="00663EB0" w:rsidRPr="006A59DA">
            <w:rPr>
              <w:rFonts w:ascii="Times New Roman" w:hAnsi="Times New Roman" w:cs="Times New Roman"/>
              <w:i/>
              <w:iCs/>
              <w:color w:val="000000"/>
              <w:sz w:val="24"/>
              <w:szCs w:val="24"/>
            </w:rPr>
            <w:t xml:space="preserve"> </w:t>
          </w:r>
          <w:proofErr w:type="spellStart"/>
          <w:r w:rsidR="00663EB0" w:rsidRPr="006A59DA">
            <w:rPr>
              <w:rFonts w:ascii="Times New Roman" w:hAnsi="Times New Roman" w:cs="Times New Roman"/>
              <w:i/>
              <w:iCs/>
              <w:color w:val="000000"/>
              <w:sz w:val="24"/>
              <w:szCs w:val="24"/>
            </w:rPr>
            <w:t>al</w:t>
          </w:r>
          <w:r w:rsidR="00663EB0" w:rsidRPr="004F6D43">
            <w:rPr>
              <w:rFonts w:ascii="Times New Roman" w:hAnsi="Times New Roman" w:cs="Times New Roman"/>
              <w:color w:val="000000"/>
              <w:sz w:val="24"/>
              <w:szCs w:val="24"/>
            </w:rPr>
            <w:t>.</w:t>
          </w:r>
          <w:proofErr w:type="spellEnd"/>
          <w:r w:rsidR="00663EB0" w:rsidRPr="004F6D43">
            <w:rPr>
              <w:rFonts w:ascii="Times New Roman" w:hAnsi="Times New Roman" w:cs="Times New Roman"/>
              <w:color w:val="000000"/>
              <w:sz w:val="24"/>
              <w:szCs w:val="24"/>
            </w:rPr>
            <w:t xml:space="preserve"> (2011)</w:t>
          </w:r>
        </w:sdtContent>
      </w:sdt>
      <w:r w:rsidRPr="004F6D43">
        <w:rPr>
          <w:rFonts w:ascii="Times New Roman" w:hAnsi="Times New Roman" w:cs="Times New Roman"/>
          <w:color w:val="000000" w:themeColor="text1"/>
          <w:sz w:val="24"/>
          <w:szCs w:val="24"/>
        </w:rPr>
        <w:t xml:space="preserve"> mengukur maskulinitas wajah menggunakan </w:t>
      </w:r>
      <w:proofErr w:type="spellStart"/>
      <w:r w:rsidRPr="004F6D43">
        <w:rPr>
          <w:rFonts w:ascii="Times New Roman" w:hAnsi="Times New Roman" w:cs="Times New Roman"/>
          <w:i/>
          <w:iCs/>
          <w:color w:val="000000" w:themeColor="text1"/>
          <w:sz w:val="24"/>
          <w:szCs w:val="24"/>
        </w:rPr>
        <w:t>facial</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width-to-height</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ratio</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color w:val="000000" w:themeColor="text1"/>
          <w:sz w:val="24"/>
          <w:szCs w:val="24"/>
        </w:rPr>
        <w:t>fWHR</w:t>
      </w:r>
      <w:proofErr w:type="spellEnd"/>
      <w:r w:rsidRPr="004F6D43">
        <w:rPr>
          <w:rFonts w:ascii="Times New Roman" w:hAnsi="Times New Roman" w:cs="Times New Roman"/>
          <w:color w:val="000000" w:themeColor="text1"/>
          <w:sz w:val="24"/>
          <w:szCs w:val="24"/>
        </w:rPr>
        <w:t>), yaitu rasio antara lebar wajah (</w:t>
      </w:r>
      <w:proofErr w:type="spellStart"/>
      <w:r w:rsidRPr="004F6D43">
        <w:rPr>
          <w:rFonts w:ascii="Times New Roman" w:hAnsi="Times New Roman" w:cs="Times New Roman"/>
          <w:i/>
          <w:iCs/>
          <w:color w:val="000000" w:themeColor="text1"/>
          <w:sz w:val="24"/>
          <w:szCs w:val="24"/>
        </w:rPr>
        <w:t>bizygomatic</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width</w:t>
      </w:r>
      <w:proofErr w:type="spellEnd"/>
      <w:r w:rsidRPr="004F6D43">
        <w:rPr>
          <w:rFonts w:ascii="Times New Roman" w:hAnsi="Times New Roman" w:cs="Times New Roman"/>
          <w:color w:val="000000" w:themeColor="text1"/>
          <w:sz w:val="24"/>
          <w:szCs w:val="24"/>
        </w:rPr>
        <w:t>) dengan tinggi wajah bagian atas (</w:t>
      </w:r>
      <w:proofErr w:type="spellStart"/>
      <w:r w:rsidRPr="004F6D43">
        <w:rPr>
          <w:rFonts w:ascii="Times New Roman" w:hAnsi="Times New Roman" w:cs="Times New Roman"/>
          <w:i/>
          <w:iCs/>
          <w:color w:val="000000" w:themeColor="text1"/>
          <w:sz w:val="24"/>
          <w:szCs w:val="24"/>
        </w:rPr>
        <w:t>distance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from</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upper</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lip</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to</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brow</w:t>
      </w:r>
      <w:proofErr w:type="spellEnd"/>
      <w:r w:rsidRPr="004F6D43">
        <w:rPr>
          <w:rFonts w:ascii="Times New Roman" w:hAnsi="Times New Roman" w:cs="Times New Roman"/>
          <w:color w:val="000000" w:themeColor="text1"/>
          <w:sz w:val="24"/>
          <w:szCs w:val="24"/>
        </w:rPr>
        <w:t xml:space="preserve">) dengan menggunakan </w:t>
      </w:r>
      <w:proofErr w:type="spellStart"/>
      <w:r w:rsidRPr="004F6D43">
        <w:rPr>
          <w:rFonts w:ascii="Times New Roman" w:hAnsi="Times New Roman" w:cs="Times New Roman"/>
          <w:color w:val="000000" w:themeColor="text1"/>
          <w:sz w:val="24"/>
          <w:szCs w:val="24"/>
        </w:rPr>
        <w:t>software</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ImageJ</w:t>
      </w:r>
      <w:proofErr w:type="spellEnd"/>
      <w:r w:rsidRPr="004F6D43">
        <w:rPr>
          <w:rFonts w:ascii="Times New Roman" w:hAnsi="Times New Roman" w:cs="Times New Roman"/>
          <w:color w:val="000000" w:themeColor="text1"/>
          <w:sz w:val="24"/>
          <w:szCs w:val="24"/>
        </w:rPr>
        <w:t xml:space="preserve">. Rasio ini diperoleh dari analisis foto CEO yang terdapat dalam laporan tahunan perusahaan. Nilai </w:t>
      </w:r>
      <w:proofErr w:type="spellStart"/>
      <w:r w:rsidRPr="004F6D43">
        <w:rPr>
          <w:rFonts w:ascii="Times New Roman" w:hAnsi="Times New Roman" w:cs="Times New Roman"/>
          <w:color w:val="000000" w:themeColor="text1"/>
          <w:sz w:val="24"/>
          <w:szCs w:val="24"/>
        </w:rPr>
        <w:t>fWHR</w:t>
      </w:r>
      <w:proofErr w:type="spellEnd"/>
      <w:r w:rsidRPr="004F6D43">
        <w:rPr>
          <w:rFonts w:ascii="Times New Roman" w:hAnsi="Times New Roman" w:cs="Times New Roman"/>
          <w:color w:val="000000" w:themeColor="text1"/>
          <w:sz w:val="24"/>
          <w:szCs w:val="24"/>
        </w:rPr>
        <w:t xml:space="preserve"> digunakan langsung dalam bentuk angka kontinu, sehingga semakin tinggi nilai </w:t>
      </w:r>
      <w:proofErr w:type="spellStart"/>
      <w:r w:rsidRPr="004F6D43">
        <w:rPr>
          <w:rFonts w:ascii="Times New Roman" w:hAnsi="Times New Roman" w:cs="Times New Roman"/>
          <w:color w:val="000000" w:themeColor="text1"/>
          <w:sz w:val="24"/>
          <w:szCs w:val="24"/>
        </w:rPr>
        <w:t>fWHR</w:t>
      </w:r>
      <w:proofErr w:type="spellEnd"/>
      <w:r w:rsidRPr="004F6D43">
        <w:rPr>
          <w:rFonts w:ascii="Times New Roman" w:hAnsi="Times New Roman" w:cs="Times New Roman"/>
          <w:color w:val="000000" w:themeColor="text1"/>
          <w:sz w:val="24"/>
          <w:szCs w:val="24"/>
        </w:rPr>
        <w:t>, semakin tinggi pula tingkat maskulinitas wajah CEO.</w:t>
      </w:r>
    </w:p>
    <w:p w14:paraId="40C8972F" w14:textId="77777777" w:rsidR="00A60CD3" w:rsidRPr="004F6D43" w:rsidRDefault="00A60CD3" w:rsidP="00A60CD3">
      <w:pPr>
        <w:pStyle w:val="ListParagraph"/>
        <w:spacing w:line="48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fWHR=</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Bizygomatic Width</m:t>
              </m:r>
            </m:num>
            <m:den>
              <m:r>
                <w:rPr>
                  <w:rFonts w:ascii="Cambria Math" w:hAnsi="Cambria Math" w:cs="Times New Roman"/>
                  <w:color w:val="000000" w:themeColor="text1"/>
                  <w:sz w:val="24"/>
                  <w:szCs w:val="24"/>
                </w:rPr>
                <m:t>Upper Facial Height</m:t>
              </m:r>
            </m:den>
          </m:f>
        </m:oMath>
      </m:oMathPara>
    </w:p>
    <w:p w14:paraId="6A5CC9CD"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Keterangan:</w:t>
      </w:r>
    </w:p>
    <w:p w14:paraId="04B6B49D" w14:textId="77777777" w:rsidR="00A60CD3" w:rsidRPr="004F6D43" w:rsidRDefault="00A60CD3" w:rsidP="00A60CD3">
      <w:pPr>
        <w:pStyle w:val="ListParagraph"/>
        <w:numPr>
          <w:ilvl w:val="0"/>
          <w:numId w:val="11"/>
        </w:numPr>
        <w:spacing w:line="480" w:lineRule="auto"/>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color w:val="000000" w:themeColor="text1"/>
          <w:sz w:val="24"/>
          <w:szCs w:val="24"/>
        </w:rPr>
        <w:t>Bizygomatic</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Width</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Jarak antara tulang pipi kiri dan kanan (</w:t>
      </w:r>
      <w:proofErr w:type="spellStart"/>
      <w:r w:rsidRPr="004F6D43">
        <w:rPr>
          <w:rFonts w:ascii="Times New Roman" w:hAnsi="Times New Roman" w:cs="Times New Roman"/>
          <w:i/>
          <w:iCs/>
          <w:color w:val="000000" w:themeColor="text1"/>
          <w:sz w:val="24"/>
          <w:szCs w:val="24"/>
        </w:rPr>
        <w:t>cheek</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bones</w:t>
      </w:r>
      <w:proofErr w:type="spellEnd"/>
      <w:r w:rsidRPr="004F6D43">
        <w:rPr>
          <w:rFonts w:ascii="Times New Roman" w:hAnsi="Times New Roman" w:cs="Times New Roman"/>
          <w:color w:val="000000" w:themeColor="text1"/>
          <w:sz w:val="24"/>
          <w:szCs w:val="24"/>
        </w:rPr>
        <w:t>).</w:t>
      </w:r>
    </w:p>
    <w:p w14:paraId="703B972A" w14:textId="77777777" w:rsidR="00A60CD3" w:rsidRPr="004F6D43" w:rsidRDefault="00A60CD3" w:rsidP="00A60CD3">
      <w:pPr>
        <w:pStyle w:val="ListParagraph"/>
        <w:numPr>
          <w:ilvl w:val="0"/>
          <w:numId w:val="11"/>
        </w:numPr>
        <w:spacing w:line="480" w:lineRule="auto"/>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color w:val="000000" w:themeColor="text1"/>
          <w:sz w:val="24"/>
          <w:szCs w:val="24"/>
        </w:rPr>
        <w:t>Upper</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Facial</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Height</w:t>
      </w:r>
      <w:proofErr w:type="spellEnd"/>
      <w:r w:rsidRPr="004F6D43">
        <w:rPr>
          <w:rFonts w:ascii="Times New Roman" w:hAnsi="Times New Roman" w:cs="Times New Roman"/>
          <w:i/>
          <w:iCs/>
          <w:color w:val="000000" w:themeColor="text1"/>
          <w:sz w:val="24"/>
          <w:szCs w:val="24"/>
        </w:rPr>
        <w:t xml:space="preserve"> = </w:t>
      </w:r>
      <w:r w:rsidRPr="004F6D43">
        <w:rPr>
          <w:rFonts w:ascii="Times New Roman" w:hAnsi="Times New Roman" w:cs="Times New Roman"/>
          <w:color w:val="000000" w:themeColor="text1"/>
          <w:sz w:val="24"/>
          <w:szCs w:val="24"/>
        </w:rPr>
        <w:t xml:space="preserve">Jarak </w:t>
      </w:r>
      <w:proofErr w:type="spellStart"/>
      <w:r w:rsidRPr="004F6D43">
        <w:rPr>
          <w:rFonts w:ascii="Times New Roman" w:hAnsi="Times New Roman" w:cs="Times New Roman"/>
          <w:color w:val="000000" w:themeColor="text1"/>
          <w:sz w:val="24"/>
          <w:szCs w:val="24"/>
        </w:rPr>
        <w:t>vertical</w:t>
      </w:r>
      <w:proofErr w:type="spellEnd"/>
      <w:r w:rsidRPr="004F6D43">
        <w:rPr>
          <w:rFonts w:ascii="Times New Roman" w:hAnsi="Times New Roman" w:cs="Times New Roman"/>
          <w:color w:val="000000" w:themeColor="text1"/>
          <w:sz w:val="24"/>
          <w:szCs w:val="24"/>
        </w:rPr>
        <w:t xml:space="preserve"> dari bagian atas bibir (</w:t>
      </w:r>
      <w:proofErr w:type="spellStart"/>
      <w:r w:rsidRPr="004F6D43">
        <w:rPr>
          <w:rFonts w:ascii="Times New Roman" w:hAnsi="Times New Roman" w:cs="Times New Roman"/>
          <w:i/>
          <w:iCs/>
          <w:color w:val="000000" w:themeColor="text1"/>
          <w:sz w:val="24"/>
          <w:szCs w:val="24"/>
        </w:rPr>
        <w:t>upper</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lip</w:t>
      </w:r>
      <w:proofErr w:type="spellEnd"/>
      <w:r w:rsidRPr="004F6D43">
        <w:rPr>
          <w:rFonts w:ascii="Times New Roman" w:hAnsi="Times New Roman" w:cs="Times New Roman"/>
          <w:color w:val="000000" w:themeColor="text1"/>
          <w:sz w:val="24"/>
          <w:szCs w:val="24"/>
        </w:rPr>
        <w:t xml:space="preserve">) hingga puncak </w:t>
      </w:r>
      <w:proofErr w:type="spellStart"/>
      <w:r w:rsidRPr="004F6D43">
        <w:rPr>
          <w:rFonts w:ascii="Times New Roman" w:hAnsi="Times New Roman" w:cs="Times New Roman"/>
          <w:color w:val="000000" w:themeColor="text1"/>
          <w:sz w:val="24"/>
          <w:szCs w:val="24"/>
        </w:rPr>
        <w:t>kelopas</w:t>
      </w:r>
      <w:proofErr w:type="spellEnd"/>
      <w:r w:rsidRPr="004F6D43">
        <w:rPr>
          <w:rFonts w:ascii="Times New Roman" w:hAnsi="Times New Roman" w:cs="Times New Roman"/>
          <w:color w:val="000000" w:themeColor="text1"/>
          <w:sz w:val="24"/>
          <w:szCs w:val="24"/>
        </w:rPr>
        <w:t xml:space="preserve"> mata (</w:t>
      </w:r>
      <w:proofErr w:type="spellStart"/>
      <w:r w:rsidRPr="004F6D43">
        <w:rPr>
          <w:rFonts w:ascii="Times New Roman" w:hAnsi="Times New Roman" w:cs="Times New Roman"/>
          <w:i/>
          <w:iCs/>
          <w:color w:val="000000" w:themeColor="text1"/>
          <w:sz w:val="24"/>
          <w:szCs w:val="24"/>
        </w:rPr>
        <w:t>eyelid</w:t>
      </w:r>
      <w:proofErr w:type="spellEnd"/>
      <w:r w:rsidRPr="004F6D43">
        <w:rPr>
          <w:rFonts w:ascii="Times New Roman" w:hAnsi="Times New Roman" w:cs="Times New Roman"/>
          <w:color w:val="000000" w:themeColor="text1"/>
          <w:sz w:val="24"/>
          <w:szCs w:val="24"/>
        </w:rPr>
        <w:t>).</w:t>
      </w:r>
    </w:p>
    <w:p w14:paraId="392325F0" w14:textId="77777777" w:rsidR="00A60CD3" w:rsidRPr="004F6D43" w:rsidRDefault="00A60CD3" w:rsidP="00A60CD3">
      <w:pPr>
        <w:pStyle w:val="ListParagraph"/>
        <w:numPr>
          <w:ilvl w:val="1"/>
          <w:numId w:val="10"/>
        </w:numPr>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Narcissism</w:t>
      </w:r>
      <w:proofErr w:type="spellEnd"/>
    </w:p>
    <w:p w14:paraId="14732F73"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Pengukuran </w:t>
      </w: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narcissism</w:t>
      </w:r>
      <w:proofErr w:type="spellEnd"/>
      <w:r w:rsidRPr="004F6D43">
        <w:rPr>
          <w:rFonts w:ascii="Times New Roman" w:hAnsi="Times New Roman" w:cs="Times New Roman"/>
          <w:color w:val="000000" w:themeColor="text1"/>
          <w:sz w:val="24"/>
          <w:szCs w:val="24"/>
        </w:rPr>
        <w:t xml:space="preserve"> dalam penelitian ini menggunakan pendekatan visual terhadap keberadaan dan ukuran foto CEO dalam laporan tahunan. Indikator ini dikembangkan dari pendekatan yang digunakan oleh </w:t>
      </w:r>
      <w:proofErr w:type="spellStart"/>
      <w:r w:rsidRPr="004F6D43">
        <w:rPr>
          <w:rFonts w:ascii="Times New Roman" w:hAnsi="Times New Roman" w:cs="Times New Roman"/>
          <w:color w:val="000000" w:themeColor="text1"/>
          <w:sz w:val="24"/>
          <w:szCs w:val="24"/>
        </w:rPr>
        <w:t>Chatterjee</w:t>
      </w:r>
      <w:proofErr w:type="spellEnd"/>
      <w:r w:rsidRPr="004F6D43">
        <w:rPr>
          <w:rFonts w:ascii="Times New Roman" w:hAnsi="Times New Roman" w:cs="Times New Roman"/>
          <w:color w:val="000000" w:themeColor="text1"/>
          <w:sz w:val="24"/>
          <w:szCs w:val="24"/>
        </w:rPr>
        <w:t xml:space="preserve"> </w:t>
      </w:r>
      <w:r w:rsidRPr="004F6D43">
        <w:rPr>
          <w:rFonts w:ascii="Times New Roman" w:hAnsi="Times New Roman" w:cs="Times New Roman"/>
          <w:color w:val="000000" w:themeColor="text1"/>
          <w:sz w:val="24"/>
          <w:szCs w:val="24"/>
        </w:rPr>
        <w:lastRenderedPageBreak/>
        <w:t xml:space="preserve">dan </w:t>
      </w:r>
      <w:proofErr w:type="spellStart"/>
      <w:r w:rsidRPr="004F6D43">
        <w:rPr>
          <w:rFonts w:ascii="Times New Roman" w:hAnsi="Times New Roman" w:cs="Times New Roman"/>
          <w:color w:val="000000" w:themeColor="text1"/>
          <w:sz w:val="24"/>
          <w:szCs w:val="24"/>
        </w:rPr>
        <w:t>Hambrick</w:t>
      </w:r>
      <w:proofErr w:type="spellEnd"/>
      <w:r w:rsidRPr="004F6D43">
        <w:rPr>
          <w:rFonts w:ascii="Times New Roman" w:hAnsi="Times New Roman" w:cs="Times New Roman"/>
          <w:color w:val="000000" w:themeColor="text1"/>
          <w:sz w:val="24"/>
          <w:szCs w:val="24"/>
        </w:rPr>
        <w:t xml:space="preserve"> (2007), yang menyatakan bahwa CEO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cenderung menonjolkan dirinya secara visual dalam media resmi perusahaan.</w:t>
      </w:r>
    </w:p>
    <w:p w14:paraId="21EFF84A"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Penilaian dilakukan dengan memberikan skor berdasarkan</w:t>
      </w:r>
      <w:r w:rsidRPr="004F6D43">
        <w:rPr>
          <w:rFonts w:ascii="Times New Roman" w:hAnsi="Times New Roman" w:cs="Times New Roman"/>
          <w:b/>
          <w:bCs/>
          <w:color w:val="000000" w:themeColor="text1"/>
          <w:sz w:val="24"/>
          <w:szCs w:val="24"/>
        </w:rPr>
        <w:t xml:space="preserve"> </w:t>
      </w:r>
      <w:r w:rsidRPr="004F6D43">
        <w:rPr>
          <w:rFonts w:ascii="Times New Roman" w:hAnsi="Times New Roman" w:cs="Times New Roman"/>
          <w:color w:val="000000" w:themeColor="text1"/>
          <w:sz w:val="24"/>
          <w:szCs w:val="24"/>
        </w:rPr>
        <w:t xml:space="preserve">kondisi foto CEO dalam laporan tahunan, dengan </w:t>
      </w:r>
      <w:proofErr w:type="spellStart"/>
      <w:r w:rsidRPr="004F6D43">
        <w:rPr>
          <w:rFonts w:ascii="Times New Roman" w:hAnsi="Times New Roman" w:cs="Times New Roman"/>
          <w:color w:val="000000" w:themeColor="text1"/>
          <w:sz w:val="24"/>
          <w:szCs w:val="24"/>
        </w:rPr>
        <w:t>rincian</w:t>
      </w:r>
      <w:proofErr w:type="spellEnd"/>
      <w:r w:rsidRPr="004F6D43">
        <w:rPr>
          <w:rFonts w:ascii="Times New Roman" w:hAnsi="Times New Roman" w:cs="Times New Roman"/>
          <w:color w:val="000000" w:themeColor="text1"/>
          <w:sz w:val="24"/>
          <w:szCs w:val="24"/>
        </w:rPr>
        <w:t xml:space="preserve"> sebagai berikut:</w:t>
      </w:r>
    </w:p>
    <w:p w14:paraId="0E14FA7D" w14:textId="3039ED7B" w:rsidR="00A60CD3" w:rsidRPr="004F6D43" w:rsidRDefault="00A60CD3" w:rsidP="00C1524A">
      <w:pPr>
        <w:pStyle w:val="ListParagraph"/>
        <w:spacing w:line="240" w:lineRule="auto"/>
        <w:ind w:left="709"/>
        <w:jc w:val="both"/>
        <w:rPr>
          <w:rFonts w:ascii="Times New Roman" w:hAnsi="Times New Roman" w:cs="Times New Roman"/>
          <w:b/>
          <w:bCs/>
          <w:i/>
          <w:iCs/>
          <w:color w:val="000000" w:themeColor="text1"/>
        </w:rPr>
      </w:pPr>
      <w:r w:rsidRPr="004F6D43">
        <w:rPr>
          <w:rFonts w:ascii="Times New Roman" w:hAnsi="Times New Roman" w:cs="Times New Roman"/>
          <w:b/>
          <w:bCs/>
          <w:color w:val="000000" w:themeColor="text1"/>
        </w:rPr>
        <w:t xml:space="preserve">Tabel </w:t>
      </w:r>
      <w:r w:rsidR="00C1524A" w:rsidRPr="004F6D43">
        <w:rPr>
          <w:rFonts w:ascii="Times New Roman" w:hAnsi="Times New Roman" w:cs="Times New Roman"/>
          <w:b/>
          <w:bCs/>
          <w:color w:val="000000" w:themeColor="text1"/>
        </w:rPr>
        <w:t>3.</w:t>
      </w:r>
      <w:r w:rsidR="000E5B4F" w:rsidRPr="004F6D43">
        <w:rPr>
          <w:rFonts w:ascii="Times New Roman" w:hAnsi="Times New Roman" w:cs="Times New Roman"/>
          <w:b/>
          <w:bCs/>
          <w:color w:val="000000" w:themeColor="text1"/>
        </w:rPr>
        <w:t>2</w:t>
      </w:r>
      <w:r w:rsidR="002D1B11" w:rsidRPr="004F6D43">
        <w:rPr>
          <w:rFonts w:ascii="Times New Roman" w:hAnsi="Times New Roman" w:cs="Times New Roman"/>
          <w:b/>
          <w:bCs/>
          <w:color w:val="000000" w:themeColor="text1"/>
        </w:rPr>
        <w:t xml:space="preserve"> Kriteria Foto CEO dalam </w:t>
      </w:r>
      <w:proofErr w:type="spellStart"/>
      <w:r w:rsidR="002D1B11" w:rsidRPr="004F6D43">
        <w:rPr>
          <w:rFonts w:ascii="Times New Roman" w:hAnsi="Times New Roman" w:cs="Times New Roman"/>
          <w:b/>
          <w:bCs/>
          <w:i/>
          <w:iCs/>
          <w:color w:val="000000" w:themeColor="text1"/>
        </w:rPr>
        <w:t>Annual</w:t>
      </w:r>
      <w:proofErr w:type="spellEnd"/>
      <w:r w:rsidR="002D1B11" w:rsidRPr="004F6D43">
        <w:rPr>
          <w:rFonts w:ascii="Times New Roman" w:hAnsi="Times New Roman" w:cs="Times New Roman"/>
          <w:b/>
          <w:bCs/>
          <w:i/>
          <w:iCs/>
          <w:color w:val="000000" w:themeColor="text1"/>
        </w:rPr>
        <w:t xml:space="preserve"> </w:t>
      </w:r>
      <w:proofErr w:type="spellStart"/>
      <w:r w:rsidR="002D1B11" w:rsidRPr="004F6D43">
        <w:rPr>
          <w:rFonts w:ascii="Times New Roman" w:hAnsi="Times New Roman" w:cs="Times New Roman"/>
          <w:b/>
          <w:bCs/>
          <w:i/>
          <w:iCs/>
          <w:color w:val="000000" w:themeColor="text1"/>
        </w:rPr>
        <w:t>Report</w:t>
      </w:r>
      <w:proofErr w:type="spellEnd"/>
    </w:p>
    <w:tbl>
      <w:tblPr>
        <w:tblStyle w:val="TableGrid"/>
        <w:tblW w:w="0" w:type="auto"/>
        <w:tblInd w:w="709" w:type="dxa"/>
        <w:tblLook w:val="04A0" w:firstRow="1" w:lastRow="0" w:firstColumn="1" w:lastColumn="0" w:noHBand="0" w:noVBand="1"/>
      </w:tblPr>
      <w:tblGrid>
        <w:gridCol w:w="5665"/>
        <w:gridCol w:w="1887"/>
      </w:tblGrid>
      <w:tr w:rsidR="00A60CD3" w:rsidRPr="004F6D43" w14:paraId="753E68AF" w14:textId="77777777" w:rsidTr="00D91CCE">
        <w:tc>
          <w:tcPr>
            <w:tcW w:w="5665" w:type="dxa"/>
          </w:tcPr>
          <w:p w14:paraId="55DA4B73" w14:textId="77777777" w:rsidR="00A60CD3" w:rsidRPr="004F6D43" w:rsidRDefault="00A60CD3" w:rsidP="00D91CCE">
            <w:pPr>
              <w:pStyle w:val="ListParagraph"/>
              <w:ind w:left="0"/>
              <w:jc w:val="center"/>
              <w:rPr>
                <w:rFonts w:ascii="Times New Roman" w:hAnsi="Times New Roman" w:cs="Times New Roman"/>
                <w:i/>
                <w:iCs/>
              </w:rPr>
            </w:pPr>
            <w:r w:rsidRPr="004F6D43">
              <w:rPr>
                <w:rFonts w:ascii="Times New Roman" w:hAnsi="Times New Roman" w:cs="Times New Roman"/>
                <w:color w:val="000000" w:themeColor="text1"/>
              </w:rPr>
              <w:t xml:space="preserve">Kriteria Foto CEO dalam </w:t>
            </w:r>
            <w:proofErr w:type="spellStart"/>
            <w:r w:rsidRPr="004F6D43">
              <w:rPr>
                <w:rFonts w:ascii="Times New Roman" w:hAnsi="Times New Roman" w:cs="Times New Roman"/>
                <w:i/>
                <w:iCs/>
                <w:color w:val="000000" w:themeColor="text1"/>
              </w:rPr>
              <w:t>Annual</w:t>
            </w:r>
            <w:proofErr w:type="spellEnd"/>
            <w:r w:rsidRPr="004F6D43">
              <w:rPr>
                <w:rFonts w:ascii="Times New Roman" w:hAnsi="Times New Roman" w:cs="Times New Roman"/>
                <w:i/>
                <w:iCs/>
                <w:color w:val="000000" w:themeColor="text1"/>
              </w:rPr>
              <w:t xml:space="preserve"> </w:t>
            </w:r>
            <w:proofErr w:type="spellStart"/>
            <w:r w:rsidRPr="004F6D43">
              <w:rPr>
                <w:rFonts w:ascii="Times New Roman" w:hAnsi="Times New Roman" w:cs="Times New Roman"/>
                <w:i/>
                <w:iCs/>
                <w:color w:val="000000" w:themeColor="text1"/>
              </w:rPr>
              <w:t>Report</w:t>
            </w:r>
            <w:proofErr w:type="spellEnd"/>
          </w:p>
        </w:tc>
        <w:tc>
          <w:tcPr>
            <w:tcW w:w="1887" w:type="dxa"/>
          </w:tcPr>
          <w:p w14:paraId="328D63E7" w14:textId="77777777" w:rsidR="00A60CD3" w:rsidRPr="004F6D43" w:rsidRDefault="00A60CD3" w:rsidP="00D91CCE">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Skor</w:t>
            </w:r>
          </w:p>
        </w:tc>
      </w:tr>
      <w:tr w:rsidR="00A60CD3" w:rsidRPr="004F6D43" w14:paraId="3DB074E9" w14:textId="77777777" w:rsidTr="00D91CCE">
        <w:tc>
          <w:tcPr>
            <w:tcW w:w="5665" w:type="dxa"/>
          </w:tcPr>
          <w:p w14:paraId="7643049F"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 xml:space="preserve">Tidak terdapat foto CEO sama sekali </w:t>
            </w:r>
          </w:p>
        </w:tc>
        <w:tc>
          <w:tcPr>
            <w:tcW w:w="1887" w:type="dxa"/>
          </w:tcPr>
          <w:p w14:paraId="04153C21"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1</w:t>
            </w:r>
          </w:p>
        </w:tc>
      </w:tr>
      <w:tr w:rsidR="00A60CD3" w:rsidRPr="004F6D43" w14:paraId="140FD441" w14:textId="77777777" w:rsidTr="00D91CCE">
        <w:tc>
          <w:tcPr>
            <w:tcW w:w="5665" w:type="dxa"/>
          </w:tcPr>
          <w:p w14:paraId="3581EDF4"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bersama eksekutif lainnya</w:t>
            </w:r>
          </w:p>
        </w:tc>
        <w:tc>
          <w:tcPr>
            <w:tcW w:w="1887" w:type="dxa"/>
          </w:tcPr>
          <w:p w14:paraId="54928547"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2</w:t>
            </w:r>
          </w:p>
        </w:tc>
      </w:tr>
      <w:tr w:rsidR="00A60CD3" w:rsidRPr="004F6D43" w14:paraId="72CC53F8" w14:textId="77777777" w:rsidTr="00D91CCE">
        <w:tc>
          <w:tcPr>
            <w:tcW w:w="5665" w:type="dxa"/>
          </w:tcPr>
          <w:p w14:paraId="3E4E84D3"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berukuran kurang dari setengah halaman</w:t>
            </w:r>
          </w:p>
        </w:tc>
        <w:tc>
          <w:tcPr>
            <w:tcW w:w="1887" w:type="dxa"/>
          </w:tcPr>
          <w:p w14:paraId="654A69DE"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3</w:t>
            </w:r>
          </w:p>
        </w:tc>
      </w:tr>
      <w:tr w:rsidR="00A60CD3" w:rsidRPr="004F6D43" w14:paraId="7A85E163" w14:textId="77777777" w:rsidTr="00D91CCE">
        <w:tc>
          <w:tcPr>
            <w:tcW w:w="5665" w:type="dxa"/>
          </w:tcPr>
          <w:p w14:paraId="23BE47A2"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berukuran setengah halaman</w:t>
            </w:r>
          </w:p>
        </w:tc>
        <w:tc>
          <w:tcPr>
            <w:tcW w:w="1887" w:type="dxa"/>
          </w:tcPr>
          <w:p w14:paraId="55CED31D"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4</w:t>
            </w:r>
          </w:p>
        </w:tc>
      </w:tr>
      <w:tr w:rsidR="00A60CD3" w:rsidRPr="004F6D43" w14:paraId="57A5E01E" w14:textId="77777777" w:rsidTr="00D91CCE">
        <w:tc>
          <w:tcPr>
            <w:tcW w:w="5665" w:type="dxa"/>
          </w:tcPr>
          <w:p w14:paraId="7D249BB5" w14:textId="77777777" w:rsidR="00A60CD3" w:rsidRPr="004F6D43" w:rsidRDefault="00A60CD3" w:rsidP="00D91CCE">
            <w:pPr>
              <w:pStyle w:val="ListParagraph"/>
              <w:ind w:left="0"/>
              <w:jc w:val="both"/>
              <w:rPr>
                <w:rFonts w:ascii="Times New Roman" w:hAnsi="Times New Roman" w:cs="Times New Roman"/>
                <w:color w:val="000000" w:themeColor="text1"/>
              </w:rPr>
            </w:pPr>
            <w:r w:rsidRPr="004F6D43">
              <w:rPr>
                <w:rFonts w:ascii="Times New Roman" w:hAnsi="Times New Roman" w:cs="Times New Roman"/>
                <w:color w:val="000000" w:themeColor="text1"/>
              </w:rPr>
              <w:t>Foto CEO memenuhi satu halaman penuh</w:t>
            </w:r>
          </w:p>
        </w:tc>
        <w:tc>
          <w:tcPr>
            <w:tcW w:w="1887" w:type="dxa"/>
          </w:tcPr>
          <w:p w14:paraId="00765BA1" w14:textId="77777777" w:rsidR="00A60CD3" w:rsidRPr="004F6D43" w:rsidRDefault="00A60CD3" w:rsidP="00663EB0">
            <w:pPr>
              <w:pStyle w:val="ListParagraph"/>
              <w:ind w:left="0"/>
              <w:jc w:val="center"/>
              <w:rPr>
                <w:rFonts w:ascii="Times New Roman" w:hAnsi="Times New Roman" w:cs="Times New Roman"/>
                <w:color w:val="000000" w:themeColor="text1"/>
              </w:rPr>
            </w:pPr>
            <w:r w:rsidRPr="004F6D43">
              <w:rPr>
                <w:rFonts w:ascii="Times New Roman" w:hAnsi="Times New Roman" w:cs="Times New Roman"/>
                <w:color w:val="000000" w:themeColor="text1"/>
              </w:rPr>
              <w:t>5</w:t>
            </w:r>
          </w:p>
        </w:tc>
      </w:tr>
    </w:tbl>
    <w:p w14:paraId="1193B452" w14:textId="0BDC4D0F" w:rsidR="00A60CD3" w:rsidRPr="004F6D43" w:rsidRDefault="00C1524A" w:rsidP="00C1524A">
      <w:pPr>
        <w:pStyle w:val="ListNumber"/>
        <w:numPr>
          <w:ilvl w:val="0"/>
          <w:numId w:val="0"/>
        </w:numPr>
        <w:ind w:left="360" w:firstLine="349"/>
        <w:rPr>
          <w:rFonts w:ascii="Times New Roman" w:hAnsi="Times New Roman" w:cs="Times New Roman"/>
          <w:color w:val="000000" w:themeColor="text1"/>
        </w:rPr>
      </w:pPr>
      <w:r w:rsidRPr="004F6D43">
        <w:rPr>
          <w:rFonts w:ascii="Times New Roman" w:hAnsi="Times New Roman" w:cs="Times New Roman"/>
          <w:i/>
          <w:iCs/>
        </w:rPr>
        <w:t xml:space="preserve">Sumber: </w:t>
      </w:r>
      <w:sdt>
        <w:sdtPr>
          <w:rPr>
            <w:rFonts w:ascii="Times New Roman" w:hAnsi="Times New Roman" w:cs="Times New Roman"/>
            <w:i/>
            <w:iCs/>
            <w:color w:val="000000"/>
          </w:rPr>
          <w:tag w:val="MENDELEY_CITATION_v3_eyJjaXRhdGlvbklEIjoiTUVOREVMRVlfQ0lUQVRJT05fNDExYzE3M2MtMDM4Mi00MzUyLThjOWEtZjBkZGUxZjYzMzMw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
          <w:id w:val="925922283"/>
          <w:placeholder>
            <w:docPart w:val="16D00B7ED25D412AA4F5490ABE10140A"/>
          </w:placeholder>
        </w:sdtPr>
        <w:sdtContent>
          <w:proofErr w:type="spellStart"/>
          <w:r w:rsidR="00663EB0" w:rsidRPr="004F6D43">
            <w:rPr>
              <w:rFonts w:ascii="Times New Roman" w:hAnsi="Times New Roman" w:cs="Times New Roman"/>
              <w:i/>
              <w:iCs/>
              <w:color w:val="000000"/>
            </w:rPr>
            <w:t>Araújo</w:t>
          </w:r>
          <w:proofErr w:type="spellEnd"/>
          <w:r w:rsidR="00663EB0" w:rsidRPr="004F6D43">
            <w:rPr>
              <w:rFonts w:ascii="Times New Roman" w:hAnsi="Times New Roman" w:cs="Times New Roman"/>
              <w:i/>
              <w:iCs/>
              <w:color w:val="000000"/>
            </w:rPr>
            <w:t xml:space="preserve"> </w:t>
          </w:r>
          <w:proofErr w:type="spellStart"/>
          <w:r w:rsidR="00663EB0" w:rsidRPr="006A59DA">
            <w:rPr>
              <w:rFonts w:ascii="Times New Roman" w:hAnsi="Times New Roman" w:cs="Times New Roman"/>
              <w:i/>
              <w:iCs/>
              <w:color w:val="000000"/>
            </w:rPr>
            <w:t>et</w:t>
          </w:r>
          <w:proofErr w:type="spellEnd"/>
          <w:r w:rsidR="00663EB0" w:rsidRPr="006A59DA">
            <w:rPr>
              <w:rFonts w:ascii="Times New Roman" w:hAnsi="Times New Roman" w:cs="Times New Roman"/>
              <w:i/>
              <w:iCs/>
              <w:color w:val="000000"/>
            </w:rPr>
            <w:t xml:space="preserve"> </w:t>
          </w:r>
          <w:proofErr w:type="spellStart"/>
          <w:r w:rsidR="00663EB0" w:rsidRPr="006A59DA">
            <w:rPr>
              <w:rFonts w:ascii="Times New Roman" w:hAnsi="Times New Roman" w:cs="Times New Roman"/>
              <w:i/>
              <w:iCs/>
              <w:color w:val="000000"/>
            </w:rPr>
            <w:t>al</w:t>
          </w:r>
          <w:r w:rsidR="00663EB0" w:rsidRPr="004F6D43">
            <w:rPr>
              <w:rFonts w:ascii="Times New Roman" w:hAnsi="Times New Roman" w:cs="Times New Roman"/>
              <w:i/>
              <w:iCs/>
              <w:color w:val="000000"/>
            </w:rPr>
            <w:t>.</w:t>
          </w:r>
          <w:proofErr w:type="spellEnd"/>
          <w:r w:rsidR="00663EB0" w:rsidRPr="004F6D43">
            <w:rPr>
              <w:rFonts w:ascii="Times New Roman" w:hAnsi="Times New Roman" w:cs="Times New Roman"/>
              <w:i/>
              <w:iCs/>
              <w:color w:val="000000"/>
            </w:rPr>
            <w:t xml:space="preserve"> (2021)</w:t>
          </w:r>
        </w:sdtContent>
      </w:sdt>
    </w:p>
    <w:p w14:paraId="6A796F6D" w14:textId="77777777" w:rsidR="00A60CD3" w:rsidRPr="004F6D43" w:rsidRDefault="00A60CD3" w:rsidP="00A60CD3">
      <w:pPr>
        <w:pStyle w:val="ListParagraph"/>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Skor ini akan digunakan untuk mengelompokkan tingkat narsisme CEO dalam bentuk variabel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 dengan ketentuan sebagai berikut:</w:t>
      </w:r>
    </w:p>
    <w:p w14:paraId="4FB486EF" w14:textId="77777777" w:rsidR="00A60CD3" w:rsidRPr="004F6D43" w:rsidRDefault="00A60CD3" w:rsidP="00A60CD3">
      <w:pPr>
        <w:pStyle w:val="ListParagraph"/>
        <w:numPr>
          <w:ilvl w:val="0"/>
          <w:numId w:val="12"/>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Skor 1–3 = CEO tidak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 xml:space="preserve"> = 0)</w:t>
      </w:r>
    </w:p>
    <w:p w14:paraId="5BA94C99" w14:textId="77777777" w:rsidR="00A60CD3" w:rsidRPr="004F6D43" w:rsidRDefault="00A60CD3" w:rsidP="00A60CD3">
      <w:pPr>
        <w:pStyle w:val="ListParagraph"/>
        <w:numPr>
          <w:ilvl w:val="0"/>
          <w:numId w:val="12"/>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Skor 4–5 = CEO </w:t>
      </w:r>
      <w:proofErr w:type="spellStart"/>
      <w:r w:rsidRPr="004F6D43">
        <w:rPr>
          <w:rFonts w:ascii="Times New Roman" w:hAnsi="Times New Roman" w:cs="Times New Roman"/>
          <w:color w:val="000000" w:themeColor="text1"/>
          <w:sz w:val="24"/>
          <w:szCs w:val="24"/>
        </w:rPr>
        <w:t>narsistik</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 xml:space="preserve"> = 1)</w:t>
      </w:r>
    </w:p>
    <w:p w14:paraId="08EC7841" w14:textId="77777777" w:rsidR="00A60CD3" w:rsidRPr="004F6D43" w:rsidRDefault="00A60CD3" w:rsidP="00A60CD3">
      <w:pPr>
        <w:pStyle w:val="ListParagraph"/>
        <w:numPr>
          <w:ilvl w:val="1"/>
          <w:numId w:val="10"/>
        </w:numPr>
        <w:spacing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Overconfidence</w:t>
      </w:r>
      <w:proofErr w:type="spellEnd"/>
    </w:p>
    <w:p w14:paraId="72CE13F3" w14:textId="70BF787A" w:rsidR="00A60CD3" w:rsidRPr="004F6D43" w:rsidRDefault="00A60CD3" w:rsidP="00A60CD3">
      <w:pPr>
        <w:pStyle w:val="ListParagraph"/>
        <w:spacing w:line="480" w:lineRule="auto"/>
        <w:ind w:left="709"/>
        <w:jc w:val="both"/>
        <w:rPr>
          <w:rFonts w:ascii="Times New Roman" w:hAnsi="Times New Roman" w:cs="Times New Roman"/>
          <w:sz w:val="24"/>
          <w:szCs w:val="24"/>
        </w:rPr>
      </w:pPr>
      <w:r w:rsidRPr="004F6D43">
        <w:rPr>
          <w:rFonts w:ascii="Times New Roman" w:hAnsi="Times New Roman" w:cs="Times New Roman"/>
          <w:i/>
          <w:iCs/>
          <w:color w:val="000000" w:themeColor="text1"/>
          <w:sz w:val="24"/>
          <w:szCs w:val="24"/>
        </w:rPr>
        <w:t xml:space="preserve">CEO </w:t>
      </w:r>
      <w:proofErr w:type="spellStart"/>
      <w:r w:rsidRPr="004F6D43">
        <w:rPr>
          <w:rFonts w:ascii="Times New Roman" w:hAnsi="Times New Roman" w:cs="Times New Roman"/>
          <w:i/>
          <w:iCs/>
          <w:color w:val="000000" w:themeColor="text1"/>
          <w:sz w:val="24"/>
          <w:szCs w:val="24"/>
        </w:rPr>
        <w:t>Overconfidence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dalam penelitian ini diukur dengan pendekatan literatur.  Penelitian yang dilakukan oleh </w:t>
      </w:r>
      <w:sdt>
        <w:sdtPr>
          <w:rPr>
            <w:rFonts w:ascii="Times New Roman" w:hAnsi="Times New Roman" w:cs="Times New Roman"/>
            <w:color w:val="000000"/>
            <w:sz w:val="24"/>
            <w:szCs w:val="24"/>
          </w:rPr>
          <w:tag w:val="MENDELEY_CITATION_v3_eyJjaXRhdGlvbklEIjoiTUVOREVMRVlfQ0lUQVRJT05fYjIwYjVhMjItZDQzNS00NDIwLWEzMWMtOGUzMjBmMzg4MmIwIiwicHJvcGVydGllcyI6eyJub3RlSW5kZXgiOjAsIm1vZGUiOiJjb21wb3NpdGUifSwiaXNFZGl0ZWQiOmZhbHNlLCJtYW51YWxPdmVycmlkZSI6eyJpc01hbnVhbGx5T3ZlcnJpZGRlbiI6ZmFsc2UsImNpdGVwcm9jVGV4dCI6Ik1hbG1lbmRpZXIgJiMzODsgVGF0ZSAo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mNvbnRhaW5lci10aXRsZS1zaG9ydCI6Iko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fSwiaXNUZW1wb3JhcnkiOmZhbHNlLCJkaXNwbGF5QXMiOiJjb21wb3NpdGUiLCJzdXBwcmVzcy1hdXRob3IiOmZhbHNlLCJjb21wb3NpdGUiOnRydWUsImF1dGhvci1vbmx5IjpmYWxzZX1dfQ=="/>
          <w:id w:val="237362819"/>
          <w:placeholder>
            <w:docPart w:val="A134190628004625B5E2D00574FD892C"/>
          </w:placeholder>
        </w:sdtPr>
        <w:sdtContent>
          <w:proofErr w:type="spellStart"/>
          <w:r w:rsidR="00663EB0" w:rsidRPr="004F6D43">
            <w:rPr>
              <w:rFonts w:ascii="Times New Roman" w:eastAsia="Times New Roman" w:hAnsi="Times New Roman" w:cs="Times New Roman"/>
              <w:color w:val="000000"/>
              <w:sz w:val="24"/>
            </w:rPr>
            <w:t>Malmendier</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Tate</w:t>
          </w:r>
          <w:proofErr w:type="spellEnd"/>
          <w:r w:rsidR="00663EB0" w:rsidRPr="004F6D43">
            <w:rPr>
              <w:rFonts w:ascii="Times New Roman" w:eastAsia="Times New Roman" w:hAnsi="Times New Roman" w:cs="Times New Roman"/>
              <w:color w:val="000000"/>
              <w:sz w:val="24"/>
            </w:rPr>
            <w:t xml:space="preserve"> (2005)</w:t>
          </w:r>
        </w:sdtContent>
      </w:sdt>
      <w:r w:rsidRPr="004F6D43">
        <w:rPr>
          <w:rFonts w:ascii="Times New Roman" w:hAnsi="Times New Roman" w:cs="Times New Roman"/>
          <w:color w:val="000000" w:themeColor="text1"/>
          <w:sz w:val="24"/>
          <w:szCs w:val="24"/>
        </w:rPr>
        <w:t xml:space="preserve"> memperkenalkan konsep tingkat kepercayaan diri yang berlebihan sebagai bias kognitif ketika seorang CEO melebih-lebihkan prospek keberhasilan dari strategi perusahaan maupun keputusan investasi yang dibuat. Variabel ini diukur menggunakan tiga indikator keuangan, yaitu </w:t>
      </w:r>
      <w:proofErr w:type="spellStart"/>
      <w:r w:rsidRPr="004F6D43">
        <w:rPr>
          <w:rFonts w:ascii="Times New Roman" w:hAnsi="Times New Roman" w:cs="Times New Roman"/>
          <w:i/>
          <w:iCs/>
          <w:color w:val="000000" w:themeColor="text1"/>
          <w:sz w:val="24"/>
          <w:szCs w:val="24"/>
        </w:rPr>
        <w:t>Debt</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to</w:t>
      </w:r>
      <w:proofErr w:type="spellEnd"/>
      <w:r w:rsidRPr="004F6D43">
        <w:rPr>
          <w:rFonts w:ascii="Times New Roman" w:hAnsi="Times New Roman" w:cs="Times New Roman"/>
          <w:i/>
          <w:iCs/>
          <w:color w:val="000000" w:themeColor="text1"/>
          <w:sz w:val="24"/>
          <w:szCs w:val="24"/>
        </w:rPr>
        <w:t xml:space="preserve"> Equity </w:t>
      </w:r>
      <w:proofErr w:type="spellStart"/>
      <w:r w:rsidRPr="004F6D43">
        <w:rPr>
          <w:rFonts w:ascii="Times New Roman" w:hAnsi="Times New Roman" w:cs="Times New Roman"/>
          <w:i/>
          <w:iCs/>
          <w:color w:val="000000" w:themeColor="text1"/>
          <w:sz w:val="24"/>
          <w:szCs w:val="24"/>
        </w:rPr>
        <w:t>Ratio</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r w:rsidRPr="004F6D43">
        <w:rPr>
          <w:rFonts w:ascii="Times New Roman" w:hAnsi="Times New Roman" w:cs="Times New Roman"/>
          <w:i/>
          <w:iCs/>
          <w:color w:val="000000" w:themeColor="text1"/>
          <w:sz w:val="24"/>
          <w:szCs w:val="24"/>
        </w:rPr>
        <w:t>DER</w:t>
      </w:r>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Dividend</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Yield</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r w:rsidRPr="004F6D43">
        <w:rPr>
          <w:rFonts w:ascii="Times New Roman" w:hAnsi="Times New Roman" w:cs="Times New Roman"/>
          <w:i/>
          <w:iCs/>
          <w:color w:val="000000" w:themeColor="text1"/>
          <w:sz w:val="24"/>
          <w:szCs w:val="24"/>
        </w:rPr>
        <w:t>DY</w:t>
      </w:r>
      <w:r w:rsidRPr="004F6D43">
        <w:rPr>
          <w:rFonts w:ascii="Times New Roman" w:hAnsi="Times New Roman" w:cs="Times New Roman"/>
          <w:color w:val="000000" w:themeColor="text1"/>
          <w:sz w:val="24"/>
          <w:szCs w:val="24"/>
        </w:rPr>
        <w:t xml:space="preserve">), dan </w:t>
      </w:r>
      <w:r w:rsidRPr="004F6D43">
        <w:rPr>
          <w:rFonts w:ascii="Times New Roman" w:hAnsi="Times New Roman" w:cs="Times New Roman"/>
          <w:i/>
          <w:iCs/>
          <w:color w:val="000000" w:themeColor="text1"/>
          <w:sz w:val="24"/>
          <w:szCs w:val="24"/>
        </w:rPr>
        <w:t xml:space="preserve">Capital </w:t>
      </w:r>
      <w:proofErr w:type="spellStart"/>
      <w:r w:rsidRPr="004F6D43">
        <w:rPr>
          <w:rFonts w:ascii="Times New Roman" w:hAnsi="Times New Roman" w:cs="Times New Roman"/>
          <w:i/>
          <w:iCs/>
          <w:color w:val="000000" w:themeColor="text1"/>
          <w:sz w:val="24"/>
          <w:szCs w:val="24"/>
        </w:rPr>
        <w:t>Expenditure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proofErr w:type="spellStart"/>
      <w:r w:rsidRPr="004F6D43">
        <w:rPr>
          <w:rFonts w:ascii="Times New Roman" w:hAnsi="Times New Roman" w:cs="Times New Roman"/>
          <w:i/>
          <w:iCs/>
          <w:color w:val="000000" w:themeColor="text1"/>
          <w:sz w:val="24"/>
          <w:szCs w:val="24"/>
        </w:rPr>
        <w:t>CapEx</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color w:val="000000" w:themeColor="text1"/>
          <w:sz w:val="24"/>
          <w:szCs w:val="24"/>
        </w:rPr>
        <w:t>sebagaiman</w:t>
      </w:r>
      <w:proofErr w:type="spellEnd"/>
      <w:r w:rsidRPr="004F6D43">
        <w:rPr>
          <w:rFonts w:ascii="Times New Roman" w:hAnsi="Times New Roman" w:cs="Times New Roman"/>
          <w:color w:val="000000" w:themeColor="text1"/>
          <w:sz w:val="24"/>
          <w:szCs w:val="24"/>
        </w:rPr>
        <w:t xml:space="preserve"> digunakan dalam penelitian </w:t>
      </w:r>
      <w:sdt>
        <w:sdtPr>
          <w:rPr>
            <w:rFonts w:ascii="Times New Roman" w:hAnsi="Times New Roman" w:cs="Times New Roman"/>
            <w:color w:val="000000"/>
            <w:sz w:val="24"/>
            <w:szCs w:val="24"/>
          </w:rPr>
          <w:tag w:val="MENDELEY_CITATION_v3_eyJjaXRhdGlvbklEIjoiTUVOREVMRVlfQ0lUQVRJT05fYmY4MTA1MDktMDUxNC00YzUzLThkY2MtYWMwYzI5YWQ5MzFi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
          <w:id w:val="1655095571"/>
          <w:placeholder>
            <w:docPart w:val="A134190628004625B5E2D00574FD892C"/>
          </w:placeholder>
        </w:sdtPr>
        <w:sdtContent>
          <w:r w:rsidR="00663EB0" w:rsidRPr="004F6D43">
            <w:rPr>
              <w:rFonts w:ascii="Times New Roman" w:eastAsia="Times New Roman" w:hAnsi="Times New Roman" w:cs="Times New Roman"/>
              <w:color w:val="000000"/>
              <w:sz w:val="24"/>
            </w:rPr>
            <w:t>Tuljannah &amp; Helmy (2023)</w:t>
          </w:r>
        </w:sdtContent>
      </w:sdt>
      <w:r w:rsidRPr="004F6D43">
        <w:rPr>
          <w:rFonts w:ascii="Times New Roman" w:hAnsi="Times New Roman" w:cs="Times New Roman"/>
          <w:color w:val="000000"/>
          <w:sz w:val="24"/>
          <w:szCs w:val="24"/>
        </w:rPr>
        <w:t>.</w:t>
      </w:r>
    </w:p>
    <w:p w14:paraId="66E05646" w14:textId="77777777" w:rsidR="00A60CD3" w:rsidRPr="004F6D43" w:rsidRDefault="00A60CD3" w:rsidP="00A60CD3">
      <w:pPr>
        <w:pStyle w:val="ListParagraph"/>
        <w:numPr>
          <w:ilvl w:val="0"/>
          <w:numId w:val="13"/>
        </w:numPr>
        <w:spacing w:line="480" w:lineRule="auto"/>
        <w:ind w:left="1134" w:hanging="425"/>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color w:val="000000" w:themeColor="text1"/>
          <w:sz w:val="24"/>
          <w:szCs w:val="24"/>
        </w:rPr>
        <w:lastRenderedPageBreak/>
        <w:t>Debt</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to</w:t>
      </w:r>
      <w:proofErr w:type="spellEnd"/>
      <w:r w:rsidRPr="004F6D43">
        <w:rPr>
          <w:rFonts w:ascii="Times New Roman" w:hAnsi="Times New Roman" w:cs="Times New Roman"/>
          <w:i/>
          <w:iCs/>
          <w:color w:val="000000" w:themeColor="text1"/>
          <w:sz w:val="24"/>
          <w:szCs w:val="24"/>
        </w:rPr>
        <w:t xml:space="preserve"> Equity </w:t>
      </w:r>
      <w:proofErr w:type="spellStart"/>
      <w:r w:rsidRPr="004F6D43">
        <w:rPr>
          <w:rFonts w:ascii="Times New Roman" w:hAnsi="Times New Roman" w:cs="Times New Roman"/>
          <w:i/>
          <w:iCs/>
          <w:color w:val="000000" w:themeColor="text1"/>
          <w:sz w:val="24"/>
          <w:szCs w:val="24"/>
        </w:rPr>
        <w:t>Ratio</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(DER), mencerminkan kecenderungan CEO mengambil utang besar karena terlalu percaya diri.</w:t>
      </w:r>
    </w:p>
    <w:p w14:paraId="475AA527"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DER=</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Total Liabilitas</m:t>
              </m:r>
            </m:num>
            <m:den>
              <m:r>
                <w:rPr>
                  <w:rFonts w:ascii="Cambria Math" w:hAnsi="Cambria Math" w:cs="Times New Roman"/>
                  <w:color w:val="000000" w:themeColor="text1"/>
                  <w:sz w:val="24"/>
                  <w:szCs w:val="24"/>
                </w:rPr>
                <m:t>Total Ekuitas</m:t>
              </m:r>
            </m:den>
          </m:f>
        </m:oMath>
      </m:oMathPara>
    </w:p>
    <w:p w14:paraId="7B7EAE51"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w:r w:rsidRPr="004F6D43">
        <w:rPr>
          <w:rFonts w:ascii="Times New Roman" w:eastAsiaTheme="minorEastAsia" w:hAnsi="Times New Roman" w:cs="Times New Roman"/>
          <w:color w:val="000000" w:themeColor="text1"/>
          <w:sz w:val="24"/>
          <w:szCs w:val="24"/>
        </w:rPr>
        <w:t xml:space="preserve">Pemberian nilai </w:t>
      </w:r>
      <w:proofErr w:type="spellStart"/>
      <w:r w:rsidRPr="004F6D43">
        <w:rPr>
          <w:rFonts w:ascii="Times New Roman" w:eastAsiaTheme="minorEastAsia" w:hAnsi="Times New Roman" w:cs="Times New Roman"/>
          <w:i/>
          <w:iCs/>
          <w:color w:val="000000" w:themeColor="text1"/>
          <w:sz w:val="24"/>
          <w:szCs w:val="24"/>
        </w:rPr>
        <w:t>dummy</w:t>
      </w:r>
      <w:proofErr w:type="spellEnd"/>
      <w:r w:rsidRPr="004F6D43">
        <w:rPr>
          <w:rFonts w:ascii="Times New Roman" w:eastAsiaTheme="minorEastAsia" w:hAnsi="Times New Roman" w:cs="Times New Roman"/>
          <w:color w:val="000000" w:themeColor="text1"/>
          <w:sz w:val="24"/>
          <w:szCs w:val="24"/>
        </w:rPr>
        <w:t>:</w:t>
      </w:r>
    </w:p>
    <w:p w14:paraId="45F261DF"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eastAsiaTheme="minorEastAsia" w:hAnsi="Cambria Math" w:cs="Times New Roman"/>
              <w:color w:val="000000" w:themeColor="text1"/>
              <w:sz w:val="24"/>
              <w:szCs w:val="24"/>
            </w:rPr>
            <m:t>DER Dummy=</m:t>
          </m:r>
          <m:d>
            <m:dPr>
              <m:begChr m:val="{"/>
              <m:endChr m:val=""/>
              <m:ctrlPr>
                <w:rPr>
                  <w:rFonts w:ascii="Cambria Math" w:eastAsiaTheme="minorEastAsia" w:hAnsi="Cambria Math" w:cs="Times New Roman"/>
                  <w:i/>
                  <w:color w:val="000000" w:themeColor="text1"/>
                  <w:sz w:val="24"/>
                  <w:szCs w:val="24"/>
                </w:rPr>
              </m:ctrlPr>
            </m:dPr>
            <m:e>
              <m:eqArr>
                <m:eqArrPr>
                  <m:ctrlPr>
                    <w:rPr>
                      <w:rFonts w:ascii="Cambria Math" w:eastAsiaTheme="minorEastAsia" w:hAnsi="Cambria Math" w:cs="Times New Roman"/>
                      <w:i/>
                      <w:color w:val="000000" w:themeColor="text1"/>
                      <w:sz w:val="24"/>
                      <w:szCs w:val="24"/>
                    </w:rPr>
                  </m:ctrlPr>
                </m:eqArrPr>
                <m:e>
                  <m:r>
                    <w:rPr>
                      <w:rFonts w:ascii="Cambria Math" w:eastAsiaTheme="minorEastAsia" w:hAnsi="Cambria Math" w:cs="Times New Roman"/>
                      <w:color w:val="000000" w:themeColor="text1"/>
                      <w:sz w:val="24"/>
                      <w:szCs w:val="24"/>
                    </w:rPr>
                    <m:t xml:space="preserve">1 </m:t>
                  </m:r>
                  <m:r>
                    <m:rPr>
                      <m:sty m:val="p"/>
                    </m:rPr>
                    <w:rPr>
                      <w:rFonts w:ascii="Cambria Math" w:eastAsiaTheme="minorEastAsia" w:hAnsi="Cambria Math" w:cs="Times New Roman"/>
                      <w:color w:val="000000" w:themeColor="text1"/>
                      <w:sz w:val="24"/>
                      <w:szCs w:val="24"/>
                    </w:rPr>
                    <m:t>jika DER≥median sampel</m:t>
                  </m:r>
                </m:e>
                <m:e>
                  <m:r>
                    <w:rPr>
                      <w:rFonts w:ascii="Cambria Math" w:eastAsiaTheme="minorEastAsia" w:hAnsi="Cambria Math" w:cs="Times New Roman"/>
                      <w:color w:val="000000" w:themeColor="text1"/>
                      <w:sz w:val="24"/>
                      <w:szCs w:val="24"/>
                    </w:rPr>
                    <m:t xml:space="preserve">0 </m:t>
                  </m:r>
                  <m:r>
                    <m:rPr>
                      <m:sty m:val="p"/>
                    </m:rPr>
                    <w:rPr>
                      <w:rFonts w:ascii="Cambria Math" w:eastAsiaTheme="minorEastAsia" w:hAnsi="Cambria Math" w:cs="Times New Roman"/>
                      <w:color w:val="000000" w:themeColor="text1"/>
                      <w:sz w:val="24"/>
                      <w:szCs w:val="24"/>
                    </w:rPr>
                    <m:t>jika DER≤median sampel</m:t>
                  </m:r>
                </m:e>
              </m:eqArr>
            </m:e>
          </m:d>
        </m:oMath>
      </m:oMathPara>
    </w:p>
    <w:p w14:paraId="7EA17901" w14:textId="77777777" w:rsidR="00A60CD3" w:rsidRPr="004F6D43" w:rsidRDefault="00A60CD3" w:rsidP="00A60CD3">
      <w:pPr>
        <w:pStyle w:val="ListParagraph"/>
        <w:numPr>
          <w:ilvl w:val="0"/>
          <w:numId w:val="13"/>
        </w:numPr>
        <w:spacing w:line="480" w:lineRule="auto"/>
        <w:ind w:left="1134" w:hanging="425"/>
        <w:jc w:val="both"/>
        <w:rPr>
          <w:rFonts w:ascii="Times New Roman" w:hAnsi="Times New Roman" w:cs="Times New Roman"/>
          <w:color w:val="000000" w:themeColor="text1"/>
          <w:sz w:val="24"/>
          <w:szCs w:val="24"/>
        </w:rPr>
      </w:pPr>
      <w:proofErr w:type="spellStart"/>
      <w:r w:rsidRPr="004F6D43">
        <w:rPr>
          <w:rFonts w:ascii="Times New Roman" w:hAnsi="Times New Roman" w:cs="Times New Roman"/>
          <w:i/>
          <w:iCs/>
          <w:color w:val="000000" w:themeColor="text1"/>
          <w:sz w:val="24"/>
          <w:szCs w:val="24"/>
        </w:rPr>
        <w:t>Dividend</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Yield</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yang rendah menandakan kecenderungan menahan dividen untuk investasi ulang.</w:t>
      </w:r>
    </w:p>
    <w:p w14:paraId="13AC2921"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DY=</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Dividen Per Saham</m:t>
              </m:r>
            </m:num>
            <m:den>
              <m:r>
                <w:rPr>
                  <w:rFonts w:ascii="Cambria Math" w:hAnsi="Cambria Math" w:cs="Times New Roman"/>
                  <w:color w:val="000000" w:themeColor="text1"/>
                  <w:sz w:val="24"/>
                  <w:szCs w:val="24"/>
                </w:rPr>
                <m:t>Harga Saham</m:t>
              </m:r>
            </m:den>
          </m:f>
        </m:oMath>
      </m:oMathPara>
    </w:p>
    <w:p w14:paraId="4EB2A3F0" w14:textId="77777777" w:rsidR="00A60CD3" w:rsidRPr="004F6D43" w:rsidRDefault="00A60CD3" w:rsidP="00A60CD3">
      <w:pPr>
        <w:pStyle w:val="ListParagraph"/>
        <w:spacing w:line="480" w:lineRule="auto"/>
        <w:ind w:left="113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Pemberian nilai </w:t>
      </w:r>
      <w:proofErr w:type="spellStart"/>
      <w:r w:rsidRPr="004F6D43">
        <w:rPr>
          <w:rFonts w:ascii="Times New Roman" w:hAnsi="Times New Roman" w:cs="Times New Roman"/>
          <w:i/>
          <w:iCs/>
          <w:color w:val="000000" w:themeColor="text1"/>
          <w:sz w:val="24"/>
          <w:szCs w:val="24"/>
        </w:rPr>
        <w:t>dummy</w:t>
      </w:r>
      <w:proofErr w:type="spellEnd"/>
      <w:r w:rsidRPr="004F6D43">
        <w:rPr>
          <w:rFonts w:ascii="Times New Roman" w:hAnsi="Times New Roman" w:cs="Times New Roman"/>
          <w:color w:val="000000" w:themeColor="text1"/>
          <w:sz w:val="24"/>
          <w:szCs w:val="24"/>
        </w:rPr>
        <w:t>:</w:t>
      </w:r>
    </w:p>
    <w:p w14:paraId="36481CEF" w14:textId="77777777" w:rsidR="00A60CD3" w:rsidRPr="004F6D43" w:rsidRDefault="00A60CD3" w:rsidP="00A60CD3">
      <w:pPr>
        <w:pStyle w:val="ListParagraph"/>
        <w:spacing w:line="480" w:lineRule="auto"/>
        <w:ind w:left="1134"/>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DY Dummy=</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1 </m:t>
                  </m:r>
                  <m:r>
                    <m:rPr>
                      <m:sty m:val="p"/>
                    </m:rPr>
                    <w:rPr>
                      <w:rFonts w:ascii="Cambria Math" w:hAnsi="Cambria Math" w:cs="Times New Roman"/>
                      <w:color w:val="000000" w:themeColor="text1"/>
                      <w:sz w:val="24"/>
                      <w:szCs w:val="24"/>
                    </w:rPr>
                    <m:t>jika DY&lt;median sampel</m:t>
                  </m:r>
                </m:e>
                <m:e>
                  <m:r>
                    <w:rPr>
                      <w:rFonts w:ascii="Cambria Math" w:hAnsi="Cambria Math" w:cs="Times New Roman"/>
                      <w:color w:val="000000" w:themeColor="text1"/>
                      <w:sz w:val="24"/>
                      <w:szCs w:val="24"/>
                    </w:rPr>
                    <m:t xml:space="preserve">0 </m:t>
                  </m:r>
                  <m:r>
                    <m:rPr>
                      <m:sty m:val="p"/>
                    </m:rPr>
                    <w:rPr>
                      <w:rFonts w:ascii="Cambria Math" w:hAnsi="Cambria Math" w:cs="Times New Roman"/>
                      <w:color w:val="000000" w:themeColor="text1"/>
                      <w:sz w:val="24"/>
                      <w:szCs w:val="24"/>
                    </w:rPr>
                    <m:t>jika DY≥median sampel</m:t>
                  </m:r>
                </m:e>
              </m:eqArr>
            </m:e>
          </m:d>
        </m:oMath>
      </m:oMathPara>
    </w:p>
    <w:p w14:paraId="078AC223" w14:textId="77777777" w:rsidR="00A60CD3" w:rsidRPr="004F6D43" w:rsidRDefault="00A60CD3" w:rsidP="00A60CD3">
      <w:pPr>
        <w:pStyle w:val="ListParagraph"/>
        <w:numPr>
          <w:ilvl w:val="0"/>
          <w:numId w:val="13"/>
        </w:numPr>
        <w:spacing w:line="480" w:lineRule="auto"/>
        <w:ind w:left="1134" w:hanging="425"/>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Capital </w:t>
      </w:r>
      <w:proofErr w:type="spellStart"/>
      <w:r w:rsidRPr="004F6D43">
        <w:rPr>
          <w:rFonts w:ascii="Times New Roman" w:hAnsi="Times New Roman" w:cs="Times New Roman"/>
          <w:i/>
          <w:iCs/>
          <w:color w:val="000000" w:themeColor="text1"/>
          <w:sz w:val="24"/>
          <w:szCs w:val="24"/>
        </w:rPr>
        <w:t>Expenditure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w:t>
      </w:r>
      <w:proofErr w:type="spellStart"/>
      <w:r w:rsidRPr="004F6D43">
        <w:rPr>
          <w:rFonts w:ascii="Times New Roman" w:hAnsi="Times New Roman" w:cs="Times New Roman"/>
          <w:i/>
          <w:iCs/>
          <w:color w:val="000000" w:themeColor="text1"/>
          <w:sz w:val="24"/>
          <w:szCs w:val="24"/>
        </w:rPr>
        <w:t>CapEx</w:t>
      </w:r>
      <w:proofErr w:type="spellEnd"/>
      <w:r w:rsidRPr="004F6D43">
        <w:rPr>
          <w:rFonts w:ascii="Times New Roman" w:hAnsi="Times New Roman" w:cs="Times New Roman"/>
          <w:color w:val="000000" w:themeColor="text1"/>
          <w:sz w:val="24"/>
          <w:szCs w:val="24"/>
        </w:rPr>
        <w:t>) yang tinggi, mencerminkan optimisme CEO terhadap prospek jangka panjang.</w:t>
      </w:r>
    </w:p>
    <w:p w14:paraId="71466CDD"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CapEx Ratio=</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Belanja Modal</m:t>
              </m:r>
            </m:num>
            <m:den>
              <m:r>
                <w:rPr>
                  <w:rFonts w:ascii="Cambria Math" w:hAnsi="Cambria Math" w:cs="Times New Roman"/>
                  <w:color w:val="000000" w:themeColor="text1"/>
                  <w:sz w:val="24"/>
                  <w:szCs w:val="24"/>
                </w:rPr>
                <m:t>Total Aset</m:t>
              </m:r>
            </m:den>
          </m:f>
        </m:oMath>
      </m:oMathPara>
    </w:p>
    <w:p w14:paraId="35CB444F" w14:textId="77777777" w:rsidR="00A60CD3" w:rsidRPr="004F6D43" w:rsidRDefault="00A60CD3" w:rsidP="00A60CD3">
      <w:pPr>
        <w:pStyle w:val="ListParagraph"/>
        <w:spacing w:line="480" w:lineRule="auto"/>
        <w:ind w:left="1134"/>
        <w:jc w:val="both"/>
        <w:rPr>
          <w:rFonts w:ascii="Times New Roman" w:eastAsiaTheme="minorEastAsia" w:hAnsi="Times New Roman" w:cs="Times New Roman"/>
          <w:color w:val="000000" w:themeColor="text1"/>
          <w:sz w:val="24"/>
          <w:szCs w:val="24"/>
        </w:rPr>
      </w:pPr>
      <w:r w:rsidRPr="004F6D43">
        <w:rPr>
          <w:rFonts w:ascii="Times New Roman" w:eastAsiaTheme="minorEastAsia" w:hAnsi="Times New Roman" w:cs="Times New Roman"/>
          <w:color w:val="000000" w:themeColor="text1"/>
          <w:sz w:val="24"/>
          <w:szCs w:val="24"/>
        </w:rPr>
        <w:t xml:space="preserve">(Catatan: nilai </w:t>
      </w:r>
      <w:proofErr w:type="spellStart"/>
      <w:r w:rsidRPr="004F6D43">
        <w:rPr>
          <w:rFonts w:ascii="Times New Roman" w:eastAsiaTheme="minorEastAsia" w:hAnsi="Times New Roman" w:cs="Times New Roman"/>
          <w:i/>
          <w:iCs/>
          <w:color w:val="000000" w:themeColor="text1"/>
          <w:sz w:val="24"/>
          <w:szCs w:val="24"/>
        </w:rPr>
        <w:t>CapEx</w:t>
      </w:r>
      <w:proofErr w:type="spellEnd"/>
      <w:r w:rsidRPr="004F6D43">
        <w:rPr>
          <w:rFonts w:ascii="Times New Roman" w:eastAsiaTheme="minorEastAsia" w:hAnsi="Times New Roman" w:cs="Times New Roman"/>
          <w:color w:val="000000" w:themeColor="text1"/>
          <w:sz w:val="24"/>
          <w:szCs w:val="24"/>
        </w:rPr>
        <w:t xml:space="preserve"> di laporan arus kas investasi biasanya negatif, sehingga digunakan nilai absolut/dipositifkan).</w:t>
      </w:r>
    </w:p>
    <w:p w14:paraId="52086570" w14:textId="77777777" w:rsidR="00A60CD3" w:rsidRPr="004F6D43" w:rsidRDefault="00A60CD3" w:rsidP="00A60CD3">
      <w:pPr>
        <w:pStyle w:val="ListParagraph"/>
        <w:spacing w:line="480" w:lineRule="auto"/>
        <w:ind w:left="1134"/>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CapEx Dummy=</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1 </m:t>
                  </m:r>
                  <m:r>
                    <m:rPr>
                      <m:sty m:val="p"/>
                    </m:rPr>
                    <w:rPr>
                      <w:rFonts w:ascii="Cambria Math" w:hAnsi="Cambria Math" w:cs="Times New Roman"/>
                      <w:color w:val="000000" w:themeColor="text1"/>
                      <w:sz w:val="24"/>
                      <w:szCs w:val="24"/>
                    </w:rPr>
                    <m:t xml:space="preserve">jika </m:t>
                  </m:r>
                  <m:r>
                    <w:rPr>
                      <w:rFonts w:ascii="Cambria Math" w:hAnsi="Cambria Math" w:cs="Times New Roman"/>
                      <w:color w:val="000000" w:themeColor="text1"/>
                      <w:sz w:val="24"/>
                      <w:szCs w:val="24"/>
                    </w:rPr>
                    <m:t>CapEx Ratio</m:t>
                  </m:r>
                  <m:r>
                    <m:rPr>
                      <m:sty m:val="p"/>
                    </m:rPr>
                    <w:rPr>
                      <w:rFonts w:ascii="Cambria Math" w:hAnsi="Cambria Math" w:cs="Times New Roman"/>
                      <w:color w:val="000000" w:themeColor="text1"/>
                      <w:sz w:val="24"/>
                      <w:szCs w:val="24"/>
                    </w:rPr>
                    <m:t>≥median sampel</m:t>
                  </m:r>
                </m:e>
                <m:e>
                  <m:r>
                    <w:rPr>
                      <w:rFonts w:ascii="Cambria Math" w:hAnsi="Cambria Math" w:cs="Times New Roman"/>
                      <w:color w:val="000000" w:themeColor="text1"/>
                      <w:sz w:val="24"/>
                      <w:szCs w:val="24"/>
                    </w:rPr>
                    <m:t xml:space="preserve">0 </m:t>
                  </m:r>
                  <m:r>
                    <m:rPr>
                      <m:sty m:val="p"/>
                    </m:rPr>
                    <w:rPr>
                      <w:rFonts w:ascii="Cambria Math" w:hAnsi="Cambria Math" w:cs="Times New Roman"/>
                      <w:color w:val="000000" w:themeColor="text1"/>
                      <w:sz w:val="24"/>
                      <w:szCs w:val="24"/>
                    </w:rPr>
                    <m:t xml:space="preserve">jika </m:t>
                  </m:r>
                  <m:r>
                    <w:rPr>
                      <w:rFonts w:ascii="Cambria Math" w:hAnsi="Cambria Math" w:cs="Times New Roman"/>
                      <w:color w:val="000000" w:themeColor="text1"/>
                      <w:sz w:val="24"/>
                      <w:szCs w:val="24"/>
                    </w:rPr>
                    <m:t>CapEx Ratio</m:t>
                  </m:r>
                  <m:r>
                    <m:rPr>
                      <m:sty m:val="p"/>
                    </m:rPr>
                    <w:rPr>
                      <w:rFonts w:ascii="Cambria Math" w:hAnsi="Cambria Math" w:cs="Times New Roman"/>
                      <w:color w:val="000000" w:themeColor="text1"/>
                      <w:sz w:val="24"/>
                      <w:szCs w:val="24"/>
                    </w:rPr>
                    <m:t>&lt;median sampel</m:t>
                  </m:r>
                </m:e>
              </m:eqArr>
            </m:e>
          </m:d>
        </m:oMath>
      </m:oMathPara>
    </w:p>
    <w:p w14:paraId="27285241" w14:textId="77777777" w:rsidR="00A60CD3" w:rsidRPr="004F6D43" w:rsidRDefault="00A60CD3" w:rsidP="00A60CD3">
      <w:pPr>
        <w:spacing w:after="0" w:line="480" w:lineRule="auto"/>
        <w:ind w:left="709"/>
        <w:jc w:val="both"/>
        <w:rPr>
          <w:rFonts w:ascii="Times New Roman" w:hAnsi="Times New Roman" w:cs="Times New Roman"/>
          <w:sz w:val="24"/>
          <w:szCs w:val="24"/>
        </w:rPr>
      </w:pPr>
      <w:r w:rsidRPr="004F6D43">
        <w:rPr>
          <w:rFonts w:ascii="Times New Roman" w:hAnsi="Times New Roman" w:cs="Times New Roman"/>
          <w:sz w:val="24"/>
          <w:szCs w:val="24"/>
        </w:rPr>
        <w:t xml:space="preserve">Jika dua dari tiga indikator terpenuhi, CEO dikategorikan </w:t>
      </w:r>
      <w:proofErr w:type="spellStart"/>
      <w:r w:rsidRPr="004F6D43">
        <w:rPr>
          <w:rFonts w:ascii="Times New Roman" w:hAnsi="Times New Roman" w:cs="Times New Roman"/>
          <w:i/>
          <w:iCs/>
          <w:sz w:val="24"/>
          <w:szCs w:val="24"/>
        </w:rPr>
        <w:t>overconfident</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w:t>
      </w:r>
      <w:proofErr w:type="spellStart"/>
      <w:r w:rsidRPr="004F6D43">
        <w:rPr>
          <w:rFonts w:ascii="Times New Roman" w:hAnsi="Times New Roman" w:cs="Times New Roman"/>
          <w:i/>
          <w:iCs/>
          <w:sz w:val="24"/>
          <w:szCs w:val="24"/>
        </w:rPr>
        <w:t>dummy</w:t>
      </w:r>
      <w:proofErr w:type="spellEnd"/>
      <w:r w:rsidRPr="004F6D43">
        <w:rPr>
          <w:rFonts w:ascii="Times New Roman" w:hAnsi="Times New Roman" w:cs="Times New Roman"/>
          <w:i/>
          <w:iCs/>
          <w:sz w:val="24"/>
          <w:szCs w:val="24"/>
        </w:rPr>
        <w:t xml:space="preserve"> </w:t>
      </w:r>
      <w:r w:rsidRPr="004F6D43">
        <w:rPr>
          <w:rFonts w:ascii="Times New Roman" w:hAnsi="Times New Roman" w:cs="Times New Roman"/>
          <w:sz w:val="24"/>
          <w:szCs w:val="24"/>
        </w:rPr>
        <w:t xml:space="preserve">= 1); jika hanya satu atau tidak ada, maka </w:t>
      </w:r>
      <w:proofErr w:type="spellStart"/>
      <w:r w:rsidRPr="004F6D43">
        <w:rPr>
          <w:rFonts w:ascii="Times New Roman" w:hAnsi="Times New Roman" w:cs="Times New Roman"/>
          <w:i/>
          <w:iCs/>
          <w:sz w:val="24"/>
          <w:szCs w:val="24"/>
        </w:rPr>
        <w:t>dummy</w:t>
      </w:r>
      <w:proofErr w:type="spellEnd"/>
      <w:r w:rsidRPr="004F6D43">
        <w:rPr>
          <w:rFonts w:ascii="Times New Roman" w:hAnsi="Times New Roman" w:cs="Times New Roman"/>
          <w:sz w:val="24"/>
          <w:szCs w:val="24"/>
        </w:rPr>
        <w:t xml:space="preserve"> = 0.</w:t>
      </w:r>
    </w:p>
    <w:p w14:paraId="50E855EA" w14:textId="7E988DF1" w:rsidR="00A60CD3" w:rsidRPr="004F6D43" w:rsidRDefault="002D1B11" w:rsidP="00A60CD3">
      <w:pPr>
        <w:pStyle w:val="ListParagraph"/>
        <w:spacing w:line="480" w:lineRule="auto"/>
        <w:ind w:left="1134"/>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w:lastRenderedPageBreak/>
            <m:t>CEO Overconfidence=</m:t>
          </m:r>
          <m:d>
            <m:dPr>
              <m:begChr m:val="{"/>
              <m:endChr m:val=""/>
              <m:ctrlPr>
                <w:rPr>
                  <w:rFonts w:ascii="Cambria Math" w:hAnsi="Cambria Math" w:cs="Times New Roman"/>
                  <w:i/>
                  <w:color w:val="000000" w:themeColor="text1"/>
                  <w:sz w:val="24"/>
                  <w:szCs w:val="24"/>
                </w:rPr>
              </m:ctrlPr>
            </m:dPr>
            <m:e>
              <m:eqArr>
                <m:eqArrPr>
                  <m:ctrlPr>
                    <w:rPr>
                      <w:rFonts w:ascii="Cambria Math" w:hAnsi="Cambria Math" w:cs="Times New Roman"/>
                      <w:i/>
                      <w:color w:val="000000" w:themeColor="text1"/>
                      <w:sz w:val="24"/>
                      <w:szCs w:val="24"/>
                    </w:rPr>
                  </m:ctrlPr>
                </m:eqArrPr>
                <m:e>
                  <m:r>
                    <w:rPr>
                      <w:rFonts w:ascii="Cambria Math" w:hAnsi="Cambria Math" w:cs="Times New Roman"/>
                      <w:color w:val="000000" w:themeColor="text1"/>
                      <w:sz w:val="24"/>
                      <w:szCs w:val="24"/>
                    </w:rPr>
                    <m:t xml:space="preserve">1 </m:t>
                  </m:r>
                  <m:r>
                    <m:rPr>
                      <m:sty m:val="p"/>
                    </m:rPr>
                    <w:rPr>
                      <w:rFonts w:ascii="Cambria Math" w:hAnsi="Cambria Math" w:cs="Times New Roman"/>
                      <w:color w:val="000000" w:themeColor="text1"/>
                      <w:sz w:val="24"/>
                      <w:szCs w:val="24"/>
                    </w:rPr>
                    <m:t xml:space="preserve">jika jumlah </m:t>
                  </m:r>
                  <m:r>
                    <w:rPr>
                      <w:rFonts w:ascii="Cambria Math" w:hAnsi="Cambria Math" w:cs="Times New Roman"/>
                      <w:color w:val="000000" w:themeColor="text1"/>
                      <w:sz w:val="24"/>
                      <w:szCs w:val="24"/>
                    </w:rPr>
                    <m:t>dummy</m:t>
                  </m:r>
                  <m:r>
                    <m:rPr>
                      <m:sty m:val="p"/>
                    </m:rPr>
                    <w:rPr>
                      <w:rFonts w:ascii="Cambria Math" w:hAnsi="Cambria Math" w:cs="Times New Roman"/>
                      <w:color w:val="000000" w:themeColor="text1"/>
                      <w:sz w:val="24"/>
                      <w:szCs w:val="24"/>
                    </w:rPr>
                    <m:t>≥2</m:t>
                  </m:r>
                </m:e>
                <m:e>
                  <m:r>
                    <w:rPr>
                      <w:rFonts w:ascii="Cambria Math" w:hAnsi="Cambria Math" w:cs="Times New Roman"/>
                      <w:color w:val="000000" w:themeColor="text1"/>
                      <w:sz w:val="24"/>
                      <w:szCs w:val="24"/>
                    </w:rPr>
                    <m:t xml:space="preserve">0 </m:t>
                  </m:r>
                  <m:r>
                    <m:rPr>
                      <m:sty m:val="p"/>
                    </m:rPr>
                    <w:rPr>
                      <w:rFonts w:ascii="Cambria Math" w:hAnsi="Cambria Math" w:cs="Times New Roman"/>
                      <w:color w:val="000000" w:themeColor="text1"/>
                      <w:sz w:val="24"/>
                      <w:szCs w:val="24"/>
                    </w:rPr>
                    <m:t xml:space="preserve">jika jumlah </m:t>
                  </m:r>
                  <m:r>
                    <w:rPr>
                      <w:rFonts w:ascii="Cambria Math" w:hAnsi="Cambria Math" w:cs="Times New Roman"/>
                      <w:color w:val="000000" w:themeColor="text1"/>
                      <w:sz w:val="24"/>
                      <w:szCs w:val="24"/>
                    </w:rPr>
                    <m:t>dummy</m:t>
                  </m:r>
                  <m:r>
                    <m:rPr>
                      <m:sty m:val="p"/>
                    </m:rPr>
                    <w:rPr>
                      <w:rFonts w:ascii="Cambria Math" w:hAnsi="Cambria Math" w:cs="Times New Roman"/>
                      <w:color w:val="000000" w:themeColor="text1"/>
                      <w:sz w:val="24"/>
                      <w:szCs w:val="24"/>
                    </w:rPr>
                    <m:t>&lt;2</m:t>
                  </m:r>
                </m:e>
              </m:eqArr>
            </m:e>
          </m:d>
        </m:oMath>
      </m:oMathPara>
    </w:p>
    <w:p w14:paraId="7C34C4BA" w14:textId="77777777" w:rsidR="00A60CD3" w:rsidRPr="004F6D43" w:rsidRDefault="00A60CD3" w:rsidP="00A60CD3">
      <w:pPr>
        <w:pStyle w:val="ListParagraph"/>
        <w:numPr>
          <w:ilvl w:val="1"/>
          <w:numId w:val="10"/>
        </w:numPr>
        <w:spacing w:after="0"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i/>
          <w:iCs/>
          <w:color w:val="000000" w:themeColor="text1"/>
          <w:sz w:val="24"/>
          <w:szCs w:val="24"/>
        </w:rPr>
        <w:t xml:space="preserve">Gender </w:t>
      </w:r>
      <w:proofErr w:type="spellStart"/>
      <w:r w:rsidRPr="004F6D43">
        <w:rPr>
          <w:rFonts w:ascii="Times New Roman" w:hAnsi="Times New Roman" w:cs="Times New Roman"/>
          <w:i/>
          <w:iCs/>
          <w:color w:val="000000" w:themeColor="text1"/>
          <w:sz w:val="24"/>
          <w:szCs w:val="24"/>
        </w:rPr>
        <w:t>Diversity</w:t>
      </w:r>
      <w:proofErr w:type="spellEnd"/>
    </w:p>
    <w:p w14:paraId="0F6C01CB" w14:textId="317FAFEE" w:rsidR="00A60CD3" w:rsidRPr="004F6D43" w:rsidRDefault="00A60CD3" w:rsidP="00A60CD3">
      <w:pPr>
        <w:pStyle w:val="ListParagraph"/>
        <w:spacing w:line="480" w:lineRule="auto"/>
        <w:jc w:val="both"/>
        <w:rPr>
          <w:rFonts w:ascii="Times New Roman" w:hAnsi="Times New Roman" w:cs="Times New Roman"/>
          <w:color w:val="000000"/>
          <w:sz w:val="24"/>
          <w:szCs w:val="24"/>
        </w:rPr>
      </w:pPr>
      <w:r w:rsidRPr="004F6D43">
        <w:rPr>
          <w:rFonts w:ascii="Times New Roman" w:hAnsi="Times New Roman" w:cs="Times New Roman"/>
          <w:i/>
          <w:iCs/>
          <w:color w:val="000000" w:themeColor="text1"/>
          <w:sz w:val="24"/>
          <w:szCs w:val="24"/>
        </w:rPr>
        <w:t xml:space="preserve">Gender </w:t>
      </w:r>
      <w:proofErr w:type="spellStart"/>
      <w:r w:rsidRPr="004F6D43">
        <w:rPr>
          <w:rFonts w:ascii="Times New Roman" w:hAnsi="Times New Roman" w:cs="Times New Roman"/>
          <w:i/>
          <w:iCs/>
          <w:color w:val="000000" w:themeColor="text1"/>
          <w:sz w:val="24"/>
          <w:szCs w:val="24"/>
        </w:rPr>
        <w:t>diversity</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pada jajaran dewan direksi diukur dengan menggunakan </w:t>
      </w:r>
      <w:proofErr w:type="spellStart"/>
      <w:r w:rsidRPr="004F6D43">
        <w:rPr>
          <w:rFonts w:ascii="Times New Roman" w:hAnsi="Times New Roman" w:cs="Times New Roman"/>
          <w:i/>
          <w:iCs/>
          <w:color w:val="000000" w:themeColor="text1"/>
          <w:sz w:val="24"/>
          <w:szCs w:val="24"/>
        </w:rPr>
        <w:t>Blau’s</w:t>
      </w:r>
      <w:proofErr w:type="spellEnd"/>
      <w:r w:rsidRPr="004F6D43">
        <w:rPr>
          <w:rFonts w:ascii="Times New Roman" w:hAnsi="Times New Roman" w:cs="Times New Roman"/>
          <w:i/>
          <w:iCs/>
          <w:color w:val="000000" w:themeColor="text1"/>
          <w:sz w:val="24"/>
          <w:szCs w:val="24"/>
        </w:rPr>
        <w:t xml:space="preserve"> Index </w:t>
      </w:r>
      <w:sdt>
        <w:sdtPr>
          <w:rPr>
            <w:rFonts w:ascii="Times New Roman" w:hAnsi="Times New Roman" w:cs="Times New Roman"/>
            <w:i/>
            <w:iCs/>
            <w:color w:val="000000"/>
            <w:sz w:val="24"/>
            <w:szCs w:val="24"/>
          </w:rPr>
          <w:tag w:val="MENDELEY_CITATION_v3_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"/>
          <w:id w:val="931404002"/>
          <w:placeholder>
            <w:docPart w:val="A134190628004625B5E2D00574FD892C"/>
          </w:placeholder>
        </w:sdtPr>
        <w:sdtContent>
          <w:r w:rsidR="00663EB0" w:rsidRPr="004F6D43">
            <w:rPr>
              <w:rFonts w:ascii="Times New Roman" w:hAnsi="Times New Roman" w:cs="Times New Roman"/>
              <w:i/>
              <w:iCs/>
              <w:color w:val="000000"/>
              <w:sz w:val="24"/>
              <w:szCs w:val="24"/>
            </w:rPr>
            <w:t>(Blau, 1977)</w:t>
          </w:r>
        </w:sdtContent>
      </w:sdt>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yang banyak digunakan dalam meneliti keberagaman. </w:t>
      </w:r>
      <w:proofErr w:type="spellStart"/>
      <w:r w:rsidRPr="004F6D43">
        <w:rPr>
          <w:rFonts w:ascii="Times New Roman" w:hAnsi="Times New Roman" w:cs="Times New Roman"/>
          <w:i/>
          <w:iCs/>
          <w:color w:val="000000"/>
          <w:sz w:val="24"/>
          <w:szCs w:val="24"/>
        </w:rPr>
        <w:t>Blau’s</w:t>
      </w:r>
      <w:proofErr w:type="spellEnd"/>
      <w:r w:rsidRPr="004F6D43">
        <w:rPr>
          <w:rFonts w:ascii="Times New Roman" w:hAnsi="Times New Roman" w:cs="Times New Roman"/>
          <w:i/>
          <w:iCs/>
          <w:color w:val="000000"/>
          <w:sz w:val="24"/>
          <w:szCs w:val="24"/>
        </w:rPr>
        <w:t xml:space="preserve"> Index </w:t>
      </w:r>
      <w:r w:rsidRPr="004F6D43">
        <w:rPr>
          <w:rFonts w:ascii="Times New Roman" w:hAnsi="Times New Roman" w:cs="Times New Roman"/>
          <w:color w:val="000000"/>
          <w:sz w:val="24"/>
          <w:szCs w:val="24"/>
        </w:rPr>
        <w:t xml:space="preserve">menghitung tingkat heterogenitas berdasarkan jumlah anggota dalam kategori gender laki-laki dan perempuan. </w:t>
      </w:r>
      <w:r w:rsidRPr="004F6D43">
        <w:rPr>
          <w:rFonts w:ascii="Times New Roman" w:hAnsi="Times New Roman" w:cs="Times New Roman"/>
          <w:color w:val="000000" w:themeColor="text1"/>
          <w:sz w:val="24"/>
          <w:szCs w:val="24"/>
        </w:rPr>
        <w:t xml:space="preserve">Menurut </w:t>
      </w:r>
      <w:sdt>
        <w:sdtPr>
          <w:rPr>
            <w:rFonts w:ascii="Times New Roman" w:hAnsi="Times New Roman" w:cs="Times New Roman"/>
            <w:color w:val="000000"/>
            <w:sz w:val="24"/>
            <w:szCs w:val="24"/>
          </w:rPr>
          <w:tag w:val="MENDELEY_CITATION_v3_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"/>
          <w:id w:val="-1073891400"/>
          <w:placeholder>
            <w:docPart w:val="A134190628004625B5E2D00574FD892C"/>
          </w:placeholder>
        </w:sdtPr>
        <w:sdtContent>
          <w:proofErr w:type="spellStart"/>
          <w:r w:rsidR="00663EB0" w:rsidRPr="004F6D43">
            <w:rPr>
              <w:rFonts w:ascii="Times New Roman" w:eastAsia="Times New Roman" w:hAnsi="Times New Roman" w:cs="Times New Roman"/>
              <w:color w:val="000000"/>
              <w:sz w:val="24"/>
            </w:rPr>
            <w:t>Tenner</w:t>
          </w:r>
          <w:proofErr w:type="spellEnd"/>
          <w:r w:rsidR="00663EB0" w:rsidRPr="004F6D43">
            <w:rPr>
              <w:rFonts w:ascii="Times New Roman" w:eastAsia="Times New Roman" w:hAnsi="Times New Roman" w:cs="Times New Roman"/>
              <w:color w:val="000000"/>
              <w:sz w:val="24"/>
            </w:rPr>
            <w:t xml:space="preserve"> &amp; </w:t>
          </w:r>
          <w:proofErr w:type="spellStart"/>
          <w:r w:rsidR="00663EB0" w:rsidRPr="004F6D43">
            <w:rPr>
              <w:rFonts w:ascii="Times New Roman" w:eastAsia="Times New Roman" w:hAnsi="Times New Roman" w:cs="Times New Roman"/>
              <w:color w:val="000000"/>
              <w:sz w:val="24"/>
            </w:rPr>
            <w:t>Hörisch</w:t>
          </w:r>
          <w:proofErr w:type="spellEnd"/>
          <w:r w:rsidR="00663EB0" w:rsidRPr="004F6D43">
            <w:rPr>
              <w:rFonts w:ascii="Times New Roman" w:eastAsia="Times New Roman" w:hAnsi="Times New Roman" w:cs="Times New Roman"/>
              <w:color w:val="000000"/>
              <w:sz w:val="24"/>
            </w:rPr>
            <w:t xml:space="preserve"> (2021)</w:t>
          </w:r>
        </w:sdtContent>
      </w:sdt>
      <w:r w:rsidRPr="004F6D43">
        <w:rPr>
          <w:rFonts w:ascii="Times New Roman" w:hAnsi="Times New Roman" w:cs="Times New Roman"/>
          <w:color w:val="000000"/>
          <w:sz w:val="24"/>
          <w:szCs w:val="24"/>
        </w:rPr>
        <w:t xml:space="preserve">, </w:t>
      </w:r>
      <w:proofErr w:type="spellStart"/>
      <w:r w:rsidRPr="004F6D43">
        <w:rPr>
          <w:rFonts w:ascii="Times New Roman" w:hAnsi="Times New Roman" w:cs="Times New Roman"/>
          <w:i/>
          <w:iCs/>
          <w:color w:val="000000"/>
          <w:sz w:val="24"/>
          <w:szCs w:val="24"/>
        </w:rPr>
        <w:t>Blau’s</w:t>
      </w:r>
      <w:proofErr w:type="spellEnd"/>
      <w:r w:rsidRPr="004F6D43">
        <w:rPr>
          <w:rFonts w:ascii="Times New Roman" w:hAnsi="Times New Roman" w:cs="Times New Roman"/>
          <w:i/>
          <w:iCs/>
          <w:color w:val="000000"/>
          <w:sz w:val="24"/>
          <w:szCs w:val="24"/>
        </w:rPr>
        <w:t xml:space="preserve"> Index </w:t>
      </w:r>
      <w:r w:rsidRPr="004F6D43">
        <w:rPr>
          <w:rFonts w:ascii="Times New Roman" w:hAnsi="Times New Roman" w:cs="Times New Roman"/>
          <w:color w:val="000000"/>
          <w:sz w:val="24"/>
          <w:szCs w:val="24"/>
        </w:rPr>
        <w:t>dirumuskan sebagai berikut:</w:t>
      </w:r>
    </w:p>
    <w:p w14:paraId="3D8D83B7" w14:textId="77777777" w:rsidR="00A60CD3" w:rsidRPr="004F6D43" w:rsidRDefault="00A60CD3" w:rsidP="00A60CD3">
      <w:pPr>
        <w:pStyle w:val="ListParagraph"/>
        <w:spacing w:line="480" w:lineRule="auto"/>
        <w:jc w:val="both"/>
        <w:rPr>
          <w:rFonts w:ascii="Times New Roman" w:eastAsiaTheme="minorEastAsia" w:hAnsi="Times New Roman" w:cs="Times New Roman"/>
          <w:color w:val="000000" w:themeColor="text1"/>
          <w:sz w:val="24"/>
          <w:szCs w:val="24"/>
        </w:rPr>
      </w:pPr>
      <m:oMathPara>
        <m:oMath>
          <m:r>
            <w:rPr>
              <w:rFonts w:ascii="Cambria Math" w:hAnsi="Cambria Math" w:cs="Times New Roman"/>
              <w:color w:val="000000" w:themeColor="text1"/>
              <w:sz w:val="24"/>
              <w:szCs w:val="24"/>
            </w:rPr>
            <m:t>GD=1-</m:t>
          </m:r>
          <m:nary>
            <m:naryPr>
              <m:chr m:val="∑"/>
              <m:limLoc m:val="undOvr"/>
              <m:ctrlPr>
                <w:rPr>
                  <w:rFonts w:ascii="Cambria Math" w:hAnsi="Cambria Math" w:cs="Times New Roman"/>
                  <w:i/>
                  <w:color w:val="000000" w:themeColor="text1"/>
                  <w:sz w:val="24"/>
                  <w:szCs w:val="24"/>
                </w:rPr>
              </m:ctrlPr>
            </m:naryPr>
            <m:sub>
              <m:r>
                <w:rPr>
                  <w:rFonts w:ascii="Cambria Math" w:hAnsi="Cambria Math" w:cs="Times New Roman"/>
                  <w:color w:val="000000" w:themeColor="text1"/>
                  <w:sz w:val="24"/>
                  <w:szCs w:val="24"/>
                </w:rPr>
                <m:t>i=1</m:t>
              </m:r>
            </m:sub>
            <m:sup>
              <m:r>
                <w:rPr>
                  <w:rFonts w:ascii="Cambria Math" w:hAnsi="Cambria Math" w:cs="Times New Roman"/>
                  <w:color w:val="000000" w:themeColor="text1"/>
                  <w:sz w:val="24"/>
                  <w:szCs w:val="24"/>
                </w:rPr>
                <m:t>n</m:t>
              </m:r>
            </m:sup>
            <m:e>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i</m:t>
                  </m:r>
                </m:sub>
                <m:sup>
                  <m:r>
                    <w:rPr>
                      <w:rFonts w:ascii="Cambria Math" w:hAnsi="Cambria Math" w:cs="Times New Roman"/>
                      <w:color w:val="000000" w:themeColor="text1"/>
                      <w:sz w:val="24"/>
                      <w:szCs w:val="24"/>
                    </w:rPr>
                    <m:t>2</m:t>
                  </m:r>
                </m:sup>
              </m:sSubSup>
            </m:e>
          </m:nary>
        </m:oMath>
      </m:oMathPara>
    </w:p>
    <w:p w14:paraId="7902DB71" w14:textId="77777777" w:rsidR="00A60CD3" w:rsidRPr="004F6D43" w:rsidRDefault="00A60CD3" w:rsidP="00A60CD3">
      <w:pPr>
        <w:pStyle w:val="ListParagraph"/>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Keterangan:</w:t>
      </w:r>
    </w:p>
    <w:p w14:paraId="7DA987B1" w14:textId="77777777" w:rsidR="00A60CD3" w:rsidRPr="004F6D43" w:rsidRDefault="00A60CD3" w:rsidP="00A60CD3">
      <w:pPr>
        <w:pStyle w:val="ListParagraph"/>
        <w:numPr>
          <w:ilvl w:val="0"/>
          <w:numId w:val="15"/>
        </w:numPr>
        <w:spacing w:line="480" w:lineRule="auto"/>
        <w:ind w:left="1134" w:hanging="425"/>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GD</m:t>
        </m:r>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w:t>
      </w:r>
      <w:r w:rsidRPr="004F6D43">
        <w:rPr>
          <w:rFonts w:ascii="Times New Roman" w:eastAsiaTheme="minorEastAsia" w:hAnsi="Times New Roman" w:cs="Times New Roman"/>
          <w:i/>
          <w:iCs/>
          <w:color w:val="000000" w:themeColor="text1"/>
          <w:sz w:val="24"/>
          <w:szCs w:val="24"/>
        </w:rPr>
        <w:t xml:space="preserve">Gender </w:t>
      </w:r>
      <w:proofErr w:type="spellStart"/>
      <w:r w:rsidRPr="004F6D43">
        <w:rPr>
          <w:rFonts w:ascii="Times New Roman" w:eastAsiaTheme="minorEastAsia" w:hAnsi="Times New Roman" w:cs="Times New Roman"/>
          <w:i/>
          <w:iCs/>
          <w:color w:val="000000" w:themeColor="text1"/>
          <w:sz w:val="24"/>
          <w:szCs w:val="24"/>
        </w:rPr>
        <w:t>Diversity</w:t>
      </w:r>
      <w:proofErr w:type="spellEnd"/>
    </w:p>
    <w:p w14:paraId="6BC78510" w14:textId="77777777" w:rsidR="00A60CD3" w:rsidRPr="004F6D43" w:rsidRDefault="00000000" w:rsidP="00A60CD3">
      <w:pPr>
        <w:pStyle w:val="ListParagraph"/>
        <w:numPr>
          <w:ilvl w:val="0"/>
          <w:numId w:val="15"/>
        </w:numPr>
        <w:spacing w:line="480" w:lineRule="auto"/>
        <w:ind w:left="1134" w:hanging="425"/>
        <w:jc w:val="both"/>
        <w:rPr>
          <w:rFonts w:ascii="Times New Roman" w:hAnsi="Times New Roman" w:cs="Times New Roman"/>
          <w:color w:val="000000" w:themeColor="text1"/>
          <w:sz w:val="24"/>
          <w:szCs w:val="24"/>
        </w:rPr>
      </w:pP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p</m:t>
            </m:r>
          </m:e>
          <m:sub>
            <m:r>
              <w:rPr>
                <w:rFonts w:ascii="Cambria Math" w:hAnsi="Cambria Math" w:cs="Times New Roman"/>
                <w:color w:val="000000" w:themeColor="text1"/>
                <w:sz w:val="24"/>
                <w:szCs w:val="24"/>
              </w:rPr>
              <m:t>i</m:t>
            </m:r>
          </m:sub>
        </m:sSub>
        <m:r>
          <w:rPr>
            <w:rFonts w:ascii="Cambria Math" w:eastAsiaTheme="minorEastAsia" w:hAnsi="Cambria Math" w:cs="Times New Roman"/>
            <w:color w:val="000000" w:themeColor="text1"/>
            <w:sz w:val="24"/>
            <w:szCs w:val="24"/>
          </w:rPr>
          <m:t>=</m:t>
        </m:r>
      </m:oMath>
      <w:r w:rsidR="00A60CD3" w:rsidRPr="004F6D43">
        <w:rPr>
          <w:rFonts w:ascii="Times New Roman" w:eastAsiaTheme="minorEastAsia" w:hAnsi="Times New Roman" w:cs="Times New Roman"/>
          <w:color w:val="000000" w:themeColor="text1"/>
          <w:sz w:val="24"/>
          <w:szCs w:val="24"/>
        </w:rPr>
        <w:t xml:space="preserve"> Proporsi anggota dewan direksi dalam kategori ke-</w:t>
      </w:r>
      <m:oMath>
        <m:r>
          <w:rPr>
            <w:rFonts w:ascii="Cambria Math" w:eastAsiaTheme="minorEastAsia" w:hAnsi="Cambria Math" w:cs="Times New Roman"/>
            <w:color w:val="000000" w:themeColor="text1"/>
            <w:sz w:val="24"/>
            <w:szCs w:val="24"/>
          </w:rPr>
          <m:t>i</m:t>
        </m:r>
      </m:oMath>
      <w:r w:rsidR="00A60CD3" w:rsidRPr="004F6D43">
        <w:rPr>
          <w:rFonts w:ascii="Times New Roman" w:eastAsiaTheme="minorEastAsia" w:hAnsi="Times New Roman" w:cs="Times New Roman"/>
          <w:color w:val="000000" w:themeColor="text1"/>
          <w:sz w:val="24"/>
          <w:szCs w:val="24"/>
        </w:rPr>
        <w:t xml:space="preserve"> (misalnya: laki-laki atau perempuan)</w:t>
      </w:r>
    </w:p>
    <w:p w14:paraId="6048A914" w14:textId="77777777" w:rsidR="00A60CD3" w:rsidRPr="004F6D43" w:rsidRDefault="00A60CD3" w:rsidP="00A60CD3">
      <w:pPr>
        <w:pStyle w:val="ListParagraph"/>
        <w:numPr>
          <w:ilvl w:val="0"/>
          <w:numId w:val="15"/>
        </w:numPr>
        <w:spacing w:line="480" w:lineRule="auto"/>
        <w:ind w:left="1134" w:hanging="425"/>
        <w:jc w:val="both"/>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n</m:t>
        </m:r>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Jumlah kategori (</w:t>
      </w:r>
      <m:oMath>
        <m:r>
          <w:rPr>
            <w:rFonts w:ascii="Cambria Math" w:hAnsi="Cambria Math" w:cs="Times New Roman"/>
            <w:color w:val="000000" w:themeColor="text1"/>
            <w:sz w:val="24"/>
            <w:szCs w:val="24"/>
          </w:rPr>
          <m:t>n</m:t>
        </m:r>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2, yaitu laki-laki dan perempuan)</w:t>
      </w:r>
    </w:p>
    <w:p w14:paraId="5E8B3E41" w14:textId="22C26BC6" w:rsidR="00A60CD3" w:rsidRPr="004F6D43" w:rsidRDefault="00A60CD3" w:rsidP="00A60CD3">
      <w:pPr>
        <w:spacing w:after="0" w:line="480" w:lineRule="auto"/>
        <w:ind w:left="709"/>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Nilai </w:t>
      </w:r>
      <w:proofErr w:type="spellStart"/>
      <w:r w:rsidRPr="004F6D43">
        <w:rPr>
          <w:rFonts w:ascii="Times New Roman" w:hAnsi="Times New Roman" w:cs="Times New Roman"/>
          <w:i/>
          <w:iCs/>
          <w:color w:val="000000" w:themeColor="text1"/>
          <w:sz w:val="24"/>
          <w:szCs w:val="24"/>
        </w:rPr>
        <w:t>Blau’s</w:t>
      </w:r>
      <w:proofErr w:type="spellEnd"/>
      <w:r w:rsidRPr="004F6D43">
        <w:rPr>
          <w:rFonts w:ascii="Times New Roman" w:hAnsi="Times New Roman" w:cs="Times New Roman"/>
          <w:i/>
          <w:iCs/>
          <w:color w:val="000000" w:themeColor="text1"/>
          <w:sz w:val="24"/>
          <w:szCs w:val="24"/>
        </w:rPr>
        <w:t xml:space="preserve"> Index </w:t>
      </w:r>
      <w:r w:rsidRPr="004F6D43">
        <w:rPr>
          <w:rFonts w:ascii="Times New Roman" w:hAnsi="Times New Roman" w:cs="Times New Roman"/>
          <w:color w:val="000000" w:themeColor="text1"/>
          <w:sz w:val="24"/>
          <w:szCs w:val="24"/>
        </w:rPr>
        <w:t>berada pada rentang 0 hingga 0,5. Nilai 0 menunjukkan tidak adanya keberagaman atau hanya satu jenis kelamin dalam jajaran dewan direksi, sedangkan nilai 0,5 menunjukkan keberagaman maksimal atau jumlah laki-laki dan perempuan dalam jajaran dewan direksi seimbang.</w:t>
      </w:r>
    </w:p>
    <w:p w14:paraId="1EE02339" w14:textId="3038B7CB" w:rsidR="00A60CD3" w:rsidRPr="004F6D43" w:rsidRDefault="00C14F55" w:rsidP="00C14F55">
      <w:pPr>
        <w:pStyle w:val="Heading2"/>
        <w:spacing w:before="0" w:after="0" w:line="480" w:lineRule="auto"/>
        <w:rPr>
          <w:rFonts w:cs="Times New Roman"/>
          <w:szCs w:val="24"/>
        </w:rPr>
      </w:pPr>
      <w:bookmarkStart w:id="29" w:name="_Toc210632169"/>
      <w:r>
        <w:rPr>
          <w:rFonts w:cs="Times New Roman"/>
          <w:szCs w:val="24"/>
        </w:rPr>
        <w:t xml:space="preserve">3.4 </w:t>
      </w:r>
      <w:r w:rsidR="00A60CD3" w:rsidRPr="004F6D43">
        <w:rPr>
          <w:rFonts w:cs="Times New Roman"/>
          <w:szCs w:val="24"/>
        </w:rPr>
        <w:t>Jenis dan Sumber Data</w:t>
      </w:r>
      <w:bookmarkEnd w:id="29"/>
    </w:p>
    <w:p w14:paraId="17B412DB" w14:textId="4DD5FB64"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Jenis data yang digunakan dalam penelitian ini adalah data kuantitatif sekunder. Data sekunder diperoleh dari laporan tahunan, laporan keuangan </w:t>
      </w:r>
      <w:proofErr w:type="spellStart"/>
      <w:r w:rsidRPr="004F6D43">
        <w:rPr>
          <w:rFonts w:ascii="Times New Roman" w:hAnsi="Times New Roman" w:cs="Times New Roman"/>
          <w:color w:val="000000" w:themeColor="text1"/>
          <w:sz w:val="24"/>
          <w:szCs w:val="24"/>
        </w:rPr>
        <w:t>auditan</w:t>
      </w:r>
      <w:proofErr w:type="spellEnd"/>
      <w:r w:rsidRPr="004F6D43">
        <w:rPr>
          <w:rFonts w:ascii="Times New Roman" w:hAnsi="Times New Roman" w:cs="Times New Roman"/>
          <w:color w:val="000000" w:themeColor="text1"/>
          <w:sz w:val="24"/>
          <w:szCs w:val="24"/>
        </w:rPr>
        <w:t xml:space="preserve">, dan informasi </w:t>
      </w:r>
      <w:r w:rsidRPr="004F6D43">
        <w:rPr>
          <w:rFonts w:ascii="Times New Roman" w:hAnsi="Times New Roman" w:cs="Times New Roman"/>
          <w:color w:val="000000" w:themeColor="text1"/>
          <w:sz w:val="24"/>
          <w:szCs w:val="24"/>
        </w:rPr>
        <w:lastRenderedPageBreak/>
        <w:t>manajemen yang dipublikasikan oleh masing-masing perusahaan melalui situs resmi Bursa Efek Indonesia (www.idx.co.id) atau situs resmi perusahaan terkait.</w:t>
      </w:r>
    </w:p>
    <w:p w14:paraId="72442A88" w14:textId="1D6794DE" w:rsidR="00A60CD3" w:rsidRPr="004F6D43" w:rsidRDefault="00C14F55" w:rsidP="00C14F55">
      <w:pPr>
        <w:pStyle w:val="Heading2"/>
        <w:spacing w:after="0" w:line="480" w:lineRule="auto"/>
        <w:rPr>
          <w:rFonts w:cs="Times New Roman"/>
          <w:szCs w:val="24"/>
        </w:rPr>
      </w:pPr>
      <w:bookmarkStart w:id="30" w:name="_Toc210632170"/>
      <w:r>
        <w:rPr>
          <w:rFonts w:cs="Times New Roman"/>
          <w:szCs w:val="24"/>
        </w:rPr>
        <w:t xml:space="preserve">3.5 </w:t>
      </w:r>
      <w:r w:rsidR="00A60CD3" w:rsidRPr="004F6D43">
        <w:rPr>
          <w:rFonts w:cs="Times New Roman"/>
          <w:szCs w:val="24"/>
        </w:rPr>
        <w:t>Metode Pengumpulan Data</w:t>
      </w:r>
      <w:bookmarkEnd w:id="30"/>
    </w:p>
    <w:p w14:paraId="3C208E7B" w14:textId="77777777"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Metode pengumpulan data dilakukan dengan teknik dokumentasi, yaitu mengumpulkan dan mencatat data sekunder dari dokumen-dokumen resmi seperti laporan keuangan dan laporan tahunan perusahaan. Data yang diperoleh kemudian diseleksi dan disesuaikan dengan kriteria sampel yang telah ditentukan sebelumnya.</w:t>
      </w:r>
    </w:p>
    <w:p w14:paraId="4806CDE3" w14:textId="77777777" w:rsidR="00A60CD3" w:rsidRPr="004F6D43" w:rsidRDefault="00A60CD3" w:rsidP="00A60CD3">
      <w:pPr>
        <w:pStyle w:val="Heading2"/>
        <w:spacing w:before="0" w:after="0" w:line="480" w:lineRule="auto"/>
        <w:rPr>
          <w:rFonts w:cs="Times New Roman"/>
          <w:szCs w:val="24"/>
        </w:rPr>
      </w:pPr>
      <w:bookmarkStart w:id="31" w:name="_Toc210632171"/>
      <w:r w:rsidRPr="004F6D43">
        <w:rPr>
          <w:rFonts w:cs="Times New Roman"/>
          <w:szCs w:val="24"/>
        </w:rPr>
        <w:t>3.6 Teknik Analisis Data</w:t>
      </w:r>
      <w:bookmarkEnd w:id="31"/>
    </w:p>
    <w:p w14:paraId="48156910" w14:textId="77777777" w:rsidR="00A60CD3" w:rsidRPr="004F6D43" w:rsidRDefault="00A60CD3" w:rsidP="00A60CD3">
      <w:pPr>
        <w:spacing w:after="0" w:line="480" w:lineRule="auto"/>
        <w:ind w:firstLine="72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Analisis data dilakukan dengan menggunakan analisis regresi linear berganda, untuk mengetahui pengaruh simultan dan parsial dari variabel independen terhadap variabel dependen dengan alat bantu </w:t>
      </w:r>
      <w:proofErr w:type="spellStart"/>
      <w:r w:rsidRPr="004F6D43">
        <w:rPr>
          <w:rFonts w:ascii="Times New Roman" w:hAnsi="Times New Roman" w:cs="Times New Roman"/>
          <w:i/>
          <w:iCs/>
          <w:color w:val="000000" w:themeColor="text1"/>
          <w:sz w:val="24"/>
          <w:szCs w:val="24"/>
        </w:rPr>
        <w:t>software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statistik berupa IBM SPSS (</w:t>
      </w:r>
      <w:proofErr w:type="spellStart"/>
      <w:r w:rsidRPr="004F6D43">
        <w:rPr>
          <w:rFonts w:ascii="Times New Roman" w:hAnsi="Times New Roman" w:cs="Times New Roman"/>
          <w:i/>
          <w:iCs/>
          <w:color w:val="000000" w:themeColor="text1"/>
          <w:sz w:val="24"/>
          <w:szCs w:val="24"/>
        </w:rPr>
        <w:t>Statistical</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Product</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and</w:t>
      </w:r>
      <w:proofErr w:type="spellEnd"/>
      <w:r w:rsidRPr="004F6D43">
        <w:rPr>
          <w:rFonts w:ascii="Times New Roman" w:hAnsi="Times New Roman" w:cs="Times New Roman"/>
          <w:i/>
          <w:iCs/>
          <w:color w:val="000000" w:themeColor="text1"/>
          <w:sz w:val="24"/>
          <w:szCs w:val="24"/>
        </w:rPr>
        <w:t xml:space="preserve"> Service Solution</w:t>
      </w:r>
      <w:r w:rsidRPr="004F6D43">
        <w:rPr>
          <w:rFonts w:ascii="Times New Roman" w:hAnsi="Times New Roman" w:cs="Times New Roman"/>
          <w:color w:val="000000" w:themeColor="text1"/>
          <w:sz w:val="24"/>
          <w:szCs w:val="24"/>
        </w:rPr>
        <w:t>). Metode analisis yang digunakan meliputi:</w:t>
      </w:r>
    </w:p>
    <w:p w14:paraId="786C5E5B" w14:textId="77777777" w:rsidR="00A60CD3" w:rsidRPr="004F6D43" w:rsidRDefault="00A60CD3" w:rsidP="00A60CD3">
      <w:pPr>
        <w:pStyle w:val="Heading3"/>
        <w:spacing w:before="0" w:after="0" w:line="480" w:lineRule="auto"/>
        <w:rPr>
          <w:rFonts w:cs="Times New Roman"/>
          <w:szCs w:val="24"/>
        </w:rPr>
      </w:pPr>
      <w:bookmarkStart w:id="32" w:name="_Toc210632172"/>
      <w:r w:rsidRPr="004F6D43">
        <w:rPr>
          <w:rFonts w:cs="Times New Roman"/>
          <w:szCs w:val="24"/>
        </w:rPr>
        <w:t>3.6.1. Statistik Deskriptif</w:t>
      </w:r>
      <w:bookmarkEnd w:id="32"/>
    </w:p>
    <w:p w14:paraId="706CB733" w14:textId="25DE1462" w:rsidR="00A60CD3" w:rsidRPr="004F6D43" w:rsidRDefault="00000000" w:rsidP="00A60CD3">
      <w:pPr>
        <w:spacing w:after="0" w:line="480" w:lineRule="auto"/>
        <w:ind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MmQ2ZWZjZDYtYjIyMS00NzUyLThlN2ItNGE1ZWJmMjVkNTI0IiwicHJvcGVydGllcyI6eyJub3RlSW5kZXgiOjAsIm1vZGUiOiJjb21wb3NpdGUifSwiaXNFZGl0ZWQiOmZhbHNlLCJtYW51YWxPdmVycmlkZSI6eyJpc01hbnVhbGx5T3ZlcnJpZGRlbiI6ZmFsc2UsImNpdGVwcm9jVGV4dCI6Ikdob3phbGkgK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mRpc3BsYXlBcyI6ImNvbXBvc2l0ZSIsInN1cHByZXNzLWF1dGhvciI6ZmFsc2UsImNvbXBvc2l0ZSI6dHJ1ZSwiYXV0aG9yLW9ubHkiOmZhbHNlfV19"/>
          <w:id w:val="-1457480221"/>
          <w:placeholder>
            <w:docPart w:val="A134190628004625B5E2D00574FD892C"/>
          </w:placeholder>
        </w:sdtPr>
        <w:sdtContent>
          <w:r w:rsidR="00663EB0" w:rsidRPr="004F6D43">
            <w:rPr>
              <w:rFonts w:ascii="Times New Roman" w:hAnsi="Times New Roman" w:cs="Times New Roman"/>
              <w:color w:val="000000"/>
              <w:sz w:val="24"/>
              <w:szCs w:val="24"/>
            </w:rPr>
            <w:t>Ghozali (2018)</w:t>
          </w:r>
        </w:sdtContent>
      </w:sdt>
      <w:r w:rsidR="00A60CD3" w:rsidRPr="004F6D43">
        <w:rPr>
          <w:rFonts w:ascii="Times New Roman" w:hAnsi="Times New Roman" w:cs="Times New Roman"/>
          <w:color w:val="000000"/>
          <w:sz w:val="24"/>
          <w:szCs w:val="24"/>
        </w:rPr>
        <w:t xml:space="preserve"> mendefinisikan statistik deskriptif sebagai gambaran umum atau deskripsi terhadap suatu data penelitian yang dapat dilihat dari nilai rata-rata (</w:t>
      </w:r>
      <w:proofErr w:type="spellStart"/>
      <w:r w:rsidR="00A60CD3" w:rsidRPr="004F6D43">
        <w:rPr>
          <w:rFonts w:ascii="Times New Roman" w:hAnsi="Times New Roman" w:cs="Times New Roman"/>
          <w:i/>
          <w:iCs/>
          <w:color w:val="000000"/>
          <w:sz w:val="24"/>
          <w:szCs w:val="24"/>
        </w:rPr>
        <w:t>mean</w:t>
      </w:r>
      <w:proofErr w:type="spellEnd"/>
      <w:r w:rsidR="00A60CD3" w:rsidRPr="004F6D43">
        <w:rPr>
          <w:rFonts w:ascii="Times New Roman" w:hAnsi="Times New Roman" w:cs="Times New Roman"/>
          <w:color w:val="000000"/>
          <w:sz w:val="24"/>
          <w:szCs w:val="24"/>
        </w:rPr>
        <w:t>), standar deviasi, nilai maksimum, dan nilai minimum dari masing-masing variabel. Statistik deskriptif membantu peneliti dalam mendeskripsikan data-data agar lebih mudah dipahami serta memberikan informasi yang lebih jelas. Analisis ini terbatas pada penyajian data yang menjadi sampel dan tidak bertujuan untuk menguji hipotesis.</w:t>
      </w:r>
    </w:p>
    <w:p w14:paraId="15BD2055" w14:textId="77777777" w:rsidR="00A60CD3" w:rsidRPr="004F6D43" w:rsidRDefault="00A60CD3" w:rsidP="00A60CD3">
      <w:pPr>
        <w:pStyle w:val="Heading3"/>
        <w:spacing w:line="480" w:lineRule="auto"/>
        <w:rPr>
          <w:rFonts w:cs="Times New Roman"/>
          <w:szCs w:val="24"/>
        </w:rPr>
      </w:pPr>
      <w:bookmarkStart w:id="33" w:name="_Toc210632173"/>
      <w:r w:rsidRPr="004F6D43">
        <w:rPr>
          <w:rFonts w:cs="Times New Roman"/>
          <w:szCs w:val="24"/>
        </w:rPr>
        <w:lastRenderedPageBreak/>
        <w:t>3.6.2 Uji Asumsi Klasik</w:t>
      </w:r>
      <w:bookmarkEnd w:id="33"/>
    </w:p>
    <w:p w14:paraId="138E19A6" w14:textId="77777777" w:rsidR="00A60CD3" w:rsidRPr="004F6D43" w:rsidRDefault="00A60CD3" w:rsidP="00A60CD3">
      <w:pPr>
        <w:spacing w:after="0" w:line="480" w:lineRule="auto"/>
        <w:jc w:val="both"/>
        <w:rPr>
          <w:rFonts w:ascii="Times New Roman" w:hAnsi="Times New Roman" w:cs="Times New Roman"/>
          <w:sz w:val="24"/>
          <w:szCs w:val="24"/>
        </w:rPr>
      </w:pPr>
      <w:r w:rsidRPr="004F6D43">
        <w:rPr>
          <w:rFonts w:ascii="Times New Roman" w:hAnsi="Times New Roman" w:cs="Times New Roman"/>
          <w:sz w:val="24"/>
          <w:szCs w:val="24"/>
        </w:rPr>
        <w:tab/>
        <w:t>Uji asumsi klasik merupakan persyaratan statistik yang digunakan untuk menguji kelayakan suatu model regresi. Pengujian ini bertujuan untuk memastikan bahwa hasil persamaan regresi akurat, bebas dari bias, serta konsisten guna menghindari terjadinya pelanggaran terhadap asumsi klasik. Uji asumsi klasik pada penelitian ini meliputi:</w:t>
      </w:r>
    </w:p>
    <w:p w14:paraId="4D7AB4B2" w14:textId="77777777" w:rsidR="00A60CD3" w:rsidRPr="004F6D43" w:rsidRDefault="00A60CD3" w:rsidP="00A60CD3">
      <w:pPr>
        <w:pStyle w:val="ListParagraph"/>
        <w:numPr>
          <w:ilvl w:val="0"/>
          <w:numId w:val="16"/>
        </w:num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Normalitas</w:t>
      </w:r>
      <w:proofErr w:type="spellEnd"/>
    </w:p>
    <w:p w14:paraId="7772DDC3" w14:textId="77777777" w:rsidR="00A60CD3" w:rsidRPr="004F6D43" w:rsidRDefault="00A60CD3" w:rsidP="00A60CD3">
      <w:pPr>
        <w:pStyle w:val="ListParagraph"/>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normalitas</w:t>
      </w:r>
      <w:proofErr w:type="spellEnd"/>
      <w:r w:rsidRPr="004F6D43">
        <w:rPr>
          <w:rFonts w:ascii="Times New Roman" w:hAnsi="Times New Roman" w:cs="Times New Roman"/>
          <w:color w:val="000000" w:themeColor="text1"/>
          <w:sz w:val="24"/>
          <w:szCs w:val="24"/>
        </w:rPr>
        <w:t xml:space="preserve"> digunakan untuk membuktikan apakah data penelitian yang digunakan memiliki distribusi normal atau tidak. Dalam penelitian ini, pengujian dilakukan dengan metode </w:t>
      </w:r>
      <w:proofErr w:type="spellStart"/>
      <w:r w:rsidRPr="004F6D43">
        <w:rPr>
          <w:rFonts w:ascii="Times New Roman" w:hAnsi="Times New Roman" w:cs="Times New Roman"/>
          <w:i/>
          <w:iCs/>
          <w:color w:val="000000" w:themeColor="text1"/>
          <w:sz w:val="24"/>
          <w:szCs w:val="24"/>
        </w:rPr>
        <w:t>Kolmogorov-smirnov</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(K-S) dengan taraf signifikansi 5%. Suatu model regresi dianggap baik apabila data </w:t>
      </w:r>
      <w:proofErr w:type="spellStart"/>
      <w:r w:rsidRPr="004F6D43">
        <w:rPr>
          <w:rFonts w:ascii="Times New Roman" w:hAnsi="Times New Roman" w:cs="Times New Roman"/>
          <w:color w:val="000000" w:themeColor="text1"/>
          <w:sz w:val="24"/>
          <w:szCs w:val="24"/>
        </w:rPr>
        <w:t>berdistribusi</w:t>
      </w:r>
      <w:proofErr w:type="spellEnd"/>
      <w:r w:rsidRPr="004F6D43">
        <w:rPr>
          <w:rFonts w:ascii="Times New Roman" w:hAnsi="Times New Roman" w:cs="Times New Roman"/>
          <w:color w:val="000000" w:themeColor="text1"/>
          <w:sz w:val="24"/>
          <w:szCs w:val="24"/>
        </w:rPr>
        <w:t xml:space="preserve"> secara normal.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dinyatakan </w:t>
      </w:r>
      <w:proofErr w:type="spellStart"/>
      <w:r w:rsidRPr="004F6D43">
        <w:rPr>
          <w:rFonts w:ascii="Times New Roman" w:hAnsi="Times New Roman" w:cs="Times New Roman"/>
          <w:color w:val="000000" w:themeColor="text1"/>
          <w:sz w:val="24"/>
          <w:szCs w:val="24"/>
        </w:rPr>
        <w:t>berdistribusi</w:t>
      </w:r>
      <w:proofErr w:type="spellEnd"/>
      <w:r w:rsidRPr="004F6D43">
        <w:rPr>
          <w:rFonts w:ascii="Times New Roman" w:hAnsi="Times New Roman" w:cs="Times New Roman"/>
          <w:color w:val="000000" w:themeColor="text1"/>
          <w:sz w:val="24"/>
          <w:szCs w:val="24"/>
        </w:rPr>
        <w:t xml:space="preserve"> normal jika nilai signifikansi &gt;5%, sedangkan jika &lt;5% maka data dikatakan tidak </w:t>
      </w:r>
      <w:proofErr w:type="spellStart"/>
      <w:r w:rsidRPr="004F6D43">
        <w:rPr>
          <w:rFonts w:ascii="Times New Roman" w:hAnsi="Times New Roman" w:cs="Times New Roman"/>
          <w:color w:val="000000" w:themeColor="text1"/>
          <w:sz w:val="24"/>
          <w:szCs w:val="24"/>
        </w:rPr>
        <w:t>berdistribusi</w:t>
      </w:r>
      <w:proofErr w:type="spellEnd"/>
      <w:r w:rsidRPr="004F6D43">
        <w:rPr>
          <w:rFonts w:ascii="Times New Roman" w:hAnsi="Times New Roman" w:cs="Times New Roman"/>
          <w:color w:val="000000" w:themeColor="text1"/>
          <w:sz w:val="24"/>
          <w:szCs w:val="24"/>
        </w:rPr>
        <w:t xml:space="preserve"> normal. </w:t>
      </w:r>
    </w:p>
    <w:p w14:paraId="0CB27E86" w14:textId="77777777" w:rsidR="00A60CD3" w:rsidRPr="004F6D43" w:rsidRDefault="00A60CD3" w:rsidP="00A60CD3">
      <w:pPr>
        <w:pStyle w:val="ListParagraph"/>
        <w:numPr>
          <w:ilvl w:val="0"/>
          <w:numId w:val="16"/>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Multikolinearitas</w:t>
      </w:r>
      <w:proofErr w:type="spellEnd"/>
    </w:p>
    <w:p w14:paraId="36AC97BF" w14:textId="77777777" w:rsidR="00A60CD3" w:rsidRPr="004F6D43" w:rsidRDefault="00A60CD3" w:rsidP="00A60CD3">
      <w:pPr>
        <w:pStyle w:val="ListParagraph"/>
        <w:spacing w:line="480" w:lineRule="auto"/>
        <w:jc w:val="both"/>
        <w:rPr>
          <w:rFonts w:ascii="Times New Roman" w:eastAsiaTheme="minorEastAsia"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multikolinearitas</w:t>
      </w:r>
      <w:proofErr w:type="spellEnd"/>
      <w:r w:rsidRPr="004F6D43">
        <w:rPr>
          <w:rFonts w:ascii="Times New Roman" w:hAnsi="Times New Roman" w:cs="Times New Roman"/>
          <w:color w:val="000000" w:themeColor="text1"/>
          <w:sz w:val="24"/>
          <w:szCs w:val="24"/>
        </w:rPr>
        <w:t xml:space="preserve"> digunakan untuk mengetahui ada tidaknya korelasi antar variabel independen dalam model regresi. Pengujian dalam model regresi ini dilakukan dengan melihat nilai dari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dan </w:t>
      </w:r>
      <w:proofErr w:type="spellStart"/>
      <w:r w:rsidRPr="004F6D43">
        <w:rPr>
          <w:rFonts w:ascii="Times New Roman" w:hAnsi="Times New Roman" w:cs="Times New Roman"/>
          <w:i/>
          <w:iCs/>
          <w:color w:val="000000" w:themeColor="text1"/>
          <w:sz w:val="24"/>
          <w:szCs w:val="24"/>
        </w:rPr>
        <w:t>Variance</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Inflation</w:t>
      </w:r>
      <w:proofErr w:type="spellEnd"/>
      <w:r w:rsidRPr="004F6D43">
        <w:rPr>
          <w:rFonts w:ascii="Times New Roman" w:hAnsi="Times New Roman" w:cs="Times New Roman"/>
          <w:i/>
          <w:iCs/>
          <w:color w:val="000000" w:themeColor="text1"/>
          <w:sz w:val="24"/>
          <w:szCs w:val="24"/>
        </w:rPr>
        <w:t xml:space="preserve"> </w:t>
      </w:r>
      <w:proofErr w:type="spellStart"/>
      <w:r w:rsidRPr="004F6D43">
        <w:rPr>
          <w:rFonts w:ascii="Times New Roman" w:hAnsi="Times New Roman" w:cs="Times New Roman"/>
          <w:i/>
          <w:iCs/>
          <w:color w:val="000000" w:themeColor="text1"/>
          <w:sz w:val="24"/>
          <w:szCs w:val="24"/>
        </w:rPr>
        <w:t>Factor</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(VIF). Batas yang umum digunakan adalah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i/>
          <w:iCs/>
          <w:color w:val="000000" w:themeColor="text1"/>
          <w:sz w:val="24"/>
          <w:szCs w:val="24"/>
        </w:rPr>
        <w:t xml:space="preserve"> </w:t>
      </w:r>
      <m:oMath>
        <m:r>
          <w:rPr>
            <w:rFonts w:ascii="Cambria Math" w:hAnsi="Cambria Math" w:cs="Times New Roman"/>
            <w:color w:val="000000" w:themeColor="text1"/>
            <w:sz w:val="24"/>
            <w:szCs w:val="24"/>
          </w:rPr>
          <m:t>≤</m:t>
        </m:r>
      </m:oMath>
      <w:r w:rsidRPr="004F6D43">
        <w:rPr>
          <w:rFonts w:ascii="Times New Roman" w:eastAsiaTheme="minorEastAsia" w:hAnsi="Times New Roman" w:cs="Times New Roman"/>
          <w:i/>
          <w:iCs/>
          <w:color w:val="000000" w:themeColor="text1"/>
          <w:sz w:val="24"/>
          <w:szCs w:val="24"/>
        </w:rPr>
        <w:t xml:space="preserve"> </w:t>
      </w:r>
      <w:r w:rsidRPr="004F6D43">
        <w:rPr>
          <w:rFonts w:ascii="Times New Roman" w:eastAsiaTheme="minorEastAsia" w:hAnsi="Times New Roman" w:cs="Times New Roman"/>
          <w:color w:val="000000" w:themeColor="text1"/>
          <w:sz w:val="24"/>
          <w:szCs w:val="24"/>
        </w:rPr>
        <w:t xml:space="preserve">0,10 atau sama dengan VIF </w:t>
      </w:r>
      <m:oMath>
        <m:r>
          <w:rPr>
            <w:rFonts w:ascii="Cambria Math" w:eastAsiaTheme="minorEastAsia" w:hAnsi="Cambria Math" w:cs="Times New Roman"/>
            <w:color w:val="000000" w:themeColor="text1"/>
            <w:sz w:val="24"/>
            <w:szCs w:val="24"/>
          </w:rPr>
          <m:t>≥</m:t>
        </m:r>
      </m:oMath>
      <w:r w:rsidRPr="004F6D43">
        <w:rPr>
          <w:rFonts w:ascii="Times New Roman" w:eastAsiaTheme="minorEastAsia" w:hAnsi="Times New Roman" w:cs="Times New Roman"/>
          <w:color w:val="000000" w:themeColor="text1"/>
          <w:sz w:val="24"/>
          <w:szCs w:val="24"/>
        </w:rPr>
        <w:t xml:space="preserve"> 10. Hasil model regresi dikatakan baik apabila tidak terjadi interkorelasi antar variabel independen. </w:t>
      </w:r>
    </w:p>
    <w:p w14:paraId="164655A7" w14:textId="77777777" w:rsidR="00A60CD3" w:rsidRPr="004F6D43" w:rsidRDefault="00A60CD3" w:rsidP="00A60CD3">
      <w:pPr>
        <w:pStyle w:val="ListParagraph"/>
        <w:numPr>
          <w:ilvl w:val="0"/>
          <w:numId w:val="18"/>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 xml:space="preserve">Apabila nilai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color w:val="000000" w:themeColor="text1"/>
          <w:sz w:val="24"/>
          <w:szCs w:val="24"/>
        </w:rPr>
        <w:t xml:space="preserve"> &lt; 0,10 dan VIF &gt; 10, artinya terdapat </w:t>
      </w:r>
      <w:proofErr w:type="spellStart"/>
      <w:r w:rsidRPr="004F6D43">
        <w:rPr>
          <w:rFonts w:ascii="Times New Roman" w:hAnsi="Times New Roman" w:cs="Times New Roman"/>
          <w:color w:val="000000" w:themeColor="text1"/>
          <w:sz w:val="24"/>
          <w:szCs w:val="24"/>
        </w:rPr>
        <w:t>multikolinearitas</w:t>
      </w:r>
      <w:proofErr w:type="spellEnd"/>
      <w:r w:rsidRPr="004F6D43">
        <w:rPr>
          <w:rFonts w:ascii="Times New Roman" w:hAnsi="Times New Roman" w:cs="Times New Roman"/>
          <w:color w:val="000000" w:themeColor="text1"/>
          <w:sz w:val="24"/>
          <w:szCs w:val="24"/>
        </w:rPr>
        <w:t xml:space="preserve"> dalam model regresi.</w:t>
      </w:r>
    </w:p>
    <w:p w14:paraId="2350A449" w14:textId="77777777" w:rsidR="00A60CD3" w:rsidRPr="004F6D43" w:rsidRDefault="00A60CD3" w:rsidP="00A60CD3">
      <w:pPr>
        <w:pStyle w:val="ListParagraph"/>
        <w:numPr>
          <w:ilvl w:val="0"/>
          <w:numId w:val="18"/>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Apabila nilai </w:t>
      </w:r>
      <w:proofErr w:type="spellStart"/>
      <w:r w:rsidRPr="004F6D43">
        <w:rPr>
          <w:rFonts w:ascii="Times New Roman" w:hAnsi="Times New Roman" w:cs="Times New Roman"/>
          <w:i/>
          <w:iCs/>
          <w:color w:val="000000" w:themeColor="text1"/>
          <w:sz w:val="24"/>
          <w:szCs w:val="24"/>
        </w:rPr>
        <w:t>tolerance</w:t>
      </w:r>
      <w:proofErr w:type="spellEnd"/>
      <w:r w:rsidRPr="004F6D43">
        <w:rPr>
          <w:rFonts w:ascii="Times New Roman" w:hAnsi="Times New Roman" w:cs="Times New Roman"/>
          <w:i/>
          <w:iCs/>
          <w:color w:val="000000" w:themeColor="text1"/>
          <w:sz w:val="24"/>
          <w:szCs w:val="24"/>
        </w:rPr>
        <w:t xml:space="preserve"> </w:t>
      </w:r>
      <w:r w:rsidRPr="004F6D43">
        <w:rPr>
          <w:rFonts w:ascii="Times New Roman" w:hAnsi="Times New Roman" w:cs="Times New Roman"/>
          <w:color w:val="000000" w:themeColor="text1"/>
          <w:sz w:val="24"/>
          <w:szCs w:val="24"/>
        </w:rPr>
        <w:t xml:space="preserve">&gt; 0,10 dan VIF &lt; 10, artinya tidak terdapat </w:t>
      </w:r>
      <w:proofErr w:type="spellStart"/>
      <w:r w:rsidRPr="004F6D43">
        <w:rPr>
          <w:rFonts w:ascii="Times New Roman" w:hAnsi="Times New Roman" w:cs="Times New Roman"/>
          <w:color w:val="000000" w:themeColor="text1"/>
          <w:sz w:val="24"/>
          <w:szCs w:val="24"/>
        </w:rPr>
        <w:t>multikolinearitas</w:t>
      </w:r>
      <w:proofErr w:type="spellEnd"/>
      <w:r w:rsidRPr="004F6D43">
        <w:rPr>
          <w:rFonts w:ascii="Times New Roman" w:hAnsi="Times New Roman" w:cs="Times New Roman"/>
          <w:color w:val="000000" w:themeColor="text1"/>
          <w:sz w:val="24"/>
          <w:szCs w:val="24"/>
        </w:rPr>
        <w:t xml:space="preserve"> dalam model regresi.</w:t>
      </w:r>
    </w:p>
    <w:p w14:paraId="67BB5C55" w14:textId="77777777" w:rsidR="00A60CD3" w:rsidRPr="004F6D43" w:rsidRDefault="00A60CD3" w:rsidP="00A60CD3">
      <w:pPr>
        <w:pStyle w:val="ListParagraph"/>
        <w:numPr>
          <w:ilvl w:val="0"/>
          <w:numId w:val="16"/>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Heterokedastisitas</w:t>
      </w:r>
      <w:proofErr w:type="spellEnd"/>
    </w:p>
    <w:p w14:paraId="19D22497" w14:textId="77777777" w:rsidR="00A60CD3" w:rsidRPr="004F6D43" w:rsidRDefault="00A60CD3" w:rsidP="00A60CD3">
      <w:pPr>
        <w:pStyle w:val="ListParagraph"/>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heterokedastisitas</w:t>
      </w:r>
      <w:proofErr w:type="spellEnd"/>
      <w:r w:rsidRPr="004F6D43">
        <w:rPr>
          <w:rFonts w:ascii="Times New Roman" w:hAnsi="Times New Roman" w:cs="Times New Roman"/>
          <w:color w:val="000000" w:themeColor="text1"/>
          <w:sz w:val="24"/>
          <w:szCs w:val="24"/>
        </w:rPr>
        <w:t xml:space="preserve"> bertujuan untuk menguji adanya </w:t>
      </w:r>
      <w:proofErr w:type="spellStart"/>
      <w:r w:rsidRPr="004F6D43">
        <w:rPr>
          <w:rFonts w:ascii="Times New Roman" w:hAnsi="Times New Roman" w:cs="Times New Roman"/>
          <w:color w:val="000000" w:themeColor="text1"/>
          <w:sz w:val="24"/>
          <w:szCs w:val="24"/>
        </w:rPr>
        <w:t>ketidaksamaan</w:t>
      </w:r>
      <w:proofErr w:type="spellEnd"/>
      <w:r w:rsidRPr="004F6D43">
        <w:rPr>
          <w:rFonts w:ascii="Times New Roman" w:hAnsi="Times New Roman" w:cs="Times New Roman"/>
          <w:color w:val="000000" w:themeColor="text1"/>
          <w:sz w:val="24"/>
          <w:szCs w:val="24"/>
        </w:rPr>
        <w:t xml:space="preserve"> variabel dari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pada setiap pengamatan dalam model regresi. Penelitian ini menggunakan uji </w:t>
      </w:r>
      <w:proofErr w:type="spellStart"/>
      <w:r w:rsidRPr="004F6D43">
        <w:rPr>
          <w:rFonts w:ascii="Times New Roman" w:hAnsi="Times New Roman" w:cs="Times New Roman"/>
          <w:color w:val="000000" w:themeColor="text1"/>
          <w:sz w:val="24"/>
          <w:szCs w:val="24"/>
        </w:rPr>
        <w:t>Glejser</w:t>
      </w:r>
      <w:proofErr w:type="spellEnd"/>
      <w:r w:rsidRPr="004F6D43">
        <w:rPr>
          <w:rFonts w:ascii="Times New Roman" w:hAnsi="Times New Roman" w:cs="Times New Roman"/>
          <w:color w:val="000000" w:themeColor="text1"/>
          <w:sz w:val="24"/>
          <w:szCs w:val="24"/>
        </w:rPr>
        <w:t xml:space="preserve">, yaitu dengan meregresikan nilai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absolut terhadap variabel independen. Apabila variabel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 xml:space="preserve"> dari satu pengamatan ke pengamatan lain tetap, maka disebut </w:t>
      </w:r>
      <w:proofErr w:type="spellStart"/>
      <w:r w:rsidRPr="004F6D43">
        <w:rPr>
          <w:rFonts w:ascii="Times New Roman" w:hAnsi="Times New Roman" w:cs="Times New Roman"/>
          <w:color w:val="000000" w:themeColor="text1"/>
          <w:sz w:val="24"/>
          <w:szCs w:val="24"/>
        </w:rPr>
        <w:t>homoskedastisitas</w:t>
      </w:r>
      <w:proofErr w:type="spellEnd"/>
      <w:r w:rsidRPr="004F6D43">
        <w:rPr>
          <w:rFonts w:ascii="Times New Roman" w:hAnsi="Times New Roman" w:cs="Times New Roman"/>
          <w:color w:val="000000" w:themeColor="text1"/>
          <w:sz w:val="24"/>
          <w:szCs w:val="24"/>
        </w:rPr>
        <w:t xml:space="preserve"> dan jika berbeda disebut </w:t>
      </w:r>
      <w:proofErr w:type="spellStart"/>
      <w:r w:rsidRPr="004F6D43">
        <w:rPr>
          <w:rFonts w:ascii="Times New Roman" w:hAnsi="Times New Roman" w:cs="Times New Roman"/>
          <w:color w:val="000000" w:themeColor="text1"/>
          <w:sz w:val="24"/>
          <w:szCs w:val="24"/>
        </w:rPr>
        <w:t>heterskedastisitas</w:t>
      </w:r>
      <w:proofErr w:type="spellEnd"/>
      <w:r w:rsidRPr="004F6D43">
        <w:rPr>
          <w:rFonts w:ascii="Times New Roman" w:hAnsi="Times New Roman" w:cs="Times New Roman"/>
          <w:color w:val="000000" w:themeColor="text1"/>
          <w:sz w:val="24"/>
          <w:szCs w:val="24"/>
        </w:rPr>
        <w:t xml:space="preserve">. Adapun dasar pengambilan keputusan dalam uji </w:t>
      </w:r>
      <w:proofErr w:type="spellStart"/>
      <w:r w:rsidRPr="004F6D43">
        <w:rPr>
          <w:rFonts w:ascii="Times New Roman" w:hAnsi="Times New Roman" w:cs="Times New Roman"/>
          <w:color w:val="000000" w:themeColor="text1"/>
          <w:sz w:val="24"/>
          <w:szCs w:val="24"/>
        </w:rPr>
        <w:t>heteroskedastisitas</w:t>
      </w:r>
      <w:proofErr w:type="spellEnd"/>
      <w:r w:rsidRPr="004F6D43">
        <w:rPr>
          <w:rFonts w:ascii="Times New Roman" w:hAnsi="Times New Roman" w:cs="Times New Roman"/>
          <w:color w:val="000000" w:themeColor="text1"/>
          <w:sz w:val="24"/>
          <w:szCs w:val="24"/>
        </w:rPr>
        <w:t xml:space="preserve"> adalah sebagai berikut:</w:t>
      </w:r>
    </w:p>
    <w:p w14:paraId="2DD26410" w14:textId="77777777" w:rsidR="00A60CD3" w:rsidRPr="004F6D43" w:rsidRDefault="00A60CD3" w:rsidP="00A60CD3">
      <w:pPr>
        <w:pStyle w:val="ListParagraph"/>
        <w:numPr>
          <w:ilvl w:val="3"/>
          <w:numId w:val="12"/>
        </w:numPr>
        <w:spacing w:line="480" w:lineRule="auto"/>
        <w:ind w:left="113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&lt; 0,05, maka model regresi terindikasi mengalami gejala </w:t>
      </w:r>
      <w:proofErr w:type="spellStart"/>
      <w:r w:rsidRPr="004F6D43">
        <w:rPr>
          <w:rFonts w:ascii="Times New Roman" w:hAnsi="Times New Roman" w:cs="Times New Roman"/>
          <w:color w:val="000000" w:themeColor="text1"/>
          <w:sz w:val="24"/>
          <w:szCs w:val="24"/>
        </w:rPr>
        <w:t>heteroskedastisitas</w:t>
      </w:r>
      <w:proofErr w:type="spellEnd"/>
      <w:r w:rsidRPr="004F6D43">
        <w:rPr>
          <w:rFonts w:ascii="Times New Roman" w:hAnsi="Times New Roman" w:cs="Times New Roman"/>
          <w:color w:val="000000" w:themeColor="text1"/>
          <w:sz w:val="24"/>
          <w:szCs w:val="24"/>
        </w:rPr>
        <w:t>.</w:t>
      </w:r>
    </w:p>
    <w:p w14:paraId="7B557DEB" w14:textId="77777777" w:rsidR="00A60CD3" w:rsidRPr="004F6D43" w:rsidRDefault="00A60CD3" w:rsidP="00A60CD3">
      <w:pPr>
        <w:pStyle w:val="ListParagraph"/>
        <w:numPr>
          <w:ilvl w:val="3"/>
          <w:numId w:val="12"/>
        </w:numPr>
        <w:spacing w:line="480" w:lineRule="auto"/>
        <w:ind w:left="1134"/>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&gt; 0,05, maka model regresi dinyatakan bebas dari gejala </w:t>
      </w:r>
      <w:proofErr w:type="spellStart"/>
      <w:r w:rsidRPr="004F6D43">
        <w:rPr>
          <w:rFonts w:ascii="Times New Roman" w:hAnsi="Times New Roman" w:cs="Times New Roman"/>
          <w:color w:val="000000" w:themeColor="text1"/>
          <w:sz w:val="24"/>
          <w:szCs w:val="24"/>
        </w:rPr>
        <w:t>heteroskedastisitas</w:t>
      </w:r>
      <w:proofErr w:type="spellEnd"/>
      <w:r w:rsidRPr="004F6D43">
        <w:rPr>
          <w:rFonts w:ascii="Times New Roman" w:hAnsi="Times New Roman" w:cs="Times New Roman"/>
          <w:color w:val="000000" w:themeColor="text1"/>
          <w:sz w:val="24"/>
          <w:szCs w:val="24"/>
        </w:rPr>
        <w:t>.</w:t>
      </w:r>
    </w:p>
    <w:p w14:paraId="19CCA4D9" w14:textId="77777777" w:rsidR="00A60CD3" w:rsidRPr="004F6D43" w:rsidRDefault="00A60CD3" w:rsidP="00A60CD3">
      <w:pPr>
        <w:pStyle w:val="ListParagraph"/>
        <w:numPr>
          <w:ilvl w:val="0"/>
          <w:numId w:val="16"/>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Autokorelasi</w:t>
      </w:r>
      <w:proofErr w:type="spellEnd"/>
    </w:p>
    <w:p w14:paraId="5ADCD1B4" w14:textId="60CEB43F" w:rsidR="00A60CD3" w:rsidRPr="004F6D43" w:rsidRDefault="00A60CD3" w:rsidP="00A60CD3">
      <w:pPr>
        <w:pStyle w:val="ListParagraph"/>
        <w:spacing w:line="480" w:lineRule="auto"/>
        <w:jc w:val="both"/>
        <w:rPr>
          <w:rFonts w:ascii="Times New Roman" w:hAnsi="Times New Roman" w:cs="Times New Roman"/>
          <w:color w:val="000000"/>
          <w:sz w:val="24"/>
          <w:szCs w:val="24"/>
        </w:rPr>
      </w:pPr>
      <w:r w:rsidRPr="004F6D43">
        <w:rPr>
          <w:rFonts w:ascii="Times New Roman" w:hAnsi="Times New Roman" w:cs="Times New Roman"/>
          <w:color w:val="000000" w:themeColor="text1"/>
          <w:sz w:val="24"/>
          <w:szCs w:val="24"/>
        </w:rPr>
        <w:t xml:space="preserve">Uji </w:t>
      </w:r>
      <w:proofErr w:type="spellStart"/>
      <w:r w:rsidRPr="004F6D43">
        <w:rPr>
          <w:rFonts w:ascii="Times New Roman" w:hAnsi="Times New Roman" w:cs="Times New Roman"/>
          <w:color w:val="000000" w:themeColor="text1"/>
          <w:sz w:val="24"/>
          <w:szCs w:val="24"/>
        </w:rPr>
        <w:t>autokorelasi</w:t>
      </w:r>
      <w:proofErr w:type="spellEnd"/>
      <w:r w:rsidRPr="004F6D43">
        <w:rPr>
          <w:rFonts w:ascii="Times New Roman" w:hAnsi="Times New Roman" w:cs="Times New Roman"/>
          <w:color w:val="000000" w:themeColor="text1"/>
          <w:sz w:val="24"/>
          <w:szCs w:val="24"/>
        </w:rPr>
        <w:t xml:space="preserve"> digunakan untuk menguji apakah terdapat hubungan atau korelasi antara kesalahan pengganggu pada periode t dengan kesalahan pada periode sebelumnya (t-1) dalam model regresi linear </w:t>
      </w:r>
      <w:sdt>
        <w:sdtPr>
          <w:rPr>
            <w:rFonts w:ascii="Times New Roman" w:hAnsi="Times New Roman" w:cs="Times New Roman"/>
            <w:color w:val="000000"/>
            <w:sz w:val="24"/>
            <w:szCs w:val="24"/>
          </w:rPr>
          <w:tag w:val="MENDELEY_CITATION_v3_eyJjaXRhdGlvbklEIjoiTUVOREVMRVlfQ0lUQVRJT05fMTBmNTE4OGItOGVhYy00MTFjLWFkNTMtOWQxYTllNWE2ZTUxIiwicHJvcGVydGllcyI6eyJub3RlSW5kZXgiOjB9LCJpc0VkaXRlZCI6ZmFsc2UsIm1hbnVhbE92ZXJyaWRlIjp7ImlzTWFudWFsbHlPdmVycmlkZGVuIjpmYWxzZSwiY2l0ZXByb2NUZXh0IjoiKEdob3phbGksI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nN1cHByZXNzLWF1dGhvciI6ZmFsc2UsImNvbXBvc2l0ZSI6ZmFsc2UsImF1dGhvci1vbmx5IjpmYWxzZX1dfQ=="/>
          <w:id w:val="2254936"/>
          <w:placeholder>
            <w:docPart w:val="A134190628004625B5E2D00574FD892C"/>
          </w:placeholder>
        </w:sdtPr>
        <w:sdtContent>
          <w:r w:rsidR="00663EB0" w:rsidRPr="004F6D43">
            <w:rPr>
              <w:rFonts w:ascii="Times New Roman" w:hAnsi="Times New Roman" w:cs="Times New Roman"/>
              <w:color w:val="000000"/>
              <w:sz w:val="24"/>
              <w:szCs w:val="24"/>
            </w:rPr>
            <w:t>(Ghozali, 2018)</w:t>
          </w:r>
        </w:sdtContent>
      </w:sdt>
      <w:r w:rsidRPr="004F6D43">
        <w:rPr>
          <w:rFonts w:ascii="Times New Roman" w:hAnsi="Times New Roman" w:cs="Times New Roman"/>
          <w:color w:val="000000"/>
          <w:sz w:val="24"/>
          <w:szCs w:val="24"/>
        </w:rPr>
        <w:t xml:space="preserve">. Penelitian ini menggunakan metode </w:t>
      </w:r>
      <w:proofErr w:type="spellStart"/>
      <w:r w:rsidRPr="004F6D43">
        <w:rPr>
          <w:rFonts w:ascii="Times New Roman" w:hAnsi="Times New Roman" w:cs="Times New Roman"/>
          <w:i/>
          <w:iCs/>
          <w:color w:val="000000"/>
          <w:sz w:val="24"/>
          <w:szCs w:val="24"/>
        </w:rPr>
        <w:t>Durbin-Watson</w:t>
      </w:r>
      <w:proofErr w:type="spellEnd"/>
      <w:r w:rsidRPr="004F6D43">
        <w:rPr>
          <w:rFonts w:ascii="Times New Roman" w:hAnsi="Times New Roman" w:cs="Times New Roman"/>
          <w:i/>
          <w:iCs/>
          <w:color w:val="000000"/>
          <w:sz w:val="24"/>
          <w:szCs w:val="24"/>
        </w:rPr>
        <w:t xml:space="preserve"> </w:t>
      </w:r>
      <w:r w:rsidRPr="004F6D43">
        <w:rPr>
          <w:rFonts w:ascii="Times New Roman" w:hAnsi="Times New Roman" w:cs="Times New Roman"/>
          <w:color w:val="000000"/>
          <w:sz w:val="24"/>
          <w:szCs w:val="24"/>
        </w:rPr>
        <w:t xml:space="preserve">(DW </w:t>
      </w:r>
      <w:proofErr w:type="spellStart"/>
      <w:r w:rsidRPr="004F6D43">
        <w:rPr>
          <w:rFonts w:ascii="Times New Roman" w:hAnsi="Times New Roman" w:cs="Times New Roman"/>
          <w:color w:val="000000"/>
          <w:sz w:val="24"/>
          <w:szCs w:val="24"/>
        </w:rPr>
        <w:t>Test</w:t>
      </w:r>
      <w:proofErr w:type="spellEnd"/>
      <w:r w:rsidRPr="004F6D43">
        <w:rPr>
          <w:rFonts w:ascii="Times New Roman" w:hAnsi="Times New Roman" w:cs="Times New Roman"/>
          <w:color w:val="000000"/>
          <w:sz w:val="24"/>
          <w:szCs w:val="24"/>
        </w:rPr>
        <w:t xml:space="preserve">) untuk mendeteksi adanya korelasi antara </w:t>
      </w:r>
      <w:proofErr w:type="spellStart"/>
      <w:r w:rsidRPr="004F6D43">
        <w:rPr>
          <w:rFonts w:ascii="Times New Roman" w:hAnsi="Times New Roman" w:cs="Times New Roman"/>
          <w:color w:val="000000"/>
          <w:sz w:val="24"/>
          <w:szCs w:val="24"/>
        </w:rPr>
        <w:t>residual</w:t>
      </w:r>
      <w:proofErr w:type="spellEnd"/>
      <w:r w:rsidRPr="004F6D43">
        <w:rPr>
          <w:rFonts w:ascii="Times New Roman" w:hAnsi="Times New Roman" w:cs="Times New Roman"/>
          <w:color w:val="000000"/>
          <w:sz w:val="24"/>
          <w:szCs w:val="24"/>
        </w:rPr>
        <w:t xml:space="preserve"> pada periode t dengan periode </w:t>
      </w:r>
      <w:r w:rsidRPr="004F6D43">
        <w:rPr>
          <w:rFonts w:ascii="Times New Roman" w:hAnsi="Times New Roman" w:cs="Times New Roman"/>
          <w:color w:val="000000"/>
          <w:sz w:val="24"/>
          <w:szCs w:val="24"/>
        </w:rPr>
        <w:lastRenderedPageBreak/>
        <w:t xml:space="preserve">sebelumnya. Adapun kriteria pengambilan keputusan untuk metode </w:t>
      </w:r>
      <w:proofErr w:type="spellStart"/>
      <w:r w:rsidRPr="004F6D43">
        <w:rPr>
          <w:rFonts w:ascii="Times New Roman" w:hAnsi="Times New Roman" w:cs="Times New Roman"/>
          <w:i/>
          <w:iCs/>
          <w:color w:val="000000"/>
          <w:sz w:val="24"/>
          <w:szCs w:val="24"/>
        </w:rPr>
        <w:t>Durbin-Watson</w:t>
      </w:r>
      <w:proofErr w:type="spellEnd"/>
      <w:r w:rsidRPr="004F6D43">
        <w:rPr>
          <w:rFonts w:ascii="Times New Roman" w:hAnsi="Times New Roman" w:cs="Times New Roman"/>
          <w:color w:val="000000"/>
          <w:sz w:val="24"/>
          <w:szCs w:val="24"/>
        </w:rPr>
        <w:t xml:space="preserve"> (DW </w:t>
      </w:r>
      <w:proofErr w:type="spellStart"/>
      <w:r w:rsidRPr="004F6D43">
        <w:rPr>
          <w:rFonts w:ascii="Times New Roman" w:hAnsi="Times New Roman" w:cs="Times New Roman"/>
          <w:color w:val="000000"/>
          <w:sz w:val="24"/>
          <w:szCs w:val="24"/>
        </w:rPr>
        <w:t>Test</w:t>
      </w:r>
      <w:proofErr w:type="spellEnd"/>
      <w:r w:rsidRPr="004F6D43">
        <w:rPr>
          <w:rFonts w:ascii="Times New Roman" w:hAnsi="Times New Roman" w:cs="Times New Roman"/>
          <w:color w:val="000000"/>
          <w:sz w:val="24"/>
          <w:szCs w:val="24"/>
        </w:rPr>
        <w:t>), yaitu:</w:t>
      </w:r>
    </w:p>
    <w:p w14:paraId="6465BB0F" w14:textId="77777777" w:rsidR="00A60CD3" w:rsidRPr="004F6D43" w:rsidRDefault="00A60CD3" w:rsidP="00A60CD3">
      <w:pPr>
        <w:pStyle w:val="ListParagraph"/>
        <w:numPr>
          <w:ilvl w:val="1"/>
          <w:numId w:val="16"/>
        </w:numPr>
        <w:spacing w:line="480" w:lineRule="auto"/>
        <w:ind w:left="1134"/>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Jika nilai DW berada </w:t>
      </w:r>
      <w:proofErr w:type="spellStart"/>
      <w:r w:rsidRPr="004F6D43">
        <w:rPr>
          <w:rFonts w:ascii="Times New Roman" w:hAnsi="Times New Roman" w:cs="Times New Roman"/>
          <w:color w:val="000000"/>
          <w:sz w:val="24"/>
          <w:szCs w:val="24"/>
        </w:rPr>
        <w:t>diantara</w:t>
      </w:r>
      <w:proofErr w:type="spellEnd"/>
      <w:r w:rsidRPr="004F6D43">
        <w:rPr>
          <w:rFonts w:ascii="Times New Roman" w:hAnsi="Times New Roman" w:cs="Times New Roman"/>
          <w:color w:val="000000"/>
          <w:sz w:val="24"/>
          <w:szCs w:val="24"/>
        </w:rPr>
        <w:t xml:space="preserve"> 1,5 – 2,5, maka tidak terdapat </w:t>
      </w:r>
      <w:proofErr w:type="spellStart"/>
      <w:r w:rsidRPr="004F6D43">
        <w:rPr>
          <w:rFonts w:ascii="Times New Roman" w:hAnsi="Times New Roman" w:cs="Times New Roman"/>
          <w:color w:val="000000"/>
          <w:sz w:val="24"/>
          <w:szCs w:val="24"/>
        </w:rPr>
        <w:t>gejalas</w:t>
      </w:r>
      <w:proofErr w:type="spellEnd"/>
      <w:r w:rsidRPr="004F6D43">
        <w:rPr>
          <w:rFonts w:ascii="Times New Roman" w:hAnsi="Times New Roman" w:cs="Times New Roman"/>
          <w:color w:val="000000"/>
          <w:sz w:val="24"/>
          <w:szCs w:val="24"/>
        </w:rPr>
        <w:t xml:space="preserve"> </w:t>
      </w:r>
      <w:proofErr w:type="spellStart"/>
      <w:r w:rsidRPr="004F6D43">
        <w:rPr>
          <w:rFonts w:ascii="Times New Roman" w:hAnsi="Times New Roman" w:cs="Times New Roman"/>
          <w:color w:val="000000"/>
          <w:sz w:val="24"/>
          <w:szCs w:val="24"/>
        </w:rPr>
        <w:t>autokorelasi</w:t>
      </w:r>
      <w:proofErr w:type="spellEnd"/>
      <w:r w:rsidRPr="004F6D43">
        <w:rPr>
          <w:rFonts w:ascii="Times New Roman" w:hAnsi="Times New Roman" w:cs="Times New Roman"/>
          <w:color w:val="000000"/>
          <w:sz w:val="24"/>
          <w:szCs w:val="24"/>
        </w:rPr>
        <w:t xml:space="preserve"> dalam model regresi.</w:t>
      </w:r>
    </w:p>
    <w:p w14:paraId="2DC61208" w14:textId="77777777" w:rsidR="00A60CD3" w:rsidRPr="004F6D43" w:rsidRDefault="00A60CD3" w:rsidP="00A60CD3">
      <w:pPr>
        <w:pStyle w:val="ListParagraph"/>
        <w:numPr>
          <w:ilvl w:val="1"/>
          <w:numId w:val="16"/>
        </w:numPr>
        <w:spacing w:line="480" w:lineRule="auto"/>
        <w:ind w:left="1134"/>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Jika nilai DW &lt; 1,5, maka terdapat indikasi </w:t>
      </w:r>
      <w:proofErr w:type="spellStart"/>
      <w:r w:rsidRPr="004F6D43">
        <w:rPr>
          <w:rFonts w:ascii="Times New Roman" w:hAnsi="Times New Roman" w:cs="Times New Roman"/>
          <w:color w:val="000000"/>
          <w:sz w:val="24"/>
          <w:szCs w:val="24"/>
        </w:rPr>
        <w:t>autokorelasi</w:t>
      </w:r>
      <w:proofErr w:type="spellEnd"/>
      <w:r w:rsidRPr="004F6D43">
        <w:rPr>
          <w:rFonts w:ascii="Times New Roman" w:hAnsi="Times New Roman" w:cs="Times New Roman"/>
          <w:color w:val="000000"/>
          <w:sz w:val="24"/>
          <w:szCs w:val="24"/>
        </w:rPr>
        <w:t xml:space="preserve"> positif.</w:t>
      </w:r>
    </w:p>
    <w:p w14:paraId="22AE7FBF" w14:textId="77777777" w:rsidR="00A60CD3" w:rsidRPr="004F6D43" w:rsidRDefault="00A60CD3" w:rsidP="00A60CD3">
      <w:pPr>
        <w:pStyle w:val="ListParagraph"/>
        <w:numPr>
          <w:ilvl w:val="1"/>
          <w:numId w:val="16"/>
        </w:numPr>
        <w:spacing w:line="480" w:lineRule="auto"/>
        <w:ind w:left="1134"/>
        <w:jc w:val="both"/>
        <w:rPr>
          <w:rFonts w:ascii="Times New Roman" w:hAnsi="Times New Roman" w:cs="Times New Roman"/>
          <w:color w:val="000000"/>
          <w:sz w:val="24"/>
          <w:szCs w:val="24"/>
        </w:rPr>
      </w:pPr>
      <w:r w:rsidRPr="004F6D43">
        <w:rPr>
          <w:rFonts w:ascii="Times New Roman" w:hAnsi="Times New Roman" w:cs="Times New Roman"/>
          <w:color w:val="000000"/>
          <w:sz w:val="24"/>
          <w:szCs w:val="24"/>
        </w:rPr>
        <w:t xml:space="preserve">Jika nilai DW &gt; 2,5, maka terdapat indikasi </w:t>
      </w:r>
      <w:proofErr w:type="spellStart"/>
      <w:r w:rsidRPr="004F6D43">
        <w:rPr>
          <w:rFonts w:ascii="Times New Roman" w:hAnsi="Times New Roman" w:cs="Times New Roman"/>
          <w:color w:val="000000"/>
          <w:sz w:val="24"/>
          <w:szCs w:val="24"/>
        </w:rPr>
        <w:t>autokorelasi</w:t>
      </w:r>
      <w:proofErr w:type="spellEnd"/>
      <w:r w:rsidRPr="004F6D43">
        <w:rPr>
          <w:rFonts w:ascii="Times New Roman" w:hAnsi="Times New Roman" w:cs="Times New Roman"/>
          <w:color w:val="000000"/>
          <w:sz w:val="24"/>
          <w:szCs w:val="24"/>
        </w:rPr>
        <w:t xml:space="preserve"> negatif.</w:t>
      </w:r>
    </w:p>
    <w:p w14:paraId="1B6776C4" w14:textId="77777777" w:rsidR="00A60CD3" w:rsidRPr="004F6D43" w:rsidRDefault="00A60CD3" w:rsidP="00A60CD3">
      <w:pPr>
        <w:pStyle w:val="Heading3"/>
        <w:spacing w:before="0" w:after="0" w:line="480" w:lineRule="auto"/>
        <w:rPr>
          <w:rFonts w:cs="Times New Roman"/>
          <w:szCs w:val="24"/>
        </w:rPr>
      </w:pPr>
      <w:bookmarkStart w:id="34" w:name="_Toc210632174"/>
      <w:r w:rsidRPr="004F6D43">
        <w:rPr>
          <w:rFonts w:cs="Times New Roman"/>
          <w:szCs w:val="24"/>
        </w:rPr>
        <w:t>3.6.3. Model Regresi Linier Berganda</w:t>
      </w:r>
      <w:bookmarkEnd w:id="34"/>
    </w:p>
    <w:p w14:paraId="6B43EF67" w14:textId="77777777" w:rsidR="00A60CD3" w:rsidRPr="004F6D43" w:rsidRDefault="00A60CD3" w:rsidP="002D1B11">
      <w:pPr>
        <w:spacing w:after="0" w:line="480" w:lineRule="auto"/>
        <w:ind w:firstLine="426"/>
        <w:jc w:val="both"/>
        <w:rPr>
          <w:rFonts w:ascii="Times New Roman" w:hAnsi="Times New Roman" w:cs="Times New Roman"/>
          <w:b/>
          <w:sz w:val="24"/>
          <w:szCs w:val="24"/>
        </w:rPr>
      </w:pPr>
      <w:r w:rsidRPr="004F6D43">
        <w:rPr>
          <w:rFonts w:ascii="Times New Roman" w:hAnsi="Times New Roman" w:cs="Times New Roman"/>
          <w:sz w:val="24"/>
          <w:szCs w:val="24"/>
        </w:rPr>
        <w:t xml:space="preserve">Analisis regresi linier berganda bertujuan untuk menguji ada atau tidaknya pengaruh dua atau lebih variabel independen terhadap variabel dependen. Hasil analisis regresi linier berganda akan menguji pengaruh </w:t>
      </w:r>
      <w:proofErr w:type="spellStart"/>
      <w:r w:rsidRPr="004F6D43">
        <w:rPr>
          <w:rFonts w:ascii="Times New Roman" w:hAnsi="Times New Roman" w:cs="Times New Roman"/>
          <w:i/>
          <w:iCs/>
          <w:sz w:val="24"/>
          <w:szCs w:val="24"/>
        </w:rPr>
        <w:t>face</w:t>
      </w:r>
      <w:proofErr w:type="spellEnd"/>
      <w:r w:rsidRPr="004F6D43">
        <w:rPr>
          <w:rFonts w:ascii="Times New Roman" w:hAnsi="Times New Roman" w:cs="Times New Roman"/>
          <w:i/>
          <w:iCs/>
          <w:sz w:val="24"/>
          <w:szCs w:val="24"/>
        </w:rPr>
        <w:t xml:space="preserve"> </w:t>
      </w:r>
      <w:proofErr w:type="spellStart"/>
      <w:r w:rsidRPr="004F6D43">
        <w:rPr>
          <w:rFonts w:ascii="Times New Roman" w:hAnsi="Times New Roman" w:cs="Times New Roman"/>
          <w:i/>
          <w:iCs/>
          <w:sz w:val="24"/>
          <w:szCs w:val="24"/>
        </w:rPr>
        <w:t>masculinity</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narcissism</w:t>
      </w:r>
      <w:proofErr w:type="spellEnd"/>
      <w:r w:rsidRPr="004F6D43">
        <w:rPr>
          <w:rFonts w:ascii="Times New Roman" w:hAnsi="Times New Roman" w:cs="Times New Roman"/>
          <w:sz w:val="24"/>
          <w:szCs w:val="24"/>
        </w:rPr>
        <w:t xml:space="preserve">, </w:t>
      </w:r>
      <w:r w:rsidRPr="004F6D43">
        <w:rPr>
          <w:rFonts w:ascii="Times New Roman" w:hAnsi="Times New Roman" w:cs="Times New Roman"/>
          <w:i/>
          <w:iCs/>
          <w:sz w:val="24"/>
          <w:szCs w:val="24"/>
        </w:rPr>
        <w:t xml:space="preserve">CEO </w:t>
      </w:r>
      <w:proofErr w:type="spellStart"/>
      <w:r w:rsidRPr="004F6D43">
        <w:rPr>
          <w:rFonts w:ascii="Times New Roman" w:hAnsi="Times New Roman" w:cs="Times New Roman"/>
          <w:i/>
          <w:iCs/>
          <w:sz w:val="24"/>
          <w:szCs w:val="24"/>
        </w:rPr>
        <w:t>overconfidence</w:t>
      </w:r>
      <w:proofErr w:type="spellEnd"/>
      <w:r w:rsidRPr="004F6D43">
        <w:rPr>
          <w:rFonts w:ascii="Times New Roman" w:hAnsi="Times New Roman" w:cs="Times New Roman"/>
          <w:sz w:val="24"/>
          <w:szCs w:val="24"/>
        </w:rPr>
        <w:t xml:space="preserve">, dan </w:t>
      </w:r>
      <w:r w:rsidRPr="004F6D43">
        <w:rPr>
          <w:rFonts w:ascii="Times New Roman" w:hAnsi="Times New Roman" w:cs="Times New Roman"/>
          <w:i/>
          <w:iCs/>
          <w:sz w:val="24"/>
          <w:szCs w:val="24"/>
        </w:rPr>
        <w:t xml:space="preserve">gender </w:t>
      </w:r>
      <w:proofErr w:type="spellStart"/>
      <w:r w:rsidRPr="004F6D43">
        <w:rPr>
          <w:rFonts w:ascii="Times New Roman" w:hAnsi="Times New Roman" w:cs="Times New Roman"/>
          <w:i/>
          <w:iCs/>
          <w:sz w:val="24"/>
          <w:szCs w:val="24"/>
        </w:rPr>
        <w:t>diversity</w:t>
      </w:r>
      <w:proofErr w:type="spellEnd"/>
      <w:r w:rsidRPr="004F6D43">
        <w:rPr>
          <w:rFonts w:ascii="Times New Roman" w:hAnsi="Times New Roman" w:cs="Times New Roman"/>
          <w:sz w:val="24"/>
          <w:szCs w:val="24"/>
        </w:rPr>
        <w:t xml:space="preserve"> terhadap agresivitas pajak. persamaan regresi linier berganda dalam penelitian ini dapat dirumuskan sebagai berikut:</w:t>
      </w:r>
    </w:p>
    <w:p w14:paraId="28443715" w14:textId="77777777" w:rsidR="00A60CD3" w:rsidRPr="004F6D43" w:rsidRDefault="00A60CD3" w:rsidP="00A60CD3">
      <w:p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Y = α + β1X1 + β2X2 + β3X3 + β4X4 + ε</w:t>
      </w:r>
    </w:p>
    <w:p w14:paraId="5C01F36C" w14:textId="77777777" w:rsidR="00A60CD3" w:rsidRPr="004F6D43" w:rsidRDefault="00A60CD3" w:rsidP="00A60CD3">
      <w:pPr>
        <w:spacing w:after="0"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Keterangan:</w:t>
      </w:r>
    </w:p>
    <w:p w14:paraId="51E46B6C"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Y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Agresivitas Pajak</w:t>
      </w:r>
    </w:p>
    <w:p w14:paraId="42F9EB5F"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X1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xml:space="preserve">: </w:t>
      </w:r>
      <w:proofErr w:type="spellStart"/>
      <w:r w:rsidRPr="004F6D43">
        <w:rPr>
          <w:rFonts w:ascii="Times New Roman" w:hAnsi="Times New Roman" w:cs="Times New Roman"/>
          <w:color w:val="000000" w:themeColor="text1"/>
          <w:sz w:val="24"/>
          <w:szCs w:val="24"/>
        </w:rPr>
        <w:t>Face</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color w:val="000000" w:themeColor="text1"/>
          <w:sz w:val="24"/>
          <w:szCs w:val="24"/>
        </w:rPr>
        <w:t>Masculinity</w:t>
      </w:r>
      <w:proofErr w:type="spellEnd"/>
    </w:p>
    <w:p w14:paraId="08C76CE3"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X2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xml:space="preserve">: CEO </w:t>
      </w:r>
      <w:proofErr w:type="spellStart"/>
      <w:r w:rsidRPr="004F6D43">
        <w:rPr>
          <w:rFonts w:ascii="Times New Roman" w:hAnsi="Times New Roman" w:cs="Times New Roman"/>
          <w:color w:val="000000" w:themeColor="text1"/>
          <w:sz w:val="24"/>
          <w:szCs w:val="24"/>
        </w:rPr>
        <w:t>Narcissism</w:t>
      </w:r>
      <w:proofErr w:type="spellEnd"/>
    </w:p>
    <w:p w14:paraId="65A8FDFB"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X3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xml:space="preserve">: CEO </w:t>
      </w:r>
      <w:proofErr w:type="spellStart"/>
      <w:r w:rsidRPr="004F6D43">
        <w:rPr>
          <w:rFonts w:ascii="Times New Roman" w:hAnsi="Times New Roman" w:cs="Times New Roman"/>
          <w:color w:val="000000" w:themeColor="text1"/>
          <w:sz w:val="24"/>
          <w:szCs w:val="24"/>
        </w:rPr>
        <w:t>Overconfidence</w:t>
      </w:r>
      <w:proofErr w:type="spellEnd"/>
    </w:p>
    <w:p w14:paraId="1F2464E5"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X4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xml:space="preserve">: Gender </w:t>
      </w:r>
      <w:proofErr w:type="spellStart"/>
      <w:r w:rsidRPr="004F6D43">
        <w:rPr>
          <w:rFonts w:ascii="Times New Roman" w:hAnsi="Times New Roman" w:cs="Times New Roman"/>
          <w:color w:val="000000" w:themeColor="text1"/>
          <w:sz w:val="24"/>
          <w:szCs w:val="24"/>
        </w:rPr>
        <w:t>Diversity</w:t>
      </w:r>
      <w:proofErr w:type="spellEnd"/>
    </w:p>
    <w:p w14:paraId="523F6F72"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α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Konstanta</w:t>
      </w:r>
    </w:p>
    <w:p w14:paraId="66A3427A" w14:textId="77777777" w:rsidR="00A60CD3" w:rsidRPr="004F6D43" w:rsidRDefault="00A60CD3" w:rsidP="00A60CD3">
      <w:pPr>
        <w:pStyle w:val="ListBullet"/>
        <w:tabs>
          <w:tab w:val="num" w:pos="360"/>
        </w:tabs>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β1-β4 </w:t>
      </w:r>
      <w:r w:rsidRPr="004F6D43">
        <w:rPr>
          <w:rFonts w:ascii="Times New Roman" w:hAnsi="Times New Roman" w:cs="Times New Roman"/>
          <w:color w:val="000000" w:themeColor="text1"/>
          <w:sz w:val="24"/>
          <w:szCs w:val="24"/>
        </w:rPr>
        <w:tab/>
        <w:t>: Koefisien regresi</w:t>
      </w:r>
    </w:p>
    <w:p w14:paraId="203A28E6" w14:textId="77777777" w:rsidR="00A60CD3" w:rsidRPr="004F6D43" w:rsidRDefault="00A60CD3" w:rsidP="00A60CD3">
      <w:pPr>
        <w:pStyle w:val="ListBullet"/>
        <w:spacing w:line="480" w:lineRule="auto"/>
        <w:ind w:left="360" w:hanging="360"/>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lastRenderedPageBreak/>
        <w:t xml:space="preserve">ε </w:t>
      </w:r>
      <w:r w:rsidRPr="004F6D43">
        <w:rPr>
          <w:rFonts w:ascii="Times New Roman" w:hAnsi="Times New Roman" w:cs="Times New Roman"/>
          <w:color w:val="000000" w:themeColor="text1"/>
          <w:sz w:val="24"/>
          <w:szCs w:val="24"/>
        </w:rPr>
        <w:tab/>
      </w:r>
      <w:r w:rsidRPr="004F6D43">
        <w:rPr>
          <w:rFonts w:ascii="Times New Roman" w:hAnsi="Times New Roman" w:cs="Times New Roman"/>
          <w:color w:val="000000" w:themeColor="text1"/>
          <w:sz w:val="24"/>
          <w:szCs w:val="24"/>
        </w:rPr>
        <w:tab/>
        <w:t xml:space="preserve">: </w:t>
      </w:r>
      <w:proofErr w:type="spellStart"/>
      <w:r w:rsidRPr="004F6D43">
        <w:rPr>
          <w:rFonts w:ascii="Times New Roman" w:hAnsi="Times New Roman" w:cs="Times New Roman"/>
          <w:color w:val="000000" w:themeColor="text1"/>
          <w:sz w:val="24"/>
          <w:szCs w:val="24"/>
        </w:rPr>
        <w:t>Error</w:t>
      </w:r>
      <w:proofErr w:type="spellEnd"/>
      <w:r w:rsidRPr="004F6D43">
        <w:rPr>
          <w:rFonts w:ascii="Times New Roman" w:hAnsi="Times New Roman" w:cs="Times New Roman"/>
          <w:color w:val="000000" w:themeColor="text1"/>
          <w:sz w:val="24"/>
          <w:szCs w:val="24"/>
        </w:rPr>
        <w:t xml:space="preserve"> (</w:t>
      </w:r>
      <w:proofErr w:type="spellStart"/>
      <w:r w:rsidRPr="004F6D43">
        <w:rPr>
          <w:rFonts w:ascii="Times New Roman" w:hAnsi="Times New Roman" w:cs="Times New Roman"/>
          <w:color w:val="000000" w:themeColor="text1"/>
          <w:sz w:val="24"/>
          <w:szCs w:val="24"/>
        </w:rPr>
        <w:t>residual</w:t>
      </w:r>
      <w:proofErr w:type="spellEnd"/>
      <w:r w:rsidRPr="004F6D43">
        <w:rPr>
          <w:rFonts w:ascii="Times New Roman" w:hAnsi="Times New Roman" w:cs="Times New Roman"/>
          <w:color w:val="000000" w:themeColor="text1"/>
          <w:sz w:val="24"/>
          <w:szCs w:val="24"/>
        </w:rPr>
        <w:t>)</w:t>
      </w:r>
    </w:p>
    <w:p w14:paraId="72CE9DE3" w14:textId="77777777" w:rsidR="00C1524A" w:rsidRPr="004F6D43" w:rsidRDefault="00C1524A" w:rsidP="00C1524A">
      <w:pPr>
        <w:pStyle w:val="Heading3"/>
        <w:spacing w:before="0" w:after="0" w:line="480" w:lineRule="auto"/>
        <w:rPr>
          <w:rFonts w:cs="Times New Roman"/>
          <w:szCs w:val="24"/>
        </w:rPr>
      </w:pPr>
      <w:bookmarkStart w:id="35" w:name="_Toc210632175"/>
      <w:r w:rsidRPr="004F6D43">
        <w:rPr>
          <w:rFonts w:cs="Times New Roman"/>
          <w:szCs w:val="24"/>
        </w:rPr>
        <w:t>3.6.4. Uji Kelayakan Model</w:t>
      </w:r>
      <w:bookmarkEnd w:id="35"/>
    </w:p>
    <w:p w14:paraId="7B8BF576" w14:textId="77777777" w:rsidR="00C1524A" w:rsidRPr="004F6D43" w:rsidRDefault="00C1524A" w:rsidP="00C1524A">
      <w:pPr>
        <w:pStyle w:val="Heading4"/>
        <w:spacing w:line="480" w:lineRule="auto"/>
        <w:rPr>
          <w:rFonts w:cs="Times New Roman"/>
        </w:rPr>
      </w:pPr>
      <w:r w:rsidRPr="004F6D43">
        <w:rPr>
          <w:rFonts w:cs="Times New Roman"/>
        </w:rPr>
        <w:t>3.6.4.1 Uji F</w:t>
      </w:r>
    </w:p>
    <w:p w14:paraId="4354B491" w14:textId="77777777" w:rsidR="00C1524A" w:rsidRPr="004F6D43" w:rsidRDefault="00C1524A" w:rsidP="002D1B11">
      <w:pPr>
        <w:pStyle w:val="ListBullet"/>
        <w:numPr>
          <w:ilvl w:val="0"/>
          <w:numId w:val="0"/>
        </w:numPr>
        <w:spacing w:line="480" w:lineRule="auto"/>
        <w:ind w:firstLine="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Uji f digunakan untuk menguji apakah seluruh variabel independen secara simultan (bersama-sama) berpengaruh terhadap variabel dependen. Tingkat signifikansi dalam pengujian hipotesis sebesar 0,05. Kriteria pengambilan keputusan adalah sebagai berikut:</w:t>
      </w:r>
    </w:p>
    <w:p w14:paraId="239FEC87" w14:textId="77777777" w:rsidR="00C1524A" w:rsidRPr="004F6D43" w:rsidRDefault="00C1524A" w:rsidP="00C1524A">
      <w:pPr>
        <w:pStyle w:val="ListBullet"/>
        <w:numPr>
          <w:ilvl w:val="0"/>
          <w:numId w:val="20"/>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w:t>
      </w:r>
      <m:oMath>
        <m:r>
          <w:rPr>
            <w:rFonts w:ascii="Cambria Math" w:hAnsi="Cambria Math" w:cs="Times New Roman"/>
            <w:color w:val="000000" w:themeColor="text1"/>
            <w:sz w:val="24"/>
            <w:szCs w:val="24"/>
          </w:rPr>
          <m:t>≤</m:t>
        </m:r>
      </m:oMath>
      <w:r w:rsidRPr="004F6D43">
        <w:rPr>
          <w:rFonts w:ascii="Times New Roman" w:hAnsi="Times New Roman" w:cs="Times New Roman"/>
          <w:color w:val="000000" w:themeColor="text1"/>
          <w:sz w:val="24"/>
          <w:szCs w:val="24"/>
        </w:rPr>
        <w:t xml:space="preserve"> 0,05 maka variabel independen secara simultan berpengaruh signifikan terhadap variabel dependen.</w:t>
      </w:r>
    </w:p>
    <w:p w14:paraId="4941C651" w14:textId="77777777" w:rsidR="00C1524A" w:rsidRPr="004F6D43" w:rsidRDefault="00C1524A" w:rsidP="00C1524A">
      <w:pPr>
        <w:pStyle w:val="ListBullet"/>
        <w:numPr>
          <w:ilvl w:val="0"/>
          <w:numId w:val="20"/>
        </w:numPr>
        <w:spacing w:after="0"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Jika nilai signifikansi &gt; 0,05 maka variabel independen secara simultan tidak berpengaruh signifikan terhadap variabel dependen.</w:t>
      </w:r>
    </w:p>
    <w:p w14:paraId="7B61F201" w14:textId="77777777" w:rsidR="00C1524A" w:rsidRPr="004F6D43" w:rsidRDefault="00C1524A" w:rsidP="00C1524A">
      <w:pPr>
        <w:pStyle w:val="Heading4"/>
        <w:spacing w:after="0" w:line="480" w:lineRule="auto"/>
        <w:rPr>
          <w:rFonts w:cs="Times New Roman"/>
          <w:szCs w:val="24"/>
        </w:rPr>
      </w:pPr>
      <w:r w:rsidRPr="004F6D43">
        <w:rPr>
          <w:rFonts w:cs="Times New Roman"/>
        </w:rPr>
        <w:t xml:space="preserve">3.6.4.2 Uji Koefisien Determinasi </w:t>
      </w:r>
      <w:r w:rsidRPr="004F6D43">
        <w:rPr>
          <w:rFonts w:cs="Times New Roman"/>
          <w:szCs w:val="24"/>
        </w:rPr>
        <w:t>(</w:t>
      </w:r>
      <m:oMath>
        <m:sSup>
          <m:sSupPr>
            <m:ctrlPr>
              <w:rPr>
                <w:rFonts w:ascii="Cambria Math" w:eastAsiaTheme="minorEastAsia" w:hAnsi="Cambria Math" w:cs="Times New Roman"/>
                <w:i/>
                <w:kern w:val="0"/>
                <w:szCs w:val="24"/>
                <w14:ligatures w14:val="none"/>
              </w:rPr>
            </m:ctrlPr>
          </m:sSupPr>
          <m:e>
            <m:r>
              <m:rPr>
                <m:sty m:val="bi"/>
              </m:rPr>
              <w:rPr>
                <w:rFonts w:ascii="Cambria Math" w:hAnsi="Cambria Math" w:cs="Times New Roman"/>
                <w:szCs w:val="24"/>
              </w:rPr>
              <m:t>R</m:t>
            </m:r>
          </m:e>
          <m:sup>
            <m:r>
              <m:rPr>
                <m:sty m:val="bi"/>
              </m:rPr>
              <w:rPr>
                <w:rFonts w:ascii="Cambria Math" w:hAnsi="Cambria Math" w:cs="Times New Roman"/>
                <w:szCs w:val="24"/>
              </w:rPr>
              <m:t>2</m:t>
            </m:r>
          </m:sup>
        </m:sSup>
      </m:oMath>
      <w:r w:rsidRPr="004F6D43">
        <w:rPr>
          <w:rFonts w:cs="Times New Roman"/>
          <w:szCs w:val="24"/>
        </w:rPr>
        <w:t>)</w:t>
      </w:r>
    </w:p>
    <w:p w14:paraId="20E4B36D" w14:textId="4D9D2538" w:rsidR="00C1524A" w:rsidRPr="004F6D43" w:rsidRDefault="00C1524A" w:rsidP="002D1B11">
      <w:pPr>
        <w:spacing w:after="0" w:line="480" w:lineRule="auto"/>
        <w:ind w:firstLine="426"/>
        <w:jc w:val="both"/>
        <w:rPr>
          <w:rFonts w:ascii="Times New Roman" w:hAnsi="Times New Roman" w:cs="Times New Roman"/>
          <w:iCs/>
          <w:sz w:val="24"/>
          <w:szCs w:val="24"/>
        </w:rPr>
      </w:pPr>
      <w:r w:rsidRPr="004F6D43">
        <w:rPr>
          <w:rFonts w:ascii="Times New Roman" w:hAnsi="Times New Roman" w:cs="Times New Roman"/>
          <w:sz w:val="24"/>
          <w:szCs w:val="24"/>
        </w:rPr>
        <w:t>Uji determinasi (</w:t>
      </w:r>
      <m:oMath>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4F6D43">
        <w:rPr>
          <w:rFonts w:ascii="Times New Roman" w:eastAsiaTheme="minorEastAsia" w:hAnsi="Times New Roman" w:cs="Times New Roman"/>
          <w:iCs/>
          <w:sz w:val="24"/>
          <w:szCs w:val="24"/>
        </w:rPr>
        <w:t xml:space="preserve">) digunakan untuk mengetahui seberapa besar persentase pengaruh variabel independen terhadap perubahan variabel dependen secara bersamaan. Nilai koefisien determinasi berada pada rentang nol hingga satu. Jika </w:t>
      </w:r>
      <m:oMath>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Pr="004F6D43">
        <w:rPr>
          <w:rFonts w:ascii="Times New Roman" w:eastAsiaTheme="minorEastAsia" w:hAnsi="Times New Roman" w:cs="Times New Roman"/>
          <w:iCs/>
          <w:sz w:val="24"/>
          <w:szCs w:val="24"/>
        </w:rPr>
        <w:t xml:space="preserve"> mendekati 1, berarti variabel independen mampu menjelaskan hampir seluruh informasi yang dibutuhkan dalam memprediksi variasi variabel dependen sehingga model dianggap layak. Sebaliknya, jika </w:t>
      </w:r>
      <m:oMath>
        <m:sSup>
          <m:sSupPr>
            <m:ctrlPr>
              <w:rPr>
                <w:rFonts w:ascii="Cambria Math" w:eastAsiaTheme="minorEastAsia" w:hAnsi="Cambria Math" w:cs="Times New Roman"/>
                <w:i/>
                <w:iCs/>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Pr="004F6D43">
        <w:rPr>
          <w:rFonts w:ascii="Times New Roman" w:eastAsiaTheme="minorEastAsia" w:hAnsi="Times New Roman" w:cs="Times New Roman"/>
          <w:iCs/>
          <w:sz w:val="24"/>
          <w:szCs w:val="24"/>
        </w:rPr>
        <w:t xml:space="preserve"> mendekati 0, maka kemampuan variabel independen dalam menjelaskan variasi variabel dependen sangat terbatas, sehingga berdampak pada variabel dependen yang dapat dikatakan tidak memiliki pengaruh signifikan.</w:t>
      </w:r>
    </w:p>
    <w:p w14:paraId="00C42642" w14:textId="77777777" w:rsidR="00C1524A" w:rsidRPr="004F6D43" w:rsidRDefault="00C1524A" w:rsidP="00C1524A">
      <w:pPr>
        <w:pStyle w:val="Heading3"/>
        <w:spacing w:before="0" w:after="0" w:line="480" w:lineRule="auto"/>
        <w:rPr>
          <w:rFonts w:cs="Times New Roman"/>
          <w:szCs w:val="24"/>
        </w:rPr>
      </w:pPr>
      <w:bookmarkStart w:id="36" w:name="_Toc210632176"/>
      <w:r w:rsidRPr="004F6D43">
        <w:rPr>
          <w:rFonts w:cs="Times New Roman"/>
          <w:szCs w:val="24"/>
        </w:rPr>
        <w:lastRenderedPageBreak/>
        <w:t>3.6.5. Uji Hipotesis</w:t>
      </w:r>
      <w:bookmarkEnd w:id="36"/>
    </w:p>
    <w:p w14:paraId="7FFC544A" w14:textId="77777777" w:rsidR="00C1524A" w:rsidRPr="004F6D43" w:rsidRDefault="00C1524A" w:rsidP="00C1524A">
      <w:pPr>
        <w:pStyle w:val="Heading4"/>
        <w:rPr>
          <w:rFonts w:cs="Times New Roman"/>
        </w:rPr>
      </w:pPr>
      <w:r w:rsidRPr="004F6D43">
        <w:rPr>
          <w:rFonts w:cs="Times New Roman"/>
        </w:rPr>
        <w:t>3.6.5.1 Uji t</w:t>
      </w:r>
    </w:p>
    <w:p w14:paraId="0E3AA26F" w14:textId="77777777" w:rsidR="00C1524A" w:rsidRPr="004F6D43" w:rsidRDefault="00C1524A" w:rsidP="002D1B11">
      <w:pPr>
        <w:pStyle w:val="ListBullet"/>
        <w:numPr>
          <w:ilvl w:val="0"/>
          <w:numId w:val="0"/>
        </w:numPr>
        <w:spacing w:before="240" w:line="480" w:lineRule="auto"/>
        <w:ind w:firstLine="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Uji t digunakan untuk menguji apakah masing-masing variabel independen secara individual berpengaruh terhadap variabel dependen. Uji t memiliki tingkat signifikansi 5%. Kriteria pengambilan keputusan adalah sebagai berikut:</w:t>
      </w:r>
    </w:p>
    <w:p w14:paraId="7A762B9A" w14:textId="77777777" w:rsidR="00C1524A" w:rsidRPr="004F6D43" w:rsidRDefault="00C1524A" w:rsidP="00C1524A">
      <w:pPr>
        <w:pStyle w:val="ListBullet"/>
        <w:numPr>
          <w:ilvl w:val="0"/>
          <w:numId w:val="21"/>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 xml:space="preserve">Jika nilai signifikansi </w:t>
      </w:r>
      <m:oMath>
        <m:r>
          <w:rPr>
            <w:rFonts w:ascii="Cambria Math" w:hAnsi="Cambria Math" w:cs="Times New Roman"/>
            <w:color w:val="000000" w:themeColor="text1"/>
            <w:sz w:val="24"/>
            <w:szCs w:val="24"/>
          </w:rPr>
          <m:t>≤</m:t>
        </m:r>
      </m:oMath>
      <w:r w:rsidRPr="004F6D43">
        <w:rPr>
          <w:rFonts w:ascii="Times New Roman" w:hAnsi="Times New Roman" w:cs="Times New Roman"/>
          <w:color w:val="000000" w:themeColor="text1"/>
          <w:sz w:val="24"/>
          <w:szCs w:val="24"/>
        </w:rPr>
        <w:t xml:space="preserve"> 0,05 maka variabel independen berpengaruh signifikan terhadap variabel dependen.</w:t>
      </w:r>
    </w:p>
    <w:p w14:paraId="3F5455D4" w14:textId="56B91957" w:rsidR="001365D9" w:rsidRPr="004F6D43" w:rsidRDefault="00C1524A" w:rsidP="001365D9">
      <w:pPr>
        <w:pStyle w:val="ListBullet"/>
        <w:numPr>
          <w:ilvl w:val="0"/>
          <w:numId w:val="21"/>
        </w:numPr>
        <w:spacing w:line="480" w:lineRule="auto"/>
        <w:ind w:left="426" w:hanging="426"/>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t>Jika nilai signifikansi &gt; 0,05 maka variabel independen tidak berpengaruh signifikan terhadap variabel dependen.</w:t>
      </w:r>
    </w:p>
    <w:p w14:paraId="345C786B" w14:textId="26A3D275" w:rsidR="001365D9" w:rsidRPr="004F6D43" w:rsidRDefault="001365D9" w:rsidP="001365D9">
      <w:pPr>
        <w:pStyle w:val="ListBullet"/>
        <w:numPr>
          <w:ilvl w:val="0"/>
          <w:numId w:val="0"/>
        </w:numPr>
        <w:spacing w:line="480" w:lineRule="auto"/>
        <w:jc w:val="both"/>
        <w:rPr>
          <w:rFonts w:ascii="Times New Roman" w:hAnsi="Times New Roman" w:cs="Times New Roman"/>
          <w:color w:val="000000" w:themeColor="text1"/>
          <w:sz w:val="24"/>
          <w:szCs w:val="24"/>
        </w:rPr>
      </w:pPr>
      <w:r w:rsidRPr="004F6D43">
        <w:rPr>
          <w:rFonts w:ascii="Times New Roman" w:hAnsi="Times New Roman" w:cs="Times New Roman"/>
          <w:color w:val="000000" w:themeColor="text1"/>
          <w:sz w:val="24"/>
          <w:szCs w:val="24"/>
        </w:rPr>
        <w:br w:type="page"/>
      </w:r>
    </w:p>
    <w:p w14:paraId="10E38582" w14:textId="2619925A" w:rsidR="00663EB0" w:rsidRPr="004F6D43" w:rsidRDefault="001365D9" w:rsidP="00663EB0">
      <w:pPr>
        <w:pStyle w:val="Heading1"/>
        <w:spacing w:line="480" w:lineRule="auto"/>
        <w:rPr>
          <w:rFonts w:cs="Times New Roman"/>
        </w:rPr>
      </w:pPr>
      <w:bookmarkStart w:id="37" w:name="_Toc210632177"/>
      <w:r w:rsidRPr="004F6D43">
        <w:rPr>
          <w:rFonts w:cs="Times New Roman"/>
        </w:rPr>
        <w:lastRenderedPageBreak/>
        <w:t>DAFTAR PUSTAKA</w:t>
      </w:r>
      <w:bookmarkEnd w:id="37"/>
    </w:p>
    <w:sdt>
      <w:sdtPr>
        <w:rPr>
          <w:rFonts w:ascii="Times New Roman" w:hAnsi="Times New Roman" w:cs="Times New Roman"/>
          <w:color w:val="000000"/>
        </w:rPr>
        <w:tag w:val="MENDELEY_BIBLIOGRAPHY"/>
        <w:id w:val="-102046857"/>
        <w:placeholder>
          <w:docPart w:val="DefaultPlaceholder_-1854013440"/>
        </w:placeholder>
      </w:sdtPr>
      <w:sdtContent>
        <w:p w14:paraId="75EB82AD" w14:textId="77777777" w:rsidR="00663EB0" w:rsidRPr="004F6D43" w:rsidRDefault="00663EB0" w:rsidP="00663EB0">
          <w:pPr>
            <w:autoSpaceDE w:val="0"/>
            <w:autoSpaceDN w:val="0"/>
            <w:spacing w:before="240" w:line="240" w:lineRule="auto"/>
            <w:ind w:hanging="480"/>
            <w:jc w:val="both"/>
            <w:divId w:val="607077993"/>
            <w:rPr>
              <w:rFonts w:ascii="Times New Roman" w:eastAsia="Times New Roman" w:hAnsi="Times New Roman" w:cs="Times New Roman"/>
              <w:color w:val="000000"/>
              <w:kern w:val="0"/>
              <w14:ligatures w14:val="none"/>
            </w:rPr>
          </w:pPr>
          <w:proofErr w:type="spellStart"/>
          <w:r w:rsidRPr="004F6D43">
            <w:rPr>
              <w:rFonts w:ascii="Times New Roman" w:eastAsia="Times New Roman" w:hAnsi="Times New Roman" w:cs="Times New Roman"/>
              <w:color w:val="000000"/>
            </w:rPr>
            <w:t>Aktas</w:t>
          </w:r>
          <w:proofErr w:type="spellEnd"/>
          <w:r w:rsidRPr="004F6D43">
            <w:rPr>
              <w:rFonts w:ascii="Times New Roman" w:eastAsia="Times New Roman" w:hAnsi="Times New Roman" w:cs="Times New Roman"/>
              <w:color w:val="000000"/>
            </w:rPr>
            <w:t xml:space="preserve">, N., </w:t>
          </w:r>
          <w:proofErr w:type="spellStart"/>
          <w:r w:rsidRPr="004F6D43">
            <w:rPr>
              <w:rFonts w:ascii="Times New Roman" w:eastAsia="Times New Roman" w:hAnsi="Times New Roman" w:cs="Times New Roman"/>
              <w:color w:val="000000"/>
            </w:rPr>
            <w:t>Bodt</w:t>
          </w:r>
          <w:proofErr w:type="spellEnd"/>
          <w:r w:rsidRPr="004F6D43">
            <w:rPr>
              <w:rFonts w:ascii="Times New Roman" w:eastAsia="Times New Roman" w:hAnsi="Times New Roman" w:cs="Times New Roman"/>
              <w:color w:val="000000"/>
            </w:rPr>
            <w:t xml:space="preserve">, E. </w:t>
          </w:r>
          <w:proofErr w:type="spellStart"/>
          <w:r w:rsidRPr="004F6D43">
            <w:rPr>
              <w:rFonts w:ascii="Times New Roman" w:eastAsia="Times New Roman" w:hAnsi="Times New Roman" w:cs="Times New Roman"/>
              <w:color w:val="000000"/>
            </w:rPr>
            <w:t>de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Bollaert</w:t>
          </w:r>
          <w:proofErr w:type="spellEnd"/>
          <w:r w:rsidRPr="004F6D43">
            <w:rPr>
              <w:rFonts w:ascii="Times New Roman" w:eastAsia="Times New Roman" w:hAnsi="Times New Roman" w:cs="Times New Roman"/>
              <w:color w:val="000000"/>
            </w:rPr>
            <w:t xml:space="preserve">, H., &amp; </w:t>
          </w:r>
          <w:proofErr w:type="spellStart"/>
          <w:r w:rsidRPr="004F6D43">
            <w:rPr>
              <w:rFonts w:ascii="Times New Roman" w:eastAsia="Times New Roman" w:hAnsi="Times New Roman" w:cs="Times New Roman"/>
              <w:color w:val="000000"/>
            </w:rPr>
            <w:t>Roll</w:t>
          </w:r>
          <w:proofErr w:type="spellEnd"/>
          <w:r w:rsidRPr="004F6D43">
            <w:rPr>
              <w:rFonts w:ascii="Times New Roman" w:eastAsia="Times New Roman" w:hAnsi="Times New Roman" w:cs="Times New Roman"/>
              <w:color w:val="000000"/>
            </w:rPr>
            <w:t xml:space="preserve">, R. (2016).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Takeover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Process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Private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Initiation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to</w:t>
          </w:r>
          <w:proofErr w:type="spellEnd"/>
          <w:r w:rsidRPr="004F6D43">
            <w:rPr>
              <w:rFonts w:ascii="Times New Roman" w:eastAsia="Times New Roman" w:hAnsi="Times New Roman" w:cs="Times New Roman"/>
              <w:color w:val="000000"/>
            </w:rPr>
            <w:t xml:space="preserve"> Deal </w:t>
          </w:r>
          <w:proofErr w:type="spellStart"/>
          <w:r w:rsidRPr="004F6D43">
            <w:rPr>
              <w:rFonts w:ascii="Times New Roman" w:eastAsia="Times New Roman" w:hAnsi="Times New Roman" w:cs="Times New Roman"/>
              <w:color w:val="000000"/>
            </w:rPr>
            <w:t>Completion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Quantitative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Analysis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51</w:t>
          </w:r>
          <w:r w:rsidRPr="004F6D43">
            <w:rPr>
              <w:rFonts w:ascii="Times New Roman" w:eastAsia="Times New Roman" w:hAnsi="Times New Roman" w:cs="Times New Roman"/>
              <w:color w:val="000000"/>
            </w:rPr>
            <w:t>(1), 113–137. https://doi.org/10.2139/ssrn.1784322</w:t>
          </w:r>
        </w:p>
        <w:p w14:paraId="67011537" w14:textId="77777777" w:rsidR="00663EB0" w:rsidRPr="004F6D43" w:rsidRDefault="00663EB0" w:rsidP="00663EB0">
          <w:pPr>
            <w:autoSpaceDE w:val="0"/>
            <w:autoSpaceDN w:val="0"/>
            <w:spacing w:before="240" w:line="240" w:lineRule="auto"/>
            <w:ind w:hanging="480"/>
            <w:jc w:val="both"/>
            <w:divId w:val="1565218474"/>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Amran, M. (2020). The </w:t>
          </w:r>
          <w:proofErr w:type="spellStart"/>
          <w:r w:rsidRPr="004F6D43">
            <w:rPr>
              <w:rFonts w:ascii="Times New Roman" w:eastAsia="Times New Roman" w:hAnsi="Times New Roman" w:cs="Times New Roman"/>
              <w:color w:val="000000"/>
            </w:rPr>
            <w:t>Effects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Jurnal </w:t>
          </w:r>
          <w:proofErr w:type="spellStart"/>
          <w:r w:rsidRPr="004F6D43">
            <w:rPr>
              <w:rFonts w:ascii="Times New Roman" w:eastAsia="Times New Roman" w:hAnsi="Times New Roman" w:cs="Times New Roman"/>
              <w:i/>
              <w:iCs/>
              <w:color w:val="000000"/>
            </w:rPr>
            <w:t>Miral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(1), 2597–4084. https://journal.stieamkop.ac.id/index.php/mirai</w:t>
          </w:r>
        </w:p>
        <w:p w14:paraId="2F97CE40" w14:textId="77777777" w:rsidR="00663EB0" w:rsidRPr="004F6D43" w:rsidRDefault="00663EB0" w:rsidP="00663EB0">
          <w:pPr>
            <w:autoSpaceDE w:val="0"/>
            <w:autoSpaceDN w:val="0"/>
            <w:spacing w:before="240" w:line="240" w:lineRule="auto"/>
            <w:ind w:hanging="480"/>
            <w:jc w:val="both"/>
            <w:divId w:val="1653213293"/>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Araújo</w:t>
          </w:r>
          <w:proofErr w:type="spellEnd"/>
          <w:r w:rsidRPr="004F6D43">
            <w:rPr>
              <w:rFonts w:ascii="Times New Roman" w:eastAsia="Times New Roman" w:hAnsi="Times New Roman" w:cs="Times New Roman"/>
              <w:color w:val="000000"/>
            </w:rPr>
            <w:t xml:space="preserve">, V. C., </w:t>
          </w:r>
          <w:proofErr w:type="spellStart"/>
          <w:r w:rsidRPr="004F6D43">
            <w:rPr>
              <w:rFonts w:ascii="Times New Roman" w:eastAsia="Times New Roman" w:hAnsi="Times New Roman" w:cs="Times New Roman"/>
              <w:color w:val="000000"/>
            </w:rPr>
            <w:t>Goís</w:t>
          </w:r>
          <w:proofErr w:type="spellEnd"/>
          <w:r w:rsidRPr="004F6D43">
            <w:rPr>
              <w:rFonts w:ascii="Times New Roman" w:eastAsia="Times New Roman" w:hAnsi="Times New Roman" w:cs="Times New Roman"/>
              <w:color w:val="000000"/>
            </w:rPr>
            <w:t xml:space="preserve">, A. D., </w:t>
          </w:r>
          <w:proofErr w:type="spellStart"/>
          <w:r w:rsidRPr="004F6D43">
            <w:rPr>
              <w:rFonts w:ascii="Times New Roman" w:eastAsia="Times New Roman" w:hAnsi="Times New Roman" w:cs="Times New Roman"/>
              <w:color w:val="000000"/>
            </w:rPr>
            <w:t>De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Luca</w:t>
          </w:r>
          <w:proofErr w:type="spellEnd"/>
          <w:r w:rsidRPr="004F6D43">
            <w:rPr>
              <w:rFonts w:ascii="Times New Roman" w:eastAsia="Times New Roman" w:hAnsi="Times New Roman" w:cs="Times New Roman"/>
              <w:color w:val="000000"/>
            </w:rPr>
            <w:t xml:space="preserve">, M. M. M., &amp; </w:t>
          </w:r>
          <w:proofErr w:type="spellStart"/>
          <w:r w:rsidRPr="004F6D43">
            <w:rPr>
              <w:rFonts w:ascii="Times New Roman" w:eastAsia="Times New Roman" w:hAnsi="Times New Roman" w:cs="Times New Roman"/>
              <w:color w:val="000000"/>
            </w:rPr>
            <w:t>De</w:t>
          </w:r>
          <w:proofErr w:type="spellEnd"/>
          <w:r w:rsidRPr="004F6D43">
            <w:rPr>
              <w:rFonts w:ascii="Times New Roman" w:eastAsia="Times New Roman" w:hAnsi="Times New Roman" w:cs="Times New Roman"/>
              <w:color w:val="000000"/>
            </w:rPr>
            <w:t xml:space="preserve"> Lima, G. A. S. F. (2021).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Revista</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Contabilidade</w:t>
          </w:r>
          <w:proofErr w:type="spellEnd"/>
          <w:r w:rsidRPr="004F6D43">
            <w:rPr>
              <w:rFonts w:ascii="Times New Roman" w:eastAsia="Times New Roman" w:hAnsi="Times New Roman" w:cs="Times New Roman"/>
              <w:i/>
              <w:iCs/>
              <w:color w:val="000000"/>
            </w:rPr>
            <w:t xml:space="preserve"> e </w:t>
          </w:r>
          <w:proofErr w:type="spellStart"/>
          <w:r w:rsidRPr="004F6D43">
            <w:rPr>
              <w:rFonts w:ascii="Times New Roman" w:eastAsia="Times New Roman" w:hAnsi="Times New Roman" w:cs="Times New Roman"/>
              <w:i/>
              <w:iCs/>
              <w:color w:val="000000"/>
            </w:rPr>
            <w:t>Financas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32</w:t>
          </w:r>
          <w:r w:rsidRPr="004F6D43">
            <w:rPr>
              <w:rFonts w:ascii="Times New Roman" w:eastAsia="Times New Roman" w:hAnsi="Times New Roman" w:cs="Times New Roman"/>
              <w:color w:val="000000"/>
            </w:rPr>
            <w:t>(85), 80–94. https://doi.org/10.1590/1808-057X202009800</w:t>
          </w:r>
        </w:p>
        <w:p w14:paraId="6DD03CF9" w14:textId="77777777" w:rsidR="00663EB0" w:rsidRPr="004F6D43" w:rsidRDefault="00663EB0" w:rsidP="00663EB0">
          <w:pPr>
            <w:autoSpaceDE w:val="0"/>
            <w:autoSpaceDN w:val="0"/>
            <w:spacing w:before="240" w:line="240" w:lineRule="auto"/>
            <w:ind w:hanging="480"/>
            <w:jc w:val="both"/>
            <w:divId w:val="1147892431"/>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Azzahra, Q. (2025, </w:t>
          </w:r>
          <w:proofErr w:type="spellStart"/>
          <w:r w:rsidRPr="004F6D43">
            <w:rPr>
              <w:rFonts w:ascii="Times New Roman" w:eastAsia="Times New Roman" w:hAnsi="Times New Roman" w:cs="Times New Roman"/>
              <w:color w:val="000000"/>
            </w:rPr>
            <w:t>January</w:t>
          </w:r>
          <w:proofErr w:type="spellEnd"/>
          <w:r w:rsidRPr="004F6D43">
            <w:rPr>
              <w:rFonts w:ascii="Times New Roman" w:eastAsia="Times New Roman" w:hAnsi="Times New Roman" w:cs="Times New Roman"/>
              <w:color w:val="000000"/>
            </w:rPr>
            <w:t xml:space="preserve"> 15). Menguji Klaim Bank Dunia soal Pungutan Pajak di Indonesia Buruk. </w:t>
          </w:r>
          <w:proofErr w:type="spellStart"/>
          <w:r w:rsidRPr="004F6D43">
            <w:rPr>
              <w:rFonts w:ascii="Times New Roman" w:eastAsia="Times New Roman" w:hAnsi="Times New Roman" w:cs="Times New Roman"/>
              <w:i/>
              <w:iCs/>
              <w:color w:val="000000"/>
            </w:rPr>
            <w:t>Tirto.Id</w:t>
          </w:r>
          <w:proofErr w:type="spellEnd"/>
          <w:r w:rsidRPr="004F6D43">
            <w:rPr>
              <w:rFonts w:ascii="Times New Roman" w:eastAsia="Times New Roman" w:hAnsi="Times New Roman" w:cs="Times New Roman"/>
              <w:color w:val="000000"/>
            </w:rPr>
            <w:t>. https://tirto.id/menguji-klaim-bank-dunia-soal-pungutan-pajak-di-indonesia-buruk-g7kp?utm_source.com</w:t>
          </w:r>
        </w:p>
        <w:p w14:paraId="68C0007C" w14:textId="77777777" w:rsidR="00663EB0" w:rsidRPr="004F6D43" w:rsidRDefault="00663EB0" w:rsidP="00663EB0">
          <w:pPr>
            <w:autoSpaceDE w:val="0"/>
            <w:autoSpaceDN w:val="0"/>
            <w:spacing w:before="240" w:line="240" w:lineRule="auto"/>
            <w:ind w:hanging="480"/>
            <w:jc w:val="both"/>
            <w:divId w:val="177471673"/>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Badan Pusat Statistik. (2024, </w:t>
          </w:r>
          <w:proofErr w:type="spellStart"/>
          <w:r w:rsidRPr="004F6D43">
            <w:rPr>
              <w:rFonts w:ascii="Times New Roman" w:eastAsia="Times New Roman" w:hAnsi="Times New Roman" w:cs="Times New Roman"/>
              <w:color w:val="000000"/>
            </w:rPr>
            <w:t>January</w:t>
          </w:r>
          <w:proofErr w:type="spellEnd"/>
          <w:r w:rsidRPr="004F6D43">
            <w:rPr>
              <w:rFonts w:ascii="Times New Roman" w:eastAsia="Times New Roman" w:hAnsi="Times New Roman" w:cs="Times New Roman"/>
              <w:color w:val="000000"/>
            </w:rPr>
            <w:t xml:space="preserve"> 24). </w:t>
          </w:r>
          <w:r w:rsidRPr="004F6D43">
            <w:rPr>
              <w:rFonts w:ascii="Times New Roman" w:eastAsia="Times New Roman" w:hAnsi="Times New Roman" w:cs="Times New Roman"/>
              <w:i/>
              <w:iCs/>
              <w:color w:val="000000"/>
            </w:rPr>
            <w:t>Realisasi Pendapatan Negara (Milyar Rupiah), 2024</w:t>
          </w:r>
          <w:r w:rsidRPr="004F6D43">
            <w:rPr>
              <w:rFonts w:ascii="Times New Roman" w:eastAsia="Times New Roman" w:hAnsi="Times New Roman" w:cs="Times New Roman"/>
              <w:color w:val="000000"/>
            </w:rPr>
            <w:t>. Https://Www.Bps.Go.Id/Id/Statistics-Table/2/MTA3MCMy/Realisasi-Pendapatan-Negara.Html. https://www.bps.go.id/id/statistics-table/2/MTA3MCMy/realisasi-pendapatan-negara.html</w:t>
          </w:r>
        </w:p>
        <w:p w14:paraId="28DF81C5" w14:textId="77777777" w:rsidR="00663EB0" w:rsidRPr="004F6D43" w:rsidRDefault="00663EB0" w:rsidP="00663EB0">
          <w:pPr>
            <w:autoSpaceDE w:val="0"/>
            <w:autoSpaceDN w:val="0"/>
            <w:spacing w:before="240" w:line="240" w:lineRule="auto"/>
            <w:ind w:hanging="480"/>
            <w:jc w:val="both"/>
            <w:divId w:val="130404058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Bear</w:t>
          </w:r>
          <w:proofErr w:type="spellEnd"/>
          <w:r w:rsidRPr="004F6D43">
            <w:rPr>
              <w:rFonts w:ascii="Times New Roman" w:eastAsia="Times New Roman" w:hAnsi="Times New Roman" w:cs="Times New Roman"/>
              <w:color w:val="000000"/>
            </w:rPr>
            <w:t xml:space="preserve">, S., Rahman, N., &amp; </w:t>
          </w:r>
          <w:proofErr w:type="spellStart"/>
          <w:r w:rsidRPr="004F6D43">
            <w:rPr>
              <w:rFonts w:ascii="Times New Roman" w:eastAsia="Times New Roman" w:hAnsi="Times New Roman" w:cs="Times New Roman"/>
              <w:color w:val="000000"/>
            </w:rPr>
            <w:t>Post</w:t>
          </w:r>
          <w:proofErr w:type="spellEnd"/>
          <w:r w:rsidRPr="004F6D43">
            <w:rPr>
              <w:rFonts w:ascii="Times New Roman" w:eastAsia="Times New Roman" w:hAnsi="Times New Roman" w:cs="Times New Roman"/>
              <w:color w:val="000000"/>
            </w:rPr>
            <w:t xml:space="preserve">, C. (2010). The </w:t>
          </w:r>
          <w:proofErr w:type="spellStart"/>
          <w:r w:rsidRPr="004F6D43">
            <w:rPr>
              <w:rFonts w:ascii="Times New Roman" w:eastAsia="Times New Roman" w:hAnsi="Times New Roman" w:cs="Times New Roman"/>
              <w:color w:val="000000"/>
            </w:rPr>
            <w:t>Impact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Composition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Social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Responsibility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Reputation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Ethics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97</w:t>
          </w:r>
          <w:r w:rsidRPr="004F6D43">
            <w:rPr>
              <w:rFonts w:ascii="Times New Roman" w:eastAsia="Times New Roman" w:hAnsi="Times New Roman" w:cs="Times New Roman"/>
              <w:color w:val="000000"/>
            </w:rPr>
            <w:t>(2), 207–221. https://doi.org/10.1007/s10551-010-0505-2</w:t>
          </w:r>
        </w:p>
        <w:p w14:paraId="21822B8C" w14:textId="77777777" w:rsidR="00663EB0" w:rsidRPr="004F6D43" w:rsidRDefault="00663EB0" w:rsidP="00663EB0">
          <w:pPr>
            <w:autoSpaceDE w:val="0"/>
            <w:autoSpaceDN w:val="0"/>
            <w:spacing w:before="240" w:line="240" w:lineRule="auto"/>
            <w:ind w:hanging="480"/>
            <w:jc w:val="both"/>
            <w:divId w:val="68670991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Bertocci</w:t>
          </w:r>
          <w:proofErr w:type="spellEnd"/>
          <w:r w:rsidRPr="004F6D43">
            <w:rPr>
              <w:rFonts w:ascii="Times New Roman" w:eastAsia="Times New Roman" w:hAnsi="Times New Roman" w:cs="Times New Roman"/>
              <w:color w:val="000000"/>
            </w:rPr>
            <w:t xml:space="preserve">, D. I. . (2009). </w:t>
          </w:r>
          <w:proofErr w:type="spellStart"/>
          <w:r w:rsidRPr="004F6D43">
            <w:rPr>
              <w:rFonts w:ascii="Times New Roman" w:eastAsia="Times New Roman" w:hAnsi="Times New Roman" w:cs="Times New Roman"/>
              <w:i/>
              <w:iCs/>
              <w:color w:val="000000"/>
            </w:rPr>
            <w:t>Leadership</w:t>
          </w:r>
          <w:proofErr w:type="spellEnd"/>
          <w:r w:rsidRPr="004F6D43">
            <w:rPr>
              <w:rFonts w:ascii="Times New Roman" w:eastAsia="Times New Roman" w:hAnsi="Times New Roman" w:cs="Times New Roman"/>
              <w:i/>
              <w:iCs/>
              <w:color w:val="000000"/>
            </w:rPr>
            <w:t xml:space="preserve"> in </w:t>
          </w:r>
          <w:proofErr w:type="spellStart"/>
          <w:r w:rsidRPr="004F6D43">
            <w:rPr>
              <w:rFonts w:ascii="Times New Roman" w:eastAsia="Times New Roman" w:hAnsi="Times New Roman" w:cs="Times New Roman"/>
              <w:i/>
              <w:iCs/>
              <w:color w:val="000000"/>
            </w:rPr>
            <w:t>Organizations</w:t>
          </w:r>
          <w:proofErr w:type="spellEnd"/>
          <w:r w:rsidRPr="004F6D43">
            <w:rPr>
              <w:rFonts w:ascii="Times New Roman" w:eastAsia="Times New Roman" w:hAnsi="Times New Roman" w:cs="Times New Roman"/>
              <w:i/>
              <w:iCs/>
              <w:color w:val="000000"/>
            </w:rPr>
            <w:t xml:space="preserve"> : </w:t>
          </w:r>
          <w:proofErr w:type="spellStart"/>
          <w:r w:rsidRPr="004F6D43">
            <w:rPr>
              <w:rFonts w:ascii="Times New Roman" w:eastAsia="Times New Roman" w:hAnsi="Times New Roman" w:cs="Times New Roman"/>
              <w:i/>
              <w:iCs/>
              <w:color w:val="000000"/>
            </w:rPr>
            <w:t>There</w:t>
          </w:r>
          <w:proofErr w:type="spellEnd"/>
          <w:r w:rsidRPr="004F6D43">
            <w:rPr>
              <w:rFonts w:ascii="Times New Roman" w:eastAsia="Times New Roman" w:hAnsi="Times New Roman" w:cs="Times New Roman"/>
              <w:i/>
              <w:iCs/>
              <w:color w:val="000000"/>
            </w:rPr>
            <w:t xml:space="preserve"> Is a </w:t>
          </w:r>
          <w:proofErr w:type="spellStart"/>
          <w:r w:rsidRPr="004F6D43">
            <w:rPr>
              <w:rFonts w:ascii="Times New Roman" w:eastAsia="Times New Roman" w:hAnsi="Times New Roman" w:cs="Times New Roman"/>
              <w:i/>
              <w:iCs/>
              <w:color w:val="000000"/>
            </w:rPr>
            <w:t>Difference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between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Leaders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University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America.</w:t>
          </w:r>
        </w:p>
        <w:p w14:paraId="19CD708E" w14:textId="77777777" w:rsidR="00663EB0" w:rsidRPr="004F6D43" w:rsidRDefault="00663EB0" w:rsidP="00663EB0">
          <w:pPr>
            <w:autoSpaceDE w:val="0"/>
            <w:autoSpaceDN w:val="0"/>
            <w:spacing w:before="240" w:line="240" w:lineRule="auto"/>
            <w:ind w:hanging="480"/>
            <w:jc w:val="both"/>
            <w:divId w:val="2095541976"/>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Blau, P. M. (1977). </w:t>
          </w:r>
          <w:proofErr w:type="spellStart"/>
          <w:r w:rsidRPr="004F6D43">
            <w:rPr>
              <w:rFonts w:ascii="Times New Roman" w:eastAsia="Times New Roman" w:hAnsi="Times New Roman" w:cs="Times New Roman"/>
              <w:color w:val="000000"/>
            </w:rPr>
            <w:t>Inequality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Heterogeneity</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Primitive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Theory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Social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Structure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OXFORD JOURNALS</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58</w:t>
          </w:r>
          <w:r w:rsidRPr="004F6D43">
            <w:rPr>
              <w:rFonts w:ascii="Times New Roman" w:eastAsia="Times New Roman" w:hAnsi="Times New Roman" w:cs="Times New Roman"/>
              <w:color w:val="000000"/>
            </w:rPr>
            <w:t>, 677–683.</w:t>
          </w:r>
        </w:p>
        <w:p w14:paraId="7963B121" w14:textId="77777777" w:rsidR="00663EB0" w:rsidRPr="004F6D43" w:rsidRDefault="00663EB0" w:rsidP="00663EB0">
          <w:pPr>
            <w:autoSpaceDE w:val="0"/>
            <w:autoSpaceDN w:val="0"/>
            <w:spacing w:before="240" w:line="240" w:lineRule="auto"/>
            <w:ind w:hanging="480"/>
            <w:jc w:val="both"/>
            <w:divId w:val="199807376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Buyl</w:t>
          </w:r>
          <w:proofErr w:type="spellEnd"/>
          <w:r w:rsidRPr="004F6D43">
            <w:rPr>
              <w:rFonts w:ascii="Times New Roman" w:eastAsia="Times New Roman" w:hAnsi="Times New Roman" w:cs="Times New Roman"/>
              <w:color w:val="000000"/>
            </w:rPr>
            <w:t xml:space="preserve">, T., </w:t>
          </w:r>
          <w:proofErr w:type="spellStart"/>
          <w:r w:rsidRPr="004F6D43">
            <w:rPr>
              <w:rFonts w:ascii="Times New Roman" w:eastAsia="Times New Roman" w:hAnsi="Times New Roman" w:cs="Times New Roman"/>
              <w:color w:val="000000"/>
            </w:rPr>
            <w:t>Boone</w:t>
          </w:r>
          <w:proofErr w:type="spellEnd"/>
          <w:r w:rsidRPr="004F6D43">
            <w:rPr>
              <w:rFonts w:ascii="Times New Roman" w:eastAsia="Times New Roman" w:hAnsi="Times New Roman" w:cs="Times New Roman"/>
              <w:color w:val="000000"/>
            </w:rPr>
            <w:t xml:space="preserve">, C., &amp; </w:t>
          </w:r>
          <w:proofErr w:type="spellStart"/>
          <w:r w:rsidRPr="004F6D43">
            <w:rPr>
              <w:rFonts w:ascii="Times New Roman" w:eastAsia="Times New Roman" w:hAnsi="Times New Roman" w:cs="Times New Roman"/>
              <w:color w:val="000000"/>
            </w:rPr>
            <w:t>Wade</w:t>
          </w:r>
          <w:proofErr w:type="spellEnd"/>
          <w:r w:rsidRPr="004F6D43">
            <w:rPr>
              <w:rFonts w:ascii="Times New Roman" w:eastAsia="Times New Roman" w:hAnsi="Times New Roman" w:cs="Times New Roman"/>
              <w:color w:val="000000"/>
            </w:rPr>
            <w:t xml:space="preserve">, J. B. (2019).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Risk-Taking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Resilience</w:t>
          </w:r>
          <w:proofErr w:type="spellEnd"/>
          <w:r w:rsidRPr="004F6D43">
            <w:rPr>
              <w:rFonts w:ascii="Times New Roman" w:eastAsia="Times New Roman" w:hAnsi="Times New Roman" w:cs="Times New Roman"/>
              <w:color w:val="000000"/>
            </w:rPr>
            <w:t xml:space="preserve">: An </w:t>
          </w:r>
          <w:proofErr w:type="spellStart"/>
          <w:r w:rsidRPr="004F6D43">
            <w:rPr>
              <w:rFonts w:ascii="Times New Roman" w:eastAsia="Times New Roman" w:hAnsi="Times New Roman" w:cs="Times New Roman"/>
              <w:color w:val="000000"/>
            </w:rPr>
            <w:t>Empirical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Analysis</w:t>
          </w:r>
          <w:proofErr w:type="spellEnd"/>
          <w:r w:rsidRPr="004F6D43">
            <w:rPr>
              <w:rFonts w:ascii="Times New Roman" w:eastAsia="Times New Roman" w:hAnsi="Times New Roman" w:cs="Times New Roman"/>
              <w:color w:val="000000"/>
            </w:rPr>
            <w:t xml:space="preserve"> in U.S. </w:t>
          </w:r>
          <w:proofErr w:type="spellStart"/>
          <w:r w:rsidRPr="004F6D43">
            <w:rPr>
              <w:rFonts w:ascii="Times New Roman" w:eastAsia="Times New Roman" w:hAnsi="Times New Roman" w:cs="Times New Roman"/>
              <w:color w:val="000000"/>
            </w:rPr>
            <w:t>Commercial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Banks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45</w:t>
          </w:r>
          <w:r w:rsidRPr="004F6D43">
            <w:rPr>
              <w:rFonts w:ascii="Times New Roman" w:eastAsia="Times New Roman" w:hAnsi="Times New Roman" w:cs="Times New Roman"/>
              <w:color w:val="000000"/>
            </w:rPr>
            <w:t>(4), 1372–1400. https://doi.org/10.1177/0149206317699521</w:t>
          </w:r>
        </w:p>
        <w:p w14:paraId="008F2C03" w14:textId="77777777" w:rsidR="00663EB0" w:rsidRPr="004F6D43" w:rsidRDefault="00663EB0" w:rsidP="00663EB0">
          <w:pPr>
            <w:autoSpaceDE w:val="0"/>
            <w:autoSpaceDN w:val="0"/>
            <w:spacing w:before="240" w:line="240" w:lineRule="auto"/>
            <w:ind w:hanging="480"/>
            <w:jc w:val="both"/>
            <w:divId w:val="141481805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Carré</w:t>
          </w:r>
          <w:proofErr w:type="spellEnd"/>
          <w:r w:rsidRPr="004F6D43">
            <w:rPr>
              <w:rFonts w:ascii="Times New Roman" w:eastAsia="Times New Roman" w:hAnsi="Times New Roman" w:cs="Times New Roman"/>
              <w:color w:val="000000"/>
            </w:rPr>
            <w:t xml:space="preserve">, J. M., &amp; </w:t>
          </w:r>
          <w:proofErr w:type="spellStart"/>
          <w:r w:rsidRPr="004F6D43">
            <w:rPr>
              <w:rFonts w:ascii="Times New Roman" w:eastAsia="Times New Roman" w:hAnsi="Times New Roman" w:cs="Times New Roman"/>
              <w:color w:val="000000"/>
            </w:rPr>
            <w:t>McCormick</w:t>
          </w:r>
          <w:proofErr w:type="spellEnd"/>
          <w:r w:rsidRPr="004F6D43">
            <w:rPr>
              <w:rFonts w:ascii="Times New Roman" w:eastAsia="Times New Roman" w:hAnsi="Times New Roman" w:cs="Times New Roman"/>
              <w:color w:val="000000"/>
            </w:rPr>
            <w:t xml:space="preserve">, C. M. (2008). In </w:t>
          </w:r>
          <w:proofErr w:type="spellStart"/>
          <w:r w:rsidRPr="004F6D43">
            <w:rPr>
              <w:rFonts w:ascii="Times New Roman" w:eastAsia="Times New Roman" w:hAnsi="Times New Roman" w:cs="Times New Roman"/>
              <w:color w:val="000000"/>
            </w:rPr>
            <w:t>Your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Metrics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Behaviour</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Laboratory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Varsity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Professional </w:t>
          </w:r>
          <w:proofErr w:type="spellStart"/>
          <w:r w:rsidRPr="004F6D43">
            <w:rPr>
              <w:rFonts w:ascii="Times New Roman" w:eastAsia="Times New Roman" w:hAnsi="Times New Roman" w:cs="Times New Roman"/>
              <w:color w:val="000000"/>
            </w:rPr>
            <w:t>Hockey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Players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Proceedings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w:t>
          </w:r>
          <w:proofErr w:type="spellEnd"/>
          <w:r w:rsidRPr="004F6D43">
            <w:rPr>
              <w:rFonts w:ascii="Times New Roman" w:eastAsia="Times New Roman" w:hAnsi="Times New Roman" w:cs="Times New Roman"/>
              <w:i/>
              <w:iCs/>
              <w:color w:val="000000"/>
            </w:rPr>
            <w:t xml:space="preserve"> Royal </w:t>
          </w:r>
          <w:proofErr w:type="spellStart"/>
          <w:r w:rsidRPr="004F6D43">
            <w:rPr>
              <w:rFonts w:ascii="Times New Roman" w:eastAsia="Times New Roman" w:hAnsi="Times New Roman" w:cs="Times New Roman"/>
              <w:i/>
              <w:iCs/>
              <w:color w:val="000000"/>
            </w:rPr>
            <w:t>Society</w:t>
          </w:r>
          <w:proofErr w:type="spellEnd"/>
          <w:r w:rsidRPr="004F6D43">
            <w:rPr>
              <w:rFonts w:ascii="Times New Roman" w:eastAsia="Times New Roman" w:hAnsi="Times New Roman" w:cs="Times New Roman"/>
              <w:i/>
              <w:iCs/>
              <w:color w:val="000000"/>
            </w:rPr>
            <w:t xml:space="preserve"> B: </w:t>
          </w:r>
          <w:proofErr w:type="spellStart"/>
          <w:r w:rsidRPr="004F6D43">
            <w:rPr>
              <w:rFonts w:ascii="Times New Roman" w:eastAsia="Times New Roman" w:hAnsi="Times New Roman" w:cs="Times New Roman"/>
              <w:i/>
              <w:iCs/>
              <w:color w:val="000000"/>
            </w:rPr>
            <w:t>Biological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275</w:t>
          </w:r>
          <w:r w:rsidRPr="004F6D43">
            <w:rPr>
              <w:rFonts w:ascii="Times New Roman" w:eastAsia="Times New Roman" w:hAnsi="Times New Roman" w:cs="Times New Roman"/>
              <w:color w:val="000000"/>
            </w:rPr>
            <w:t>(1651), 2651–2656. https://doi.org/10.1098/rspb.2008.0873</w:t>
          </w:r>
        </w:p>
        <w:p w14:paraId="0F982DA9" w14:textId="77777777" w:rsidR="00663EB0" w:rsidRPr="004F6D43" w:rsidRDefault="00663EB0" w:rsidP="00663EB0">
          <w:pPr>
            <w:autoSpaceDE w:val="0"/>
            <w:autoSpaceDN w:val="0"/>
            <w:spacing w:before="240" w:line="240" w:lineRule="auto"/>
            <w:ind w:hanging="480"/>
            <w:jc w:val="both"/>
            <w:divId w:val="105967222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Chatterjee</w:t>
          </w:r>
          <w:proofErr w:type="spellEnd"/>
          <w:r w:rsidRPr="004F6D43">
            <w:rPr>
              <w:rFonts w:ascii="Times New Roman" w:eastAsia="Times New Roman" w:hAnsi="Times New Roman" w:cs="Times New Roman"/>
              <w:color w:val="000000"/>
            </w:rPr>
            <w:t xml:space="preserve">, A., &amp; </w:t>
          </w:r>
          <w:proofErr w:type="spellStart"/>
          <w:r w:rsidRPr="004F6D43">
            <w:rPr>
              <w:rFonts w:ascii="Times New Roman" w:eastAsia="Times New Roman" w:hAnsi="Times New Roman" w:cs="Times New Roman"/>
              <w:color w:val="000000"/>
            </w:rPr>
            <w:t>Hambrick</w:t>
          </w:r>
          <w:proofErr w:type="spellEnd"/>
          <w:r w:rsidRPr="004F6D43">
            <w:rPr>
              <w:rFonts w:ascii="Times New Roman" w:eastAsia="Times New Roman" w:hAnsi="Times New Roman" w:cs="Times New Roman"/>
              <w:color w:val="000000"/>
            </w:rPr>
            <w:t xml:space="preserve">, D. C. (2007). </w:t>
          </w:r>
          <w:proofErr w:type="spellStart"/>
          <w:r w:rsidRPr="004F6D43">
            <w:rPr>
              <w:rFonts w:ascii="Times New Roman" w:eastAsia="Times New Roman" w:hAnsi="Times New Roman" w:cs="Times New Roman"/>
              <w:color w:val="000000"/>
            </w:rPr>
            <w:t>It’s</w:t>
          </w:r>
          <w:proofErr w:type="spellEnd"/>
          <w:r w:rsidRPr="004F6D43">
            <w:rPr>
              <w:rFonts w:ascii="Times New Roman" w:eastAsia="Times New Roman" w:hAnsi="Times New Roman" w:cs="Times New Roman"/>
              <w:color w:val="000000"/>
            </w:rPr>
            <w:t xml:space="preserve"> All </w:t>
          </w:r>
          <w:proofErr w:type="spellStart"/>
          <w:r w:rsidRPr="004F6D43">
            <w:rPr>
              <w:rFonts w:ascii="Times New Roman" w:eastAsia="Times New Roman" w:hAnsi="Times New Roman" w:cs="Times New Roman"/>
              <w:color w:val="000000"/>
            </w:rPr>
            <w:t>about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Narcissistic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Chief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Executive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Officers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Their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Effects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Company </w:t>
          </w:r>
          <w:proofErr w:type="spellStart"/>
          <w:r w:rsidRPr="004F6D43">
            <w:rPr>
              <w:rFonts w:ascii="Times New Roman" w:eastAsia="Times New Roman" w:hAnsi="Times New Roman" w:cs="Times New Roman"/>
              <w:color w:val="000000"/>
            </w:rPr>
            <w:t>Strategy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Administrative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Quarterly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52</w:t>
          </w:r>
          <w:r w:rsidRPr="004F6D43">
            <w:rPr>
              <w:rFonts w:ascii="Times New Roman" w:eastAsia="Times New Roman" w:hAnsi="Times New Roman" w:cs="Times New Roman"/>
              <w:color w:val="000000"/>
            </w:rPr>
            <w:t>(3), 351–386. https://doi.org/10.2189/asqu.52.3.351</w:t>
          </w:r>
        </w:p>
        <w:p w14:paraId="5C1C5335" w14:textId="77777777" w:rsidR="00663EB0" w:rsidRPr="004F6D43" w:rsidRDefault="00663EB0" w:rsidP="00663EB0">
          <w:pPr>
            <w:autoSpaceDE w:val="0"/>
            <w:autoSpaceDN w:val="0"/>
            <w:spacing w:before="240" w:line="240" w:lineRule="auto"/>
            <w:ind w:hanging="480"/>
            <w:jc w:val="both"/>
            <w:divId w:val="104760923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lastRenderedPageBreak/>
            <w:t>Doho</w:t>
          </w:r>
          <w:proofErr w:type="spellEnd"/>
          <w:r w:rsidRPr="004F6D43">
            <w:rPr>
              <w:rFonts w:ascii="Times New Roman" w:eastAsia="Times New Roman" w:hAnsi="Times New Roman" w:cs="Times New Roman"/>
              <w:color w:val="000000"/>
            </w:rPr>
            <w:t xml:space="preserve">, S. Z., &amp; Santoso, E. B. (2020). Pengaruh Karakteristik CEO, Komisaris Independen, dan Kualitas Audit terhadap Penghindaran Pajak. </w:t>
          </w:r>
          <w:r w:rsidRPr="004F6D43">
            <w:rPr>
              <w:rFonts w:ascii="Times New Roman" w:eastAsia="Times New Roman" w:hAnsi="Times New Roman" w:cs="Times New Roman"/>
              <w:i/>
              <w:iCs/>
              <w:color w:val="000000"/>
            </w:rPr>
            <w:t>Media Akuntansi Dan Perpajakan Indonesia</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w:t>
          </w:r>
          <w:r w:rsidRPr="004F6D43">
            <w:rPr>
              <w:rFonts w:ascii="Times New Roman" w:eastAsia="Times New Roman" w:hAnsi="Times New Roman" w:cs="Times New Roman"/>
              <w:color w:val="000000"/>
            </w:rPr>
            <w:t>(2).</w:t>
          </w:r>
        </w:p>
        <w:p w14:paraId="45B1010B" w14:textId="77777777" w:rsidR="00663EB0" w:rsidRPr="004F6D43" w:rsidRDefault="00663EB0" w:rsidP="00663EB0">
          <w:pPr>
            <w:autoSpaceDE w:val="0"/>
            <w:autoSpaceDN w:val="0"/>
            <w:spacing w:before="240" w:line="240" w:lineRule="auto"/>
            <w:ind w:hanging="480"/>
            <w:jc w:val="both"/>
            <w:divId w:val="2022468435"/>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Erawati, T., &amp; </w:t>
          </w:r>
          <w:proofErr w:type="spellStart"/>
          <w:r w:rsidRPr="004F6D43">
            <w:rPr>
              <w:rFonts w:ascii="Times New Roman" w:eastAsia="Times New Roman" w:hAnsi="Times New Roman" w:cs="Times New Roman"/>
              <w:color w:val="000000"/>
            </w:rPr>
            <w:t>Sularso</w:t>
          </w:r>
          <w:proofErr w:type="spellEnd"/>
          <w:r w:rsidRPr="004F6D43">
            <w:rPr>
              <w:rFonts w:ascii="Times New Roman" w:eastAsia="Times New Roman" w:hAnsi="Times New Roman" w:cs="Times New Roman"/>
              <w:color w:val="000000"/>
            </w:rPr>
            <w:t xml:space="preserve">, A. (2022). Pengaruh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Profitabilitas, Ukuran Perusahaan, Kebijakan Deviden, dan Capital </w:t>
          </w:r>
          <w:proofErr w:type="spellStart"/>
          <w:r w:rsidRPr="004F6D43">
            <w:rPr>
              <w:rFonts w:ascii="Times New Roman" w:eastAsia="Times New Roman" w:hAnsi="Times New Roman" w:cs="Times New Roman"/>
              <w:color w:val="000000"/>
            </w:rPr>
            <w:t>Intensity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Terhadap Agresivitas Pajak. </w:t>
          </w:r>
          <w:r w:rsidRPr="004F6D43">
            <w:rPr>
              <w:rFonts w:ascii="Times New Roman" w:eastAsia="Times New Roman" w:hAnsi="Times New Roman" w:cs="Times New Roman"/>
              <w:i/>
              <w:iCs/>
              <w:color w:val="000000"/>
            </w:rPr>
            <w:t xml:space="preserve">Jurnal </w:t>
          </w:r>
          <w:proofErr w:type="spellStart"/>
          <w:r w:rsidRPr="004F6D43">
            <w:rPr>
              <w:rFonts w:ascii="Times New Roman" w:eastAsia="Times New Roman" w:hAnsi="Times New Roman" w:cs="Times New Roman"/>
              <w:i/>
              <w:iCs/>
              <w:color w:val="000000"/>
            </w:rPr>
            <w:t>Economica</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10</w:t>
          </w:r>
          <w:r w:rsidRPr="004F6D43">
            <w:rPr>
              <w:rFonts w:ascii="Times New Roman" w:eastAsia="Times New Roman" w:hAnsi="Times New Roman" w:cs="Times New Roman"/>
              <w:color w:val="000000"/>
            </w:rPr>
            <w:t>(1).</w:t>
          </w:r>
        </w:p>
        <w:p w14:paraId="3281CAA1" w14:textId="77777777" w:rsidR="00663EB0" w:rsidRPr="004F6D43" w:rsidRDefault="00663EB0" w:rsidP="00663EB0">
          <w:pPr>
            <w:autoSpaceDE w:val="0"/>
            <w:autoSpaceDN w:val="0"/>
            <w:spacing w:before="240" w:line="240" w:lineRule="auto"/>
            <w:ind w:hanging="480"/>
            <w:jc w:val="both"/>
            <w:divId w:val="1465390000"/>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Frank, M. M., </w:t>
          </w:r>
          <w:proofErr w:type="spellStart"/>
          <w:r w:rsidRPr="004F6D43">
            <w:rPr>
              <w:rFonts w:ascii="Times New Roman" w:eastAsia="Times New Roman" w:hAnsi="Times New Roman" w:cs="Times New Roman"/>
              <w:color w:val="000000"/>
            </w:rPr>
            <w:t>Lynch</w:t>
          </w:r>
          <w:proofErr w:type="spellEnd"/>
          <w:r w:rsidRPr="004F6D43">
            <w:rPr>
              <w:rFonts w:ascii="Times New Roman" w:eastAsia="Times New Roman" w:hAnsi="Times New Roman" w:cs="Times New Roman"/>
              <w:color w:val="000000"/>
            </w:rPr>
            <w:t xml:space="preserve">, L. J., &amp; </w:t>
          </w:r>
          <w:proofErr w:type="spellStart"/>
          <w:r w:rsidRPr="004F6D43">
            <w:rPr>
              <w:rFonts w:ascii="Times New Roman" w:eastAsia="Times New Roman" w:hAnsi="Times New Roman" w:cs="Times New Roman"/>
              <w:color w:val="000000"/>
            </w:rPr>
            <w:t>Rego</w:t>
          </w:r>
          <w:proofErr w:type="spellEnd"/>
          <w:r w:rsidRPr="004F6D43">
            <w:rPr>
              <w:rFonts w:ascii="Times New Roman" w:eastAsia="Times New Roman" w:hAnsi="Times New Roman" w:cs="Times New Roman"/>
              <w:color w:val="000000"/>
            </w:rPr>
            <w:t xml:space="preserve">, S. O. (2008). </w:t>
          </w:r>
          <w:proofErr w:type="spellStart"/>
          <w:r w:rsidRPr="004F6D43">
            <w:rPr>
              <w:rFonts w:ascii="Times New Roman" w:eastAsia="Times New Roman" w:hAnsi="Times New Roman" w:cs="Times New Roman"/>
              <w:i/>
              <w:iCs/>
              <w:color w:val="000000"/>
            </w:rPr>
            <w:t>Tax</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Reporting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Aggressiveness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Its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Relation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to</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Aggressive</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Reporting</w:t>
          </w:r>
          <w:proofErr w:type="spellEnd"/>
          <w:r w:rsidRPr="004F6D43">
            <w:rPr>
              <w:rFonts w:ascii="Times New Roman" w:eastAsia="Times New Roman" w:hAnsi="Times New Roman" w:cs="Times New Roman"/>
              <w:color w:val="000000"/>
            </w:rPr>
            <w:t>.</w:t>
          </w:r>
        </w:p>
        <w:p w14:paraId="38474ED7" w14:textId="77777777" w:rsidR="00663EB0" w:rsidRPr="004F6D43" w:rsidRDefault="00663EB0" w:rsidP="00663EB0">
          <w:pPr>
            <w:autoSpaceDE w:val="0"/>
            <w:autoSpaceDN w:val="0"/>
            <w:spacing w:before="240" w:line="240" w:lineRule="auto"/>
            <w:ind w:hanging="480"/>
            <w:jc w:val="both"/>
            <w:divId w:val="38934979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García-Meca</w:t>
          </w:r>
          <w:proofErr w:type="spellEnd"/>
          <w:r w:rsidRPr="004F6D43">
            <w:rPr>
              <w:rFonts w:ascii="Times New Roman" w:eastAsia="Times New Roman" w:hAnsi="Times New Roman" w:cs="Times New Roman"/>
              <w:color w:val="000000"/>
            </w:rPr>
            <w:t xml:space="preserve">, E., </w:t>
          </w:r>
          <w:proofErr w:type="spellStart"/>
          <w:r w:rsidRPr="004F6D43">
            <w:rPr>
              <w:rFonts w:ascii="Times New Roman" w:eastAsia="Times New Roman" w:hAnsi="Times New Roman" w:cs="Times New Roman"/>
              <w:color w:val="000000"/>
            </w:rPr>
            <w:t>Ramón-Llorens</w:t>
          </w:r>
          <w:proofErr w:type="spellEnd"/>
          <w:r w:rsidRPr="004F6D43">
            <w:rPr>
              <w:rFonts w:ascii="Times New Roman" w:eastAsia="Times New Roman" w:hAnsi="Times New Roman" w:cs="Times New Roman"/>
              <w:color w:val="000000"/>
            </w:rPr>
            <w:t xml:space="preserve">, M. C., &amp; </w:t>
          </w:r>
          <w:proofErr w:type="spellStart"/>
          <w:r w:rsidRPr="004F6D43">
            <w:rPr>
              <w:rFonts w:ascii="Times New Roman" w:eastAsia="Times New Roman" w:hAnsi="Times New Roman" w:cs="Times New Roman"/>
              <w:color w:val="000000"/>
            </w:rPr>
            <w:t>Martínez-Ferrero</w:t>
          </w:r>
          <w:proofErr w:type="spellEnd"/>
          <w:r w:rsidRPr="004F6D43">
            <w:rPr>
              <w:rFonts w:ascii="Times New Roman" w:eastAsia="Times New Roman" w:hAnsi="Times New Roman" w:cs="Times New Roman"/>
              <w:color w:val="000000"/>
            </w:rPr>
            <w:t xml:space="preserve">, J. (2021). Are </w:t>
          </w:r>
          <w:proofErr w:type="spellStart"/>
          <w:r w:rsidRPr="004F6D43">
            <w:rPr>
              <w:rFonts w:ascii="Times New Roman" w:eastAsia="Times New Roman" w:hAnsi="Times New Roman" w:cs="Times New Roman"/>
              <w:color w:val="000000"/>
            </w:rPr>
            <w:t>Narcissistic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More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Moderating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Internal Audit </w:t>
          </w:r>
          <w:proofErr w:type="spellStart"/>
          <w:r w:rsidRPr="004F6D43">
            <w:rPr>
              <w:rFonts w:ascii="Times New Roman" w:eastAsia="Times New Roman" w:hAnsi="Times New Roman" w:cs="Times New Roman"/>
              <w:color w:val="000000"/>
            </w:rPr>
            <w:t>Committees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Research</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129</w:t>
          </w:r>
          <w:r w:rsidRPr="004F6D43">
            <w:rPr>
              <w:rFonts w:ascii="Times New Roman" w:eastAsia="Times New Roman" w:hAnsi="Times New Roman" w:cs="Times New Roman"/>
              <w:color w:val="000000"/>
            </w:rPr>
            <w:t>, 223–235. https://doi.org/10.1016/j.jbusres.2021.02.043</w:t>
          </w:r>
        </w:p>
        <w:p w14:paraId="22A86B78" w14:textId="77777777" w:rsidR="00663EB0" w:rsidRPr="004F6D43" w:rsidRDefault="00663EB0" w:rsidP="00663EB0">
          <w:pPr>
            <w:autoSpaceDE w:val="0"/>
            <w:autoSpaceDN w:val="0"/>
            <w:spacing w:before="240" w:line="240" w:lineRule="auto"/>
            <w:ind w:hanging="480"/>
            <w:jc w:val="both"/>
            <w:divId w:val="1807501328"/>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Ghozali, I. (2018). </w:t>
          </w:r>
          <w:r w:rsidRPr="004F6D43">
            <w:rPr>
              <w:rFonts w:ascii="Times New Roman" w:eastAsia="Times New Roman" w:hAnsi="Times New Roman" w:cs="Times New Roman"/>
              <w:i/>
              <w:iCs/>
              <w:color w:val="000000"/>
            </w:rPr>
            <w:t xml:space="preserve">Aplikasi Analisis </w:t>
          </w:r>
          <w:proofErr w:type="spellStart"/>
          <w:r w:rsidRPr="004F6D43">
            <w:rPr>
              <w:rFonts w:ascii="Times New Roman" w:eastAsia="Times New Roman" w:hAnsi="Times New Roman" w:cs="Times New Roman"/>
              <w:i/>
              <w:iCs/>
              <w:color w:val="000000"/>
            </w:rPr>
            <w:t>Multivariate</w:t>
          </w:r>
          <w:proofErr w:type="spellEnd"/>
          <w:r w:rsidRPr="004F6D43">
            <w:rPr>
              <w:rFonts w:ascii="Times New Roman" w:eastAsia="Times New Roman" w:hAnsi="Times New Roman" w:cs="Times New Roman"/>
              <w:i/>
              <w:iCs/>
              <w:color w:val="000000"/>
            </w:rPr>
            <w:t xml:space="preserve"> dengan Program IBM SPSS 25</w:t>
          </w:r>
          <w:r w:rsidRPr="004F6D43">
            <w:rPr>
              <w:rFonts w:ascii="Times New Roman" w:eastAsia="Times New Roman" w:hAnsi="Times New Roman" w:cs="Times New Roman"/>
              <w:color w:val="000000"/>
            </w:rPr>
            <w:t xml:space="preserve"> (9th ed.). Badan Penerbit Universitas Diponegoro.</w:t>
          </w:r>
        </w:p>
        <w:p w14:paraId="322F9A82" w14:textId="77777777" w:rsidR="00663EB0" w:rsidRPr="004F6D43" w:rsidRDefault="00663EB0" w:rsidP="00663EB0">
          <w:pPr>
            <w:autoSpaceDE w:val="0"/>
            <w:autoSpaceDN w:val="0"/>
            <w:spacing w:before="240" w:line="240" w:lineRule="auto"/>
            <w:ind w:hanging="480"/>
            <w:jc w:val="both"/>
            <w:divId w:val="62620237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Hambrick</w:t>
          </w:r>
          <w:proofErr w:type="spellEnd"/>
          <w:r w:rsidRPr="004F6D43">
            <w:rPr>
              <w:rFonts w:ascii="Times New Roman" w:eastAsia="Times New Roman" w:hAnsi="Times New Roman" w:cs="Times New Roman"/>
              <w:color w:val="000000"/>
            </w:rPr>
            <w:t xml:space="preserve">, D. C. (2007). </w:t>
          </w:r>
          <w:proofErr w:type="spellStart"/>
          <w:r w:rsidRPr="004F6D43">
            <w:rPr>
              <w:rFonts w:ascii="Times New Roman" w:eastAsia="Times New Roman" w:hAnsi="Times New Roman" w:cs="Times New Roman"/>
              <w:color w:val="000000"/>
            </w:rPr>
            <w:t>Upper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Echelons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Theory</w:t>
          </w:r>
          <w:proofErr w:type="spellEnd"/>
          <w:r w:rsidRPr="004F6D43">
            <w:rPr>
              <w:rFonts w:ascii="Times New Roman" w:eastAsia="Times New Roman" w:hAnsi="Times New Roman" w:cs="Times New Roman"/>
              <w:color w:val="000000"/>
            </w:rPr>
            <w:t xml:space="preserve">: An </w:t>
          </w:r>
          <w:proofErr w:type="spellStart"/>
          <w:r w:rsidRPr="004F6D43">
            <w:rPr>
              <w:rFonts w:ascii="Times New Roman" w:eastAsia="Times New Roman" w:hAnsi="Times New Roman" w:cs="Times New Roman"/>
              <w:color w:val="000000"/>
            </w:rPr>
            <w:t>Update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Academy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Review</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32</w:t>
          </w:r>
          <w:r w:rsidRPr="004F6D43">
            <w:rPr>
              <w:rFonts w:ascii="Times New Roman" w:eastAsia="Times New Roman" w:hAnsi="Times New Roman" w:cs="Times New Roman"/>
              <w:color w:val="000000"/>
            </w:rPr>
            <w:t>(2), 334–343.</w:t>
          </w:r>
        </w:p>
        <w:p w14:paraId="674744BE" w14:textId="77777777" w:rsidR="00663EB0" w:rsidRPr="004F6D43" w:rsidRDefault="00663EB0" w:rsidP="00663EB0">
          <w:pPr>
            <w:autoSpaceDE w:val="0"/>
            <w:autoSpaceDN w:val="0"/>
            <w:spacing w:before="240" w:line="240" w:lineRule="auto"/>
            <w:ind w:hanging="480"/>
            <w:jc w:val="both"/>
            <w:divId w:val="147321510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Hambrick</w:t>
          </w:r>
          <w:proofErr w:type="spellEnd"/>
          <w:r w:rsidRPr="004F6D43">
            <w:rPr>
              <w:rFonts w:ascii="Times New Roman" w:eastAsia="Times New Roman" w:hAnsi="Times New Roman" w:cs="Times New Roman"/>
              <w:color w:val="000000"/>
            </w:rPr>
            <w:t xml:space="preserve">, D. C., &amp; Mason, P. A. (1984). </w:t>
          </w:r>
          <w:proofErr w:type="spellStart"/>
          <w:r w:rsidRPr="004F6D43">
            <w:rPr>
              <w:rFonts w:ascii="Times New Roman" w:eastAsia="Times New Roman" w:hAnsi="Times New Roman" w:cs="Times New Roman"/>
              <w:color w:val="000000"/>
            </w:rPr>
            <w:t>Upper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Echelons</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Organization</w:t>
          </w:r>
          <w:proofErr w:type="spellEnd"/>
          <w:r w:rsidRPr="004F6D43">
            <w:rPr>
              <w:rFonts w:ascii="Times New Roman" w:eastAsia="Times New Roman" w:hAnsi="Times New Roman" w:cs="Times New Roman"/>
              <w:color w:val="000000"/>
            </w:rPr>
            <w:t xml:space="preserve"> as a </w:t>
          </w:r>
          <w:proofErr w:type="spellStart"/>
          <w:r w:rsidRPr="004F6D43">
            <w:rPr>
              <w:rFonts w:ascii="Times New Roman" w:eastAsia="Times New Roman" w:hAnsi="Times New Roman" w:cs="Times New Roman"/>
              <w:color w:val="000000"/>
            </w:rPr>
            <w:t>Reflection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Its</w:t>
          </w:r>
          <w:proofErr w:type="spellEnd"/>
          <w:r w:rsidRPr="004F6D43">
            <w:rPr>
              <w:rFonts w:ascii="Times New Roman" w:eastAsia="Times New Roman" w:hAnsi="Times New Roman" w:cs="Times New Roman"/>
              <w:color w:val="000000"/>
            </w:rPr>
            <w:t xml:space="preserve"> Top </w:t>
          </w:r>
          <w:proofErr w:type="spellStart"/>
          <w:r w:rsidRPr="004F6D43">
            <w:rPr>
              <w:rFonts w:ascii="Times New Roman" w:eastAsia="Times New Roman" w:hAnsi="Times New Roman" w:cs="Times New Roman"/>
              <w:color w:val="000000"/>
            </w:rPr>
            <w:t>Managers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Source</w:t>
          </w:r>
          <w:proofErr w:type="spellEnd"/>
          <w:r w:rsidRPr="004F6D43">
            <w:rPr>
              <w:rFonts w:ascii="Times New Roman" w:eastAsia="Times New Roman" w:hAnsi="Times New Roman" w:cs="Times New Roman"/>
              <w:i/>
              <w:iCs/>
              <w:color w:val="000000"/>
            </w:rPr>
            <w:t xml:space="preserve">: The </w:t>
          </w:r>
          <w:proofErr w:type="spellStart"/>
          <w:r w:rsidRPr="004F6D43">
            <w:rPr>
              <w:rFonts w:ascii="Times New Roman" w:eastAsia="Times New Roman" w:hAnsi="Times New Roman" w:cs="Times New Roman"/>
              <w:i/>
              <w:iCs/>
              <w:color w:val="000000"/>
            </w:rPr>
            <w:t>Academy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Review</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w:t>
          </w:r>
          <w:r w:rsidRPr="004F6D43">
            <w:rPr>
              <w:rFonts w:ascii="Times New Roman" w:eastAsia="Times New Roman" w:hAnsi="Times New Roman" w:cs="Times New Roman"/>
              <w:color w:val="000000"/>
            </w:rPr>
            <w:t>(2), 193–206.</w:t>
          </w:r>
        </w:p>
        <w:p w14:paraId="34250CDC" w14:textId="77777777" w:rsidR="00663EB0" w:rsidRPr="004F6D43" w:rsidRDefault="00663EB0" w:rsidP="00663EB0">
          <w:pPr>
            <w:autoSpaceDE w:val="0"/>
            <w:autoSpaceDN w:val="0"/>
            <w:spacing w:before="240" w:line="240" w:lineRule="auto"/>
            <w:ind w:hanging="480"/>
            <w:jc w:val="both"/>
            <w:divId w:val="124256329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Harymawan</w:t>
          </w:r>
          <w:proofErr w:type="spellEnd"/>
          <w:r w:rsidRPr="004F6D43">
            <w:rPr>
              <w:rFonts w:ascii="Times New Roman" w:eastAsia="Times New Roman" w:hAnsi="Times New Roman" w:cs="Times New Roman"/>
              <w:color w:val="000000"/>
            </w:rPr>
            <w:t xml:space="preserve">, I., </w:t>
          </w:r>
          <w:proofErr w:type="spellStart"/>
          <w:r w:rsidRPr="004F6D43">
            <w:rPr>
              <w:rFonts w:ascii="Times New Roman" w:eastAsia="Times New Roman" w:hAnsi="Times New Roman" w:cs="Times New Roman"/>
              <w:color w:val="000000"/>
            </w:rPr>
            <w:t>Anridho</w:t>
          </w:r>
          <w:proofErr w:type="spellEnd"/>
          <w:r w:rsidRPr="004F6D43">
            <w:rPr>
              <w:rFonts w:ascii="Times New Roman" w:eastAsia="Times New Roman" w:hAnsi="Times New Roman" w:cs="Times New Roman"/>
              <w:color w:val="000000"/>
            </w:rPr>
            <w:t xml:space="preserve">, N., </w:t>
          </w:r>
          <w:proofErr w:type="spellStart"/>
          <w:r w:rsidRPr="004F6D43">
            <w:rPr>
              <w:rFonts w:ascii="Times New Roman" w:eastAsia="Times New Roman" w:hAnsi="Times New Roman" w:cs="Times New Roman"/>
              <w:color w:val="000000"/>
            </w:rPr>
            <w:t>Minanurohman</w:t>
          </w:r>
          <w:proofErr w:type="spellEnd"/>
          <w:r w:rsidRPr="004F6D43">
            <w:rPr>
              <w:rFonts w:ascii="Times New Roman" w:eastAsia="Times New Roman" w:hAnsi="Times New Roman" w:cs="Times New Roman"/>
              <w:color w:val="000000"/>
            </w:rPr>
            <w:t xml:space="preserve">, A., Ningsih, S., Kamarudin, K. A., &amp; Raharjo, Y. (2023). Do </w:t>
          </w:r>
          <w:proofErr w:type="spellStart"/>
          <w:r w:rsidRPr="004F6D43">
            <w:rPr>
              <w:rFonts w:ascii="Times New Roman" w:eastAsia="Times New Roman" w:hAnsi="Times New Roman" w:cs="Times New Roman"/>
              <w:color w:val="000000"/>
            </w:rPr>
            <w:t>more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masculine-faced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reflect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more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Indonesia. </w:t>
          </w:r>
          <w:proofErr w:type="spellStart"/>
          <w:r w:rsidRPr="004F6D43">
            <w:rPr>
              <w:rFonts w:ascii="Times New Roman" w:eastAsia="Times New Roman" w:hAnsi="Times New Roman" w:cs="Times New Roman"/>
              <w:i/>
              <w:iCs/>
              <w:color w:val="000000"/>
            </w:rPr>
            <w:t>Cogent</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10</w:t>
          </w:r>
          <w:r w:rsidRPr="004F6D43">
            <w:rPr>
              <w:rFonts w:ascii="Times New Roman" w:eastAsia="Times New Roman" w:hAnsi="Times New Roman" w:cs="Times New Roman"/>
              <w:color w:val="000000"/>
            </w:rPr>
            <w:t>(1). https://doi.org/10.1080/23311975.2023.2171644</w:t>
          </w:r>
        </w:p>
        <w:p w14:paraId="0C6B139D" w14:textId="77777777" w:rsidR="00663EB0" w:rsidRPr="004F6D43" w:rsidRDefault="00663EB0" w:rsidP="00663EB0">
          <w:pPr>
            <w:autoSpaceDE w:val="0"/>
            <w:autoSpaceDN w:val="0"/>
            <w:spacing w:before="240" w:line="240" w:lineRule="auto"/>
            <w:ind w:hanging="480"/>
            <w:jc w:val="both"/>
            <w:divId w:val="214002914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&amp; Wong, E. M. (2011). Bad </w:t>
          </w:r>
          <w:proofErr w:type="spellStart"/>
          <w:r w:rsidRPr="004F6D43">
            <w:rPr>
              <w:rFonts w:ascii="Times New Roman" w:eastAsia="Times New Roman" w:hAnsi="Times New Roman" w:cs="Times New Roman"/>
              <w:color w:val="000000"/>
            </w:rPr>
            <w:t>to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Bone: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Structure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Unethical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Behaviour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Proceedings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w:t>
          </w:r>
          <w:proofErr w:type="spellEnd"/>
          <w:r w:rsidRPr="004F6D43">
            <w:rPr>
              <w:rFonts w:ascii="Times New Roman" w:eastAsia="Times New Roman" w:hAnsi="Times New Roman" w:cs="Times New Roman"/>
              <w:i/>
              <w:iCs/>
              <w:color w:val="000000"/>
            </w:rPr>
            <w:t xml:space="preserve"> Royal </w:t>
          </w:r>
          <w:proofErr w:type="spellStart"/>
          <w:r w:rsidRPr="004F6D43">
            <w:rPr>
              <w:rFonts w:ascii="Times New Roman" w:eastAsia="Times New Roman" w:hAnsi="Times New Roman" w:cs="Times New Roman"/>
              <w:i/>
              <w:iCs/>
              <w:color w:val="000000"/>
            </w:rPr>
            <w:t>Society</w:t>
          </w:r>
          <w:proofErr w:type="spellEnd"/>
          <w:r w:rsidRPr="004F6D43">
            <w:rPr>
              <w:rFonts w:ascii="Times New Roman" w:eastAsia="Times New Roman" w:hAnsi="Times New Roman" w:cs="Times New Roman"/>
              <w:i/>
              <w:iCs/>
              <w:color w:val="000000"/>
            </w:rPr>
            <w:t xml:space="preserve"> B: </w:t>
          </w:r>
          <w:proofErr w:type="spellStart"/>
          <w:r w:rsidRPr="004F6D43">
            <w:rPr>
              <w:rFonts w:ascii="Times New Roman" w:eastAsia="Times New Roman" w:hAnsi="Times New Roman" w:cs="Times New Roman"/>
              <w:i/>
              <w:iCs/>
              <w:color w:val="000000"/>
            </w:rPr>
            <w:t>Biological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279</w:t>
          </w:r>
          <w:r w:rsidRPr="004F6D43">
            <w:rPr>
              <w:rFonts w:ascii="Times New Roman" w:eastAsia="Times New Roman" w:hAnsi="Times New Roman" w:cs="Times New Roman"/>
              <w:color w:val="000000"/>
            </w:rPr>
            <w:t>(1728), 571–576. https://doi.org/10.1098/rspb.2011.1193</w:t>
          </w:r>
        </w:p>
        <w:p w14:paraId="02DC30A7" w14:textId="77777777" w:rsidR="00663EB0" w:rsidRPr="004F6D43" w:rsidRDefault="00663EB0" w:rsidP="00663EB0">
          <w:pPr>
            <w:autoSpaceDE w:val="0"/>
            <w:autoSpaceDN w:val="0"/>
            <w:spacing w:before="240" w:line="240" w:lineRule="auto"/>
            <w:ind w:hanging="480"/>
            <w:jc w:val="both"/>
            <w:divId w:val="30462863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Wong, E. M., &amp; </w:t>
          </w:r>
          <w:proofErr w:type="spellStart"/>
          <w:r w:rsidRPr="004F6D43">
            <w:rPr>
              <w:rFonts w:ascii="Times New Roman" w:eastAsia="Times New Roman" w:hAnsi="Times New Roman" w:cs="Times New Roman"/>
              <w:color w:val="000000"/>
            </w:rPr>
            <w:t>Ormiston</w:t>
          </w:r>
          <w:proofErr w:type="spellEnd"/>
          <w:r w:rsidRPr="004F6D43">
            <w:rPr>
              <w:rFonts w:ascii="Times New Roman" w:eastAsia="Times New Roman" w:hAnsi="Times New Roman" w:cs="Times New Roman"/>
              <w:color w:val="000000"/>
            </w:rPr>
            <w:t xml:space="preserve">, M. E. (2013). </w:t>
          </w:r>
          <w:proofErr w:type="spellStart"/>
          <w:r w:rsidRPr="004F6D43">
            <w:rPr>
              <w:rFonts w:ascii="Times New Roman" w:eastAsia="Times New Roman" w:hAnsi="Times New Roman" w:cs="Times New Roman"/>
              <w:color w:val="000000"/>
            </w:rPr>
            <w:t>Self-Fulfilling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Prophecies</w:t>
          </w:r>
          <w:proofErr w:type="spellEnd"/>
          <w:r w:rsidRPr="004F6D43">
            <w:rPr>
              <w:rFonts w:ascii="Times New Roman" w:eastAsia="Times New Roman" w:hAnsi="Times New Roman" w:cs="Times New Roman"/>
              <w:color w:val="000000"/>
            </w:rPr>
            <w:t xml:space="preserve"> as a Link </w:t>
          </w:r>
          <w:proofErr w:type="spellStart"/>
          <w:r w:rsidRPr="004F6D43">
            <w:rPr>
              <w:rFonts w:ascii="Times New Roman" w:eastAsia="Times New Roman" w:hAnsi="Times New Roman" w:cs="Times New Roman"/>
              <w:color w:val="000000"/>
            </w:rPr>
            <w:t>between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Men’s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Width-to-Height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Behavior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PLoS</w:t>
          </w:r>
          <w:proofErr w:type="spellEnd"/>
          <w:r w:rsidRPr="004F6D43">
            <w:rPr>
              <w:rFonts w:ascii="Times New Roman" w:eastAsia="Times New Roman" w:hAnsi="Times New Roman" w:cs="Times New Roman"/>
              <w:i/>
              <w:iCs/>
              <w:color w:val="000000"/>
            </w:rPr>
            <w:t xml:space="preserve"> ONE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8</w:t>
          </w:r>
          <w:r w:rsidRPr="004F6D43">
            <w:rPr>
              <w:rFonts w:ascii="Times New Roman" w:eastAsia="Times New Roman" w:hAnsi="Times New Roman" w:cs="Times New Roman"/>
              <w:color w:val="000000"/>
            </w:rPr>
            <w:t>(8). https://doi.org/10.1371/journal.pone.0072259</w:t>
          </w:r>
        </w:p>
        <w:p w14:paraId="54431623" w14:textId="77777777" w:rsidR="00663EB0" w:rsidRPr="004F6D43" w:rsidRDefault="00663EB0" w:rsidP="00663EB0">
          <w:pPr>
            <w:autoSpaceDE w:val="0"/>
            <w:autoSpaceDN w:val="0"/>
            <w:spacing w:before="240" w:line="240" w:lineRule="auto"/>
            <w:ind w:hanging="480"/>
            <w:jc w:val="both"/>
            <w:divId w:val="175539215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Helmich</w:t>
          </w:r>
          <w:proofErr w:type="spellEnd"/>
          <w:r w:rsidRPr="004F6D43">
            <w:rPr>
              <w:rFonts w:ascii="Times New Roman" w:eastAsia="Times New Roman" w:hAnsi="Times New Roman" w:cs="Times New Roman"/>
              <w:color w:val="000000"/>
            </w:rPr>
            <w:t xml:space="preserve">, D. L., &amp; </w:t>
          </w:r>
          <w:proofErr w:type="spellStart"/>
          <w:r w:rsidRPr="004F6D43">
            <w:rPr>
              <w:rFonts w:ascii="Times New Roman" w:eastAsia="Times New Roman" w:hAnsi="Times New Roman" w:cs="Times New Roman"/>
              <w:color w:val="000000"/>
            </w:rPr>
            <w:t>Brown</w:t>
          </w:r>
          <w:proofErr w:type="spellEnd"/>
          <w:r w:rsidRPr="004F6D43">
            <w:rPr>
              <w:rFonts w:ascii="Times New Roman" w:eastAsia="Times New Roman" w:hAnsi="Times New Roman" w:cs="Times New Roman"/>
              <w:color w:val="000000"/>
            </w:rPr>
            <w:t xml:space="preserve">, W. B. (1972). </w:t>
          </w:r>
          <w:proofErr w:type="spellStart"/>
          <w:r w:rsidRPr="004F6D43">
            <w:rPr>
              <w:rFonts w:ascii="Times New Roman" w:eastAsia="Times New Roman" w:hAnsi="Times New Roman" w:cs="Times New Roman"/>
              <w:color w:val="000000"/>
            </w:rPr>
            <w:t>Successor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Type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Organizational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Change</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Enterprise. </w:t>
          </w:r>
          <w:proofErr w:type="spellStart"/>
          <w:r w:rsidRPr="004F6D43">
            <w:rPr>
              <w:rFonts w:ascii="Times New Roman" w:eastAsia="Times New Roman" w:hAnsi="Times New Roman" w:cs="Times New Roman"/>
              <w:i/>
              <w:iCs/>
              <w:color w:val="000000"/>
            </w:rPr>
            <w:t>Source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Administrative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Quarterly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17</w:t>
          </w:r>
          <w:r w:rsidRPr="004F6D43">
            <w:rPr>
              <w:rFonts w:ascii="Times New Roman" w:eastAsia="Times New Roman" w:hAnsi="Times New Roman" w:cs="Times New Roman"/>
              <w:color w:val="000000"/>
            </w:rPr>
            <w:t>(3), 371–381.</w:t>
          </w:r>
        </w:p>
        <w:p w14:paraId="2CB521A6" w14:textId="77777777" w:rsidR="00663EB0" w:rsidRPr="004F6D43" w:rsidRDefault="00663EB0" w:rsidP="00663EB0">
          <w:pPr>
            <w:autoSpaceDE w:val="0"/>
            <w:autoSpaceDN w:val="0"/>
            <w:spacing w:before="240" w:line="240" w:lineRule="auto"/>
            <w:ind w:hanging="480"/>
            <w:jc w:val="both"/>
            <w:divId w:val="1615483589"/>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Hidayah, A. N., &amp; </w:t>
          </w:r>
          <w:proofErr w:type="spellStart"/>
          <w:r w:rsidRPr="004F6D43">
            <w:rPr>
              <w:rFonts w:ascii="Times New Roman" w:eastAsia="Times New Roman" w:hAnsi="Times New Roman" w:cs="Times New Roman"/>
              <w:color w:val="000000"/>
            </w:rPr>
            <w:t>Soekardan</w:t>
          </w:r>
          <w:proofErr w:type="spellEnd"/>
          <w:r w:rsidRPr="004F6D43">
            <w:rPr>
              <w:rFonts w:ascii="Times New Roman" w:eastAsia="Times New Roman" w:hAnsi="Times New Roman" w:cs="Times New Roman"/>
              <w:color w:val="000000"/>
            </w:rPr>
            <w:t xml:space="preserve">, D. (2024). </w:t>
          </w:r>
          <w:r w:rsidRPr="004F6D43">
            <w:rPr>
              <w:rFonts w:ascii="Times New Roman" w:eastAsia="Times New Roman" w:hAnsi="Times New Roman" w:cs="Times New Roman"/>
              <w:i/>
              <w:iCs/>
              <w:color w:val="000000"/>
            </w:rPr>
            <w:t xml:space="preserve">Pengaruh </w:t>
          </w:r>
          <w:proofErr w:type="spellStart"/>
          <w:r w:rsidRPr="004F6D43">
            <w:rPr>
              <w:rFonts w:ascii="Times New Roman" w:eastAsia="Times New Roman" w:hAnsi="Times New Roman" w:cs="Times New Roman"/>
              <w:i/>
              <w:iCs/>
              <w:color w:val="000000"/>
            </w:rPr>
            <w:t>Tunneling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Incentive</w:t>
          </w:r>
          <w:proofErr w:type="spellEnd"/>
          <w:r w:rsidRPr="004F6D43">
            <w:rPr>
              <w:rFonts w:ascii="Times New Roman" w:eastAsia="Times New Roman" w:hAnsi="Times New Roman" w:cs="Times New Roman"/>
              <w:i/>
              <w:iCs/>
              <w:color w:val="000000"/>
            </w:rPr>
            <w:t xml:space="preserve"> dan Gender </w:t>
          </w:r>
          <w:proofErr w:type="spellStart"/>
          <w:r w:rsidRPr="004F6D43">
            <w:rPr>
              <w:rFonts w:ascii="Times New Roman" w:eastAsia="Times New Roman" w:hAnsi="Times New Roman" w:cs="Times New Roman"/>
              <w:i/>
              <w:iCs/>
              <w:color w:val="000000"/>
            </w:rPr>
            <w:t>Diversity</w:t>
          </w:r>
          <w:proofErr w:type="spellEnd"/>
          <w:r w:rsidRPr="004F6D43">
            <w:rPr>
              <w:rFonts w:ascii="Times New Roman" w:eastAsia="Times New Roman" w:hAnsi="Times New Roman" w:cs="Times New Roman"/>
              <w:i/>
              <w:iCs/>
              <w:color w:val="000000"/>
            </w:rPr>
            <w:t xml:space="preserve"> terhadap Penghindaran Pajak</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(2), 115–121. www.idx.co.id</w:t>
          </w:r>
        </w:p>
        <w:p w14:paraId="3BD89B1F" w14:textId="77777777" w:rsidR="00663EB0" w:rsidRPr="004F6D43" w:rsidRDefault="00663EB0" w:rsidP="00663EB0">
          <w:pPr>
            <w:autoSpaceDE w:val="0"/>
            <w:autoSpaceDN w:val="0"/>
            <w:spacing w:before="240" w:line="240" w:lineRule="auto"/>
            <w:ind w:hanging="480"/>
            <w:jc w:val="both"/>
            <w:divId w:val="169688181"/>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Hidhayana</w:t>
          </w:r>
          <w:proofErr w:type="spellEnd"/>
          <w:r w:rsidRPr="004F6D43">
            <w:rPr>
              <w:rFonts w:ascii="Times New Roman" w:eastAsia="Times New Roman" w:hAnsi="Times New Roman" w:cs="Times New Roman"/>
              <w:color w:val="000000"/>
            </w:rPr>
            <w:t xml:space="preserve">, N., &amp; Suhardianto, N. (2021). Pengaruh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terhadap Penghindaran Pajak.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Business</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(1), 50–62.</w:t>
          </w:r>
        </w:p>
        <w:p w14:paraId="7FC3C87A" w14:textId="77777777" w:rsidR="00663EB0" w:rsidRPr="004F6D43" w:rsidRDefault="00663EB0" w:rsidP="00663EB0">
          <w:pPr>
            <w:autoSpaceDE w:val="0"/>
            <w:autoSpaceDN w:val="0"/>
            <w:spacing w:before="240" w:line="240" w:lineRule="auto"/>
            <w:ind w:hanging="480"/>
            <w:jc w:val="both"/>
            <w:divId w:val="180002442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lastRenderedPageBreak/>
            <w:t>Hirshleifer</w:t>
          </w:r>
          <w:proofErr w:type="spellEnd"/>
          <w:r w:rsidRPr="004F6D43">
            <w:rPr>
              <w:rFonts w:ascii="Times New Roman" w:eastAsia="Times New Roman" w:hAnsi="Times New Roman" w:cs="Times New Roman"/>
              <w:color w:val="000000"/>
            </w:rPr>
            <w:t xml:space="preserve">, D., Low, A., &amp; </w:t>
          </w:r>
          <w:proofErr w:type="spellStart"/>
          <w:r w:rsidRPr="004F6D43">
            <w:rPr>
              <w:rFonts w:ascii="Times New Roman" w:eastAsia="Times New Roman" w:hAnsi="Times New Roman" w:cs="Times New Roman"/>
              <w:color w:val="000000"/>
            </w:rPr>
            <w:t>Teoh</w:t>
          </w:r>
          <w:proofErr w:type="spellEnd"/>
          <w:r w:rsidRPr="004F6D43">
            <w:rPr>
              <w:rFonts w:ascii="Times New Roman" w:eastAsia="Times New Roman" w:hAnsi="Times New Roman" w:cs="Times New Roman"/>
              <w:color w:val="000000"/>
            </w:rPr>
            <w:t xml:space="preserve">, S. H. (2012). Are </w:t>
          </w:r>
          <w:proofErr w:type="spellStart"/>
          <w:r w:rsidRPr="004F6D43">
            <w:rPr>
              <w:rFonts w:ascii="Times New Roman" w:eastAsia="Times New Roman" w:hAnsi="Times New Roman" w:cs="Times New Roman"/>
              <w:color w:val="000000"/>
            </w:rPr>
            <w:t>Overconfident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Better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Innovators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The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67</w:t>
          </w:r>
          <w:r w:rsidRPr="004F6D43">
            <w:rPr>
              <w:rFonts w:ascii="Times New Roman" w:eastAsia="Times New Roman" w:hAnsi="Times New Roman" w:cs="Times New Roman"/>
              <w:color w:val="000000"/>
            </w:rPr>
            <w:t>(4), 1457–1498.</w:t>
          </w:r>
        </w:p>
        <w:p w14:paraId="14EEF6D2" w14:textId="77777777" w:rsidR="00663EB0" w:rsidRPr="004F6D43" w:rsidRDefault="00663EB0" w:rsidP="00663EB0">
          <w:pPr>
            <w:autoSpaceDE w:val="0"/>
            <w:autoSpaceDN w:val="0"/>
            <w:spacing w:before="240" w:line="240" w:lineRule="auto"/>
            <w:ind w:hanging="480"/>
            <w:jc w:val="both"/>
            <w:divId w:val="42391699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Hossain</w:t>
          </w:r>
          <w:proofErr w:type="spellEnd"/>
          <w:r w:rsidRPr="004F6D43">
            <w:rPr>
              <w:rFonts w:ascii="Times New Roman" w:eastAsia="Times New Roman" w:hAnsi="Times New Roman" w:cs="Times New Roman"/>
              <w:color w:val="000000"/>
            </w:rPr>
            <w:t xml:space="preserve">, M. S., Islam, M. Z., Ali, Md. S., </w:t>
          </w:r>
          <w:proofErr w:type="spellStart"/>
          <w:r w:rsidRPr="004F6D43">
            <w:rPr>
              <w:rFonts w:ascii="Times New Roman" w:eastAsia="Times New Roman" w:hAnsi="Times New Roman" w:cs="Times New Roman"/>
              <w:color w:val="000000"/>
            </w:rPr>
            <w:t>Safiuddin</w:t>
          </w:r>
          <w:proofErr w:type="spellEnd"/>
          <w:r w:rsidRPr="004F6D43">
            <w:rPr>
              <w:rFonts w:ascii="Times New Roman" w:eastAsia="Times New Roman" w:hAnsi="Times New Roman" w:cs="Times New Roman"/>
              <w:color w:val="000000"/>
            </w:rPr>
            <w:t xml:space="preserve">, Md., Ling, C. C., &amp; Fung, C. Y. (2025). The </w:t>
          </w:r>
          <w:proofErr w:type="spellStart"/>
          <w:r w:rsidRPr="004F6D43">
            <w:rPr>
              <w:rFonts w:ascii="Times New Roman" w:eastAsia="Times New Roman" w:hAnsi="Times New Roman" w:cs="Times New Roman"/>
              <w:color w:val="000000"/>
            </w:rPr>
            <w:t>nexus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characteristics</w:t>
          </w:r>
          <w:proofErr w:type="spellEnd"/>
          <w:r w:rsidRPr="004F6D43">
            <w:rPr>
              <w:rFonts w:ascii="Times New Roman" w:eastAsia="Times New Roman" w:hAnsi="Times New Roman" w:cs="Times New Roman"/>
              <w:color w:val="000000"/>
            </w:rPr>
            <w:t xml:space="preserve"> – </w:t>
          </w:r>
          <w:proofErr w:type="spellStart"/>
          <w:r w:rsidRPr="004F6D43">
            <w:rPr>
              <w:rFonts w:ascii="Times New Roman" w:eastAsia="Times New Roman" w:hAnsi="Times New Roman" w:cs="Times New Roman"/>
              <w:color w:val="000000"/>
            </w:rPr>
            <w:t>does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have</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emerging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economy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Asia-Pacific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Administration</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17</w:t>
          </w:r>
          <w:r w:rsidRPr="004F6D43">
            <w:rPr>
              <w:rFonts w:ascii="Times New Roman" w:eastAsia="Times New Roman" w:hAnsi="Times New Roman" w:cs="Times New Roman"/>
              <w:color w:val="000000"/>
            </w:rPr>
            <w:t>(2), 401–427. https://doi.org/10.1108/APJBA-10-2023-0521</w:t>
          </w:r>
        </w:p>
        <w:p w14:paraId="2E7F8B91" w14:textId="77777777" w:rsidR="00663EB0" w:rsidRPr="004F6D43" w:rsidRDefault="00663EB0" w:rsidP="00663EB0">
          <w:pPr>
            <w:autoSpaceDE w:val="0"/>
            <w:autoSpaceDN w:val="0"/>
            <w:spacing w:before="240" w:line="240" w:lineRule="auto"/>
            <w:ind w:hanging="480"/>
            <w:jc w:val="both"/>
            <w:divId w:val="57208758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Hsieh</w:t>
          </w:r>
          <w:proofErr w:type="spellEnd"/>
          <w:r w:rsidRPr="004F6D43">
            <w:rPr>
              <w:rFonts w:ascii="Times New Roman" w:eastAsia="Times New Roman" w:hAnsi="Times New Roman" w:cs="Times New Roman"/>
              <w:color w:val="000000"/>
            </w:rPr>
            <w:t xml:space="preserve">, T.-S., Wang, Z., &amp; </w:t>
          </w:r>
          <w:proofErr w:type="spellStart"/>
          <w:r w:rsidRPr="004F6D43">
            <w:rPr>
              <w:rFonts w:ascii="Times New Roman" w:eastAsia="Times New Roman" w:hAnsi="Times New Roman" w:cs="Times New Roman"/>
              <w:color w:val="000000"/>
            </w:rPr>
            <w:t>Demirkan</w:t>
          </w:r>
          <w:proofErr w:type="spellEnd"/>
          <w:r w:rsidRPr="004F6D43">
            <w:rPr>
              <w:rFonts w:ascii="Times New Roman" w:eastAsia="Times New Roman" w:hAnsi="Times New Roman" w:cs="Times New Roman"/>
              <w:color w:val="000000"/>
            </w:rPr>
            <w:t xml:space="preserve">, S. (2018).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CFO </w:t>
          </w:r>
          <w:proofErr w:type="spellStart"/>
          <w:r w:rsidRPr="004F6D43">
            <w:rPr>
              <w:rFonts w:ascii="Times New Roman" w:eastAsia="Times New Roman" w:hAnsi="Times New Roman" w:cs="Times New Roman"/>
              <w:color w:val="000000"/>
            </w:rPr>
            <w:t>Interaction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Public</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Policy</w:t>
          </w:r>
          <w:proofErr w:type="spellEnd"/>
          <w:r w:rsidRPr="004F6D43">
            <w:rPr>
              <w:rFonts w:ascii="Times New Roman" w:eastAsia="Times New Roman" w:hAnsi="Times New Roman" w:cs="Times New Roman"/>
              <w:color w:val="000000"/>
            </w:rPr>
            <w:t>. http://ssrn.com/abstract=2843355http://ssrn.com/abstract=2843355</w:t>
          </w:r>
        </w:p>
        <w:p w14:paraId="6E19F2C5" w14:textId="77777777" w:rsidR="00663EB0" w:rsidRPr="004F6D43" w:rsidRDefault="00663EB0" w:rsidP="00663EB0">
          <w:pPr>
            <w:autoSpaceDE w:val="0"/>
            <w:autoSpaceDN w:val="0"/>
            <w:spacing w:before="240" w:line="240" w:lineRule="auto"/>
            <w:ind w:hanging="480"/>
            <w:jc w:val="both"/>
            <w:divId w:val="2128893524"/>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Huo</w:t>
          </w:r>
          <w:proofErr w:type="spellEnd"/>
          <w:r w:rsidRPr="004F6D43">
            <w:rPr>
              <w:rFonts w:ascii="Times New Roman" w:eastAsia="Times New Roman" w:hAnsi="Times New Roman" w:cs="Times New Roman"/>
              <w:color w:val="000000"/>
            </w:rPr>
            <w:t xml:space="preserve">, B., Wang, K., &amp; </w:t>
          </w:r>
          <w:proofErr w:type="spellStart"/>
          <w:r w:rsidRPr="004F6D43">
            <w:rPr>
              <w:rFonts w:ascii="Times New Roman" w:eastAsia="Times New Roman" w:hAnsi="Times New Roman" w:cs="Times New Roman"/>
              <w:color w:val="000000"/>
            </w:rPr>
            <w:t>Zhang</w:t>
          </w:r>
          <w:proofErr w:type="spellEnd"/>
          <w:r w:rsidRPr="004F6D43">
            <w:rPr>
              <w:rFonts w:ascii="Times New Roman" w:eastAsia="Times New Roman" w:hAnsi="Times New Roman" w:cs="Times New Roman"/>
              <w:color w:val="000000"/>
            </w:rPr>
            <w:t xml:space="preserve">, Y. (2021). The </w:t>
          </w:r>
          <w:proofErr w:type="spellStart"/>
          <w:r w:rsidRPr="004F6D43">
            <w:rPr>
              <w:rFonts w:ascii="Times New Roman" w:eastAsia="Times New Roman" w:hAnsi="Times New Roman" w:cs="Times New Roman"/>
              <w:color w:val="000000"/>
            </w:rPr>
            <w:t>Impact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Supply </w:t>
          </w:r>
          <w:proofErr w:type="spellStart"/>
          <w:r w:rsidRPr="004F6D43">
            <w:rPr>
              <w:rFonts w:ascii="Times New Roman" w:eastAsia="Times New Roman" w:hAnsi="Times New Roman" w:cs="Times New Roman"/>
              <w:color w:val="000000"/>
            </w:rPr>
            <w:t>Chain</w:t>
          </w:r>
          <w:proofErr w:type="spellEnd"/>
          <w:r w:rsidRPr="004F6D43">
            <w:rPr>
              <w:rFonts w:ascii="Times New Roman" w:eastAsia="Times New Roman" w:hAnsi="Times New Roman" w:cs="Times New Roman"/>
              <w:color w:val="000000"/>
            </w:rPr>
            <w:t xml:space="preserve"> Green </w:t>
          </w:r>
          <w:proofErr w:type="spellStart"/>
          <w:r w:rsidRPr="004F6D43">
            <w:rPr>
              <w:rFonts w:ascii="Times New Roman" w:eastAsia="Times New Roman" w:hAnsi="Times New Roman" w:cs="Times New Roman"/>
              <w:color w:val="000000"/>
            </w:rPr>
            <w:t>Strategy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Alignment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Operational</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Operations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Research</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14</w:t>
          </w:r>
          <w:r w:rsidRPr="004F6D43">
            <w:rPr>
              <w:rFonts w:ascii="Times New Roman" w:eastAsia="Times New Roman" w:hAnsi="Times New Roman" w:cs="Times New Roman"/>
              <w:color w:val="000000"/>
            </w:rPr>
            <w:t>(1–2), 152–165. https://doi.org/10.1007/s12063-020-00175-8</w:t>
          </w:r>
        </w:p>
        <w:p w14:paraId="74835923" w14:textId="77777777" w:rsidR="00663EB0" w:rsidRPr="004F6D43" w:rsidRDefault="00663EB0" w:rsidP="00663EB0">
          <w:pPr>
            <w:autoSpaceDE w:val="0"/>
            <w:autoSpaceDN w:val="0"/>
            <w:spacing w:before="240" w:line="240" w:lineRule="auto"/>
            <w:ind w:hanging="480"/>
            <w:jc w:val="both"/>
            <w:divId w:val="98836809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Jaffar</w:t>
          </w:r>
          <w:proofErr w:type="spellEnd"/>
          <w:r w:rsidRPr="004F6D43">
            <w:rPr>
              <w:rFonts w:ascii="Times New Roman" w:eastAsia="Times New Roman" w:hAnsi="Times New Roman" w:cs="Times New Roman"/>
              <w:color w:val="000000"/>
            </w:rPr>
            <w:t xml:space="preserve">, R., </w:t>
          </w:r>
          <w:proofErr w:type="spellStart"/>
          <w:r w:rsidRPr="004F6D43">
            <w:rPr>
              <w:rFonts w:ascii="Times New Roman" w:eastAsia="Times New Roman" w:hAnsi="Times New Roman" w:cs="Times New Roman"/>
              <w:color w:val="000000"/>
            </w:rPr>
            <w:t>Derashid</w:t>
          </w:r>
          <w:proofErr w:type="spellEnd"/>
          <w:r w:rsidRPr="004F6D43">
            <w:rPr>
              <w:rFonts w:ascii="Times New Roman" w:eastAsia="Times New Roman" w:hAnsi="Times New Roman" w:cs="Times New Roman"/>
              <w:color w:val="000000"/>
            </w:rPr>
            <w:t xml:space="preserve">, C., &amp; Taha, R. (2021). </w:t>
          </w:r>
          <w:proofErr w:type="spellStart"/>
          <w:r w:rsidRPr="004F6D43">
            <w:rPr>
              <w:rFonts w:ascii="Times New Roman" w:eastAsia="Times New Roman" w:hAnsi="Times New Roman" w:cs="Times New Roman"/>
              <w:color w:val="000000"/>
            </w:rPr>
            <w:t>Determinants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Empirical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Malaysia.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Asian Finance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8</w:t>
          </w:r>
          <w:r w:rsidRPr="004F6D43">
            <w:rPr>
              <w:rFonts w:ascii="Times New Roman" w:eastAsia="Times New Roman" w:hAnsi="Times New Roman" w:cs="Times New Roman"/>
              <w:color w:val="000000"/>
            </w:rPr>
            <w:t>(5), 179–0188. https://doi.org/10.13106/jafeb.2021.vol8.no5.0179</w:t>
          </w:r>
        </w:p>
        <w:p w14:paraId="6DFF915E" w14:textId="77777777" w:rsidR="00663EB0" w:rsidRPr="004F6D43" w:rsidRDefault="00663EB0" w:rsidP="00663EB0">
          <w:pPr>
            <w:autoSpaceDE w:val="0"/>
            <w:autoSpaceDN w:val="0"/>
            <w:spacing w:before="240" w:line="240" w:lineRule="auto"/>
            <w:ind w:hanging="480"/>
            <w:jc w:val="both"/>
            <w:divId w:val="105627406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Jarboui</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Kachouri</w:t>
          </w:r>
          <w:proofErr w:type="spellEnd"/>
          <w:r w:rsidRPr="004F6D43">
            <w:rPr>
              <w:rFonts w:ascii="Times New Roman" w:eastAsia="Times New Roman" w:hAnsi="Times New Roman" w:cs="Times New Roman"/>
              <w:color w:val="000000"/>
            </w:rPr>
            <w:t xml:space="preserve"> Ben Saad, M., &amp; </w:t>
          </w:r>
          <w:proofErr w:type="spellStart"/>
          <w:r w:rsidRPr="004F6D43">
            <w:rPr>
              <w:rFonts w:ascii="Times New Roman" w:eastAsia="Times New Roman" w:hAnsi="Times New Roman" w:cs="Times New Roman"/>
              <w:color w:val="000000"/>
            </w:rPr>
            <w:t>Riguen</w:t>
          </w:r>
          <w:proofErr w:type="spellEnd"/>
          <w:r w:rsidRPr="004F6D43">
            <w:rPr>
              <w:rFonts w:ascii="Times New Roman" w:eastAsia="Times New Roman" w:hAnsi="Times New Roman" w:cs="Times New Roman"/>
              <w:color w:val="000000"/>
            </w:rPr>
            <w:t xml:space="preserve">, R. (2020).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sustainability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performance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make</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difference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Crime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27</w:t>
          </w:r>
          <w:r w:rsidRPr="004F6D43">
            <w:rPr>
              <w:rFonts w:ascii="Times New Roman" w:eastAsia="Times New Roman" w:hAnsi="Times New Roman" w:cs="Times New Roman"/>
              <w:color w:val="000000"/>
            </w:rPr>
            <w:t>(4), 1389–1408. https://doi.org/10.1108/JFC-09-2019-0122</w:t>
          </w:r>
        </w:p>
        <w:p w14:paraId="0078B485" w14:textId="77777777" w:rsidR="00663EB0" w:rsidRPr="004F6D43" w:rsidRDefault="00663EB0" w:rsidP="00663EB0">
          <w:pPr>
            <w:autoSpaceDE w:val="0"/>
            <w:autoSpaceDN w:val="0"/>
            <w:spacing w:before="240" w:line="240" w:lineRule="auto"/>
            <w:ind w:hanging="480"/>
            <w:jc w:val="both"/>
            <w:divId w:val="2029257249"/>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Jayanto, P. C. V., &amp; Kuncahyo, H. D. (2020). Pengaruh Profitabilitas Likuiditas dan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Terhadap Agresivitas Pajak pada Perusahaan Manufaktur Sektor Lainnya yang Terdaftar di BEI. </w:t>
          </w:r>
          <w:r w:rsidRPr="004F6D43">
            <w:rPr>
              <w:rFonts w:ascii="Times New Roman" w:eastAsia="Times New Roman" w:hAnsi="Times New Roman" w:cs="Times New Roman"/>
              <w:i/>
              <w:iCs/>
              <w:color w:val="000000"/>
            </w:rPr>
            <w:t>Bisnis Net</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III</w:t>
          </w:r>
          <w:r w:rsidRPr="004F6D43">
            <w:rPr>
              <w:rFonts w:ascii="Times New Roman" w:eastAsia="Times New Roman" w:hAnsi="Times New Roman" w:cs="Times New Roman"/>
              <w:color w:val="000000"/>
            </w:rPr>
            <w:t>(2).</w:t>
          </w:r>
        </w:p>
        <w:p w14:paraId="31B1FF0D" w14:textId="77777777" w:rsidR="00663EB0" w:rsidRPr="004F6D43" w:rsidRDefault="00663EB0" w:rsidP="00663EB0">
          <w:pPr>
            <w:autoSpaceDE w:val="0"/>
            <w:autoSpaceDN w:val="0"/>
            <w:spacing w:before="240" w:line="240" w:lineRule="auto"/>
            <w:ind w:hanging="480"/>
            <w:jc w:val="both"/>
            <w:divId w:val="1543515381"/>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Jevita, A., &amp; Siregar, S. V. (2023). Financial </w:t>
          </w:r>
          <w:proofErr w:type="spellStart"/>
          <w:r w:rsidRPr="004F6D43">
            <w:rPr>
              <w:rFonts w:ascii="Times New Roman" w:eastAsia="Times New Roman" w:hAnsi="Times New Roman" w:cs="Times New Roman"/>
              <w:color w:val="000000"/>
            </w:rPr>
            <w:t>Distress</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dan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E-Jurnal Akuntansi</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33</w:t>
          </w:r>
          <w:r w:rsidRPr="004F6D43">
            <w:rPr>
              <w:rFonts w:ascii="Times New Roman" w:eastAsia="Times New Roman" w:hAnsi="Times New Roman" w:cs="Times New Roman"/>
              <w:color w:val="000000"/>
            </w:rPr>
            <w:t>(6), 1429. https://doi.org/10.24843/eja.2023.v33.i06.p01</w:t>
          </w:r>
        </w:p>
        <w:p w14:paraId="14925A10" w14:textId="77777777" w:rsidR="00663EB0" w:rsidRPr="004F6D43" w:rsidRDefault="00663EB0" w:rsidP="00663EB0">
          <w:pPr>
            <w:autoSpaceDE w:val="0"/>
            <w:autoSpaceDN w:val="0"/>
            <w:spacing w:before="240" w:line="240" w:lineRule="auto"/>
            <w:ind w:hanging="480"/>
            <w:jc w:val="both"/>
            <w:divId w:val="845290827"/>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Judge</w:t>
          </w:r>
          <w:proofErr w:type="spellEnd"/>
          <w:r w:rsidRPr="004F6D43">
            <w:rPr>
              <w:rFonts w:ascii="Times New Roman" w:eastAsia="Times New Roman" w:hAnsi="Times New Roman" w:cs="Times New Roman"/>
              <w:color w:val="000000"/>
            </w:rPr>
            <w:t xml:space="preserve">, T. A., </w:t>
          </w:r>
          <w:proofErr w:type="spellStart"/>
          <w:r w:rsidRPr="004F6D43">
            <w:rPr>
              <w:rFonts w:ascii="Times New Roman" w:eastAsia="Times New Roman" w:hAnsi="Times New Roman" w:cs="Times New Roman"/>
              <w:color w:val="000000"/>
            </w:rPr>
            <w:t>LePine</w:t>
          </w:r>
          <w:proofErr w:type="spellEnd"/>
          <w:r w:rsidRPr="004F6D43">
            <w:rPr>
              <w:rFonts w:ascii="Times New Roman" w:eastAsia="Times New Roman" w:hAnsi="Times New Roman" w:cs="Times New Roman"/>
              <w:color w:val="000000"/>
            </w:rPr>
            <w:t xml:space="preserve">, J. A., &amp; Rich, B. L. (2006). </w:t>
          </w:r>
          <w:proofErr w:type="spellStart"/>
          <w:r w:rsidRPr="004F6D43">
            <w:rPr>
              <w:rFonts w:ascii="Times New Roman" w:eastAsia="Times New Roman" w:hAnsi="Times New Roman" w:cs="Times New Roman"/>
              <w:color w:val="000000"/>
            </w:rPr>
            <w:t>Loving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Yourself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Abundantly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Relationship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Narcissistic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Personality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Self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Other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Perceptions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Workplace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Deviance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Task</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Contextual</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Applied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Psychology</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91</w:t>
          </w:r>
          <w:r w:rsidRPr="004F6D43">
            <w:rPr>
              <w:rFonts w:ascii="Times New Roman" w:eastAsia="Times New Roman" w:hAnsi="Times New Roman" w:cs="Times New Roman"/>
              <w:color w:val="000000"/>
            </w:rPr>
            <w:t>(4), 762–776. https://doi.org/10.1037/0021-9010.91.4.762</w:t>
          </w:r>
        </w:p>
        <w:p w14:paraId="4D95C99A" w14:textId="77777777" w:rsidR="00663EB0" w:rsidRPr="004F6D43" w:rsidRDefault="00663EB0" w:rsidP="00663EB0">
          <w:pPr>
            <w:autoSpaceDE w:val="0"/>
            <w:autoSpaceDN w:val="0"/>
            <w:spacing w:before="240" w:line="240" w:lineRule="auto"/>
            <w:ind w:hanging="480"/>
            <w:jc w:val="both"/>
            <w:divId w:val="1285581736"/>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Kamalina, A. R. (2024, </w:t>
          </w:r>
          <w:proofErr w:type="spellStart"/>
          <w:r w:rsidRPr="004F6D43">
            <w:rPr>
              <w:rFonts w:ascii="Times New Roman" w:eastAsia="Times New Roman" w:hAnsi="Times New Roman" w:cs="Times New Roman"/>
              <w:color w:val="000000"/>
            </w:rPr>
            <w:t>December</w:t>
          </w:r>
          <w:proofErr w:type="spellEnd"/>
          <w:r w:rsidRPr="004F6D43">
            <w:rPr>
              <w:rFonts w:ascii="Times New Roman" w:eastAsia="Times New Roman" w:hAnsi="Times New Roman" w:cs="Times New Roman"/>
              <w:color w:val="000000"/>
            </w:rPr>
            <w:t xml:space="preserve"> 17). Laporan Bank Dunia: 1 dari 4 Perusahaan Indonesia Ogah Bayar Pajak. </w:t>
          </w:r>
          <w:r w:rsidRPr="004F6D43">
            <w:rPr>
              <w:rFonts w:ascii="Times New Roman" w:eastAsia="Times New Roman" w:hAnsi="Times New Roman" w:cs="Times New Roman"/>
              <w:i/>
              <w:iCs/>
              <w:color w:val="000000"/>
            </w:rPr>
            <w:t>Bisnis.Com</w:t>
          </w:r>
          <w:r w:rsidRPr="004F6D43">
            <w:rPr>
              <w:rFonts w:ascii="Times New Roman" w:eastAsia="Times New Roman" w:hAnsi="Times New Roman" w:cs="Times New Roman"/>
              <w:color w:val="000000"/>
            </w:rPr>
            <w:t>. https://ekonomi.bisnis.com/read/20241217/259/1825009/laporan-bank-dunia-1-dari-4-perusahaan-indonesia-ogah-bayar-pajak?utm_source.comhttps://ekonomi.bisnis.com/read/20241217/259/1825009/laporan-bank-dunia-1-dari-4-perusahaan-indonesia-ogah-bayar-pajak?utm_source.com</w:t>
          </w:r>
        </w:p>
        <w:p w14:paraId="0663FA78" w14:textId="77777777" w:rsidR="00663EB0" w:rsidRPr="004F6D43" w:rsidRDefault="00663EB0" w:rsidP="00663EB0">
          <w:pPr>
            <w:autoSpaceDE w:val="0"/>
            <w:autoSpaceDN w:val="0"/>
            <w:spacing w:before="240" w:line="240" w:lineRule="auto"/>
            <w:ind w:hanging="480"/>
            <w:jc w:val="both"/>
            <w:divId w:val="1703509354"/>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Karina, M., Prawati, L. D., Utami, N. P., &amp; Gunawan, T. A. (2024). </w:t>
          </w:r>
          <w:proofErr w:type="spellStart"/>
          <w:r w:rsidRPr="004F6D43">
            <w:rPr>
              <w:rFonts w:ascii="Times New Roman" w:eastAsia="Times New Roman" w:hAnsi="Times New Roman" w:cs="Times New Roman"/>
              <w:color w:val="000000"/>
            </w:rPr>
            <w:t>Exploring</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Impact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Traits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Compensation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Risk-Taking</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International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Contemporary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(1), 61. https://doi.org/10.25105/ijca.v6i1.19716</w:t>
          </w:r>
        </w:p>
        <w:p w14:paraId="448C7D66" w14:textId="77777777" w:rsidR="00663EB0" w:rsidRPr="004F6D43" w:rsidRDefault="00663EB0" w:rsidP="00663EB0">
          <w:pPr>
            <w:autoSpaceDE w:val="0"/>
            <w:autoSpaceDN w:val="0"/>
            <w:spacing w:before="240" w:line="240" w:lineRule="auto"/>
            <w:ind w:hanging="480"/>
            <w:jc w:val="both"/>
            <w:divId w:val="1882092408"/>
            <w:rPr>
              <w:rFonts w:ascii="Times New Roman" w:eastAsia="Times New Roman" w:hAnsi="Times New Roman" w:cs="Times New Roman"/>
              <w:color w:val="000000"/>
            </w:rPr>
          </w:pPr>
          <w:r w:rsidRPr="004F6D43">
            <w:rPr>
              <w:rFonts w:ascii="Times New Roman" w:eastAsia="Times New Roman" w:hAnsi="Times New Roman" w:cs="Times New Roman"/>
              <w:color w:val="000000"/>
            </w:rPr>
            <w:lastRenderedPageBreak/>
            <w:t xml:space="preserve">Kim, Y. H., </w:t>
          </w:r>
          <w:proofErr w:type="spellStart"/>
          <w:r w:rsidRPr="004F6D43">
            <w:rPr>
              <w:rFonts w:ascii="Times New Roman" w:eastAsia="Times New Roman" w:hAnsi="Times New Roman" w:cs="Times New Roman"/>
              <w:color w:val="000000"/>
            </w:rPr>
            <w:t>Kamiya</w:t>
          </w:r>
          <w:proofErr w:type="spellEnd"/>
          <w:r w:rsidRPr="004F6D43">
            <w:rPr>
              <w:rFonts w:ascii="Times New Roman" w:eastAsia="Times New Roman" w:hAnsi="Times New Roman" w:cs="Times New Roman"/>
              <w:color w:val="000000"/>
            </w:rPr>
            <w:t xml:space="preserve">, S., &amp; Park, S. (2017). The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European</w:t>
          </w:r>
          <w:proofErr w:type="spellEnd"/>
          <w:r w:rsidRPr="004F6D43">
            <w:rPr>
              <w:rFonts w:ascii="Times New Roman" w:eastAsia="Times New Roman" w:hAnsi="Times New Roman" w:cs="Times New Roman"/>
              <w:i/>
              <w:iCs/>
              <w:color w:val="000000"/>
            </w:rPr>
            <w:t xml:space="preserve"> Financial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25</w:t>
          </w:r>
          <w:r w:rsidRPr="004F6D43">
            <w:rPr>
              <w:rFonts w:ascii="Times New Roman" w:eastAsia="Times New Roman" w:hAnsi="Times New Roman" w:cs="Times New Roman"/>
              <w:color w:val="000000"/>
            </w:rPr>
            <w:t>(2), 239. https://ssrn.com/abstract=2557038Fuqui.Allerrorsareourown.Electroniccopyavailableat:https://ssrn.com/abstract=2557038Electroniccopyavailableat:https://ssrn.com/abstract=2557038</w:t>
          </w:r>
        </w:p>
        <w:p w14:paraId="5CB3878C" w14:textId="77777777" w:rsidR="00663EB0" w:rsidRPr="004F6D43" w:rsidRDefault="00663EB0" w:rsidP="00663EB0">
          <w:pPr>
            <w:autoSpaceDE w:val="0"/>
            <w:autoSpaceDN w:val="0"/>
            <w:spacing w:before="240" w:line="240" w:lineRule="auto"/>
            <w:ind w:hanging="480"/>
            <w:jc w:val="both"/>
            <w:divId w:val="1546530204"/>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Kusumastuti, S., Supatmi, &amp; Sastra, P. (2007). Pengaruh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Terhadap Nilai Perusahaan dalam Perspektif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Governance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Jurnal Ekonomi Akuntansi, Fasilitas Ekonomi - Universitas Kristen Petra</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w:t>
          </w:r>
          <w:r w:rsidRPr="004F6D43">
            <w:rPr>
              <w:rFonts w:ascii="Times New Roman" w:eastAsia="Times New Roman" w:hAnsi="Times New Roman" w:cs="Times New Roman"/>
              <w:color w:val="000000"/>
            </w:rPr>
            <w:t>(2). www.indonesia.</w:t>
          </w:r>
        </w:p>
        <w:p w14:paraId="6E63E95D" w14:textId="77777777" w:rsidR="00663EB0" w:rsidRPr="004F6D43" w:rsidRDefault="00663EB0" w:rsidP="00663EB0">
          <w:pPr>
            <w:autoSpaceDE w:val="0"/>
            <w:autoSpaceDN w:val="0"/>
            <w:spacing w:before="240" w:line="240" w:lineRule="auto"/>
            <w:ind w:hanging="480"/>
            <w:jc w:val="both"/>
            <w:divId w:val="445393825"/>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Lestari, P. A. S., Pratomo, D., &amp; </w:t>
          </w:r>
          <w:proofErr w:type="spellStart"/>
          <w:r w:rsidRPr="004F6D43">
            <w:rPr>
              <w:rFonts w:ascii="Times New Roman" w:eastAsia="Times New Roman" w:hAnsi="Times New Roman" w:cs="Times New Roman"/>
              <w:color w:val="000000"/>
            </w:rPr>
            <w:t>Asalam</w:t>
          </w:r>
          <w:proofErr w:type="spellEnd"/>
          <w:r w:rsidRPr="004F6D43">
            <w:rPr>
              <w:rFonts w:ascii="Times New Roman" w:eastAsia="Times New Roman" w:hAnsi="Times New Roman" w:cs="Times New Roman"/>
              <w:color w:val="000000"/>
            </w:rPr>
            <w:t xml:space="preserve">, A. G. (2019). Pengaruh Koneksi Politik dan Capital </w:t>
          </w:r>
          <w:proofErr w:type="spellStart"/>
          <w:r w:rsidRPr="004F6D43">
            <w:rPr>
              <w:rFonts w:ascii="Times New Roman" w:eastAsia="Times New Roman" w:hAnsi="Times New Roman" w:cs="Times New Roman"/>
              <w:color w:val="000000"/>
            </w:rPr>
            <w:t>Intensity</w:t>
          </w:r>
          <w:proofErr w:type="spellEnd"/>
          <w:r w:rsidRPr="004F6D43">
            <w:rPr>
              <w:rFonts w:ascii="Times New Roman" w:eastAsia="Times New Roman" w:hAnsi="Times New Roman" w:cs="Times New Roman"/>
              <w:color w:val="000000"/>
            </w:rPr>
            <w:t xml:space="preserve"> Terhadap Agresivitas Pajak. </w:t>
          </w:r>
          <w:r w:rsidRPr="004F6D43">
            <w:rPr>
              <w:rFonts w:ascii="Times New Roman" w:eastAsia="Times New Roman" w:hAnsi="Times New Roman" w:cs="Times New Roman"/>
              <w:i/>
              <w:iCs/>
              <w:color w:val="000000"/>
            </w:rPr>
            <w:t>Jurnal ASET (Akuntansi Riset)</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11</w:t>
          </w:r>
          <w:r w:rsidRPr="004F6D43">
            <w:rPr>
              <w:rFonts w:ascii="Times New Roman" w:eastAsia="Times New Roman" w:hAnsi="Times New Roman" w:cs="Times New Roman"/>
              <w:color w:val="000000"/>
            </w:rPr>
            <w:t>(1), 41–54. https://doi.org/10.17509/jaset.v11i1.15772</w:t>
          </w:r>
        </w:p>
        <w:p w14:paraId="09FC7705" w14:textId="77777777" w:rsidR="00663EB0" w:rsidRPr="004F6D43" w:rsidRDefault="00663EB0" w:rsidP="00663EB0">
          <w:pPr>
            <w:autoSpaceDE w:val="0"/>
            <w:autoSpaceDN w:val="0"/>
            <w:spacing w:before="240" w:line="240" w:lineRule="auto"/>
            <w:ind w:hanging="480"/>
            <w:jc w:val="both"/>
            <w:divId w:val="125215924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Malmendier</w:t>
          </w:r>
          <w:proofErr w:type="spellEnd"/>
          <w:r w:rsidRPr="004F6D43">
            <w:rPr>
              <w:rFonts w:ascii="Times New Roman" w:eastAsia="Times New Roman" w:hAnsi="Times New Roman" w:cs="Times New Roman"/>
              <w:color w:val="000000"/>
            </w:rPr>
            <w:t xml:space="preserve">, U., &amp; </w:t>
          </w:r>
          <w:proofErr w:type="spellStart"/>
          <w:r w:rsidRPr="004F6D43">
            <w:rPr>
              <w:rFonts w:ascii="Times New Roman" w:eastAsia="Times New Roman" w:hAnsi="Times New Roman" w:cs="Times New Roman"/>
              <w:color w:val="000000"/>
            </w:rPr>
            <w:t>Tate</w:t>
          </w:r>
          <w:proofErr w:type="spellEnd"/>
          <w:r w:rsidRPr="004F6D43">
            <w:rPr>
              <w:rFonts w:ascii="Times New Roman" w:eastAsia="Times New Roman" w:hAnsi="Times New Roman" w:cs="Times New Roman"/>
              <w:color w:val="000000"/>
            </w:rPr>
            <w:t xml:space="preserve">, G. (2005).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Investment. </w:t>
          </w:r>
          <w:r w:rsidRPr="004F6D43">
            <w:rPr>
              <w:rFonts w:ascii="Times New Roman" w:eastAsia="Times New Roman" w:hAnsi="Times New Roman" w:cs="Times New Roman"/>
              <w:i/>
              <w:iCs/>
              <w:color w:val="000000"/>
            </w:rPr>
            <w:t xml:space="preserve">The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w:t>
          </w:r>
          <w:r w:rsidRPr="004F6D43">
            <w:rPr>
              <w:rFonts w:ascii="Times New Roman" w:eastAsia="Times New Roman" w:hAnsi="Times New Roman" w:cs="Times New Roman"/>
              <w:color w:val="000000"/>
            </w:rPr>
            <w:t>. http://www.nber.org/papers/w10807</w:t>
          </w:r>
        </w:p>
        <w:p w14:paraId="356EB363" w14:textId="77777777" w:rsidR="00663EB0" w:rsidRPr="004F6D43" w:rsidRDefault="00663EB0" w:rsidP="00663EB0">
          <w:pPr>
            <w:autoSpaceDE w:val="0"/>
            <w:autoSpaceDN w:val="0"/>
            <w:spacing w:before="240" w:line="240" w:lineRule="auto"/>
            <w:ind w:hanging="480"/>
            <w:jc w:val="both"/>
            <w:divId w:val="80701082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Malmendier</w:t>
          </w:r>
          <w:proofErr w:type="spellEnd"/>
          <w:r w:rsidRPr="004F6D43">
            <w:rPr>
              <w:rFonts w:ascii="Times New Roman" w:eastAsia="Times New Roman" w:hAnsi="Times New Roman" w:cs="Times New Roman"/>
              <w:color w:val="000000"/>
            </w:rPr>
            <w:t xml:space="preserve">, U., </w:t>
          </w:r>
          <w:proofErr w:type="spellStart"/>
          <w:r w:rsidRPr="004F6D43">
            <w:rPr>
              <w:rFonts w:ascii="Times New Roman" w:eastAsia="Times New Roman" w:hAnsi="Times New Roman" w:cs="Times New Roman"/>
              <w:color w:val="000000"/>
            </w:rPr>
            <w:t>Tate</w:t>
          </w:r>
          <w:proofErr w:type="spellEnd"/>
          <w:r w:rsidRPr="004F6D43">
            <w:rPr>
              <w:rFonts w:ascii="Times New Roman" w:eastAsia="Times New Roman" w:hAnsi="Times New Roman" w:cs="Times New Roman"/>
              <w:color w:val="000000"/>
            </w:rPr>
            <w:t xml:space="preserve">, G., &amp; Yan, J. (2011).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Early-Life </w:t>
          </w:r>
          <w:proofErr w:type="spellStart"/>
          <w:r w:rsidRPr="004F6D43">
            <w:rPr>
              <w:rFonts w:ascii="Times New Roman" w:eastAsia="Times New Roman" w:hAnsi="Times New Roman" w:cs="Times New Roman"/>
              <w:color w:val="000000"/>
            </w:rPr>
            <w:t>Experiences</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Effect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Managerial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Traits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Source</w:t>
          </w:r>
          <w:proofErr w:type="spellEnd"/>
          <w:r w:rsidRPr="004F6D43">
            <w:rPr>
              <w:rFonts w:ascii="Times New Roman" w:eastAsia="Times New Roman" w:hAnsi="Times New Roman" w:cs="Times New Roman"/>
              <w:i/>
              <w:iCs/>
              <w:color w:val="000000"/>
            </w:rPr>
            <w:t xml:space="preserve">: The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66</w:t>
          </w:r>
          <w:r w:rsidRPr="004F6D43">
            <w:rPr>
              <w:rFonts w:ascii="Times New Roman" w:eastAsia="Times New Roman" w:hAnsi="Times New Roman" w:cs="Times New Roman"/>
              <w:color w:val="000000"/>
            </w:rPr>
            <w:t>(5), 1687–1733.</w:t>
          </w:r>
        </w:p>
        <w:p w14:paraId="72E4BC1F" w14:textId="77777777" w:rsidR="00663EB0" w:rsidRPr="004F6D43" w:rsidRDefault="00663EB0" w:rsidP="00663EB0">
          <w:pPr>
            <w:autoSpaceDE w:val="0"/>
            <w:autoSpaceDN w:val="0"/>
            <w:spacing w:before="240" w:line="240" w:lineRule="auto"/>
            <w:ind w:hanging="480"/>
            <w:jc w:val="both"/>
            <w:divId w:val="660626082"/>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Manuela, A., &amp; Sandra, A. (2022). Pengaruh Diversitas Gender dalam Dewan Direksi, Dewan Komisaris, dan Komite Audit, serta Kepemilikan Manajerial dan Kepemilikan Institusional terhadap Agresivitas Pajak.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Applied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Managerial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(2), 187–203.</w:t>
          </w:r>
        </w:p>
        <w:p w14:paraId="4C11E553" w14:textId="77777777" w:rsidR="00663EB0" w:rsidRPr="004F6D43" w:rsidRDefault="00663EB0" w:rsidP="00663EB0">
          <w:pPr>
            <w:autoSpaceDE w:val="0"/>
            <w:autoSpaceDN w:val="0"/>
            <w:spacing w:before="240" w:line="240" w:lineRule="auto"/>
            <w:ind w:hanging="480"/>
            <w:jc w:val="both"/>
            <w:divId w:val="6661262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Martiza</w:t>
          </w:r>
          <w:proofErr w:type="spellEnd"/>
          <w:r w:rsidRPr="004F6D43">
            <w:rPr>
              <w:rFonts w:ascii="Times New Roman" w:eastAsia="Times New Roman" w:hAnsi="Times New Roman" w:cs="Times New Roman"/>
              <w:color w:val="000000"/>
            </w:rPr>
            <w:t xml:space="preserve">, B. S., Santoso, R. A., &amp; Fuadah, L. L. (2025). </w:t>
          </w:r>
          <w:proofErr w:type="spellStart"/>
          <w:r w:rsidRPr="004F6D43">
            <w:rPr>
              <w:rFonts w:ascii="Times New Roman" w:eastAsia="Times New Roman" w:hAnsi="Times New Roman" w:cs="Times New Roman"/>
              <w:color w:val="000000"/>
            </w:rPr>
            <w:t>Domestic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Planning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Evasion</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Dinasti International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Digital Business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(3), 936–943. https://doi.org/10.38035/dijdbm.v6i3</w:t>
          </w:r>
        </w:p>
        <w:p w14:paraId="659788ED" w14:textId="77777777" w:rsidR="00663EB0" w:rsidRPr="004F6D43" w:rsidRDefault="00663EB0" w:rsidP="00663EB0">
          <w:pPr>
            <w:autoSpaceDE w:val="0"/>
            <w:autoSpaceDN w:val="0"/>
            <w:spacing w:before="240" w:line="240" w:lineRule="auto"/>
            <w:ind w:hanging="480"/>
            <w:jc w:val="both"/>
            <w:divId w:val="1241792998"/>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McCants</w:t>
          </w:r>
          <w:proofErr w:type="spellEnd"/>
          <w:r w:rsidRPr="004F6D43">
            <w:rPr>
              <w:rFonts w:ascii="Times New Roman" w:eastAsia="Times New Roman" w:hAnsi="Times New Roman" w:cs="Times New Roman"/>
              <w:color w:val="000000"/>
            </w:rPr>
            <w:t xml:space="preserve">, M. H. (2024). </w:t>
          </w:r>
          <w:proofErr w:type="spellStart"/>
          <w:r w:rsidRPr="004F6D43">
            <w:rPr>
              <w:rFonts w:ascii="Times New Roman" w:eastAsia="Times New Roman" w:hAnsi="Times New Roman" w:cs="Times New Roman"/>
              <w:i/>
              <w:iCs/>
              <w:color w:val="000000"/>
            </w:rPr>
            <w:t>Leadership</w:t>
          </w:r>
          <w:proofErr w:type="spellEnd"/>
          <w:r w:rsidRPr="004F6D43">
            <w:rPr>
              <w:rFonts w:ascii="Times New Roman" w:eastAsia="Times New Roman" w:hAnsi="Times New Roman" w:cs="Times New Roman"/>
              <w:i/>
              <w:iCs/>
              <w:color w:val="000000"/>
            </w:rPr>
            <w:t xml:space="preserve"> Development </w:t>
          </w:r>
          <w:proofErr w:type="spellStart"/>
          <w:r w:rsidRPr="004F6D43">
            <w:rPr>
              <w:rFonts w:ascii="Times New Roman" w:eastAsia="Times New Roman" w:hAnsi="Times New Roman" w:cs="Times New Roman"/>
              <w:i/>
              <w:iCs/>
              <w:color w:val="000000"/>
            </w:rPr>
            <w:t>Strategies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for</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Sustaining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Organization</w:t>
          </w:r>
          <w:proofErr w:type="spellEnd"/>
          <w:r w:rsidRPr="004F6D43">
            <w:rPr>
              <w:rFonts w:ascii="Times New Roman" w:eastAsia="Times New Roman" w:hAnsi="Times New Roman" w:cs="Times New Roman"/>
              <w:i/>
              <w:iCs/>
              <w:color w:val="000000"/>
            </w:rPr>
            <w:t xml:space="preserve"> Performance </w:t>
          </w:r>
          <w:proofErr w:type="spellStart"/>
          <w:r w:rsidRPr="004F6D43">
            <w:rPr>
              <w:rFonts w:ascii="Times New Roman" w:eastAsia="Times New Roman" w:hAnsi="Times New Roman" w:cs="Times New Roman"/>
              <w:i/>
              <w:iCs/>
              <w:color w:val="000000"/>
            </w:rPr>
            <w:t>Through</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Upper</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Echelon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Theory</w:t>
          </w:r>
          <w:proofErr w:type="spellEnd"/>
          <w:r w:rsidRPr="004F6D43">
            <w:rPr>
              <w:rFonts w:ascii="Times New Roman" w:eastAsia="Times New Roman" w:hAnsi="Times New Roman" w:cs="Times New Roman"/>
              <w:color w:val="000000"/>
            </w:rPr>
            <w:t>.</w:t>
          </w:r>
        </w:p>
        <w:p w14:paraId="016CDBE5" w14:textId="77777777" w:rsidR="00663EB0" w:rsidRPr="004F6D43" w:rsidRDefault="00663EB0" w:rsidP="00663EB0">
          <w:pPr>
            <w:autoSpaceDE w:val="0"/>
            <w:autoSpaceDN w:val="0"/>
            <w:spacing w:before="240" w:line="240" w:lineRule="auto"/>
            <w:ind w:hanging="480"/>
            <w:jc w:val="both"/>
            <w:divId w:val="1503736614"/>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Mills</w:t>
          </w:r>
          <w:proofErr w:type="spellEnd"/>
          <w:r w:rsidRPr="004F6D43">
            <w:rPr>
              <w:rFonts w:ascii="Times New Roman" w:eastAsia="Times New Roman" w:hAnsi="Times New Roman" w:cs="Times New Roman"/>
              <w:color w:val="000000"/>
            </w:rPr>
            <w:t xml:space="preserve">, J., &amp; </w:t>
          </w:r>
          <w:proofErr w:type="spellStart"/>
          <w:r w:rsidRPr="004F6D43">
            <w:rPr>
              <w:rFonts w:ascii="Times New Roman" w:eastAsia="Times New Roman" w:hAnsi="Times New Roman" w:cs="Times New Roman"/>
              <w:color w:val="000000"/>
            </w:rPr>
            <w:t>Hogan</w:t>
          </w:r>
          <w:proofErr w:type="spellEnd"/>
          <w:r w:rsidRPr="004F6D43">
            <w:rPr>
              <w:rFonts w:ascii="Times New Roman" w:eastAsia="Times New Roman" w:hAnsi="Times New Roman" w:cs="Times New Roman"/>
              <w:color w:val="000000"/>
            </w:rPr>
            <w:t xml:space="preserve">, K. M. (2020). CEO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Financial </w:t>
          </w:r>
          <w:proofErr w:type="spellStart"/>
          <w:r w:rsidRPr="004F6D43">
            <w:rPr>
              <w:rFonts w:ascii="Times New Roman" w:eastAsia="Times New Roman" w:hAnsi="Times New Roman" w:cs="Times New Roman"/>
              <w:color w:val="000000"/>
            </w:rPr>
            <w:t>Outcomes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Corporate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Board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Role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Duties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Composition</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16</w:t>
          </w:r>
          <w:r w:rsidRPr="004F6D43">
            <w:rPr>
              <w:rFonts w:ascii="Times New Roman" w:eastAsia="Times New Roman" w:hAnsi="Times New Roman" w:cs="Times New Roman"/>
              <w:color w:val="000000"/>
            </w:rPr>
            <w:t>(1), 39–46. https://doi.org/10.22495/cbv16i1art4</w:t>
          </w:r>
        </w:p>
        <w:p w14:paraId="483C93F7" w14:textId="77777777" w:rsidR="00663EB0" w:rsidRPr="004F6D43" w:rsidRDefault="00663EB0" w:rsidP="00663EB0">
          <w:pPr>
            <w:autoSpaceDE w:val="0"/>
            <w:autoSpaceDN w:val="0"/>
            <w:spacing w:before="240" w:line="240" w:lineRule="auto"/>
            <w:ind w:hanging="480"/>
            <w:jc w:val="both"/>
            <w:divId w:val="2113431797"/>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Northouse</w:t>
          </w:r>
          <w:proofErr w:type="spellEnd"/>
          <w:r w:rsidRPr="004F6D43">
            <w:rPr>
              <w:rFonts w:ascii="Times New Roman" w:eastAsia="Times New Roman" w:hAnsi="Times New Roman" w:cs="Times New Roman"/>
              <w:color w:val="000000"/>
            </w:rPr>
            <w:t xml:space="preserve">, P. G. (2016). </w:t>
          </w:r>
          <w:proofErr w:type="spellStart"/>
          <w:r w:rsidRPr="004F6D43">
            <w:rPr>
              <w:rFonts w:ascii="Times New Roman" w:eastAsia="Times New Roman" w:hAnsi="Times New Roman" w:cs="Times New Roman"/>
              <w:i/>
              <w:iCs/>
              <w:color w:val="000000"/>
            </w:rPr>
            <w:t>Leadership</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Theory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Practice</w:t>
          </w:r>
          <w:proofErr w:type="spellEnd"/>
          <w:r w:rsidRPr="004F6D43">
            <w:rPr>
              <w:rFonts w:ascii="Times New Roman" w:eastAsia="Times New Roman" w:hAnsi="Times New Roman" w:cs="Times New Roman"/>
              <w:i/>
              <w:iCs/>
              <w:color w:val="000000"/>
            </w:rPr>
            <w:t xml:space="preserve"> (7th </w:t>
          </w:r>
          <w:proofErr w:type="spellStart"/>
          <w:r w:rsidRPr="004F6D43">
            <w:rPr>
              <w:rFonts w:ascii="Times New Roman" w:eastAsia="Times New Roman" w:hAnsi="Times New Roman" w:cs="Times New Roman"/>
              <w:i/>
              <w:iCs/>
              <w:color w:val="000000"/>
            </w:rPr>
            <w:t>edition</w:t>
          </w:r>
          <w:proofErr w:type="spellEnd"/>
          <w:r w:rsidRPr="004F6D43">
            <w:rPr>
              <w:rFonts w:ascii="Times New Roman" w:eastAsia="Times New Roman" w:hAnsi="Times New Roman" w:cs="Times New Roman"/>
              <w:i/>
              <w:iCs/>
              <w:color w:val="000000"/>
            </w:rPr>
            <w:t>)</w:t>
          </w:r>
          <w:r w:rsidRPr="004F6D43">
            <w:rPr>
              <w:rFonts w:ascii="Times New Roman" w:eastAsia="Times New Roman" w:hAnsi="Times New Roman" w:cs="Times New Roman"/>
              <w:color w:val="000000"/>
            </w:rPr>
            <w:t xml:space="preserve">. SAGE Publications, </w:t>
          </w:r>
          <w:proofErr w:type="spellStart"/>
          <w:r w:rsidRPr="004F6D43">
            <w:rPr>
              <w:rFonts w:ascii="Times New Roman" w:eastAsia="Times New Roman" w:hAnsi="Times New Roman" w:cs="Times New Roman"/>
              <w:color w:val="000000"/>
            </w:rPr>
            <w:t>Inc</w:t>
          </w:r>
          <w:proofErr w:type="spellEnd"/>
          <w:r w:rsidRPr="004F6D43">
            <w:rPr>
              <w:rFonts w:ascii="Times New Roman" w:eastAsia="Times New Roman" w:hAnsi="Times New Roman" w:cs="Times New Roman"/>
              <w:color w:val="000000"/>
            </w:rPr>
            <w:t>.</w:t>
          </w:r>
        </w:p>
        <w:p w14:paraId="57055847" w14:textId="77777777" w:rsidR="00663EB0" w:rsidRPr="004F6D43" w:rsidRDefault="00663EB0" w:rsidP="00663EB0">
          <w:pPr>
            <w:autoSpaceDE w:val="0"/>
            <w:autoSpaceDN w:val="0"/>
            <w:spacing w:before="240" w:line="240" w:lineRule="auto"/>
            <w:ind w:hanging="480"/>
            <w:jc w:val="both"/>
            <w:divId w:val="151291134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Ormiston</w:t>
          </w:r>
          <w:proofErr w:type="spellEnd"/>
          <w:r w:rsidRPr="004F6D43">
            <w:rPr>
              <w:rFonts w:ascii="Times New Roman" w:eastAsia="Times New Roman" w:hAnsi="Times New Roman" w:cs="Times New Roman"/>
              <w:color w:val="000000"/>
            </w:rPr>
            <w:t xml:space="preserve">, M. E., Wong, E. M., &amp; </w:t>
          </w: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(2017). </w:t>
          </w:r>
          <w:proofErr w:type="spellStart"/>
          <w:r w:rsidRPr="004F6D43">
            <w:rPr>
              <w:rFonts w:ascii="Times New Roman" w:eastAsia="Times New Roman" w:hAnsi="Times New Roman" w:cs="Times New Roman"/>
              <w:color w:val="000000"/>
            </w:rPr>
            <w:t>Facial-width-to-Height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Perceptions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Integrity</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Males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Personality</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Individual </w:t>
          </w:r>
          <w:proofErr w:type="spellStart"/>
          <w:r w:rsidRPr="004F6D43">
            <w:rPr>
              <w:rFonts w:ascii="Times New Roman" w:eastAsia="Times New Roman" w:hAnsi="Times New Roman" w:cs="Times New Roman"/>
              <w:i/>
              <w:iCs/>
              <w:color w:val="000000"/>
            </w:rPr>
            <w:t>Differences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105</w:t>
          </w:r>
          <w:r w:rsidRPr="004F6D43">
            <w:rPr>
              <w:rFonts w:ascii="Times New Roman" w:eastAsia="Times New Roman" w:hAnsi="Times New Roman" w:cs="Times New Roman"/>
              <w:color w:val="000000"/>
            </w:rPr>
            <w:t>, 40–42. https://doi.org/10.1016/j.paid.2016.09.017</w:t>
          </w:r>
        </w:p>
        <w:p w14:paraId="0318702B" w14:textId="77777777" w:rsidR="00663EB0" w:rsidRPr="004F6D43" w:rsidRDefault="00663EB0" w:rsidP="00663EB0">
          <w:pPr>
            <w:autoSpaceDE w:val="0"/>
            <w:autoSpaceDN w:val="0"/>
            <w:spacing w:before="240" w:line="240" w:lineRule="auto"/>
            <w:ind w:hanging="480"/>
            <w:jc w:val="both"/>
            <w:divId w:val="1137797549"/>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Phua</w:t>
          </w:r>
          <w:proofErr w:type="spellEnd"/>
          <w:r w:rsidRPr="004F6D43">
            <w:rPr>
              <w:rFonts w:ascii="Times New Roman" w:eastAsia="Times New Roman" w:hAnsi="Times New Roman" w:cs="Times New Roman"/>
              <w:color w:val="000000"/>
            </w:rPr>
            <w:t xml:space="preserve">, K., </w:t>
          </w:r>
          <w:proofErr w:type="spellStart"/>
          <w:r w:rsidRPr="004F6D43">
            <w:rPr>
              <w:rFonts w:ascii="Times New Roman" w:eastAsia="Times New Roman" w:hAnsi="Times New Roman" w:cs="Times New Roman"/>
              <w:color w:val="000000"/>
            </w:rPr>
            <w:t>Tham</w:t>
          </w:r>
          <w:proofErr w:type="spellEnd"/>
          <w:r w:rsidRPr="004F6D43">
            <w:rPr>
              <w:rFonts w:ascii="Times New Roman" w:eastAsia="Times New Roman" w:hAnsi="Times New Roman" w:cs="Times New Roman"/>
              <w:color w:val="000000"/>
            </w:rPr>
            <w:t xml:space="preserve">, T. M., &amp; </w:t>
          </w:r>
          <w:proofErr w:type="spellStart"/>
          <w:r w:rsidRPr="004F6D43">
            <w:rPr>
              <w:rFonts w:ascii="Times New Roman" w:eastAsia="Times New Roman" w:hAnsi="Times New Roman" w:cs="Times New Roman"/>
              <w:color w:val="000000"/>
            </w:rPr>
            <w:t>Wei</w:t>
          </w:r>
          <w:proofErr w:type="spellEnd"/>
          <w:r w:rsidRPr="004F6D43">
            <w:rPr>
              <w:rFonts w:ascii="Times New Roman" w:eastAsia="Times New Roman" w:hAnsi="Times New Roman" w:cs="Times New Roman"/>
              <w:color w:val="000000"/>
            </w:rPr>
            <w:t xml:space="preserve">, C. (2017). Are </w:t>
          </w:r>
          <w:proofErr w:type="spellStart"/>
          <w:r w:rsidRPr="004F6D43">
            <w:rPr>
              <w:rFonts w:ascii="Times New Roman" w:eastAsia="Times New Roman" w:hAnsi="Times New Roman" w:cs="Times New Roman"/>
              <w:color w:val="000000"/>
            </w:rPr>
            <w:t>Overconfident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Better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Stakeholder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Commitments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of Financial </w:t>
          </w:r>
          <w:proofErr w:type="spellStart"/>
          <w:r w:rsidRPr="004F6D43">
            <w:rPr>
              <w:rFonts w:ascii="Times New Roman" w:eastAsia="Times New Roman" w:hAnsi="Times New Roman" w:cs="Times New Roman"/>
              <w:i/>
              <w:iCs/>
              <w:color w:val="000000"/>
            </w:rPr>
            <w:t>Economics</w:t>
          </w:r>
          <w:proofErr w:type="spellEnd"/>
          <w:r w:rsidRPr="004F6D43">
            <w:rPr>
              <w:rFonts w:ascii="Times New Roman" w:eastAsia="Times New Roman" w:hAnsi="Times New Roman" w:cs="Times New Roman"/>
              <w:color w:val="000000"/>
            </w:rPr>
            <w:t>.</w:t>
          </w:r>
        </w:p>
        <w:p w14:paraId="5B93C2F6" w14:textId="77777777" w:rsidR="00663EB0" w:rsidRPr="004F6D43" w:rsidRDefault="00663EB0" w:rsidP="00663EB0">
          <w:pPr>
            <w:autoSpaceDE w:val="0"/>
            <w:autoSpaceDN w:val="0"/>
            <w:spacing w:before="240" w:line="240" w:lineRule="auto"/>
            <w:ind w:hanging="480"/>
            <w:jc w:val="both"/>
            <w:divId w:val="1683896388"/>
            <w:rPr>
              <w:rFonts w:ascii="Times New Roman" w:eastAsia="Times New Roman" w:hAnsi="Times New Roman" w:cs="Times New Roman"/>
              <w:color w:val="000000"/>
            </w:rPr>
          </w:pPr>
          <w:r w:rsidRPr="004F6D43">
            <w:rPr>
              <w:rFonts w:ascii="Times New Roman" w:eastAsia="Times New Roman" w:hAnsi="Times New Roman" w:cs="Times New Roman"/>
              <w:color w:val="000000"/>
            </w:rPr>
            <w:lastRenderedPageBreak/>
            <w:t xml:space="preserve">Prawira, I. F. A., &amp; Sandria, J. (2021). The </w:t>
          </w:r>
          <w:proofErr w:type="spellStart"/>
          <w:r w:rsidRPr="004F6D43">
            <w:rPr>
              <w:rFonts w:ascii="Times New Roman" w:eastAsia="Times New Roman" w:hAnsi="Times New Roman" w:cs="Times New Roman"/>
              <w:color w:val="000000"/>
            </w:rPr>
            <w:t>Determinants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Estudios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de</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Economia</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Aplicada</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39</w:t>
          </w:r>
          <w:r w:rsidRPr="004F6D43">
            <w:rPr>
              <w:rFonts w:ascii="Times New Roman" w:eastAsia="Times New Roman" w:hAnsi="Times New Roman" w:cs="Times New Roman"/>
              <w:color w:val="000000"/>
            </w:rPr>
            <w:t>(4). https://doi.org/10.25115/eea.v39i4.4482</w:t>
          </w:r>
        </w:p>
        <w:p w14:paraId="4EAB510D" w14:textId="77777777" w:rsidR="00663EB0" w:rsidRPr="004F6D43" w:rsidRDefault="00663EB0" w:rsidP="00663EB0">
          <w:pPr>
            <w:autoSpaceDE w:val="0"/>
            <w:autoSpaceDN w:val="0"/>
            <w:spacing w:before="240" w:line="240" w:lineRule="auto"/>
            <w:ind w:hanging="480"/>
            <w:jc w:val="both"/>
            <w:divId w:val="126445824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Richardson</w:t>
          </w:r>
          <w:proofErr w:type="spellEnd"/>
          <w:r w:rsidRPr="004F6D43">
            <w:rPr>
              <w:rFonts w:ascii="Times New Roman" w:eastAsia="Times New Roman" w:hAnsi="Times New Roman" w:cs="Times New Roman"/>
              <w:color w:val="000000"/>
            </w:rPr>
            <w:t xml:space="preserve">, G., Taylor, G., &amp; </w:t>
          </w:r>
          <w:proofErr w:type="spellStart"/>
          <w:r w:rsidRPr="004F6D43">
            <w:rPr>
              <w:rFonts w:ascii="Times New Roman" w:eastAsia="Times New Roman" w:hAnsi="Times New Roman" w:cs="Times New Roman"/>
              <w:color w:val="000000"/>
            </w:rPr>
            <w:t>Lanis</w:t>
          </w:r>
          <w:proofErr w:type="spellEnd"/>
          <w:r w:rsidRPr="004F6D43">
            <w:rPr>
              <w:rFonts w:ascii="Times New Roman" w:eastAsia="Times New Roman" w:hAnsi="Times New Roman" w:cs="Times New Roman"/>
              <w:color w:val="000000"/>
            </w:rPr>
            <w:t xml:space="preserve">, R. (2016). </w:t>
          </w:r>
          <w:proofErr w:type="spellStart"/>
          <w:r w:rsidRPr="004F6D43">
            <w:rPr>
              <w:rFonts w:ascii="Times New Roman" w:eastAsia="Times New Roman" w:hAnsi="Times New Roman" w:cs="Times New Roman"/>
              <w:color w:val="000000"/>
            </w:rPr>
            <w:t>Women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directors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corporate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in Australia An </w:t>
          </w:r>
          <w:proofErr w:type="spellStart"/>
          <w:r w:rsidRPr="004F6D43">
            <w:rPr>
              <w:rFonts w:ascii="Times New Roman" w:eastAsia="Times New Roman" w:hAnsi="Times New Roman" w:cs="Times New Roman"/>
              <w:color w:val="000000"/>
            </w:rPr>
            <w:t>empirical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analysis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Accounting</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Research</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29</w:t>
          </w:r>
          <w:r w:rsidRPr="004F6D43">
            <w:rPr>
              <w:rFonts w:ascii="Times New Roman" w:eastAsia="Times New Roman" w:hAnsi="Times New Roman" w:cs="Times New Roman"/>
              <w:color w:val="000000"/>
            </w:rPr>
            <w:t>(3), 313–331. https://doi.org/10.1108/ARJ-09-2014-0079</w:t>
          </w:r>
        </w:p>
        <w:p w14:paraId="1D514FF8" w14:textId="77777777" w:rsidR="00663EB0" w:rsidRPr="004F6D43" w:rsidRDefault="00663EB0" w:rsidP="00663EB0">
          <w:pPr>
            <w:autoSpaceDE w:val="0"/>
            <w:autoSpaceDN w:val="0"/>
            <w:spacing w:before="240" w:line="240" w:lineRule="auto"/>
            <w:ind w:hanging="480"/>
            <w:jc w:val="both"/>
            <w:divId w:val="360909306"/>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Rusli, Y. M. (2021). Agresivitas Perpajakan Perusahaan Pada Masa Pandemi COVID-19 di Negara Indonesia dan Malaysia yang </w:t>
          </w:r>
          <w:proofErr w:type="spellStart"/>
          <w:r w:rsidRPr="004F6D43">
            <w:rPr>
              <w:rFonts w:ascii="Times New Roman" w:eastAsia="Times New Roman" w:hAnsi="Times New Roman" w:cs="Times New Roman"/>
              <w:color w:val="000000"/>
            </w:rPr>
            <w:t>Dimoderasi</w:t>
          </w:r>
          <w:proofErr w:type="spellEnd"/>
          <w:r w:rsidRPr="004F6D43">
            <w:rPr>
              <w:rFonts w:ascii="Times New Roman" w:eastAsia="Times New Roman" w:hAnsi="Times New Roman" w:cs="Times New Roman"/>
              <w:color w:val="000000"/>
            </w:rPr>
            <w:t xml:space="preserve"> Oleh Kinerja KEUANGAN Perusahaan. </w:t>
          </w:r>
          <w:r w:rsidRPr="004F6D43">
            <w:rPr>
              <w:rFonts w:ascii="Times New Roman" w:eastAsia="Times New Roman" w:hAnsi="Times New Roman" w:cs="Times New Roman"/>
              <w:i/>
              <w:iCs/>
              <w:color w:val="000000"/>
            </w:rPr>
            <w:t xml:space="preserve">Jurnal Analisa </w:t>
          </w:r>
          <w:proofErr w:type="spellStart"/>
          <w:r w:rsidRPr="004F6D43">
            <w:rPr>
              <w:rFonts w:ascii="Times New Roman" w:eastAsia="Times New Roman" w:hAnsi="Times New Roman" w:cs="Times New Roman"/>
              <w:i/>
              <w:iCs/>
              <w:color w:val="000000"/>
            </w:rPr>
            <w:t>Akutansi</w:t>
          </w:r>
          <w:proofErr w:type="spellEnd"/>
          <w:r w:rsidRPr="004F6D43">
            <w:rPr>
              <w:rFonts w:ascii="Times New Roman" w:eastAsia="Times New Roman" w:hAnsi="Times New Roman" w:cs="Times New Roman"/>
              <w:i/>
              <w:iCs/>
              <w:color w:val="000000"/>
            </w:rPr>
            <w:t xml:space="preserve"> Dan Perpajakan</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(2), 176–195. https://123dok.com/document/zlgovogr-agresivitas-perpajakan-perusahaan-indonesia-malaysia-dimoderasi-keuangan-perusahaan.html</w:t>
          </w:r>
        </w:p>
        <w:p w14:paraId="53759451" w14:textId="77777777" w:rsidR="00663EB0" w:rsidRPr="004F6D43" w:rsidRDefault="00663EB0" w:rsidP="00663EB0">
          <w:pPr>
            <w:autoSpaceDE w:val="0"/>
            <w:autoSpaceDN w:val="0"/>
            <w:spacing w:before="240" w:line="240" w:lineRule="auto"/>
            <w:ind w:hanging="480"/>
            <w:jc w:val="both"/>
            <w:divId w:val="1012223442"/>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Saputri, I. W., &amp; Kusumawardani, A. (2024). The </w:t>
          </w:r>
          <w:proofErr w:type="spellStart"/>
          <w:r w:rsidRPr="004F6D43">
            <w:rPr>
              <w:rFonts w:ascii="Times New Roman" w:eastAsia="Times New Roman" w:hAnsi="Times New Roman" w:cs="Times New Roman"/>
              <w:color w:val="000000"/>
            </w:rPr>
            <w:t>Influence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Masculinity</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On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Jurnal Ekonomi</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13</w:t>
          </w:r>
          <w:r w:rsidRPr="004F6D43">
            <w:rPr>
              <w:rFonts w:ascii="Times New Roman" w:eastAsia="Times New Roman" w:hAnsi="Times New Roman" w:cs="Times New Roman"/>
              <w:color w:val="000000"/>
            </w:rPr>
            <w:t>, 2024. https://doi.org/10.54209/ekonomi.v13i03</w:t>
          </w:r>
        </w:p>
        <w:p w14:paraId="60C7BC3E" w14:textId="77777777" w:rsidR="00663EB0" w:rsidRPr="004F6D43" w:rsidRDefault="00663EB0" w:rsidP="00663EB0">
          <w:pPr>
            <w:autoSpaceDE w:val="0"/>
            <w:autoSpaceDN w:val="0"/>
            <w:spacing w:before="240" w:line="240" w:lineRule="auto"/>
            <w:ind w:hanging="480"/>
            <w:jc w:val="both"/>
            <w:divId w:val="1701469767"/>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Siswanto, D. (2024, </w:t>
          </w:r>
          <w:proofErr w:type="spellStart"/>
          <w:r w:rsidRPr="004F6D43">
            <w:rPr>
              <w:rFonts w:ascii="Times New Roman" w:eastAsia="Times New Roman" w:hAnsi="Times New Roman" w:cs="Times New Roman"/>
              <w:color w:val="000000"/>
            </w:rPr>
            <w:t>December</w:t>
          </w:r>
          <w:proofErr w:type="spellEnd"/>
          <w:r w:rsidRPr="004F6D43">
            <w:rPr>
              <w:rFonts w:ascii="Times New Roman" w:eastAsia="Times New Roman" w:hAnsi="Times New Roman" w:cs="Times New Roman"/>
              <w:color w:val="000000"/>
            </w:rPr>
            <w:t xml:space="preserve"> 17). Bank Dunia: Satu dari Empat Perusahaan Indonesia Terlibat Penghindaran Pajak. </w:t>
          </w:r>
          <w:r w:rsidRPr="004F6D43">
            <w:rPr>
              <w:rFonts w:ascii="Times New Roman" w:eastAsia="Times New Roman" w:hAnsi="Times New Roman" w:cs="Times New Roman"/>
              <w:i/>
              <w:iCs/>
              <w:color w:val="000000"/>
            </w:rPr>
            <w:t>KONTAN.CO.ID</w:t>
          </w:r>
          <w:r w:rsidRPr="004F6D43">
            <w:rPr>
              <w:rFonts w:ascii="Times New Roman" w:eastAsia="Times New Roman" w:hAnsi="Times New Roman" w:cs="Times New Roman"/>
              <w:color w:val="000000"/>
            </w:rPr>
            <w:t>. https://nasional.kontan.co.id/news/bank-dunia-satu-dari-empat-perusahaan-indonesia-terlibat-penghindaran-pajak?utm_source.com</w:t>
          </w:r>
        </w:p>
        <w:p w14:paraId="698D880A" w14:textId="77777777" w:rsidR="00663EB0" w:rsidRPr="004F6D43" w:rsidRDefault="00663EB0" w:rsidP="00663EB0">
          <w:pPr>
            <w:autoSpaceDE w:val="0"/>
            <w:autoSpaceDN w:val="0"/>
            <w:spacing w:before="240" w:line="240" w:lineRule="auto"/>
            <w:ind w:hanging="480"/>
            <w:jc w:val="both"/>
            <w:divId w:val="51776233"/>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Stanley, N., &amp; Widianingsih, L. P. (2024). </w:t>
          </w:r>
          <w:proofErr w:type="spellStart"/>
          <w:r w:rsidRPr="004F6D43">
            <w:rPr>
              <w:rFonts w:ascii="Times New Roman" w:eastAsia="Times New Roman" w:hAnsi="Times New Roman" w:cs="Times New Roman"/>
              <w:color w:val="000000"/>
            </w:rPr>
            <w:t>Women</w:t>
          </w:r>
          <w:proofErr w:type="spellEnd"/>
          <w:r w:rsidRPr="004F6D43">
            <w:rPr>
              <w:rFonts w:ascii="Times New Roman" w:eastAsia="Times New Roman" w:hAnsi="Times New Roman" w:cs="Times New Roman"/>
              <w:color w:val="000000"/>
            </w:rPr>
            <w:t xml:space="preserve"> in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Boardroom</w:t>
          </w:r>
          <w:proofErr w:type="spellEnd"/>
          <w:r w:rsidRPr="004F6D43">
            <w:rPr>
              <w:rFonts w:ascii="Times New Roman" w:eastAsia="Times New Roman" w:hAnsi="Times New Roman" w:cs="Times New Roman"/>
              <w:color w:val="000000"/>
            </w:rPr>
            <w:t xml:space="preserve">: A </w:t>
          </w:r>
          <w:proofErr w:type="spellStart"/>
          <w:r w:rsidRPr="004F6D43">
            <w:rPr>
              <w:rFonts w:ascii="Times New Roman" w:eastAsia="Times New Roman" w:hAnsi="Times New Roman" w:cs="Times New Roman"/>
              <w:color w:val="000000"/>
            </w:rPr>
            <w:t>Catalyst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for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Jurnal Kajian Ekonomi &amp; Bisnis Islam</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5</w:t>
          </w:r>
          <w:r w:rsidRPr="004F6D43">
            <w:rPr>
              <w:rFonts w:ascii="Times New Roman" w:eastAsia="Times New Roman" w:hAnsi="Times New Roman" w:cs="Times New Roman"/>
              <w:color w:val="000000"/>
            </w:rPr>
            <w:t>(12), 2024.</w:t>
          </w:r>
        </w:p>
        <w:p w14:paraId="75A8C896" w14:textId="77777777" w:rsidR="00663EB0" w:rsidRPr="004F6D43" w:rsidRDefault="00663EB0" w:rsidP="00663EB0">
          <w:pPr>
            <w:autoSpaceDE w:val="0"/>
            <w:autoSpaceDN w:val="0"/>
            <w:spacing w:before="240" w:line="240" w:lineRule="auto"/>
            <w:ind w:hanging="480"/>
            <w:jc w:val="both"/>
            <w:divId w:val="1198356185"/>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Suherman, S., Kurniawati, H., &amp; </w:t>
          </w:r>
          <w:proofErr w:type="spellStart"/>
          <w:r w:rsidRPr="004F6D43">
            <w:rPr>
              <w:rFonts w:ascii="Times New Roman" w:eastAsia="Times New Roman" w:hAnsi="Times New Roman" w:cs="Times New Roman"/>
              <w:color w:val="000000"/>
            </w:rPr>
            <w:t>Mohidin</w:t>
          </w:r>
          <w:proofErr w:type="spellEnd"/>
          <w:r w:rsidRPr="004F6D43">
            <w:rPr>
              <w:rFonts w:ascii="Times New Roman" w:eastAsia="Times New Roman" w:hAnsi="Times New Roman" w:cs="Times New Roman"/>
              <w:color w:val="000000"/>
            </w:rPr>
            <w:t xml:space="preserve">, R. (2023). </w:t>
          </w:r>
          <w:proofErr w:type="spellStart"/>
          <w:r w:rsidRPr="004F6D43">
            <w:rPr>
              <w:rFonts w:ascii="Times New Roman" w:eastAsia="Times New Roman" w:hAnsi="Times New Roman" w:cs="Times New Roman"/>
              <w:color w:val="000000"/>
            </w:rPr>
            <w:t>Determinants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financial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risk</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tolerance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w:t>
          </w:r>
          <w:proofErr w:type="spellEnd"/>
          <w:r w:rsidRPr="004F6D43">
            <w:rPr>
              <w:rFonts w:ascii="Times New Roman" w:eastAsia="Times New Roman" w:hAnsi="Times New Roman" w:cs="Times New Roman"/>
              <w:color w:val="000000"/>
            </w:rPr>
            <w:t xml:space="preserve"> Indonesian </w:t>
          </w:r>
          <w:proofErr w:type="spellStart"/>
          <w:r w:rsidRPr="004F6D43">
            <w:rPr>
              <w:rFonts w:ascii="Times New Roman" w:eastAsia="Times New Roman" w:hAnsi="Times New Roman" w:cs="Times New Roman"/>
              <w:color w:val="000000"/>
            </w:rPr>
            <w:t>millennials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Humanities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Social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Letters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11</w:t>
          </w:r>
          <w:r w:rsidRPr="004F6D43">
            <w:rPr>
              <w:rFonts w:ascii="Times New Roman" w:eastAsia="Times New Roman" w:hAnsi="Times New Roman" w:cs="Times New Roman"/>
              <w:color w:val="000000"/>
            </w:rPr>
            <w:t>(1), 67–82. https://doi.org/10.18488/73.v11i1.3300</w:t>
          </w:r>
        </w:p>
        <w:p w14:paraId="67242457" w14:textId="77777777" w:rsidR="00663EB0" w:rsidRPr="004F6D43" w:rsidRDefault="00663EB0" w:rsidP="00663EB0">
          <w:pPr>
            <w:autoSpaceDE w:val="0"/>
            <w:autoSpaceDN w:val="0"/>
            <w:spacing w:before="240" w:line="240" w:lineRule="auto"/>
            <w:ind w:hanging="480"/>
            <w:jc w:val="both"/>
            <w:divId w:val="495342333"/>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Sukotjo</w:t>
          </w:r>
          <w:proofErr w:type="spellEnd"/>
          <w:r w:rsidRPr="004F6D43">
            <w:rPr>
              <w:rFonts w:ascii="Times New Roman" w:eastAsia="Times New Roman" w:hAnsi="Times New Roman" w:cs="Times New Roman"/>
              <w:color w:val="000000"/>
            </w:rPr>
            <w:t xml:space="preserve">, C., &amp; </w:t>
          </w:r>
          <w:proofErr w:type="spellStart"/>
          <w:r w:rsidRPr="004F6D43">
            <w:rPr>
              <w:rFonts w:ascii="Times New Roman" w:eastAsia="Times New Roman" w:hAnsi="Times New Roman" w:cs="Times New Roman"/>
              <w:color w:val="000000"/>
            </w:rPr>
            <w:t>Soenarno</w:t>
          </w:r>
          <w:proofErr w:type="spellEnd"/>
          <w:r w:rsidRPr="004F6D43">
            <w:rPr>
              <w:rFonts w:ascii="Times New Roman" w:eastAsia="Times New Roman" w:hAnsi="Times New Roman" w:cs="Times New Roman"/>
              <w:color w:val="000000"/>
            </w:rPr>
            <w:t xml:space="preserve">, Y. N. (2018).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Aggressiveness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Accounting</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Fraud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Annual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Report</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Readability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Finance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Economics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w:t>
          </w:r>
          <w:r w:rsidRPr="004F6D43">
            <w:rPr>
              <w:rFonts w:ascii="Times New Roman" w:eastAsia="Times New Roman" w:hAnsi="Times New Roman" w:cs="Times New Roman"/>
              <w:color w:val="000000"/>
            </w:rPr>
            <w:t>(2), 38–42. https://doi.org/10.12691/jfe-6-2-1</w:t>
          </w:r>
        </w:p>
        <w:p w14:paraId="70931590" w14:textId="77777777" w:rsidR="00663EB0" w:rsidRPr="004F6D43" w:rsidRDefault="00663EB0" w:rsidP="00663EB0">
          <w:pPr>
            <w:autoSpaceDE w:val="0"/>
            <w:autoSpaceDN w:val="0"/>
            <w:spacing w:before="240" w:line="240" w:lineRule="auto"/>
            <w:ind w:hanging="480"/>
            <w:jc w:val="both"/>
            <w:divId w:val="1318807799"/>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Suryana, A. B. (2023, </w:t>
          </w:r>
          <w:proofErr w:type="spellStart"/>
          <w:r w:rsidRPr="004F6D43">
            <w:rPr>
              <w:rFonts w:ascii="Times New Roman" w:eastAsia="Times New Roman" w:hAnsi="Times New Roman" w:cs="Times New Roman"/>
              <w:color w:val="000000"/>
            </w:rPr>
            <w:t>June</w:t>
          </w:r>
          <w:proofErr w:type="spellEnd"/>
          <w:r w:rsidRPr="004F6D43">
            <w:rPr>
              <w:rFonts w:ascii="Times New Roman" w:eastAsia="Times New Roman" w:hAnsi="Times New Roman" w:cs="Times New Roman"/>
              <w:color w:val="000000"/>
            </w:rPr>
            <w:t xml:space="preserve"> 14). </w:t>
          </w:r>
          <w:r w:rsidRPr="004F6D43">
            <w:rPr>
              <w:rFonts w:ascii="Times New Roman" w:eastAsia="Times New Roman" w:hAnsi="Times New Roman" w:cs="Times New Roman"/>
              <w:i/>
              <w:iCs/>
              <w:color w:val="000000"/>
            </w:rPr>
            <w:t>Keadilan dan Mencegah Penghindaran Pajak Badan</w:t>
          </w:r>
          <w:r w:rsidRPr="004F6D43">
            <w:rPr>
              <w:rFonts w:ascii="Times New Roman" w:eastAsia="Times New Roman" w:hAnsi="Times New Roman" w:cs="Times New Roman"/>
              <w:color w:val="000000"/>
            </w:rPr>
            <w:t>. Direktorat Jenderal Pajak. https://pajak.go.id/id/artikel/keadilan-dan-mencegah-penghindaran-pajak-badan?utm_source.com</w:t>
          </w:r>
        </w:p>
        <w:p w14:paraId="55AF2E19" w14:textId="77777777" w:rsidR="00663EB0" w:rsidRPr="004F6D43" w:rsidRDefault="00663EB0" w:rsidP="00663EB0">
          <w:pPr>
            <w:autoSpaceDE w:val="0"/>
            <w:autoSpaceDN w:val="0"/>
            <w:spacing w:before="240" w:line="240" w:lineRule="auto"/>
            <w:ind w:hanging="480"/>
            <w:jc w:val="both"/>
            <w:divId w:val="410205292"/>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Tenner</w:t>
          </w:r>
          <w:proofErr w:type="spellEnd"/>
          <w:r w:rsidRPr="004F6D43">
            <w:rPr>
              <w:rFonts w:ascii="Times New Roman" w:eastAsia="Times New Roman" w:hAnsi="Times New Roman" w:cs="Times New Roman"/>
              <w:color w:val="000000"/>
            </w:rPr>
            <w:t xml:space="preserve">, I., &amp; </w:t>
          </w:r>
          <w:proofErr w:type="spellStart"/>
          <w:r w:rsidRPr="004F6D43">
            <w:rPr>
              <w:rFonts w:ascii="Times New Roman" w:eastAsia="Times New Roman" w:hAnsi="Times New Roman" w:cs="Times New Roman"/>
              <w:color w:val="000000"/>
            </w:rPr>
            <w:t>Hörisch</w:t>
          </w:r>
          <w:proofErr w:type="spellEnd"/>
          <w:r w:rsidRPr="004F6D43">
            <w:rPr>
              <w:rFonts w:ascii="Times New Roman" w:eastAsia="Times New Roman" w:hAnsi="Times New Roman" w:cs="Times New Roman"/>
              <w:color w:val="000000"/>
            </w:rPr>
            <w:t xml:space="preserve">, J. (2021).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Matters</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Influence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Gender </w:t>
          </w:r>
          <w:proofErr w:type="spellStart"/>
          <w:r w:rsidRPr="004F6D43">
            <w:rPr>
              <w:rFonts w:ascii="Times New Roman" w:eastAsia="Times New Roman" w:hAnsi="Times New Roman" w:cs="Times New Roman"/>
              <w:color w:val="000000"/>
            </w:rPr>
            <w:t>Diversity</w:t>
          </w:r>
          <w:proofErr w:type="spellEnd"/>
          <w:r w:rsidRPr="004F6D43">
            <w:rPr>
              <w:rFonts w:ascii="Times New Roman" w:eastAsia="Times New Roman" w:hAnsi="Times New Roman" w:cs="Times New Roman"/>
              <w:color w:val="000000"/>
            </w:rPr>
            <w:t xml:space="preserve"> On The </w:t>
          </w:r>
          <w:proofErr w:type="spellStart"/>
          <w:r w:rsidRPr="004F6D43">
            <w:rPr>
              <w:rFonts w:ascii="Times New Roman" w:eastAsia="Times New Roman" w:hAnsi="Times New Roman" w:cs="Times New Roman"/>
              <w:color w:val="000000"/>
            </w:rPr>
            <w:t>Environmental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Orientation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Entrepreneurial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Ventures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of</w:t>
          </w:r>
          <w:proofErr w:type="spellEnd"/>
          <w:r w:rsidRPr="004F6D43">
            <w:rPr>
              <w:rFonts w:ascii="Times New Roman" w:eastAsia="Times New Roman" w:hAnsi="Times New Roman" w:cs="Times New Roman"/>
              <w:i/>
              <w:iCs/>
              <w:color w:val="000000"/>
            </w:rPr>
            <w:t xml:space="preserve"> Business </w:t>
          </w:r>
          <w:proofErr w:type="spellStart"/>
          <w:r w:rsidRPr="004F6D43">
            <w:rPr>
              <w:rFonts w:ascii="Times New Roman" w:eastAsia="Times New Roman" w:hAnsi="Times New Roman" w:cs="Times New Roman"/>
              <w:i/>
              <w:iCs/>
              <w:color w:val="000000"/>
            </w:rPr>
            <w:t>Economics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91</w:t>
          </w:r>
          <w:r w:rsidRPr="004F6D43">
            <w:rPr>
              <w:rFonts w:ascii="Times New Roman" w:eastAsia="Times New Roman" w:hAnsi="Times New Roman" w:cs="Times New Roman"/>
              <w:color w:val="000000"/>
            </w:rPr>
            <w:t>(7), 1005–1023. https://doi.org/10.1007/s11573-020-01026-5</w:t>
          </w:r>
        </w:p>
        <w:p w14:paraId="3C88476E" w14:textId="77777777" w:rsidR="00663EB0" w:rsidRPr="004F6D43" w:rsidRDefault="00663EB0" w:rsidP="00663EB0">
          <w:pPr>
            <w:autoSpaceDE w:val="0"/>
            <w:autoSpaceDN w:val="0"/>
            <w:spacing w:before="240" w:line="240" w:lineRule="auto"/>
            <w:ind w:hanging="480"/>
            <w:jc w:val="both"/>
            <w:divId w:val="1336806172"/>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Ting, I. W. K., Azizan, N. A. B., &amp; </w:t>
          </w:r>
          <w:proofErr w:type="spellStart"/>
          <w:r w:rsidRPr="004F6D43">
            <w:rPr>
              <w:rFonts w:ascii="Times New Roman" w:eastAsia="Times New Roman" w:hAnsi="Times New Roman" w:cs="Times New Roman"/>
              <w:color w:val="000000"/>
            </w:rPr>
            <w:t>Kweh</w:t>
          </w:r>
          <w:proofErr w:type="spellEnd"/>
          <w:r w:rsidRPr="004F6D43">
            <w:rPr>
              <w:rFonts w:ascii="Times New Roman" w:eastAsia="Times New Roman" w:hAnsi="Times New Roman" w:cs="Times New Roman"/>
              <w:color w:val="000000"/>
            </w:rPr>
            <w:t xml:space="preserve">, Q. L. (2015). </w:t>
          </w:r>
          <w:proofErr w:type="spellStart"/>
          <w:r w:rsidRPr="004F6D43">
            <w:rPr>
              <w:rFonts w:ascii="Times New Roman" w:eastAsia="Times New Roman" w:hAnsi="Times New Roman" w:cs="Times New Roman"/>
              <w:color w:val="000000"/>
            </w:rPr>
            <w:t>Upper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Echelon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Theory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Revisited</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Relationship</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between</w:t>
          </w:r>
          <w:proofErr w:type="spellEnd"/>
          <w:r w:rsidRPr="004F6D43">
            <w:rPr>
              <w:rFonts w:ascii="Times New Roman" w:eastAsia="Times New Roman" w:hAnsi="Times New Roman" w:cs="Times New Roman"/>
              <w:color w:val="000000"/>
            </w:rPr>
            <w:t xml:space="preserve"> CEO Personal </w:t>
          </w:r>
          <w:proofErr w:type="spellStart"/>
          <w:r w:rsidRPr="004F6D43">
            <w:rPr>
              <w:rFonts w:ascii="Times New Roman" w:eastAsia="Times New Roman" w:hAnsi="Times New Roman" w:cs="Times New Roman"/>
              <w:color w:val="000000"/>
            </w:rPr>
            <w:t>Characteristics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Financial </w:t>
          </w:r>
          <w:proofErr w:type="spellStart"/>
          <w:r w:rsidRPr="004F6D43">
            <w:rPr>
              <w:rFonts w:ascii="Times New Roman" w:eastAsia="Times New Roman" w:hAnsi="Times New Roman" w:cs="Times New Roman"/>
              <w:color w:val="000000"/>
            </w:rPr>
            <w:t>Leverage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Decision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Procedia</w:t>
          </w:r>
          <w:proofErr w:type="spellEnd"/>
          <w:r w:rsidRPr="004F6D43">
            <w:rPr>
              <w:rFonts w:ascii="Times New Roman" w:eastAsia="Times New Roman" w:hAnsi="Times New Roman" w:cs="Times New Roman"/>
              <w:i/>
              <w:iCs/>
              <w:color w:val="000000"/>
            </w:rPr>
            <w:t xml:space="preserve"> - </w:t>
          </w:r>
          <w:proofErr w:type="spellStart"/>
          <w:r w:rsidRPr="004F6D43">
            <w:rPr>
              <w:rFonts w:ascii="Times New Roman" w:eastAsia="Times New Roman" w:hAnsi="Times New Roman" w:cs="Times New Roman"/>
              <w:i/>
              <w:iCs/>
              <w:color w:val="000000"/>
            </w:rPr>
            <w:t>Social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Behavioral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195</w:t>
          </w:r>
          <w:r w:rsidRPr="004F6D43">
            <w:rPr>
              <w:rFonts w:ascii="Times New Roman" w:eastAsia="Times New Roman" w:hAnsi="Times New Roman" w:cs="Times New Roman"/>
              <w:color w:val="000000"/>
            </w:rPr>
            <w:t>, 686–694. https://doi.org/10.1016/j.sbspro.2015.06.276</w:t>
          </w:r>
        </w:p>
        <w:p w14:paraId="53291257" w14:textId="77777777" w:rsidR="00663EB0" w:rsidRPr="004F6D43" w:rsidRDefault="00663EB0" w:rsidP="00663EB0">
          <w:pPr>
            <w:autoSpaceDE w:val="0"/>
            <w:autoSpaceDN w:val="0"/>
            <w:spacing w:before="240" w:line="240" w:lineRule="auto"/>
            <w:ind w:hanging="480"/>
            <w:jc w:val="both"/>
            <w:divId w:val="859853392"/>
            <w:rPr>
              <w:rFonts w:ascii="Times New Roman" w:eastAsia="Times New Roman" w:hAnsi="Times New Roman" w:cs="Times New Roman"/>
              <w:color w:val="000000"/>
            </w:rPr>
          </w:pPr>
          <w:r w:rsidRPr="004F6D43">
            <w:rPr>
              <w:rFonts w:ascii="Times New Roman" w:eastAsia="Times New Roman" w:hAnsi="Times New Roman" w:cs="Times New Roman"/>
              <w:color w:val="000000"/>
            </w:rPr>
            <w:lastRenderedPageBreak/>
            <w:t xml:space="preserve">Tuljannah, A., &amp; Helmy, H. (2023).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Avoidance</w:t>
          </w:r>
          <w:proofErr w:type="spellEnd"/>
          <w:r w:rsidRPr="004F6D43">
            <w:rPr>
              <w:rFonts w:ascii="Times New Roman" w:eastAsia="Times New Roman" w:hAnsi="Times New Roman" w:cs="Times New Roman"/>
              <w:color w:val="000000"/>
            </w:rPr>
            <w:t xml:space="preserve">: The </w:t>
          </w:r>
          <w:proofErr w:type="spellStart"/>
          <w:r w:rsidRPr="004F6D43">
            <w:rPr>
              <w:rFonts w:ascii="Times New Roman" w:eastAsia="Times New Roman" w:hAnsi="Times New Roman" w:cs="Times New Roman"/>
              <w:color w:val="000000"/>
            </w:rPr>
            <w:t>Role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Managerial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Overconfidence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Wahana Riset Akuntansi</w:t>
          </w:r>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11</w:t>
          </w:r>
          <w:r w:rsidRPr="004F6D43">
            <w:rPr>
              <w:rFonts w:ascii="Times New Roman" w:eastAsia="Times New Roman" w:hAnsi="Times New Roman" w:cs="Times New Roman"/>
              <w:color w:val="000000"/>
            </w:rPr>
            <w:t>(2), 141–155. https://doi.org/10.24036/wra.v11i2.1246</w:t>
          </w:r>
        </w:p>
        <w:p w14:paraId="69B1631A" w14:textId="77777777" w:rsidR="00663EB0" w:rsidRPr="004F6D43" w:rsidRDefault="00663EB0" w:rsidP="00663EB0">
          <w:pPr>
            <w:autoSpaceDE w:val="0"/>
            <w:autoSpaceDN w:val="0"/>
            <w:spacing w:before="240" w:line="240" w:lineRule="auto"/>
            <w:ind w:hanging="480"/>
            <w:jc w:val="both"/>
            <w:divId w:val="1215123468"/>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Wildan, M. (2024, </w:t>
          </w:r>
          <w:proofErr w:type="spellStart"/>
          <w:r w:rsidRPr="004F6D43">
            <w:rPr>
              <w:rFonts w:ascii="Times New Roman" w:eastAsia="Times New Roman" w:hAnsi="Times New Roman" w:cs="Times New Roman"/>
              <w:color w:val="000000"/>
            </w:rPr>
            <w:t>June</w:t>
          </w:r>
          <w:proofErr w:type="spellEnd"/>
          <w:r w:rsidRPr="004F6D43">
            <w:rPr>
              <w:rFonts w:ascii="Times New Roman" w:eastAsia="Times New Roman" w:hAnsi="Times New Roman" w:cs="Times New Roman"/>
              <w:color w:val="000000"/>
            </w:rPr>
            <w:t xml:space="preserve"> 26). Lebih Rendah dari </w:t>
          </w:r>
          <w:proofErr w:type="spellStart"/>
          <w:r w:rsidRPr="004F6D43">
            <w:rPr>
              <w:rFonts w:ascii="Times New Roman" w:eastAsia="Times New Roman" w:hAnsi="Times New Roman" w:cs="Times New Roman"/>
              <w:color w:val="000000"/>
            </w:rPr>
            <w:t>Rata-Rata</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Asia,OECD</w:t>
          </w:r>
          <w:proofErr w:type="spellEnd"/>
          <w:r w:rsidRPr="004F6D43">
            <w:rPr>
              <w:rFonts w:ascii="Times New Roman" w:eastAsia="Times New Roman" w:hAnsi="Times New Roman" w:cs="Times New Roman"/>
              <w:color w:val="000000"/>
            </w:rPr>
            <w:t xml:space="preserve"> Catat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Ratio</w:t>
          </w:r>
          <w:proofErr w:type="spellEnd"/>
          <w:r w:rsidRPr="004F6D43">
            <w:rPr>
              <w:rFonts w:ascii="Times New Roman" w:eastAsia="Times New Roman" w:hAnsi="Times New Roman" w:cs="Times New Roman"/>
              <w:color w:val="000000"/>
            </w:rPr>
            <w:t xml:space="preserve"> RI 12,1 Persen. </w:t>
          </w:r>
          <w:r w:rsidRPr="004F6D43">
            <w:rPr>
              <w:rFonts w:ascii="Times New Roman" w:eastAsia="Times New Roman" w:hAnsi="Times New Roman" w:cs="Times New Roman"/>
              <w:i/>
              <w:iCs/>
              <w:color w:val="000000"/>
            </w:rPr>
            <w:t>DDTC News</w:t>
          </w:r>
          <w:r w:rsidRPr="004F6D43">
            <w:rPr>
              <w:rFonts w:ascii="Times New Roman" w:eastAsia="Times New Roman" w:hAnsi="Times New Roman" w:cs="Times New Roman"/>
              <w:color w:val="000000"/>
            </w:rPr>
            <w:t>. https://news.ddtc.co.id/berita/nasional/1803549/lebih-rendah-dari-rata-rata-asia-oecd-catat-tax-ratio-ri-121-persen</w:t>
          </w:r>
        </w:p>
        <w:p w14:paraId="5533D1EF" w14:textId="77777777" w:rsidR="00663EB0" w:rsidRPr="004F6D43" w:rsidRDefault="00663EB0" w:rsidP="00663EB0">
          <w:pPr>
            <w:autoSpaceDE w:val="0"/>
            <w:autoSpaceDN w:val="0"/>
            <w:spacing w:before="240" w:line="240" w:lineRule="auto"/>
            <w:ind w:hanging="480"/>
            <w:jc w:val="both"/>
            <w:divId w:val="2044406731"/>
            <w:rPr>
              <w:rFonts w:ascii="Times New Roman" w:eastAsia="Times New Roman" w:hAnsi="Times New Roman" w:cs="Times New Roman"/>
              <w:color w:val="000000"/>
            </w:rPr>
          </w:pPr>
          <w:r w:rsidRPr="004F6D43">
            <w:rPr>
              <w:rFonts w:ascii="Times New Roman" w:eastAsia="Times New Roman" w:hAnsi="Times New Roman" w:cs="Times New Roman"/>
              <w:color w:val="000000"/>
            </w:rPr>
            <w:t xml:space="preserve">Wong, E. M., </w:t>
          </w:r>
          <w:proofErr w:type="spellStart"/>
          <w:r w:rsidRPr="004F6D43">
            <w:rPr>
              <w:rFonts w:ascii="Times New Roman" w:eastAsia="Times New Roman" w:hAnsi="Times New Roman" w:cs="Times New Roman"/>
              <w:color w:val="000000"/>
            </w:rPr>
            <w:t>Ormiston</w:t>
          </w:r>
          <w:proofErr w:type="spellEnd"/>
          <w:r w:rsidRPr="004F6D43">
            <w:rPr>
              <w:rFonts w:ascii="Times New Roman" w:eastAsia="Times New Roman" w:hAnsi="Times New Roman" w:cs="Times New Roman"/>
              <w:color w:val="000000"/>
            </w:rPr>
            <w:t xml:space="preserve">, M. E., &amp; </w:t>
          </w:r>
          <w:proofErr w:type="spellStart"/>
          <w:r w:rsidRPr="004F6D43">
            <w:rPr>
              <w:rFonts w:ascii="Times New Roman" w:eastAsia="Times New Roman" w:hAnsi="Times New Roman" w:cs="Times New Roman"/>
              <w:color w:val="000000"/>
            </w:rPr>
            <w:t>Haselhuhn</w:t>
          </w:r>
          <w:proofErr w:type="spellEnd"/>
          <w:r w:rsidRPr="004F6D43">
            <w:rPr>
              <w:rFonts w:ascii="Times New Roman" w:eastAsia="Times New Roman" w:hAnsi="Times New Roman" w:cs="Times New Roman"/>
              <w:color w:val="000000"/>
            </w:rPr>
            <w:t xml:space="preserve">, M. P. (2011). A </w:t>
          </w:r>
          <w:proofErr w:type="spellStart"/>
          <w:r w:rsidRPr="004F6D43">
            <w:rPr>
              <w:rFonts w:ascii="Times New Roman" w:eastAsia="Times New Roman" w:hAnsi="Times New Roman" w:cs="Times New Roman"/>
              <w:color w:val="000000"/>
            </w:rPr>
            <w:t>Face</w:t>
          </w:r>
          <w:proofErr w:type="spellEnd"/>
          <w:r w:rsidRPr="004F6D43">
            <w:rPr>
              <w:rFonts w:ascii="Times New Roman" w:eastAsia="Times New Roman" w:hAnsi="Times New Roman" w:cs="Times New Roman"/>
              <w:color w:val="000000"/>
            </w:rPr>
            <w:t xml:space="preserve"> Only </w:t>
          </w:r>
          <w:proofErr w:type="spellStart"/>
          <w:r w:rsidRPr="004F6D43">
            <w:rPr>
              <w:rFonts w:ascii="Times New Roman" w:eastAsia="Times New Roman" w:hAnsi="Times New Roman" w:cs="Times New Roman"/>
              <w:color w:val="000000"/>
            </w:rPr>
            <w:t>an</w:t>
          </w:r>
          <w:proofErr w:type="spellEnd"/>
          <w:r w:rsidRPr="004F6D43">
            <w:rPr>
              <w:rFonts w:ascii="Times New Roman" w:eastAsia="Times New Roman" w:hAnsi="Times New Roman" w:cs="Times New Roman"/>
              <w:color w:val="000000"/>
            </w:rPr>
            <w:t xml:space="preserve"> Investor </w:t>
          </w:r>
          <w:proofErr w:type="spellStart"/>
          <w:r w:rsidRPr="004F6D43">
            <w:rPr>
              <w:rFonts w:ascii="Times New Roman" w:eastAsia="Times New Roman" w:hAnsi="Times New Roman" w:cs="Times New Roman"/>
              <w:color w:val="000000"/>
            </w:rPr>
            <w:t>Could</w:t>
          </w:r>
          <w:proofErr w:type="spellEnd"/>
          <w:r w:rsidRPr="004F6D43">
            <w:rPr>
              <w:rFonts w:ascii="Times New Roman" w:eastAsia="Times New Roman" w:hAnsi="Times New Roman" w:cs="Times New Roman"/>
              <w:color w:val="000000"/>
            </w:rPr>
            <w:t xml:space="preserve"> Love: </w:t>
          </w:r>
          <w:proofErr w:type="spellStart"/>
          <w:r w:rsidRPr="004F6D43">
            <w:rPr>
              <w:rFonts w:ascii="Times New Roman" w:eastAsia="Times New Roman" w:hAnsi="Times New Roman" w:cs="Times New Roman"/>
              <w:color w:val="000000"/>
            </w:rPr>
            <w:t>CEOs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Facial</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Structure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Predicts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Their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Firms</w:t>
          </w:r>
          <w:proofErr w:type="spellEnd"/>
          <w:r w:rsidRPr="004F6D43">
            <w:rPr>
              <w:rFonts w:ascii="Times New Roman" w:eastAsia="Times New Roman" w:hAnsi="Times New Roman" w:cs="Times New Roman"/>
              <w:color w:val="000000"/>
            </w:rPr>
            <w:t xml:space="preserve">’ Financial </w:t>
          </w:r>
          <w:proofErr w:type="spellStart"/>
          <w:r w:rsidRPr="004F6D43">
            <w:rPr>
              <w:rFonts w:ascii="Times New Roman" w:eastAsia="Times New Roman" w:hAnsi="Times New Roman" w:cs="Times New Roman"/>
              <w:color w:val="000000"/>
            </w:rPr>
            <w:t>performance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i/>
              <w:iCs/>
              <w:color w:val="000000"/>
            </w:rPr>
            <w:t>Psychological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22</w:t>
          </w:r>
          <w:r w:rsidRPr="004F6D43">
            <w:rPr>
              <w:rFonts w:ascii="Times New Roman" w:eastAsia="Times New Roman" w:hAnsi="Times New Roman" w:cs="Times New Roman"/>
              <w:color w:val="000000"/>
            </w:rPr>
            <w:t>(12), 1478–1483. https://doi.org/10.1177/0956797611418838</w:t>
          </w:r>
        </w:p>
        <w:p w14:paraId="40099078" w14:textId="77777777" w:rsidR="00663EB0" w:rsidRPr="004F6D43" w:rsidRDefault="00663EB0" w:rsidP="00663EB0">
          <w:pPr>
            <w:autoSpaceDE w:val="0"/>
            <w:autoSpaceDN w:val="0"/>
            <w:spacing w:before="240" w:line="240" w:lineRule="auto"/>
            <w:ind w:hanging="480"/>
            <w:jc w:val="both"/>
            <w:divId w:val="985552610"/>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Zaccaro</w:t>
          </w:r>
          <w:proofErr w:type="spellEnd"/>
          <w:r w:rsidRPr="004F6D43">
            <w:rPr>
              <w:rFonts w:ascii="Times New Roman" w:eastAsia="Times New Roman" w:hAnsi="Times New Roman" w:cs="Times New Roman"/>
              <w:color w:val="000000"/>
            </w:rPr>
            <w:t xml:space="preserve">, S. J. (2007). </w:t>
          </w:r>
          <w:proofErr w:type="spellStart"/>
          <w:r w:rsidRPr="004F6D43">
            <w:rPr>
              <w:rFonts w:ascii="Times New Roman" w:eastAsia="Times New Roman" w:hAnsi="Times New Roman" w:cs="Times New Roman"/>
              <w:color w:val="000000"/>
            </w:rPr>
            <w:t>Trait-based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Perspectives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of</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Leadership</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 xml:space="preserve">American </w:t>
          </w:r>
          <w:proofErr w:type="spellStart"/>
          <w:r w:rsidRPr="004F6D43">
            <w:rPr>
              <w:rFonts w:ascii="Times New Roman" w:eastAsia="Times New Roman" w:hAnsi="Times New Roman" w:cs="Times New Roman"/>
              <w:i/>
              <w:iCs/>
              <w:color w:val="000000"/>
            </w:rPr>
            <w:t>Psychologist</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62</w:t>
          </w:r>
          <w:r w:rsidRPr="004F6D43">
            <w:rPr>
              <w:rFonts w:ascii="Times New Roman" w:eastAsia="Times New Roman" w:hAnsi="Times New Roman" w:cs="Times New Roman"/>
              <w:color w:val="000000"/>
            </w:rPr>
            <w:t>(1), 6–16. https://doi.org/10.1037/0003-066X.62.1.6</w:t>
          </w:r>
        </w:p>
        <w:p w14:paraId="49F832D8" w14:textId="77777777" w:rsidR="00663EB0" w:rsidRPr="004F6D43" w:rsidRDefault="00663EB0" w:rsidP="00663EB0">
          <w:pPr>
            <w:autoSpaceDE w:val="0"/>
            <w:autoSpaceDN w:val="0"/>
            <w:spacing w:before="240" w:line="240" w:lineRule="auto"/>
            <w:ind w:hanging="480"/>
            <w:jc w:val="both"/>
            <w:divId w:val="1445687437"/>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Zhang</w:t>
          </w:r>
          <w:proofErr w:type="spellEnd"/>
          <w:r w:rsidRPr="004F6D43">
            <w:rPr>
              <w:rFonts w:ascii="Times New Roman" w:eastAsia="Times New Roman" w:hAnsi="Times New Roman" w:cs="Times New Roman"/>
              <w:color w:val="000000"/>
            </w:rPr>
            <w:t xml:space="preserve">, Y., &amp; </w:t>
          </w:r>
          <w:proofErr w:type="spellStart"/>
          <w:r w:rsidRPr="004F6D43">
            <w:rPr>
              <w:rFonts w:ascii="Times New Roman" w:eastAsia="Times New Roman" w:hAnsi="Times New Roman" w:cs="Times New Roman"/>
              <w:color w:val="000000"/>
            </w:rPr>
            <w:t>Rajagopalan</w:t>
          </w:r>
          <w:proofErr w:type="spellEnd"/>
          <w:r w:rsidRPr="004F6D43">
            <w:rPr>
              <w:rFonts w:ascii="Times New Roman" w:eastAsia="Times New Roman" w:hAnsi="Times New Roman" w:cs="Times New Roman"/>
              <w:color w:val="000000"/>
            </w:rPr>
            <w:t xml:space="preserve">, N. (2010). Once An </w:t>
          </w:r>
          <w:proofErr w:type="spellStart"/>
          <w:r w:rsidRPr="004F6D43">
            <w:rPr>
              <w:rFonts w:ascii="Times New Roman" w:eastAsia="Times New Roman" w:hAnsi="Times New Roman" w:cs="Times New Roman"/>
              <w:color w:val="000000"/>
            </w:rPr>
            <w:t>Outsider</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Always</w:t>
          </w:r>
          <w:proofErr w:type="spellEnd"/>
          <w:r w:rsidRPr="004F6D43">
            <w:rPr>
              <w:rFonts w:ascii="Times New Roman" w:eastAsia="Times New Roman" w:hAnsi="Times New Roman" w:cs="Times New Roman"/>
              <w:color w:val="000000"/>
            </w:rPr>
            <w:t xml:space="preserve"> An </w:t>
          </w:r>
          <w:proofErr w:type="spellStart"/>
          <w:r w:rsidRPr="004F6D43">
            <w:rPr>
              <w:rFonts w:ascii="Times New Roman" w:eastAsia="Times New Roman" w:hAnsi="Times New Roman" w:cs="Times New Roman"/>
              <w:color w:val="000000"/>
            </w:rPr>
            <w:t>Outsider</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Origin</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Strategic</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Change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Firm</w:t>
          </w:r>
          <w:proofErr w:type="spellEnd"/>
          <w:r w:rsidRPr="004F6D43">
            <w:rPr>
              <w:rFonts w:ascii="Times New Roman" w:eastAsia="Times New Roman" w:hAnsi="Times New Roman" w:cs="Times New Roman"/>
              <w:color w:val="000000"/>
            </w:rPr>
            <w:t xml:space="preserve"> Performance. </w:t>
          </w:r>
          <w:proofErr w:type="spellStart"/>
          <w:r w:rsidRPr="004F6D43">
            <w:rPr>
              <w:rFonts w:ascii="Times New Roman" w:eastAsia="Times New Roman" w:hAnsi="Times New Roman" w:cs="Times New Roman"/>
              <w:i/>
              <w:iCs/>
              <w:color w:val="000000"/>
            </w:rPr>
            <w:t>Strategic</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Management</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31</w:t>
          </w:r>
          <w:r w:rsidRPr="004F6D43">
            <w:rPr>
              <w:rFonts w:ascii="Times New Roman" w:eastAsia="Times New Roman" w:hAnsi="Times New Roman" w:cs="Times New Roman"/>
              <w:color w:val="000000"/>
            </w:rPr>
            <w:t>(3), 334–346. https://doi.org/10.1002/smj.812</w:t>
          </w:r>
        </w:p>
        <w:p w14:paraId="51C36DD9" w14:textId="77777777" w:rsidR="00663EB0" w:rsidRPr="004F6D43" w:rsidRDefault="00663EB0" w:rsidP="00663EB0">
          <w:pPr>
            <w:autoSpaceDE w:val="0"/>
            <w:autoSpaceDN w:val="0"/>
            <w:spacing w:before="240" w:line="240" w:lineRule="auto"/>
            <w:ind w:hanging="480"/>
            <w:jc w:val="both"/>
            <w:divId w:val="2049378115"/>
            <w:rPr>
              <w:rFonts w:ascii="Times New Roman" w:eastAsia="Times New Roman" w:hAnsi="Times New Roman" w:cs="Times New Roman"/>
              <w:color w:val="000000"/>
            </w:rPr>
          </w:pPr>
          <w:proofErr w:type="spellStart"/>
          <w:r w:rsidRPr="004F6D43">
            <w:rPr>
              <w:rFonts w:ascii="Times New Roman" w:eastAsia="Times New Roman" w:hAnsi="Times New Roman" w:cs="Times New Roman"/>
              <w:color w:val="000000"/>
            </w:rPr>
            <w:t>Zudana</w:t>
          </w:r>
          <w:proofErr w:type="spellEnd"/>
          <w:r w:rsidRPr="004F6D43">
            <w:rPr>
              <w:rFonts w:ascii="Times New Roman" w:eastAsia="Times New Roman" w:hAnsi="Times New Roman" w:cs="Times New Roman"/>
              <w:color w:val="000000"/>
            </w:rPr>
            <w:t xml:space="preserve">, A. E., Novian, K., Setiawan, R. P., &amp; Sherlin, S. (2022). </w:t>
          </w:r>
          <w:proofErr w:type="spellStart"/>
          <w:r w:rsidRPr="004F6D43">
            <w:rPr>
              <w:rFonts w:ascii="Times New Roman" w:eastAsia="Times New Roman" w:hAnsi="Times New Roman" w:cs="Times New Roman"/>
              <w:color w:val="000000"/>
            </w:rPr>
            <w:t>Tax</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Footnotes</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Readability</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and</w:t>
          </w:r>
          <w:proofErr w:type="spellEnd"/>
          <w:r w:rsidRPr="004F6D43">
            <w:rPr>
              <w:rFonts w:ascii="Times New Roman" w:eastAsia="Times New Roman" w:hAnsi="Times New Roman" w:cs="Times New Roman"/>
              <w:color w:val="000000"/>
            </w:rPr>
            <w:t xml:space="preserve"> CEO </w:t>
          </w:r>
          <w:proofErr w:type="spellStart"/>
          <w:r w:rsidRPr="004F6D43">
            <w:rPr>
              <w:rFonts w:ascii="Times New Roman" w:eastAsia="Times New Roman" w:hAnsi="Times New Roman" w:cs="Times New Roman"/>
              <w:color w:val="000000"/>
            </w:rPr>
            <w:t>Narcissism</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Evidence</w:t>
          </w:r>
          <w:proofErr w:type="spellEnd"/>
          <w:r w:rsidRPr="004F6D43">
            <w:rPr>
              <w:rFonts w:ascii="Times New Roman" w:eastAsia="Times New Roman" w:hAnsi="Times New Roman" w:cs="Times New Roman"/>
              <w:color w:val="000000"/>
            </w:rPr>
            <w:t xml:space="preserve"> </w:t>
          </w:r>
          <w:proofErr w:type="spellStart"/>
          <w:r w:rsidRPr="004F6D43">
            <w:rPr>
              <w:rFonts w:ascii="Times New Roman" w:eastAsia="Times New Roman" w:hAnsi="Times New Roman" w:cs="Times New Roman"/>
              <w:color w:val="000000"/>
            </w:rPr>
            <w:t>from</w:t>
          </w:r>
          <w:proofErr w:type="spellEnd"/>
          <w:r w:rsidRPr="004F6D43">
            <w:rPr>
              <w:rFonts w:ascii="Times New Roman" w:eastAsia="Times New Roman" w:hAnsi="Times New Roman" w:cs="Times New Roman"/>
              <w:color w:val="000000"/>
            </w:rPr>
            <w:t xml:space="preserve"> Indonesia. </w:t>
          </w:r>
          <w:r w:rsidRPr="004F6D43">
            <w:rPr>
              <w:rFonts w:ascii="Times New Roman" w:eastAsia="Times New Roman" w:hAnsi="Times New Roman" w:cs="Times New Roman"/>
              <w:i/>
              <w:iCs/>
              <w:color w:val="000000"/>
            </w:rPr>
            <w:t xml:space="preserve">Business </w:t>
          </w:r>
          <w:proofErr w:type="spellStart"/>
          <w:r w:rsidRPr="004F6D43">
            <w:rPr>
              <w:rFonts w:ascii="Times New Roman" w:eastAsia="Times New Roman" w:hAnsi="Times New Roman" w:cs="Times New Roman"/>
              <w:i/>
              <w:iCs/>
              <w:color w:val="000000"/>
            </w:rPr>
            <w:t>Economic</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Communication</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and</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Social</w:t>
          </w:r>
          <w:proofErr w:type="spellEnd"/>
          <w:r w:rsidRPr="004F6D43">
            <w:rPr>
              <w:rFonts w:ascii="Times New Roman" w:eastAsia="Times New Roman" w:hAnsi="Times New Roman" w:cs="Times New Roman"/>
              <w:i/>
              <w:iCs/>
              <w:color w:val="000000"/>
            </w:rPr>
            <w:t xml:space="preserve"> </w:t>
          </w:r>
          <w:proofErr w:type="spellStart"/>
          <w:r w:rsidRPr="004F6D43">
            <w:rPr>
              <w:rFonts w:ascii="Times New Roman" w:eastAsia="Times New Roman" w:hAnsi="Times New Roman" w:cs="Times New Roman"/>
              <w:i/>
              <w:iCs/>
              <w:color w:val="000000"/>
            </w:rPr>
            <w:t>Sciences</w:t>
          </w:r>
          <w:proofErr w:type="spellEnd"/>
          <w:r w:rsidRPr="004F6D43">
            <w:rPr>
              <w:rFonts w:ascii="Times New Roman" w:eastAsia="Times New Roman" w:hAnsi="Times New Roman" w:cs="Times New Roman"/>
              <w:i/>
              <w:iCs/>
              <w:color w:val="000000"/>
            </w:rPr>
            <w:t xml:space="preserve"> (BECOSS) </w:t>
          </w:r>
          <w:proofErr w:type="spellStart"/>
          <w:r w:rsidRPr="004F6D43">
            <w:rPr>
              <w:rFonts w:ascii="Times New Roman" w:eastAsia="Times New Roman" w:hAnsi="Times New Roman" w:cs="Times New Roman"/>
              <w:i/>
              <w:iCs/>
              <w:color w:val="000000"/>
            </w:rPr>
            <w:t>Journal</w:t>
          </w:r>
          <w:proofErr w:type="spellEnd"/>
          <w:r w:rsidRPr="004F6D43">
            <w:rPr>
              <w:rFonts w:ascii="Times New Roman" w:eastAsia="Times New Roman" w:hAnsi="Times New Roman" w:cs="Times New Roman"/>
              <w:color w:val="000000"/>
            </w:rPr>
            <w:t xml:space="preserve">, </w:t>
          </w:r>
          <w:r w:rsidRPr="004F6D43">
            <w:rPr>
              <w:rFonts w:ascii="Times New Roman" w:eastAsia="Times New Roman" w:hAnsi="Times New Roman" w:cs="Times New Roman"/>
              <w:i/>
              <w:iCs/>
              <w:color w:val="000000"/>
            </w:rPr>
            <w:t>4</w:t>
          </w:r>
          <w:r w:rsidRPr="004F6D43">
            <w:rPr>
              <w:rFonts w:ascii="Times New Roman" w:eastAsia="Times New Roman" w:hAnsi="Times New Roman" w:cs="Times New Roman"/>
              <w:color w:val="000000"/>
            </w:rPr>
            <w:t>(1), 35–46. https://doi.org/10.21512/becossjournal.v4i1.7786</w:t>
          </w:r>
        </w:p>
        <w:p w14:paraId="548D579C" w14:textId="5159EE74" w:rsidR="00BF39E9" w:rsidRPr="004F6D43" w:rsidRDefault="00663EB0" w:rsidP="00663EB0">
          <w:pPr>
            <w:spacing w:before="240" w:line="240" w:lineRule="auto"/>
            <w:jc w:val="both"/>
            <w:rPr>
              <w:rFonts w:ascii="Times New Roman" w:hAnsi="Times New Roman" w:cs="Times New Roman"/>
              <w:color w:val="000000"/>
            </w:rPr>
          </w:pPr>
          <w:r w:rsidRPr="004F6D43">
            <w:rPr>
              <w:rFonts w:ascii="Times New Roman" w:eastAsia="Times New Roman" w:hAnsi="Times New Roman" w:cs="Times New Roman"/>
              <w:color w:val="000000"/>
            </w:rPr>
            <w:t> </w:t>
          </w:r>
        </w:p>
      </w:sdtContent>
    </w:sdt>
    <w:p w14:paraId="4AD11E5E" w14:textId="77777777" w:rsidR="00663EB0" w:rsidRPr="004F6D43" w:rsidRDefault="00663EB0" w:rsidP="00663EB0">
      <w:pPr>
        <w:spacing w:before="240" w:line="240" w:lineRule="auto"/>
        <w:jc w:val="both"/>
        <w:rPr>
          <w:rFonts w:ascii="Times New Roman" w:hAnsi="Times New Roman" w:cs="Times New Roman"/>
        </w:rPr>
      </w:pPr>
    </w:p>
    <w:sectPr w:rsidR="00663EB0" w:rsidRPr="004F6D43" w:rsidSect="00BF39E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67233" w14:textId="77777777" w:rsidR="00D419D8" w:rsidRDefault="00D419D8" w:rsidP="000A1355">
      <w:pPr>
        <w:spacing w:after="0" w:line="240" w:lineRule="auto"/>
      </w:pPr>
      <w:r>
        <w:separator/>
      </w:r>
    </w:p>
  </w:endnote>
  <w:endnote w:type="continuationSeparator" w:id="0">
    <w:p w14:paraId="0D9FA4D9" w14:textId="77777777" w:rsidR="00D419D8" w:rsidRDefault="00D419D8" w:rsidP="000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494E" w14:textId="77777777" w:rsidR="00663EB0" w:rsidRDefault="00663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72719"/>
      <w:docPartObj>
        <w:docPartGallery w:val="Page Numbers (Bottom of Page)"/>
        <w:docPartUnique/>
      </w:docPartObj>
    </w:sdtPr>
    <w:sdtEndPr>
      <w:rPr>
        <w:rFonts w:ascii="Times New Roman" w:hAnsi="Times New Roman" w:cs="Times New Roman"/>
        <w:noProof/>
      </w:rPr>
    </w:sdtEndPr>
    <w:sdtContent>
      <w:p w14:paraId="1119567B" w14:textId="556D6A84" w:rsidR="004F6D43" w:rsidRPr="004F6D43" w:rsidRDefault="004F6D43">
        <w:pPr>
          <w:pStyle w:val="Footer"/>
          <w:jc w:val="center"/>
          <w:rPr>
            <w:rFonts w:ascii="Times New Roman" w:hAnsi="Times New Roman" w:cs="Times New Roman"/>
          </w:rPr>
        </w:pPr>
        <w:r w:rsidRPr="004F6D43">
          <w:rPr>
            <w:rFonts w:ascii="Times New Roman" w:hAnsi="Times New Roman" w:cs="Times New Roman"/>
          </w:rPr>
          <w:fldChar w:fldCharType="begin"/>
        </w:r>
        <w:r w:rsidRPr="004F6D43">
          <w:rPr>
            <w:rFonts w:ascii="Times New Roman" w:hAnsi="Times New Roman" w:cs="Times New Roman"/>
          </w:rPr>
          <w:instrText xml:space="preserve"> PAGE   \* MERGEFORMAT </w:instrText>
        </w:r>
        <w:r w:rsidRPr="004F6D43">
          <w:rPr>
            <w:rFonts w:ascii="Times New Roman" w:hAnsi="Times New Roman" w:cs="Times New Roman"/>
          </w:rPr>
          <w:fldChar w:fldCharType="separate"/>
        </w:r>
        <w:r w:rsidRPr="004F6D43">
          <w:rPr>
            <w:rFonts w:ascii="Times New Roman" w:hAnsi="Times New Roman" w:cs="Times New Roman"/>
            <w:noProof/>
          </w:rPr>
          <w:t>2</w:t>
        </w:r>
        <w:r w:rsidRPr="004F6D43">
          <w:rPr>
            <w:rFonts w:ascii="Times New Roman" w:hAnsi="Times New Roman" w:cs="Times New Roman"/>
            <w:noProof/>
          </w:rPr>
          <w:fldChar w:fldCharType="end"/>
        </w:r>
      </w:p>
    </w:sdtContent>
  </w:sdt>
  <w:p w14:paraId="0EB88002" w14:textId="77777777" w:rsidR="000A1355" w:rsidRDefault="000A13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08F09" w14:textId="77777777" w:rsidR="00663EB0" w:rsidRDefault="00663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25652" w14:textId="77777777" w:rsidR="00D419D8" w:rsidRDefault="00D419D8" w:rsidP="000A1355">
      <w:pPr>
        <w:spacing w:after="0" w:line="240" w:lineRule="auto"/>
      </w:pPr>
      <w:r>
        <w:separator/>
      </w:r>
    </w:p>
  </w:footnote>
  <w:footnote w:type="continuationSeparator" w:id="0">
    <w:p w14:paraId="1A01FF75" w14:textId="77777777" w:rsidR="00D419D8" w:rsidRDefault="00D419D8" w:rsidP="000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2DBC" w14:textId="77777777" w:rsidR="00663EB0" w:rsidRDefault="00663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4B0" w14:textId="77777777" w:rsidR="00663EB0" w:rsidRDefault="00663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217B6" w14:textId="77777777" w:rsidR="00663EB0" w:rsidRDefault="00663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43228B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7E48218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FD4488"/>
    <w:multiLevelType w:val="hybridMultilevel"/>
    <w:tmpl w:val="6F12A5C6"/>
    <w:lvl w:ilvl="0" w:tplc="89C4A43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E307F"/>
    <w:multiLevelType w:val="hybridMultilevel"/>
    <w:tmpl w:val="789C7538"/>
    <w:lvl w:ilvl="0" w:tplc="8594FDDA">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CB6F16"/>
    <w:multiLevelType w:val="multilevel"/>
    <w:tmpl w:val="D9A429E6"/>
    <w:lvl w:ilvl="0">
      <w:start w:val="1"/>
      <w:numFmt w:val="decimal"/>
      <w:lvlText w:val="%1."/>
      <w:lvlJc w:val="left"/>
      <w:pPr>
        <w:ind w:left="1429" w:hanging="360"/>
      </w:pPr>
    </w:lvl>
    <w:lvl w:ilvl="1">
      <w:start w:val="4"/>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5" w15:restartNumberingAfterBreak="0">
    <w:nsid w:val="26070A4B"/>
    <w:multiLevelType w:val="hybridMultilevel"/>
    <w:tmpl w:val="237A475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89632C6"/>
    <w:multiLevelType w:val="hybridMultilevel"/>
    <w:tmpl w:val="26F03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7484E"/>
    <w:multiLevelType w:val="hybridMultilevel"/>
    <w:tmpl w:val="4044ED9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34C24C6"/>
    <w:multiLevelType w:val="hybridMultilevel"/>
    <w:tmpl w:val="237A4754"/>
    <w:lvl w:ilvl="0" w:tplc="8594FD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890B56"/>
    <w:multiLevelType w:val="hybridMultilevel"/>
    <w:tmpl w:val="F6E67104"/>
    <w:lvl w:ilvl="0" w:tplc="37145F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6692B36"/>
    <w:multiLevelType w:val="multilevel"/>
    <w:tmpl w:val="11BCC036"/>
    <w:lvl w:ilvl="0">
      <w:start w:val="1"/>
      <w:numFmt w:val="decimal"/>
      <w:lvlText w:val="%1."/>
      <w:lvlJc w:val="left"/>
      <w:pPr>
        <w:ind w:left="2880" w:hanging="360"/>
      </w:pPr>
    </w:lvl>
    <w:lvl w:ilvl="1">
      <w:start w:val="5"/>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1" w15:restartNumberingAfterBreak="0">
    <w:nsid w:val="45CB43BC"/>
    <w:multiLevelType w:val="hybridMultilevel"/>
    <w:tmpl w:val="9BA6A1B2"/>
    <w:lvl w:ilvl="0" w:tplc="7378479E">
      <w:start w:val="1"/>
      <w:numFmt w:val="decimal"/>
      <w:lvlText w:val="1.%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02A51"/>
    <w:multiLevelType w:val="hybridMultilevel"/>
    <w:tmpl w:val="1C180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6E1485"/>
    <w:multiLevelType w:val="hybridMultilevel"/>
    <w:tmpl w:val="6F16F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390921"/>
    <w:multiLevelType w:val="multilevel"/>
    <w:tmpl w:val="3B2A067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upperLetter"/>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731220"/>
    <w:multiLevelType w:val="hybridMultilevel"/>
    <w:tmpl w:val="7B6A0A54"/>
    <w:lvl w:ilvl="0" w:tplc="FFFFFFFF">
      <w:start w:val="1"/>
      <w:numFmt w:val="lowerLetter"/>
      <w:lvlText w:val="%1."/>
      <w:lvlJc w:val="left"/>
      <w:pPr>
        <w:ind w:left="1080" w:hanging="360"/>
      </w:pPr>
    </w:lvl>
    <w:lvl w:ilvl="1" w:tplc="FFFFFFF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5F6519C"/>
    <w:multiLevelType w:val="hybridMultilevel"/>
    <w:tmpl w:val="7FB4A7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86028"/>
    <w:multiLevelType w:val="multilevel"/>
    <w:tmpl w:val="45007E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23F273A"/>
    <w:multiLevelType w:val="multilevel"/>
    <w:tmpl w:val="2FD8E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B82952"/>
    <w:multiLevelType w:val="hybridMultilevel"/>
    <w:tmpl w:val="7B6A0A54"/>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711DB"/>
    <w:multiLevelType w:val="hybridMultilevel"/>
    <w:tmpl w:val="6F545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100791">
    <w:abstractNumId w:val="17"/>
  </w:num>
  <w:num w:numId="2" w16cid:durableId="35080388">
    <w:abstractNumId w:val="18"/>
  </w:num>
  <w:num w:numId="3" w16cid:durableId="914894442">
    <w:abstractNumId w:val="13"/>
  </w:num>
  <w:num w:numId="4" w16cid:durableId="1293901578">
    <w:abstractNumId w:val="11"/>
  </w:num>
  <w:num w:numId="5" w16cid:durableId="1024790643">
    <w:abstractNumId w:val="10"/>
  </w:num>
  <w:num w:numId="6" w16cid:durableId="917979884">
    <w:abstractNumId w:val="6"/>
  </w:num>
  <w:num w:numId="7" w16cid:durableId="470907746">
    <w:abstractNumId w:val="7"/>
  </w:num>
  <w:num w:numId="8" w16cid:durableId="2009163827">
    <w:abstractNumId w:val="2"/>
  </w:num>
  <w:num w:numId="9" w16cid:durableId="1731923731">
    <w:abstractNumId w:val="0"/>
  </w:num>
  <w:num w:numId="10" w16cid:durableId="455490490">
    <w:abstractNumId w:val="19"/>
  </w:num>
  <w:num w:numId="11" w16cid:durableId="441652458">
    <w:abstractNumId w:val="9"/>
  </w:num>
  <w:num w:numId="12" w16cid:durableId="1127746366">
    <w:abstractNumId w:val="14"/>
  </w:num>
  <w:num w:numId="13" w16cid:durableId="1195727901">
    <w:abstractNumId w:val="4"/>
  </w:num>
  <w:num w:numId="14" w16cid:durableId="436218514">
    <w:abstractNumId w:val="1"/>
  </w:num>
  <w:num w:numId="15" w16cid:durableId="1717848622">
    <w:abstractNumId w:val="20"/>
  </w:num>
  <w:num w:numId="16" w16cid:durableId="781387878">
    <w:abstractNumId w:val="16"/>
  </w:num>
  <w:num w:numId="17" w16cid:durableId="958728087">
    <w:abstractNumId w:val="12"/>
  </w:num>
  <w:num w:numId="18" w16cid:durableId="14549318">
    <w:abstractNumId w:val="15"/>
  </w:num>
  <w:num w:numId="19" w16cid:durableId="751586910">
    <w:abstractNumId w:val="8"/>
  </w:num>
  <w:num w:numId="20" w16cid:durableId="1602489040">
    <w:abstractNumId w:val="3"/>
  </w:num>
  <w:num w:numId="21" w16cid:durableId="4596943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E9"/>
    <w:rsid w:val="00016BCC"/>
    <w:rsid w:val="000459FE"/>
    <w:rsid w:val="00050252"/>
    <w:rsid w:val="00054585"/>
    <w:rsid w:val="000726BB"/>
    <w:rsid w:val="00093B67"/>
    <w:rsid w:val="000A1355"/>
    <w:rsid w:val="000B3105"/>
    <w:rsid w:val="000C5A92"/>
    <w:rsid w:val="000E5B4F"/>
    <w:rsid w:val="000F139C"/>
    <w:rsid w:val="000F1742"/>
    <w:rsid w:val="00116710"/>
    <w:rsid w:val="001244EC"/>
    <w:rsid w:val="00127D9C"/>
    <w:rsid w:val="00134C60"/>
    <w:rsid w:val="00136240"/>
    <w:rsid w:val="001365D9"/>
    <w:rsid w:val="00137B06"/>
    <w:rsid w:val="00170B39"/>
    <w:rsid w:val="00193EE7"/>
    <w:rsid w:val="001C5456"/>
    <w:rsid w:val="001F4BCA"/>
    <w:rsid w:val="00202728"/>
    <w:rsid w:val="002417F1"/>
    <w:rsid w:val="00242EA8"/>
    <w:rsid w:val="002534F2"/>
    <w:rsid w:val="002A45D4"/>
    <w:rsid w:val="002D1B11"/>
    <w:rsid w:val="002E0A0E"/>
    <w:rsid w:val="002F3D69"/>
    <w:rsid w:val="00334977"/>
    <w:rsid w:val="0034307F"/>
    <w:rsid w:val="00365A42"/>
    <w:rsid w:val="003771C8"/>
    <w:rsid w:val="003A618E"/>
    <w:rsid w:val="003B3185"/>
    <w:rsid w:val="003D4122"/>
    <w:rsid w:val="003E4D54"/>
    <w:rsid w:val="00403B0E"/>
    <w:rsid w:val="00431419"/>
    <w:rsid w:val="00451097"/>
    <w:rsid w:val="004970EA"/>
    <w:rsid w:val="004C3463"/>
    <w:rsid w:val="004D6536"/>
    <w:rsid w:val="004F6D43"/>
    <w:rsid w:val="00502236"/>
    <w:rsid w:val="005206D8"/>
    <w:rsid w:val="0058645B"/>
    <w:rsid w:val="00596E66"/>
    <w:rsid w:val="005A0564"/>
    <w:rsid w:val="005A4353"/>
    <w:rsid w:val="005B2515"/>
    <w:rsid w:val="006105FC"/>
    <w:rsid w:val="006147EF"/>
    <w:rsid w:val="00632C12"/>
    <w:rsid w:val="006364F1"/>
    <w:rsid w:val="006560CB"/>
    <w:rsid w:val="00661645"/>
    <w:rsid w:val="00663EB0"/>
    <w:rsid w:val="00681108"/>
    <w:rsid w:val="00684794"/>
    <w:rsid w:val="006A0B1E"/>
    <w:rsid w:val="006A1C16"/>
    <w:rsid w:val="006A59DA"/>
    <w:rsid w:val="006B17D6"/>
    <w:rsid w:val="006C21EC"/>
    <w:rsid w:val="006D093A"/>
    <w:rsid w:val="00701ED1"/>
    <w:rsid w:val="00707DFB"/>
    <w:rsid w:val="007729E2"/>
    <w:rsid w:val="00791F84"/>
    <w:rsid w:val="0079298C"/>
    <w:rsid w:val="0079787B"/>
    <w:rsid w:val="007D1406"/>
    <w:rsid w:val="007F4C7A"/>
    <w:rsid w:val="0080604C"/>
    <w:rsid w:val="00911D22"/>
    <w:rsid w:val="0096490B"/>
    <w:rsid w:val="0098086C"/>
    <w:rsid w:val="00996636"/>
    <w:rsid w:val="009A08F9"/>
    <w:rsid w:val="009A166C"/>
    <w:rsid w:val="009C4F9F"/>
    <w:rsid w:val="009E5604"/>
    <w:rsid w:val="009F43F4"/>
    <w:rsid w:val="00A03742"/>
    <w:rsid w:val="00A55C17"/>
    <w:rsid w:val="00A55F2C"/>
    <w:rsid w:val="00A60CD3"/>
    <w:rsid w:val="00A65B87"/>
    <w:rsid w:val="00A70AF8"/>
    <w:rsid w:val="00AA5F3D"/>
    <w:rsid w:val="00AA6090"/>
    <w:rsid w:val="00AE1B13"/>
    <w:rsid w:val="00B1001F"/>
    <w:rsid w:val="00B129B9"/>
    <w:rsid w:val="00B23F52"/>
    <w:rsid w:val="00B26F02"/>
    <w:rsid w:val="00B3084C"/>
    <w:rsid w:val="00B604AD"/>
    <w:rsid w:val="00B85E89"/>
    <w:rsid w:val="00BC1270"/>
    <w:rsid w:val="00BC2E58"/>
    <w:rsid w:val="00BD4F84"/>
    <w:rsid w:val="00BF39E9"/>
    <w:rsid w:val="00BF4659"/>
    <w:rsid w:val="00C14F55"/>
    <w:rsid w:val="00C1524A"/>
    <w:rsid w:val="00C25F06"/>
    <w:rsid w:val="00C464BB"/>
    <w:rsid w:val="00C93868"/>
    <w:rsid w:val="00CA14F2"/>
    <w:rsid w:val="00CB5E83"/>
    <w:rsid w:val="00CB6ED6"/>
    <w:rsid w:val="00CC48AD"/>
    <w:rsid w:val="00CC5F7B"/>
    <w:rsid w:val="00CF5CF6"/>
    <w:rsid w:val="00D0434A"/>
    <w:rsid w:val="00D04A32"/>
    <w:rsid w:val="00D04E0E"/>
    <w:rsid w:val="00D419D8"/>
    <w:rsid w:val="00D50E13"/>
    <w:rsid w:val="00D90C16"/>
    <w:rsid w:val="00D9384D"/>
    <w:rsid w:val="00DB5AE8"/>
    <w:rsid w:val="00E0775D"/>
    <w:rsid w:val="00E836EA"/>
    <w:rsid w:val="00EA5948"/>
    <w:rsid w:val="00EA7F83"/>
    <w:rsid w:val="00EB3F90"/>
    <w:rsid w:val="00EB56EF"/>
    <w:rsid w:val="00EB759F"/>
    <w:rsid w:val="00EC3A7C"/>
    <w:rsid w:val="00ED38F6"/>
    <w:rsid w:val="00ED6D42"/>
    <w:rsid w:val="00EE24F9"/>
    <w:rsid w:val="00F04969"/>
    <w:rsid w:val="00F11885"/>
    <w:rsid w:val="00F12B80"/>
    <w:rsid w:val="00F5283F"/>
    <w:rsid w:val="00F92180"/>
    <w:rsid w:val="00F93BC7"/>
    <w:rsid w:val="00FE3E48"/>
    <w:rsid w:val="00FF1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8000B"/>
  <w15:chartTrackingRefBased/>
  <w15:docId w15:val="{FDCA7F2F-60EC-40A7-8030-0430AFC3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D04A32"/>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unhideWhenUsed/>
    <w:qFormat/>
    <w:rsid w:val="00D04A32"/>
    <w:pPr>
      <w:keepNext/>
      <w:keepLines/>
      <w:spacing w:before="160" w:after="80"/>
      <w:outlineLvl w:val="1"/>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unhideWhenUsed/>
    <w:qFormat/>
    <w:rsid w:val="00A60CD3"/>
    <w:pPr>
      <w:keepNext/>
      <w:keepLines/>
      <w:spacing w:before="160" w:after="80"/>
      <w:outlineLvl w:val="2"/>
    </w:pPr>
    <w:rPr>
      <w:rFonts w:ascii="Times New Roman" w:eastAsiaTheme="majorEastAsia" w:hAnsi="Times New Roman" w:cstheme="majorBidi"/>
      <w:b/>
      <w:color w:val="000000" w:themeColor="text1"/>
      <w:sz w:val="24"/>
      <w:szCs w:val="28"/>
    </w:rPr>
  </w:style>
  <w:style w:type="paragraph" w:styleId="Heading4">
    <w:name w:val="heading 4"/>
    <w:basedOn w:val="Normal"/>
    <w:next w:val="Normal"/>
    <w:link w:val="Heading4Char"/>
    <w:uiPriority w:val="9"/>
    <w:unhideWhenUsed/>
    <w:qFormat/>
    <w:rsid w:val="00C1524A"/>
    <w:pPr>
      <w:keepNext/>
      <w:keepLines/>
      <w:spacing w:before="80" w:after="40"/>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BF39E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F3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A32"/>
    <w:rPr>
      <w:rFonts w:ascii="Times New Roman" w:eastAsiaTheme="majorEastAsia" w:hAnsi="Times New Roman" w:cstheme="majorBidi"/>
      <w:b/>
      <w:color w:val="000000" w:themeColor="text1"/>
      <w:sz w:val="24"/>
      <w:szCs w:val="40"/>
      <w:lang w:val="id-ID"/>
    </w:rPr>
  </w:style>
  <w:style w:type="character" w:customStyle="1" w:styleId="Heading2Char">
    <w:name w:val="Heading 2 Char"/>
    <w:basedOn w:val="DefaultParagraphFont"/>
    <w:link w:val="Heading2"/>
    <w:uiPriority w:val="9"/>
    <w:rsid w:val="00D04A32"/>
    <w:rPr>
      <w:rFonts w:ascii="Times New Roman" w:eastAsiaTheme="majorEastAsia" w:hAnsi="Times New Roman" w:cstheme="majorBidi"/>
      <w:b/>
      <w:color w:val="000000" w:themeColor="text1"/>
      <w:sz w:val="24"/>
      <w:szCs w:val="32"/>
      <w:lang w:val="id-ID"/>
    </w:rPr>
  </w:style>
  <w:style w:type="character" w:customStyle="1" w:styleId="Heading3Char">
    <w:name w:val="Heading 3 Char"/>
    <w:basedOn w:val="DefaultParagraphFont"/>
    <w:link w:val="Heading3"/>
    <w:uiPriority w:val="9"/>
    <w:rsid w:val="00A60CD3"/>
    <w:rPr>
      <w:rFonts w:ascii="Times New Roman" w:eastAsiaTheme="majorEastAsia" w:hAnsi="Times New Roman" w:cstheme="majorBidi"/>
      <w:b/>
      <w:color w:val="000000" w:themeColor="text1"/>
      <w:sz w:val="24"/>
      <w:szCs w:val="28"/>
      <w:lang w:val="id-ID"/>
    </w:rPr>
  </w:style>
  <w:style w:type="character" w:customStyle="1" w:styleId="Heading4Char">
    <w:name w:val="Heading 4 Char"/>
    <w:basedOn w:val="DefaultParagraphFont"/>
    <w:link w:val="Heading4"/>
    <w:uiPriority w:val="9"/>
    <w:rsid w:val="00C1524A"/>
    <w:rPr>
      <w:rFonts w:ascii="Times New Roman" w:eastAsiaTheme="majorEastAsia" w:hAnsi="Times New Roman" w:cstheme="majorBidi"/>
      <w:b/>
      <w:iCs/>
      <w:color w:val="000000" w:themeColor="text1"/>
      <w:sz w:val="24"/>
      <w:lang w:val="id-ID"/>
    </w:rPr>
  </w:style>
  <w:style w:type="character" w:customStyle="1" w:styleId="Heading5Char">
    <w:name w:val="Heading 5 Char"/>
    <w:basedOn w:val="DefaultParagraphFont"/>
    <w:link w:val="Heading5"/>
    <w:uiPriority w:val="9"/>
    <w:semiHidden/>
    <w:rsid w:val="00BF39E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F39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9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9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9E9"/>
    <w:rPr>
      <w:rFonts w:eastAsiaTheme="majorEastAsia" w:cstheme="majorBidi"/>
      <w:color w:val="272727" w:themeColor="text1" w:themeTint="D8"/>
    </w:rPr>
  </w:style>
  <w:style w:type="paragraph" w:styleId="Title">
    <w:name w:val="Title"/>
    <w:basedOn w:val="Normal"/>
    <w:next w:val="Normal"/>
    <w:link w:val="TitleChar"/>
    <w:uiPriority w:val="10"/>
    <w:qFormat/>
    <w:rsid w:val="00BF3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9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9E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9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9E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F39E9"/>
    <w:rPr>
      <w:i/>
      <w:iCs/>
      <w:color w:val="404040" w:themeColor="text1" w:themeTint="BF"/>
    </w:rPr>
  </w:style>
  <w:style w:type="paragraph" w:styleId="ListParagraph">
    <w:name w:val="List Paragraph"/>
    <w:basedOn w:val="Normal"/>
    <w:uiPriority w:val="34"/>
    <w:qFormat/>
    <w:rsid w:val="00BF39E9"/>
    <w:pPr>
      <w:ind w:left="720"/>
      <w:contextualSpacing/>
    </w:pPr>
  </w:style>
  <w:style w:type="character" w:styleId="IntenseEmphasis">
    <w:name w:val="Intense Emphasis"/>
    <w:basedOn w:val="DefaultParagraphFont"/>
    <w:uiPriority w:val="21"/>
    <w:qFormat/>
    <w:rsid w:val="00BF39E9"/>
    <w:rPr>
      <w:i/>
      <w:iCs/>
      <w:color w:val="365F91" w:themeColor="accent1" w:themeShade="BF"/>
    </w:rPr>
  </w:style>
  <w:style w:type="paragraph" w:styleId="IntenseQuote">
    <w:name w:val="Intense Quote"/>
    <w:basedOn w:val="Normal"/>
    <w:next w:val="Normal"/>
    <w:link w:val="IntenseQuoteChar"/>
    <w:uiPriority w:val="30"/>
    <w:qFormat/>
    <w:rsid w:val="00BF39E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F39E9"/>
    <w:rPr>
      <w:i/>
      <w:iCs/>
      <w:color w:val="365F91" w:themeColor="accent1" w:themeShade="BF"/>
    </w:rPr>
  </w:style>
  <w:style w:type="character" w:styleId="IntenseReference">
    <w:name w:val="Intense Reference"/>
    <w:basedOn w:val="DefaultParagraphFont"/>
    <w:uiPriority w:val="32"/>
    <w:qFormat/>
    <w:rsid w:val="00BF39E9"/>
    <w:rPr>
      <w:b/>
      <w:bCs/>
      <w:smallCaps/>
      <w:color w:val="365F91" w:themeColor="accent1" w:themeShade="BF"/>
      <w:spacing w:val="5"/>
    </w:rPr>
  </w:style>
  <w:style w:type="character" w:styleId="Hyperlink">
    <w:name w:val="Hyperlink"/>
    <w:basedOn w:val="DefaultParagraphFont"/>
    <w:uiPriority w:val="99"/>
    <w:unhideWhenUsed/>
    <w:rsid w:val="00137B06"/>
    <w:rPr>
      <w:color w:val="0000FF" w:themeColor="hyperlink"/>
      <w:u w:val="single"/>
    </w:rPr>
  </w:style>
  <w:style w:type="character" w:styleId="UnresolvedMention">
    <w:name w:val="Unresolved Mention"/>
    <w:basedOn w:val="DefaultParagraphFont"/>
    <w:uiPriority w:val="99"/>
    <w:semiHidden/>
    <w:unhideWhenUsed/>
    <w:rsid w:val="00137B06"/>
    <w:rPr>
      <w:color w:val="605E5C"/>
      <w:shd w:val="clear" w:color="auto" w:fill="E1DFDD"/>
    </w:rPr>
  </w:style>
  <w:style w:type="character" w:styleId="FollowedHyperlink">
    <w:name w:val="FollowedHyperlink"/>
    <w:basedOn w:val="DefaultParagraphFont"/>
    <w:uiPriority w:val="99"/>
    <w:semiHidden/>
    <w:unhideWhenUsed/>
    <w:rsid w:val="002417F1"/>
    <w:rPr>
      <w:color w:val="800080" w:themeColor="followedHyperlink"/>
      <w:u w:val="single"/>
    </w:rPr>
  </w:style>
  <w:style w:type="character" w:styleId="PlaceholderText">
    <w:name w:val="Placeholder Text"/>
    <w:basedOn w:val="DefaultParagraphFont"/>
    <w:uiPriority w:val="99"/>
    <w:semiHidden/>
    <w:rsid w:val="00B26F02"/>
    <w:rPr>
      <w:color w:val="666666"/>
    </w:rPr>
  </w:style>
  <w:style w:type="paragraph" w:styleId="Header">
    <w:name w:val="header"/>
    <w:basedOn w:val="Normal"/>
    <w:link w:val="HeaderChar"/>
    <w:uiPriority w:val="99"/>
    <w:unhideWhenUsed/>
    <w:rsid w:val="000A1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355"/>
    <w:rPr>
      <w:lang w:val="id-ID"/>
    </w:rPr>
  </w:style>
  <w:style w:type="paragraph" w:styleId="Footer">
    <w:name w:val="footer"/>
    <w:basedOn w:val="Normal"/>
    <w:link w:val="FooterChar"/>
    <w:uiPriority w:val="99"/>
    <w:unhideWhenUsed/>
    <w:rsid w:val="000A1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355"/>
    <w:rPr>
      <w:lang w:val="id-ID"/>
    </w:rPr>
  </w:style>
  <w:style w:type="table" w:styleId="TableGrid">
    <w:name w:val="Table Grid"/>
    <w:basedOn w:val="TableNormal"/>
    <w:uiPriority w:val="59"/>
    <w:rsid w:val="00806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04A32"/>
    <w:rPr>
      <w:b/>
      <w:bCs/>
    </w:rPr>
  </w:style>
  <w:style w:type="paragraph" w:styleId="ListNumber">
    <w:name w:val="List Number"/>
    <w:basedOn w:val="Normal"/>
    <w:uiPriority w:val="99"/>
    <w:unhideWhenUsed/>
    <w:rsid w:val="00A60CD3"/>
    <w:pPr>
      <w:numPr>
        <w:numId w:val="9"/>
      </w:numPr>
      <w:tabs>
        <w:tab w:val="clear" w:pos="360"/>
      </w:tabs>
      <w:ind w:left="0" w:firstLine="0"/>
      <w:contextualSpacing/>
    </w:pPr>
    <w:rPr>
      <w:rFonts w:eastAsiaTheme="minorEastAsia"/>
      <w:kern w:val="0"/>
      <w14:ligatures w14:val="none"/>
    </w:rPr>
  </w:style>
  <w:style w:type="paragraph" w:styleId="ListBullet">
    <w:name w:val="List Bullet"/>
    <w:basedOn w:val="Normal"/>
    <w:uiPriority w:val="99"/>
    <w:unhideWhenUsed/>
    <w:rsid w:val="00A60CD3"/>
    <w:pPr>
      <w:numPr>
        <w:numId w:val="14"/>
      </w:numPr>
      <w:tabs>
        <w:tab w:val="clear" w:pos="360"/>
      </w:tabs>
      <w:ind w:left="0" w:firstLine="0"/>
      <w:contextualSpacing/>
    </w:pPr>
    <w:rPr>
      <w:rFonts w:eastAsiaTheme="minorEastAsia"/>
      <w:kern w:val="0"/>
      <w14:ligatures w14:val="none"/>
    </w:rPr>
  </w:style>
  <w:style w:type="paragraph" w:styleId="TOCHeading">
    <w:name w:val="TOC Heading"/>
    <w:basedOn w:val="Heading1"/>
    <w:next w:val="Normal"/>
    <w:uiPriority w:val="39"/>
    <w:unhideWhenUsed/>
    <w:qFormat/>
    <w:rsid w:val="00EA7F83"/>
    <w:pPr>
      <w:spacing w:before="240" w:after="0" w:line="259" w:lineRule="auto"/>
      <w:jc w:val="left"/>
      <w:outlineLvl w:val="9"/>
    </w:pPr>
    <w:rPr>
      <w:rFonts w:asciiTheme="majorHAnsi" w:hAnsiTheme="majorHAnsi"/>
      <w:b w:val="0"/>
      <w:color w:val="365F91" w:themeColor="accent1" w:themeShade="BF"/>
      <w:kern w:val="0"/>
      <w:sz w:val="32"/>
      <w:szCs w:val="32"/>
      <w:lang w:val="en-US"/>
      <w14:ligatures w14:val="none"/>
    </w:rPr>
  </w:style>
  <w:style w:type="paragraph" w:styleId="TOC2">
    <w:name w:val="toc 2"/>
    <w:basedOn w:val="Normal"/>
    <w:next w:val="Normal"/>
    <w:autoRedefine/>
    <w:uiPriority w:val="39"/>
    <w:unhideWhenUsed/>
    <w:rsid w:val="00EA7F83"/>
    <w:pPr>
      <w:spacing w:after="100" w:line="259" w:lineRule="auto"/>
      <w:ind w:left="220"/>
    </w:pPr>
    <w:rPr>
      <w:rFonts w:eastAsiaTheme="minorEastAsia" w:cs="Times New Roman"/>
      <w:kern w:val="0"/>
      <w:lang w:val="en-US"/>
      <w14:ligatures w14:val="none"/>
    </w:rPr>
  </w:style>
  <w:style w:type="paragraph" w:styleId="TOC1">
    <w:name w:val="toc 1"/>
    <w:basedOn w:val="Normal"/>
    <w:next w:val="Normal"/>
    <w:autoRedefine/>
    <w:uiPriority w:val="39"/>
    <w:unhideWhenUsed/>
    <w:rsid w:val="004F6D43"/>
    <w:pPr>
      <w:tabs>
        <w:tab w:val="right" w:leader="dot" w:pos="8261"/>
      </w:tabs>
      <w:spacing w:after="100" w:line="259" w:lineRule="auto"/>
    </w:pPr>
    <w:rPr>
      <w:rFonts w:ascii="Times New Roman" w:eastAsiaTheme="minorEastAsia" w:hAnsi="Times New Roman" w:cs="Times New Roman"/>
      <w:b/>
      <w:bCs/>
      <w:noProof/>
      <w:kern w:val="0"/>
      <w:lang w:val="en-US"/>
      <w14:ligatures w14:val="none"/>
    </w:rPr>
  </w:style>
  <w:style w:type="paragraph" w:styleId="TOC3">
    <w:name w:val="toc 3"/>
    <w:basedOn w:val="Normal"/>
    <w:next w:val="Normal"/>
    <w:autoRedefine/>
    <w:uiPriority w:val="39"/>
    <w:unhideWhenUsed/>
    <w:rsid w:val="00EA7F83"/>
    <w:pPr>
      <w:spacing w:after="100" w:line="259" w:lineRule="auto"/>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6233">
      <w:marLeft w:val="480"/>
      <w:marRight w:val="0"/>
      <w:marTop w:val="0"/>
      <w:marBottom w:val="0"/>
      <w:divBdr>
        <w:top w:val="none" w:sz="0" w:space="0" w:color="auto"/>
        <w:left w:val="none" w:sz="0" w:space="0" w:color="auto"/>
        <w:bottom w:val="none" w:sz="0" w:space="0" w:color="auto"/>
        <w:right w:val="none" w:sz="0" w:space="0" w:color="auto"/>
      </w:divBdr>
    </w:div>
    <w:div w:id="66612628">
      <w:marLeft w:val="480"/>
      <w:marRight w:val="0"/>
      <w:marTop w:val="0"/>
      <w:marBottom w:val="0"/>
      <w:divBdr>
        <w:top w:val="none" w:sz="0" w:space="0" w:color="auto"/>
        <w:left w:val="none" w:sz="0" w:space="0" w:color="auto"/>
        <w:bottom w:val="none" w:sz="0" w:space="0" w:color="auto"/>
        <w:right w:val="none" w:sz="0" w:space="0" w:color="auto"/>
      </w:divBdr>
    </w:div>
    <w:div w:id="169688181">
      <w:marLeft w:val="480"/>
      <w:marRight w:val="0"/>
      <w:marTop w:val="0"/>
      <w:marBottom w:val="0"/>
      <w:divBdr>
        <w:top w:val="none" w:sz="0" w:space="0" w:color="auto"/>
        <w:left w:val="none" w:sz="0" w:space="0" w:color="auto"/>
        <w:bottom w:val="none" w:sz="0" w:space="0" w:color="auto"/>
        <w:right w:val="none" w:sz="0" w:space="0" w:color="auto"/>
      </w:divBdr>
    </w:div>
    <w:div w:id="177471673">
      <w:marLeft w:val="480"/>
      <w:marRight w:val="0"/>
      <w:marTop w:val="0"/>
      <w:marBottom w:val="0"/>
      <w:divBdr>
        <w:top w:val="none" w:sz="0" w:space="0" w:color="auto"/>
        <w:left w:val="none" w:sz="0" w:space="0" w:color="auto"/>
        <w:bottom w:val="none" w:sz="0" w:space="0" w:color="auto"/>
        <w:right w:val="none" w:sz="0" w:space="0" w:color="auto"/>
      </w:divBdr>
    </w:div>
    <w:div w:id="304628639">
      <w:marLeft w:val="480"/>
      <w:marRight w:val="0"/>
      <w:marTop w:val="0"/>
      <w:marBottom w:val="0"/>
      <w:divBdr>
        <w:top w:val="none" w:sz="0" w:space="0" w:color="auto"/>
        <w:left w:val="none" w:sz="0" w:space="0" w:color="auto"/>
        <w:bottom w:val="none" w:sz="0" w:space="0" w:color="auto"/>
        <w:right w:val="none" w:sz="0" w:space="0" w:color="auto"/>
      </w:divBdr>
    </w:div>
    <w:div w:id="358972561">
      <w:bodyDiv w:val="1"/>
      <w:marLeft w:val="0"/>
      <w:marRight w:val="0"/>
      <w:marTop w:val="0"/>
      <w:marBottom w:val="0"/>
      <w:divBdr>
        <w:top w:val="none" w:sz="0" w:space="0" w:color="auto"/>
        <w:left w:val="none" w:sz="0" w:space="0" w:color="auto"/>
        <w:bottom w:val="none" w:sz="0" w:space="0" w:color="auto"/>
        <w:right w:val="none" w:sz="0" w:space="0" w:color="auto"/>
      </w:divBdr>
    </w:div>
    <w:div w:id="360909306">
      <w:marLeft w:val="480"/>
      <w:marRight w:val="0"/>
      <w:marTop w:val="0"/>
      <w:marBottom w:val="0"/>
      <w:divBdr>
        <w:top w:val="none" w:sz="0" w:space="0" w:color="auto"/>
        <w:left w:val="none" w:sz="0" w:space="0" w:color="auto"/>
        <w:bottom w:val="none" w:sz="0" w:space="0" w:color="auto"/>
        <w:right w:val="none" w:sz="0" w:space="0" w:color="auto"/>
      </w:divBdr>
    </w:div>
    <w:div w:id="389349795">
      <w:marLeft w:val="480"/>
      <w:marRight w:val="0"/>
      <w:marTop w:val="0"/>
      <w:marBottom w:val="0"/>
      <w:divBdr>
        <w:top w:val="none" w:sz="0" w:space="0" w:color="auto"/>
        <w:left w:val="none" w:sz="0" w:space="0" w:color="auto"/>
        <w:bottom w:val="none" w:sz="0" w:space="0" w:color="auto"/>
        <w:right w:val="none" w:sz="0" w:space="0" w:color="auto"/>
      </w:divBdr>
    </w:div>
    <w:div w:id="410205292">
      <w:marLeft w:val="480"/>
      <w:marRight w:val="0"/>
      <w:marTop w:val="0"/>
      <w:marBottom w:val="0"/>
      <w:divBdr>
        <w:top w:val="none" w:sz="0" w:space="0" w:color="auto"/>
        <w:left w:val="none" w:sz="0" w:space="0" w:color="auto"/>
        <w:bottom w:val="none" w:sz="0" w:space="0" w:color="auto"/>
        <w:right w:val="none" w:sz="0" w:space="0" w:color="auto"/>
      </w:divBdr>
    </w:div>
    <w:div w:id="423916992">
      <w:marLeft w:val="480"/>
      <w:marRight w:val="0"/>
      <w:marTop w:val="0"/>
      <w:marBottom w:val="0"/>
      <w:divBdr>
        <w:top w:val="none" w:sz="0" w:space="0" w:color="auto"/>
        <w:left w:val="none" w:sz="0" w:space="0" w:color="auto"/>
        <w:bottom w:val="none" w:sz="0" w:space="0" w:color="auto"/>
        <w:right w:val="none" w:sz="0" w:space="0" w:color="auto"/>
      </w:divBdr>
    </w:div>
    <w:div w:id="445393825">
      <w:marLeft w:val="480"/>
      <w:marRight w:val="0"/>
      <w:marTop w:val="0"/>
      <w:marBottom w:val="0"/>
      <w:divBdr>
        <w:top w:val="none" w:sz="0" w:space="0" w:color="auto"/>
        <w:left w:val="none" w:sz="0" w:space="0" w:color="auto"/>
        <w:bottom w:val="none" w:sz="0" w:space="0" w:color="auto"/>
        <w:right w:val="none" w:sz="0" w:space="0" w:color="auto"/>
      </w:divBdr>
    </w:div>
    <w:div w:id="495342333">
      <w:marLeft w:val="480"/>
      <w:marRight w:val="0"/>
      <w:marTop w:val="0"/>
      <w:marBottom w:val="0"/>
      <w:divBdr>
        <w:top w:val="none" w:sz="0" w:space="0" w:color="auto"/>
        <w:left w:val="none" w:sz="0" w:space="0" w:color="auto"/>
        <w:bottom w:val="none" w:sz="0" w:space="0" w:color="auto"/>
        <w:right w:val="none" w:sz="0" w:space="0" w:color="auto"/>
      </w:divBdr>
    </w:div>
    <w:div w:id="572087580">
      <w:marLeft w:val="480"/>
      <w:marRight w:val="0"/>
      <w:marTop w:val="0"/>
      <w:marBottom w:val="0"/>
      <w:divBdr>
        <w:top w:val="none" w:sz="0" w:space="0" w:color="auto"/>
        <w:left w:val="none" w:sz="0" w:space="0" w:color="auto"/>
        <w:bottom w:val="none" w:sz="0" w:space="0" w:color="auto"/>
        <w:right w:val="none" w:sz="0" w:space="0" w:color="auto"/>
      </w:divBdr>
    </w:div>
    <w:div w:id="607077993">
      <w:marLeft w:val="480"/>
      <w:marRight w:val="0"/>
      <w:marTop w:val="0"/>
      <w:marBottom w:val="0"/>
      <w:divBdr>
        <w:top w:val="none" w:sz="0" w:space="0" w:color="auto"/>
        <w:left w:val="none" w:sz="0" w:space="0" w:color="auto"/>
        <w:bottom w:val="none" w:sz="0" w:space="0" w:color="auto"/>
        <w:right w:val="none" w:sz="0" w:space="0" w:color="auto"/>
      </w:divBdr>
    </w:div>
    <w:div w:id="626202375">
      <w:marLeft w:val="480"/>
      <w:marRight w:val="0"/>
      <w:marTop w:val="0"/>
      <w:marBottom w:val="0"/>
      <w:divBdr>
        <w:top w:val="none" w:sz="0" w:space="0" w:color="auto"/>
        <w:left w:val="none" w:sz="0" w:space="0" w:color="auto"/>
        <w:bottom w:val="none" w:sz="0" w:space="0" w:color="auto"/>
        <w:right w:val="none" w:sz="0" w:space="0" w:color="auto"/>
      </w:divBdr>
    </w:div>
    <w:div w:id="660626082">
      <w:marLeft w:val="480"/>
      <w:marRight w:val="0"/>
      <w:marTop w:val="0"/>
      <w:marBottom w:val="0"/>
      <w:divBdr>
        <w:top w:val="none" w:sz="0" w:space="0" w:color="auto"/>
        <w:left w:val="none" w:sz="0" w:space="0" w:color="auto"/>
        <w:bottom w:val="none" w:sz="0" w:space="0" w:color="auto"/>
        <w:right w:val="none" w:sz="0" w:space="0" w:color="auto"/>
      </w:divBdr>
    </w:div>
    <w:div w:id="686709910">
      <w:marLeft w:val="480"/>
      <w:marRight w:val="0"/>
      <w:marTop w:val="0"/>
      <w:marBottom w:val="0"/>
      <w:divBdr>
        <w:top w:val="none" w:sz="0" w:space="0" w:color="auto"/>
        <w:left w:val="none" w:sz="0" w:space="0" w:color="auto"/>
        <w:bottom w:val="none" w:sz="0" w:space="0" w:color="auto"/>
        <w:right w:val="none" w:sz="0" w:space="0" w:color="auto"/>
      </w:divBdr>
    </w:div>
    <w:div w:id="807010822">
      <w:marLeft w:val="480"/>
      <w:marRight w:val="0"/>
      <w:marTop w:val="0"/>
      <w:marBottom w:val="0"/>
      <w:divBdr>
        <w:top w:val="none" w:sz="0" w:space="0" w:color="auto"/>
        <w:left w:val="none" w:sz="0" w:space="0" w:color="auto"/>
        <w:bottom w:val="none" w:sz="0" w:space="0" w:color="auto"/>
        <w:right w:val="none" w:sz="0" w:space="0" w:color="auto"/>
      </w:divBdr>
    </w:div>
    <w:div w:id="845290827">
      <w:marLeft w:val="480"/>
      <w:marRight w:val="0"/>
      <w:marTop w:val="0"/>
      <w:marBottom w:val="0"/>
      <w:divBdr>
        <w:top w:val="none" w:sz="0" w:space="0" w:color="auto"/>
        <w:left w:val="none" w:sz="0" w:space="0" w:color="auto"/>
        <w:bottom w:val="none" w:sz="0" w:space="0" w:color="auto"/>
        <w:right w:val="none" w:sz="0" w:space="0" w:color="auto"/>
      </w:divBdr>
    </w:div>
    <w:div w:id="859853392">
      <w:marLeft w:val="480"/>
      <w:marRight w:val="0"/>
      <w:marTop w:val="0"/>
      <w:marBottom w:val="0"/>
      <w:divBdr>
        <w:top w:val="none" w:sz="0" w:space="0" w:color="auto"/>
        <w:left w:val="none" w:sz="0" w:space="0" w:color="auto"/>
        <w:bottom w:val="none" w:sz="0" w:space="0" w:color="auto"/>
        <w:right w:val="none" w:sz="0" w:space="0" w:color="auto"/>
      </w:divBdr>
    </w:div>
    <w:div w:id="963076182">
      <w:bodyDiv w:val="1"/>
      <w:marLeft w:val="0"/>
      <w:marRight w:val="0"/>
      <w:marTop w:val="0"/>
      <w:marBottom w:val="0"/>
      <w:divBdr>
        <w:top w:val="none" w:sz="0" w:space="0" w:color="auto"/>
        <w:left w:val="none" w:sz="0" w:space="0" w:color="auto"/>
        <w:bottom w:val="none" w:sz="0" w:space="0" w:color="auto"/>
        <w:right w:val="none" w:sz="0" w:space="0" w:color="auto"/>
      </w:divBdr>
    </w:div>
    <w:div w:id="985552610">
      <w:marLeft w:val="480"/>
      <w:marRight w:val="0"/>
      <w:marTop w:val="0"/>
      <w:marBottom w:val="0"/>
      <w:divBdr>
        <w:top w:val="none" w:sz="0" w:space="0" w:color="auto"/>
        <w:left w:val="none" w:sz="0" w:space="0" w:color="auto"/>
        <w:bottom w:val="none" w:sz="0" w:space="0" w:color="auto"/>
        <w:right w:val="none" w:sz="0" w:space="0" w:color="auto"/>
      </w:divBdr>
    </w:div>
    <w:div w:id="988368099">
      <w:marLeft w:val="480"/>
      <w:marRight w:val="0"/>
      <w:marTop w:val="0"/>
      <w:marBottom w:val="0"/>
      <w:divBdr>
        <w:top w:val="none" w:sz="0" w:space="0" w:color="auto"/>
        <w:left w:val="none" w:sz="0" w:space="0" w:color="auto"/>
        <w:bottom w:val="none" w:sz="0" w:space="0" w:color="auto"/>
        <w:right w:val="none" w:sz="0" w:space="0" w:color="auto"/>
      </w:divBdr>
    </w:div>
    <w:div w:id="1012223442">
      <w:marLeft w:val="480"/>
      <w:marRight w:val="0"/>
      <w:marTop w:val="0"/>
      <w:marBottom w:val="0"/>
      <w:divBdr>
        <w:top w:val="none" w:sz="0" w:space="0" w:color="auto"/>
        <w:left w:val="none" w:sz="0" w:space="0" w:color="auto"/>
        <w:bottom w:val="none" w:sz="0" w:space="0" w:color="auto"/>
        <w:right w:val="none" w:sz="0" w:space="0" w:color="auto"/>
      </w:divBdr>
    </w:div>
    <w:div w:id="1047609232">
      <w:marLeft w:val="480"/>
      <w:marRight w:val="0"/>
      <w:marTop w:val="0"/>
      <w:marBottom w:val="0"/>
      <w:divBdr>
        <w:top w:val="none" w:sz="0" w:space="0" w:color="auto"/>
        <w:left w:val="none" w:sz="0" w:space="0" w:color="auto"/>
        <w:bottom w:val="none" w:sz="0" w:space="0" w:color="auto"/>
        <w:right w:val="none" w:sz="0" w:space="0" w:color="auto"/>
      </w:divBdr>
    </w:div>
    <w:div w:id="1056274068">
      <w:marLeft w:val="480"/>
      <w:marRight w:val="0"/>
      <w:marTop w:val="0"/>
      <w:marBottom w:val="0"/>
      <w:divBdr>
        <w:top w:val="none" w:sz="0" w:space="0" w:color="auto"/>
        <w:left w:val="none" w:sz="0" w:space="0" w:color="auto"/>
        <w:bottom w:val="none" w:sz="0" w:space="0" w:color="auto"/>
        <w:right w:val="none" w:sz="0" w:space="0" w:color="auto"/>
      </w:divBdr>
    </w:div>
    <w:div w:id="1059672222">
      <w:marLeft w:val="480"/>
      <w:marRight w:val="0"/>
      <w:marTop w:val="0"/>
      <w:marBottom w:val="0"/>
      <w:divBdr>
        <w:top w:val="none" w:sz="0" w:space="0" w:color="auto"/>
        <w:left w:val="none" w:sz="0" w:space="0" w:color="auto"/>
        <w:bottom w:val="none" w:sz="0" w:space="0" w:color="auto"/>
        <w:right w:val="none" w:sz="0" w:space="0" w:color="auto"/>
      </w:divBdr>
    </w:div>
    <w:div w:id="1137797549">
      <w:marLeft w:val="480"/>
      <w:marRight w:val="0"/>
      <w:marTop w:val="0"/>
      <w:marBottom w:val="0"/>
      <w:divBdr>
        <w:top w:val="none" w:sz="0" w:space="0" w:color="auto"/>
        <w:left w:val="none" w:sz="0" w:space="0" w:color="auto"/>
        <w:bottom w:val="none" w:sz="0" w:space="0" w:color="auto"/>
        <w:right w:val="none" w:sz="0" w:space="0" w:color="auto"/>
      </w:divBdr>
    </w:div>
    <w:div w:id="1147892431">
      <w:marLeft w:val="480"/>
      <w:marRight w:val="0"/>
      <w:marTop w:val="0"/>
      <w:marBottom w:val="0"/>
      <w:divBdr>
        <w:top w:val="none" w:sz="0" w:space="0" w:color="auto"/>
        <w:left w:val="none" w:sz="0" w:space="0" w:color="auto"/>
        <w:bottom w:val="none" w:sz="0" w:space="0" w:color="auto"/>
        <w:right w:val="none" w:sz="0" w:space="0" w:color="auto"/>
      </w:divBdr>
    </w:div>
    <w:div w:id="1198356185">
      <w:marLeft w:val="480"/>
      <w:marRight w:val="0"/>
      <w:marTop w:val="0"/>
      <w:marBottom w:val="0"/>
      <w:divBdr>
        <w:top w:val="none" w:sz="0" w:space="0" w:color="auto"/>
        <w:left w:val="none" w:sz="0" w:space="0" w:color="auto"/>
        <w:bottom w:val="none" w:sz="0" w:space="0" w:color="auto"/>
        <w:right w:val="none" w:sz="0" w:space="0" w:color="auto"/>
      </w:divBdr>
    </w:div>
    <w:div w:id="1215123468">
      <w:marLeft w:val="480"/>
      <w:marRight w:val="0"/>
      <w:marTop w:val="0"/>
      <w:marBottom w:val="0"/>
      <w:divBdr>
        <w:top w:val="none" w:sz="0" w:space="0" w:color="auto"/>
        <w:left w:val="none" w:sz="0" w:space="0" w:color="auto"/>
        <w:bottom w:val="none" w:sz="0" w:space="0" w:color="auto"/>
        <w:right w:val="none" w:sz="0" w:space="0" w:color="auto"/>
      </w:divBdr>
    </w:div>
    <w:div w:id="1241792998">
      <w:marLeft w:val="480"/>
      <w:marRight w:val="0"/>
      <w:marTop w:val="0"/>
      <w:marBottom w:val="0"/>
      <w:divBdr>
        <w:top w:val="none" w:sz="0" w:space="0" w:color="auto"/>
        <w:left w:val="none" w:sz="0" w:space="0" w:color="auto"/>
        <w:bottom w:val="none" w:sz="0" w:space="0" w:color="auto"/>
        <w:right w:val="none" w:sz="0" w:space="0" w:color="auto"/>
      </w:divBdr>
    </w:div>
    <w:div w:id="1242563290">
      <w:marLeft w:val="480"/>
      <w:marRight w:val="0"/>
      <w:marTop w:val="0"/>
      <w:marBottom w:val="0"/>
      <w:divBdr>
        <w:top w:val="none" w:sz="0" w:space="0" w:color="auto"/>
        <w:left w:val="none" w:sz="0" w:space="0" w:color="auto"/>
        <w:bottom w:val="none" w:sz="0" w:space="0" w:color="auto"/>
        <w:right w:val="none" w:sz="0" w:space="0" w:color="auto"/>
      </w:divBdr>
    </w:div>
    <w:div w:id="1252159249">
      <w:marLeft w:val="480"/>
      <w:marRight w:val="0"/>
      <w:marTop w:val="0"/>
      <w:marBottom w:val="0"/>
      <w:divBdr>
        <w:top w:val="none" w:sz="0" w:space="0" w:color="auto"/>
        <w:left w:val="none" w:sz="0" w:space="0" w:color="auto"/>
        <w:bottom w:val="none" w:sz="0" w:space="0" w:color="auto"/>
        <w:right w:val="none" w:sz="0" w:space="0" w:color="auto"/>
      </w:divBdr>
    </w:div>
    <w:div w:id="1264458240">
      <w:marLeft w:val="480"/>
      <w:marRight w:val="0"/>
      <w:marTop w:val="0"/>
      <w:marBottom w:val="0"/>
      <w:divBdr>
        <w:top w:val="none" w:sz="0" w:space="0" w:color="auto"/>
        <w:left w:val="none" w:sz="0" w:space="0" w:color="auto"/>
        <w:bottom w:val="none" w:sz="0" w:space="0" w:color="auto"/>
        <w:right w:val="none" w:sz="0" w:space="0" w:color="auto"/>
      </w:divBdr>
    </w:div>
    <w:div w:id="1285581736">
      <w:marLeft w:val="480"/>
      <w:marRight w:val="0"/>
      <w:marTop w:val="0"/>
      <w:marBottom w:val="0"/>
      <w:divBdr>
        <w:top w:val="none" w:sz="0" w:space="0" w:color="auto"/>
        <w:left w:val="none" w:sz="0" w:space="0" w:color="auto"/>
        <w:bottom w:val="none" w:sz="0" w:space="0" w:color="auto"/>
        <w:right w:val="none" w:sz="0" w:space="0" w:color="auto"/>
      </w:divBdr>
    </w:div>
    <w:div w:id="1304040589">
      <w:marLeft w:val="480"/>
      <w:marRight w:val="0"/>
      <w:marTop w:val="0"/>
      <w:marBottom w:val="0"/>
      <w:divBdr>
        <w:top w:val="none" w:sz="0" w:space="0" w:color="auto"/>
        <w:left w:val="none" w:sz="0" w:space="0" w:color="auto"/>
        <w:bottom w:val="none" w:sz="0" w:space="0" w:color="auto"/>
        <w:right w:val="none" w:sz="0" w:space="0" w:color="auto"/>
      </w:divBdr>
    </w:div>
    <w:div w:id="1318807799">
      <w:marLeft w:val="480"/>
      <w:marRight w:val="0"/>
      <w:marTop w:val="0"/>
      <w:marBottom w:val="0"/>
      <w:divBdr>
        <w:top w:val="none" w:sz="0" w:space="0" w:color="auto"/>
        <w:left w:val="none" w:sz="0" w:space="0" w:color="auto"/>
        <w:bottom w:val="none" w:sz="0" w:space="0" w:color="auto"/>
        <w:right w:val="none" w:sz="0" w:space="0" w:color="auto"/>
      </w:divBdr>
    </w:div>
    <w:div w:id="1336806172">
      <w:marLeft w:val="480"/>
      <w:marRight w:val="0"/>
      <w:marTop w:val="0"/>
      <w:marBottom w:val="0"/>
      <w:divBdr>
        <w:top w:val="none" w:sz="0" w:space="0" w:color="auto"/>
        <w:left w:val="none" w:sz="0" w:space="0" w:color="auto"/>
        <w:bottom w:val="none" w:sz="0" w:space="0" w:color="auto"/>
        <w:right w:val="none" w:sz="0" w:space="0" w:color="auto"/>
      </w:divBdr>
    </w:div>
    <w:div w:id="1365056519">
      <w:bodyDiv w:val="1"/>
      <w:marLeft w:val="0"/>
      <w:marRight w:val="0"/>
      <w:marTop w:val="0"/>
      <w:marBottom w:val="0"/>
      <w:divBdr>
        <w:top w:val="none" w:sz="0" w:space="0" w:color="auto"/>
        <w:left w:val="none" w:sz="0" w:space="0" w:color="auto"/>
        <w:bottom w:val="none" w:sz="0" w:space="0" w:color="auto"/>
        <w:right w:val="none" w:sz="0" w:space="0" w:color="auto"/>
      </w:divBdr>
    </w:div>
    <w:div w:id="1414818050">
      <w:marLeft w:val="480"/>
      <w:marRight w:val="0"/>
      <w:marTop w:val="0"/>
      <w:marBottom w:val="0"/>
      <w:divBdr>
        <w:top w:val="none" w:sz="0" w:space="0" w:color="auto"/>
        <w:left w:val="none" w:sz="0" w:space="0" w:color="auto"/>
        <w:bottom w:val="none" w:sz="0" w:space="0" w:color="auto"/>
        <w:right w:val="none" w:sz="0" w:space="0" w:color="auto"/>
      </w:divBdr>
    </w:div>
    <w:div w:id="1445687437">
      <w:marLeft w:val="480"/>
      <w:marRight w:val="0"/>
      <w:marTop w:val="0"/>
      <w:marBottom w:val="0"/>
      <w:divBdr>
        <w:top w:val="none" w:sz="0" w:space="0" w:color="auto"/>
        <w:left w:val="none" w:sz="0" w:space="0" w:color="auto"/>
        <w:bottom w:val="none" w:sz="0" w:space="0" w:color="auto"/>
        <w:right w:val="none" w:sz="0" w:space="0" w:color="auto"/>
      </w:divBdr>
    </w:div>
    <w:div w:id="1465390000">
      <w:marLeft w:val="480"/>
      <w:marRight w:val="0"/>
      <w:marTop w:val="0"/>
      <w:marBottom w:val="0"/>
      <w:divBdr>
        <w:top w:val="none" w:sz="0" w:space="0" w:color="auto"/>
        <w:left w:val="none" w:sz="0" w:space="0" w:color="auto"/>
        <w:bottom w:val="none" w:sz="0" w:space="0" w:color="auto"/>
        <w:right w:val="none" w:sz="0" w:space="0" w:color="auto"/>
      </w:divBdr>
    </w:div>
    <w:div w:id="1473215108">
      <w:marLeft w:val="480"/>
      <w:marRight w:val="0"/>
      <w:marTop w:val="0"/>
      <w:marBottom w:val="0"/>
      <w:divBdr>
        <w:top w:val="none" w:sz="0" w:space="0" w:color="auto"/>
        <w:left w:val="none" w:sz="0" w:space="0" w:color="auto"/>
        <w:bottom w:val="none" w:sz="0" w:space="0" w:color="auto"/>
        <w:right w:val="none" w:sz="0" w:space="0" w:color="auto"/>
      </w:divBdr>
    </w:div>
    <w:div w:id="1503736614">
      <w:marLeft w:val="480"/>
      <w:marRight w:val="0"/>
      <w:marTop w:val="0"/>
      <w:marBottom w:val="0"/>
      <w:divBdr>
        <w:top w:val="none" w:sz="0" w:space="0" w:color="auto"/>
        <w:left w:val="none" w:sz="0" w:space="0" w:color="auto"/>
        <w:bottom w:val="none" w:sz="0" w:space="0" w:color="auto"/>
        <w:right w:val="none" w:sz="0" w:space="0" w:color="auto"/>
      </w:divBdr>
    </w:div>
    <w:div w:id="1512911349">
      <w:marLeft w:val="480"/>
      <w:marRight w:val="0"/>
      <w:marTop w:val="0"/>
      <w:marBottom w:val="0"/>
      <w:divBdr>
        <w:top w:val="none" w:sz="0" w:space="0" w:color="auto"/>
        <w:left w:val="none" w:sz="0" w:space="0" w:color="auto"/>
        <w:bottom w:val="none" w:sz="0" w:space="0" w:color="auto"/>
        <w:right w:val="none" w:sz="0" w:space="0" w:color="auto"/>
      </w:divBdr>
    </w:div>
    <w:div w:id="1543515381">
      <w:marLeft w:val="480"/>
      <w:marRight w:val="0"/>
      <w:marTop w:val="0"/>
      <w:marBottom w:val="0"/>
      <w:divBdr>
        <w:top w:val="none" w:sz="0" w:space="0" w:color="auto"/>
        <w:left w:val="none" w:sz="0" w:space="0" w:color="auto"/>
        <w:bottom w:val="none" w:sz="0" w:space="0" w:color="auto"/>
        <w:right w:val="none" w:sz="0" w:space="0" w:color="auto"/>
      </w:divBdr>
    </w:div>
    <w:div w:id="1546530204">
      <w:marLeft w:val="480"/>
      <w:marRight w:val="0"/>
      <w:marTop w:val="0"/>
      <w:marBottom w:val="0"/>
      <w:divBdr>
        <w:top w:val="none" w:sz="0" w:space="0" w:color="auto"/>
        <w:left w:val="none" w:sz="0" w:space="0" w:color="auto"/>
        <w:bottom w:val="none" w:sz="0" w:space="0" w:color="auto"/>
        <w:right w:val="none" w:sz="0" w:space="0" w:color="auto"/>
      </w:divBdr>
    </w:div>
    <w:div w:id="1564677533">
      <w:bodyDiv w:val="1"/>
      <w:marLeft w:val="0"/>
      <w:marRight w:val="0"/>
      <w:marTop w:val="0"/>
      <w:marBottom w:val="0"/>
      <w:divBdr>
        <w:top w:val="none" w:sz="0" w:space="0" w:color="auto"/>
        <w:left w:val="none" w:sz="0" w:space="0" w:color="auto"/>
        <w:bottom w:val="none" w:sz="0" w:space="0" w:color="auto"/>
        <w:right w:val="none" w:sz="0" w:space="0" w:color="auto"/>
      </w:divBdr>
    </w:div>
    <w:div w:id="1565218474">
      <w:marLeft w:val="480"/>
      <w:marRight w:val="0"/>
      <w:marTop w:val="0"/>
      <w:marBottom w:val="0"/>
      <w:divBdr>
        <w:top w:val="none" w:sz="0" w:space="0" w:color="auto"/>
        <w:left w:val="none" w:sz="0" w:space="0" w:color="auto"/>
        <w:bottom w:val="none" w:sz="0" w:space="0" w:color="auto"/>
        <w:right w:val="none" w:sz="0" w:space="0" w:color="auto"/>
      </w:divBdr>
    </w:div>
    <w:div w:id="1615483589">
      <w:marLeft w:val="480"/>
      <w:marRight w:val="0"/>
      <w:marTop w:val="0"/>
      <w:marBottom w:val="0"/>
      <w:divBdr>
        <w:top w:val="none" w:sz="0" w:space="0" w:color="auto"/>
        <w:left w:val="none" w:sz="0" w:space="0" w:color="auto"/>
        <w:bottom w:val="none" w:sz="0" w:space="0" w:color="auto"/>
        <w:right w:val="none" w:sz="0" w:space="0" w:color="auto"/>
      </w:divBdr>
    </w:div>
    <w:div w:id="1653213293">
      <w:marLeft w:val="480"/>
      <w:marRight w:val="0"/>
      <w:marTop w:val="0"/>
      <w:marBottom w:val="0"/>
      <w:divBdr>
        <w:top w:val="none" w:sz="0" w:space="0" w:color="auto"/>
        <w:left w:val="none" w:sz="0" w:space="0" w:color="auto"/>
        <w:bottom w:val="none" w:sz="0" w:space="0" w:color="auto"/>
        <w:right w:val="none" w:sz="0" w:space="0" w:color="auto"/>
      </w:divBdr>
    </w:div>
    <w:div w:id="1683896388">
      <w:marLeft w:val="480"/>
      <w:marRight w:val="0"/>
      <w:marTop w:val="0"/>
      <w:marBottom w:val="0"/>
      <w:divBdr>
        <w:top w:val="none" w:sz="0" w:space="0" w:color="auto"/>
        <w:left w:val="none" w:sz="0" w:space="0" w:color="auto"/>
        <w:bottom w:val="none" w:sz="0" w:space="0" w:color="auto"/>
        <w:right w:val="none" w:sz="0" w:space="0" w:color="auto"/>
      </w:divBdr>
    </w:div>
    <w:div w:id="1701469767">
      <w:marLeft w:val="480"/>
      <w:marRight w:val="0"/>
      <w:marTop w:val="0"/>
      <w:marBottom w:val="0"/>
      <w:divBdr>
        <w:top w:val="none" w:sz="0" w:space="0" w:color="auto"/>
        <w:left w:val="none" w:sz="0" w:space="0" w:color="auto"/>
        <w:bottom w:val="none" w:sz="0" w:space="0" w:color="auto"/>
        <w:right w:val="none" w:sz="0" w:space="0" w:color="auto"/>
      </w:divBdr>
    </w:div>
    <w:div w:id="1703509354">
      <w:marLeft w:val="480"/>
      <w:marRight w:val="0"/>
      <w:marTop w:val="0"/>
      <w:marBottom w:val="0"/>
      <w:divBdr>
        <w:top w:val="none" w:sz="0" w:space="0" w:color="auto"/>
        <w:left w:val="none" w:sz="0" w:space="0" w:color="auto"/>
        <w:bottom w:val="none" w:sz="0" w:space="0" w:color="auto"/>
        <w:right w:val="none" w:sz="0" w:space="0" w:color="auto"/>
      </w:divBdr>
    </w:div>
    <w:div w:id="1755392152">
      <w:marLeft w:val="480"/>
      <w:marRight w:val="0"/>
      <w:marTop w:val="0"/>
      <w:marBottom w:val="0"/>
      <w:divBdr>
        <w:top w:val="none" w:sz="0" w:space="0" w:color="auto"/>
        <w:left w:val="none" w:sz="0" w:space="0" w:color="auto"/>
        <w:bottom w:val="none" w:sz="0" w:space="0" w:color="auto"/>
        <w:right w:val="none" w:sz="0" w:space="0" w:color="auto"/>
      </w:divBdr>
    </w:div>
    <w:div w:id="1800024429">
      <w:marLeft w:val="480"/>
      <w:marRight w:val="0"/>
      <w:marTop w:val="0"/>
      <w:marBottom w:val="0"/>
      <w:divBdr>
        <w:top w:val="none" w:sz="0" w:space="0" w:color="auto"/>
        <w:left w:val="none" w:sz="0" w:space="0" w:color="auto"/>
        <w:bottom w:val="none" w:sz="0" w:space="0" w:color="auto"/>
        <w:right w:val="none" w:sz="0" w:space="0" w:color="auto"/>
      </w:divBdr>
    </w:div>
    <w:div w:id="1807501328">
      <w:marLeft w:val="480"/>
      <w:marRight w:val="0"/>
      <w:marTop w:val="0"/>
      <w:marBottom w:val="0"/>
      <w:divBdr>
        <w:top w:val="none" w:sz="0" w:space="0" w:color="auto"/>
        <w:left w:val="none" w:sz="0" w:space="0" w:color="auto"/>
        <w:bottom w:val="none" w:sz="0" w:space="0" w:color="auto"/>
        <w:right w:val="none" w:sz="0" w:space="0" w:color="auto"/>
      </w:divBdr>
    </w:div>
    <w:div w:id="1822115553">
      <w:bodyDiv w:val="1"/>
      <w:marLeft w:val="0"/>
      <w:marRight w:val="0"/>
      <w:marTop w:val="0"/>
      <w:marBottom w:val="0"/>
      <w:divBdr>
        <w:top w:val="none" w:sz="0" w:space="0" w:color="auto"/>
        <w:left w:val="none" w:sz="0" w:space="0" w:color="auto"/>
        <w:bottom w:val="none" w:sz="0" w:space="0" w:color="auto"/>
        <w:right w:val="none" w:sz="0" w:space="0" w:color="auto"/>
      </w:divBdr>
    </w:div>
    <w:div w:id="1882092408">
      <w:marLeft w:val="480"/>
      <w:marRight w:val="0"/>
      <w:marTop w:val="0"/>
      <w:marBottom w:val="0"/>
      <w:divBdr>
        <w:top w:val="none" w:sz="0" w:space="0" w:color="auto"/>
        <w:left w:val="none" w:sz="0" w:space="0" w:color="auto"/>
        <w:bottom w:val="none" w:sz="0" w:space="0" w:color="auto"/>
        <w:right w:val="none" w:sz="0" w:space="0" w:color="auto"/>
      </w:divBdr>
    </w:div>
    <w:div w:id="1998073765">
      <w:marLeft w:val="480"/>
      <w:marRight w:val="0"/>
      <w:marTop w:val="0"/>
      <w:marBottom w:val="0"/>
      <w:divBdr>
        <w:top w:val="none" w:sz="0" w:space="0" w:color="auto"/>
        <w:left w:val="none" w:sz="0" w:space="0" w:color="auto"/>
        <w:bottom w:val="none" w:sz="0" w:space="0" w:color="auto"/>
        <w:right w:val="none" w:sz="0" w:space="0" w:color="auto"/>
      </w:divBdr>
    </w:div>
    <w:div w:id="2022468435">
      <w:marLeft w:val="480"/>
      <w:marRight w:val="0"/>
      <w:marTop w:val="0"/>
      <w:marBottom w:val="0"/>
      <w:divBdr>
        <w:top w:val="none" w:sz="0" w:space="0" w:color="auto"/>
        <w:left w:val="none" w:sz="0" w:space="0" w:color="auto"/>
        <w:bottom w:val="none" w:sz="0" w:space="0" w:color="auto"/>
        <w:right w:val="none" w:sz="0" w:space="0" w:color="auto"/>
      </w:divBdr>
    </w:div>
    <w:div w:id="2029257249">
      <w:marLeft w:val="480"/>
      <w:marRight w:val="0"/>
      <w:marTop w:val="0"/>
      <w:marBottom w:val="0"/>
      <w:divBdr>
        <w:top w:val="none" w:sz="0" w:space="0" w:color="auto"/>
        <w:left w:val="none" w:sz="0" w:space="0" w:color="auto"/>
        <w:bottom w:val="none" w:sz="0" w:space="0" w:color="auto"/>
        <w:right w:val="none" w:sz="0" w:space="0" w:color="auto"/>
      </w:divBdr>
    </w:div>
    <w:div w:id="2044406731">
      <w:marLeft w:val="480"/>
      <w:marRight w:val="0"/>
      <w:marTop w:val="0"/>
      <w:marBottom w:val="0"/>
      <w:divBdr>
        <w:top w:val="none" w:sz="0" w:space="0" w:color="auto"/>
        <w:left w:val="none" w:sz="0" w:space="0" w:color="auto"/>
        <w:bottom w:val="none" w:sz="0" w:space="0" w:color="auto"/>
        <w:right w:val="none" w:sz="0" w:space="0" w:color="auto"/>
      </w:divBdr>
    </w:div>
    <w:div w:id="2049378115">
      <w:marLeft w:val="480"/>
      <w:marRight w:val="0"/>
      <w:marTop w:val="0"/>
      <w:marBottom w:val="0"/>
      <w:divBdr>
        <w:top w:val="none" w:sz="0" w:space="0" w:color="auto"/>
        <w:left w:val="none" w:sz="0" w:space="0" w:color="auto"/>
        <w:bottom w:val="none" w:sz="0" w:space="0" w:color="auto"/>
        <w:right w:val="none" w:sz="0" w:space="0" w:color="auto"/>
      </w:divBdr>
    </w:div>
    <w:div w:id="2095541976">
      <w:marLeft w:val="480"/>
      <w:marRight w:val="0"/>
      <w:marTop w:val="0"/>
      <w:marBottom w:val="0"/>
      <w:divBdr>
        <w:top w:val="none" w:sz="0" w:space="0" w:color="auto"/>
        <w:left w:val="none" w:sz="0" w:space="0" w:color="auto"/>
        <w:bottom w:val="none" w:sz="0" w:space="0" w:color="auto"/>
        <w:right w:val="none" w:sz="0" w:space="0" w:color="auto"/>
      </w:divBdr>
    </w:div>
    <w:div w:id="2113431797">
      <w:marLeft w:val="480"/>
      <w:marRight w:val="0"/>
      <w:marTop w:val="0"/>
      <w:marBottom w:val="0"/>
      <w:divBdr>
        <w:top w:val="none" w:sz="0" w:space="0" w:color="auto"/>
        <w:left w:val="none" w:sz="0" w:space="0" w:color="auto"/>
        <w:bottom w:val="none" w:sz="0" w:space="0" w:color="auto"/>
        <w:right w:val="none" w:sz="0" w:space="0" w:color="auto"/>
      </w:divBdr>
    </w:div>
    <w:div w:id="2128893524">
      <w:marLeft w:val="480"/>
      <w:marRight w:val="0"/>
      <w:marTop w:val="0"/>
      <w:marBottom w:val="0"/>
      <w:divBdr>
        <w:top w:val="none" w:sz="0" w:space="0" w:color="auto"/>
        <w:left w:val="none" w:sz="0" w:space="0" w:color="auto"/>
        <w:bottom w:val="none" w:sz="0" w:space="0" w:color="auto"/>
        <w:right w:val="none" w:sz="0" w:space="0" w:color="auto"/>
      </w:divBdr>
    </w:div>
    <w:div w:id="2140029148">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4F3D69F-42E1-44A2-BFC6-BD1D2554DFC9}"/>
      </w:docPartPr>
      <w:docPartBody>
        <w:p w:rsidR="00C82F95" w:rsidRDefault="00D84975">
          <w:r w:rsidRPr="00C03D3B">
            <w:rPr>
              <w:rStyle w:val="PlaceholderText"/>
            </w:rPr>
            <w:t>Click or tap here to enter text.</w:t>
          </w:r>
        </w:p>
      </w:docPartBody>
    </w:docPart>
    <w:docPart>
      <w:docPartPr>
        <w:name w:val="73CBBE13E4554F158E54BFCF9DFA46D3"/>
        <w:category>
          <w:name w:val="General"/>
          <w:gallery w:val="placeholder"/>
        </w:category>
        <w:types>
          <w:type w:val="bbPlcHdr"/>
        </w:types>
        <w:behaviors>
          <w:behavior w:val="content"/>
        </w:behaviors>
        <w:guid w:val="{2C023941-8659-4110-8998-2F677D63ED1F}"/>
      </w:docPartPr>
      <w:docPartBody>
        <w:p w:rsidR="00A26723" w:rsidRDefault="00F53A9D" w:rsidP="00F53A9D">
          <w:pPr>
            <w:pStyle w:val="73CBBE13E4554F158E54BFCF9DFA46D3"/>
          </w:pPr>
          <w:r w:rsidRPr="000D15F9">
            <w:rPr>
              <w:rStyle w:val="PlaceholderText"/>
            </w:rPr>
            <w:t>Click or tap here to enter text.</w:t>
          </w:r>
        </w:p>
      </w:docPartBody>
    </w:docPart>
    <w:docPart>
      <w:docPartPr>
        <w:name w:val="3FF42920243A49AE9B68BCCC2C019D6C"/>
        <w:category>
          <w:name w:val="General"/>
          <w:gallery w:val="placeholder"/>
        </w:category>
        <w:types>
          <w:type w:val="bbPlcHdr"/>
        </w:types>
        <w:behaviors>
          <w:behavior w:val="content"/>
        </w:behaviors>
        <w:guid w:val="{C51044A6-FED3-4FB6-A07A-18FAC166CEF9}"/>
      </w:docPartPr>
      <w:docPartBody>
        <w:p w:rsidR="00A26723" w:rsidRDefault="00F53A9D" w:rsidP="00F53A9D">
          <w:pPr>
            <w:pStyle w:val="3FF42920243A49AE9B68BCCC2C019D6C"/>
          </w:pPr>
          <w:r w:rsidRPr="000D15F9">
            <w:rPr>
              <w:rStyle w:val="PlaceholderText"/>
            </w:rPr>
            <w:t>Click or tap here to enter text.</w:t>
          </w:r>
        </w:p>
      </w:docPartBody>
    </w:docPart>
    <w:docPart>
      <w:docPartPr>
        <w:name w:val="F885543DC6224B26B0DF3E5BC4420257"/>
        <w:category>
          <w:name w:val="General"/>
          <w:gallery w:val="placeholder"/>
        </w:category>
        <w:types>
          <w:type w:val="bbPlcHdr"/>
        </w:types>
        <w:behaviors>
          <w:behavior w:val="content"/>
        </w:behaviors>
        <w:guid w:val="{A26DBB10-3D9E-475F-88E6-2682D3110322}"/>
      </w:docPartPr>
      <w:docPartBody>
        <w:p w:rsidR="0022567B" w:rsidRDefault="00B97536" w:rsidP="00B97536">
          <w:pPr>
            <w:pStyle w:val="F885543DC6224B26B0DF3E5BC4420257"/>
          </w:pPr>
          <w:r w:rsidRPr="00D07223">
            <w:rPr>
              <w:rStyle w:val="PlaceholderText"/>
            </w:rPr>
            <w:t>Click or tap here to enter text.</w:t>
          </w:r>
        </w:p>
      </w:docPartBody>
    </w:docPart>
    <w:docPart>
      <w:docPartPr>
        <w:name w:val="9F97798A7BC346E187B7E48D93552CFC"/>
        <w:category>
          <w:name w:val="General"/>
          <w:gallery w:val="placeholder"/>
        </w:category>
        <w:types>
          <w:type w:val="bbPlcHdr"/>
        </w:types>
        <w:behaviors>
          <w:behavior w:val="content"/>
        </w:behaviors>
        <w:guid w:val="{08597F86-033C-4EDC-BB31-428E92904A01}"/>
      </w:docPartPr>
      <w:docPartBody>
        <w:p w:rsidR="009F172D" w:rsidRDefault="00E63B56" w:rsidP="00E63B56">
          <w:pPr>
            <w:pStyle w:val="9F97798A7BC346E187B7E48D93552CFC"/>
          </w:pPr>
          <w:r w:rsidRPr="00C03D3B">
            <w:rPr>
              <w:rStyle w:val="PlaceholderText"/>
            </w:rPr>
            <w:t>Click or tap here to enter text.</w:t>
          </w:r>
        </w:p>
      </w:docPartBody>
    </w:docPart>
    <w:docPart>
      <w:docPartPr>
        <w:name w:val="5BA3E4467F824316B4B9F49E70262E8A"/>
        <w:category>
          <w:name w:val="General"/>
          <w:gallery w:val="placeholder"/>
        </w:category>
        <w:types>
          <w:type w:val="bbPlcHdr"/>
        </w:types>
        <w:behaviors>
          <w:behavior w:val="content"/>
        </w:behaviors>
        <w:guid w:val="{2CD11B32-968B-4AF6-81BF-6CD2B04FC4E7}"/>
      </w:docPartPr>
      <w:docPartBody>
        <w:p w:rsidR="009F172D" w:rsidRDefault="00E63B56" w:rsidP="00E63B56">
          <w:pPr>
            <w:pStyle w:val="5BA3E4467F824316B4B9F49E70262E8A"/>
          </w:pPr>
          <w:r w:rsidRPr="000D15F9">
            <w:rPr>
              <w:rStyle w:val="PlaceholderText"/>
            </w:rPr>
            <w:t>Click or tap here to enter text.</w:t>
          </w:r>
        </w:p>
      </w:docPartBody>
    </w:docPart>
    <w:docPart>
      <w:docPartPr>
        <w:name w:val="740FA2DE58304CCB831E6223104E9BA1"/>
        <w:category>
          <w:name w:val="General"/>
          <w:gallery w:val="placeholder"/>
        </w:category>
        <w:types>
          <w:type w:val="bbPlcHdr"/>
        </w:types>
        <w:behaviors>
          <w:behavior w:val="content"/>
        </w:behaviors>
        <w:guid w:val="{8CB61345-D7AF-4230-BE28-6A8BBE21506F}"/>
      </w:docPartPr>
      <w:docPartBody>
        <w:p w:rsidR="009F172D" w:rsidRDefault="00E63B56" w:rsidP="00E63B56">
          <w:pPr>
            <w:pStyle w:val="740FA2DE58304CCB831E6223104E9BA1"/>
          </w:pPr>
          <w:r w:rsidRPr="00C03D3B">
            <w:rPr>
              <w:rStyle w:val="PlaceholderText"/>
            </w:rPr>
            <w:t>Click or tap here to enter text.</w:t>
          </w:r>
        </w:p>
      </w:docPartBody>
    </w:docPart>
    <w:docPart>
      <w:docPartPr>
        <w:name w:val="D16768CA78F64A82B74CFFFAB8FD467F"/>
        <w:category>
          <w:name w:val="General"/>
          <w:gallery w:val="placeholder"/>
        </w:category>
        <w:types>
          <w:type w:val="bbPlcHdr"/>
        </w:types>
        <w:behaviors>
          <w:behavior w:val="content"/>
        </w:behaviors>
        <w:guid w:val="{7B42644D-F7FE-452C-88B2-920F52776D34}"/>
      </w:docPartPr>
      <w:docPartBody>
        <w:p w:rsidR="009F172D" w:rsidRDefault="00E63B56" w:rsidP="00E63B56">
          <w:pPr>
            <w:pStyle w:val="D16768CA78F64A82B74CFFFAB8FD467F"/>
          </w:pPr>
          <w:r w:rsidRPr="000D15F9">
            <w:rPr>
              <w:rStyle w:val="PlaceholderText"/>
            </w:rPr>
            <w:t>Click or tap here to enter text.</w:t>
          </w:r>
        </w:p>
      </w:docPartBody>
    </w:docPart>
    <w:docPart>
      <w:docPartPr>
        <w:name w:val="1102A2D3BC754AA78E09BC95B9E0F91C"/>
        <w:category>
          <w:name w:val="General"/>
          <w:gallery w:val="placeholder"/>
        </w:category>
        <w:types>
          <w:type w:val="bbPlcHdr"/>
        </w:types>
        <w:behaviors>
          <w:behavior w:val="content"/>
        </w:behaviors>
        <w:guid w:val="{7CB112C9-ADA3-428D-A81B-44C8CF22D89A}"/>
      </w:docPartPr>
      <w:docPartBody>
        <w:p w:rsidR="009F172D" w:rsidRDefault="00E63B56" w:rsidP="00E63B56">
          <w:pPr>
            <w:pStyle w:val="1102A2D3BC754AA78E09BC95B9E0F91C"/>
          </w:pPr>
          <w:r w:rsidRPr="00C03D3B">
            <w:rPr>
              <w:rStyle w:val="PlaceholderText"/>
            </w:rPr>
            <w:t>Click or tap here to enter text.</w:t>
          </w:r>
        </w:p>
      </w:docPartBody>
    </w:docPart>
    <w:docPart>
      <w:docPartPr>
        <w:name w:val="52EE3F0D48FF4CC2A19819F169C55D5A"/>
        <w:category>
          <w:name w:val="General"/>
          <w:gallery w:val="placeholder"/>
        </w:category>
        <w:types>
          <w:type w:val="bbPlcHdr"/>
        </w:types>
        <w:behaviors>
          <w:behavior w:val="content"/>
        </w:behaviors>
        <w:guid w:val="{50715CDD-1E82-4972-AB1C-2BF181D24A70}"/>
      </w:docPartPr>
      <w:docPartBody>
        <w:p w:rsidR="00084933" w:rsidRDefault="009F172D" w:rsidP="009F172D">
          <w:pPr>
            <w:pStyle w:val="52EE3F0D48FF4CC2A19819F169C55D5A"/>
          </w:pPr>
          <w:r w:rsidRPr="00D04961">
            <w:rPr>
              <w:rStyle w:val="PlaceholderText"/>
            </w:rPr>
            <w:t>Click or tap here to enter text.</w:t>
          </w:r>
        </w:p>
      </w:docPartBody>
    </w:docPart>
    <w:docPart>
      <w:docPartPr>
        <w:name w:val="F812AB972CE54366B02EDE53D2D8B3C3"/>
        <w:category>
          <w:name w:val="General"/>
          <w:gallery w:val="placeholder"/>
        </w:category>
        <w:types>
          <w:type w:val="bbPlcHdr"/>
        </w:types>
        <w:behaviors>
          <w:behavior w:val="content"/>
        </w:behaviors>
        <w:guid w:val="{27EFEE3A-0483-4369-B7CE-F61670B7E131}"/>
      </w:docPartPr>
      <w:docPartBody>
        <w:p w:rsidR="00084933" w:rsidRDefault="009F172D" w:rsidP="009F172D">
          <w:pPr>
            <w:pStyle w:val="F812AB972CE54366B02EDE53D2D8B3C3"/>
          </w:pPr>
          <w:r w:rsidRPr="00622052">
            <w:rPr>
              <w:rStyle w:val="PlaceholderText"/>
            </w:rPr>
            <w:t>Click or tap here to enter text.</w:t>
          </w:r>
        </w:p>
      </w:docPartBody>
    </w:docPart>
    <w:docPart>
      <w:docPartPr>
        <w:name w:val="E9737428B6C64DAB985B21B6286B4C24"/>
        <w:category>
          <w:name w:val="General"/>
          <w:gallery w:val="placeholder"/>
        </w:category>
        <w:types>
          <w:type w:val="bbPlcHdr"/>
        </w:types>
        <w:behaviors>
          <w:behavior w:val="content"/>
        </w:behaviors>
        <w:guid w:val="{C11BB366-5872-47C8-9295-5309E655145F}"/>
      </w:docPartPr>
      <w:docPartBody>
        <w:p w:rsidR="00084933" w:rsidRDefault="009F172D" w:rsidP="009F172D">
          <w:pPr>
            <w:pStyle w:val="E9737428B6C64DAB985B21B6286B4C24"/>
          </w:pPr>
          <w:r w:rsidRPr="00622052">
            <w:rPr>
              <w:rStyle w:val="PlaceholderText"/>
            </w:rPr>
            <w:t>Click or tap here to enter text.</w:t>
          </w:r>
        </w:p>
      </w:docPartBody>
    </w:docPart>
    <w:docPart>
      <w:docPartPr>
        <w:name w:val="FA50FBC4E4CC474F9511CAF048A48A7E"/>
        <w:category>
          <w:name w:val="General"/>
          <w:gallery w:val="placeholder"/>
        </w:category>
        <w:types>
          <w:type w:val="bbPlcHdr"/>
        </w:types>
        <w:behaviors>
          <w:behavior w:val="content"/>
        </w:behaviors>
        <w:guid w:val="{61549EEB-8B6B-4F5F-8720-641421C952C2}"/>
      </w:docPartPr>
      <w:docPartBody>
        <w:p w:rsidR="00084933" w:rsidRDefault="009F172D" w:rsidP="009F172D">
          <w:pPr>
            <w:pStyle w:val="FA50FBC4E4CC474F9511CAF048A48A7E"/>
          </w:pPr>
          <w:r w:rsidRPr="000D15F9">
            <w:rPr>
              <w:rStyle w:val="PlaceholderText"/>
            </w:rPr>
            <w:t>Click or tap here to enter text.</w:t>
          </w:r>
        </w:p>
      </w:docPartBody>
    </w:docPart>
    <w:docPart>
      <w:docPartPr>
        <w:name w:val="0A488D8AB2D348208220E0CCB1C30DEE"/>
        <w:category>
          <w:name w:val="General"/>
          <w:gallery w:val="placeholder"/>
        </w:category>
        <w:types>
          <w:type w:val="bbPlcHdr"/>
        </w:types>
        <w:behaviors>
          <w:behavior w:val="content"/>
        </w:behaviors>
        <w:guid w:val="{7050A1D8-2E1E-4472-8646-C5F480DD0DB7}"/>
      </w:docPartPr>
      <w:docPartBody>
        <w:p w:rsidR="00084933" w:rsidRDefault="009F172D" w:rsidP="009F172D">
          <w:pPr>
            <w:pStyle w:val="0A488D8AB2D348208220E0CCB1C30DEE"/>
          </w:pPr>
          <w:r w:rsidRPr="000D15F9">
            <w:rPr>
              <w:rStyle w:val="PlaceholderText"/>
            </w:rPr>
            <w:t>Click or tap here to enter text.</w:t>
          </w:r>
        </w:p>
      </w:docPartBody>
    </w:docPart>
    <w:docPart>
      <w:docPartPr>
        <w:name w:val="3A369B8CAEF54B84982E87A51DE46AD9"/>
        <w:category>
          <w:name w:val="General"/>
          <w:gallery w:val="placeholder"/>
        </w:category>
        <w:types>
          <w:type w:val="bbPlcHdr"/>
        </w:types>
        <w:behaviors>
          <w:behavior w:val="content"/>
        </w:behaviors>
        <w:guid w:val="{9F4D3BD2-6FC6-4EAC-A50E-590147126843}"/>
      </w:docPartPr>
      <w:docPartBody>
        <w:p w:rsidR="00084933" w:rsidRDefault="009F172D" w:rsidP="009F172D">
          <w:pPr>
            <w:pStyle w:val="3A369B8CAEF54B84982E87A51DE46AD9"/>
          </w:pPr>
          <w:r w:rsidRPr="00D04961">
            <w:rPr>
              <w:rStyle w:val="PlaceholderText"/>
            </w:rPr>
            <w:t>Click or tap here to enter text.</w:t>
          </w:r>
        </w:p>
      </w:docPartBody>
    </w:docPart>
    <w:docPart>
      <w:docPartPr>
        <w:name w:val="4582B9736CF44D139E22986C47F906E9"/>
        <w:category>
          <w:name w:val="General"/>
          <w:gallery w:val="placeholder"/>
        </w:category>
        <w:types>
          <w:type w:val="bbPlcHdr"/>
        </w:types>
        <w:behaviors>
          <w:behavior w:val="content"/>
        </w:behaviors>
        <w:guid w:val="{6BFACF88-F236-45A1-BE69-2B2E6A21A02B}"/>
      </w:docPartPr>
      <w:docPartBody>
        <w:p w:rsidR="00084933" w:rsidRDefault="009F172D" w:rsidP="009F172D">
          <w:pPr>
            <w:pStyle w:val="4582B9736CF44D139E22986C47F906E9"/>
          </w:pPr>
          <w:r w:rsidRPr="000D15F9">
            <w:rPr>
              <w:rStyle w:val="PlaceholderText"/>
            </w:rPr>
            <w:t>Click or tap here to enter text.</w:t>
          </w:r>
        </w:p>
      </w:docPartBody>
    </w:docPart>
    <w:docPart>
      <w:docPartPr>
        <w:name w:val="8716E4FECC5B4114AFF1553FD9FA4CB7"/>
        <w:category>
          <w:name w:val="General"/>
          <w:gallery w:val="placeholder"/>
        </w:category>
        <w:types>
          <w:type w:val="bbPlcHdr"/>
        </w:types>
        <w:behaviors>
          <w:behavior w:val="content"/>
        </w:behaviors>
        <w:guid w:val="{1F3771D2-88F6-4E1F-96FB-04C012B9DF5C}"/>
      </w:docPartPr>
      <w:docPartBody>
        <w:p w:rsidR="00084933" w:rsidRDefault="009F172D" w:rsidP="009F172D">
          <w:pPr>
            <w:pStyle w:val="8716E4FECC5B4114AFF1553FD9FA4CB7"/>
          </w:pPr>
          <w:r w:rsidRPr="000D15F9">
            <w:rPr>
              <w:rStyle w:val="PlaceholderText"/>
            </w:rPr>
            <w:t>Click or tap here to enter text.</w:t>
          </w:r>
        </w:p>
      </w:docPartBody>
    </w:docPart>
    <w:docPart>
      <w:docPartPr>
        <w:name w:val="E7569C5C865C479E828BBD304304567A"/>
        <w:category>
          <w:name w:val="General"/>
          <w:gallery w:val="placeholder"/>
        </w:category>
        <w:types>
          <w:type w:val="bbPlcHdr"/>
        </w:types>
        <w:behaviors>
          <w:behavior w:val="content"/>
        </w:behaviors>
        <w:guid w:val="{7B388A28-D814-4788-A992-7DEF8EE1C61F}"/>
      </w:docPartPr>
      <w:docPartBody>
        <w:p w:rsidR="00084933" w:rsidRDefault="009F172D" w:rsidP="009F172D">
          <w:pPr>
            <w:pStyle w:val="E7569C5C865C479E828BBD304304567A"/>
          </w:pPr>
          <w:r w:rsidRPr="00C03D3B">
            <w:rPr>
              <w:rStyle w:val="PlaceholderText"/>
            </w:rPr>
            <w:t>Click or tap here to enter text.</w:t>
          </w:r>
        </w:p>
      </w:docPartBody>
    </w:docPart>
    <w:docPart>
      <w:docPartPr>
        <w:name w:val="B47E36934D934B5DBB18A9A1B4B28705"/>
        <w:category>
          <w:name w:val="General"/>
          <w:gallery w:val="placeholder"/>
        </w:category>
        <w:types>
          <w:type w:val="bbPlcHdr"/>
        </w:types>
        <w:behaviors>
          <w:behavior w:val="content"/>
        </w:behaviors>
        <w:guid w:val="{608EC5C2-A5EB-487A-BF57-36F9C28A95E7}"/>
      </w:docPartPr>
      <w:docPartBody>
        <w:p w:rsidR="00084933" w:rsidRDefault="009F172D" w:rsidP="009F172D">
          <w:pPr>
            <w:pStyle w:val="B47E36934D934B5DBB18A9A1B4B28705"/>
          </w:pPr>
          <w:r w:rsidRPr="0010798E">
            <w:rPr>
              <w:rStyle w:val="PlaceholderText"/>
            </w:rPr>
            <w:t>Click or tap here to enter text.</w:t>
          </w:r>
        </w:p>
      </w:docPartBody>
    </w:docPart>
    <w:docPart>
      <w:docPartPr>
        <w:name w:val="DBFE41F732EB4F3F830349544144FC3E"/>
        <w:category>
          <w:name w:val="General"/>
          <w:gallery w:val="placeholder"/>
        </w:category>
        <w:types>
          <w:type w:val="bbPlcHdr"/>
        </w:types>
        <w:behaviors>
          <w:behavior w:val="content"/>
        </w:behaviors>
        <w:guid w:val="{84E58A7E-CBED-45A1-A081-290EF3D39E66}"/>
      </w:docPartPr>
      <w:docPartBody>
        <w:p w:rsidR="00084933" w:rsidRDefault="009F172D" w:rsidP="009F172D">
          <w:pPr>
            <w:pStyle w:val="DBFE41F732EB4F3F830349544144FC3E"/>
          </w:pPr>
          <w:r w:rsidRPr="0010798E">
            <w:rPr>
              <w:rStyle w:val="PlaceholderText"/>
            </w:rPr>
            <w:t>Click or tap here to enter text.</w:t>
          </w:r>
        </w:p>
      </w:docPartBody>
    </w:docPart>
    <w:docPart>
      <w:docPartPr>
        <w:name w:val="6E985A716BD44EC6A54866F0A0FAFC51"/>
        <w:category>
          <w:name w:val="General"/>
          <w:gallery w:val="placeholder"/>
        </w:category>
        <w:types>
          <w:type w:val="bbPlcHdr"/>
        </w:types>
        <w:behaviors>
          <w:behavior w:val="content"/>
        </w:behaviors>
        <w:guid w:val="{03802C1C-1C03-4448-808F-2DC8016F7373}"/>
      </w:docPartPr>
      <w:docPartBody>
        <w:p w:rsidR="00084933" w:rsidRDefault="009F172D" w:rsidP="009F172D">
          <w:pPr>
            <w:pStyle w:val="6E985A716BD44EC6A54866F0A0FAFC51"/>
          </w:pPr>
          <w:r w:rsidRPr="0010798E">
            <w:rPr>
              <w:rStyle w:val="PlaceholderText"/>
            </w:rPr>
            <w:t>Click or tap here to enter text.</w:t>
          </w:r>
        </w:p>
      </w:docPartBody>
    </w:docPart>
    <w:docPart>
      <w:docPartPr>
        <w:name w:val="F7E462A19F544081B32D3899FCB0C7C4"/>
        <w:category>
          <w:name w:val="General"/>
          <w:gallery w:val="placeholder"/>
        </w:category>
        <w:types>
          <w:type w:val="bbPlcHdr"/>
        </w:types>
        <w:behaviors>
          <w:behavior w:val="content"/>
        </w:behaviors>
        <w:guid w:val="{1A448B09-D103-4BE1-AF3D-43B5A9549324}"/>
      </w:docPartPr>
      <w:docPartBody>
        <w:p w:rsidR="00084933" w:rsidRDefault="009F172D" w:rsidP="009F172D">
          <w:pPr>
            <w:pStyle w:val="F7E462A19F544081B32D3899FCB0C7C4"/>
          </w:pPr>
          <w:r w:rsidRPr="0010798E">
            <w:rPr>
              <w:rStyle w:val="PlaceholderText"/>
            </w:rPr>
            <w:t>Click or tap here to enter text.</w:t>
          </w:r>
        </w:p>
      </w:docPartBody>
    </w:docPart>
    <w:docPart>
      <w:docPartPr>
        <w:name w:val="53577058238C4864B176C945C2D6E631"/>
        <w:category>
          <w:name w:val="General"/>
          <w:gallery w:val="placeholder"/>
        </w:category>
        <w:types>
          <w:type w:val="bbPlcHdr"/>
        </w:types>
        <w:behaviors>
          <w:behavior w:val="content"/>
        </w:behaviors>
        <w:guid w:val="{7802DADE-2763-4B8D-A679-B0D7A69CF80C}"/>
      </w:docPartPr>
      <w:docPartBody>
        <w:p w:rsidR="00084933" w:rsidRDefault="009F172D" w:rsidP="009F172D">
          <w:pPr>
            <w:pStyle w:val="53577058238C4864B176C945C2D6E631"/>
          </w:pPr>
          <w:r w:rsidRPr="0010798E">
            <w:rPr>
              <w:rStyle w:val="PlaceholderText"/>
            </w:rPr>
            <w:t>Click or tap here to enter text.</w:t>
          </w:r>
        </w:p>
      </w:docPartBody>
    </w:docPart>
    <w:docPart>
      <w:docPartPr>
        <w:name w:val="BDFADC1490FD44DC9CB3D1820F2B0F85"/>
        <w:category>
          <w:name w:val="General"/>
          <w:gallery w:val="placeholder"/>
        </w:category>
        <w:types>
          <w:type w:val="bbPlcHdr"/>
        </w:types>
        <w:behaviors>
          <w:behavior w:val="content"/>
        </w:behaviors>
        <w:guid w:val="{33E76058-D6BF-4BD9-945A-B19DF8980A21}"/>
      </w:docPartPr>
      <w:docPartBody>
        <w:p w:rsidR="00084933" w:rsidRDefault="009F172D" w:rsidP="009F172D">
          <w:pPr>
            <w:pStyle w:val="BDFADC1490FD44DC9CB3D1820F2B0F85"/>
          </w:pPr>
          <w:r w:rsidRPr="0010798E">
            <w:rPr>
              <w:rStyle w:val="PlaceholderText"/>
            </w:rPr>
            <w:t>Click or tap here to enter text.</w:t>
          </w:r>
        </w:p>
      </w:docPartBody>
    </w:docPart>
    <w:docPart>
      <w:docPartPr>
        <w:name w:val="581D7F636CE34D1583444EEB70557333"/>
        <w:category>
          <w:name w:val="General"/>
          <w:gallery w:val="placeholder"/>
        </w:category>
        <w:types>
          <w:type w:val="bbPlcHdr"/>
        </w:types>
        <w:behaviors>
          <w:behavior w:val="content"/>
        </w:behaviors>
        <w:guid w:val="{2D2F87DE-6EEA-4245-8F22-7235B5985AE8}"/>
      </w:docPartPr>
      <w:docPartBody>
        <w:p w:rsidR="00084933" w:rsidRDefault="009F172D" w:rsidP="009F172D">
          <w:pPr>
            <w:pStyle w:val="581D7F636CE34D1583444EEB70557333"/>
          </w:pPr>
          <w:r w:rsidRPr="0010798E">
            <w:rPr>
              <w:rStyle w:val="PlaceholderText"/>
            </w:rPr>
            <w:t>Click or tap here to enter text.</w:t>
          </w:r>
        </w:p>
      </w:docPartBody>
    </w:docPart>
    <w:docPart>
      <w:docPartPr>
        <w:name w:val="CFA07CD7786948D38F32A33BA151DE90"/>
        <w:category>
          <w:name w:val="General"/>
          <w:gallery w:val="placeholder"/>
        </w:category>
        <w:types>
          <w:type w:val="bbPlcHdr"/>
        </w:types>
        <w:behaviors>
          <w:behavior w:val="content"/>
        </w:behaviors>
        <w:guid w:val="{E0C9058D-45B7-43BA-B16B-4F87265E86BF}"/>
      </w:docPartPr>
      <w:docPartBody>
        <w:p w:rsidR="00084933" w:rsidRDefault="009F172D" w:rsidP="009F172D">
          <w:pPr>
            <w:pStyle w:val="CFA07CD7786948D38F32A33BA151DE90"/>
          </w:pPr>
          <w:r w:rsidRPr="0010798E">
            <w:rPr>
              <w:rStyle w:val="PlaceholderText"/>
            </w:rPr>
            <w:t>Click or tap here to enter text.</w:t>
          </w:r>
        </w:p>
      </w:docPartBody>
    </w:docPart>
    <w:docPart>
      <w:docPartPr>
        <w:name w:val="03C41ECC98D94F3FB9AE475E7A6D4894"/>
        <w:category>
          <w:name w:val="General"/>
          <w:gallery w:val="placeholder"/>
        </w:category>
        <w:types>
          <w:type w:val="bbPlcHdr"/>
        </w:types>
        <w:behaviors>
          <w:behavior w:val="content"/>
        </w:behaviors>
        <w:guid w:val="{76855ACB-1F1C-4A9D-B1AF-371D839755E7}"/>
      </w:docPartPr>
      <w:docPartBody>
        <w:p w:rsidR="00084933" w:rsidRDefault="009F172D" w:rsidP="009F172D">
          <w:pPr>
            <w:pStyle w:val="03C41ECC98D94F3FB9AE475E7A6D4894"/>
          </w:pPr>
          <w:r w:rsidRPr="0010798E">
            <w:rPr>
              <w:rStyle w:val="PlaceholderText"/>
            </w:rPr>
            <w:t>Click or tap here to enter text.</w:t>
          </w:r>
        </w:p>
      </w:docPartBody>
    </w:docPart>
    <w:docPart>
      <w:docPartPr>
        <w:name w:val="0B36E82B7E9B4BD293058A17F39C0380"/>
        <w:category>
          <w:name w:val="General"/>
          <w:gallery w:val="placeholder"/>
        </w:category>
        <w:types>
          <w:type w:val="bbPlcHdr"/>
        </w:types>
        <w:behaviors>
          <w:behavior w:val="content"/>
        </w:behaviors>
        <w:guid w:val="{C7B22F4C-E89F-4B2E-868D-EE4739626011}"/>
      </w:docPartPr>
      <w:docPartBody>
        <w:p w:rsidR="00084933" w:rsidRDefault="009F172D" w:rsidP="009F172D">
          <w:pPr>
            <w:pStyle w:val="0B36E82B7E9B4BD293058A17F39C0380"/>
          </w:pPr>
          <w:r w:rsidRPr="0010798E">
            <w:rPr>
              <w:rStyle w:val="PlaceholderText"/>
            </w:rPr>
            <w:t>Click or tap here to enter text.</w:t>
          </w:r>
        </w:p>
      </w:docPartBody>
    </w:docPart>
    <w:docPart>
      <w:docPartPr>
        <w:name w:val="3E27A316F5164BC7811CDD9BD6BF79ED"/>
        <w:category>
          <w:name w:val="General"/>
          <w:gallery w:val="placeholder"/>
        </w:category>
        <w:types>
          <w:type w:val="bbPlcHdr"/>
        </w:types>
        <w:behaviors>
          <w:behavior w:val="content"/>
        </w:behaviors>
        <w:guid w:val="{CDD8F202-A0A2-4DD1-AB85-3AD58E4AC1C1}"/>
      </w:docPartPr>
      <w:docPartBody>
        <w:p w:rsidR="00084933" w:rsidRDefault="009F172D" w:rsidP="009F172D">
          <w:pPr>
            <w:pStyle w:val="3E27A316F5164BC7811CDD9BD6BF79ED"/>
          </w:pPr>
          <w:r w:rsidRPr="0010798E">
            <w:rPr>
              <w:rStyle w:val="PlaceholderText"/>
            </w:rPr>
            <w:t>Click or tap here to enter text.</w:t>
          </w:r>
        </w:p>
      </w:docPartBody>
    </w:docPart>
    <w:docPart>
      <w:docPartPr>
        <w:name w:val="4061E5629495440F916BB324A2FCA0D2"/>
        <w:category>
          <w:name w:val="General"/>
          <w:gallery w:val="placeholder"/>
        </w:category>
        <w:types>
          <w:type w:val="bbPlcHdr"/>
        </w:types>
        <w:behaviors>
          <w:behavior w:val="content"/>
        </w:behaviors>
        <w:guid w:val="{0B6AC033-5345-453C-B535-1C874DFAF065}"/>
      </w:docPartPr>
      <w:docPartBody>
        <w:p w:rsidR="00084933" w:rsidRDefault="009F172D" w:rsidP="009F172D">
          <w:pPr>
            <w:pStyle w:val="4061E5629495440F916BB324A2FCA0D2"/>
          </w:pPr>
          <w:r w:rsidRPr="0010798E">
            <w:rPr>
              <w:rStyle w:val="PlaceholderText"/>
            </w:rPr>
            <w:t>Click or tap here to enter text.</w:t>
          </w:r>
        </w:p>
      </w:docPartBody>
    </w:docPart>
    <w:docPart>
      <w:docPartPr>
        <w:name w:val="9C8A42748C864C24B4324652C48D31F0"/>
        <w:category>
          <w:name w:val="General"/>
          <w:gallery w:val="placeholder"/>
        </w:category>
        <w:types>
          <w:type w:val="bbPlcHdr"/>
        </w:types>
        <w:behaviors>
          <w:behavior w:val="content"/>
        </w:behaviors>
        <w:guid w:val="{467B7173-2AD0-46FB-B2B4-2435C06F10F5}"/>
      </w:docPartPr>
      <w:docPartBody>
        <w:p w:rsidR="00084933" w:rsidRDefault="009F172D" w:rsidP="009F172D">
          <w:pPr>
            <w:pStyle w:val="9C8A42748C864C24B4324652C48D31F0"/>
          </w:pPr>
          <w:r w:rsidRPr="0010798E">
            <w:rPr>
              <w:rStyle w:val="PlaceholderText"/>
            </w:rPr>
            <w:t>Click or tap here to enter text.</w:t>
          </w:r>
        </w:p>
      </w:docPartBody>
    </w:docPart>
    <w:docPart>
      <w:docPartPr>
        <w:name w:val="FAA420A5AEB046EEABD05C416D716354"/>
        <w:category>
          <w:name w:val="General"/>
          <w:gallery w:val="placeholder"/>
        </w:category>
        <w:types>
          <w:type w:val="bbPlcHdr"/>
        </w:types>
        <w:behaviors>
          <w:behavior w:val="content"/>
        </w:behaviors>
        <w:guid w:val="{6D93E5AF-2087-4569-9C3D-43F035B587CB}"/>
      </w:docPartPr>
      <w:docPartBody>
        <w:p w:rsidR="00084933" w:rsidRDefault="009F172D" w:rsidP="009F172D">
          <w:pPr>
            <w:pStyle w:val="FAA420A5AEB046EEABD05C416D716354"/>
          </w:pPr>
          <w:r w:rsidRPr="0010798E">
            <w:rPr>
              <w:rStyle w:val="PlaceholderText"/>
            </w:rPr>
            <w:t>Click or tap here to enter text.</w:t>
          </w:r>
        </w:p>
      </w:docPartBody>
    </w:docPart>
    <w:docPart>
      <w:docPartPr>
        <w:name w:val="A188BE8B375C402AAD97B0FC4B6EF8CF"/>
        <w:category>
          <w:name w:val="General"/>
          <w:gallery w:val="placeholder"/>
        </w:category>
        <w:types>
          <w:type w:val="bbPlcHdr"/>
        </w:types>
        <w:behaviors>
          <w:behavior w:val="content"/>
        </w:behaviors>
        <w:guid w:val="{7569FE5D-BF7D-40C1-AD85-B3D82C358D42}"/>
      </w:docPartPr>
      <w:docPartBody>
        <w:p w:rsidR="00084933" w:rsidRDefault="009F172D" w:rsidP="009F172D">
          <w:pPr>
            <w:pStyle w:val="A188BE8B375C402AAD97B0FC4B6EF8CF"/>
          </w:pPr>
          <w:r w:rsidRPr="0010798E">
            <w:rPr>
              <w:rStyle w:val="PlaceholderText"/>
            </w:rPr>
            <w:t>Click or tap here to enter text.</w:t>
          </w:r>
        </w:p>
      </w:docPartBody>
    </w:docPart>
    <w:docPart>
      <w:docPartPr>
        <w:name w:val="A134190628004625B5E2D00574FD892C"/>
        <w:category>
          <w:name w:val="General"/>
          <w:gallery w:val="placeholder"/>
        </w:category>
        <w:types>
          <w:type w:val="bbPlcHdr"/>
        </w:types>
        <w:behaviors>
          <w:behavior w:val="content"/>
        </w:behaviors>
        <w:guid w:val="{FB4ECE89-D714-4A4D-9923-0A1B5C902F8F}"/>
      </w:docPartPr>
      <w:docPartBody>
        <w:p w:rsidR="00084933" w:rsidRDefault="009F172D" w:rsidP="009F172D">
          <w:pPr>
            <w:pStyle w:val="A134190628004625B5E2D00574FD892C"/>
          </w:pPr>
          <w:r w:rsidRPr="00C6406F">
            <w:rPr>
              <w:rStyle w:val="PlaceholderText"/>
            </w:rPr>
            <w:t>Click or tap here to enter text.</w:t>
          </w:r>
        </w:p>
      </w:docPartBody>
    </w:docPart>
    <w:docPart>
      <w:docPartPr>
        <w:name w:val="16D00B7ED25D412AA4F5490ABE10140A"/>
        <w:category>
          <w:name w:val="General"/>
          <w:gallery w:val="placeholder"/>
        </w:category>
        <w:types>
          <w:type w:val="bbPlcHdr"/>
        </w:types>
        <w:behaviors>
          <w:behavior w:val="content"/>
        </w:behaviors>
        <w:guid w:val="{259E6EBB-086A-4DE3-AC58-8FE5239D66F3}"/>
      </w:docPartPr>
      <w:docPartBody>
        <w:p w:rsidR="00F207C3" w:rsidRDefault="00084933" w:rsidP="00084933">
          <w:pPr>
            <w:pStyle w:val="16D00B7ED25D412AA4F5490ABE10140A"/>
          </w:pPr>
          <w:r w:rsidRPr="00C640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975"/>
    <w:rsid w:val="00052027"/>
    <w:rsid w:val="00054585"/>
    <w:rsid w:val="00067BED"/>
    <w:rsid w:val="000817DE"/>
    <w:rsid w:val="00084933"/>
    <w:rsid w:val="000F1742"/>
    <w:rsid w:val="001307BC"/>
    <w:rsid w:val="001B54D5"/>
    <w:rsid w:val="0022429F"/>
    <w:rsid w:val="0022567B"/>
    <w:rsid w:val="00365A42"/>
    <w:rsid w:val="003771C8"/>
    <w:rsid w:val="003F568E"/>
    <w:rsid w:val="00495242"/>
    <w:rsid w:val="004C3463"/>
    <w:rsid w:val="004D6536"/>
    <w:rsid w:val="004E54D8"/>
    <w:rsid w:val="005428B6"/>
    <w:rsid w:val="006147EF"/>
    <w:rsid w:val="00656D0E"/>
    <w:rsid w:val="00684794"/>
    <w:rsid w:val="007729E2"/>
    <w:rsid w:val="007E5F7E"/>
    <w:rsid w:val="007F4C7A"/>
    <w:rsid w:val="00885407"/>
    <w:rsid w:val="0096490B"/>
    <w:rsid w:val="009E5604"/>
    <w:rsid w:val="009F172D"/>
    <w:rsid w:val="00A26723"/>
    <w:rsid w:val="00A84257"/>
    <w:rsid w:val="00AA6090"/>
    <w:rsid w:val="00AE1B13"/>
    <w:rsid w:val="00B97536"/>
    <w:rsid w:val="00BC1270"/>
    <w:rsid w:val="00C82166"/>
    <w:rsid w:val="00C82F95"/>
    <w:rsid w:val="00CD78E6"/>
    <w:rsid w:val="00D454A5"/>
    <w:rsid w:val="00D84975"/>
    <w:rsid w:val="00D9384D"/>
    <w:rsid w:val="00DC060B"/>
    <w:rsid w:val="00E0775D"/>
    <w:rsid w:val="00E63B56"/>
    <w:rsid w:val="00E94E0B"/>
    <w:rsid w:val="00F207C3"/>
    <w:rsid w:val="00F5283F"/>
    <w:rsid w:val="00F53A9D"/>
    <w:rsid w:val="00FC3B15"/>
    <w:rsid w:val="00FD4BF8"/>
    <w:rsid w:val="00FD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4933"/>
    <w:rPr>
      <w:color w:val="666666"/>
    </w:rPr>
  </w:style>
  <w:style w:type="paragraph" w:customStyle="1" w:styleId="73CBBE13E4554F158E54BFCF9DFA46D3">
    <w:name w:val="73CBBE13E4554F158E54BFCF9DFA46D3"/>
    <w:rsid w:val="00F53A9D"/>
  </w:style>
  <w:style w:type="paragraph" w:customStyle="1" w:styleId="3FF42920243A49AE9B68BCCC2C019D6C">
    <w:name w:val="3FF42920243A49AE9B68BCCC2C019D6C"/>
    <w:rsid w:val="00F53A9D"/>
  </w:style>
  <w:style w:type="paragraph" w:customStyle="1" w:styleId="F885543DC6224B26B0DF3E5BC4420257">
    <w:name w:val="F885543DC6224B26B0DF3E5BC4420257"/>
    <w:rsid w:val="00B97536"/>
  </w:style>
  <w:style w:type="paragraph" w:customStyle="1" w:styleId="9F97798A7BC346E187B7E48D93552CFC">
    <w:name w:val="9F97798A7BC346E187B7E48D93552CFC"/>
    <w:rsid w:val="00E63B56"/>
  </w:style>
  <w:style w:type="paragraph" w:customStyle="1" w:styleId="5BA3E4467F824316B4B9F49E70262E8A">
    <w:name w:val="5BA3E4467F824316B4B9F49E70262E8A"/>
    <w:rsid w:val="00E63B56"/>
  </w:style>
  <w:style w:type="paragraph" w:customStyle="1" w:styleId="740FA2DE58304CCB831E6223104E9BA1">
    <w:name w:val="740FA2DE58304CCB831E6223104E9BA1"/>
    <w:rsid w:val="00E63B56"/>
  </w:style>
  <w:style w:type="paragraph" w:customStyle="1" w:styleId="D16768CA78F64A82B74CFFFAB8FD467F">
    <w:name w:val="D16768CA78F64A82B74CFFFAB8FD467F"/>
    <w:rsid w:val="00E63B56"/>
  </w:style>
  <w:style w:type="paragraph" w:customStyle="1" w:styleId="1102A2D3BC754AA78E09BC95B9E0F91C">
    <w:name w:val="1102A2D3BC754AA78E09BC95B9E0F91C"/>
    <w:rsid w:val="00E63B56"/>
  </w:style>
  <w:style w:type="paragraph" w:customStyle="1" w:styleId="52EE3F0D48FF4CC2A19819F169C55D5A">
    <w:name w:val="52EE3F0D48FF4CC2A19819F169C55D5A"/>
    <w:rsid w:val="009F172D"/>
  </w:style>
  <w:style w:type="paragraph" w:customStyle="1" w:styleId="F812AB972CE54366B02EDE53D2D8B3C3">
    <w:name w:val="F812AB972CE54366B02EDE53D2D8B3C3"/>
    <w:rsid w:val="009F172D"/>
  </w:style>
  <w:style w:type="paragraph" w:customStyle="1" w:styleId="E9737428B6C64DAB985B21B6286B4C24">
    <w:name w:val="E9737428B6C64DAB985B21B6286B4C24"/>
    <w:rsid w:val="009F172D"/>
  </w:style>
  <w:style w:type="paragraph" w:customStyle="1" w:styleId="FA50FBC4E4CC474F9511CAF048A48A7E">
    <w:name w:val="FA50FBC4E4CC474F9511CAF048A48A7E"/>
    <w:rsid w:val="009F172D"/>
  </w:style>
  <w:style w:type="paragraph" w:customStyle="1" w:styleId="0A488D8AB2D348208220E0CCB1C30DEE">
    <w:name w:val="0A488D8AB2D348208220E0CCB1C30DEE"/>
    <w:rsid w:val="009F172D"/>
  </w:style>
  <w:style w:type="paragraph" w:customStyle="1" w:styleId="3A369B8CAEF54B84982E87A51DE46AD9">
    <w:name w:val="3A369B8CAEF54B84982E87A51DE46AD9"/>
    <w:rsid w:val="009F172D"/>
  </w:style>
  <w:style w:type="paragraph" w:customStyle="1" w:styleId="4582B9736CF44D139E22986C47F906E9">
    <w:name w:val="4582B9736CF44D139E22986C47F906E9"/>
    <w:rsid w:val="009F172D"/>
  </w:style>
  <w:style w:type="paragraph" w:customStyle="1" w:styleId="8716E4FECC5B4114AFF1553FD9FA4CB7">
    <w:name w:val="8716E4FECC5B4114AFF1553FD9FA4CB7"/>
    <w:rsid w:val="009F172D"/>
  </w:style>
  <w:style w:type="paragraph" w:customStyle="1" w:styleId="E7569C5C865C479E828BBD304304567A">
    <w:name w:val="E7569C5C865C479E828BBD304304567A"/>
    <w:rsid w:val="009F172D"/>
  </w:style>
  <w:style w:type="paragraph" w:customStyle="1" w:styleId="B47E36934D934B5DBB18A9A1B4B28705">
    <w:name w:val="B47E36934D934B5DBB18A9A1B4B28705"/>
    <w:rsid w:val="009F172D"/>
  </w:style>
  <w:style w:type="paragraph" w:customStyle="1" w:styleId="DBFE41F732EB4F3F830349544144FC3E">
    <w:name w:val="DBFE41F732EB4F3F830349544144FC3E"/>
    <w:rsid w:val="009F172D"/>
  </w:style>
  <w:style w:type="paragraph" w:customStyle="1" w:styleId="6E985A716BD44EC6A54866F0A0FAFC51">
    <w:name w:val="6E985A716BD44EC6A54866F0A0FAFC51"/>
    <w:rsid w:val="009F172D"/>
  </w:style>
  <w:style w:type="paragraph" w:customStyle="1" w:styleId="F7E462A19F544081B32D3899FCB0C7C4">
    <w:name w:val="F7E462A19F544081B32D3899FCB0C7C4"/>
    <w:rsid w:val="009F172D"/>
  </w:style>
  <w:style w:type="paragraph" w:customStyle="1" w:styleId="53577058238C4864B176C945C2D6E631">
    <w:name w:val="53577058238C4864B176C945C2D6E631"/>
    <w:rsid w:val="009F172D"/>
  </w:style>
  <w:style w:type="paragraph" w:customStyle="1" w:styleId="BDFADC1490FD44DC9CB3D1820F2B0F85">
    <w:name w:val="BDFADC1490FD44DC9CB3D1820F2B0F85"/>
    <w:rsid w:val="009F172D"/>
  </w:style>
  <w:style w:type="paragraph" w:customStyle="1" w:styleId="581D7F636CE34D1583444EEB70557333">
    <w:name w:val="581D7F636CE34D1583444EEB70557333"/>
    <w:rsid w:val="009F172D"/>
  </w:style>
  <w:style w:type="paragraph" w:customStyle="1" w:styleId="CFA07CD7786948D38F32A33BA151DE90">
    <w:name w:val="CFA07CD7786948D38F32A33BA151DE90"/>
    <w:rsid w:val="009F172D"/>
  </w:style>
  <w:style w:type="paragraph" w:customStyle="1" w:styleId="03C41ECC98D94F3FB9AE475E7A6D4894">
    <w:name w:val="03C41ECC98D94F3FB9AE475E7A6D4894"/>
    <w:rsid w:val="009F172D"/>
  </w:style>
  <w:style w:type="paragraph" w:customStyle="1" w:styleId="0B36E82B7E9B4BD293058A17F39C0380">
    <w:name w:val="0B36E82B7E9B4BD293058A17F39C0380"/>
    <w:rsid w:val="009F172D"/>
  </w:style>
  <w:style w:type="paragraph" w:customStyle="1" w:styleId="3E27A316F5164BC7811CDD9BD6BF79ED">
    <w:name w:val="3E27A316F5164BC7811CDD9BD6BF79ED"/>
    <w:rsid w:val="009F172D"/>
  </w:style>
  <w:style w:type="paragraph" w:customStyle="1" w:styleId="4061E5629495440F916BB324A2FCA0D2">
    <w:name w:val="4061E5629495440F916BB324A2FCA0D2"/>
    <w:rsid w:val="009F172D"/>
  </w:style>
  <w:style w:type="paragraph" w:customStyle="1" w:styleId="9C8A42748C864C24B4324652C48D31F0">
    <w:name w:val="9C8A42748C864C24B4324652C48D31F0"/>
    <w:rsid w:val="009F172D"/>
  </w:style>
  <w:style w:type="paragraph" w:customStyle="1" w:styleId="FAA420A5AEB046EEABD05C416D716354">
    <w:name w:val="FAA420A5AEB046EEABD05C416D716354"/>
    <w:rsid w:val="009F172D"/>
  </w:style>
  <w:style w:type="paragraph" w:customStyle="1" w:styleId="A188BE8B375C402AAD97B0FC4B6EF8CF">
    <w:name w:val="A188BE8B375C402AAD97B0FC4B6EF8CF"/>
    <w:rsid w:val="009F172D"/>
  </w:style>
  <w:style w:type="paragraph" w:customStyle="1" w:styleId="A134190628004625B5E2D00574FD892C">
    <w:name w:val="A134190628004625B5E2D00574FD892C"/>
    <w:rsid w:val="009F172D"/>
  </w:style>
  <w:style w:type="paragraph" w:customStyle="1" w:styleId="16D00B7ED25D412AA4F5490ABE10140A">
    <w:name w:val="16D00B7ED25D412AA4F5490ABE10140A"/>
    <w:rsid w:val="00084933"/>
  </w:style>
  <w:style w:type="paragraph" w:customStyle="1" w:styleId="C850FA143A2D45AAADFF24BE04E94DED">
    <w:name w:val="C850FA143A2D45AAADFF24BE04E94DED"/>
    <w:rsid w:val="00084933"/>
  </w:style>
  <w:style w:type="paragraph" w:customStyle="1" w:styleId="C6AAEBF1B25644C5BB696E857062A16D">
    <w:name w:val="C6AAEBF1B25644C5BB696E857062A16D"/>
    <w:rsid w:val="00084933"/>
  </w:style>
  <w:style w:type="paragraph" w:customStyle="1" w:styleId="84BD8233A2FB434FAFF4B314F628892D">
    <w:name w:val="84BD8233A2FB434FAFF4B314F628892D"/>
    <w:rsid w:val="00084933"/>
  </w:style>
  <w:style w:type="paragraph" w:customStyle="1" w:styleId="65663DD9370C41C28D06709C243EC5DC">
    <w:name w:val="65663DD9370C41C28D06709C243EC5DC"/>
    <w:rsid w:val="00084933"/>
  </w:style>
  <w:style w:type="paragraph" w:customStyle="1" w:styleId="9EFCB4AED6254D9DAA04BA459158B928">
    <w:name w:val="9EFCB4AED6254D9DAA04BA459158B928"/>
    <w:rsid w:val="00084933"/>
  </w:style>
  <w:style w:type="paragraph" w:customStyle="1" w:styleId="6FEF69D6ED7647DE96EAA766F865DF9D">
    <w:name w:val="6FEF69D6ED7647DE96EAA766F865DF9D"/>
    <w:rsid w:val="00084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E2F0B5-0063-4DFD-AFDA-ACBFB74353F3}">
  <we:reference id="wa104382081" version="1.55.1.0" store="en-US" storeType="OMEX"/>
  <we:alternateReferences>
    <we:reference id="WA104382081" version="1.55.1.0" store="" storeType="OMEX"/>
  </we:alternateReferences>
  <we:properties>
    <we:property name="MENDELEY_CITATIONS" value="[{&quot;citationID&quot;:&quot;MENDELEY_CITATION_fde9d4ed-2715-476f-9bb9-03e04d844b07&quot;,&quot;properties&quot;:{&quot;noteIndex&quot;:0,&quot;mode&quot;:&quot;author-only&quot;},&quot;isEdited&quot;:false,&quot;manualOverride&quot;:{&quot;isManuallyOverridden&quot;:false,&quot;citeprocText&quot;:&quot;Badan Pusat Statistik&quot;,&quot;manualOverrideText&quot;:&quot;&quot;},&quot;citationTag&quot;:&quot;MENDELEY_CITATION_v3_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&quot;,&quot;citationItems&quot;:[{&quot;id&quot;:&quot;cf3feaa0-c650-3924-98f5-b04c2328e947&quot;,&quot;itemData&quot;:{&quot;type&quot;:&quot;webpage&quot;,&quot;id&quot;:&quot;cf3feaa0-c650-3924-98f5-b04c2328e947&quot;,&quot;title&quot;:&quot;Realisasi Pendapatan Negara (Milyar Rupiah), 2024&quot;,&quot;author&quot;:[{&quot;family&quot;:&quot;Badan Pusat Statistik&quot;,&quot;given&quot;:&quot;&quot;,&quot;parse-names&quot;:false,&quot;dropping-particle&quot;:&quot;&quot;,&quot;non-dropping-particle&quot;:&quot;&quot;}],&quot;container-title&quot;:&quot;https://www.bps.go.id/id/statistics-table/2/MTA3MCMy/realisasi-pendapatan-negara.html&quot;,&quot;accessed&quot;:{&quot;date-parts&quot;:[[2025,8,24]]},&quot;URL&quot;:&quot;https://www.bps.go.id/id/statistics-table/2/MTA3MCMy/realisasi-pendapatan-negara.html&quot;,&quot;issued&quot;:{&quot;date-parts&quot;:[[2024,1,24]]},&quot;container-title-short&quot;:&quot;&quot;},&quot;isTemporary&quot;:false,&quot;displayAs&quot;:&quot;author-only&quot;,&quot;suppress-author&quot;:false,&quot;composite&quot;:false,&quot;author-only&quot;:true}]},{&quot;citationID&quot;:&quot;MENDELEY_CITATION_d6353027-39d4-4d90-92b2-c27e7cdf860d&quot;,&quot;properties&quot;:{&quot;noteIndex&quot;:0},&quot;isEdited&quot;:false,&quot;manualOverride&quot;:{&quot;isManuallyOverridden&quot;:false,&quot;citeprocText&quot;:&quot;(Kamalina, 2024)&quot;,&quot;manualOverrideText&quot;:&quot;&quot;},&quot;citationTag&quot;:&quot;MENDELEY_CITATION_v3_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&quot;,&quot;citationItems&quot;:[{&quot;id&quot;:&quot;c97c2a77-4389-36ed-acaf-d145a60ab38d&quot;,&quot;itemData&quot;:{&quot;type&quot;:&quot;article-newspaper&quot;,&quot;id&quot;:&quot;c97c2a77-4389-36ed-acaf-d145a60ab38d&quot;,&quot;title&quot;:&quot;Laporan Bank Dunia: 1 dari 4 Perusahaan Indonesia Ogah Bayar Pajak&quot;,&quot;author&quot;:[{&quot;family&quot;:&quot;Kamalina&quot;,&quot;given&quot;:&quot;Annasa Rizki&quot;,&quot;parse-names&quot;:false,&quot;dropping-particle&quot;:&quot;&quot;,&quot;non-dropping-particle&quot;:&quot;&quot;}],&quot;container-title&quot;:&quot;Bisnis.com&quot;,&quot;accessed&quot;:{&quot;date-parts&quot;:[[2025,8,29]]},&quot;URL&quot;:&quot;https://ekonomi.bisnis.com/read/20241217/259/1825009/laporan-bank-dunia-1-dari-4-perusahaan-indonesia-ogah-bayar-pajak?utm_source.comhttps://ekonomi.bisnis.com/read/20241217/259/1825009/laporan-bank-dunia-1-dari-4-perusahaan-indonesia-ogah-bayar-pajak?utm_source.com&quot;,&quot;issued&quot;:{&quot;date-parts&quot;:[[2024,12,17]]},&quot;publisher-place&quot;:&quot;Jakarta&quot;,&quot;container-title-short&quot;:&quot;&quot;},&quot;isTemporary&quot;:false,&quot;suppress-author&quot;:false,&quot;composite&quot;:false,&quot;author-only&quot;:false}]},{&quot;citationID&quot;:&quot;MENDELEY_CITATION_e7a48d7b-70f9-4c19-94f0-26ff6ea8718c&quot;,&quot;properties&quot;:{&quot;noteIndex&quot;:0},&quot;isEdited&quot;:false,&quot;manualOverride&quot;:{&quot;isManuallyOverridden&quot;:false,&quot;citeprocText&quot;:&quot;(Siswanto, 2024)&quot;,&quot;manualOverrideText&quot;:&quot;&quot;},&quot;citationTag&quot;:&quot;MENDELEY_CITATION_v3_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&quot;,&quot;citationItems&quot;:[{&quot;id&quot;:&quot;4fe3750e-9996-3729-a264-cc076be27891&quot;,&quot;itemData&quot;:{&quot;type&quot;:&quot;article-newspaper&quot;,&quot;id&quot;:&quot;4fe3750e-9996-3729-a264-cc076be27891&quot;,&quot;title&quot;:&quot;Bank Dunia: Satu dari Empat Perusahaan Indonesia Terlibat Penghindaran Pajak&quot;,&quot;author&quot;:[{&quot;family&quot;:&quot;Siswanto&quot;,&quot;given&quot;:&quot;Dendi&quot;,&quot;parse-names&quot;:false,&quot;dropping-particle&quot;:&quot;&quot;,&quot;non-dropping-particle&quot;:&quot;&quot;}],&quot;container-title&quot;:&quot;KONTAN.CO.ID&quot;,&quot;accessed&quot;:{&quot;date-parts&quot;:[[2025,8,29]]},&quot;URL&quot;:&quot;https://nasional.kontan.co.id/news/bank-dunia-satu-dari-empat-perusahaan-indonesia-terlibat-penghindaran-pajak?utm_source.com&quot;,&quot;issued&quot;:{&quot;date-parts&quot;:[[2024,12,17]]},&quot;publisher-place&quot;:&quot;Jakarta&quot;,&quot;container-title-short&quot;:&quot;&quot;},&quot;isTemporary&quot;:false,&quot;suppress-author&quot;:false,&quot;composite&quot;:false,&quot;author-only&quot;:false}]},{&quot;citationID&quot;:&quot;MENDELEY_CITATION_99212336-f684-4b6e-a097-2197ee2c7385&quot;,&quot;properties&quot;:{&quot;noteIndex&quot;:0},&quot;isEdited&quot;:false,&quot;manualOverride&quot;:{&quot;isManuallyOverridden&quot;:false,&quot;citeprocText&quot;:&quot;(Azzahra, 2025)&quot;,&quot;manualOverrideText&quot;:&quot;&quot;},&quot;citationTag&quot;:&quot;MENDELEY_CITATION_v3_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&quot;,&quot;citationItems&quot;:[{&quot;id&quot;:&quot;c1aa998d-00cf-3b7f-9258-759b8ff1a7ab&quot;,&quot;itemData&quot;:{&quot;type&quot;:&quot;article-newspaper&quot;,&quot;id&quot;:&quot;c1aa998d-00cf-3b7f-9258-759b8ff1a7ab&quot;,&quot;title&quot;:&quot;Menguji Klaim Bank Dunia soal Pungutan Pajak di Indonesia Buruk&quot;,&quot;author&quot;:[{&quot;family&quot;:&quot;Azzahra&quot;,&quot;given&quot;:&quot;Qonita&quot;,&quot;parse-names&quot;:false,&quot;dropping-particle&quot;:&quot;&quot;,&quot;non-dropping-particle&quot;:&quot;&quot;}],&quot;container-title&quot;:&quot;tirto.id&quot;,&quot;accessed&quot;:{&quot;date-parts&quot;:[[2025,8,29]]},&quot;URL&quot;:&quot;https://tirto.id/menguji-klaim-bank-dunia-soal-pungutan-pajak-di-indonesia-buruk-g7kp?utm_source.com&quot;,&quot;issued&quot;:{&quot;date-parts&quot;:[[2025,1,15]]},&quot;container-title-short&quot;:&quot;&quot;},&quot;isTemporary&quot;:false,&quot;suppress-author&quot;:false,&quot;composite&quot;:false,&quot;author-only&quot;:false}]},{&quot;citationID&quot;:&quot;MENDELEY_CITATION_23ede9ab-c751-4fed-a6b2-c11e46dab287&quot;,&quot;properties&quot;:{&quot;noteIndex&quot;:0},&quot;isEdited&quot;:false,&quot;manualOverride&quot;:{&quot;isManuallyOverridden&quot;:false,&quot;citeprocText&quot;:&quot;(Wildan, 2024)&quot;,&quot;manualOverrideText&quot;:&quot;&quot;},&quot;citationTag&quot;:&quot;MENDELEY_CITATION_v3_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&quot;,&quot;citationItems&quot;:[{&quot;id&quot;:&quot;9c57410a-d274-3acd-ace8-80747bbabc8b&quot;,&quot;itemData&quot;:{&quot;type&quot;:&quot;article-newspaper&quot;,&quot;id&quot;:&quot;9c57410a-d274-3acd-ace8-80747bbabc8b&quot;,&quot;title&quot;:&quot;Lebih Rendah dari Rata-Rata Asia,OECD Catat Tax Ratio RI 12,1 Persen&quot;,&quot;author&quot;:[{&quot;family&quot;:&quot;Wildan&quot;,&quot;given&quot;:&quot;Muhamad&quot;,&quot;parse-names&quot;:false,&quot;dropping-particle&quot;:&quot;&quot;,&quot;non-dropping-particle&quot;:&quot;&quot;}],&quot;container-title&quot;:&quot;DDTC News&quot;,&quot;accessed&quot;:{&quot;date-parts&quot;:[[2025,8,27]]},&quot;URL&quot;:&quot;https://news.ddtc.co.id/berita/nasional/1803549/lebih-rendah-dari-rata-rata-asia-oecd-catat-tax-ratio-ri-121-persen&quot;,&quot;issued&quot;:{&quot;date-parts&quot;:[[2024,6,26]]},&quot;container-title-short&quot;:&quot;&quot;},&quot;isTemporary&quot;:false,&quot;suppress-author&quot;:false,&quot;composite&quot;:false,&quot;author-only&quot;:false}]},{&quot;citationID&quot;:&quot;MENDELEY_CITATION_b9ef5873-da6c-4abf-8098-f65fb25e1761&quot;,&quot;properties&quot;:{&quot;noteIndex&quot;:0,&quot;mode&quot;:&quot;composite&quot;},&quot;isEdited&quot;:false,&quot;manualOverride&quot;:{&quot;isManuallyOverridden&quot;:false,&quot;citeprocText&quot;:&quot;Frank et al. (2008)&quot;,&quot;manualOverrideText&quot;:&quot;&quot;},&quot;citationTag&quot;:&quot;MENDELEY_CITATION_v3_eyJjaXRhdGlvbklEIjoiTUVOREVMRVlfQ0lUQVRJT05fYjllZjU4NzMtZGE2Yy00YWJmLTgwOTgtZjY1ZmIyNWUxNzYx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quot;,&quot;citationItems&quot;:[{&quot;id&quot;:&quot;d9935bcb-8ea1-3191-b1f0-81f4920eb474&quot;,&quot;itemData&quot;:{&quot;type&quot;:&quot;article-journal&quot;,&quot;id&quot;:&quot;d9935bcb-8ea1-3191-b1f0-81f4920eb474&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8,7,22]]},&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displayAs&quot;:&quot;composite&quot;,&quot;suppress-author&quot;:false,&quot;composite&quot;:true,&quot;author-only&quot;:false}]},{&quot;citationID&quot;:&quot;MENDELEY_CITATION_ad2c6103-16e5-48b6-995e-1817138d342c&quot;,&quot;properties&quot;:{&quot;noteIndex&quot;:0,&quot;mode&quot;:&quot;composite&quot;},&quot;isEdited&quot;:false,&quot;manualOverride&quot;:{&quot;isManuallyOverridden&quot;:false,&quot;citeprocText&quot;:&quot;Prawira &amp;#38; Sandria (2021)&quot;,&quot;manualOverrideText&quot;:&quot;&quot;},&quot;citationTag&quot;:&quot;MENDELEY_CITATION_v3_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&quot;,&quot;citationItems&quot;:[{&quot;id&quot;:&quot;0c0caa4e-854b-3f05-8fa1-5c7a7bac413f&quot;,&quot;itemData&quot;:{&quot;type&quot;:&quot;article-journal&quot;,&quot;id&quot;:&quot;0c0caa4e-854b-3f05-8fa1-5c7a7bac413f&quot;,&quot;title&quot;:&quot;The Determinants of Corporate Tax Aggressiveness&quot;,&quot;author&quot;:[{&quot;family&quot;:&quot;Prawira&quot;,&quot;given&quot;:&quot;Ida Farida Adi&quot;,&quot;parse-names&quot;:false,&quot;dropping-particle&quot;:&quot;&quot;,&quot;non-dropping-particle&quot;:&quot;&quot;},{&quot;family&quot;:&quot;Sandria&quot;,&quot;given&quot;:&quot;Jeffry&quot;,&quot;parse-names&quot;:false,&quot;dropping-particle&quot;:&quot;&quot;,&quot;non-dropping-particle&quot;:&quot;&quot;}],&quot;container-title&quot;:&quot;Estudios de Economia Aplicada&quot;,&quot;DOI&quot;:&quot;10.25115/eea.v39i4.4482&quot;,&quot;ISSN&quot;:&quot;16975731&quot;,&quot;issued&quot;:{&quot;date-parts&quot;:[[2021,3,5]]},&quot;abstract&quot;:&quot;Tax-related research is a matter of great interest to researchers over the past decade. Several researchers have attempted to study factors that affect corporate tax aggressiveness. Referring to 27 Real Estates and Property sample of firms from Indonesia, this study investigates a relation among executive characteristics, firm size, leverage, profitability, and corporate tax aggressiveness. Applying Cash ETR (Effective Tax Rate) as an appropriate measures of tax aggressiveness, and use multiple regression model, the study found a strong evidence that executive characteristics, firm size, and profitability are negatively correlated with the likelihood of tax aggressiveness. Meanwhile, leverage has a positive correlation to tax aggressiveness. The results revealed that the initial hypothesis (Ho) was accepted. However, there are many other factors that can influence corporate tax aggressiveness that were not examined in this study. For future research, it is expected to examine these other factors. Based on the results of this study, companies must pay more attention to the characteristics of executives in carrying out tax aggressiveness due to the fact that the higher the level of corporate risk, the smaller corporate tax aggressiveness. Although this study gradually builds upon recent studies about corporate tax aggressiveness, it brings a groundbreaking comparative assessment of executive characteristics, firm size, leverage, profitability, and corporate tax aggressiveness.&quot;,&quot;publisher&quot;:&quot;Ascociacion Internacional de Economia Aplicada&quot;,&quot;issue&quot;:&quot;4&quot;,&quot;volume&quot;:&quot;39&quot;,&quot;container-title-short&quot;:&quot;&quot;},&quot;isTemporary&quot;:false,&quot;displayAs&quot;:&quot;composite&quot;,&quot;suppress-author&quot;:false,&quot;composite&quot;:true,&quot;author-only&quot;:false}]},{&quot;citationID&quot;:&quot;MENDELEY_CITATION_01cea167-2991-4f2d-a9f4-2b28d7674b26&quot;,&quot;properties&quot;:{&quot;noteIndex&quot;:0,&quot;mode&quot;:&quot;composite&quot;},&quot;isEdited&quot;:false,&quot;manualOverride&quot;:{&quot;isManuallyOverridden&quot;:false,&quot;citeprocText&quot;:&quot;Jaffar et al. (2021)&quot;,&quot;manualOverrideText&quot;:&quot;&quot;},&quot;citationTag&quot;:&quot;MENDELEY_CITATION_v3_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&quot;,&quot;citationItems&quot;:[{&quot;id&quot;:&quot;cc191eec-b748-3dd2-ab90-b5e4c37a4e17&quot;,&quot;itemData&quot;:{&quot;type&quot;:&quot;article-journal&quot;,&quot;id&quot;:&quot;cc191eec-b748-3dd2-ab90-b5e4c37a4e17&quot;,&quot;title&quot;:&quot;Determinants of Tax Aggressiveness: Empirical Evidence from Malaysia&quot;,&quot;author&quot;:[{&quot;family&quot;:&quot;Jaffar&quot;,&quot;given&quot;:&quot;Rosmaria&quot;,&quot;parse-names&quot;:false,&quot;dropping-particle&quot;:&quot;&quot;,&quot;non-dropping-particle&quot;:&quot;&quot;},{&quot;family&quot;:&quot;Derashid&quot;,&quot;given&quot;:&quot;Chek&quot;,&quot;parse-names&quot;:false,&quot;dropping-particle&quot;:&quot;&quot;,&quot;non-dropping-particle&quot;:&quot;&quot;},{&quot;family&quot;:&quot;Taha&quot;,&quot;given&quot;:&quot;Roshaiza&quot;,&quot;parse-names&quot;:false,&quot;dropping-particle&quot;:&quot;&quot;,&quot;non-dropping-particle&quot;:&quot;&quot;}],&quot;container-title&quot;:&quot;Journal of Asian Finance&quot;,&quot;DOI&quot;:&quot;10.13106/jafeb.2021.vol8.no5.0179&quot;,&quot;ISSN&quot;:&quot;2288-4645&quot;,&quot;issued&quot;:{&quot;date-parts&quot;:[[2021,4,1]]},&quot;page&quot;:&quot;179-0188&quot;,&quot;abstract&quot;:&quot;The purpose of this study is to examine the level of aggressive tax planning (ATP) among companies listed in the Access, Certainty, Efficiency (ACE) Market of Bursa Malaysia. On top of that, this study also investigates the relationship between company characteristics, ethnicity, and ATP. This study uses a balanced pooled sample of 105 firm years-observations for the period from 2014 to 2018. These samples were selected to provide new insight into this market and to explore the attitude of small firms toward ATP in Malaysia. The data was retrieved from DataStream and the downloaded annual reports. The finding shows that profitability and financial distress have a significant relationship with ATP. Other variables including size, capital intensity, inventory intensity, leverage, and ethnicity, were not determinants of ATP. The result in this study may assist the reader in understanding the nature of companies in the ACE market, particularly on its behavior toward tax planning. A strict requirement is needed to be adopted in the sample selection process, thus limiting the sample size. Further, since the previous study focused on large companies, the discussion of this paper will provide new insight into the nature of tax planning within the small-and medium-sized companies in Malaysia.&quot;,&quot;issue&quot;:&quot;5&quot;,&quot;volume&quot;:&quot;8&quot;,&quot;container-title-short&quot;:&quot;&quot;},&quot;isTemporary&quot;:false,&quot;displayAs&quot;:&quot;composite&quot;,&quot;suppress-author&quot;:false,&quot;composite&quot;:true,&quot;author-only&quot;:false}]},{&quot;citationID&quot;:&quot;MENDELEY_CITATION_f8488d7c-3c4d-458e-b9bb-8942bfea80be&quot;,&quot;properties&quot;:{&quot;noteIndex&quot;:0},&quot;isEdited&quot;:false,&quot;manualOverride&quot;:{&quot;isManuallyOverridden&quot;:false,&quot;citeprocText&quot;:&quot;(Hambrick &amp;#38; Mason, 1984)&quot;,&quot;manualOverrideText&quot;:&quot;&quot;},&quot;citationTag&quot;:&quot;MENDELEY_CITATION_v3_eyJjaXRhdGlvbklEIjoiTUVOREVMRVlfQ0lUQVRJT05fZjg0ODhkN2MtM2M0ZC00NThlLWI5YmItODk0MmJmZWE4MGJl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suppress-author&quot;:false,&quot;composite&quot;:false,&quot;author-only&quot;:false}]},{&quot;citationID&quot;:&quot;MENDELEY_CITATION_7f95a851-7365-4255-adf9-400e38276e49&quot;,&quot;properties&quot;:{&quot;noteIndex&quot;:0,&quot;mode&quot;:&quot;composite&quot;},&quot;isEdited&quot;:false,&quot;manualOverride&quot;:{&quot;isManuallyOverridden&quot;:false,&quot;citeprocText&quot;:&quot;Aktas et al. (2016)&quot;,&quot;manualOverrideText&quot;:&quot;&quot;},&quot;citationTag&quot;:&quot;MENDELEY_CITATION_v3_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&quot;,&quot;citationItems&quot;:[{&quot;id&quot;:&quot;20a73718-b76c-352c-b6dc-d3be403bb9dd&quot;,&quot;itemData&quot;:{&quot;type&quot;:&quot;article-journal&quot;,&quot;id&quot;:&quot;20a73718-b76c-352c-b6dc-d3be403bb9dd&quot;,&quot;title&quot;:&quot;CEO Narcissism and the Takeover Process: From Private Initiation to Deal Completion&quot;,&quot;author&quot;:[{&quot;family&quot;:&quot;Aktas&quot;,&quot;given&quot;:&quot;Nihat&quot;,&quot;parse-names&quot;:false,&quot;dropping-particle&quot;:&quot;&quot;,&quot;non-dropping-particle&quot;:&quot;&quot;},{&quot;family&quot;:&quot;Bodt&quot;,&quot;given&quot;:&quot;Eric&quot;,&quot;parse-names&quot;:false,&quot;dropping-particle&quot;:&quot;de&quot;,&quot;non-dropping-particle&quot;:&quot;&quot;},{&quot;family&quot;:&quot;Bollaert&quot;,&quot;given&quot;:&quot;Helen&quot;,&quot;parse-names&quot;:false,&quot;dropping-particle&quot;:&quot;&quot;,&quot;non-dropping-particle&quot;:&quot;&quot;},{&quot;family&quot;:&quot;Roll&quot;,&quot;given&quot;:&quot;Richard&quot;,&quot;parse-names&quot;:false,&quot;dropping-particle&quot;:&quot;&quot;,&quot;non-dropping-particle&quot;:&quot;&quot;}],&quot;container-title&quot;:&quot;Journal of Financial and Quantitative Analysis&quot;,&quot;DOI&quot;:&quot;10.2139/ssrn.1784322&quot;,&quot;ISSN&quot;:&quot;1556-5068&quot;,&quot;issued&quot;:{&quot;date-parts&quot;:[[2016,2]]},&quot;page&quot;:&quot;113-137&quot;,&quot;abstract&quot;:&quot;Chief executive officer (CEO) narcissism affects the takeover process. Acquirer shareholders react less favorably to a takeover announcement when the target CEO is more narcissistic. Narcissistic acquiring CEOs negotiate faster. They are also marginally more likely to initiate deals. Acquirer CEO narcissism and target CEO narcissism are associated with a lower probability of deal completion and reduce the likelihood that the target CEO will be employed by the merged firm. Our findings highlight the importance of both acquirer and target CEO psychological characteristics throughout the takeover process.&quot;,&quot;issue&quot;:&quot;1&quot;,&quot;volume&quot;:&quot;51&quot;,&quot;container-title-short&quot;:&quot;&quot;},&quot;isTemporary&quot;:false,&quot;displayAs&quot;:&quot;composite&quot;,&quot;suppress-author&quot;:false,&quot;composite&quot;:true,&quot;author-only&quot;:false}]},{&quot;citationID&quot;:&quot;MENDELEY_CITATION_6f8034b2-c7bc-4cb6-bce2-65defa03d549&quot;,&quot;properties&quot;:{&quot;noteIndex&quot;:0,&quot;mode&quot;:&quot;composite&quot;},&quot;isEdited&quot;:false,&quot;manualOverride&quot;:{&quot;isManuallyOverridden&quot;:false,&quot;citeprocText&quot;:&quot;García-Meca et al. (2021)&quot;,&quot;manualOverrideText&quot;:&quot;&quot;},&quot;citationTag&quot;:&quot;MENDELEY_CITATION_v3_eyJjaXRhdGlvbklEIjoiTUVOREVMRVlfQ0lUQVRJT05fNmY4MDM0YjItYzdiYy00Y2I2LWJjZTItNjVkZWZhMDNkNTQ5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quot;,&quot;citationItems&quot;:[{&quot;id&quot;:&quot;6a34f031-5f54-3f16-b204-38576f7d2983&quot;,&quot;itemData&quot;:{&quot;type&quot;:&quot;article-journal&quot;,&quot;id&quot;:&quot;6a34f031-5f54-3f16-b204-38576f7d2983&quot;,&quot;title&quot;:&quot;Are Narcissistic CEOs More Tax Aggressive? The Moderating Role of Internal Audit Committees&quot;,&quot;author&quot;:[{&quot;family&quot;:&quot;García-Meca&quot;,&quot;given&quot;:&quot;Emma&quot;,&quot;parse-names&quot;:false,&quot;dropping-particle&quot;:&quot;&quot;,&quot;non-dropping-particle&quot;:&quot;&quot;},{&quot;family&quot;:&quot;Ramón-Llorens&quot;,&quot;given&quot;:&quot;Maria Camino&quot;,&quot;parse-names&quot;:false,&quot;dropping-particle&quot;:&quot;&quot;,&quot;non-dropping-particle&quot;:&quot;&quot;},{&quot;family&quot;:&quot;Martínez-Ferrero&quot;,&quot;given&quot;:&quot;Jennifer&quot;,&quot;parse-names&quot;:false,&quot;dropping-particle&quot;:&quot;&quot;,&quot;non-dropping-particle&quot;:&quot;&quot;}],&quot;container-title&quot;:&quot;Journal of Business Research&quot;,&quot;container-title-short&quot;:&quot;J Bus Res&quot;,&quot;DOI&quot;:&quot;10.1016/j.jbusres.2021.02.043&quot;,&quot;ISSN&quot;:&quot;01482963&quot;,&quot;issued&quot;:{&quot;date-parts&quot;:[[2021,5,1]]},&quot;page&quot;:&quot;223-235&quot;,&quot;abstract&quot;:&quot;This paper examines the effect of chief executive officerś (CEOs) narcissistic tendencies regarding corporate tax avoidance. Moreover, it aims to test the moderating effect of two audit committee characteristics, size and gender, on the relationship between narcissism and tax avoidance. By using a Spanish sample of analysis composed of 1303 firm-year observations from the period 2008–2017, the findings indicate support for our hypotheses. Specifically, CEO narcissism is positively related to tax avoidance. Narcissism is considered a personality trait that causes CEOs to implement tax avoidance strategies. However, this discretional behavior is constrained by some audit committee characteristics. Specifically, firms with larger audit committees help to control the consequences of CEO narcissism on tax avoidance. In addition, gender diverse audit committees are more sensitive to firm tax aggressiveness, and they reduce aggressive tax practices promoted by narcissistic CEOs. Therefore, audit committee effectiveness is critical in monitoring managerial decisions related to tax avoidance.&quot;,&quot;publisher&quot;:&quot;Elsevier Inc.&quot;,&quot;volume&quot;:&quot;129&quot;},&quot;isTemporary&quot;:false,&quot;displayAs&quot;:&quot;composite&quot;,&quot;suppress-author&quot;:false,&quot;composite&quot;:true,&quot;author-only&quot;:false}]},{&quot;citationID&quot;:&quot;MENDELEY_CITATION_36f49a1e-f57a-4e1f-9cb1-150746e66d6c&quot;,&quot;properties&quot;:{&quot;noteIndex&quot;:0,&quot;mode&quot;:&quot;composite&quot;},&quot;isEdited&quot;:false,&quot;manualOverride&quot;:{&quot;isManuallyOverridden&quot;:false,&quot;citeprocText&quot;:&quot;Doho &amp;#38; Santoso (2020)&quot;,&quot;manualOverrideText&quot;:&quot;&quot;},&quot;citationTag&quot;:&quot;MENDELEY_CITATION_v3_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&quot;,&quot;citationItems&quot;:[{&quot;id&quot;:&quot;32be4a90-27bc-39a4-9a37-07684e138ee4&quot;,&quot;itemData&quot;:{&quot;type&quot;:&quot;article-journal&quot;,&quot;id&quot;:&quot;32be4a90-27bc-39a4-9a37-07684e138ee4&quot;,&quot;title&quot;:&quot;Pengaruh Karakteristik CEO, Komisaris Independen, dan Kualitas Audit terhadap Penghindaran Pajak&quot;,&quot;author&quot;:[{&quot;family&quot;:&quot;Doho&quot;,&quot;given&quot;:&quot;Sisilia Zealion&quot;,&quot;parse-names&quot;:false,&quot;dropping-particle&quot;:&quot;&quot;,&quot;non-dropping-particle&quot;:&quot;&quot;},{&quot;family&quot;:&quot;Santoso&quot;,&quot;given&quot;:&quot;Eko Budi&quot;,&quot;parse-names&quot;:false,&quot;dropping-particle&quot;:&quot;&quot;,&quot;non-dropping-particle&quot;:&quot;&quot;}],&quot;container-title&quot;:&quot;Media Akuntansi dan Perpajakan Indonesia&quot;,&quot;ISSN&quot;:&quot;2686-5610&quot;,&quot;issued&quot;:{&quot;date-parts&quot;:[[2020]]},&quot;abstract&quot;:&quot;This research aims to determine the influence of CEO narcissism, CEO tenure, independent commissioner and audit quality against tax avoidance on companies registered in the non-financial sector. CEO narcissism was measured by scoring the photo of CEO in annual report, CEO tenure was measured from the length of the CEO's term, independent commissioner was measured by the number of independent commissioners divided by the total commissioner within the company. While audit quality was measured using a dummy variable where score 1 was given was for companies audited by the big four accountant firms and 0 for companies audited by non-big four accountant firms meanwhile the tax avoidance was measured using an ETR proxy. This research used secondary data in fom of annual reports of non-financial sector companies listed on the Indonesia Stock Exchange in the year 2016-2018. The results of this research show that: (1) the CEO of narcissism has no effect on the tax avoidance, (2) the CEO tenure has a significant positive influence on the tax avoidance, (3) independent commissioner has no influence on the tax avoidance, and (4) audit quality has a significant positive influence on the tax avoidance.&quot;,&quot;issue&quot;:&quot;2&quot;,&quot;volume&quot;:&quot;1&quot;,&quot;container-title-short&quot;:&quot;&quot;},&quot;isTemporary&quot;:false,&quot;displayAs&quot;:&quot;composite&quot;,&quot;suppress-author&quot;:false,&quot;composite&quot;:true,&quot;author-only&quot;:false}]},{&quot;citationID&quot;:&quot;MENDELEY_CITATION_9079684f-c017-4ccd-a7fd-5877613473df&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OTA3OTY4NGYtYzAxNy00Y2NkLWE3ZmQtNTg3NzYxMzQ3M2Rm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4fc88d39-bb3a-49ba-a1b7-9479163e4c13&quot;,&quot;properties&quot;:{&quot;noteIndex&quot;:0,&quot;mode&quot;:&quot;composite&quot;},&quot;isEdited&quot;:false,&quot;manualOverride&quot;:{&quot;isManuallyOverridden&quot;:false,&quot;citeprocText&quot;:&quot;Karina et al. (2024)&quot;,&quot;manualOverrideText&quot;:&quot;&quot;},&quot;citationTag&quot;:&quot;MENDELEY_CITATION_v3_eyJjaXRhdGlvbklEIjoiTUVOREVMRVlfQ0lUQVRJT05fNGZjODhkMzktYmIzYS00OWJhLWExYjctOTQ3OTE2M2U0YzEz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displayAs&quot;:&quot;composite&quot;,&quot;suppress-author&quot;:false,&quot;composite&quot;:true,&quot;author-only&quot;:false}]},{&quot;citationID&quot;:&quot;MENDELEY_CITATION_3ae27446-f344-44ad-9082-6b1dfbdef85b&quot;,&quot;properties&quot;:{&quot;noteIndex&quot;:0},&quot;isEdited&quot;:false,&quot;manualOverride&quot;:{&quot;isManuallyOverridden&quot;:false,&quot;citeprocText&quot;:&quot;(Hsieh et al., 2018)&quot;,&quot;manualOverrideText&quot;:&quot;&quot;},&quot;citationTag&quot;:&quot;MENDELEY_CITATION_v3_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&quot;,&quot;citationItems&quot;:[{&quot;id&quot;:&quot;7a575147-c3fa-3763-8916-e79610c3bef2&quot;,&quot;itemData&quot;:{&quot;type&quot;:&quot;article-journal&quot;,&quot;id&quot;:&quot;7a575147-c3fa-3763-8916-e79610c3bef2&quot;,&quot;title&quot;:&quot;Overconfidence and Tax Avoidance: The Role of CEO and CFO Interaction&quot;,&quot;author&quot;:[{&quot;family&quot;:&quot;Hsieh&quot;,&quot;given&quot;:&quot;Tien-Shih&quot;,&quot;parse-names&quot;:false,&quot;dropping-particle&quot;:&quot;&quot;,&quot;non-dropping-particle&quot;:&quot;&quot;},{&quot;family&quot;:&quot;Wang&quot;,&quot;given&quot;:&quot;Zhihong&quot;,&quot;parse-names&quot;:false,&quot;dropping-particle&quot;:&quot;&quot;,&quot;non-dropping-particle&quot;:&quot;&quot;},{&quot;family&quot;:&quot;Demirkan&quot;,&quot;given&quot;:&quot;Sebahattin&quot;,&quot;parse-names&quot;:false,&quot;dropping-particle&quot;:&quot;&quot;,&quot;non-dropping-particle&quot;:&quot;&quot;}],&quot;container-title&quot;:&quot;Journal of Accounting and Public Policy&quot;,&quot;URL&quot;:&quot;http://ssrn.com/abstract=2843355http://ssrn.com/abstract=2843355&quot;,&quot;issued&quot;:{&quot;date-parts&quot;:[[2018]]},&quot;abstract&quot;:&quot;We investigate how top executives' overconfidence may influence firms' tax reporting behavior and the role of CEO and CFO interaction in this relationship. We adopt an equity measure to capture overconfident CEOs and CFOs, and utilize multiple measure to identify companies' tax avoidance behavior. We find that companies with overconfident CEOs (CFOs) are more likely to engage in tax avoidance activities, relative to firms with non-overconfident CEOs (CFOs). We also document an interaction effect showing that companies with overconfident CEOs are more likely to engage in tax avoidance activities when these companies also have overconfident CFOs, relative to those with non-overconfident CFOs. Our results suggest that CFOs, as CEOs' business partners, play an important role in facilitating and executing overconfident CEOs' decisions on tax avoidance. Our study helps investors and regulators understand companies' decision-making processes with regard to tax avoidance.&quot;,&quot;container-title-short&quot;:&quot;&quot;},&quot;isTemporary&quot;:false,&quot;suppress-author&quot;:false,&quot;composite&quot;:false,&quot;author-only&quot;:false}]},{&quot;citationID&quot;:&quot;MENDELEY_CITATION_c4bdb100-b5bf-4c2f-b151-65dcbdc0c814&quot;,&quot;properties&quot;:{&quot;noteIndex&quot;:0},&quot;isEdited&quot;:false,&quot;manualOverride&quot;:{&quot;isManuallyOverridden&quot;:false,&quot;citeprocText&quot;:&quot;(Hidhayana &amp;#38; Suhardianto, 2021)&quot;,&quot;manualOverrideText&quot;:&quot;&quot;},&quot;citationTag&quot;:&quot;MENDELEY_CITATION_v3_eyJjaXRhdGlvbklEIjoiTUVOREVMRVlfQ0lUQVRJT05fYzRiZGIxMDAtYjViZi00YzJmLWIxNTEtNjVkY2JkYzBjODE0IiwicHJvcGVydGllcyI6eyJub3RlSW5kZXgiOjB9LCJpc0VkaXRlZCI6ZmFsc2UsIm1hbnVhbE92ZXJyaWRlIjp7ImlzTWFudWFsbHlPdmVycmlkZGVuIjpmYWxzZSwiY2l0ZXByb2NUZXh0IjoiKEhpZGhheWFuYSAmIzM4OyBTdWhhcmRpYW50bywg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zdXBwcmVzcy1hdXRob3IiOmZhbHNlLCJjb21wb3NpdGUiOmZhbHNlLCJhdXRob3Itb25seSI6ZmFsc2V9XX0=&quot;,&quot;citationItems&quot;:[{&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suppress-author&quot;:false,&quot;composite&quot;:false,&quot;author-only&quot;:false}]},{&quot;citationID&quot;:&quot;MENDELEY_CITATION_82e15795-1ea6-4bd2-9373-4f4e16980856&quot;,&quot;properties&quot;:{&quot;noteIndex&quot;:0},&quot;isEdited&quot;:false,&quot;manualOverride&quot;:{&quot;isManuallyOverridden&quot;:false,&quot;citeprocText&quot;:&quot;(Hidhayana &amp;#38; Suhardianto, 2021; Saputri &amp;#38; Kusumawardani, 2024)&quot;,&quot;manualOverrideText&quot;:&quot;&quot;},&quot;citationTag&quot;:&quot;MENDELEY_CITATION_v3_eyJjaXRhdGlvbklEIjoiTUVOREVMRVlfQ0lUQVRJT05fODJlMTU3OTUtMWVhNi00YmQyLTkzNzMtNGY0ZTE2OTgwODU2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citationID&quot;:&quot;MENDELEY_CITATION_04621e6b-7581-459f-bcdc-f2ca78ee77f5&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MDQ2MjFlNmItNzU4MS00NTlmLWJjZGMtZjJjYTc4ZWU3N2Y1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d3220bcc-9bd5-4ad6-b134-ae4ca0d225a9&quot;,&quot;properties&quot;:{&quot;noteIndex&quot;:0,&quot;mode&quot;:&quot;composite&quot;},&quot;isEdited&quot;:false,&quot;manualOverride&quot;:{&quot;isManuallyOverridden&quot;:true,&quot;citeprocText&quot;:&quot;Kim et al. (2017)&quot;,&quot;manualOverrideText&quot;:&quot;Kim et al. (2018)&quot;},&quot;citationTag&quot;:&quot;MENDELEY_CITATION_v3_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&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URL&quot;:&quot;https://ssrn.com/abstract=2557038Fuqui.Allerrorsareourown.Electroniccopyavailableat:https://ssrn.com/abstract=2557038Electroniccopyavailableat:https://ssrn.com/abstract=2557038&quot;,&quot;issued&quot;:{&quot;date-parts&quot;:[[2017,4,11]]},&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container-title-short&quot;:&quot;&quot;},&quot;isTemporary&quot;:false,&quot;displayAs&quot;:&quot;composite&quot;,&quot;suppress-author&quot;:false,&quot;composite&quot;:true,&quot;author-only&quot;:false}]},{&quot;citationID&quot;:&quot;MENDELEY_CITATION_9819f8a4-f4dd-4535-9acb-b2375406e5d5&quot;,&quot;properties&quot;:{&quot;noteIndex&quot;:0,&quot;mode&quot;:&quot;composite&quot;},&quot;isEdited&quot;:false,&quot;manualOverride&quot;:{&quot;isManuallyOverridden&quot;:false,&quot;citeprocText&quot;:&quot;Kim et al. (2017)&quot;,&quot;manualOverrideText&quot;:&quot;&quot;},&quot;citationTag&quot;:&quot;MENDELEY_CITATION_v3_eyJjaXRhdGlvbklEIjoiTUVOREVMRVlfQ0lUQVRJT05fOTgxOWY4YTQtZjRkZC00NTM1LTlhY2ItYjIzNzU0MDZlNWQ1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VUkwiOiJodHRwczovL3Nzcm4uY29tL2Fic3RyYWN0PTI1NTcwMzhGdXF1aS5BbGxlcnJvcnNhcmVvdXJvd24uRWxlY3Ryb25pY2NvcHlhdmFpbGFibGVhdDpodHRwczovL3Nzcm4uY29tL2Fic3RyYWN0PTI1NTcwMzhFbGVjdHJvbmljY29weWF2YWlsYWJsZWF0Omh0dHBzOi8vc3Nybi5jb20vYWJzdHJhY3Q9MjU1NzAzOCIsImlzc3VlZCI6eyJkYXRlLXBhcnRzIjpbWzIwMTcsNCwxMV1dfS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NvbnRhaW5lci10aXRsZS1zaG9ydCI6IiJ9LCJpc1RlbXBvcmFyeSI6ZmFsc2UsImRpc3BsYXlBcyI6ImNvbXBvc2l0ZSIsInN1cHByZXNzLWF1dGhvciI6ZmFsc2UsImNvbXBvc2l0ZSI6dHJ1ZSwiYXV0aG9yLW9ubHkiOmZhbHNlfV19&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URL&quot;:&quot;https://ssrn.com/abstract=2557038Fuqui.Allerrorsareourown.Electroniccopyavailableat:https://ssrn.com/abstract=2557038Electroniccopyavailableat:https://ssrn.com/abstract=2557038&quot;,&quot;issued&quot;:{&quot;date-parts&quot;:[[2017,4,11]]},&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container-title-short&quot;:&quot;&quot;},&quot;isTemporary&quot;:false,&quot;displayAs&quot;:&quot;composite&quot;,&quot;suppress-author&quot;:false,&quot;composite&quot;:true,&quot;author-only&quot;:false}]},{&quot;citationID&quot;:&quot;MENDELEY_CITATION_0d315408-9780-4cb6-ae91-fab5e2915f14&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MGQzMTU0MDgtOTc4MC00Y2I2LWFlOTEtZmFiNWUyOTE1ZjE0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56f83f01-40f5-48c2-8c2f-4e76a22a041e&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NTZmODNmMDEtNDBmNS00OGMyLThjMmYtNGU3NmEyMmEwNDFl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3f92b88c-3b1d-4bef-852a-c542e372fe07&quot;,&quot;properties&quot;:{&quot;noteIndex&quot;:0},&quot;isEdited&quot;:false,&quot;manualOverride&quot;:{&quot;isManuallyOverridden&quot;:true,&quot;citeprocText&quot;:&quot;(Suherman et al., 2023)&quot;,&quot;manualOverrideText&quot;:&quot;(Suherman et al.,2023)&quot;},&quot;citationTag&quot;:&quot;MENDELEY_CITATION_v3_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&quot;,&quot;citationItems&quot;:[{&quot;id&quot;:&quot;16083eb4-9fca-3901-b277-c44e90ab9c22&quot;,&quot;itemData&quot;:{&quot;type&quot;:&quot;article-journal&quot;,&quot;id&quot;:&quot;16083eb4-9fca-3901-b277-c44e90ab9c22&quot;,&quot;title&quot;:&quot;Determinants of financial risk tolerance: Evidence from the Indonesian millennials&quot;,&quot;author&quot;:[{&quot;family&quot;:&quot;Suherman&quot;,&quot;given&quot;:&quot;Suherman&quot;,&quot;parse-names&quot;:false,&quot;dropping-particle&quot;:&quot;&quot;,&quot;non-dropping-particle&quot;:&quot;&quot;},{&quot;family&quot;:&quot;Kurniawati&quot;,&quot;given&quot;:&quot;Herni&quot;,&quot;parse-names&quot;:false,&quot;dropping-particle&quot;:&quot;&quot;,&quot;non-dropping-particle&quot;:&quot;&quot;},{&quot;family&quot;:&quot;Mohidin&quot;,&quot;given&quot;:&quot;Rosle&quot;,&quot;parse-names&quot;:false,&quot;dropping-particle&quot;:&quot;&quot;,&quot;non-dropping-particle&quot;:&quot;&quot;}],&quot;container-title&quot;:&quot;Humanities and Social Sciences Letters&quot;,&quot;DOI&quot;:&quot;10.18488/73.v11i1.3300&quot;,&quot;ISSN&quot;:&quot;23124318&quot;,&quot;issued&quot;:{&quot;date-parts&quot;:[[2023,12,3]]},&quot;page&quot;:&quot;67-82&quot;,&quot;abstract&quot;:&quot;The purpose of this study is to examine the level of Indonesian millennials’ financial risk tolerance and the effect of gender, family occupation background, geographical location and financial literacy on financial risk tolerance. This research applies a quantitative approach using primary data that were collected through questionnaires. The sample used for this survey comprises 410 university students from western (Java, Sumatra, Kalimantan) and eastern (Bali, Nusa Tenggara, Sulawesi, Maluku, Papua) parts of Indonesia. The online survey was distributed to various universities in Indonesia. The one-way ANOVA and multiple regression methods were used for the analysis. The results show that: 1) the level of Indonesian millennials’ risk tolerance is moderate, 2) the level of Indonesian millennials’ financial risk tolerance is different, 3) gender, geographical location and financial literacy significantly affect the financial risk tolerance, and 4) family occupation background does not significantly affect the financial risk tolerance. These findings offer managerial insights into business practices in the financial industry to develop individualized investment portfolios based on investors’ financial risk tolerance. In addition, financial advisors are recommended to offer relatively riskier financial products to millennials from West Indonesia and those with higher financial literacy.&quot;,&quot;publisher&quot;:&quot;Conscientia Beam&quot;,&quot;issue&quot;:&quot;1&quot;,&quot;volume&quot;:&quot;11&quot;,&quot;container-title-short&quot;:&quot;&quot;},&quot;isTemporary&quot;:false,&quot;suppress-author&quot;:false,&quot;composite&quot;:false,&quot;author-only&quot;:false}]},{&quot;citationID&quot;:&quot;MENDELEY_CITATION_0ed2544d-ce85-4e91-8fa1-fbf5c2ae7379&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MGVkMjU0NGQtY2U4NS00ZTkxLThmYTEtZmJmNWMyYWU3Mzc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c7d4a3f3-9292-424a-b2ca-7e2e6e6c11ad&quot;,&quot;properties&quot;:{&quot;noteIndex&quot;:0,&quot;mode&quot;:&quot;composite&quot;},&quot;isEdited&quot;:false,&quot;manualOverride&quot;:{&quot;isManuallyOverridden&quot;:false,&quot;citeprocText&quot;:&quot;Manuela &amp;#38; Sandra (2022)&quot;,&quot;manualOverrideText&quot;:&quot;&quot;},&quot;citationTag&quot;:&quot;MENDELEY_CITATION_v3_eyJjaXRhdGlvbklEIjoiTUVOREVMRVlfQ0lUQVRJT05fYzdkNGEzZjMtOTI5Mi00MjRhLWIyY2EtN2UyZTZlNmMxMWFk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quot;,&quot;citationItems&quot;:[{&quot;id&quot;:&quot;f3ffa177-5be5-354f-8105-71fa797813da&quot;,&quot;itemData&quot;:{&quot;type&quot;:&quot;article-journal&quot;,&quot;id&quot;:&quot;f3ffa177-5be5-354f-8105-71fa797813da&quot;,&quot;title&quot;:&quot;Pengaruh Diversitas Gender dalam Dewan Direksi, Dewan Komisaris, dan Komite Audit, serta Kepemilikan Manajerial dan Kepemilikan Institusional terhadap Agresivitas Pajak&quot;,&quot;author&quot;:[{&quot;family&quot;:&quot;Manuela&quot;,&quot;given&quot;:&quot;Angie&quot;,&quot;parse-names&quot;:false,&quot;dropping-particle&quot;:&quot;&quot;,&quot;non-dropping-particle&quot;:&quot;&quot;},{&quot;family&quot;:&quot;Sandra&quot;,&quot;given&quot;:&quot;Amelia&quot;,&quot;parse-names&quot;:false,&quot;dropping-particle&quot;:&quot;&quot;,&quot;non-dropping-particle&quot;:&quot;&quot;}],&quot;container-title&quot;:&quot;Journal of Applied Managerial Accounting&quot;,&quot;ISSN&quot;:&quot;2548-9917&quot;,&quot;issued&quot;:{&quot;date-parts&quot;:[[2022,10]]},&quot;page&quot;:&quot;187-203&quot;,&quot;issue&quot;:&quot;2&quot;,&quot;volume&quot;:&quot;6&quot;,&quot;container-title-short&quot;:&quot;&quot;},&quot;isTemporary&quot;:false,&quot;displayAs&quot;:&quot;composite&quot;,&quot;suppress-author&quot;:false,&quot;composite&quot;:true,&quot;author-only&quot;:false}]},{&quot;citationID&quot;:&quot;MENDELEY_CITATION_4d6e8a57-4937-4b88-98e1-e74ae48eedec&quot;,&quot;properties&quot;:{&quot;noteIndex&quot;:0,&quot;mode&quot;:&quot;composite&quot;},&quot;isEdited&quot;:false,&quot;manualOverride&quot;:{&quot;isManuallyOverridden&quot;:false,&quot;citeprocText&quot;:&quot;Stanley &amp;#38; Widianingsih (2024)&quot;,&quot;manualOverrideText&quot;:&quot;&quot;},&quot;citationTag&quot;:&quot;MENDELEY_CITATION_v3_eyJjaXRhdGlvbklEIjoiTUVOREVMRVlfQ0lUQVRJT05fNGQ2ZThhNTctNDkzNy00Yjg4LTk4ZTEtZTc0YWU0OGVlZGV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quot;,&quot;citationItems&quot;:[{&quot;id&quot;:&quot;a2e256d0-b969-3ca3-84bb-32e5b7c18ae8&quot;,&quot;itemData&quot;:{&quot;type&quot;:&quot;article-journal&quot;,&quot;id&quot;:&quot;a2e256d0-b969-3ca3-84bb-32e5b7c18ae8&quot;,&quot;title&quot;:&quot;Women in the Boardroom: A Catalyst for Tax Avoidance?&quot;,&quot;author&quot;:[{&quot;family&quot;:&quot;Stanley&quot;,&quot;given&quot;:&quot;Nicklaus&quot;,&quot;parse-names&quot;:false,&quot;dropping-particle&quot;:&quot;&quot;,&quot;non-dropping-particle&quot;:&quot;&quot;},{&quot;family&quot;:&quot;Widianingsih&quot;,&quot;given&quot;:&quot;Luky Patricia&quot;,&quot;parse-names&quot;:false,&quot;dropping-particle&quot;:&quot;&quot;,&quot;non-dropping-particle&quot;:&quot;&quot;}],&quot;container-title&quot;:&quot;Jurnal Kajian Ekonomi &amp; Bisnis Islam&quot;,&quot;ISSN&quot;:&quot;2747-0490&quot;,&quot;issued&quot;:{&quot;date-parts&quot;:[[2024]]},&quot;page&quot;:&quot;2024&quot;,&quot;abstract&quot;:&quot;Tax is pivotal in a country's economy because it is a nation's largest source of income, However, taxpayers and the government have contrasting viewpoints regarding taxation. Taxpayers perceive taxation as a financial \&quot;burden\&quot; whereas the government considers tax as their source of revenue \&quot;revenue.\&quot; Due to the differing perspectives on taxation, taxpayers, especially firms, tend to resort to tax avoidance strategies to reduce their tax expenses. Therefore, the intent of this empirical study is to examine the effect of board gender diversity on corporate tax avoidance practices in the financial sector from 2021 to 2023 using the panel data regression approach. The results of this research study show that board gender diversity is associated with increased corporate tax avoidance practices. The controlled variables, firm size and leverage, do not significantly affect tax avoidance practices, whereas profitability has a significant positive effect. This result aligns with the critical mass theory in which a small proportion of female directors on the board cannot influence the decision-making process of a firm since they will just be ignored.&quot;,&quot;issue&quot;:&quot;12&quot;,&quot;volume&quot;:&quot;5&quot;,&quot;container-title-short&quot;:&quot;&quot;},&quot;isTemporary&quot;:false,&quot;displayAs&quot;:&quot;composite&quot;,&quot;suppress-author&quot;:false,&quot;composite&quot;:true,&quot;author-only&quot;:false}]},{&quot;citationID&quot;:&quot;MENDELEY_CITATION_84af4dbc-177a-4ec9-a86d-ae6d8819ca85&quot;,&quot;properties&quot;:{&quot;noteIndex&quot;:0,&quot;mode&quot;:&quot;composite&quot;},&quot;isEdited&quot;:false,&quot;manualOverride&quot;:{&quot;isManuallyOverridden&quot;:false,&quot;citeprocText&quot;:&quot;García-Meca et al. (2021)&quot;,&quot;manualOverrideText&quot;:&quot;&quot;},&quot;citationTag&quot;:&quot;MENDELEY_CITATION_v3_eyJjaXRhdGlvbklEIjoiTUVOREVMRVlfQ0lUQVRJT05fODRhZjRkYmMtMTc3YS00ZWM5LWE4NmQtYWU2ZDg4MTljYTg1IiwicHJvcGVydGllcyI6eyJub3RlSW5kZXgiOjAsIm1vZGUiOiJjb21wb3NpdGUifSwiaXNFZGl0ZWQiOmZhbHNlLCJtYW51YWxPdmVycmlkZSI6eyJpc01hbnVhbGx5T3ZlcnJpZGRlbiI6ZmFsc2UsImNpdGVwcm9jVGV4dCI6IkdhcmPDrWEtTWVjYSBldCBhbC4gK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kaXNwbGF5QXMiOiJjb21wb3NpdGUiLCJzdXBwcmVzcy1hdXRob3IiOmZhbHNlLCJjb21wb3NpdGUiOnRydWUsImF1dGhvci1vbmx5IjpmYWxzZX1dfQ==&quot;,&quot;citationItems&quot;:[{&quot;id&quot;:&quot;6a34f031-5f54-3f16-b204-38576f7d2983&quot;,&quot;itemData&quot;:{&quot;type&quot;:&quot;article-journal&quot;,&quot;id&quot;:&quot;6a34f031-5f54-3f16-b204-38576f7d2983&quot;,&quot;title&quot;:&quot;Are Narcissistic CEOs More Tax Aggressive? The Moderating Role of Internal Audit Committees&quot;,&quot;author&quot;:[{&quot;family&quot;:&quot;García-Meca&quot;,&quot;given&quot;:&quot;Emma&quot;,&quot;parse-names&quot;:false,&quot;dropping-particle&quot;:&quot;&quot;,&quot;non-dropping-particle&quot;:&quot;&quot;},{&quot;family&quot;:&quot;Ramón-Llorens&quot;,&quot;given&quot;:&quot;Maria Camino&quot;,&quot;parse-names&quot;:false,&quot;dropping-particle&quot;:&quot;&quot;,&quot;non-dropping-particle&quot;:&quot;&quot;},{&quot;family&quot;:&quot;Martínez-Ferrero&quot;,&quot;given&quot;:&quot;Jennifer&quot;,&quot;parse-names&quot;:false,&quot;dropping-particle&quot;:&quot;&quot;,&quot;non-dropping-particle&quot;:&quot;&quot;}],&quot;container-title&quot;:&quot;Journal of Business Research&quot;,&quot;container-title-short&quot;:&quot;J Bus Res&quot;,&quot;DOI&quot;:&quot;10.1016/j.jbusres.2021.02.043&quot;,&quot;ISSN&quot;:&quot;01482963&quot;,&quot;issued&quot;:{&quot;date-parts&quot;:[[2021,5,1]]},&quot;page&quot;:&quot;223-235&quot;,&quot;abstract&quot;:&quot;This paper examines the effect of chief executive officerś (CEOs) narcissistic tendencies regarding corporate tax avoidance. Moreover, it aims to test the moderating effect of two audit committee characteristics, size and gender, on the relationship between narcissism and tax avoidance. By using a Spanish sample of analysis composed of 1303 firm-year observations from the period 2008–2017, the findings indicate support for our hypotheses. Specifically, CEO narcissism is positively related to tax avoidance. Narcissism is considered a personality trait that causes CEOs to implement tax avoidance strategies. However, this discretional behavior is constrained by some audit committee characteristics. Specifically, firms with larger audit committees help to control the consequences of CEO narcissism on tax avoidance. In addition, gender diverse audit committees are more sensitive to firm tax aggressiveness, and they reduce aggressive tax practices promoted by narcissistic CEOs. Therefore, audit committee effectiveness is critical in monitoring managerial decisions related to tax avoidance.&quot;,&quot;publisher&quot;:&quot;Elsevier Inc.&quot;,&quot;volume&quot;:&quot;129&quot;},&quot;isTemporary&quot;:false,&quot;displayAs&quot;:&quot;composite&quot;,&quot;suppress-author&quot;:false,&quot;composite&quot;:true,&quot;author-only&quot;:false}]},{&quot;citationID&quot;:&quot;MENDELEY_CITATION_5e03f1c7-f57e-4bf7-b9e8-25b72f5c6d5b&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NWUwM2YxYzctZjU3ZS00YmY3LWI5ZTgtMjViNzJmNWM2ZDVi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c8e3f05b-522f-47ec-b363-7d4477f32c48&quot;,&quot;properties&quot;:{&quot;noteIndex&quot;:0},&quot;isEdited&quot;:false,&quot;manualOverride&quot;:{&quot;isManuallyOverridden&quot;:false,&quot;citeprocText&quot;:&quot;(Hidhayana &amp;#38; Suhardianto, 2021; Saputri &amp;#38; Kusumawardani, 2024)&quot;,&quot;manualOverrideText&quot;:&quot;&quot;},&quot;citationTag&quot;:&quot;MENDELEY_CITATION_v3_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fV19&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citationID&quot;:&quot;MENDELEY_CITATION_386043e1-271b-48d1-b77d-7b8105dbf208&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Mzg2MDQzZTEtMjcxYi00OGQxLWI3N2QtN2I4MTA1ZGJmMjA4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3ffe7cd8-f1d5-4911-8604-38fbd603ffae&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M2ZmZTdjZDgtZjFkNS00OTExLTg2MDQtMzhmYmQ2MDNmZmFl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f992733d-e706-4971-ad27-2f1e356ae207&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Zjk5MjczM2QtZTcwNi00OTcxLWFkMjctMmYxZTM1NmFlMjA3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0c5f0e60-42c3-4ae8-a2d8-ba149b49f802&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MGM1ZjBlNjAtNDJjMy00YWU4LWEyZDgtYmExNDliNDlmODAy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17a25e95-31ec-4740-a702-0e8921cfe92b&quot;,&quot;properties&quot;:{&quot;noteIndex&quot;:0,&quot;mode&quot;:&quot;composite&quot;},&quot;isEdited&quot;:false,&quot;manualOverride&quot;:{&quot;isManuallyOverridden&quot;:false,&quot;citeprocText&quot;:&quot;Manuela &amp;#38; Sandra (2022)&quot;,&quot;manualOverrideText&quot;:&quot;&quot;},&quot;citationTag&quot;:&quot;MENDELEY_CITATION_v3_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&quot;,&quot;citationItems&quot;:[{&quot;id&quot;:&quot;f3ffa177-5be5-354f-8105-71fa797813da&quot;,&quot;itemData&quot;:{&quot;type&quot;:&quot;article-journal&quot;,&quot;id&quot;:&quot;f3ffa177-5be5-354f-8105-71fa797813da&quot;,&quot;title&quot;:&quot;Pengaruh Diversitas Gender dalam Dewan Direksi, Dewan Komisaris, dan Komite Audit, serta Kepemilikan Manajerial dan Kepemilikan Institusional terhadap Agresivitas Pajak&quot;,&quot;author&quot;:[{&quot;family&quot;:&quot;Manuela&quot;,&quot;given&quot;:&quot;Angie&quot;,&quot;parse-names&quot;:false,&quot;dropping-particle&quot;:&quot;&quot;,&quot;non-dropping-particle&quot;:&quot;&quot;},{&quot;family&quot;:&quot;Sandra&quot;,&quot;given&quot;:&quot;Amelia&quot;,&quot;parse-names&quot;:false,&quot;dropping-particle&quot;:&quot;&quot;,&quot;non-dropping-particle&quot;:&quot;&quot;}],&quot;container-title&quot;:&quot;Journal of Applied Managerial Accounting&quot;,&quot;ISSN&quot;:&quot;2548-9917&quot;,&quot;issued&quot;:{&quot;date-parts&quot;:[[2022,10]]},&quot;page&quot;:&quot;187-203&quot;,&quot;issue&quot;:&quot;2&quot;,&quot;volume&quot;:&quot;6&quot;,&quot;container-title-short&quot;:&quot;&quot;},&quot;isTemporary&quot;:false,&quot;displayAs&quot;:&quot;composite&quot;,&quot;suppress-author&quot;:false,&quot;composite&quot;:true,&quot;author-only&quot;:false}]},{&quot;citationID&quot;:&quot;MENDELEY_CITATION_ae3b83f6-2e4e-4918-bb12-068a09e71616&quot;,&quot;properties&quot;:{&quot;noteIndex&quot;:0,&quot;mode&quot;:&quot;composite&quot;},&quot;isEdited&quot;:false,&quot;manualOverride&quot;:{&quot;isManuallyOverridden&quot;:false,&quot;citeprocText&quot;:&quot;Stanley &amp;#38; Widianingsih (2024)&quot;,&quot;manualOverrideText&quot;:&quot;&quot;},&quot;citationTag&quot;:&quot;MENDELEY_CITATION_v3_eyJjaXRhdGlvbklEIjoiTUVOREVMRVlfQ0lUQVRJT05fYWUzYjgzZjYtMmU0ZS00OTE4LWJiMTItMDY4YTA5ZTcxNjE2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quot;,&quot;citationItems&quot;:[{&quot;id&quot;:&quot;a2e256d0-b969-3ca3-84bb-32e5b7c18ae8&quot;,&quot;itemData&quot;:{&quot;type&quot;:&quot;article-journal&quot;,&quot;id&quot;:&quot;a2e256d0-b969-3ca3-84bb-32e5b7c18ae8&quot;,&quot;title&quot;:&quot;Women in the Boardroom: A Catalyst for Tax Avoidance?&quot;,&quot;author&quot;:[{&quot;family&quot;:&quot;Stanley&quot;,&quot;given&quot;:&quot;Nicklaus&quot;,&quot;parse-names&quot;:false,&quot;dropping-particle&quot;:&quot;&quot;,&quot;non-dropping-particle&quot;:&quot;&quot;},{&quot;family&quot;:&quot;Widianingsih&quot;,&quot;given&quot;:&quot;Luky Patricia&quot;,&quot;parse-names&quot;:false,&quot;dropping-particle&quot;:&quot;&quot;,&quot;non-dropping-particle&quot;:&quot;&quot;}],&quot;container-title&quot;:&quot;Jurnal Kajian Ekonomi &amp; Bisnis Islam&quot;,&quot;ISSN&quot;:&quot;2747-0490&quot;,&quot;issued&quot;:{&quot;date-parts&quot;:[[2024]]},&quot;page&quot;:&quot;2024&quot;,&quot;abstract&quot;:&quot;Tax is pivotal in a country's economy because it is a nation's largest source of income, However, taxpayers and the government have contrasting viewpoints regarding taxation. Taxpayers perceive taxation as a financial \&quot;burden\&quot; whereas the government considers tax as their source of revenue \&quot;revenue.\&quot; Due to the differing perspectives on taxation, taxpayers, especially firms, tend to resort to tax avoidance strategies to reduce their tax expenses. Therefore, the intent of this empirical study is to examine the effect of board gender diversity on corporate tax avoidance practices in the financial sector from 2021 to 2023 using the panel data regression approach. The results of this research study show that board gender diversity is associated with increased corporate tax avoidance practices. The controlled variables, firm size and leverage, do not significantly affect tax avoidance practices, whereas profitability has a significant positive effect. This result aligns with the critical mass theory in which a small proportion of female directors on the board cannot influence the decision-making process of a firm since they will just be ignored.&quot;,&quot;issue&quot;:&quot;12&quot;,&quot;volume&quot;:&quot;5&quot;,&quot;container-title-short&quot;:&quot;&quot;},&quot;isTemporary&quot;:false,&quot;displayAs&quot;:&quot;composite&quot;,&quot;suppress-author&quot;:false,&quot;composite&quot;:true,&quot;author-only&quot;:false}]},{&quot;citationID&quot;:&quot;MENDELEY_CITATION_01e194e6-877d-4d0f-8636-52ae05bff26c&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MDFlMTk0ZTYtODc3ZC00ZDBmLTg2MzYtNTJhZTA1YmZmMjZj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21651eb2-159b-4819-aadf-9e90de7d05e5&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MjE2NTFlYjItMTU5Yi00ODE5LWFhZGYtOWU5MGRlN2QwNWU1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3f63e53e-37f5-4850-b286-9d3c6d3046ec&quot;,&quot;properties&quot;:{&quot;noteIndex&quot;:0,&quot;mode&quot;:&quot;composite&quot;},&quot;isEdited&quot;:false,&quot;manualOverride&quot;:{&quot;isManuallyOverridden&quot;:false,&quot;citeprocText&quot;:&quot;Huo et al. (2021)&quot;,&quot;manualOverrideText&quot;:&quot;&quot;},&quot;citationTag&quot;:&quot;MENDELEY_CITATION_v3_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&quot;,&quot;citationItems&quot;:[{&quot;id&quot;:&quot;9aaed245-e284-3346-9745-bc680453f031&quot;,&quot;itemData&quot;:{&quot;type&quot;:&quot;article-journal&quot;,&quot;id&quot;:&quot;9aaed245-e284-3346-9745-bc680453f031&quot;,&quot;title&quot;:&quot;The Impact of Leadership on Supply Chain Green Strategy Alignment and Operational Performance&quot;,&quot;author&quot;:[{&quot;family&quot;:&quot;Huo&quot;,&quot;given&quot;:&quot;Baofeng&quot;,&quot;parse-names&quot;:false,&quot;dropping-particle&quot;:&quot;&quot;,&quot;non-dropping-particle&quot;:&quot;&quot;},{&quot;family&quot;:&quot;Wang&quot;,&quot;given&quot;:&quot;Kedi&quot;,&quot;parse-names&quot;:false,&quot;dropping-particle&quot;:&quot;&quot;,&quot;non-dropping-particle&quot;:&quot;&quot;},{&quot;family&quot;:&quot;Zhang&quot;,&quot;given&quot;:&quot;Yanming&quot;,&quot;parse-names&quot;:false,&quot;dropping-particle&quot;:&quot;&quot;,&quot;non-dropping-particle&quot;:&quot;&quot;}],&quot;container-title&quot;:&quot;Operations Management Research&quot;,&quot;DOI&quot;:&quot;10.1007/s12063-020-00175-8&quot;,&quot;ISSN&quot;:&quot;19369743&quot;,&quot;issued&quot;:{&quot;date-parts&quot;:[[2021,3,29]]},&quot;page&quot;:&quot;152-165&quot;,&quot;abstract&quot;:&quot;With increasing attention being paid to environmental issues, manufacturers are seeking to establish strategy alignment with their supply chain (SC) partners to cope with these environmental challenges. However, few studies have uncovered how to effectively align green strategies at the SC level. Based on upper echelons theory, this study uses data collected from 206 manufacturers in China to explore the influence of leadership on the different dimensions of supply chain green strategy alignment (GSA) (i.e., internal, supplier, and customer GSA) and operational performance. The results show that first, internal GSA is a key driver of both supplier and customer GSA. Second, transformational leadership is positively related to all dimensions of GSA, while transactional leadership is only positively related to internal GSA. Third, internal and customer GSA are positively related to operational performance. This study contributes to the green supply chain management (GSCM) and leadership literature by conceptualizing GSA as a three-dimensional construct and constructing a framework for investigating its antecedents (leadership styles) and consequences (operational performance) and provides practical guidelines for companies to align their green strategies with their SC partners under the influence of leadership.&quot;,&quot;publisher&quot;:&quot;Springer&quot;,&quot;issue&quot;:&quot;1-2&quot;,&quot;volume&quot;:&quot;14&quot;,&quot;container-title-short&quot;:&quot;&quot;},&quot;isTemporary&quot;:false,&quot;displayAs&quot;:&quot;composite&quot;,&quot;suppress-author&quot;:false,&quot;composite&quot;:true,&quot;author-only&quot;:false}]},{&quot;citationID&quot;:&quot;MENDELEY_CITATION_3313e401-b176-4b6a-9084-5dc7b53a5861&quot;,&quot;properties&quot;:{&quot;noteIndex&quot;:0},&quot;isEdited&quot;:false,&quot;manualOverride&quot;:{&quot;isManuallyOverridden&quot;:false,&quot;citeprocText&quot;:&quot;(Hambrick, 2007; Helmich &amp;#38; Brown, 1972; Zhang &amp;#38; Rajagopalan, 2010)&quot;,&quot;manualOverrideText&quot;:&quot;&quot;},&quot;citationTag&quot;:&quot;MENDELEY_CITATION_v3_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AuIiwiaXNzdWUiOiIzIiwidm9sdW1lIjoiMTciLCJjb250YWluZXItdGl0bGUtc2hvcnQiOiIifSwiaXNUZW1wb3JhcnkiOmZhbHNlfV19&quot;,&quot;citationItems&quot;:[{&quot;id&quot;:&quot;60ab55fd-fc13-3359-bd0e-7e3a0375d086&quot;,&quot;itemData&quot;:{&quot;type&quot;:&quot;article-journal&quot;,&quot;id&quot;:&quot;60ab55fd-fc13-3359-bd0e-7e3a0375d086&quot;,&quot;title&quot;:&quot;Once An Outsider, Always An Outsider? CEO Origin, Strategic Change, and Firm Performance&quot;,&quot;author&quot;:[{&quot;family&quot;:&quot;Zhang&quot;,&quot;given&quot;:&quot;Yan&quot;,&quot;parse-names&quot;:false,&quot;dropping-particle&quot;:&quot;&quot;,&quot;non-dropping-particle&quot;:&quot;&quot;},{&quot;family&quot;:&quot;Rajagopalan&quot;,&quot;given&quot;:&quot;Nandini&quot;,&quot;parse-names&quot;:false,&quot;dropping-particle&quot;:&quot;&quot;,&quot;non-dropping-particle&quot;:&quot;&quot;}],&quot;container-title&quot;:&quot;Strategic Management Journal&quot;,&quot;DOI&quot;:&quot;10.1002/smj.812&quot;,&quot;ISSN&quot;:&quot;01432095&quot;,&quot;issued&quot;:{&quot;date-parts&quot;:[[2010,3]]},&quot;page&quot;:&quot;334-346&quot;,&quot;abstract&quot;:&quot;In this study, we examine how the relationship between the level of strategic change in the pattern of resource allocation and firm performance differs between firms led by outside CEOs and those led by inside CEOs. Based on longitudinal data on the tenure histories of 193 CEOs who left office between 1993 and 1998, we find that the level of strategic change has an inverted U-shaped relationship with firm performance. As the level of change increases from slight to moderate performance increases; as the level of change increases from moderate to great, performance declines. Further, we find that this inverted U-shaped relationship differs between firms led by outside CEOs and those led by inside CEOs. That is, both the positive effect of strategic change on firm performance when the level of change is relatively low and the negative effect of strategic change on firm performance when the level of change is relatively high are more pronounced for outside CEOs than for inside CEOs. Supplementary analyses also suggest that this difference between outside and inside CEOs exists in later years but not in the early years of CEO tenure. Copyright © 2009 John Wiley &amp; Sons, Ltd.&quot;,&quot;issue&quot;:&quot;3&quot;,&quot;volume&quot;:&quot;31&quot;,&quot;container-title-short&quot;:&quot;&quot;},&quot;isTemporary&quot;:false},{&quot;id&quot;:&quot;a99a5164-89ff-3767-ad8f-d93d1e9d7cb0&quot;,&quot;itemData&quot;:{&quot;type&quot;:&quot;article-journal&quot;,&quot;id&quot;:&quot;a99a5164-89ff-3767-ad8f-d93d1e9d7cb0&quot;,&quot;title&quot;:&quot;Upper Echelons Theory: An Update&quot;,&quot;author&quot;:[{&quot;family&quot;:&quot;Hambrick&quot;,&quot;given&quot;:&quot;Donald C&quot;,&quot;parse-names&quot;:false,&quot;dropping-particle&quot;:&quot;&quot;,&quot;non-dropping-particle&quot;:&quot;&quot;}],&quot;container-title&quot;:&quot;Academy of Management Review&quot;,&quot;issued&quot;:{&quot;date-parts&quot;:[[2007]]},&quot;page&quot;:&quot;334-343&quot;,&quot;abstract&quot;:&quot;The central premise of upper echelons theory is that executives' experiences, values, and personalities greatly influence their interpretations of the situations they face and, in turn, affect their choices. At the invitation of the editor, I recap the AMR article in which the theory was originally presented (Hambrick &amp; Mason, 1984), discuss subsequent refinements of the theory, and lay out several promising avenues for future upper echelons research.&quot;,&quot;issue&quot;:&quot;2&quot;,&quot;volume&quot;:&quot;32&quot;,&quot;container-title-short&quot;:&quot;&quot;},&quot;isTemporary&quot;:false},{&quot;id&quot;:&quot;2c9419e5-fdc9-374b-842a-47a40c88dc0e&quot;,&quot;itemData&quot;:{&quot;type&quot;:&quot;article-journal&quot;,&quot;id&quot;:&quot;2c9419e5-fdc9-374b-842a-47a40c88dc0e&quot;,&quot;title&quot;:&quot;Successor Type and Organizational Change in the Corporate Enterprise&quot;,&quot;author&quot;:[{&quot;family&quot;:&quot;Helmich&quot;,&quot;given&quot;:&quot;Donald L.&quot;,&quot;parse-names&quot;:false,&quot;dropping-particle&quot;:&quot;&quot;,&quot;non-dropping-particle&quot;:&quot;&quot;},{&quot;family&quot;:&quot;Brown&quot;,&quot;given&quot;:&quot;Warren B&quot;,&quot;parse-names&quot;:false,&quot;dropping-particle&quot;:&quot;&quot;,&quot;non-dropping-particle&quot;:&quot;&quot;}],&quot;container-title&quot;:&quot;Source: Administrative Science Quarterly&quot;,&quot;issued&quot;:{&quot;date-parts&quot;:[[1972,9]]},&quot;page&quot;:&quot;371-381&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quot;,&quot;issue&quot;:&quot;3&quot;,&quot;volume&quot;:&quot;17&quot;,&quot;container-title-short&quot;:&quot;&quot;},&quot;isTemporary&quot;:false}]},{&quot;citationID&quot;:&quot;MENDELEY_CITATION_6d6bb43e-025e-43d5-b9b7-bd9120143111&quot;,&quot;properties&quot;:{&quot;noteIndex&quot;:0,&quot;mode&quot;:&quot;composite&quot;},&quot;isEdited&quot;:false,&quot;manualOverride&quot;:{&quot;isManuallyOverridden&quot;:false,&quot;citeprocText&quot;:&quot;Zhang &amp;#38; Rajagopalan (2010)&quot;,&quot;manualOverrideText&quot;:&quot;&quot;},&quot;citationTag&quot;:&quot;MENDELEY_CITATION_v3_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&quot;,&quot;citationItems&quot;:[{&quot;id&quot;:&quot;60ab55fd-fc13-3359-bd0e-7e3a0375d086&quot;,&quot;itemData&quot;:{&quot;type&quot;:&quot;article-journal&quot;,&quot;id&quot;:&quot;60ab55fd-fc13-3359-bd0e-7e3a0375d086&quot;,&quot;title&quot;:&quot;Once An Outsider, Always An Outsider? CEO Origin, Strategic Change, and Firm Performance&quot;,&quot;author&quot;:[{&quot;family&quot;:&quot;Zhang&quot;,&quot;given&quot;:&quot;Yan&quot;,&quot;parse-names&quot;:false,&quot;dropping-particle&quot;:&quot;&quot;,&quot;non-dropping-particle&quot;:&quot;&quot;},{&quot;family&quot;:&quot;Rajagopalan&quot;,&quot;given&quot;:&quot;Nandini&quot;,&quot;parse-names&quot;:false,&quot;dropping-particle&quot;:&quot;&quot;,&quot;non-dropping-particle&quot;:&quot;&quot;}],&quot;container-title&quot;:&quot;Strategic Management Journal&quot;,&quot;DOI&quot;:&quot;10.1002/smj.812&quot;,&quot;ISSN&quot;:&quot;01432095&quot;,&quot;issued&quot;:{&quot;date-parts&quot;:[[2010,3]]},&quot;page&quot;:&quot;334-346&quot;,&quot;abstract&quot;:&quot;In this study, we examine how the relationship between the level of strategic change in the pattern of resource allocation and firm performance differs between firms led by outside CEOs and those led by inside CEOs. Based on longitudinal data on the tenure histories of 193 CEOs who left office between 1993 and 1998, we find that the level of strategic change has an inverted U-shaped relationship with firm performance. As the level of change increases from slight to moderate performance increases; as the level of change increases from moderate to great, performance declines. Further, we find that this inverted U-shaped relationship differs between firms led by outside CEOs and those led by inside CEOs. That is, both the positive effect of strategic change on firm performance when the level of change is relatively low and the negative effect of strategic change on firm performance when the level of change is relatively high are more pronounced for outside CEOs than for inside CEOs. Supplementary analyses also suggest that this difference between outside and inside CEOs exists in later years but not in the early years of CEO tenure. Copyright © 2009 John Wiley &amp; Sons, Ltd.&quot;,&quot;issue&quot;:&quot;3&quot;,&quot;volume&quot;:&quot;31&quot;,&quot;container-title-short&quot;:&quot;&quot;},&quot;isTemporary&quot;:false,&quot;displayAs&quot;:&quot;composite&quot;,&quot;suppress-author&quot;:false,&quot;composite&quot;:true,&quot;author-only&quot;:false}]},{&quot;citationID&quot;:&quot;MENDELEY_CITATION_a93a4074-df82-4dcb-bf02-c36dd76406ef&quot;,&quot;properties&quot;:{&quot;noteIndex&quot;:0,&quot;mode&quot;:&quot;composite&quot;},&quot;isEdited&quot;:false,&quot;manualOverride&quot;:{&quot;isManuallyOverridden&quot;:false,&quot;citeprocText&quot;:&quot;Ting et al. (2015)&quot;,&quot;manualOverrideText&quot;:&quot;&quot;},&quot;citationTag&quot;:&quot;MENDELEY_CITATION_v3_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&quot;,&quot;citationItems&quot;:[{&quot;id&quot;:&quot;1fd56d92-cf22-313e-8d55-ee6f8c697cdb&quot;,&quot;itemData&quot;:{&quot;type&quot;:&quot;article-journal&quot;,&quot;id&quot;:&quot;1fd56d92-cf22-313e-8d55-ee6f8c697cdb&quot;,&quot;title&quot;:&quot;Upper Echelon Theory Revisited: The Relationship between CEO Personal Characteristics and Financial Leverage Decision&quot;,&quot;author&quot;:[{&quot;family&quot;:&quot;Ting&quot;,&quot;given&quot;:&quot;Irene Wei Kiong&quot;,&quot;parse-names&quot;:false,&quot;dropping-particle&quot;:&quot;&quot;,&quot;non-dropping-particle&quot;:&quot;&quot;},{&quot;family&quot;:&quot;Azizan&quot;,&quot;given&quot;:&quot;Noor Azlinna Binti&quot;,&quot;parse-names&quot;:false,&quot;dropping-particle&quot;:&quot;&quot;,&quot;non-dropping-particle&quot;:&quot;&quot;},{&quot;family&quot;:&quot;Kweh&quot;,&quot;given&quot;:&quot;Qian Long&quot;,&quot;parse-names&quot;:false,&quot;dropping-particle&quot;:&quot;&quot;,&quot;non-dropping-particle&quot;:&quot;&quot;}],&quot;container-title&quot;:&quot;Procedia - Social and Behavioral Sciences&quot;,&quot;container-title-short&quot;:&quot;Procedia Soc Behav Sci&quot;,&quot;DOI&quot;:&quot;10.1016/j.sbspro.2015.06.276&quot;,&quot;ISSN&quot;:&quot;18770428&quot;,&quot;issued&quot;:{&quot;date-parts&quot;:[[2015,7]]},&quot;page&quot;:&quot;686-694&quot;,&quot;abstract&quot;:&quot;From the upper echelons perspective, we investigate the financial leverage decision of publicly listed companies in Bursa Malaysia for the period from 2002 to 2011. Using pooled OLS and fixed-effect regressions, we examine the impacts of CEO personal characteristics on financial leverage. Our measures of CEO personal characteristics such as CEO overconfidence based on CEO profile photo, CEO age, and CEO prior experience are significantly and negatively related to leverage. However, CEO education level and CEO tenure are significantly and positively related to leverage. Furthermore, we partition our sample of companies based on CEO age and CEO education level. In the CEO-age group, we find that female CEOs are greater risk takers as compared to male CEOs in Malaysia. With respect to CEO education level, we show that younger CEOs, female CEOs, and longer-serving CEOs are risk takers and more aggressive. This paper contributes to the debate of the UET as well as determinants of leverage decision from several dimensions. First, this is the first study that investigates the impacts of CEO personal characteristics on financial leverage of Malaysian firms. Second, we make the first attempt by classifying CEO certain characteristic (age and educational level) into groups to make a further comparison on the impact of CEO personal characteristics on financial leverage. Third, this study uses a larger data sample and a longer study period than the previous studies in the literature. Fourth, the paper also makes a methodological contribution. This study employs different methods (pooled OLS regression and fixed effects panel regression) for the analysis. It is hoped that the result of this paper can fill the gap of the literature on the relationship between CEO personal characteristics and financial leverage as explained by Upper Echelon Theory.&quot;,&quot;publisher&quot;:&quot;Elsevier BV&quot;,&quot;volume&quot;:&quot;195&quot;},&quot;isTemporary&quot;:false,&quot;displayAs&quot;:&quot;composite&quot;,&quot;suppress-author&quot;:false,&quot;composite&quot;:true,&quot;author-only&quot;:false}]},{&quot;citationID&quot;:&quot;MENDELEY_CITATION_e374c932-9f12-41a5-93b0-2625ae3862cb&quot;,&quot;properties&quot;:{&quot;noteIndex&quot;:0,&quot;mode&quot;:&quot;composite&quot;},&quot;isEdited&quot;:false,&quot;manualOverride&quot;:{&quot;isManuallyOverridden&quot;:false,&quot;citeprocText&quot;:&quot;McCants (2024)&quot;,&quot;manualOverrideText&quot;:&quot;&quot;},&quot;citationTag&quot;:&quot;MENDELEY_CITATION_v3_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&quot;,&quot;citationItems&quot;:[{&quot;id&quot;:&quot;51330225-df24-3c93-aefc-7f93e7d42289&quot;,&quot;itemData&quot;:{&quot;type&quot;:&quot;article-journal&quot;,&quot;id&quot;:&quot;51330225-df24-3c93-aefc-7f93e7d42289&quot;,&quot;title&quot;:&quot;Leadership Development Strategies for Sustaining Organization Performance Through the Upper Echelon Theory&quot;,&quot;author&quot;:[{&quot;family&quot;:&quot;McCants&quot;,&quot;given&quot;:&quot;Marjorie H&quot;,&quot;parse-names&quot;:false,&quot;dropping-particle&quot;:&quot;&quot;,&quot;non-dropping-particle&quot;:&quot;&quot;}],&quot;issued&quot;:{&quot;date-parts&quot;:[[2024,2]]},&quot;abstract&quot;:&quot;Organizational leaders within the Department of the Army in the Military District of&quot;,&quot;container-title-short&quot;:&quot;&quot;},&quot;isTemporary&quot;:false,&quot;displayAs&quot;:&quot;composite&quot;,&quot;suppress-author&quot;:false,&quot;composite&quot;:true,&quot;author-only&quot;:false}]},{&quot;citationID&quot;:&quot;MENDELEY_CITATION_ca299802-059b-4d21-8534-8812fdc411f8&quot;,&quot;properties&quot;:{&quot;noteIndex&quot;:0},&quot;isEdited&quot;:false,&quot;manualOverride&quot;:{&quot;isManuallyOverridden&quot;:false,&quot;citeprocText&quot;:&quot;(Bertocci, 2009)&quot;,&quot;manualOverrideText&quot;:&quot;&quot;},&quot;citationTag&quot;:&quot;MENDELEY_CITATION_v3_eyJjaXRhdGlvbklEIjoiTUVOREVMRVlfQ0lUQVRJT05fY2EyOTk4MDItMDU5Yi00ZDIxLTg1MzQtODgxMmZkYzQxMWY4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quot;,&quot;citationItems&quot;:[{&quot;id&quot;:&quot;8b1827ab-c6bd-37cd-ba1d-e3f047a0682f&quot;,&quot;itemData&quot;:{&quot;type&quot;:&quot;book&quot;,&quot;id&quot;:&quot;8b1827ab-c6bd-37cd-ba1d-e3f047a0682f&quot;,&quot;title&quot;:&quot;Leadership in Organizations : There Is a Difference between Leaders and Managers&quot;,&quot;author&quot;:[{&quot;family&quot;:&quot;Bertocci&quot;,&quot;given&quot;:&quot;David I..&quot;,&quot;parse-names&quot;:false,&quot;dropping-particle&quot;:&quot;&quot;,&quot;non-dropping-particle&quot;:&quot;&quot;}],&quot;ISBN&quot;:&quot;9780761844259&quot;,&quot;issued&quot;:{&quot;date-parts&quot;:[[2009]]},&quot;abstract&quot;:&quot;Leadership in Organizations is the first in a series of three books written primarily for distance-learning students in online undergraduate and graduate programs with a focus on management, leadership, and organizational development. This first book introduces concepts, theories, and principles of leadership across a broad spectrum and is intended for students in online courses on leadership, management, and business. A signature theme of the book is the distinction between leadership and management. This book presents a real-world view to help students learn to recognize the dynamics of lead. What is leadership? The evolving nature of leadership ; Definitions of leadership ; Functional differences between leaders and managers -- Theories and principles of leadership. Personality characteristics or traits of leaders ; Personal behavior theories of leadership ; Situational theories of leadership ; Charismatic leadership ; Transactional and transformational leadership ; A critical review of leadership theories -- Leadership : power, conflict, and change. Leadership and power ; Leadership and conflict ; Leadership and change.&quot;,&quot;publisher&quot;:&quot;University Press of America&quot;,&quot;container-title-short&quot;:&quot;&quot;},&quot;isTemporary&quot;:false,&quot;suppress-author&quot;:false,&quot;composite&quot;:false,&quot;author-only&quot;:false}]},{&quot;citationID&quot;:&quot;MENDELEY_CITATION_1f6914c3-1548-4141-9d99-46013861d0b6&quot;,&quot;properties&quot;:{&quot;noteIndex&quot;:0},&quot;isEdited&quot;:false,&quot;manualOverride&quot;:{&quot;isManuallyOverridden&quot;:false,&quot;citeprocText&quot;:&quot;(Bertocci, 2009)&quot;,&quot;manualOverrideText&quot;:&quot;&quot;},&quot;citationTag&quot;:&quot;MENDELEY_CITATION_v3_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&quot;,&quot;citationItems&quot;:[{&quot;id&quot;:&quot;8b1827ab-c6bd-37cd-ba1d-e3f047a0682f&quot;,&quot;itemData&quot;:{&quot;type&quot;:&quot;book&quot;,&quot;id&quot;:&quot;8b1827ab-c6bd-37cd-ba1d-e3f047a0682f&quot;,&quot;title&quot;:&quot;Leadership in Organizations : There Is a Difference between Leaders and Managers&quot;,&quot;author&quot;:[{&quot;family&quot;:&quot;Bertocci&quot;,&quot;given&quot;:&quot;David I..&quot;,&quot;parse-names&quot;:false,&quot;dropping-particle&quot;:&quot;&quot;,&quot;non-dropping-particle&quot;:&quot;&quot;}],&quot;ISBN&quot;:&quot;9780761844259&quot;,&quot;issued&quot;:{&quot;date-parts&quot;:[[2009]]},&quot;abstract&quot;:&quot;Leadership in Organizations is the first in a series of three books written primarily for distance-learning students in online undergraduate and graduate programs with a focus on management, leadership, and organizational development. This first book introduces concepts, theories, and principles of leadership across a broad spectrum and is intended for students in online courses on leadership, management, and business. A signature theme of the book is the distinction between leadership and management. This book presents a real-world view to help students learn to recognize the dynamics of lead. What is leadership? The evolving nature of leadership ; Definitions of leadership ; Functional differences between leaders and managers -- Theories and principles of leadership. Personality characteristics or traits of leaders ; Personal behavior theories of leadership ; Situational theories of leadership ; Charismatic leadership ; Transactional and transformational leadership ; A critical review of leadership theories -- Leadership : power, conflict, and change. Leadership and power ; Leadership and conflict ; Leadership and change.&quot;,&quot;publisher&quot;:&quot;University Press of America&quot;,&quot;container-title-short&quot;:&quot;&quot;},&quot;isTemporary&quot;:false,&quot;suppress-author&quot;:false,&quot;composite&quot;:false,&quot;author-only&quot;:false}]},{&quot;citationID&quot;:&quot;MENDELEY_CITATION_c2df39d2-4fce-4711-a7b4-27f2d461268e&quot;,&quot;properties&quot;:{&quot;noteIndex&quot;:0,&quot;mode&quot;:&quot;composite&quot;},&quot;isEdited&quot;:false,&quot;manualOverride&quot;:{&quot;isManuallyOverridden&quot;:false,&quot;citeprocText&quot;:&quot;Zaccaro (2007)&quot;,&quot;manualOverrideText&quot;:&quot;&quot;},&quot;citationTag&quot;:&quot;MENDELEY_CITATION_v3_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&quot;,&quot;citationItems&quot;:[{&quot;id&quot;:&quot;15d68fdf-3e3e-31bd-baf7-7a130f15abb1&quot;,&quot;itemData&quot;:{&quot;type&quot;:&quot;article-journal&quot;,&quot;id&quot;:&quot;15d68fdf-3e3e-31bd-baf7-7a130f15abb1&quot;,&quot;title&quot;:&quot;Trait-based Perspectives of Leadership&quot;,&quot;author&quot;:[{&quot;family&quot;:&quot;Zaccaro&quot;,&quot;given&quot;:&quot;Stephen J.&quot;,&quot;parse-names&quot;:false,&quot;dropping-particle&quot;:&quot;&quot;,&quot;non-dropping-particle&quot;:&quot;&quot;}],&quot;container-title&quot;:&quot;American Psychologist&quot;,&quot;DOI&quot;:&quot;10.1037/0003-066X.62.1.6&quot;,&quot;ISSN&quot;:&quot;0003066X&quot;,&quot;PMID&quot;:&quot;17209675&quot;,&quot;issued&quot;:{&quot;date-parts&quot;:[[2007,1]]},&quot;page&quot;:&quot;6-16&quot;,&quot;abstract&quot;:&quot;The trait-based perspective of leadership has a long but checkered history. Trait approaches dominated the initial decades of scientific leadership research. Later, they were disdained for their inability to offer clear distinctions between leaders and nonleaders and for their failure to account for situational variance in leadership behavior. Recently, driven by greater conceptual, methodological, and statistical sophistication, such approaches have again risen to prominence. However, their contributions are likely to remain limited unless leadership researchers who adopt this perspective address several fundamental issues. The author argues that combinations of traits and attributes, integrated in conceptually meaningful ways, are more likely to predict leadership than additive or independent contributions of several single traits. Furthermore, a defining core of these dominant leader trait patterns reflects a stable tendency to lead in different ways across disparate organizational domains. Finally, the author summarizes a multistage model that specifies some leader traits as having more distal influences on leadership processes and performance, whereas others have more proximal effects that are integrated with, and influenced by, situational parameters. Copyright 2007 by the American Psychological Association.&quot;,&quot;issue&quot;:&quot;1&quot;,&quot;volume&quot;:&quot;62&quot;,&quot;container-title-short&quot;:&quot;&quot;},&quot;isTemporary&quot;:false,&quot;displayAs&quot;:&quot;composite&quot;,&quot;suppress-author&quot;:false,&quot;composite&quot;:true,&quot;author-only&quot;:false}]},{&quot;citationID&quot;:&quot;MENDELEY_CITATION_aab476aa-3196-4939-b358-11f184c76910&quot;,&quot;properties&quot;:{&quot;noteIndex&quot;:0,&quot;mode&quot;:&quot;composite&quot;},&quot;isEdited&quot;:false,&quot;manualOverride&quot;:{&quot;isManuallyOverridden&quot;:false,&quot;citeprocText&quot;:&quot;Northouse (2016)&quot;,&quot;manualOverrideText&quot;:&quot;&quot;},&quot;citationTag&quot;:&quot;MENDELEY_CITATION_v3_eyJjaXRhdGlvbklEIjoiTUVOREVMRVlfQ0lUQVRJT05fYWFiNDc2YWEtMzE5Ni00OTM5LWIzNTgtMTFmMTg0Yzc2OTEw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quot;,&quot;citationItems&quot;:[{&quot;id&quot;:&quot;940df2fb-5537-3422-abda-f3284a432036&quot;,&quot;itemData&quot;:{&quot;type&quot;:&quot;book&quot;,&quot;id&quot;:&quot;940df2fb-5537-3422-abda-f3284a432036&quot;,&quot;title&quot;:&quot;Leadership: Theory and Practice (7th edition)&quot;,&quot;author&quot;:[{&quot;family&quot;:&quot;Northouse&quot;,&quot;given&quot;:&quot;Peter G.&quot;,&quot;parse-names&quot;:false,&quot;dropping-particle&quot;:&quot;&quot;,&quot;non-dropping-particle&quot;:&quot;&quot;}],&quot;issued&quot;:{&quot;date-parts&quot;:[[2016]]},&quot;publisher&quot;:&quot;SAGE Publications, Inc.&quot;,&quot;container-title-short&quot;:&quot;&quot;},&quot;isTemporary&quot;:false,&quot;displayAs&quot;:&quot;composite&quot;,&quot;suppress-author&quot;:false,&quot;composite&quot;:true,&quot;author-only&quot;:false}]},{&quot;citationID&quot;:&quot;MENDELEY_CITATION_b4d80401-0fc2-4676-a72a-80a9753e7c91&quot;,&quot;properties&quot;:{&quot;noteIndex&quot;:0,&quot;mode&quot;:&quot;composite&quot;},&quot;isEdited&quot;:false,&quot;manualOverride&quot;:{&quot;isManuallyOverridden&quot;:false,&quot;citeprocText&quot;:&quot;Northouse (2016)&quot;,&quot;manualOverrideText&quot;:&quot;&quot;},&quot;citationTag&quot;:&quot;MENDELEY_CITATION_v3_eyJjaXRhdGlvbklEIjoiTUVOREVMRVlfQ0lUQVRJT05fYjRkODA0MDEtMGZjMi00Njc2LWE3MmEtODBhOTc1M2U3YzkxIiwicHJvcGVydGllcyI6eyJub3RlSW5kZXgiOjAsIm1vZGUiOiJjb21wb3NpdGUifSwiaXNFZGl0ZWQiOmZhbHNlLCJtYW51YWxPdmVycmlkZSI6eyJpc01hbnVhbGx5T3ZlcnJpZGRlbiI6ZmFsc2UsImNpdGVwcm9jVGV4dCI6Ik5vcnRob3VzZSAo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mRpc3BsYXlBcyI6ImNvbXBvc2l0ZSIsInN1cHByZXNzLWF1dGhvciI6ZmFsc2UsImNvbXBvc2l0ZSI6dHJ1ZSwiYXV0aG9yLW9ubHkiOmZhbHNlfV19&quot;,&quot;citationItems&quot;:[{&quot;id&quot;:&quot;940df2fb-5537-3422-abda-f3284a432036&quot;,&quot;itemData&quot;:{&quot;type&quot;:&quot;book&quot;,&quot;id&quot;:&quot;940df2fb-5537-3422-abda-f3284a432036&quot;,&quot;title&quot;:&quot;Leadership: Theory and Practice (7th edition)&quot;,&quot;author&quot;:[{&quot;family&quot;:&quot;Northouse&quot;,&quot;given&quot;:&quot;Peter G.&quot;,&quot;parse-names&quot;:false,&quot;dropping-particle&quot;:&quot;&quot;,&quot;non-dropping-particle&quot;:&quot;&quot;}],&quot;issued&quot;:{&quot;date-parts&quot;:[[2016]]},&quot;publisher&quot;:&quot;SAGE Publications, Inc.&quot;,&quot;container-title-short&quot;:&quot;&quot;},&quot;isTemporary&quot;:false,&quot;displayAs&quot;:&quot;composite&quot;,&quot;suppress-author&quot;:false,&quot;composite&quot;:true,&quot;author-only&quot;:false}]},{&quot;citationID&quot;:&quot;MENDELEY_CITATION_91ec3b8c-89b0-4190-9ad5-5c0284a46a40&quot;,&quot;properties&quot;:{&quot;noteIndex&quot;:0},&quot;isEdited&quot;:false,&quot;manualOverride&quot;:{&quot;isManuallyOverridden&quot;:false,&quot;citeprocText&quot;:&quot;(Suryana, 2023)&quot;,&quot;manualOverrideText&quot;:&quot;&quot;},&quot;citationTag&quot;:&quot;MENDELEY_CITATION_v3_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&quot;,&quot;citationItems&quot;:[{&quot;id&quot;:&quot;4535bb96-d5a8-323d-a98f-9b9c2f1e21d0&quot;,&quot;itemData&quot;:{&quot;type&quot;:&quot;webpage&quot;,&quot;id&quot;:&quot;4535bb96-d5a8-323d-a98f-9b9c2f1e21d0&quot;,&quot;title&quot;:&quot;Keadilan dan Mencegah Penghindaran Pajak Badan&quot;,&quot;author&quot;:[{&quot;family&quot;:&quot;Suryana&quot;,&quot;given&quot;:&quot;Anandita Budi&quot;,&quot;parse-names&quot;:false,&quot;dropping-particle&quot;:&quot;&quot;,&quot;non-dropping-particle&quot;:&quot;&quot;}],&quot;container-title&quot;:&quot;Direktorat Jenderal Pajak&quot;,&quot;accessed&quot;:{&quot;date-parts&quot;:[[2025,9,28]]},&quot;URL&quot;:&quot;https://pajak.go.id/id/artikel/keadilan-dan-mencegah-penghindaran-pajak-badan?utm_source.com&quot;,&quot;issued&quot;:{&quot;date-parts&quot;:[[2023,6,14]]},&quot;container-title-short&quot;:&quot;&quot;},&quot;isTemporary&quot;:false,&quot;suppress-author&quot;:false,&quot;composite&quot;:false,&quot;author-only&quot;:false}]},{&quot;citationID&quot;:&quot;MENDELEY_CITATION_bbd1bade-79f5-4183-86e3-cfa74aa11ad8&quot;,&quot;properties&quot;:{&quot;noteIndex&quot;:0},&quot;isEdited&quot;:false,&quot;manualOverride&quot;:{&quot;isManuallyOverridden&quot;:false,&quot;citeprocText&quot;:&quot;(Rusli, 2021)&quot;,&quot;manualOverrideText&quot;:&quot;&quot;},&quot;citationTag&quot;:&quot;MENDELEY_CITATION_v3_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&quot;,&quot;citationItems&quot;:[{&quot;id&quot;:&quot;676713cc-11b6-3c6e-af14-1094f795e745&quot;,&quot;itemData&quot;:{&quot;type&quot;:&quot;article-journal&quot;,&quot;id&quot;:&quot;676713cc-11b6-3c6e-af14-1094f795e745&quot;,&quot;title&quot;:&quot;Agresivitas Perpajakan Perusahaan Pada Masa Pandemi COVID-19 di Negara Indonesia dan Malaysia yang Dimoderasi Oleh Kinerja KEUANGAN Perusahaan&quot;,&quot;author&quot;:[{&quot;family&quot;:&quot;Rusli&quot;,&quot;given&quot;:&quot;Yohanes Mardinata&quot;,&quot;parse-names&quot;:false,&quot;dropping-particle&quot;:&quot;&quot;,&quot;non-dropping-particle&quot;:&quot;&quot;}],&quot;container-title&quot;:&quot;Jurnal Analisa Akutansi dan Perpajakan&quot;,&quot;accessed&quot;:{&quot;date-parts&quot;:[[2025,6,30]]},&quot;URL&quot;:&quot;https://123dok.com/document/zlgovogr-agresivitas-perpajakan-perusahaan-indonesia-malaysia-dimoderasi-keuangan-perusahaan.html&quot;,&quot;issued&quot;:{&quot;date-parts&quot;:[[2021,9]]},&quot;page&quot;:&quot;176-195&quot;,&quot;abstract&quot;:&quot;Suatu perusahaan melakukan manajemen  perpajakan yang legal dan  sesuai  dengan  peraturan perpajakan yang berlaku untuk meminimalisasikan beban pajaknya. Tujuan penelitian ini adalah untuk mengetahui faktor-faktor  yang mempengaruhi agresivitas perpajakan  pada  masa  pandemi covid-19 khususnya untuk perusahaan yang terdaftar di Indonesia Stock Exchange dan Malaysia Stock Exchange, yaitu: (i) pengaruh inventory intensity terhadap agresivitas pajak; (ii) pengaruh capital intensity terhadap agresivitas pajak;  (iii)  pengaruh pertumbuhan  penjualan  terhadap agresivitas pajak  (iv)  peran  kinerja keuangan perusahaan sebagai pemoderasi untuk pengaruh antara inventory intensity terhadap agresivitas pajak;  (v)  peran  kinerja keuangan  perusahaan  sebagai  ] pemoderasi  untuk  pengaruh  antara capital intensity terhadap agresivitas pajak;  dan  (vi)  peran  kinerja keuangan  perusahaan  sebagai pemoderasi untuk pertumbuhan penjualan terhadap agresivitas pajak. Data untuk penelitian ini dikumpulkan dengan menggunakan metode dokumentasidari sumber dari  data sekunder  yang  dikumpulkan dari laporan keuangan dan  laporan tahunan  perusahaan yang terdaftar di  Pasar  Modal. Pengambilan  data untuk  penelitian  ini  dilakukan terhadap  dua  negara  yaitu Indonesia dan Malaysia perusahaan manufaktur sektor industri dasar dan kimia selama periode tahun 2015-2020. Metode analisis data dalam penelitian ini menggunakan Teknik analisis regresi data panel. Teknik sampling yang digunakan adalah purposive sampling. Untuk Indonesia data diambil dari Bursa Efek Indonesia  (BEI)  dengan  jumlah populasi  72  perusahaan  dan diperoleh  sampel  sebanyak  25 perusahaan. Data untuk Malaysia diambil dari pasar modal di Malaysia dengan jumlah sampel sebanyak 23 perusahaan perusahaan industri dasar dan kimia berdasarkan kriteria tertentu.Berdasarkan hasil pengujian yang menggunakan regresi liner berganda, dapat disimpulkan bahwa: (1) inventory intensityberpengaruh signifikan terhadap agresivitas pajak; (2) capital intensityberpengaruh signifikan terhadap agresivitas pajak; (3) pertumbuhan penjualan tidak berpengaruh signifikan terhadap agresivitas  pajak;  (4)  kinerja keuangan  perusahaan  memoderasi pengaruh  antara inventory intensityterhadap  agresivitas  pajak (5)  kinerja  keuangan  perusahaan  memoderasi  pengaruh  antara capital intensityterhadap  agresivitas  pajak; dan  (6) kinerja keuangan tidak  memoderasi  pengaruh  antara pertumbuhan penjualan terhadap agresivitas pajak&quot;,&quot;issue&quot;:&quot;2&quot;,&quot;volume&quot;:&quot;5&quot;,&quot;container-title-short&quot;:&quot;&quot;},&quot;isTemporary&quot;:false,&quot;suppress-author&quot;:false,&quot;composite&quot;:false,&quot;author-only&quot;:false}]},{&quot;citationID&quot;:&quot;MENDELEY_CITATION_6b75e16e-8a35-46a5-a29c-142edeb54867&quot;,&quot;properties&quot;:{&quot;noteIndex&quot;:0},&quot;isEdited&quot;:false,&quot;manualOverride&quot;:{&quot;isManuallyOverridden&quot;:false,&quot;citeprocText&quot;:&quot;(Erawati &amp;#38; Sularso, 2022)&quot;,&quot;manualOverrideText&quot;:&quot;&quot;},&quot;citationTag&quot;:&quot;MENDELEY_CITATION_v3_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&quot;,&quot;citationItems&quot;:[{&quot;id&quot;:&quot;cf1d8b2a-9bf6-3a4c-a73a-e40648dee75a&quot;,&quot;itemData&quot;:{&quot;type&quot;:&quot;article-journal&quot;,&quot;id&quot;:&quot;cf1d8b2a-9bf6-3a4c-a73a-e40648dee75a&quot;,&quot;title&quot;:&quot;Pengaruh Leverage, Profitabilitas, Ukuran Perusahaan, Kebijakan Deviden, dan Capital Intensity Ratio Terhadap Agresivitas Pajak&quot;,&quot;author&quot;:[{&quot;family&quot;:&quot;Erawati&quot;,&quot;given&quot;:&quot;Teguh&quot;,&quot;parse-names&quot;:false,&quot;dropping-particle&quot;:&quot;&quot;,&quot;non-dropping-particle&quot;:&quot;&quot;},{&quot;family&quot;:&quot;Sularso&quot;,&quot;given&quot;:&quot;Anjar&quot;,&quot;parse-names&quot;:false,&quot;dropping-particle&quot;:&quot;&quot;,&quot;non-dropping-particle&quot;:&quot;&quot;}],&quot;container-title&quot;:&quot;Jurnal Economica&quot;,&quot;issued&quot;:{&quot;date-parts&quot;:[[2022,4]]},&quot;abstract&quot;:&quot;This study aims to find empirical evidence of the effect of leverage, profitability,  firm size, dividend policy, and capital intensity ratio on tax aggressiveness. The population in this study is mining companies listed on the Indonesia Stock Exchange for the 2016-2019 period. This research uses descriptive research with quantitative descriptive analysis method. The data used is secondary data. The research data was obtained through the official website of the Indonesian stock exchange. The dependent variable in this study is Tax Aggressiveness. There are 5 independent variables in this study, namely leverage, profitability, company size, dividend policy and capital intensity ratio. The sampling method in this study was carried out non-probability using purposive sampling technique. Based on the regression coefficient, the leverage variable has a t value of -0.949 and a significance of 0.349. the profitability variable has a t value of -1.535, and a significance of 0.133. firm size variable has a t value of 3.043, and a significance of 0.004. dividend policy variable has a t value of -0.592, and a significance of 0.558. dividend policy variable has a t value of 2.353, and a significance of 0.024. Leverage has no significant and negative effect on tax aggressiveness. Profitability has no significant and negative effect on tax aggressiveness. Company size has a significant and positive effect on tax aggressiveness. Dividend policy has no significant and negative effect on tax aggressiveness. Capital Intensity Ratio has a significant and positive effect on tax aggressiveness.&quot;,&quot;issue&quot;:&quot;1&quot;,&quot;volume&quot;:&quot;10&quot;,&quot;container-title-short&quot;:&quot;&quot;},&quot;isTemporary&quot;:false,&quot;suppress-author&quot;:false,&quot;composite&quot;:false,&quot;author-only&quot;:false}]},{&quot;citationID&quot;:&quot;MENDELEY_CITATION_ba5cf38c-54fe-45e5-a90f-4a2852962183&quot;,&quot;properties&quot;:{&quot;noteIndex&quot;:0},&quot;isEdited&quot;:false,&quot;manualOverride&quot;:{&quot;isManuallyOverridden&quot;:false,&quot;citeprocText&quot;:&quot;(Martiza et al., 2025)&quot;,&quot;manualOverrideText&quot;:&quot;&quot;},&quot;citationTag&quot;:&quot;MENDELEY_CITATION_v3_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&quot;,&quot;citationItems&quot;:[{&quot;id&quot;:&quot;2f46eae2-1609-3bdb-968c-b425996fb16a&quot;,&quot;itemData&quot;:{&quot;type&quot;:&quot;article-journal&quot;,&quot;id&quot;:&quot;2f46eae2-1609-3bdb-968c-b425996fb16a&quot;,&quot;title&quot;:&quot;Domestic Tax Planning: Tax Avoidance and Tax Evasion&quot;,&quot;author&quot;:[{&quot;family&quot;:&quot;Martiza&quot;,&quot;given&quot;:&quot;Berlika Sharla&quot;,&quot;parse-names&quot;:false,&quot;dropping-particle&quot;:&quot;&quot;,&quot;non-dropping-particle&quot;:&quot;&quot;},{&quot;family&quot;:&quot;Santoso&quot;,&quot;given&quot;:&quot;Rizki Agung&quot;,&quot;parse-names&quot;:false,&quot;dropping-particle&quot;:&quot;&quot;,&quot;non-dropping-particle&quot;:&quot;&quot;},{&quot;family&quot;:&quot;Fuadah&quot;,&quot;given&quot;:&quot;Luk Luk&quot;,&quot;parse-names&quot;:false,&quot;dropping-particle&quot;:&quot;&quot;,&quot;non-dropping-particle&quot;:&quot;&quot;}],&quot;container-title&quot;:&quot;Dinasti International Journal of Digital Business Management&quot;,&quot;DOI&quot;:&quot;10.38035/dijdbm.v6i3&quot;,&quot;ISSN&quot;:&quot;2715-4203&quot;,&quot;issued&quot;:{&quot;date-parts&quot;:[[2025,4]]},&quot;page&quot;:&quot;936-943&quot;,&quot;abstract&quot;:&quot;Domestic tax planning has become a central topic in global tax discussions, particularly in the context of tax avoidance and tax evasion. Tax avoidance refers to legally but aggressively reducing tax obligations, whereas tax evasion involves illegal actions aimed at evading taxes. This study aims to systematically review recent research on domestic tax planning using the Systematic Literature Review (SLR) method. Data were collected from 100 reputable journals published between 2019 and 2024 and analyzed using a thematic approach. The findings indicate that executive characteristics, tax morale, and corporate social responsibility (CSR) play significant roles in tax planning strategies. Moreover, complex tax regulations in developed countries tend to drive more sophisticated tax planning schemes, while in developing countries, a lack of transparency and oversight increases the likelihood of tax evasion. This study emphasizes that tax planning can provide economic benefits for companies but also poses reputational risks. Regulators need to strengthen tax policies to limit tax evasion without hindering legitimate tax planning. Future research is expected to explore the impact of technology on tax strategies and the effectiveness of more transparent and accountable tax policies.&quot;,&quot;issue&quot;:&quot;3&quot;,&quot;volume&quot;:&quot;6&quot;,&quot;container-title-short&quot;:&quot;&quot;},&quot;isTemporary&quot;:false,&quot;suppress-author&quot;:false,&quot;composite&quot;:false,&quot;author-only&quot;:false}]},{&quot;citationID&quot;:&quot;MENDELEY_CITATION_4f41108e-d1b6-4600-b04c-f11f72506bb1&quot;,&quot;properties&quot;:{&quot;noteIndex&quot;:0,&quot;mode&quot;:&quot;composite&quot;},&quot;isEdited&quot;:false,&quot;manualOverride&quot;:{&quot;isManuallyOverridden&quot;:false,&quot;citeprocText&quot;:&quot;Sukotjo &amp;#38; Soenarno (2018)&quot;,&quot;manualOverrideText&quot;:&quot;&quot;},&quot;citationTag&quot;:&quot;MENDELEY_CITATION_v3_eyJjaXRhdGlvbklEIjoiTUVOREVMRVlfQ0lUQVRJT05fNGY0MTEwOGUtZDFiNi00NjAwLWIwNGMtZjExZjcyNTA2YmIx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displayAs&quot;:&quot;composite&quot;,&quot;suppress-author&quot;:false,&quot;composite&quot;:true,&quot;author-only&quot;:false}]},{&quot;citationID&quot;:&quot;MENDELEY_CITATION_53fd99d7-363f-4597-9e72-06041f408c8c&quot;,&quot;properties&quot;:{&quot;noteIndex&quot;:0,&quot;mode&quot;:&quot;composite&quot;},&quot;isEdited&quot;:false,&quot;manualOverride&quot;:{&quot;isManuallyOverridden&quot;:false,&quot;citeprocText&quot;:&quot;Lestari et al. (2019)&quot;,&quot;manualOverrideText&quot;:&quot;&quot;},&quot;citationTag&quot;:&quot;MENDELEY_CITATION_v3_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&quot;,&quot;citationItems&quot;:[{&quot;id&quot;:&quot;77c26059-ecc6-38d2-8d11-936364d3b1f3&quot;,&quot;itemData&quot;:{&quot;type&quot;:&quot;article-journal&quot;,&quot;id&quot;:&quot;77c26059-ecc6-38d2-8d11-936364d3b1f3&quot;,&quot;title&quot;:&quot;Pengaruh Koneksi Politik dan Capital Intensity Terhadap Agresivitas Pajak&quot;,&quot;author&quot;:[{&quot;family&quot;:&quot;Lestari&quot;,&quot;given&quot;:&quot;Poppy Ariyani Sumitha&quot;,&quot;parse-names&quot;:false,&quot;dropping-particle&quot;:&quot;&quot;,&quot;non-dropping-particle&quot;:&quot;&quot;},{&quot;family&quot;:&quot;Pratomo&quot;,&quot;given&quot;:&quot;Dudi&quot;,&quot;parse-names&quot;:false,&quot;dropping-particle&quot;:&quot;&quot;,&quot;non-dropping-particle&quot;:&quot;&quot;},{&quot;family&quot;:&quot;Asalam&quot;,&quot;given&quot;:&quot;Ardan Gani&quot;,&quot;parse-names&quot;:false,&quot;dropping-particle&quot;:&quot;&quot;,&quot;non-dropping-particle&quot;:&quot;&quot;}],&quot;container-title&quot;:&quot;Jurnal ASET (Akuntansi Riset)&quot;,&quot;DOI&quot;:&quot;10.17509/jaset.v11i1.15772&quot;,&quot;ISSN&quot;:&quot;2086-2563&quot;,&quot;issued&quot;:{&quot;date-parts&quot;:[[2019,6,28]]},&quot;page&quot;:&quot;41-54&quot;,&quot;abstract&quot;:&quot;Abstract. This study attempts to examine the association between political connection, capital intensity, and tax aggressiveness of mining companies that listed on Indonesia Stock Exchange for the years 2013 to 2017. Besides that, this study attempts to analyze the simultaneous and partial association between political connection and capital intensity on tax aggressiveness of mining companies that listed in Indonesia Stock Exchange for the years 2013-2017. The analytical method that used in this study are statistic descriptive and panel data regression analysis by using E-views 10.  The sample selection technique used was purposive sampling and obtained 13 mining companies for the years 2013 to 2017 that results in 65 samples. We find that there is simultaneously influence between Political Connections and Capital Intensity on Tax Aggressiveness. This study also finds that Political Connections have no impact on Tax Aggressiveness, while Capital Intensity has a negative impact on Tax Aggressiveness.Keywords. Capital Intensity, Political Connections, Tax AggressivenessAbstrak. Penelitian ini bertujuan untuk menganalisis koneksi politik, capital intensity dan agresivitas pajak pada perusahaan sektor pertambangan yang terdaftar di Bursa Efek Indonesia (BEI) periode 2013-2017. Selain itu juga untuk menganalisis pengaruh secara simultan dan parsial antara koneksi politik dan capital intensity terhadap agresivitas pajak pada perusahaan sektor pertambangan yang terdaftar di Bursa Efek Indonesia (BEI) periode 2013-2017. Metode analisis yang digunakan adalah pengujian statistik deskriptif dan analisis regresi data panel dengan menggunakan software E-views versi 10. Teknik pemilihan sampel yang digunakan yaitu purposive sampling dan diperoleh 13 perusahaan sektor pertambangan dengan periode penelitian selama lima tahun yaitu tahun 2013-2017 sehingga didapat 65 unit sampel dalam penelitian ini. Hasil penelitian ini menunjukkan bahwa secara simultan Koneksi Politik dan Capital Intensity berpengaruh terhadap Agesivitas Pajak. Secara parsial Koneksi Politik tidak berpengaruh terhadap Agresivitas Pajak, sedangkan Capital Intensity berpengaruh negatif terhadap Agresivitas Pajak.Kata Kunci. Agresivitas Pajak, Capital Intensity, Koneksi Politik&quot;,&quot;publisher&quot;:&quot;Universitas Pendidikan Indonesia (UPI)&quot;,&quot;issue&quot;:&quot;1&quot;,&quot;volume&quot;:&quot;11&quot;,&quot;container-title-short&quot;:&quot;&quot;},&quot;isTemporary&quot;:false,&quot;displayAs&quot;:&quot;composite&quot;,&quot;suppress-author&quot;:false,&quot;composite&quot;:true,&quot;author-only&quot;:false}]},{&quot;citationID&quot;:&quot;MENDELEY_CITATION_8305ea7a-880e-4e58-aaad-8379f9943bb0&quot;,&quot;properties&quot;:{&quot;noteIndex&quot;:0},&quot;isEdited&quot;:false,&quot;manualOverride&quot;:{&quot;isManuallyOverridden&quot;:false,&quot;citeprocText&quot;:&quot;(García-Meca et al., 2021)&quot;,&quot;manualOverrideText&quot;:&quot;&quot;},&quot;citationTag&quot;:&quot;MENDELEY_CITATION_v3_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&quot;,&quot;citationItems&quot;:[{&quot;id&quot;:&quot;6a34f031-5f54-3f16-b204-38576f7d2983&quot;,&quot;itemData&quot;:{&quot;type&quot;:&quot;article-journal&quot;,&quot;id&quot;:&quot;6a34f031-5f54-3f16-b204-38576f7d2983&quot;,&quot;title&quot;:&quot;Are Narcissistic CEOs More Tax Aggressive? The Moderating Role of Internal Audit Committees&quot;,&quot;author&quot;:[{&quot;family&quot;:&quot;García-Meca&quot;,&quot;given&quot;:&quot;Emma&quot;,&quot;parse-names&quot;:false,&quot;dropping-particle&quot;:&quot;&quot;,&quot;non-dropping-particle&quot;:&quot;&quot;},{&quot;family&quot;:&quot;Ramón-Llorens&quot;,&quot;given&quot;:&quot;Maria Camino&quot;,&quot;parse-names&quot;:false,&quot;dropping-particle&quot;:&quot;&quot;,&quot;non-dropping-particle&quot;:&quot;&quot;},{&quot;family&quot;:&quot;Martínez-Ferrero&quot;,&quot;given&quot;:&quot;Jennifer&quot;,&quot;parse-names&quot;:false,&quot;dropping-particle&quot;:&quot;&quot;,&quot;non-dropping-particle&quot;:&quot;&quot;}],&quot;container-title&quot;:&quot;Journal of Business Research&quot;,&quot;container-title-short&quot;:&quot;J Bus Res&quot;,&quot;DOI&quot;:&quot;10.1016/j.jbusres.2021.02.043&quot;,&quot;ISSN&quot;:&quot;01482963&quot;,&quot;issued&quot;:{&quot;date-parts&quot;:[[2021,5,1]]},&quot;page&quot;:&quot;223-235&quot;,&quot;abstract&quot;:&quot;This paper examines the effect of chief executive officerś (CEOs) narcissistic tendencies regarding corporate tax avoidance. Moreover, it aims to test the moderating effect of two audit committee characteristics, size and gender, on the relationship between narcissism and tax avoidance. By using a Spanish sample of analysis composed of 1303 firm-year observations from the period 2008–2017, the findings indicate support for our hypotheses. Specifically, CEO narcissism is positively related to tax avoidance. Narcissism is considered a personality trait that causes CEOs to implement tax avoidance strategies. However, this discretional behavior is constrained by some audit committee characteristics. Specifically, firms with larger audit committees help to control the consequences of CEO narcissism on tax avoidance. In addition, gender diverse audit committees are more sensitive to firm tax aggressiveness, and they reduce aggressive tax practices promoted by narcissistic CEOs. Therefore, audit committee effectiveness is critical in monitoring managerial decisions related to tax avoidance.&quot;,&quot;publisher&quot;:&quot;Elsevier Inc.&quot;,&quot;volume&quot;:&quot;129&quot;},&quot;isTemporary&quot;:false,&quot;suppress-author&quot;:false,&quot;composite&quot;:false,&quot;author-only&quot;:false}]},{&quot;citationID&quot;:&quot;MENDELEY_CITATION_4977d789-7faa-46da-8bf0-f11d0afdaba5&quot;,&quot;properties&quot;:{&quot;noteIndex&quot;:0},&quot;isEdited&quot;:false,&quot;manualOverride&quot;:{&quot;isManuallyOverridden&quot;:false,&quot;citeprocText&quot;:&quot;(Karina et al., 2024)&quot;,&quot;manualOverrideText&quot;:&quot;&quot;},&quot;citationTag&quot;:&quot;MENDELEY_CITATION_v3_eyJjaXRhdGlvbklEIjoiTUVOREVMRVlfQ0lUQVRJT05fNDk3N2Q3ODktN2ZhYS00NmRhLThiZjAtZjExZDBhZmRhYmE1IiwicHJvcGVydGllcyI6eyJub3RlSW5kZXgiOjB9LCJpc0VkaXRlZCI6ZmFsc2UsIm1hbnVhbE92ZXJyaWRlIjp7ImlzTWFudWFsbHlPdmVycmlkZGVuIjpmYWxzZSwiY2l0ZXByb2NUZXh0IjoiKEthcmluYSBldCBhbC4sI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nN1cHByZXNzLWF1dGhvciI6ZmFsc2UsImNvbXBvc2l0ZSI6ZmFsc2UsImF1dGhvci1vbmx5IjpmYWxzZX1dfQ==&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suppress-author&quot;:false,&quot;composite&quot;:false,&quot;author-only&quot;:false}]},{&quot;citationID&quot;:&quot;MENDELEY_CITATION_c02ef4b2-29a1-40d0-8c01-112da391cd33&quot;,&quot;properties&quot;:{&quot;noteIndex&quot;:0},&quot;isEdited&quot;:false,&quot;manualOverride&quot;:{&quot;isManuallyOverridden&quot;:false,&quot;citeprocText&quot;:&quot;(Judge et al., 2006)&quot;,&quot;manualOverrideText&quot;:&quot;&quot;},&quot;citationTag&quot;:&quot;MENDELEY_CITATION_v3_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&quot;,&quot;citationItems&quot;:[{&quot;id&quot;:&quot;ebc5aea9-f8f9-30c8-b5a4-6da40d9b49ef&quot;,&quot;itemData&quot;:{&quot;type&quot;:&quot;article-journal&quot;,&quot;id&quot;:&quot;ebc5aea9-f8f9-30c8-b5a4-6da40d9b49ef&quot;,&quot;title&quot;:&quot;Loving Yourself Abundantly: Relationship of the Narcissistic Personality to Self- and Other Perceptions of Workplace Deviance, Leadership, and Task and Contextual Performance&quot;,&quot;author&quot;:[{&quot;family&quot;:&quot;Judge&quot;,&quot;given&quot;:&quot;Timothy A.&quot;,&quot;parse-names&quot;:false,&quot;dropping-particle&quot;:&quot;&quot;,&quot;non-dropping-particle&quot;:&quot;&quot;},{&quot;family&quot;:&quot;LePine&quot;,&quot;given&quot;:&quot;Jeffery A.&quot;,&quot;parse-names&quot;:false,&quot;dropping-particle&quot;:&quot;&quot;,&quot;non-dropping-particle&quot;:&quot;&quot;},{&quot;family&quot;:&quot;Rich&quot;,&quot;given&quot;:&quot;Bruce L.&quot;,&quot;parse-names&quot;:false,&quot;dropping-particle&quot;:&quot;&quot;,&quot;non-dropping-particle&quot;:&quot;&quot;}],&quot;container-title&quot;:&quot;Journal of Applied Psychology&quot;,&quot;DOI&quot;:&quot;10.1037/0021-9010.91.4.762&quot;,&quot;ISSN&quot;:&quot;00219010&quot;,&quot;PMID&quot;:&quot;16834504&quot;,&quot;issued&quot;:{&quot;date-parts&quot;:[[2006,7]]},&quot;page&quot;:&quot;762-776&quot;,&quot;abstract&quot;:&quot;The authors report results from 2 studies assessing the extent to which narcissism is related to self- and other ratings of leadership, workplace deviance, and task and contextual performance. Study 1 results revealed that narcissism was related to enhanced self-ratings of leadership, even when controlling for the Big Five traits. Study 2 results also revealed that narcissism was related to enhanced leadership self-perceptions; indeed, whereas narcissism was significantly positively correlated with self-ratings of leadership, it was significantly negatively related to other ratings of leadership. Study 2 also revealed that narcissism was related to more favorable self-ratings of workplace deviance and contextual performance compared to other (supervisor) ratings. Finally, as hypothesized, narcissism was more strongly negatively related to contextual performance than to task performance. Copyright 2006 by the American Psychological Association.&quot;,&quot;issue&quot;:&quot;4&quot;,&quot;volume&quot;:&quot;91&quot;,&quot;container-title-short&quot;:&quot;&quot;},&quot;isTemporary&quot;:false,&quot;suppress-author&quot;:false,&quot;composite&quot;:false,&quot;author-only&quot;:false}]},{&quot;citationID&quot;:&quot;MENDELEY_CITATION_7785e52a-b264-4fc2-b1c7-e49ef74d638b&quot;,&quot;properties&quot;:{&quot;noteIndex&quot;:0},&quot;isEdited&quot;:false,&quot;manualOverride&quot;:{&quot;isManuallyOverridden&quot;:false,&quot;citeprocText&quot;:&quot;(Chatterjee &amp;#38; Hambrick, 2007)&quot;,&quot;manualOverrideText&quot;:&quot;&quot;},&quot;citationTag&quot;:&quot;MENDELEY_CITATION_v3_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&quot;,&quot;citationItems&quot;:[{&quot;id&quot;:&quot;4bfcad34-0b17-32e9-b02d-9719552b3e6d&quot;,&quot;itemData&quot;:{&quot;type&quot;:&quot;article-journal&quot;,&quot;id&quot;:&quot;4bfcad34-0b17-32e9-b02d-9719552b3e6d&quot;,&quot;title&quot;:&quot;It's All about Me: Narcissistic Chief Executive Officers and Their Effects on Company Strategy and Performance&quot;,&quot;author&quot;:[{&quot;family&quot;:&quot;Chatterjee&quot;,&quot;given&quot;:&quot;Arijit&quot;,&quot;parse-names&quot;:false,&quot;dropping-particle&quot;:&quot;&quot;,&quot;non-dropping-particle&quot;:&quot;&quot;},{&quot;family&quot;:&quot;Hambrick&quot;,&quot;given&quot;:&quot;Donald C.&quot;,&quot;parse-names&quot;:false,&quot;dropping-particle&quot;:&quot;&quot;,&quot;non-dropping-particle&quot;:&quot;&quot;}],&quot;container-title&quot;:&quot;Administrative Science Quarterly&quot;,&quot;container-title-short&quot;:&quot;Adm Sci Q&quot;,&quot;DOI&quot;:&quot;10.2189/asqu.52.3.351&quot;,&quot;ISSN&quot;:&quot;0001-8392&quot;,&quot;issued&quot;:{&quot;date-parts&quot;:[[2007,9,1]]},&quot;page&quot;:&quot;351-386&quot;,&quot;abstract&quot;:&quot;&lt;p&gt;This study uses unobtrusive measures of the narcissism of chief executive officers (CEOs)—the prominence of the CEO's photograph in annual reports, the CEO's prominence in press releases, the CEO's use of first-person singular pronouns in interviews, and compensation relative to the second-highest-paid firm executive—to examine the effect of CEO narcissism on a firm's strategy and performance. Results of an empirical study of 111 CEOs in the computer hardware and software industries in 1992–2004 show that narcissism in CEOs is positively related to strategic dynamism and grandiosity, as well as the number and size of acquisitions, and it engenders extreme and fluctuating organizational performance. The results suggest that narcissistic CEOs favor bold actions that attract attention, resulting in big wins or big losses, but that, in these industries, their firms' performance is generally no better or worse than firms with non-narcissistic CEOs.&lt;/p&gt;&quot;,&quot;issue&quot;:&quot;3&quot;,&quot;volume&quot;:&quot;52&quot;},&quot;isTemporary&quot;:false,&quot;suppress-author&quot;:false,&quot;composite&quot;:false,&quot;author-only&quot;:false}]},{&quot;citationID&quot;:&quot;MENDELEY_CITATION_a227d854-379b-4b36-9492-4d1a21557ca8&quot;,&quot;properties&quot;:{&quot;noteIndex&quot;:0,&quot;mode&quot;:&quot;composite&quot;},&quot;isEdited&quot;:false,&quot;manualOverride&quot;:{&quot;isManuallyOverridden&quot;:false,&quot;citeprocText&quot;:&quot;Buyl et al. (2019)&quot;,&quot;manualOverrideText&quot;:&quot;&quot;},&quot;citationTag&quot;:&quot;MENDELEY_CITATION_v3_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&quot;,&quot;citationItems&quot;:[{&quot;id&quot;:&quot;dd0494e1-a7bb-37ce-8f3d-25bd48fcd581&quot;,&quot;itemData&quot;:{&quot;type&quot;:&quot;article-journal&quot;,&quot;id&quot;:&quot;dd0494e1-a7bb-37ce-8f3d-25bd48fcd581&quot;,&quot;title&quot;:&quot;CEO Narcissism, Risk-Taking, and Resilience: An Empirical Analysis in U.S. Commercial Banks&quot;,&quot;author&quot;:[{&quot;family&quot;:&quot;Buyl&quot;,&quot;given&quot;:&quot;Tine&quot;,&quot;parse-names&quot;:false,&quot;dropping-particle&quot;:&quot;&quot;,&quot;non-dropping-particle&quot;:&quot;&quot;},{&quot;family&quot;:&quot;Boone&quot;,&quot;given&quot;:&quot;Christophe&quot;,&quot;parse-names&quot;:false,&quot;dropping-particle&quot;:&quot;&quot;,&quot;non-dropping-particle&quot;:&quot;&quot;},{&quot;family&quot;:&quot;Wade&quot;,&quot;given&quot;:&quot;James B.&quot;,&quot;parse-names&quot;:false,&quot;dropping-particle&quot;:&quot;&quot;,&quot;non-dropping-particle&quot;:&quot;&quot;}],&quot;container-title&quot;:&quot;Journal of Management&quot;,&quot;container-title-short&quot;:&quot;J Manage&quot;,&quot;DOI&quot;:&quot;10.1177/0149206317699521&quot;,&quot;ISSN&quot;:&quot;15571211&quot;,&quot;issued&quot;:{&quot;date-parts&quot;:[[2019,4,1]]},&quot;page&quot;:&quot;1372-1400&quot;,&quot;abstract&quot;:&quot;In this study, we investigate how CEO narcissism, in combination with corporate governance practices, impacts organizational risk-taking and how this in turn affects organizations’ resilience to environmental conditions. We examine these issues in the context of the recent collapse (systemic shock) of the U.S. banking industry in September 2008, using a sample of 92 CEOs from 2006 until 2014. We find that before the shock CEO narcissism positively affected the riskiness of banks’ policies, especially when compensation policies that encourage risk-taking (stock options) are in place. The positive effect of narcissism was dampened, however, when board monitoring was more effective (because of the presence of knowledgeable outsider directors). Furthermore, we find that these preshock features hamper organizations’ resilience to (economic) shocks, as banks led by more narcissistic CEOs before the September 2008 collapse experienced a slower recovery to preshock performance levels afterwards. This effect was partially mediated by banks’ preshock riskiness of policies. We attribute these effects to the associated depletion of the organizations’ internal resources (beyond slack). Post-hoc analyses further underscore this idea, showing that the U.S. government’s capital injections through the Troubled Assets Relief Program (TARP)—resolving the “problem” of resource depletion—moderated these effects.&quot;,&quot;publisher&quot;:&quot;SAGE Publications Inc.&quot;,&quot;issue&quot;:&quot;4&quot;,&quot;volume&quot;:&quot;45&quot;},&quot;isTemporary&quot;:false,&quot;displayAs&quot;:&quot;composite&quot;,&quot;suppress-author&quot;:false,&quot;composite&quot;:true,&quot;author-only&quot;:false}]},{&quot;citationID&quot;:&quot;MENDELEY_CITATION_43146cad-0f91-4ebe-b296-4505e037d295&quot;,&quot;properties&quot;:{&quot;noteIndex&quot;:0,&quot;mode&quot;:&quot;composite&quot;},&quot;isEdited&quot;:false,&quot;manualOverride&quot;:{&quot;isManuallyOverridden&quot;:false,&quot;citeprocText&quot;:&quot;Zudana et al. (2022)&quot;,&quot;manualOverrideText&quot;:&quot;&quot;},&quot;citationTag&quot;:&quot;MENDELEY_CITATION_v3_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&quot;,&quot;citationItems&quot;:[{&quot;id&quot;:&quot;3ddb3bbc-ec75-3474-ac6d-07a5ff6ba67c&quot;,&quot;itemData&quot;:{&quot;type&quot;:&quot;article-journal&quot;,&quot;id&quot;:&quot;3ddb3bbc-ec75-3474-ac6d-07a5ff6ba67c&quot;,&quot;title&quot;:&quot;Tax Footnotes Readability and CEO Narcissism: Evidence from Indonesia&quot;,&quot;author&quot;:[{&quot;family&quot;:&quot;Zudana&quot;,&quot;given&quot;:&quot;Arfian Erma&quot;,&quot;parse-names&quot;:false,&quot;dropping-particle&quot;:&quot;&quot;,&quot;non-dropping-particle&quot;:&quot;&quot;},{&quot;family&quot;:&quot;Novian&quot;,&quot;given&quot;:&quot;Kiddy&quot;,&quot;parse-names&quot;:false,&quot;dropping-particle&quot;:&quot;&quot;,&quot;non-dropping-particle&quot;:&quot;&quot;},{&quot;family&quot;:&quot;Setiawan&quot;,&quot;given&quot;:&quot;Rakha Pangestu&quot;,&quot;parse-names&quot;:false,&quot;dropping-particle&quot;:&quot;&quot;,&quot;non-dropping-particle&quot;:&quot;&quot;},{&quot;family&quot;:&quot;Sherlin&quot;,&quot;given&quot;:&quot;Sherlin&quot;,&quot;parse-names&quot;:false,&quot;dropping-particle&quot;:&quot;&quot;,&quot;non-dropping-particle&quot;:&quot;&quot;}],&quot;container-title&quot;:&quot;Business Economic, Communication, and Social Sciences (BECOSS) Journal&quot;,&quot;DOI&quot;:&quot;10.21512/becossjournal.v4i1.7786&quot;,&quot;issued&quot;:{&quot;date-parts&quot;:[[2022,2,1]]},&quot;page&quot;:&quot;35-46&quot;,&quot;abstract&quot;:&quot;CEO Narcissism has the potency to influence individual characteristics positively or negatively. We aim to examine the relationship between narcissism as CEO-level characteristics and tax footnotes readability. We measure narcissism using the CEOs’ photos on the firms’ annual reports. Using 799 firm-year Indonesia listed firms from 2015 through 2019, we find that higher CEO narcissism is related to a higher tax footnote readability. This result is robust for alternative measures of readability. By examining the relationship between CEO narcissism and tax footnotes readability, we provide an additional important factor to boards for consideration during the CEO selection. We also offer insight for shareholders or investors to consider CEO traits, namely narcissism, in assessing and interpreting tax footnotes readability.&quot;,&quot;publisher&quot;:&quot;Universitas Bina Nusantara&quot;,&quot;issue&quot;:&quot;1&quot;,&quot;volume&quot;:&quot;4&quot;,&quot;container-title-short&quot;:&quot;&quot;},&quot;isTemporary&quot;:false,&quot;displayAs&quot;:&quot;composite&quot;,&quot;suppress-author&quot;:false,&quot;composite&quot;:true,&quot;author-only&quot;:false}]},{&quot;citationID&quot;:&quot;MENDELEY_CITATION_8c0d13e0-451c-4349-a7d7-0ace857a57d3&quot;,&quot;properties&quot;:{&quot;noteIndex&quot;:0},&quot;isEdited&quot;:false,&quot;manualOverride&quot;:{&quot;isManuallyOverridden&quot;:false,&quot;citeprocText&quot;:&quot;(Malmendier &amp;#38; Tate, 2005)&quot;,&quot;manualOverrideText&quot;:&quot;&quot;},&quot;citationTag&quot;:&quot;MENDELEY_CITATION_v3_eyJjaXRhdGlvbklEIjoiTUVOREVMRVlfQ0lUQVRJT05fOGMwZDEzZTAtNDUxYy00MzQ5LWE3ZDctMGFjZTg1N2E1N2QzIiwicHJvcGVydGllcyI6eyJub3RlSW5kZXgiOjB9LCJpc0VkaXRlZCI6ZmFsc2UsIm1hbnVhbE92ZXJyaWRlIjp7ImlzTWFudWFsbHlPdmVycmlkZGVuIjpmYWxzZSwiY2l0ZXByb2NUZXh0IjoiKE1hbG1lbmRpZXIgJiMzODsgVGF0ZSwg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LCJjb250YWluZXItdGl0bGUtc2hvcnQiOiJKIEZpbmFuY2UifSwiaXNUZW1wb3JhcnkiOmZhbHNlLCJzdXBwcmVzcy1hdXRob3IiOmZhbHNlLCJjb21wb3NpdGUiOmZhbHNlLCJhdXRob3Itb25seSI6ZmFsc2V9XX0=&quot;,&quot;citationItems&quot;:[{&quot;id&quot;:&quot;4e5454d8-ec8b-384d-9132-877df95964f1&quot;,&quot;itemData&quot;:{&quot;type&quot;:&quot;article-journal&quot;,&quot;id&quot;:&quot;4e5454d8-ec8b-384d-9132-877df95964f1&quot;,&quot;title&quot;:&quot;CEO Overconfidence and Corporate Investment&quot;,&quot;author&quot;:[{&quot;family&quot;:&quot;Malmendier&quot;,&quot;given&quot;:&quot;Ulrike&quot;,&quot;parse-names&quot;:false,&quot;dropping-particle&quot;:&quot;&quot;,&quot;non-dropping-particle&quot;:&quot;&quot;},{&quot;family&quot;:&quot;Tate&quot;,&quot;given&quot;:&quot;Geoffrey&quot;,&quot;parse-names&quot;:false,&quot;dropping-particle&quot;:&quot;&quot;,&quot;non-dropping-particle&quot;:&quot;&quot;}],&quot;container-title&quot;:&quot;The Journal of Finance&quot;,&quot;URL&quot;:&quot;http://www.nber.org/papers/w10807&quot;,&quot;issued&quot;:{&quot;date-parts&quot;:[[2005,9]]},&quot;abstract&quot;:&quot;We argue that managerial overconfidence can account for corporate investment distortions. Overconfident managers overestimate the returns to their investment projects and view external funds as unduly costly. Thus, they overinvest when they have abundant internal funds, but curtail investment when they require external financing. We test the overconfidence hypothesis, using panel data on personal portfolio and corporate investment decisions of Forbes 500 CEOs. We classify CEOs as overconfident if they persistently fail to reduce their personal exposure to company-specific risk. We find that investment of overconfident CEOs is significantly more responsive to cash flow, particularly in equity-dependent firms.&quot;,&quot;container-title-short&quot;:&quot;J Finance&quot;},&quot;isTemporary&quot;:false,&quot;suppress-author&quot;:false,&quot;composite&quot;:false,&quot;author-only&quot;:false}]},{&quot;citationID&quot;:&quot;MENDELEY_CITATION_3de9c37a-d464-48c5-8efb-22f501473be0&quot;,&quot;properties&quot;:{&quot;noteIndex&quot;:0},&quot;isEdited&quot;:false,&quot;manualOverride&quot;:{&quot;isManuallyOverridden&quot;:false,&quot;citeprocText&quot;:&quot;(Hirshleifer et al., 2012)&quot;,&quot;manualOverrideText&quot;:&quot;&quot;},&quot;citationTag&quot;:&quot;MENDELEY_CITATION_v3_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&quot;,&quot;citationItems&quot;:[{&quot;id&quot;:&quot;2ae70f29-35f6-36be-a5a6-ea75ce792c78&quot;,&quot;itemData&quot;:{&quot;type&quot;:&quot;article-journal&quot;,&quot;id&quot;:&quot;2ae70f29-35f6-36be-a5a6-ea75ce792c78&quot;,&quot;title&quot;:&quot;Are Overconfident CEOs Better Innovators?&quot;,&quot;author&quot;:[{&quot;family&quot;:&quot;Hirshleifer&quot;,&quot;given&quot;:&quot;David&quot;,&quot;parse-names&quot;:false,&quot;dropping-particle&quot;:&quot;&quot;,&quot;non-dropping-particle&quot;:&quot;&quot;},{&quot;family&quot;:&quot;Low&quot;,&quot;given&quot;:&quot;Angie&quot;,&quot;parse-names&quot;:false,&quot;dropping-particle&quot;:&quot;&quot;,&quot;non-dropping-particle&quot;:&quot;&quot;},{&quot;family&quot;:&quot;Teoh&quot;,&quot;given&quot;:&quot;Siew Hong&quot;,&quot;parse-names&quot;:false,&quot;dropping-particle&quot;:&quot;&quot;,&quot;non-dropping-particle&quot;:&quot;&quot;}],&quot;container-title&quot;:&quot;The Journal of Finance&quot;,&quot;container-title-short&quot;:&quot;J Finance&quot;,&quot;accessed&quot;:{&quot;date-parts&quot;:[[2025,6,7]]},&quot;issued&quot;:{&quot;date-parts&quot;:[[2012]]},&quot;page&quot;:&quot;1457-1498&quot;,&quot;abstract&quot;:&quot;Previous empirical work on adverse consequences of CEO overconfidence raises the question of why firms hire overconfident managers. Theoretical research suggests a reason: overconfidence can benefit shareholders by increasing investment in risky projects. Using options- and press-based proxies for CEO overconfidence, we find that over the 1993-2003 period, firms with overconfident CEOs have greater return volatility, invest more in innovation, obtain more patents and patent citation, and achieve greater innovative success for given research and development expenditures. However, overconfident managers achieve greater innovation only in innovative industries. Our findings suggest that overconfidence helps CEOs exploit innovative growth opportunities.&quot;,&quot;issue&quot;:&quot;4&quot;,&quot;volume&quot;:&quot;67&quot;},&quot;isTemporary&quot;:false,&quot;suppress-author&quot;:false,&quot;composite&quot;:false,&quot;author-only&quot;:false}]},{&quot;citationID&quot;:&quot;MENDELEY_CITATION_f8746915-d6b8-49be-851c-3ac895e9ff47&quot;,&quot;properties&quot;:{&quot;noteIndex&quot;:0,&quot;mode&quot;:&quot;composite&quot;},&quot;isEdited&quot;:false,&quot;manualOverride&quot;:{&quot;isManuallyOverridden&quot;:false,&quot;citeprocText&quot;:&quot;Phua et al. (2017)&quot;,&quot;manualOverrideText&quot;:&quot;&quot;},&quot;citationTag&quot;:&quot;MENDELEY_CITATION_v3_eyJjaXRhdGlvbklEIjoiTUVOREVMRVlfQ0lUQVRJT05fZjg3NDY5MTUtZDZiOC00OWJlLTg1MWMtM2FjODk1ZTlmZjQ3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quot;,&quot;citationItems&quot;:[{&quot;id&quot;:&quot;5bb27536-9d57-366d-b525-97f6b5ddfdef&quot;,&quot;itemData&quot;:{&quot;type&quot;:&quot;article-journal&quot;,&quot;id&quot;:&quot;5bb27536-9d57-366d-b525-97f6b5ddfdef&quot;,&quot;title&quot;:&quot;Are Overconfident CEOs Better Leaders? Evidence from Stakeholder Commitments&quot;,&quot;author&quot;:[{&quot;family&quot;:&quot;Phua&quot;,&quot;given&quot;:&quot;Kenny&quot;,&quot;parse-names&quot;:false,&quot;dropping-particle&quot;:&quot;&quot;,&quot;non-dropping-particle&quot;:&quot;&quot;},{&quot;family&quot;:&quot;Tham&quot;,&quot;given&quot;:&quot;T. Mandy&quot;,&quot;parse-names&quot;:false,&quot;dropping-particle&quot;:&quot;&quot;,&quot;non-dropping-particle&quot;:&quot;&quot;},{&quot;family&quot;:&quot;Wei&quot;,&quot;given&quot;:&quot;Chishen&quot;,&quot;parse-names&quot;:false,&quot;dropping-particle&quot;:&quot;&quot;,&quot;non-dropping-particle&quot;:&quot;&quot;}],&quot;container-title&quot;:&quot;Journal of Financial Economics&quot;,&quot;container-title-short&quot;:&quot;J financ econ&quot;,&quot;issued&quot;:{&quot;date-parts&quot;:[[2017,12,25]]},&quot;abstract&quot;:&quot;We find evidence that the leadership of overconfident chief executive officers(CEOs) induces stakeholders to take actions that contribute to the leader’s vision. By being intentionally overexposed to the idiosyncratic risk of their firms, overconfident CEOs exhibit a strong belief in their firms’ prospects. This belief attracts suppliers beyond the firm’s observable expansionary corporate activities. Overconfident CEOs induce more supplier commitments including greater relationship-specific investment and longer relationship duration. Overconfident CEOs also induce stronger labor commitments as employees exhibit lower turnover rates and greater ownership of company stock in benefit plans.&quot;},&quot;isTemporary&quot;:false,&quot;displayAs&quot;:&quot;composite&quot;,&quot;suppress-author&quot;:false,&quot;composite&quot;:true,&quot;author-only&quot;:false}]},{&quot;citationID&quot;:&quot;MENDELEY_CITATION_04184d4c-3bcc-45f0-8d4e-9b113a88e0d0&quot;,&quot;properties&quot;:{&quot;noteIndex&quot;:0,&quot;mode&quot;:&quot;composite&quot;},&quot;isEdited&quot;:false,&quot;manualOverride&quot;:{&quot;isManuallyOverridden&quot;:false,&quot;citeprocText&quot;:&quot;Malmendier et al. (2011)&quot;,&quot;manualOverrideText&quot;:&quot;&quot;},&quot;citationTag&quot;:&quot;MENDELEY_CITATION_v3_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&quot;,&quot;citationItems&quot;:[{&quot;id&quot;:&quot;0173ea0c-ac7b-3dd1-b973-da80369b8fe5&quot;,&quot;itemData&quot;:{&quot;type&quot;:&quot;article-journal&quot;,&quot;id&quot;:&quot;0173ea0c-ac7b-3dd1-b973-da80369b8fe5&quot;,&quot;title&quot;:&quot;Overconfidence and Early-Life Experiences: The Effect of Managerial Traits on Corporate&quot;,&quot;author&quot;:[{&quot;family&quot;:&quot;Malmendier&quot;,&quot;given&quot;:&quot;Ulrike&quot;,&quot;parse-names&quot;:false,&quot;dropping-particle&quot;:&quot;&quot;,&quot;non-dropping-particle&quot;:&quot;&quot;},{&quot;family&quot;:&quot;Tate&quot;,&quot;given&quot;:&quot;Geoffrey&quot;,&quot;parse-names&quot;:false,&quot;dropping-particle&quot;:&quot;&quot;,&quot;non-dropping-particle&quot;:&quot;&quot;},{&quot;family&quot;:&quot;Yan&quot;,&quot;given&quot;:&quot;Jon&quot;,&quot;parse-names&quot;:false,&quot;dropping-particle&quot;:&quot;&quot;,&quot;non-dropping-particle&quot;:&quot;&quot;}],&quot;container-title&quot;:&quot;Source: The Journal of Finance&quot;,&quot;issued&quot;:{&quot;date-parts&quot;:[[2011]]},&quot;page&quot;:&quot;1687-1733&quot;,&quot;abstract&quot;:&quot;We show that measurable managerial characteristics have significant explanatory power for corporate financing decisions. First, managers who believe that their firm is undervalued view external financing as overpriced, especially equity financing. Such overconfident managers use less external finance and, conditional on accessing external capital, issue less equity than their peers. Second, CEOs who grew up during the Great Depression are averse to debt and lean excessively on internal finance. CEOs with military experience pursue more aggressive policies, including heightened leverage. Complementary measures of CEO traits based on press portrayals confirm the results.&quot;,&quot;issue&quot;:&quot;5&quot;,&quot;volume&quot;:&quot;66&quot;,&quot;container-title-short&quot;:&quot;&quot;},&quot;isTemporary&quot;:false,&quot;displayAs&quot;:&quot;composite&quot;,&quot;suppress-author&quot;:false,&quot;composite&quot;:true,&quot;author-only&quot;:false}]},{&quot;citationID&quot;:&quot;MENDELEY_CITATION_3144f026-8b79-49a9-89f5-83a9bffcde94&quot;,&quot;properties&quot;:{&quot;noteIndex&quot;:0,&quot;mode&quot;:&quot;composite&quot;},&quot;isEdited&quot;:false,&quot;manualOverride&quot;:{&quot;isManuallyOverridden&quot;:false,&quot;citeprocText&quot;:&quot;Phua et al. (2017)&quot;,&quot;manualOverrideText&quot;:&quot;&quot;},&quot;citationTag&quot;:&quot;MENDELEY_CITATION_v3_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&quot;,&quot;citationItems&quot;:[{&quot;id&quot;:&quot;5bb27536-9d57-366d-b525-97f6b5ddfdef&quot;,&quot;itemData&quot;:{&quot;type&quot;:&quot;article-journal&quot;,&quot;id&quot;:&quot;5bb27536-9d57-366d-b525-97f6b5ddfdef&quot;,&quot;title&quot;:&quot;Are Overconfident CEOs Better Leaders? Evidence from Stakeholder Commitments&quot;,&quot;author&quot;:[{&quot;family&quot;:&quot;Phua&quot;,&quot;given&quot;:&quot;Kenny&quot;,&quot;parse-names&quot;:false,&quot;dropping-particle&quot;:&quot;&quot;,&quot;non-dropping-particle&quot;:&quot;&quot;},{&quot;family&quot;:&quot;Tham&quot;,&quot;given&quot;:&quot;T. Mandy&quot;,&quot;parse-names&quot;:false,&quot;dropping-particle&quot;:&quot;&quot;,&quot;non-dropping-particle&quot;:&quot;&quot;},{&quot;family&quot;:&quot;Wei&quot;,&quot;given&quot;:&quot;Chishen&quot;,&quot;parse-names&quot;:false,&quot;dropping-particle&quot;:&quot;&quot;,&quot;non-dropping-particle&quot;:&quot;&quot;}],&quot;container-title&quot;:&quot;Journal of Financial Economics&quot;,&quot;container-title-short&quot;:&quot;J financ econ&quot;,&quot;issued&quot;:{&quot;date-parts&quot;:[[2017,12,25]]},&quot;abstract&quot;:&quot;We find evidence that the leadership of overconfident chief executive officers(CEOs) induces stakeholders to take actions that contribute to the leader’s vision. By being intentionally overexposed to the idiosyncratic risk of their firms, overconfident CEOs exhibit a strong belief in their firms’ prospects. This belief attracts suppliers beyond the firm’s observable expansionary corporate activities. Overconfident CEOs induce more supplier commitments including greater relationship-specific investment and longer relationship duration. Overconfident CEOs also induce stronger labor commitments as employees exhibit lower turnover rates and greater ownership of company stock in benefit plans.&quot;},&quot;isTemporary&quot;:false,&quot;displayAs&quot;:&quot;composite&quot;,&quot;suppress-author&quot;:false,&quot;composite&quot;:true,&quot;author-only&quot;:false}]},{&quot;citationID&quot;:&quot;MENDELEY_CITATION_916e95f6-fb17-47a4-863c-50ea3f33b36e&quot;,&quot;properties&quot;:{&quot;noteIndex&quot;:0},&quot;isEdited&quot;:false,&quot;manualOverride&quot;:{&quot;isManuallyOverridden&quot;:false,&quot;citeprocText&quot;:&quot;(Ormiston et al., 2017)&quot;,&quot;manualOverrideText&quot;:&quot;&quot;},&quot;citationTag&quot;:&quot;MENDELEY_CITATION_v3_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&quot;,&quot;citationItems&quot;:[{&quot;id&quot;:&quot;52a05068-a451-3b05-9174-4390e6cd05c1&quot;,&quot;itemData&quot;:{&quot;type&quot;:&quot;article-journal&quot;,&quot;id&quot;:&quot;52a05068-a451-3b05-9174-4390e6cd05c1&quot;,&quot;title&quot;:&quot;Facial-width-to-Height Ratio Predicts Perceptions of Integrity in Males&quot;,&quot;author&quot;:[{&quot;family&quot;:&quot;Ormiston&quot;,&quot;given&quot;:&quot;Margaret E.&quot;,&quot;parse-names&quot;:false,&quot;dropping-particle&quot;:&quot;&quot;,&quot;non-dropping-particle&quot;:&quot;&quot;},{&quot;family&quot;:&quot;Wong&quot;,&quot;given&quot;:&quot;Elaine M.&quot;,&quot;parse-names&quot;:false,&quot;dropping-particle&quot;:&quot;&quot;,&quot;non-dropping-particle&quot;:&quot;&quot;},{&quot;family&quot;:&quot;Haselhuhn&quot;,&quot;given&quot;:&quot;Michael P.&quot;,&quot;parse-names&quot;:false,&quot;dropping-particle&quot;:&quot;&quot;,&quot;non-dropping-particle&quot;:&quot;&quot;}],&quot;container-title&quot;:&quot;Personality and Individual Differences&quot;,&quot;container-title-short&quot;:&quot;Pers Individ Dif&quot;,&quot;DOI&quot;:&quot;10.1016/j.paid.2016.09.017&quot;,&quot;ISSN&quot;:&quot;01918869&quot;,&quot;issued&quot;:{&quot;date-parts&quot;:[[2017,1,15]]},&quot;page&quot;:&quot;40-42&quot;,&quot;abstract&quot;:&quot;People rapidly make attributions of others' personality, cognitive abilities, and intentions based on facial appearance alone, which in turn, can have consequential outcomes. One objective measure of facial structure, the facial width-to-height ratio (fWHR), has been linked to perceptions of trustworthiness such that wider-faced men are perceived as less trustworthy than narrower-faced men. In the current study we aimed to extend our understanding of this finding by exploring how fWHR relates to three key components of perceived trustworthiness: perceived ability, perceived benevolence, and perceived integrity. We found that narrower-faced individuals were more often perceived as possessing greater integrity than wider-faced individuals, whereas neither narrower nor wider-faced individuals were perceived as possessing greater ability or benevolence. These findings have implications for research on perceived trustworthiness, facial appearance and impression management.&quot;,&quot;publisher&quot;:&quot;Elsevier Ltd&quot;,&quot;volume&quot;:&quot;105&quot;},&quot;isTemporary&quot;:false,&quot;suppress-author&quot;:false,&quot;composite&quot;:false,&quot;author-only&quot;:false}]},{&quot;citationID&quot;:&quot;MENDELEY_CITATION_22f41f74-64f7-4ee6-9857-05ef32d38a30&quot;,&quot;properties&quot;:{&quot;noteIndex&quot;:0,&quot;mode&quot;:&quot;composite&quot;},&quot;isEdited&quot;:false,&quot;manualOverride&quot;:{&quot;isManuallyOverridden&quot;:false,&quot;citeprocText&quot;:&quot;Carré &amp;#38; McCormick (2008)&quot;,&quot;manualOverrideText&quot;:&quot;&quot;},&quot;citationTag&quot;:&quot;MENDELEY_CITATION_v3_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&quot;,&quot;citationItems&quot;:[{&quot;id&quot;:&quot;2cf5979a-2aa9-34fb-b53f-9d394d5ce5e8&quot;,&quot;itemData&quot;:{&quot;type&quot;:&quot;article-journal&quot;,&quot;id&quot;:&quot;2cf5979a-2aa9-34fb-b53f-9d394d5ce5e8&quot;,&quot;title&quot;:&quot;In Your Face: Facial Metrics Predict Aggressive Behaviour in the Laboratory and in Varsity and Professional Hockey Players&quot;,&quot;author&quot;:[{&quot;family&quot;:&quot;Carré&quot;,&quot;given&quot;:&quot;Justin M.&quot;,&quot;parse-names&quot;:false,&quot;dropping-particle&quot;:&quot;&quot;,&quot;non-dropping-particle&quot;:&quot;&quot;},{&quot;family&quot;:&quot;McCormick&quot;,&quot;given&quot;:&quot;Cheryl M.&quot;,&quot;parse-names&quot;:false,&quot;dropping-particle&quot;:&quot;&quot;,&quot;non-dropping-particle&quot;:&quot;&quot;}],&quot;container-title&quot;:&quot;Proceedings of the Royal Society B: Biological Sciences&quot;,&quot;DOI&quot;:&quot;10.1098/rspb.2008.0873&quot;,&quot;ISSN&quot;:&quot;14712970&quot;,&quot;issued&quot;:{&quot;date-parts&quot;:[[2008,11,22]]},&quot;page&quot;:&quot;2651-2656&quot;,&quot;abstract&quot;:&quot;Facial characteristics are an important basis for judgements about gender, emotion, personality, motivational states and behavioural dispositions. Based on a recent finding of a sexual dimorphism in facial metrics that is independent of body size, we conducted three studies to examine the extent to which individual differences in the facial width-to-height ratio were associated with trait dominance (using a questionnaire) and aggression during a behavioural task and in a naturalistic setting (varsity and professional ice hockey). In study 1, men had a larger facial width-to-height ratio, higher scores of trait dominance, and were more reactively aggressive compared with women. Individual differences in the facial width-to-height ratio predicted reactive aggression in men, but not in women (predicted 15% of variance). In studies 2 (male varsity hockey players) and 3 (male professional hockey players), individual differences in the facial width-to-height ratio were positively related to aggressive behaviour as measured by the number of penalty minutes per game obtained over a season (predicted 29 and 9% of the variance, respectively). Together, these findings suggest that the sexually dimorphic facial width-to-height ratio may be an 'honest signal' of propensity for aggressive behaviour. © 2008 The Royal Society.&quot;,&quot;publisher&quot;:&quot;Royal Society&quot;,&quot;issue&quot;:&quot;1651&quot;,&quot;volume&quot;:&quot;275&quot;,&quot;container-title-short&quot;:&quot;&quot;},&quot;isTemporary&quot;:false,&quot;displayAs&quot;:&quot;composite&quot;,&quot;suppress-author&quot;:false,&quot;composite&quot;:true,&quot;author-only&quot;:false}]},{&quot;citationID&quot;:&quot;MENDELEY_CITATION_9cb78acd-60df-42d0-a742-95aec73830a6&quot;,&quot;properties&quot;:{&quot;noteIndex&quot;:0,&quot;mode&quot;:&quot;composite&quot;},&quot;isEdited&quot;:false,&quot;manualOverride&quot;:{&quot;isManuallyOverridden&quot;:false,&quot;citeprocText&quot;:&quot;Haselhuhn &amp;#38; Wong (2011)&quot;,&quot;manualOverrideText&quot;:&quot;&quot;},&quot;citationTag&quot;:&quot;MENDELEY_CITATION_v3_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&quot;,&quot;citationItems&quot;:[{&quot;id&quot;:&quot;882e43d0-94f8-3a53-a827-0b784bad0a3a&quot;,&quot;itemData&quot;:{&quot;type&quot;:&quot;article-journal&quot;,&quot;id&quot;:&quot;882e43d0-94f8-3a53-a827-0b784bad0a3a&quot;,&quot;title&quot;:&quot;Bad to the Bone: Facial Structure Predicts Unethical Behaviour&quot;,&quot;author&quot;:[{&quot;family&quot;:&quot;Haselhuhn&quot;,&quot;given&quot;:&quot;Michael P.&quot;,&quot;parse-names&quot;:false,&quot;dropping-particle&quot;:&quot;&quot;,&quot;non-dropping-particle&quot;:&quot;&quot;},{&quot;family&quot;:&quot;Wong&quot;,&quot;given&quot;:&quot;Elaine M.&quot;,&quot;parse-names&quot;:false,&quot;dropping-particle&quot;:&quot;&quot;,&quot;non-dropping-particle&quot;:&quot;&quot;}],&quot;container-title&quot;:&quot;Proceedings of the Royal Society B: Biological Sciences&quot;,&quot;DOI&quot;:&quot;10.1098/rspb.2011.1193&quot;,&quot;ISSN&quot;:&quot;14712970&quot;,&quot;issued&quot;:{&quot;date-parts&quot;:[[2011,3,15]]},&quot;page&quot;:&quot;571-576&quot;,&quot;abstract&quot;:&quot;Researchers spanning many scientific domains, including primatology, evolutionary biology and psychology, have sought to establish an evolutionary basis for morality. While researchers have identified social and cognitive adaptations that support ethical behaviour, a consensus has emerged that genetically determined physical traits are not reliable signals of unethical intentions or actions. Challenging this view, we show that genetically determined physical traits can serve as reliable predictors of unethical behaviour if they are also associated with positive signals in intersex and intrasex selection. Specifically, we identify a key physical attribute, the facial width-to-height ratio, which predicts unethical behaviour in men. Across two studies, we demonstrate that men with wider faces (relative to facial height) are more likely to explicitly deceive their counterparts in a negotiation, and are more willing to cheat in order to increase their inancial gain. Importantly, we provide evidence that the link between facial metrics and unethical behaviour is mediated by a psychological sense of power. Our results demonstrate that static physical attributes can indeed serve as reliable cues of immoral action, and provide additional support for the view that evolutionary forces shape ethical judgement and behaviour. © 2011 The Royal Society.&quot;,&quot;publisher&quot;:&quot;Royal Society&quot;,&quot;issue&quot;:&quot;1728&quot;,&quot;volume&quot;:&quot;279&quot;,&quot;container-title-short&quot;:&quot;&quot;},&quot;isTemporary&quot;:false,&quot;displayAs&quot;:&quot;composite&quot;,&quot;suppress-author&quot;:false,&quot;composite&quot;:true,&quot;author-only&quot;:false}]},{&quot;citationID&quot;:&quot;MENDELEY_CITATION_86fc7050-b858-45f2-8004-cd66386d09b7&quot;,&quot;properties&quot;:{&quot;noteIndex&quot;:0,&quot;mode&quot;:&quot;composite&quot;},&quot;isEdited&quot;:false,&quot;manualOverride&quot;:{&quot;isManuallyOverridden&quot;:false,&quot;citeprocText&quot;:&quot;Haselhuhn et al. (2013)&quot;,&quot;manualOverrideText&quot;:&quot;&quot;},&quot;citationTag&quot;:&quot;MENDELEY_CITATION_v3_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&quot;,&quot;citationItems&quot;:[{&quot;id&quot;:&quot;03430ef7-3fd5-3b93-9f9b-94ae4e30c950&quot;,&quot;itemData&quot;:{&quot;type&quot;:&quot;article-journal&quot;,&quot;id&quot;:&quot;03430ef7-3fd5-3b93-9f9b-94ae4e30c950&quot;,&quot;title&quot;:&quot;Self-Fulfilling Prophecies as a Link between Men's Facial Width-to-Height Ratio and Behavior&quot;,&quot;author&quot;:[{&quot;family&quot;:&quot;Haselhuhn&quot;,&quot;given&quot;:&quot;Michael P.&quot;,&quot;parse-names&quot;:false,&quot;dropping-particle&quot;:&quot;&quot;,&quot;non-dropping-particle&quot;:&quot;&quot;},{&quot;family&quot;:&quot;Wong&quot;,&quot;given&quot;:&quot;Elaine M.&quot;,&quot;parse-names&quot;:false,&quot;dropping-particle&quot;:&quot;&quot;,&quot;non-dropping-particle&quot;:&quot;&quot;},{&quot;family&quot;:&quot;Ormiston&quot;,&quot;given&quot;:&quot;Margaret E.&quot;,&quot;parse-names&quot;:false,&quot;dropping-particle&quot;:&quot;&quot;,&quot;non-dropping-particle&quot;:&quot;&quot;}],&quot;container-title&quot;:&quot;PLoS ONE&quot;,&quot;container-title-short&quot;:&quot;PLoS One&quot;,&quot;DOI&quot;:&quot;10.1371/journal.pone.0072259&quot;,&quot;ISSN&quot;:&quot;19326203&quot;,&quot;PMID&quot;:&quot;24015226&quot;,&quot;issued&quot;:{&quot;date-parts&quot;:[[2013,8,28]]},&quot;abstract&quot;:&quot;The facial width-to-height ratio (fWHR) has been identified as a reliable predictor of men's behavior, with researchers focusing on evolutionary selection pressures as the underlying mechanism explaining these relationships. In this paper, we complement this approach and examine the extent to which social processes also determine the extent to which men's fWHR serves as a behavioral cue. Specifically, we propose that observers' treatment of target men based on the targets' fWHR subsequently affects behavior, leading the targets to behave in ways that are consistent with the observers' expectations (i.e., a self-fulfilling prophecy). Results from four studies demonstrate that individuals behave more selfishly when interacting with men with greater fWHRs, and this selfish behavior, in turn, elicits selfish behavior in others. © 2013 Haselhuhn et al.&quot;,&quot;issue&quot;:&quot;8&quot;,&quot;volume&quot;:&quot;8&quot;},&quot;isTemporary&quot;:false,&quot;displayAs&quot;:&quot;composite&quot;,&quot;suppress-author&quot;:false,&quot;composite&quot;:true,&quot;author-only&quot;:false}]},{&quot;citationID&quot;:&quot;MENDELEY_CITATION_4af3ef59-66af-49c7-8124-b020533b9e7a&quot;,&quot;properties&quot;:{&quot;noteIndex&quot;:0},&quot;isEdited&quot;:false,&quot;manualOverride&quot;:{&quot;isManuallyOverridden&quot;:false,&quot;citeprocText&quot;:&quot;(Kim et al., 2017)&quot;,&quot;manualOverrideText&quot;:&quot;&quot;},&quot;citationTag&quot;:&quot;MENDELEY_CITATION_v3_eyJjaXRhdGlvbklEIjoiTUVOREVMRVlfQ0lUQVRJT05fNGFmM2VmNTktNjZhZi00OWM3LTgxMjQtYjAyMDUzM2I5ZTdhIiwicHJvcGVydGllcyI6eyJub3RlSW5kZXgiOjB9LCJpc0VkaXRlZCI6ZmFsc2UsIm1hbnVhbE92ZXJyaWRlIjp7ImlzTWFudWFsbHlPdmVycmlkZGVuIjpmYWxzZSwiY2l0ZXByb2NUZXh0IjoiKEtpbSBldCBhbC4sI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c3VwcHJlc3MtYXV0aG9yIjpmYWxzZSwiY29tcG9zaXRlIjpmYWxzZSwiYXV0aG9yLW9ubHkiOmZhbHNlfV19&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container-title&quot;:&quot;European Financial Management&quot;,&quot;URL&quot;:&quot;https://ssrn.com/abstract=2557038Fuqui.Allerrorsareourown.Electroniccopyavailableat:https://ssrn.com/abstract=2557038Electroniccopyavailableat:https://ssrn.com/abstract=2557038&quot;,&quot;issued&quot;:{&quot;date-parts&quot;:[[2017,4,11]]},&quot;page&quot;:&quot;239&quot;,&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issue&quot;:&quot;2&quot;,&quot;volume&quot;:&quot;25&quot;,&quot;container-title-short&quot;:&quot;&quot;},&quot;isTemporary&quot;:false,&quot;suppress-author&quot;:false,&quot;composite&quot;:false,&quot;author-only&quot;:false}]},{&quot;citationID&quot;:&quot;MENDELEY_CITATION_bf66aa8b-effc-4733-889f-d366e2b70e21&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YmY2NmFhOGItZWZmYy00NzMzLTg4OWYtZDM2NmUyYjcwZTIx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2afe781a-38c2-4ec8-9b2b-9345578a3135&quot;,&quot;properties&quot;:{&quot;noteIndex&quot;:0,&quot;mode&quot;:&quot;composite&quot;},&quot;isEdited&quot;:false,&quot;manualOverride&quot;:{&quot;isManuallyOverridden&quot;:false,&quot;citeprocText&quot;:&quot;Kusumastuti et al. (2007)&quot;,&quot;manualOverrideText&quot;:&quot;&quot;},&quot;citationTag&quot;:&quot;MENDELEY_CITATION_v3_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&quot;,&quot;citationItems&quot;:[{&quot;id&quot;:&quot;20f52356-f275-35de-8a31-54b32e073a2d&quot;,&quot;itemData&quot;:{&quot;type&quot;:&quot;article-journal&quot;,&quot;id&quot;:&quot;20f52356-f275-35de-8a31-54b32e073a2d&quot;,&quot;title&quot;:&quot;Pengaruh Board Diversity Terhadap Nilai Perusahaan dalam Perspektif Corporate Governance&quot;,&quot;author&quot;:[{&quot;family&quot;:&quot;Kusumastuti&quot;,&quot;given&quot;:&quot;Sari&quot;,&quot;parse-names&quot;:false,&quot;dropping-particle&quot;:&quot;&quot;,&quot;non-dropping-particle&quot;:&quot;&quot;},{&quot;family&quot;:&quot;Supatmi&quot;,&quot;given&quot;:&quot;&quot;,&quot;parse-names&quot;:false,&quot;dropping-particle&quot;:&quot;&quot;,&quot;non-dropping-particle&quot;:&quot;&quot;},{&quot;family&quot;:&quot;Sastra&quot;,&quot;given&quot;:&quot;Perdana&quot;,&quot;parse-names&quot;:false,&quot;dropping-particle&quot;:&quot;&quot;,&quot;non-dropping-particle&quot;:&quot;&quot;}],&quot;container-title&quot;:&quot;Jurnal Ekonomi Akuntansi, Fasilitas Ekonomi - Universitas Kristen Petra&quot;,&quot;URL&quot;:&quot;www.indonesia.&quot;,&quot;issued&quot;:{&quot;date-parts&quot;:[[2007]]},&quot;abstract&quot;:&quot;ABSTRAK Persebaran anggota dewan (board diversity) merupakan salah satu isu yang terkait dengan corporate governance. Board diversity akan mempengaruhi komposisi dewan direksi yang nantinya akan mempengaruhi implementasi corporate governance. Dalam penelitian ini, board diversity diukur dengan 5 variabel, yaitu keberadaan dewan direksi wanita, keberadaan etnis Tionghoa dalam anggota dewan (sebagai proksi dari minoritas), proporsi outside directors, usia anggota dewan direksi, dan latar belakang pendidikan anggota dewan, dengan ukuran dewan dan ukuran perusahaan sebagai variabel kontrol. Sedangkan nilai perusahaan diukur dengan menggunakan rasio Tobin's Q. Sampel penelitian ini adalah 48 perusahaan manufaktur yang terdaftar di Bursa Efek Jakarta pada tahun 2005. Hasil penelitian menunjukkan bahwa persebaran anggota dewan (board diversity) berpengaruh terhadap nilai perusahaan. ABSTRACT Board diversity is one the issue related to corporate governance. Board diversity shall influence Board of Directors composition. In this research, board diversity is measured by 5 variables, i.e. women in board, minority race availability, outsider directors, age, and educational background, with board and company measurement control variables. Company value is measured by utilizing Tobin's Q ratio. The research samples are taken from 48 manufacturing companies listed at Jakarta Stock Exchange in 2005. This research shows that board diversity members influencing to company value.&quot;,&quot;issue&quot;:&quot;2&quot;,&quot;volume&quot;:&quot;9&quot;,&quot;container-title-short&quot;:&quot;&quot;},&quot;isTemporary&quot;:false,&quot;displayAs&quot;:&quot;composite&quot;,&quot;suppress-author&quot;:false,&quot;composite&quot;:true,&quot;author-only&quot;:false}]},{&quot;citationID&quot;:&quot;MENDELEY_CITATION_03899bb8-8911-4050-a3a6-8a48e9b88bf4&quot;,&quot;properties&quot;:{&quot;noteIndex&quot;:0},&quot;isEdited&quot;:false,&quot;manualOverride&quot;:{&quot;isManuallyOverridden&quot;:false,&quot;citeprocText&quot;:&quot;(Bear et al., 2010)&quot;,&quot;manualOverrideText&quot;:&quot;&quot;},&quot;citationTag&quot;:&quot;MENDELEY_CITATION_v3_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&quot;,&quot;citationItems&quot;:[{&quot;id&quot;:&quot;0c069ea9-c1b6-3e7e-b1e2-3a4513f6b2ca&quot;,&quot;itemData&quot;:{&quot;type&quot;:&quot;article-journal&quot;,&quot;id&quot;:&quot;0c069ea9-c1b6-3e7e-b1e2-3a4513f6b2ca&quot;,&quot;title&quot;:&quot;The Impact of Board Diversity and Gender Composition on Corporate Social Responsibility and Firm Reputation&quot;,&quot;author&quot;:[{&quot;family&quot;:&quot;Bear&quot;,&quot;given&quot;:&quot;Stephen&quot;,&quot;parse-names&quot;:false,&quot;dropping-particle&quot;:&quot;&quot;,&quot;non-dropping-particle&quot;:&quot;&quot;},{&quot;family&quot;:&quot;Rahman&quot;,&quot;given&quot;:&quot;Noushi&quot;,&quot;parse-names&quot;:false,&quot;dropping-particle&quot;:&quot;&quot;,&quot;non-dropping-particle&quot;:&quot;&quot;},{&quot;family&quot;:&quot;Post&quot;,&quot;given&quot;:&quot;Corinne&quot;,&quot;parse-names&quot;:false,&quot;dropping-particle&quot;:&quot;&quot;,&quot;non-dropping-particle&quot;:&quot;&quot;}],&quot;container-title&quot;:&quot;Journal of Business Ethics&quot;,&quot;DOI&quot;:&quot;10.1007/s10551-010-0505-2&quot;,&quot;ISSN&quot;:&quot;01674544&quot;,&quot;issued&quot;:{&quot;date-parts&quot;:[[2010,12]]},&quot;page&quot;:&quot;207-221&quot;,&quot;abstract&quot;:&quot;This article explores how the diversity of board resources and the number of women on boards affect firms' corporate social responsibility (CSR) ratings, and how, in turn, CSR influences corporate reputation. In addition, this article examines whether CSR ratings mediate the relationships among board resource diversity, gender composition, and corporate reputation. The OLS regression results using lagged data for independent and control variables were statistically significant for the gender composition hypotheses, but not for the resource diversity-based hypotheses. CSR ratings had a positive impact on reputation and mediated the relationship between the number of women on the board and corporate reputation. © 2010 Springer Science+Business Media B.V.&quot;,&quot;issue&quot;:&quot;2&quot;,&quot;volume&quot;:&quot;97&quot;,&quot;container-title-short&quot;:&quot;&quot;},&quot;isTemporary&quot;:false,&quot;suppress-author&quot;:false,&quot;composite&quot;:false,&quot;author-only&quot;:false}]},{&quot;citationID&quot;:&quot;MENDELEY_CITATION_a0766010-ec25-4fad-b340-45aa1fcfe59e&quot;,&quot;properties&quot;:{&quot;noteIndex&quot;:0},&quot;isEdited&quot;:false,&quot;manualOverride&quot;:{&quot;isManuallyOverridden&quot;:false,&quot;citeprocText&quot;:&quot;(Hossain et al., 2025)&quot;,&quot;manualOverrideText&quot;:&quot;&quot;},&quot;citationTag&quot;:&quot;MENDELEY_CITATION_v3_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&quot;,&quot;citationItems&quot;:[{&quot;id&quot;:&quot;5938ef69-47f3-339b-a2ff-dc053de80237&quot;,&quot;itemData&quot;:{&quot;type&quot;:&quot;article-journal&quot;,&quot;id&quot;:&quot;5938ef69-47f3-339b-a2ff-dc053de80237&quot;,&quot;title&quot;:&quot;The nexus of tax avoidance and firms characteristics – does board gender diversity have a role? Evidence from an emerging economy&quot;,&quot;author&quot;:[{&quot;family&quot;:&quot;Hossain&quot;,&quot;given&quot;:&quot;Md Shamim&quot;,&quot;parse-names&quot;:false,&quot;dropping-particle&quot;:&quot;&quot;,&quot;non-dropping-particle&quot;:&quot;&quot;},{&quot;family&quot;:&quot;Islam&quot;,&quot;given&quot;:&quot;Md Zahidul&quot;,&quot;parse-names&quot;:false,&quot;dropping-particle&quot;:&quot;&quot;,&quot;non-dropping-particle&quot;:&quot;&quot;},{&quot;family&quot;:&quot;Ali&quot;,&quot;given&quot;:&quot;Md. Sobhan&quot;,&quot;parse-names&quot;:false,&quot;dropping-particle&quot;:&quot;&quot;,&quot;non-dropping-particle&quot;:&quot;&quot;},{&quot;family&quot;:&quot;Safiuddin&quot;,&quot;given&quot;:&quot;Md.&quot;,&quot;parse-names&quot;:false,&quot;dropping-particle&quot;:&quot;&quot;,&quot;non-dropping-particle&quot;:&quot;&quot;},{&quot;family&quot;:&quot;Ling&quot;,&quot;given&quot;:&quot;Chui Ching&quot;,&quot;parse-names&quot;:false,&quot;dropping-particle&quot;:&quot;&quot;,&quot;non-dropping-particle&quot;:&quot;&quot;},{&quot;family&quot;:&quot;Fung&quot;,&quot;given&quot;:&quot;Chorng Yuan&quot;,&quot;parse-names&quot;:false,&quot;dropping-particle&quot;:&quot;&quot;,&quot;non-dropping-particle&quot;:&quot;&quot;}],&quot;container-title&quot;:&quot;Asia-Pacific Journal of Business Administration&quot;,&quot;DOI&quot;:&quot;10.1108/APJBA-10-2023-0521&quot;,&quot;ISSN&quot;:&quot;1757-4323&quot;,&quot;issued&quot;:{&quot;date-parts&quot;:[[2025,2,21]]},&quot;page&quot;:&quot;401-427&quot;,&quot;abstract&quot;:&quot;Purpose\nThis study examines the moderating role of female directors on the relationship between the firms’ characteristics and tax avoidance in an emerging economy.\n\nDesign/methodology/approach\nThis study employs the second-generation unit root test and the generalised method of moments (GMM) techniques. The Kao residual cointegration test corroborates a long-run cointegration among variables.\n\nFindings\nFemale directors demonstrate mixed and unusual findings. No significant impact of female directors on tax avoidance is found. In addition, the presence of female directors does not show any negative or significant moderating impacts on the relationship between leverage, firm age, board size and tax avoidance. However, having more female directors can negatively and significantly moderate the relationship between more profitable firms, larger firms and tax avoidance. These findings show that the board of directors could use the presence of female directors to maximise their opportunistic behaviour, such as to avoid tax.\n\nResearch limitations/implications\nResearch limitations – The study is limited by considering only 62 listed firms. The scope could be extended to include non-listed firms.\n\nPractical implications\nResearch implications – There is increasing pressure for female directors on boards from diverse stakeholders, such as the European Commission, national governments, politicians, employer lobby groups, shareholders, and Fortune and Financial Times Stock Exchange (FTSE) rankings. This study provides input to decision-makers putting gender quota laws into practice. Our findings can help policy-makers adopt regulatory reforms to control tax avoidance practices and enhance organisational legitimacy. Policymakers can change their policy to include female directors up to the threshold suggested by the critical mass theory.\n\nOriginality/value\nThis is the first attempt in Bangladesh to explore the role of female directors in the relationship between the firms' characteristics and tax avoidance. The current study has significant ramifications for bringing gender diversity into practice as a component of good corporate governance.&quot;,&quot;issue&quot;:&quot;2&quot;,&quot;volume&quot;:&quot;17&quot;,&quot;container-title-short&quot;:&quot;&quot;},&quot;isTemporary&quot;:false,&quot;suppress-author&quot;:false,&quot;composite&quot;:false,&quot;author-only&quot;:false}]},{&quot;citationID&quot;:&quot;MENDELEY_CITATION_9a2dfd82-ef15-4666-9539-1167afba3a55&quot;,&quot;properties&quot;:{&quot;noteIndex&quot;:0,&quot;mode&quot;:&quot;composite&quot;},&quot;isEdited&quot;:false,&quot;manualOverride&quot;:{&quot;isManuallyOverridden&quot;:false,&quot;citeprocText&quot;:&quot;Richardson et al. (2016)&quot;,&quot;manualOverrideText&quot;:&quot;&quot;},&quot;citationTag&quot;:&quot;MENDELEY_CITATION_v3_eyJjaXRhdGlvbklEIjoiTUVOREVMRVlfQ0lUQVRJT05fOWEyZGZkODItZWYxNS00NjY2LTk1MzktMTE2N2FmYmEzYTU1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quot;,&quot;citationItems&quot;:[{&quot;id&quot;:&quot;1700c4d4-9d01-3a5a-b713-85c0a5e555b7&quot;,&quot;itemData&quot;:{&quot;type&quot;:&quot;article-journal&quot;,&quot;id&quot;:&quot;1700c4d4-9d01-3a5a-b713-85c0a5e555b7&quot;,&quot;title&quot;:&quot;Women on the board of directors and corporate tax aggressiveness in Australia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Accounting Research Journal&quot;,&quot;DOI&quot;:&quot;10.1108/ARJ-09-2014-0079&quot;,&quot;ISSN&quot;:&quot;10309616&quot;,&quot;issued&quot;:{&quot;date-parts&quot;:[[2016]]},&quot;page&quot;:&quot;313-331&quot;,&quot;abstract&quot;:&quot;Purpose - This paper aims to investigate the impact of women on the board of directors on corporate tax avoidance in Australia. Design/methodology/approach - The authors use multivariate regression analysis to test the association between the presence of female directors on the board and tax aggressiveness. They also test for self-selection bias in the regression model by using the two-stage Heckman procedure. Findings - This paper finds that relative to there being one female board member, high (i.e. greater than one member) female presence on the board of directors reduces the likelihood of tax aggressiveness. The results are robust after controlling for self-selection bias and using several alternative measures of tax aggressiveness. Research limitations/implications - This study extends the extant literature on corporate governance and tax aggressiveness. This study is subject to several caveats. First, the sample is restricted to publicly listed Australian firms. Second, this study only examines the issue of women on the board of directors and tax aggressiveness in the context of Australia. Practical implications - This research is timely, as there has been increased pressure by government bodies in Australia and globally to develop policies to increase female representation on the board of directors. Originality/value - This study is the first to provide empirical evidence concerning the association between the presence of women on the board of directors and tax aggressiveness.&quot;,&quot;publisher&quot;:&quot;Emerald Group Publishing Ltd.&quot;,&quot;issue&quot;:&quot;3&quot;,&quot;volume&quot;:&quot;29&quot;,&quot;container-title-short&quot;:&quot;&quot;},&quot;isTemporary&quot;:false,&quot;displayAs&quot;:&quot;composite&quot;,&quot;suppress-author&quot;:false,&quot;composite&quot;:true,&quot;author-only&quot;:false}]},{&quot;citationID&quot;:&quot;MENDELEY_CITATION_b3d28354-2101-43a7-bff0-8475b81bfc6d&quot;,&quot;properties&quot;:{&quot;noteIndex&quot;:0},&quot;isEdited&quot;:false,&quot;manualOverride&quot;:{&quot;isManuallyOverridden&quot;:false,&quot;citeprocText&quot;:&quot;(Hidayah &amp;#38; Soekardan, 2024)&quot;,&quot;manualOverrideText&quot;:&quot;&quot;},&quot;citationTag&quot;:&quot;MENDELEY_CITATION_v3_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&quot;,&quot;citationItems&quot;:[{&quot;id&quot;:&quot;dfe3a91a-3a2a-3f93-abdb-c06844820398&quot;,&quot;itemData&quot;:{&quot;type&quot;:&quot;article-journal&quot;,&quot;id&quot;:&quot;dfe3a91a-3a2a-3f93-abdb-c06844820398&quot;,&quot;title&quot;:&quot;Pengaruh Tunneling Incentive dan Gender Diversity terhadap Penghindaran Pajak&quot;,&quot;author&quot;:[{&quot;family&quot;:&quot;Hidayah&quot;,&quot;given&quot;:&quot;Amalia Nur&quot;,&quot;parse-names&quot;:false,&quot;dropping-particle&quot;:&quot;&quot;,&quot;non-dropping-particle&quot;:&quot;&quot;},{&quot;family&quot;:&quot;Soekardan&quot;,&quot;given&quot;:&quot;Dadan&quot;,&quot;parse-names&quot;:false,&quot;dropping-particle&quot;:&quot;&quot;,&quot;non-dropping-particle&quot;:&quot;&quot;}],&quot;ISSN&quot;:&quot;2962-4622&quot;,&quot;URL&quot;:&quot;www.idx.co.id&quot;,&quot;issued&quot;:{&quot;date-parts&quot;:[[2024]]},&quot;page&quot;:&quot;115-121&quot;,&quot;abstract&quot;:&quot;This study aims to conduct an empirical analysis of the impact of gender diversity and tunneling incentives on tax evasion in real estate and property firms listed on the Indonesia Stock Exchange (IDX) between 2019 and 2023. The study's population consists of 92 property and real estate firms that were listed between 2019 and 2023 on the Indonesia Stock Exchange (IDX). The research method creates a sample of 50 organizations that fit the requirements by combining a purposive sampling strategy with non-probability sampling. A quantitative approach using a descriptive and associative methodology is the research methodology employed. Financial statements from each company's official website and the www.idx.co.id website are used as secondary data in this study. Determinative coefficient analysis and associative analysis. based on the findings of studies conducted on real estate and property firms that were listed between 2019 and 2023 on the Indonesia Stock Exchange (BEI). Tax avoidance is significantly reduced by the Tunneling Incentive, which contributes 14.75%. Tax avoidance is significantly impacted negatively by gender diversity, accounting for 10.95% of the total.&quot;,&quot;issue&quot;:&quot;2&quot;,&quot;volume&quot;:&quot;5&quot;,&quot;container-title-short&quot;:&quot;&quot;},&quot;isTemporary&quot;:false,&quot;suppress-author&quot;:false,&quot;composite&quot;:false,&quot;author-only&quot;:false}]},{&quot;citationID&quot;:&quot;MENDELEY_CITATION_7c19959f-c41f-473d-a574-7821e05a91ac&quot;,&quot;properties&quot;:{&quot;noteIndex&quot;:0,&quot;mode&quot;:&quot;composite&quot;},&quot;isEdited&quot;:false,&quot;manualOverride&quot;:{&quot;isManuallyOverridden&quot;:false,&quot;citeprocText&quot;:&quot;Stanley &amp;#38; Widianingsih (2024)&quot;,&quot;manualOverrideText&quot;:&quot;&quot;},&quot;citationTag&quot;:&quot;MENDELEY_CITATION_v3_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&quot;,&quot;citationItems&quot;:[{&quot;id&quot;:&quot;a2e256d0-b969-3ca3-84bb-32e5b7c18ae8&quot;,&quot;itemData&quot;:{&quot;type&quot;:&quot;article-journal&quot;,&quot;id&quot;:&quot;a2e256d0-b969-3ca3-84bb-32e5b7c18ae8&quot;,&quot;title&quot;:&quot;Women in the Boardroom: A Catalyst for Tax Avoidance?&quot;,&quot;author&quot;:[{&quot;family&quot;:&quot;Stanley&quot;,&quot;given&quot;:&quot;Nicklaus&quot;,&quot;parse-names&quot;:false,&quot;dropping-particle&quot;:&quot;&quot;,&quot;non-dropping-particle&quot;:&quot;&quot;},{&quot;family&quot;:&quot;Widianingsih&quot;,&quot;given&quot;:&quot;Luky Patricia&quot;,&quot;parse-names&quot;:false,&quot;dropping-particle&quot;:&quot;&quot;,&quot;non-dropping-particle&quot;:&quot;&quot;}],&quot;container-title&quot;:&quot;Jurnal Kajian Ekonomi &amp; Bisnis Islam&quot;,&quot;ISSN&quot;:&quot;2747-0490&quot;,&quot;issued&quot;:{&quot;date-parts&quot;:[[2024]]},&quot;page&quot;:&quot;2024&quot;,&quot;abstract&quot;:&quot;Tax is pivotal in a country's economy because it is a nation's largest source of income, However, taxpayers and the government have contrasting viewpoints regarding taxation. Taxpayers perceive taxation as a financial \&quot;burden\&quot; whereas the government considers tax as their source of revenue \&quot;revenue.\&quot; Due to the differing perspectives on taxation, taxpayers, especially firms, tend to resort to tax avoidance strategies to reduce their tax expenses. Therefore, the intent of this empirical study is to examine the effect of board gender diversity on corporate tax avoidance practices in the financial sector from 2021 to 2023 using the panel data regression approach. The results of this research study show that board gender diversity is associated with increased corporate tax avoidance practices. The controlled variables, firm size and leverage, do not significantly affect tax avoidance practices, whereas profitability has a significant positive effect. This result aligns with the critical mass theory in which a small proportion of female directors on the board cannot influence the decision-making process of a firm since they will just be ignored.&quot;,&quot;issue&quot;:&quot;12&quot;,&quot;volume&quot;:&quot;5&quot;,&quot;container-title-short&quot;:&quot;&quot;},&quot;isTemporary&quot;:false,&quot;displayAs&quot;:&quot;composite&quot;,&quot;suppress-author&quot;:false,&quot;composite&quot;:true,&quot;author-only&quot;:false}]},{&quot;citationID&quot;:&quot;MENDELEY_CITATION_3f1d377a-0038-45d3-b85d-c3dabffef4b1&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M2YxZDM3N2EtMDAzOC00NWQzLWI4NWQtYzNkYWJmZmVmNGIx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601c08f3-100b-409e-a08d-3999a6384665&quot;,&quot;properties&quot;:{&quot;noteIndex&quot;:0,&quot;mode&quot;:&quot;composite&quot;},&quot;isEdited&quot;:false,&quot;manualOverride&quot;:{&quot;isManuallyOverridden&quot;:false,&quot;citeprocText&quot;:&quot;Karina et al. (2024)&quot;,&quot;manualOverrideText&quot;:&quot;&quot;},&quot;citationTag&quot;:&quot;MENDELEY_CITATION_v3_eyJjaXRhdGlvbklEIjoiTUVOREVMRVlfQ0lUQVRJT05fNjAxYzA4ZjMtMTAwYi00MDllLWEwOGQtMzk5OWE2Mzg0NjY1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displayAs&quot;:&quot;composite&quot;,&quot;suppress-author&quot;:false,&quot;composite&quot;:true,&quot;author-only&quot;:false}]},{&quot;citationID&quot;:&quot;MENDELEY_CITATION_4f526f6d-d2e6-4a0e-9c1d-db01caba0f61&quot;,&quot;properties&quot;:{&quot;noteIndex&quot;:0,&quot;mode&quot;:&quot;composite&quot;},&quot;isEdited&quot;:false,&quot;manualOverride&quot;:{&quot;isManuallyOverridden&quot;:false,&quot;citeprocText&quot;:&quot;Amran (2020)&quot;,&quot;manualOverrideText&quot;:&quot;&quot;},&quot;citationTag&quot;:&quot;MENDELEY_CITATION_v3_eyJjaXRhdGlvbklEIjoiTUVOREVMRVlfQ0lUQVRJT05fNGY1MjZmNmQtZDJlNi00YTBlLTljMWQtZGIwMWNhYmEwZjYx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quot;,&quot;citationItems&quot;:[{&quot;id&quot;:&quot;36570e1f-f7f5-3ee6-bd90-d5f445bddeb7&quot;,&quot;itemData&quot;:{&quot;type&quot;:&quot;article-journal&quot;,&quot;id&quot;:&quot;36570e1f-f7f5-3ee6-bd90-d5f445bddeb7&quot;,&quot;title&quot;:&quot;The Effects of CEO Narcissism and Leverage on Tax Avoidance&quot;,&quot;author&quot;:[{&quot;family&quot;:&quot;Amran&quot;,&quot;given&quot;:&quot;Mira&quot;,&quot;parse-names&quot;:false,&quot;dropping-particle&quot;:&quot;&quot;,&quot;non-dropping-particle&quot;:&quot;&quot;}],&quot;container-title&quot;:&quot;Jurnal Miral Management&quot;,&quot;URL&quot;:&quot;https://journal.stieamkop.ac.id/index.php/mirai&quot;,&quot;issued&quot;:{&quot;date-parts&quot;:[[2020]]},&quot;page&quot;:&quot;2597-4084&quot;,&quot;abstract&quot;:&quot;Adapun ini yaitu untuk melakukan pengujian dan menganalisis adanya efek CEO Narcissism dan Leverage terhadap Tax avoidance pada Perusahaan Manufaktur yang terdaftar di BEI. Jenis penelitian yang digunakan dalam penelitian adalah Quantitative research Causal research&gt; Populasi dalam penelitian ini adalah seluruh perusahan manufaktur yang terdatar di BEI tahun 2017-2019 dengan sampel adalah sebanyak 54 selama 3 tahun sehingga total sampel berjumlah 126 sampel yang diambil secara purposive sampling. Pengujian Hipotesis dilakukan dengan menggunakan alat uji SPSS for windows 24.0. Adapun hasil penelitian menunjukan bahwa CEO Narcissism (X1) tidak berpengaruh terhadap Tax avoidance, sehingga meskipun CEO memiliki kepercayaan diri yang tinggi, karena pemerintah melalui DJP telah memberikan isentif pajak melalui beban bunga, pemanfaatan kompensasi kerugian fiskal untuk mengurangi jumlah beban pajak yang ditanggung oleh perusahaan.\nLeverage (X2) berpengaruh positif dan signifikan terhadap Tax avoidance, hal ini dikarenakan sehingga besarnya leverage perusahaaan akan bersampak pada besarnya beban bunga yang ahrus dibayar oleh perusahaan, dimana beban bunga\ndapat diakui sebagai beban (deductibel expense) sehingga biaya bunga atas utang tersebut dapat mengurangi jumlah utang pajak yang harus dibayarkan kenegara.&quot;,&quot;issue&quot;:&quot;1&quot;,&quot;volume&quot;:&quot;5&quot;,&quot;container-title-short&quot;:&quot;&quot;},&quot;isTemporary&quot;:false,&quot;displayAs&quot;:&quot;composite&quot;,&quot;suppress-author&quot;:false,&quot;composite&quot;:true,&quot;author-only&quot;:false}]},{&quot;citationID&quot;:&quot;MENDELEY_CITATION_46717280-55b4-420a-b1a1-9a154e19b666&quot;,&quot;properties&quot;:{&quot;noteIndex&quot;:0,&quot;mode&quot;:&quot;composite&quot;},&quot;isEdited&quot;:false,&quot;manualOverride&quot;:{&quot;isManuallyOverridden&quot;:false,&quot;citeprocText&quot;:&quot;Hidhayana &amp;#38; Suhardianto (2021)&quot;,&quot;manualOverrideText&quot;:&quot;&quot;},&quot;citationTag&quot;:&quot;MENDELEY_CITATION_v3_eyJjaXRhdGlvbklEIjoiTUVOREVMRVlfQ0lUQVRJT05fNDY3MTcyODAtNTViNC00MjBhLWIxYTEtOWExNTRlMTliNjY2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quot;,&quot;citationItems&quot;:[{&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displayAs&quot;:&quot;composite&quot;,&quot;suppress-author&quot;:false,&quot;composite&quot;:true,&quot;author-only&quot;:false}]},{&quot;citationID&quot;:&quot;MENDELEY_CITATION_e29f4224-10de-4410-b40e-3ce0420774ba&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ZTI5ZjQyMjQtMTBkZS00NDEwLWI0MGUtM2NlMDQyMDc3NGJh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b87f6f3a-a3d1-405c-a097-ced64a4269ed&quot;,&quot;properties&quot;:{&quot;noteIndex&quot;:0,&quot;mode&quot;:&quot;composite&quot;},&quot;isEdited&quot;:false,&quot;manualOverride&quot;:{&quot;isManuallyOverridden&quot;:false,&quot;citeprocText&quot;:&quot;Jevita &amp;#38; Siregar (2023)&quot;,&quot;manualOverrideText&quot;:&quot;&quot;},&quot;citationTag&quot;:&quot;MENDELEY_CITATION_v3_eyJjaXRhdGlvbklEIjoiTUVOREVMRVlfQ0lUQVRJT05fYjg3ZjZmM2EtYTNkMS00MDVjLWEwOTctY2VkNjRhNDI2OWVk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quot;,&quot;citationItems&quot;:[{&quot;id&quot;:&quot;d776b628-070e-3e0e-86d8-6d5d345e0185&quot;,&quot;itemData&quot;:{&quot;type&quot;:&quot;article-journal&quot;,&quot;id&quot;:&quot;d776b628-070e-3e0e-86d8-6d5d345e0185&quot;,&quot;title&quot;:&quot;Financial Distress, CEO Overconfidence dan Tax Avoidance&quot;,&quot;author&quot;:[{&quot;family&quot;:&quot;Jevita&quot;,&quot;given&quot;:&quot;Astria&quot;,&quot;parse-names&quot;:false,&quot;dropping-particle&quot;:&quot;&quot;,&quot;non-dropping-particle&quot;:&quot;&quot;},{&quot;family&quot;:&quot;Siregar&quot;,&quot;given&quot;:&quot;Sylvia Veronica&quot;,&quot;parse-names&quot;:false,&quot;dropping-particle&quot;:&quot;&quot;,&quot;non-dropping-particle&quot;:&quot;&quot;}],&quot;container-title&quot;:&quot;E-Jurnal Akuntansi&quot;,&quot;DOI&quot;:&quot;10.24843/eja.2023.v33.i06.p01&quot;,&quot;issued&quot;:{&quot;date-parts&quot;:[[2023,6,30]]},&quot;page&quot;:&quot;1429&quot;,&quot;abstract&quot;:&quot;This study aims to analyze the impact of financial distress and CEO Overconfidence on tax avoidance. The worse a company's financial difficulties, the more likely the company is to engage in tax evasion. CEOs who are overly confident tend to take tax evasion actions. The population in this study are Indonesian companies listed on the IDX from all industrial sectors. This research was conducted in all industrial sectors in Indonesia with a total sample of 353 non-financial companies and included the conditions of the pandemic (Covid-19) used as a moderating variable. Data analysis was performed using multiple linear regression panel data and panel data regression moderation. The results showed that financial distress had a positive and significant effect on corporate tax avoidance, while CEO overconfidence had no effect on corporate tax avoidance. The more the company is in a dangerous condition of capital adequacy, the greater the level of tax evasion committed by the company. This research is useful for identifying risks and conducting tighter supervision of tax avoidance actions.\r Keywords: Financial Distress; CEO Overconfidence; Tax Avoidance; Effective Tax Rate (ETR)&quot;,&quot;publisher&quot;:&quot;Universitas Udayana&quot;,&quot;issue&quot;:&quot;6&quot;,&quot;volume&quot;:&quot;33&quot;,&quot;container-title-short&quot;:&quot;&quot;},&quot;isTemporary&quot;:false,&quot;displayAs&quot;:&quot;composite&quot;,&quot;suppress-author&quot;:false,&quot;composite&quot;:true,&quot;author-only&quot;:false}]},{&quot;citationID&quot;:&quot;MENDELEY_CITATION_42bf63ff-6303-4290-acae-72db962c95bd&quot;,&quot;properties&quot;:{&quot;noteIndex&quot;:0,&quot;mode&quot;:&quot;composite&quot;},&quot;isEdited&quot;:false,&quot;manualOverride&quot;:{&quot;isManuallyOverridden&quot;:false,&quot;citeprocText&quot;:&quot;Kim et al. (2017)&quot;,&quot;manualOverrideText&quot;:&quot;&quot;},&quot;citationTag&quot;:&quot;MENDELEY_CITATION_v3_eyJjaXRhdGlvbklEIjoiTUVOREVMRVlfQ0lUQVRJT05fNDJiZjYzZmYtNjMwMy00MjkwLWFjYWUtNzJkYjk2MmM5NWJk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container-title&quot;:&quot;European Financial Management&quot;,&quot;URL&quot;:&quot;https://ssrn.com/abstract=2557038Fuqui.Allerrorsareourown.Electroniccopyavailableat:https://ssrn.com/abstract=2557038Electroniccopyavailableat:https://ssrn.com/abstract=2557038&quot;,&quot;issued&quot;:{&quot;date-parts&quot;:[[2017,4,11]]},&quot;page&quot;:&quot;239&quot;,&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issue&quot;:&quot;2&quot;,&quot;volume&quot;:&quot;25&quot;,&quot;container-title-short&quot;:&quot;&quot;},&quot;isTemporary&quot;:false,&quot;displayAs&quot;:&quot;composite&quot;,&quot;suppress-author&quot;:false,&quot;composite&quot;:true,&quot;author-only&quot;:false}]},{&quot;citationID&quot;:&quot;MENDELEY_CITATION_9ec4691d-9216-4e5f-abc4-622a2a7508aa&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OWVjNDY5MWQtOTIxNi00ZTVmLWFiYzQtNjIyYTJhNzUwOGFh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30cf6985-67c5-4605-a2af-027d3416529a&quot;,&quot;properties&quot;:{&quot;noteIndex&quot;:0,&quot;mode&quot;:&quot;composite&quot;},&quot;isEdited&quot;:false,&quot;manualOverride&quot;:{&quot;isManuallyOverridden&quot;:false,&quot;citeprocText&quot;:&quot;Mills &amp;#38; Hogan (2020)&quot;,&quot;manualOverrideText&quot;:&quot;&quot;},&quot;citationTag&quot;:&quot;MENDELEY_CITATION_v3_eyJjaXRhdGlvbklEIjoiTUVOREVMRVlfQ0lUQVRJT05fMzBjZjY5ODUtNjdjNS00NjA1LWEyYWYtMDI3ZDM0MTY1Mjlh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quot;,&quot;citationItems&quot;:[{&quot;id&quot;:&quot;96de0ed8-6dff-33ec-9daa-9638ec675e93&quot;,&quot;itemData&quot;:{&quot;type&quot;:&quot;article-journal&quot;,&quot;id&quot;:&quot;96de0ed8-6dff-33ec-9daa-9638ec675e93&quot;,&quot;title&quot;:&quot;CEO Facial Masculinity and Firm Financial Outcomes&quot;,&quot;author&quot;:[{&quot;family&quot;:&quot;Mills&quot;,&quot;given&quot;:&quot;Jackson&quot;,&quot;parse-names&quot;:false,&quot;dropping-particle&quot;:&quot;&quot;,&quot;non-dropping-particle&quot;:&quot;&quot;},{&quot;family&quot;:&quot;Hogan&quot;,&quot;given&quot;:&quot;Karen M.&quot;,&quot;parse-names&quot;:false,&quot;dropping-particle&quot;:&quot;&quot;,&quot;non-dropping-particle&quot;:&quot;&quot;}],&quot;container-title&quot;:&quot;Corporate Board role duties and composition&quot;,&quot;DOI&quot;:&quot;10.22495/cbv16i1art4&quot;,&quot;ISSN&quot;:&quot;18108601&quot;,&quot;issued&quot;:{&quot;date-parts&quot;:[[2020,4,2]]},&quot;page&quot;:&quot;39-46&quot;,&quot;abstract&quot;:&quot;In this paper, we explore relationships between CEO facial width, a proxy for testosterone levels during adolescence, and financial management decisions. Using methodology from prior research, we collect a sample of 968 S&amp;P 500 CEO profiles and analyze them to determine the facial width-to-height ratio (fWHR). We expect that greater CEO facial width will be associated with riskier, more aggressive financial policies. We find that higher CEO facial width-to-height ratio (fWHR) is associated with more aggressive financial management decisions. Specifically, we find a positive relationship between CEO fWHR and firm leverage and a negative relationship between CEO fWHR and firm cash holdings. These relationships are also observed among subsamples where CEOs are likely to wield substantial influence over financial management policies, such as long-tenured CEOs. We do not find evidence that CEO selection process explains the observed relationship between fWHR and financial policies. Thus, it appears that the relationships documented between CEO fWHR and firm financial policies are likely consistent with managerial preference and that high testosterone levels may induce CEOs to pursue aggressive financial policies. We show that high-fWHR CEOs tend to own a smaller fraction of their firms. This suggests an increased priority for more masculine CEOs on pursuing their own best interests (diversification in their personal portfolios) ahead of signaling alignment with shareholders, while the reverse is true for CEOs with lower fWHRs. The results are robust to the inclusion of industry and year fixed effects and firm-year controls. This paper adds to the literature that shows individual differences in CEOs, in this case, CEO masculinity, can predict differences in the financial managerial characteristics of firms and financial policies.&quot;,&quot;publisher&quot;:&quot;Virtus Interpress&quot;,&quot;issue&quot;:&quot;1&quot;,&quot;volume&quot;:&quot;16&quot;,&quot;container-title-short&quot;:&quot;&quot;},&quot;isTemporary&quot;:false,&quot;displayAs&quot;:&quot;composite&quot;,&quot;suppress-author&quot;:false,&quot;composite&quot;:true,&quot;author-only&quot;:false}]},{&quot;citationID&quot;:&quot;MENDELEY_CITATION_81a641f5-e92c-4d88-954b-6d84b56e4763&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ODFhNjQxZjUtZTkyYy00ZDg4LTk1NGItNmQ4NGI1NmU0NzYz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e77de87b-7d34-4256-97c2-2129f9ae48a6&quot;,&quot;properties&quot;:{&quot;noteIndex&quot;:0,&quot;mode&quot;:&quot;composite&quot;},&quot;isEdited&quot;:false,&quot;manualOverride&quot;:{&quot;isManuallyOverridden&quot;:false,&quot;citeprocText&quot;:&quot;Jarboui et al. (2020)&quot;,&quot;manualOverrideText&quot;:&quot;&quot;},&quot;citationTag&quot;:&quot;MENDELEY_CITATION_v3_eyJjaXRhdGlvbklEIjoiTUVOREVMRVlfQ0lUQVRJT05fZTc3ZGU4N2ItN2QzNC00MjU2LTk3YzItMjEyOWY5YWU0OGE2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quot;,&quot;citationItems&quot;:[{&quot;id&quot;:&quot;8102dfee-f033-3972-8c96-fbcc9115741a&quot;,&quot;itemData&quot;:{&quot;type&quot;:&quot;article-journal&quot;,&quot;id&quot;:&quot;8102dfee-f033-3972-8c96-fbcc9115741a&quot;,&quot;title&quot;:&quot;Tax avoidance: do board gender diversity and sustainability performance make a difference?&quot;,&quot;author&quot;:[{&quot;family&quot;:&quot;Jarboui&quot;,&quot;given&quot;:&quot;Anis&quot;,&quot;parse-names&quot;:false,&quot;dropping-particle&quot;:&quot;&quot;,&quot;non-dropping-particle&quot;:&quot;&quot;},{&quot;family&quot;:&quot;Kachouri Ben Saad&quot;,&quot;given&quot;:&quot;Maali&quot;,&quot;parse-names&quot;:false,&quot;dropping-particle&quot;:&quot;&quot;,&quot;non-dropping-particle&quot;:&quot;&quot;},{&quot;family&quot;:&quot;Riguen&quot;,&quot;given&quot;:&quot;Rakia&quot;,&quot;parse-names&quot;:false,&quot;dropping-particle&quot;:&quot;&quot;,&quot;non-dropping-particle&quot;:&quot;&quot;}],&quot;container-title&quot;:&quot;Journal of Financial Crime&quot;,&quot;container-title-short&quot;:&quot;J Financ Crime&quot;,&quot;DOI&quot;:&quot;10.1108/JFC-09-2019-0122&quot;,&quot;ISSN&quot;:&quot;17587239&quot;,&quot;issued&quot;:{&quot;date-parts&quot;:[[2020,12,7]]},&quot;page&quot;:&quot;1389-1408&quot;,&quot;abstract&quot;:&quot;Purpose: This study aims to investigate whether board gender diversity and sustainability performance influence tax avoidance. Design/methodology/approach: The study is based on a sample consisting of 300 UK firms over the 2005-2017 period. This study is motivated by structural equations and system models that specify both a direct and an indirect link between board gender diversity and tax avoidance. Findings: The results show that the level of tax avoidance decrease when the level of women on the board increase. Therefore, we find that sustainability performance is generally associated with greater tax avoidance. In combination, the results suggest that board gender diversity and sustainability performance play a significant role in corporate tax avoidance. Practical implications: The findings may be of interest to the academic researchers, investors and regulators. For academic researchers, it is interested in discovering board gender diversity, sustainability performance and tax avoidance. For investors, the results show that the existence of female directors on the board reduces the tax avoidance. For regulators, the results advise the worldwide policy makers to give the importance of female roles to improve the engagement firms in sustainability reporting. Originality/value: This study extends the existing literature by examining the mediating effect of sustainability performance on the relationship between board gender and tax avoidance in the UK context.&quot;,&quot;publisher&quot;:&quot;Emerald Group Holdings Ltd.&quot;,&quot;issue&quot;:&quot;4&quot;,&quot;volume&quot;:&quot;27&quot;},&quot;isTemporary&quot;:false,&quot;displayAs&quot;:&quot;composite&quot;,&quot;suppress-author&quot;:false,&quot;composite&quot;:true,&quot;author-only&quot;:false}]},{&quot;citationID&quot;:&quot;MENDELEY_CITATION_beba53f2-fc09-46eb-82ef-0f1e2d83bb5a&quot;,&quot;properties&quot;:{&quot;noteIndex&quot;:0,&quot;mode&quot;:&quot;composite&quot;},&quot;isEdited&quot;:false,&quot;manualOverride&quot;:{&quot;isManuallyOverridden&quot;:false,&quot;citeprocText&quot;:&quot;Richardson et al. (2016)&quot;,&quot;manualOverrideText&quot;:&quot;&quot;},&quot;citationTag&quot;:&quot;MENDELEY_CITATION_v3_eyJjaXRhdGlvbklEIjoiTUVOREVMRVlfQ0lUQVRJT05fYmViYTUzZjItZmMwOS00NmViLTgyZWYtMGYxZTJkODNiYjVh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quot;,&quot;citationItems&quot;:[{&quot;id&quot;:&quot;1700c4d4-9d01-3a5a-b713-85c0a5e555b7&quot;,&quot;itemData&quot;:{&quot;type&quot;:&quot;article-journal&quot;,&quot;id&quot;:&quot;1700c4d4-9d01-3a5a-b713-85c0a5e555b7&quot;,&quot;title&quot;:&quot;Women on the board of directors and corporate tax aggressiveness in Australia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Accounting Research Journal&quot;,&quot;DOI&quot;:&quot;10.1108/ARJ-09-2014-0079&quot;,&quot;ISSN&quot;:&quot;10309616&quot;,&quot;issued&quot;:{&quot;date-parts&quot;:[[2016]]},&quot;page&quot;:&quot;313-331&quot;,&quot;abstract&quot;:&quot;Purpose - This paper aims to investigate the impact of women on the board of directors on corporate tax avoidance in Australia. Design/methodology/approach - The authors use multivariate regression analysis to test the association between the presence of female directors on the board and tax aggressiveness. They also test for self-selection bias in the regression model by using the two-stage Heckman procedure. Findings - This paper finds that relative to there being one female board member, high (i.e. greater than one member) female presence on the board of directors reduces the likelihood of tax aggressiveness. The results are robust after controlling for self-selection bias and using several alternative measures of tax aggressiveness. Research limitations/implications - This study extends the extant literature on corporate governance and tax aggressiveness. This study is subject to several caveats. First, the sample is restricted to publicly listed Australian firms. Second, this study only examines the issue of women on the board of directors and tax aggressiveness in the context of Australia. Practical implications - This research is timely, as there has been increased pressure by government bodies in Australia and globally to develop policies to increase female representation on the board of directors. Originality/value - This study is the first to provide empirical evidence concerning the association between the presence of women on the board of directors and tax aggressiveness.&quot;,&quot;publisher&quot;:&quot;Emerald Group Publishing Ltd.&quot;,&quot;issue&quot;:&quot;3&quot;,&quot;volume&quot;:&quot;29&quot;,&quot;container-title-short&quot;:&quot;&quot;},&quot;isTemporary&quot;:false,&quot;displayAs&quot;:&quot;composite&quot;,&quot;suppress-author&quot;:false,&quot;composite&quot;:true,&quot;author-only&quot;:false}]},{&quot;citationID&quot;:&quot;MENDELEY_CITATION_46ba1074-0262-4db3-b31e-ea3e2d4b51c7&quot;,&quot;properties&quot;:{&quot;noteIndex&quot;:0,&quot;mode&quot;:&quot;composite&quot;},&quot;isEdited&quot;:false,&quot;manualOverride&quot;:{&quot;isManuallyOverridden&quot;:false,&quot;citeprocText&quot;:&quot;Frank et al. (2008)&quot;,&quot;manualOverrideText&quot;:&quot;&quot;},&quot;citationTag&quot;:&quot;MENDELEY_CITATION_v3_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&quot;,&quot;citationItems&quot;:[{&quot;id&quot;:&quot;d9935bcb-8ea1-3191-b1f0-81f4920eb474&quot;,&quot;itemData&quot;:{&quot;type&quot;:&quot;article-journal&quot;,&quot;id&quot;:&quot;d9935bcb-8ea1-3191-b1f0-81f4920eb474&quot;,&quot;title&quot;:&quot;Tax Reporting Aggressiveness and Its Relation to Aggressive Financial Reporting&quot;,&quot;author&quot;:[{&quot;family&quot;:&quot;Frank&quot;,&quot;given&quot;:&quot;Mary Margaret&quot;,&quot;parse-names&quot;:false,&quot;dropping-particle&quot;:&quot;&quot;,&quot;non-dropping-particle&quot;:&quot;&quot;},{&quot;family&quot;:&quot;Lynch&quot;,&quot;given&quot;:&quot;Luann J&quot;,&quot;parse-names&quot;:false,&quot;dropping-particle&quot;:&quot;&quot;,&quot;non-dropping-particle&quot;:&quot;&quot;},{&quot;family&quot;:&quot;Rego&quot;,&quot;given&quot;:&quot;Sonja Olhoft&quot;,&quot;parse-names&quot;:false,&quot;dropping-particle&quot;:&quot;&quot;,&quot;non-dropping-particle&quot;:&quot;&quot;}],&quot;issued&quot;:{&quot;date-parts&quot;:[[2008,7,22]]},&quot;abstract&quot;:&quot;We investigate the association between aggressive tax and financial reporting and find a strong, positive relation. Our results suggest that insufficient costs exist to offset financial and tax reporting incentives, such that nonconformity between financial accounting standards and tax law allows firms to manage book income upward and taxable income downward in the same reporting period. To examine the relation between these aggressive reporting behaviors, we develop a measure of tax reporting aggressiveness that statistically detects tax shelter activity as least as well as, and often better than, other measures. In supplemental stock returns analyses, we confirm that the market overprices financial reporting aggressiveness. We also find that the market overprices tax reporting aggressiveness, but only for firms with the most aggressive financial reporting.&quot;,&quot;container-title-short&quot;:&quot;&quot;},&quot;isTemporary&quot;:false,&quot;displayAs&quot;:&quot;composite&quot;,&quot;suppress-author&quot;:false,&quot;composite&quot;:true,&quot;author-only&quot;:false}]},{&quot;citationID&quot;:&quot;MENDELEY_CITATION_56ad1d7e-9f82-48e4-8949-d1b4d5d0e27e&quot;,&quot;properties&quot;:{&quot;noteIndex&quot;:0,&quot;mode&quot;:&quot;composite&quot;},&quot;isEdited&quot;:false,&quot;manualOverride&quot;:{&quot;isManuallyOverridden&quot;:false,&quot;citeprocText&quot;:&quot;Jayanto &amp;#38; Kuncahyo (2020)&quot;,&quot;manualOverrideText&quot;:&quot;&quot;},&quot;citationTag&quot;:&quot;MENDELEY_CITATION_v3_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&quot;,&quot;citationItems&quot;:[{&quot;id&quot;:&quot;1a0bc2a3-a1c2-319c-9043-265ad278676c&quot;,&quot;itemData&quot;:{&quot;type&quot;:&quot;article-journal&quot;,&quot;id&quot;:&quot;1a0bc2a3-a1c2-319c-9043-265ad278676c&quot;,&quot;title&quot;:&quot;Pengaruh Profitabilitas Likuiditas dan Leverage, Terhadap Agresivitas Pajak pada Perusahaan Manufaktur Sektor Lainnya yang Terdaftar di BEI&quot;,&quot;author&quot;:[{&quot;family&quot;:&quot;Jayanto&quot;,&quot;given&quot;:&quot;Purba Calvin&quot;,&quot;parse-names&quot;:false,&quot;dropping-particle&quot;:&quot;V.&quot;,&quot;non-dropping-particle&quot;:&quot;&quot;},{&quot;family&quot;:&quot;Kuncahyo&quot;,&quot;given&quot;:&quot;Hanif Dwi&quot;,&quot;parse-names&quot;:false,&quot;dropping-particle&quot;:&quot;&quot;,&quot;non-dropping-particle&quot;:&quot;&quot;}],&quot;container-title&quot;:&quot;Bisnis Net&quot;,&quot;ISSN&quot;:&quot;2621-3982&quot;,&quot;issued&quot;:{&quot;date-parts&quot;:[[2020]]},&quot;abstract&quot;:&quot;This study aims to examine the effect of profitability, liquidity, and leverage on tax aggressiveness. In recent years there have been several cases of other sector manufacturing companies that have committed tax avoidance cases. This study aims to determine the effect of each tested variable on tax aggressiveness which consists of profitability, liquidity, and leverage. There are several studies that test tax aggressiveness in manufacturing companies,\nbut this study tries to test tax aggressiveness in other sectors. The population in this study amounted to 45 other manufacturing sector companies listed on the IDX in the 2014-2019 period. The sample in this study was taken by purposive sampling method and obtained 20 other manufacturing sector companies according to the specified criteria.The results of this study indicate that profitability has a positive effect on tax aggressiveness while liquidity and leverage do not have a significant effect on tax aggressiveness in other manufacturing sector companies listed on the IDX.&quot;,&quot;issue&quot;:&quot;2&quot;,&quot;volume&quot;:&quot;III&quot;,&quot;container-title-short&quot;:&quot;&quot;},&quot;isTemporary&quot;:false,&quot;displayAs&quot;:&quot;composite&quot;,&quot;suppress-author&quot;:false,&quot;composite&quot;:true,&quot;author-only&quot;:false}]},{&quot;citationID&quot;:&quot;MENDELEY_CITATION_5be2f30a-0a16-4403-84a2-95dada9af334&quot;,&quot;properties&quot;:{&quot;noteIndex&quot;:0,&quot;mode&quot;:&quot;composite&quot;},&quot;isEdited&quot;:false,&quot;manualOverride&quot;:{&quot;isManuallyOverridden&quot;:false,&quot;citeprocText&quot;:&quot;Sukotjo &amp;#38; Soenarno (2018)&quot;,&quot;manualOverrideText&quot;:&quot;&quot;},&quot;citationTag&quot;:&quot;MENDELEY_CITATION_v3_eyJjaXRhdGlvbklEIjoiTUVOREVMRVlfQ0lUQVRJT05fNWJlMmYzMGEtMGExNi00NDAzLTg0YTItOTVkYWRhOWFmMzM0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displayAs&quot;:&quot;composite&quot;,&quot;suppress-author&quot;:false,&quot;composite&quot;:true,&quot;author-only&quot;:false}]},{&quot;citationID&quot;:&quot;MENDELEY_CITATION_7937512a-f967-4915-93ec-8f18bb9001ed&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NzkzNzUxMmEtZjk2Ny00OTE1LTkzZWMtOGYxOGJiOTAwMWVk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92999dda-40a1-4778-b3a6-f711d7a86b39&quot;,&quot;properties&quot;:{&quot;noteIndex&quot;:0,&quot;mode&quot;:&quot;composite&quot;},&quot;isEdited&quot;:false,&quot;manualOverride&quot;:{&quot;isManuallyOverridden&quot;:false,&quot;citeprocText&quot;:&quot;Kim et al. (2017)&quot;,&quot;manualOverrideText&quot;:&quot;&quot;},&quot;citationTag&quot;:&quot;MENDELEY_CITATION_v3_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&quot;,&quot;citationItems&quot;:[{&quot;id&quot;:&quot;4d13867b-5b0c-3ef7-a382-cb7125a4e132&quot;,&quot;itemData&quot;:{&quot;type&quot;:&quot;article-journal&quot;,&quot;id&quot;:&quot;4d13867b-5b0c-3ef7-a382-cb7125a4e132&quot;,&quot;title&quot;:&quot;The Face of Risk: CEO Facial Masculinity and Firm Risk&quot;,&quot;author&quot;:[{&quot;family&quot;:&quot;Kim&quot;,&quot;given&quot;:&quot;Y. Han&quot;,&quot;parse-names&quot;:false,&quot;dropping-particle&quot;:&quot;&quot;,&quot;non-dropping-particle&quot;:&quot;&quot;},{&quot;family&quot;:&quot;Kamiya&quot;,&quot;given&quot;:&quot;Shinichi&quot;,&quot;parse-names&quot;:false,&quot;dropping-particle&quot;:&quot;&quot;,&quot;non-dropping-particle&quot;:&quot;&quot;},{&quot;family&quot;:&quot;Park&quot;,&quot;given&quot;:&quot;Soohyun&quot;,&quot;parse-names&quot;:false,&quot;dropping-particle&quot;:&quot;&quot;,&quot;non-dropping-particle&quot;:&quot;&quot;}],&quot;container-title&quot;:&quot;European Financial Management&quot;,&quot;URL&quot;:&quot;https://ssrn.com/abstract=2557038Fuqui.Allerrorsareourown.Electroniccopyavailableat:https://ssrn.com/abstract=2557038Electroniccopyavailableat:https://ssrn.com/abstract=2557038&quot;,&quot;issued&quot;:{&quot;date-parts&quot;:[[2017,4,11]]},&quot;page&quot;:&quot;239&quot;,&quot;abstract&quot;:&quot;We examine whether a male CEO's facial masculinity, measured by facial width-to-height ratio (fWHR), predicts the riskiness of his firm. Using the face pictures of 1,162 CEOs in the Execucomp database, we find supporting evidence. Firms with more masculine-faced CEOs have higher stock return volatility and higher financial leverage and are more acquisitive. Their frequency of acquisitions, the dollar amount spent on acquisitions, and the takeover premium are all higher. We find that more masculine-faced CEOs' compensation is more sensitive to the risk of the firm. The result is robust when we use AI (artificial intelligence)-measured fWHR of the CEOs.&quot;,&quot;issue&quot;:&quot;2&quot;,&quot;volume&quot;:&quot;25&quot;,&quot;container-title-short&quot;:&quot;&quot;},&quot;isTemporary&quot;:false,&quot;displayAs&quot;:&quot;composite&quot;,&quot;suppress-author&quot;:false,&quot;composite&quot;:true,&quot;author-only&quot;:false}]},{&quot;citationID&quot;:&quot;MENDELEY_CITATION_eb31b6bb-5a1e-4e32-a13b-17353e5ac01e&quot;,&quot;properties&quot;:{&quot;noteIndex&quot;:0,&quot;mode&quot;:&quot;composite&quot;},&quot;isEdited&quot;:false,&quot;manualOverride&quot;:{&quot;isManuallyOverridden&quot;:false,&quot;citeprocText&quot;:&quot;Mills &amp;#38; Hogan (2020)&quot;,&quot;manualOverrideText&quot;:&quot;&quot;},&quot;citationTag&quot;:&quot;MENDELEY_CITATION_v3_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&quot;,&quot;citationItems&quot;:[{&quot;id&quot;:&quot;96de0ed8-6dff-33ec-9daa-9638ec675e93&quot;,&quot;itemData&quot;:{&quot;type&quot;:&quot;article-journal&quot;,&quot;id&quot;:&quot;96de0ed8-6dff-33ec-9daa-9638ec675e93&quot;,&quot;title&quot;:&quot;CEO Facial Masculinity and Firm Financial Outcomes&quot;,&quot;author&quot;:[{&quot;family&quot;:&quot;Mills&quot;,&quot;given&quot;:&quot;Jackson&quot;,&quot;parse-names&quot;:false,&quot;dropping-particle&quot;:&quot;&quot;,&quot;non-dropping-particle&quot;:&quot;&quot;},{&quot;family&quot;:&quot;Hogan&quot;,&quot;given&quot;:&quot;Karen M.&quot;,&quot;parse-names&quot;:false,&quot;dropping-particle&quot;:&quot;&quot;,&quot;non-dropping-particle&quot;:&quot;&quot;}],&quot;container-title&quot;:&quot;Corporate Board role duties and composition&quot;,&quot;DOI&quot;:&quot;10.22495/cbv16i1art4&quot;,&quot;ISSN&quot;:&quot;18108601&quot;,&quot;issued&quot;:{&quot;date-parts&quot;:[[2020,4,2]]},&quot;page&quot;:&quot;39-46&quot;,&quot;abstract&quot;:&quot;In this paper, we explore relationships between CEO facial width, a proxy for testosterone levels during adolescence, and financial management decisions. Using methodology from prior research, we collect a sample of 968 S&amp;P 500 CEO profiles and analyze them to determine the facial width-to-height ratio (fWHR). We expect that greater CEO facial width will be associated with riskier, more aggressive financial policies. We find that higher CEO facial width-to-height ratio (fWHR) is associated with more aggressive financial management decisions. Specifically, we find a positive relationship between CEO fWHR and firm leverage and a negative relationship between CEO fWHR and firm cash holdings. These relationships are also observed among subsamples where CEOs are likely to wield substantial influence over financial management policies, such as long-tenured CEOs. We do not find evidence that CEO selection process explains the observed relationship between fWHR and financial policies. Thus, it appears that the relationships documented between CEO fWHR and firm financial policies are likely consistent with managerial preference and that high testosterone levels may induce CEOs to pursue aggressive financial policies. We show that high-fWHR CEOs tend to own a smaller fraction of their firms. This suggests an increased priority for more masculine CEOs on pursuing their own best interests (diversification in their personal portfolios) ahead of signaling alignment with shareholders, while the reverse is true for CEOs with lower fWHRs. The results are robust to the inclusion of industry and year fixed effects and firm-year controls. This paper adds to the literature that shows individual differences in CEOs, in this case, CEO masculinity, can predict differences in the financial managerial characteristics of firms and financial policies.&quot;,&quot;publisher&quot;:&quot;Virtus Interpress&quot;,&quot;issue&quot;:&quot;1&quot;,&quot;volume&quot;:&quot;16&quot;,&quot;container-title-short&quot;:&quot;&quot;},&quot;isTemporary&quot;:false,&quot;displayAs&quot;:&quot;composite&quot;,&quot;suppress-author&quot;:false,&quot;composite&quot;:true,&quot;author-only&quot;:false}]},{&quot;citationID&quot;:&quot;MENDELEY_CITATION_6804ebb9-fa49-48fb-9e9b-832ec219849d&quot;,&quot;properties&quot;:{&quot;noteIndex&quot;:0,&quot;mode&quot;:&quot;composite&quot;},&quot;isEdited&quot;:false,&quot;manualOverride&quot;:{&quot;isManuallyOverridden&quot;:false,&quot;citeprocText&quot;:&quot;Harymawan et al. (2023)&quot;,&quot;manualOverrideText&quot;:&quot;&quot;},&quot;citationTag&quot;:&quot;MENDELEY_CITATION_v3_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&quot;,&quot;citationItems&quot;:[{&quot;id&quot;:&quot;11c01764-066f-3c73-a990-d24a5e16aa0f&quot;,&quot;itemData&quot;:{&quot;type&quot;:&quot;article-journal&quot;,&quot;id&quot;:&quot;11c01764-066f-3c73-a990-d24a5e16aa0f&quot;,&quot;title&quot;:&quot;Do more masculine-faced CEOs reflect more tax avoidance? Evidence from Indonesia&quot;,&quot;author&quot;:[{&quot;family&quot;:&quot;Harymawan&quot;,&quot;given&quot;:&quot;Iman&quot;,&quot;parse-names&quot;:false,&quot;dropping-particle&quot;:&quot;&quot;,&quot;non-dropping-particle&quot;:&quot;&quot;},{&quot;family&quot;:&quot;Anridho&quot;,&quot;given&quot;:&quot;Nadia&quot;,&quot;parse-names&quot;:false,&quot;dropping-particle&quot;:&quot;&quot;,&quot;non-dropping-particle&quot;:&quot;&quot;},{&quot;family&quot;:&quot;Minanurohman&quot;,&quot;given&quot;:&quot;Adib&quot;,&quot;parse-names&quot;:false,&quot;dropping-particle&quot;:&quot;&quot;,&quot;non-dropping-particle&quot;:&quot;&quot;},{&quot;family&quot;:&quot;Ningsih&quot;,&quot;given&quot;:&quot;Sri&quot;,&quot;parse-names&quot;:false,&quot;dropping-particle&quot;:&quot;&quot;,&quot;non-dropping-particle&quot;:&quot;&quot;},{&quot;family&quot;:&quot;Kamarudin&quot;,&quot;given&quot;:&quot;Khairul Anuar&quot;,&quot;parse-names&quot;:false,&quot;dropping-particle&quot;:&quot;&quot;,&quot;non-dropping-particle&quot;:&quot;&quot;},{&quot;family&quot;:&quot;Raharjo&quot;,&quot;given&quot;:&quot;Yulianti&quot;,&quot;parse-names&quot;:false,&quot;dropping-particle&quot;:&quot;&quot;,&quot;non-dropping-particle&quot;:&quot;&quot;}],&quot;container-title&quot;:&quot;Cogent Business and Management&quot;,&quot;DOI&quot;:&quot;10.1080/23311975.2023.2171644&quot;,&quot;ISSN&quot;:&quot;23311975&quot;,&quot;issued&quot;:{&quot;date-parts&quot;:[[2023]]},&quot;abstract&quot;:&quot;The present paper provides new empirical evidence on the relationship between CEO facial masculinity and tax avoidance. We use data from non-financial companies listed on the Indonesia Stock Exchange during the period 2010–2019. The findings suggest that the CEO facial masculinity is positively associated with tax avoidance, which is one of the risky financial decisions. We also conducted a battery of robustness tests, including testing the sample of companies with/without a risk management committee, the interaction with CEO age and big 4 audit firm, the implementation of the tax amnesty in Indonesia, and addressing endogeneity using the propensity score matching. The current measurement of CEO masculinity, which is based on the fWHR of the CEO’s photo, could be further developed by future studies using artificial intelligence (AI) technology. This study contributes to the literature on CEO characteristics by filling in the gaps of biological characteristics associated with tax avoidance decisions. This is the first study investigating the relationship between CEO biological characteristics and tax avoidance.&quot;,&quot;publisher&quot;:&quot;Cogent OA&quot;,&quot;issue&quot;:&quot;1&quot;,&quot;volume&quot;:&quot;10&quot;,&quot;container-title-short&quot;:&quot;&quot;},&quot;isTemporary&quot;:false,&quot;displayAs&quot;:&quot;composite&quot;,&quot;suppress-author&quot;:false,&quot;composite&quot;:true,&quot;author-only&quot;:false}]},{&quot;citationID&quot;:&quot;MENDELEY_CITATION_68dd1f81-e04c-43c0-b324-4a98411e30a9&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NjhkZDFmODEtZTA0Yy00M2MwLWIzMjQtNGE5ODQxMWUzMGE5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81959917-6152-4242-ab83-2dc2082cfdae&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ODE5NTk5MTctNjE1Mi00MjQyLWFiODMtMmRjMjA4MmNmZGFl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9c06c93f-e2c5-4036-b157-006d7600763d&quot;,&quot;properties&quot;:{&quot;noteIndex&quot;:0},&quot;isEdited&quot;:false,&quot;manualOverride&quot;:{&quot;isManuallyOverridden&quot;:false,&quot;citeprocText&quot;:&quot;(Northouse, 2016)&quot;,&quot;manualOverrideText&quot;:&quot;&quot;},&quot;citationTag&quot;:&quot;MENDELEY_CITATION_v3_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&quot;,&quot;citationItems&quot;:[{&quot;id&quot;:&quot;940df2fb-5537-3422-abda-f3284a432036&quot;,&quot;itemData&quot;:{&quot;type&quot;:&quot;book&quot;,&quot;id&quot;:&quot;940df2fb-5537-3422-abda-f3284a432036&quot;,&quot;title&quot;:&quot;Leadership: Theory and Practice (7th edition)&quot;,&quot;author&quot;:[{&quot;family&quot;:&quot;Northouse&quot;,&quot;given&quot;:&quot;Peter G.&quot;,&quot;parse-names&quot;:false,&quot;dropping-particle&quot;:&quot;&quot;,&quot;non-dropping-particle&quot;:&quot;&quot;}],&quot;issued&quot;:{&quot;date-parts&quot;:[[2016]]},&quot;publisher&quot;:&quot;SAGE Publications, Inc.&quot;,&quot;container-title-short&quot;:&quot;&quot;},&quot;isTemporary&quot;:false,&quot;suppress-author&quot;:false,&quot;composite&quot;:false,&quot;author-only&quot;:false}]},{&quot;citationID&quot;:&quot;MENDELEY_CITATION_e0031f17-4642-4e76-b24c-9e9c8d965cbc&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ZTAwMzFmMTctNDY0Mi00ZTc2LWIyNGMtOWU5YzhkOTY1Y2Jj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f6b8d6af-31f7-4b64-97da-4af8101cf965&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ZjZiOGQ2YWYtMzFmNy00YjY0LTk3ZGEtNGFmODEwMWNmOTY1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95063cc3-89f7-45e8-b235-2a5d82d44736&quot;,&quot;properties&quot;:{&quot;noteIndex&quot;:0,&quot;mode&quot;:&quot;composite&quot;},&quot;isEdited&quot;:false,&quot;manualOverride&quot;:{&quot;isManuallyOverridden&quot;:false,&quot;citeprocText&quot;:&quot;Karina et al. (2024)&quot;,&quot;manualOverrideText&quot;:&quot;&quot;},&quot;citationTag&quot;:&quot;MENDELEY_CITATION_v3_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&quot;,&quot;citationItems&quot;:[{&quot;id&quot;:&quot;6e573bca-60c0-329a-919c-cc3d3e949ffc&quot;,&quot;itemData&quot;:{&quot;type&quot;:&quot;article-journal&quot;,&quot;id&quot;:&quot;6e573bca-60c0-329a-919c-cc3d3e949ffc&quot;,&quot;title&quot;:&quot;Exploring The Impact of CEO Traits on Tax Avoidance: Narcissism, Compensation, and Risk-Taking&quot;,&quot;author&quot;:[{&quot;family&quot;:&quot;Karina&quot;,&quot;given&quot;:&quot;Mahda&quot;,&quot;parse-names&quot;:false,&quot;dropping-particle&quot;:&quot;&quot;,&quot;non-dropping-particle&quot;:&quot;&quot;},{&quot;family&quot;:&quot;Prawati&quot;,&quot;given&quot;:&quot;Levana Dhia&quot;,&quot;parse-names&quot;:false,&quot;dropping-particle&quot;:&quot;&quot;,&quot;non-dropping-particle&quot;:&quot;&quot;},{&quot;family&quot;:&quot;Utami&quot;,&quot;given&quot;:&quot;Naning Putri&quot;,&quot;parse-names&quot;:false,&quot;dropping-particle&quot;:&quot;&quot;,&quot;non-dropping-particle&quot;:&quot;&quot;},{&quot;family&quot;:&quot;Gunawan&quot;,&quot;given&quot;:&quot;Tiffani Angelica&quot;,&quot;parse-names&quot;:false,&quot;dropping-particle&quot;:&quot;&quot;,&quot;non-dropping-particle&quot;:&quot;&quot;}],&quot;container-title&quot;:&quot;International Journal of Contemporary Accounting&quot;,&quot;DOI&quot;:&quot;10.25105/ijca.v6i1.19716&quot;,&quot;ISSN&quot;:&quot;2685-8576&quot;,&quot;URL&quot;:&quot;http://dx.doi.org/10.25105/ijca.v6i1.19716&quot;,&quot;issued&quot;:{&quot;date-parts&quot;:[[2024,7]]},&quot;page&quot;:&quot;61&quot;,&quot;abstract&quot;:&quot;The research aims to investigate the impact of CEO narcissism, compensation, and risk-taking behavior on tax avoidance. Panel data from manufacturing companies listed on the Indonesian Stock Exchange over a three years period is used for this study. The sample comprises 35 manufacturing companies, totalling 105 observations, selected based on predetermined criteria. The data regression model is processed to analysis and examines the relationships between the variables. The findings highlight that CEO compensation has a significant positive influence on tax avoidance practices within the sampled firms. However, CEO narcissism does not demonstrate a statistically significant influence on tax avoidance, indicating that narcissistic tendencies among CEOs may not necessarily drive tax avoidance decisions. The positive relationship between CEO compensation and tax avoidance suggests that higher levels of compensation may incentivize CEOs to engage in tax avoidance strategies to maximize personal financial gain. Similarly, CEOs inclined towards risk-taking may be more likely to pursue tax avoidance practices as part of their broader risk-seeking behavior. These findings highlight the importance of considering executive compensation structures and risk management strategies in understanding corporate tax behaviors. Overall, this study contributes valuable insights into the determinants of tax avoidance in Indonesian manufacturing firms and provides implications for corporate governance practices and regulatory policies concerning executive compensation and risk management. Further research could delve deeper into the mechanisms underlying these relationships and explore additional factors influencing tax avoidance behaviors.&quot;,&quot;issue&quot;:&quot;1&quot;,&quot;volume&quot;:&quot;6&quot;,&quot;container-title-short&quot;:&quot;&quot;},&quot;isTemporary&quot;:false,&quot;displayAs&quot;:&quot;composite&quot;,&quot;suppress-author&quot;:false,&quot;composite&quot;:true,&quot;author-only&quot;:false}]},{&quot;citationID&quot;:&quot;MENDELEY_CITATION_7fd9b0a7-a1c0-4dc3-8196-04c58d7f561e&quot;,&quot;properties&quot;:{&quot;noteIndex&quot;:0,&quot;mode&quot;:&quot;composite&quot;},&quot;isEdited&quot;:false,&quot;manualOverride&quot;:{&quot;isManuallyOverridden&quot;:false,&quot;citeprocText&quot;:&quot;Amran (2020)&quot;,&quot;manualOverrideText&quot;:&quot;&quot;},&quot;citationTag&quot;:&quot;MENDELEY_CITATION_v3_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&quot;,&quot;citationItems&quot;:[{&quot;id&quot;:&quot;36570e1f-f7f5-3ee6-bd90-d5f445bddeb7&quot;,&quot;itemData&quot;:{&quot;type&quot;:&quot;article-journal&quot;,&quot;id&quot;:&quot;36570e1f-f7f5-3ee6-bd90-d5f445bddeb7&quot;,&quot;title&quot;:&quot;The Effects of CEO Narcissism and Leverage on Tax Avoidance&quot;,&quot;author&quot;:[{&quot;family&quot;:&quot;Amran&quot;,&quot;given&quot;:&quot;Mira&quot;,&quot;parse-names&quot;:false,&quot;dropping-particle&quot;:&quot;&quot;,&quot;non-dropping-particle&quot;:&quot;&quot;}],&quot;container-title&quot;:&quot;Jurnal Miral Management&quot;,&quot;URL&quot;:&quot;https://journal.stieamkop.ac.id/index.php/mirai&quot;,&quot;issued&quot;:{&quot;date-parts&quot;:[[2020]]},&quot;page&quot;:&quot;2597-4084&quot;,&quot;abstract&quot;:&quot;Adapun ini yaitu untuk melakukan pengujian dan menganalisis adanya efek CEO Narcissism dan Leverage terhadap Tax avoidance pada Perusahaan Manufaktur yang terdaftar di BEI. Jenis penelitian yang digunakan dalam penelitian adalah Quantitative research Causal research&gt; Populasi dalam penelitian ini adalah seluruh perusahan manufaktur yang terdatar di BEI tahun 2017-2019 dengan sampel adalah sebanyak 54 selama 3 tahun sehingga total sampel berjumlah 126 sampel yang diambil secara purposive sampling. Pengujian Hipotesis dilakukan dengan menggunakan alat uji SPSS for windows 24.0. Adapun hasil penelitian menunjukan bahwa CEO Narcissism (X1) tidak berpengaruh terhadap Tax avoidance, sehingga meskipun CEO memiliki kepercayaan diri yang tinggi, karena pemerintah melalui DJP telah memberikan isentif pajak melalui beban bunga, pemanfaatan kompensasi kerugian fiskal untuk mengurangi jumlah beban pajak yang ditanggung oleh perusahaan.\nLeverage (X2) berpengaruh positif dan signifikan terhadap Tax avoidance, hal ini dikarenakan sehingga besarnya leverage perusahaaan akan bersampak pada besarnya beban bunga yang ahrus dibayar oleh perusahaan, dimana beban bunga\ndapat diakui sebagai beban (deductibel expense) sehingga biaya bunga atas utang tersebut dapat mengurangi jumlah utang pajak yang harus dibayarkan kenegara.&quot;,&quot;issue&quot;:&quot;1&quot;,&quot;volume&quot;:&quot;5&quot;,&quot;container-title-short&quot;:&quot;&quot;},&quot;isTemporary&quot;:false,&quot;displayAs&quot;:&quot;composite&quot;,&quot;suppress-author&quot;:false,&quot;composite&quot;:true,&quot;author-only&quot;:false}]},{&quot;citationID&quot;:&quot;MENDELEY_CITATION_3dc86a60-954d-4333-8eca-a8331f20b80d&quot;,&quot;properties&quot;:{&quot;noteIndex&quot;:0},&quot;isEdited&quot;:false,&quot;manualOverride&quot;:{&quot;isManuallyOverridden&quot;:false,&quot;citeprocText&quot;:&quot;(Hambrick &amp;#38; Mason, 1984)&quot;,&quot;manualOverrideText&quot;:&quot;&quot;},&quot;citationTag&quot;:&quot;MENDELEY_CITATION_v3_eyJjaXRhdGlvbklEIjoiTUVOREVMRVlfQ0lUQVRJT05fM2RjODZhNjAtOTU0ZC00MzMzLThlY2EtYTgzMzFmMjBiODBkIiwicHJvcGVydGllcyI6eyJub3RlSW5kZXgiOjB9LCJpc0VkaXRlZCI6ZmFsc2UsIm1hbnVhbE92ZXJyaWRlIjp7ImlzTWFudWFsbHlPdmVycmlkZGVuIjpmYWxzZSwiY2l0ZXByb2NUZXh0IjoiKEhhbWJyaWNrICYjMzg7IE1hc29uLCA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zdXBwcmVzcy1hdXRob3IiOmZhbHNlLCJjb21wb3NpdGUiOmZhbHNlLCJhdXRob3Itb25seSI6ZmFsc2V9XX0=&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suppress-author&quot;:false,&quot;composite&quot;:false,&quot;author-only&quot;:false}]},{&quot;citationID&quot;:&quot;MENDELEY_CITATION_e5a3c6f5-334c-4939-a227-93c6e1d703b3&quot;,&quot;properties&quot;:{&quot;noteIndex&quot;:0,&quot;mode&quot;:&quot;composite&quot;},&quot;isEdited&quot;:false,&quot;manualOverride&quot;:{&quot;isManuallyOverridden&quot;:false,&quot;citeprocText&quot;:&quot;Hidhayana &amp;#38; Suhardianto (2021)&quot;,&quot;manualOverrideText&quot;:&quot;&quot;},&quot;citationTag&quot;:&quot;MENDELEY_CITATION_v3_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&quot;,&quot;citationItems&quot;:[{&quot;id&quot;:&quot;eef84d4c-89a5-3b3a-87a8-750bbd5b8b3c&quot;,&quot;itemData&quot;:{&quot;type&quot;:&quot;article-journal&quot;,&quot;id&quot;:&quot;eef84d4c-89a5-3b3a-87a8-750bbd5b8b3c&quot;,&quot;title&quot;:&quot;Pengaruh CEO Overconfidence terhadap Penghindaran Pajak&quot;,&quot;author&quot;:[{&quot;family&quot;:&quot;Hidhayana&quot;,&quot;given&quot;:&quot;Nurul&quot;,&quot;parse-names&quot;:false,&quot;dropping-particle&quot;:&quot;&quot;,&quot;non-dropping-particle&quot;:&quot;&quot;},{&quot;family&quot;:&quot;Suhardianto&quot;,&quot;given&quot;:&quot;Novrys&quot;,&quot;parse-names&quot;:false,&quot;dropping-particle&quot;:&quot;&quot;,&quot;non-dropping-particle&quot;:&quot;&quot;}],&quot;container-title&quot;:&quot;Journal of Accounting and Business&quot;,&quot;issued&quot;:{&quot;date-parts&quot;:[[2021]]},&quot;page&quot;:&quot;50-62&quot;,&quot;issue&quot;:&quot;1&quot;,&quot;volume&quot;:&quot;6&quot;,&quot;container-title-short&quot;:&quot;&quot;},&quot;isTemporary&quot;:false,&quot;displayAs&quot;:&quot;composite&quot;,&quot;suppress-author&quot;:false,&quot;composite&quot;:true,&quot;author-only&quot;:false}]},{&quot;citationID&quot;:&quot;MENDELEY_CITATION_3670732f-ed3a-4e13-bc32-f62bfbab8be2&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MzY3MDczMmYtZWQzYS00ZTEzLWJjMzItZjYyYmZiYWI4YmUy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cd0eb15e-3106-4f55-b9ff-9179b1b67dce&quot;,&quot;properties&quot;:{&quot;noteIndex&quot;:0,&quot;mode&quot;:&quot;composite&quot;},&quot;isEdited&quot;:false,&quot;manualOverride&quot;:{&quot;isManuallyOverridden&quot;:false,&quot;citeprocText&quot;:&quot;Jevita &amp;#38; Siregar (2023)&quot;,&quot;manualOverrideText&quot;:&quot;&quot;},&quot;citationTag&quot;:&quot;MENDELEY_CITATION_v3_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&quot;,&quot;citationItems&quot;:[{&quot;id&quot;:&quot;d776b628-070e-3e0e-86d8-6d5d345e0185&quot;,&quot;itemData&quot;:{&quot;type&quot;:&quot;article-journal&quot;,&quot;id&quot;:&quot;d776b628-070e-3e0e-86d8-6d5d345e0185&quot;,&quot;title&quot;:&quot;Financial Distress, CEO Overconfidence dan Tax Avoidance&quot;,&quot;author&quot;:[{&quot;family&quot;:&quot;Jevita&quot;,&quot;given&quot;:&quot;Astria&quot;,&quot;parse-names&quot;:false,&quot;dropping-particle&quot;:&quot;&quot;,&quot;non-dropping-particle&quot;:&quot;&quot;},{&quot;family&quot;:&quot;Siregar&quot;,&quot;given&quot;:&quot;Sylvia Veronica&quot;,&quot;parse-names&quot;:false,&quot;dropping-particle&quot;:&quot;&quot;,&quot;non-dropping-particle&quot;:&quot;&quot;}],&quot;container-title&quot;:&quot;E-Jurnal Akuntansi&quot;,&quot;DOI&quot;:&quot;10.24843/eja.2023.v33.i06.p01&quot;,&quot;issued&quot;:{&quot;date-parts&quot;:[[2023,6,30]]},&quot;page&quot;:&quot;1429&quot;,&quot;abstract&quot;:&quot;This study aims to analyze the impact of financial distress and CEO Overconfidence on tax avoidance. The worse a company's financial difficulties, the more likely the company is to engage in tax evasion. CEOs who are overly confident tend to take tax evasion actions. The population in this study are Indonesian companies listed on the IDX from all industrial sectors. This research was conducted in all industrial sectors in Indonesia with a total sample of 353 non-financial companies and included the conditions of the pandemic (Covid-19) used as a moderating variable. Data analysis was performed using multiple linear regression panel data and panel data regression moderation. The results showed that financial distress had a positive and significant effect on corporate tax avoidance, while CEO overconfidence had no effect on corporate tax avoidance. The more the company is in a dangerous condition of capital adequacy, the greater the level of tax evasion committed by the company. This research is useful for identifying risks and conducting tighter supervision of tax avoidance actions.\r Keywords: Financial Distress; CEO Overconfidence; Tax Avoidance; Effective Tax Rate (ETR)&quot;,&quot;publisher&quot;:&quot;Universitas Udayana&quot;,&quot;issue&quot;:&quot;6&quot;,&quot;volume&quot;:&quot;33&quot;,&quot;container-title-short&quot;:&quot;&quot;},&quot;isTemporary&quot;:false,&quot;displayAs&quot;:&quot;composite&quot;,&quot;suppress-author&quot;:false,&quot;composite&quot;:true,&quot;author-only&quot;:false}]},{&quot;citationID&quot;:&quot;MENDELEY_CITATION_d009cba4-1362-44c9-b8cb-547f9389a10d&quot;,&quot;properties&quot;:{&quot;noteIndex&quot;:0,&quot;mode&quot;:&quot;composite&quot;},&quot;isEdited&quot;:false,&quot;manualOverride&quot;:{&quot;isManuallyOverridden&quot;:false,&quot;citeprocText&quot;:&quot;Saputri &amp;#38; Kusumawardani (2024)&quot;,&quot;manualOverrideText&quot;:&quot;&quot;},&quot;citationTag&quot;:&quot;MENDELEY_CITATION_v3_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&quot;,&quot;citationItems&quot;:[{&quot;id&quot;:&quot;5fb000d7-9e07-3576-b830-507469482690&quot;,&quot;itemData&quot;:{&quot;type&quot;:&quot;article-journal&quot;,&quot;id&quot;:&quot;5fb000d7-9e07-3576-b830-507469482690&quot;,&quot;title&quot;:&quot;The Influence Of CEO's Face Masculinity, CEO Narcissism, Gender Diversity, And CEO Overconfidence On Tax Aggressiveness&quot;,&quot;author&quot;:[{&quot;family&quot;:&quot;Saputri&quot;,&quot;given&quot;:&quot;Indri Widya&quot;,&quot;parse-names&quot;:false,&quot;dropping-particle&quot;:&quot;&quot;,&quot;non-dropping-particle&quot;:&quot;&quot;},{&quot;family&quot;:&quot;Kusumawardani&quot;,&quot;given&quot;:&quot;Anisa&quot;,&quot;parse-names&quot;:false,&quot;dropping-particle&quot;:&quot;&quot;,&quot;non-dropping-particle&quot;:&quot;&quot;}],&quot;container-title&quot;:&quot;Jurnal Ekonomi&quot;,&quot;DOI&quot;:&quot;10.54209/ekonomi.v13i03&quot;,&quot;URL&quot;:&quot;https://ejournal.seaninstitute.or.id/index.php/Ekonomi&quot;,&quot;issued&quot;:{&quot;date-parts&quot;:[[2024]]},&quot;page&quot;:&quot;2024&quot;,&quot;publisher&quot;:&quot;Online&quot;,&quot;volume&quot;:&quot;13&quot;,&quot;container-title-short&quot;:&quot;&quot;},&quot;isTemporary&quot;:false,&quot;displayAs&quot;:&quot;composite&quot;,&quot;suppress-author&quot;:false,&quot;composite&quot;:true,&quot;author-only&quot;:false}]},{&quot;citationID&quot;:&quot;MENDELEY_CITATION_7dc7a68b-678e-471e-a8c3-1743a0ea2c13&quot;,&quot;properties&quot;:{&quot;noteIndex&quot;:0,&quot;mode&quot;:&quot;composite&quot;},&quot;isEdited&quot;:false,&quot;manualOverride&quot;:{&quot;isManuallyOverridden&quot;:false,&quot;citeprocText&quot;:&quot;Hambrick &amp;#38; Mason (1984)&quot;,&quot;manualOverrideText&quot;:&quot;&quot;},&quot;citationTag&quot;:&quot;MENDELEY_CITATION_v3_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&quot;,&quot;citationItems&quot;:[{&quot;id&quot;:&quot;1063bcc8-0d8f-3664-9c75-a9175eadfa6c&quot;,&quot;itemData&quot;:{&quot;type&quot;:&quot;article-journal&quot;,&quot;id&quot;:&quot;1063bcc8-0d8f-3664-9c75-a9175eadfa6c&quot;,&quot;title&quot;:&quot;Upper Echelons: The Organization as a Reflection of Its Top Managers&quot;,&quot;author&quot;:[{&quot;family&quot;:&quot;Hambrick&quot;,&quot;given&quot;:&quot;Donald C&quot;,&quot;parse-names&quot;:false,&quot;dropping-particle&quot;:&quot;&quot;,&quot;non-dropping-particle&quot;:&quot;&quot;},{&quot;family&quot;:&quot;Mason&quot;,&quot;given&quot;:&quot;Phyllis A&quot;,&quot;parse-names&quot;:false,&quot;dropping-particle&quot;:&quot;&quot;,&quot;non-dropping-particle&quot;:&quot;&quot;}],&quot;container-title&quot;:&quot;Source: The Academy of Management Review&quot;,&quot;issued&quot;:{&quot;date-parts&quot;:[[1984,4]]},&quot;page&quot;:&quot;193-206&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Review.&quot;,&quot;issue&quot;:&quot;2&quot;,&quot;volume&quot;:&quot;9&quot;,&quot;container-title-short&quot;:&quot;&quot;},&quot;isTemporary&quot;:false,&quot;displayAs&quot;:&quot;composite&quot;,&quot;suppress-author&quot;:false,&quot;composite&quot;:true,&quot;author-only&quot;:false}]},{&quot;citationID&quot;:&quot;MENDELEY_CITATION_c393ef22-38d1-4faf-a442-bdb9a9930caf&quot;,&quot;properties&quot;:{&quot;noteIndex&quot;:0,&quot;mode&quot;:&quot;composite&quot;},&quot;isEdited&quot;:false,&quot;manualOverride&quot;:{&quot;isManuallyOverridden&quot;:false,&quot;citeprocText&quot;:&quot;Jarboui et al. (2020)&quot;,&quot;manualOverrideText&quot;:&quot;&quot;},&quot;citationTag&quot;:&quot;MENDELEY_CITATION_v3_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&quot;,&quot;citationItems&quot;:[{&quot;id&quot;:&quot;8102dfee-f033-3972-8c96-fbcc9115741a&quot;,&quot;itemData&quot;:{&quot;type&quot;:&quot;article-journal&quot;,&quot;id&quot;:&quot;8102dfee-f033-3972-8c96-fbcc9115741a&quot;,&quot;title&quot;:&quot;Tax avoidance: do board gender diversity and sustainability performance make a difference?&quot;,&quot;author&quot;:[{&quot;family&quot;:&quot;Jarboui&quot;,&quot;given&quot;:&quot;Anis&quot;,&quot;parse-names&quot;:false,&quot;dropping-particle&quot;:&quot;&quot;,&quot;non-dropping-particle&quot;:&quot;&quot;},{&quot;family&quot;:&quot;Kachouri Ben Saad&quot;,&quot;given&quot;:&quot;Maali&quot;,&quot;parse-names&quot;:false,&quot;dropping-particle&quot;:&quot;&quot;,&quot;non-dropping-particle&quot;:&quot;&quot;},{&quot;family&quot;:&quot;Riguen&quot;,&quot;given&quot;:&quot;Rakia&quot;,&quot;parse-names&quot;:false,&quot;dropping-particle&quot;:&quot;&quot;,&quot;non-dropping-particle&quot;:&quot;&quot;}],&quot;container-title&quot;:&quot;Journal of Financial Crime&quot;,&quot;container-title-short&quot;:&quot;J Financ Crime&quot;,&quot;DOI&quot;:&quot;10.1108/JFC-09-2019-0122&quot;,&quot;ISSN&quot;:&quot;17587239&quot;,&quot;issued&quot;:{&quot;date-parts&quot;:[[2020,12,7]]},&quot;page&quot;:&quot;1389-1408&quot;,&quot;abstract&quot;:&quot;Purpose: This study aims to investigate whether board gender diversity and sustainability performance influence tax avoidance. Design/methodology/approach: The study is based on a sample consisting of 300 UK firms over the 2005-2017 period. This study is motivated by structural equations and system models that specify both a direct and an indirect link between board gender diversity and tax avoidance. Findings: The results show that the level of tax avoidance decrease when the level of women on the board increase. Therefore, we find that sustainability performance is generally associated with greater tax avoidance. In combination, the results suggest that board gender diversity and sustainability performance play a significant role in corporate tax avoidance. Practical implications: The findings may be of interest to the academic researchers, investors and regulators. For academic researchers, it is interested in discovering board gender diversity, sustainability performance and tax avoidance. For investors, the results show that the existence of female directors on the board reduces the tax avoidance. For regulators, the results advise the worldwide policy makers to give the importance of female roles to improve the engagement firms in sustainability reporting. Originality/value: This study extends the existing literature by examining the mediating effect of sustainability performance on the relationship between board gender and tax avoidance in the UK context.&quot;,&quot;publisher&quot;:&quot;Emerald Group Holdings Ltd.&quot;,&quot;issue&quot;:&quot;4&quot;,&quot;volume&quot;:&quot;27&quot;},&quot;isTemporary&quot;:false,&quot;displayAs&quot;:&quot;composite&quot;,&quot;suppress-author&quot;:false,&quot;composite&quot;:true,&quot;author-only&quot;:false}]},{&quot;citationID&quot;:&quot;MENDELEY_CITATION_418e7063-6905-44e1-9373-f189697f257f&quot;,&quot;properties&quot;:{&quot;noteIndex&quot;:0,&quot;mode&quot;:&quot;composite&quot;},&quot;isEdited&quot;:false,&quot;manualOverride&quot;:{&quot;isManuallyOverridden&quot;:false,&quot;citeprocText&quot;:&quot;Richardson et al. (2016)&quot;,&quot;manualOverrideText&quot;:&quot;&quot;},&quot;citationTag&quot;:&quot;MENDELEY_CITATION_v3_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&quot;,&quot;citationItems&quot;:[{&quot;id&quot;:&quot;1700c4d4-9d01-3a5a-b713-85c0a5e555b7&quot;,&quot;itemData&quot;:{&quot;type&quot;:&quot;article-journal&quot;,&quot;id&quot;:&quot;1700c4d4-9d01-3a5a-b713-85c0a5e555b7&quot;,&quot;title&quot;:&quot;Women on the board of directors and corporate tax aggressiveness in Australia An empirical analysis&quot;,&quot;author&quot;:[{&quot;family&quot;:&quot;Richardson&quot;,&quot;given&quot;:&quot;Grant&quot;,&quot;parse-names&quot;:false,&quot;dropping-particle&quot;:&quot;&quot;,&quot;non-dropping-particle&quot;:&quot;&quot;},{&quot;family&quot;:&quot;Taylor&quot;,&quot;given&quot;:&quot;Grantley&quot;,&quot;parse-names&quot;:false,&quot;dropping-particle&quot;:&quot;&quot;,&quot;non-dropping-particle&quot;:&quot;&quot;},{&quot;family&quot;:&quot;Lanis&quot;,&quot;given&quot;:&quot;Roman&quot;,&quot;parse-names&quot;:false,&quot;dropping-particle&quot;:&quot;&quot;,&quot;non-dropping-particle&quot;:&quot;&quot;}],&quot;container-title&quot;:&quot;Accounting Research Journal&quot;,&quot;DOI&quot;:&quot;10.1108/ARJ-09-2014-0079&quot;,&quot;ISSN&quot;:&quot;10309616&quot;,&quot;issued&quot;:{&quot;date-parts&quot;:[[2016]]},&quot;page&quot;:&quot;313-331&quot;,&quot;abstract&quot;:&quot;Purpose - This paper aims to investigate the impact of women on the board of directors on corporate tax avoidance in Australia. Design/methodology/approach - The authors use multivariate regression analysis to test the association between the presence of female directors on the board and tax aggressiveness. They also test for self-selection bias in the regression model by using the two-stage Heckman procedure. Findings - This paper finds that relative to there being one female board member, high (i.e. greater than one member) female presence on the board of directors reduces the likelihood of tax aggressiveness. The results are robust after controlling for self-selection bias and using several alternative measures of tax aggressiveness. Research limitations/implications - This study extends the extant literature on corporate governance and tax aggressiveness. This study is subject to several caveats. First, the sample is restricted to publicly listed Australian firms. Second, this study only examines the issue of women on the board of directors and tax aggressiveness in the context of Australia. Practical implications - This research is timely, as there has been increased pressure by government bodies in Australia and globally to develop policies to increase female representation on the board of directors. Originality/value - This study is the first to provide empirical evidence concerning the association between the presence of women on the board of directors and tax aggressiveness.&quot;,&quot;publisher&quot;:&quot;Emerald Group Publishing Ltd.&quot;,&quot;issue&quot;:&quot;3&quot;,&quot;volume&quot;:&quot;29&quot;,&quot;container-title-short&quot;:&quot;&quot;},&quot;isTemporary&quot;:false,&quot;displayAs&quot;:&quot;composite&quot;,&quot;suppress-author&quot;:false,&quot;composite&quot;:true,&quot;author-only&quot;:false}]},{&quot;citationID&quot;:&quot;MENDELEY_CITATION_b7bf4837-9af0-4c4b-9995-95f4b76bdd69&quot;,&quot;properties&quot;:{&quot;noteIndex&quot;:0,&quot;mode&quot;:&quot;composite&quot;},&quot;isEdited&quot;:false,&quot;manualOverride&quot;:{&quot;isManuallyOverridden&quot;:false,&quot;citeprocText&quot;:&quot;Sukotjo &amp;#38; Soenarno (2018)&quot;,&quot;manualOverrideText&quot;:&quot;&quot;},&quot;citationTag&quot;:&quot;MENDELEY_CITATION_v3_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displayAs&quot;:&quot;composite&quot;,&quot;suppress-author&quot;:false,&quot;composite&quot;:true,&quot;author-only&quot;:false}]},{&quot;citationID&quot;:&quot;MENDELEY_CITATION_8a3fb0eb-2397-44a0-bc99-7c6c01d7c7a1&quot;,&quot;properties&quot;:{&quot;noteIndex&quot;:0},&quot;isEdited&quot;:false,&quot;manualOverride&quot;:{&quot;isManuallyOverridden&quot;:false,&quot;citeprocText&quot;:&quot;(Rusli, 2021; Sukotjo &amp;#38; Soenarno, 2018)&quot;,&quot;manualOverrideText&quot;:&quot;&quot;},&quot;citationTag&quot;:&quot;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&quot;,&quot;citationItems&quot;:[{&quot;id&quot;:&quot;e8896ae9-91bb-3d6c-9443-0e2b2f1ace82&quot;,&quot;itemData&quot;:{&quot;type&quot;:&quot;article-journal&quot;,&quot;id&quot;:&quot;e8896ae9-91bb-3d6c-9443-0e2b2f1ace82&quot;,&quot;title&quot;:&quot;Tax Aggressiveness, Accounting Fraud, and Annual Report Readability&quot;,&quot;author&quot;:[{&quot;family&quot;:&quot;Sukotjo&quot;,&quot;given&quot;:&quot;Clarisa&quot;,&quot;parse-names&quot;:false,&quot;dropping-particle&quot;:&quot;&quot;,&quot;non-dropping-particle&quot;:&quot;&quot;},{&quot;family&quot;:&quot;Soenarno&quot;,&quot;given&quot;:&quot;Yanuar Nanok&quot;,&quot;parse-names&quot;:false,&quot;dropping-particle&quot;:&quot;&quot;,&quot;non-dropping-particle&quot;:&quot;&quot;}],&quot;container-title&quot;:&quot;Journal of Finance and Economics&quot;,&quot;DOI&quot;:&quot;10.12691/jfe-6-2-1&quot;,&quot;URL&quot;:&quot;http://pubs.sciepub.com/jfe/6/2/1&quot;,&quot;issued&quot;:{&quot;date-parts&quot;:[[2018]]},&quot;page&quot;:&quot;38-42&quot;,&quot;abstract&quot;:&quot;Purpose: There are some proofs provided by previous research that when a management wants to hide something (i.e: earning management), the firm's annual report becomes less readable. This research would like to reaffirm such notion by examining the impact accounting fraud and tax aggressiveness of a firm on its annual report readability. Methodology: This study uses data from companies listed in Indonesia Stock Exchange in 2016. To prove that tax aggressiveness and accounting fraud do reduce annual report readability, this study uses multiple regression that is run by SPSS 22 software. Finding: From the output of multiple regression analysis, it is proven that tax aggressiveness has a negative relation with annual report readability. Tax aggressiveness is a \&quot;grey area\&quot; action that could be considered as illegal activity altogether. That being said, the more aggressive a firm's tax planning is, the more management has to hide to avoid the possibility of being questioned or even punished by financial authorities. With so much to hide, the annual report becomes more complex and thus, increase the Fog Index number. Accounting fraud however, has no significant impact on annual report readability. There are two reasons why this hypothesis cannot be proven. First, out 558 companies listed in Indonesia Stock Exchange, there are only 37 companies that restated their financial reports in 2016 so restatement's effect on annual report readability cannot be defined clearly. Second, there are many reasons why management restates their financial report and not all of them are bad. Some restatements are done purely because of unintentional error. In this paper there is no measure that could determine management's intention therefore, the increase Fog Index reading could happen with or without restatement. Originality: This is the first study that researches the relation between tax aggressiveness, accounting fraud, and annual report readability.&quot;,&quot;issue&quot;:&quot;2&quot;,&quot;volume&quot;:&quot;6&quot;,&quot;container-title-short&quot;:&quot;&quot;},&quot;isTemporary&quot;:false},{&quot;id&quot;:&quot;676713cc-11b6-3c6e-af14-1094f795e745&quot;,&quot;itemData&quot;:{&quot;type&quot;:&quot;article-journal&quot;,&quot;id&quot;:&quot;676713cc-11b6-3c6e-af14-1094f795e745&quot;,&quot;title&quot;:&quot;Agresivitas Perpajakan Perusahaan Pada Masa Pandemi COVID-19 di Negara Indonesia dan Malaysia yang Dimoderasi Oleh Kinerja KEUANGAN Perusahaan&quot;,&quot;author&quot;:[{&quot;family&quot;:&quot;Rusli&quot;,&quot;given&quot;:&quot;Yohanes Mardinata&quot;,&quot;parse-names&quot;:false,&quot;dropping-particle&quot;:&quot;&quot;,&quot;non-dropping-particle&quot;:&quot;&quot;}],&quot;container-title&quot;:&quot;Jurnal Analisa Akutansi dan Perpajakan&quot;,&quot;accessed&quot;:{&quot;date-parts&quot;:[[2025,6,30]]},&quot;URL&quot;:&quot;https://123dok.com/document/zlgovogr-agresivitas-perpajakan-perusahaan-indonesia-malaysia-dimoderasi-keuangan-perusahaan.html&quot;,&quot;issued&quot;:{&quot;date-parts&quot;:[[2021,9]]},&quot;page&quot;:&quot;176-195&quot;,&quot;abstract&quot;:&quot;Suatu perusahaan melakukan manajemen  perpajakan yang legal dan  sesuai  dengan  peraturan perpajakan yang berlaku untuk meminimalisasikan beban pajaknya. Tujuan penelitian ini adalah untuk mengetahui faktor-faktor  yang mempengaruhi agresivitas perpajakan  pada  masa  pandemi covid-19 khususnya untuk perusahaan yang terdaftar di Indonesia Stock Exchange dan Malaysia Stock Exchange, yaitu: (i) pengaruh inventory intensity terhadap agresivitas pajak; (ii) pengaruh capital intensity terhadap agresivitas pajak;  (iii)  pengaruh pertumbuhan  penjualan  terhadap agresivitas pajak  (iv)  peran  kinerja keuangan perusahaan sebagai pemoderasi untuk pengaruh antara inventory intensity terhadap agresivitas pajak;  (v)  peran  kinerja keuangan  perusahaan  sebagai  ] pemoderasi  untuk  pengaruh  antara capital intensity terhadap agresivitas pajak;  dan  (vi)  peran  kinerja keuangan  perusahaan  sebagai pemoderasi untuk pertumbuhan penjualan terhadap agresivitas pajak. Data untuk penelitian ini dikumpulkan dengan menggunakan metode dokumentasidari sumber dari  data sekunder  yang  dikumpulkan dari laporan keuangan dan  laporan tahunan  perusahaan yang terdaftar di  Pasar  Modal. Pengambilan  data untuk  penelitian  ini  dilakukan terhadap  dua  negara  yaitu Indonesia dan Malaysia perusahaan manufaktur sektor industri dasar dan kimia selama periode tahun 2015-2020. Metode analisis data dalam penelitian ini menggunakan Teknik analisis regresi data panel. Teknik sampling yang digunakan adalah purposive sampling. Untuk Indonesia data diambil dari Bursa Efek Indonesia  (BEI)  dengan  jumlah populasi  72  perusahaan  dan diperoleh  sampel  sebanyak  25 perusahaan. Data untuk Malaysia diambil dari pasar modal di Malaysia dengan jumlah sampel sebanyak 23 perusahaan perusahaan industri dasar dan kimia berdasarkan kriteria tertentu.Berdasarkan hasil pengujian yang menggunakan regresi liner berganda, dapat disimpulkan bahwa: (1) inventory intensityberpengaruh signifikan terhadap agresivitas pajak; (2) capital intensityberpengaruh signifikan terhadap agresivitas pajak; (3) pertumbuhan penjualan tidak berpengaruh signifikan terhadap agresivitas  pajak;  (4)  kinerja keuangan  perusahaan  memoderasi pengaruh  antara inventory intensityterhadap  agresivitas  pajak (5)  kinerja  keuangan  perusahaan  memoderasi  pengaruh  antara capital intensityterhadap  agresivitas  pajak; dan  (6) kinerja keuangan tidak  memoderasi  pengaruh  antara pertumbuhan penjualan terhadap agresivitas pajak&quot;,&quot;issue&quot;:&quot;2&quot;,&quot;volume&quot;:&quot;5&quot;,&quot;container-title-short&quot;:&quot;&quot;},&quot;isTemporary&quot;:false}]},{&quot;citationID&quot;:&quot;MENDELEY_CITATION_a83b6ac5-381b-4b9f-9560-9bbdecd89175&quot;,&quot;properties&quot;:{&quot;noteIndex&quot;:0,&quot;mode&quot;:&quot;composite&quot;},&quot;isEdited&quot;:false,&quot;manualOverride&quot;:{&quot;isManuallyOverridden&quot;:false,&quot;citeprocText&quot;:&quot;Wong et al. (2011)&quot;,&quot;manualOverrideText&quot;:&quot;&quot;},&quot;citationTag&quot;:&quot;MENDELEY_CITATION_v3_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&quot;,&quot;citationItems&quot;:[{&quot;id&quot;:&quot;f0332119-fb4d-3915-a378-d648e50635e6&quot;,&quot;itemData&quot;:{&quot;type&quot;:&quot;article-journal&quot;,&quot;id&quot;:&quot;f0332119-fb4d-3915-a378-d648e50635e6&quot;,&quot;title&quot;:&quot;A Face Only an Investor Could Love: CEOs' Facial Structure Predicts Their Firms' Financial performance&quot;,&quot;author&quot;:[{&quot;family&quot;:&quot;Wong&quot;,&quot;given&quot;:&quot;Elaine M.&quot;,&quot;parse-names&quot;:false,&quot;dropping-particle&quot;:&quot;&quot;,&quot;non-dropping-particle&quot;:&quot;&quot;},{&quot;family&quot;:&quot;Ormiston&quot;,&quot;given&quot;:&quot;Margaret E.&quot;,&quot;parse-names&quot;:false,&quot;dropping-particle&quot;:&quot;&quot;,&quot;non-dropping-particle&quot;:&quot;&quot;},{&quot;family&quot;:&quot;Haselhuhn&quot;,&quot;given&quot;:&quot;Michael P.&quot;,&quot;parse-names&quot;:false,&quot;dropping-particle&quot;:&quot;&quot;,&quot;non-dropping-particle&quot;:&quot;&quot;}],&quot;container-title&quot;:&quot;Psychological Science&quot;,&quot;container-title-short&quot;:&quot;Psychol Sci&quot;,&quot;DOI&quot;:&quot;10.1177/0956797611418838&quot;,&quot;ISSN&quot;:&quot;14679280&quot;,&quot;issued&quot;:{&quot;date-parts&quot;:[[2011]]},&quot;page&quot;:&quot;1478-1483&quot;,&quot;abstract&quot;:&quot;Researchers have theorized that innate personal traits are related to leadership success. Although links between psychological characteristics and leadership success have been well established, research has yet to identify any objective physical traits of leaders that predict organizational performance. In the research reported here, we identified leaders' facial structure as a specific physical trait that correlates with organizational performance. Specifically, we found that firms whose male CEOs have wider faces (relative to facial height) achieve superior financial performance. Decision-making dynamics within a firm's leadership team moderate this effect, such that the relationship between a given CEO's facial measurements and his firm's financial performance is stronger in firms with cognitively simple leadership teams. © The Author(s) 2011.&quot;,&quot;publisher&quot;:&quot;SAGE Publications Inc.&quot;,&quot;issue&quot;:&quot;12&quot;,&quot;volume&quot;:&quot;22&quot;},&quot;isTemporary&quot;:false,&quot;displayAs&quot;:&quot;composite&quot;,&quot;suppress-author&quot;:false,&quot;composite&quot;:true,&quot;author-only&quot;:false}]},{&quot;citationID&quot;:&quot;MENDELEY_CITATION_411c173c-0382-4352-8c9a-f0dde1f63330&quot;,&quot;properties&quot;:{&quot;noteIndex&quot;:0,&quot;mode&quot;:&quot;composite&quot;},&quot;isEdited&quot;:false,&quot;manualOverride&quot;:{&quot;isManuallyOverridden&quot;:false,&quot;citeprocText&quot;:&quot;Araújo et al. (2021)&quot;,&quot;manualOverrideText&quot;:&quot;&quot;},&quot;citationTag&quot;:&quot;MENDELEY_CITATION_v3_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&quot;,&quot;citationItems&quot;:[{&quot;id&quot;:&quot;da229200-963a-39ea-a03a-6eda556e6190&quot;,&quot;itemData&quot;:{&quot;type&quot;:&quot;article-journal&quot;,&quot;id&quot;:&quot;da229200-963a-39ea-a03a-6eda556e6190&quot;,&quot;title&quot;:&quot;CEO Narcissism and Corporate Tax Avoidance&quot;,&quot;author&quot;:[{&quot;family&quot;:&quot;Araújo&quot;,&quot;given&quot;:&quot;Victor Cortez&quot;,&quot;parse-names&quot;:false,&quot;dropping-particle&quot;:&quot;&quot;,&quot;non-dropping-particle&quot;:&quot;&quot;},{&quot;family&quot;:&quot;Goís&quot;,&quot;given&quot;:&quot;Alan Diógenes&quot;,&quot;parse-names&quot;:false,&quot;dropping-particle&quot;:&quot;&quot;,&quot;non-dropping-particle&quot;:&quot;&quot;},{&quot;family&quot;:&quot;Luca&quot;,&quot;given&quot;:&quot;Márcia Martins Mendes&quot;,&quot;parse-names&quot;:false,&quot;dropping-particle&quot;:&quot;&quot;,&quot;non-dropping-particle&quot;:&quot;De&quot;},{&quot;family&quot;:&quot;Lima&quot;,&quot;given&quot;:&quot;Gerlando Augusto Sampaio Franco&quot;,&quot;parse-names&quot;:false,&quot;dropping-particle&quot;:&quot;&quot;,&quot;non-dropping-particle&quot;:&quot;De&quot;}],&quot;container-title&quot;:&quot;Revista Contabilidade e Financas&quot;,&quot;DOI&quot;:&quot;10.1590/1808-057X202009800&quot;,&quot;ISSN&quot;:&quot;1808057X&quot;,&quot;issued&quot;:{&quot;date-parts&quot;:[[2021,1,1]]},&quot;page&quot;:&quot;80-94&quot;,&quot;abstract&quot;:&quot;Narcissism (NARC) in senior executives has a perceptible impact on corporate decision-making and strategies and is often associated with unethical and opportunistic behaviors, including tax avoidance (TA). In this study, we therefore evaluated the association between chief executive officer (CEO) NARC and TA in Brazilian public firms. By focusing on Brazil, an emerging economy regulated by code law, our investigation makes an important contribution to the accounting literature on TA. Most studies examining the relation between corporate TA and CEO personality profile have been conducted in common law countries. According to the literature, TA behaviors are influenced by tax system specifics. In addition, the home country's level of economic development should be taken into account when quantifying corporate TA. These observations, and the lack of previous investigation focusing on Brazil, ratify the relevance of the study. Our study also provides tax authorities, auditors, and investors with tools to identify narcissistic behaviors predictive of corporate TA, which may demand precautionary measures on part of business partners. The sample consisted of 68 Brazilian public firms (382 observations), covering the period 2010-2017, and a robust regression model with panel data was used. TA and NARC were measured with secondary data according to the literature. Our findings show a positive correlation between CEO NARC and TA. Executives with this personality trait come across as bold or aggressive, thus more prone to adopt TA strategies, as confirmed in the present study. The study contributes to the literature by demonstrating how a personality disorder like NARC affects corporate tax policies, with potential damage to corporate reputation.&quot;,&quot;publisher&quot;:&quot;UNIV SAOPAULO&quot;,&quot;issue&quot;:&quot;85&quot;,&quot;volume&quot;:&quot;32&quot;,&quot;container-title-short&quot;:&quot;&quot;},&quot;isTemporary&quot;:false,&quot;displayAs&quot;:&quot;composite&quot;,&quot;suppress-author&quot;:false,&quot;composite&quot;:true,&quot;author-only&quot;:false}]},{&quot;citationID&quot;:&quot;MENDELEY_CITATION_b20b5a22-d435-4420-a31c-8e320f3882b0&quot;,&quot;properties&quot;:{&quot;noteIndex&quot;:0,&quot;mode&quot;:&quot;composite&quot;},&quot;isEdited&quot;:false,&quot;manualOverride&quot;:{&quot;isManuallyOverridden&quot;:false,&quot;citeprocText&quot;:&quot;Malmendier &amp;#38; Tate (2005)&quot;,&quot;manualOverrideText&quot;:&quot;&quot;},&quot;citationTag&quot;:&quot;MENDELEY_CITATION_v3_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&quot;,&quot;citationItems&quot;:[{&quot;id&quot;:&quot;4e5454d8-ec8b-384d-9132-877df95964f1&quot;,&quot;itemData&quot;:{&quot;type&quot;:&quot;article-journal&quot;,&quot;id&quot;:&quot;4e5454d8-ec8b-384d-9132-877df95964f1&quot;,&quot;title&quot;:&quot;CEO Overconfidence and Corporate Investment&quot;,&quot;author&quot;:[{&quot;family&quot;:&quot;Malmendier&quot;,&quot;given&quot;:&quot;Ulrike&quot;,&quot;parse-names&quot;:false,&quot;dropping-particle&quot;:&quot;&quot;,&quot;non-dropping-particle&quot;:&quot;&quot;},{&quot;family&quot;:&quot;Tate&quot;,&quot;given&quot;:&quot;Geoffrey&quot;,&quot;parse-names&quot;:false,&quot;dropping-particle&quot;:&quot;&quot;,&quot;non-dropping-particle&quot;:&quot;&quot;}],&quot;container-title&quot;:&quot;The Journal of Finance&quot;,&quot;container-title-short&quot;:&quot;J Finance&quot;,&quot;URL&quot;:&quot;http://www.nber.org/papers/w10807&quot;,&quot;issued&quot;:{&quot;date-parts&quot;:[[2005,9]]},&quot;abstract&quot;:&quot;We argue that managerial overconfidence can account for corporate investment distortions. Overconfident managers overestimate the returns to their investment projects and view external funds as unduly costly. Thus, they overinvest when they have abundant internal funds, but curtail investment when they require external financing. We test the overconfidence hypothesis, using panel data on personal portfolio and corporate investment decisions of Forbes 500 CEOs. We classify CEOs as overconfident if they persistently fail to reduce their personal exposure to company-specific risk. We find that investment of overconfident CEOs is significantly more responsive to cash flow, particularly in equity-dependent firms.&quot;},&quot;isTemporary&quot;:false,&quot;displayAs&quot;:&quot;composite&quot;,&quot;suppress-author&quot;:false,&quot;composite&quot;:true,&quot;author-only&quot;:false}]},{&quot;citationID&quot;:&quot;MENDELEY_CITATION_bf810509-0514-4c53-8dcc-ac0c29ad931b&quot;,&quot;properties&quot;:{&quot;noteIndex&quot;:0,&quot;mode&quot;:&quot;composite&quot;},&quot;isEdited&quot;:false,&quot;manualOverride&quot;:{&quot;isManuallyOverridden&quot;:false,&quot;citeprocText&quot;:&quot;Tuljannah &amp;#38; Helmy (2023)&quot;,&quot;manualOverrideText&quot;:&quot;&quot;},&quot;citationTag&quot;:&quot;MENDELEY_CITATION_v3_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&quot;,&quot;citationItems&quot;:[{&quot;id&quot;:&quot;19fa20b9-de40-3684-a55a-15f5f1bd6262&quot;,&quot;itemData&quot;:{&quot;type&quot;:&quot;article-journal&quot;,&quot;id&quot;:&quot;19fa20b9-de40-3684-a55a-15f5f1bd6262&quot;,&quot;title&quot;:&quot;Tax Avoidance: The Role of Managerial Ability and CEO Overconfidence&quot;,&quot;author&quot;:[{&quot;family&quot;:&quot;Tuljannah&quot;,&quot;given&quot;:&quot;Aulia&quot;,&quot;parse-names&quot;:false,&quot;dropping-particle&quot;:&quot;&quot;,&quot;non-dropping-particle&quot;:&quot;&quot;},{&quot;family&quot;:&quot;Helmy&quot;,&quot;given&quot;:&quot;Herlina&quot;,&quot;parse-names&quot;:false,&quot;dropping-particle&quot;:&quot;&quot;,&quot;non-dropping-particle&quot;:&quot;&quot;}],&quot;container-title&quot;:&quot;Wahana Riset Akuntansi&quot;,&quot;DOI&quot;:&quot;10.24036/wra.v11i2.1246&quot;,&quot;issued&quot;:{&quot;date-parts&quot;:[[2023,10,19]]},&quot;page&quot;:&quot;141-155&quot;,&quot;abstract&quot;:&quot;Purpose-The purpose of this study is to examine the effect of CEO managerial ability and overconfidence on tax avoidance. Design/methodology/approach-The study was conducted on 120 annual reports of mining sector companies listed on the Indonesian Stock Exchange (IDX) from 2017-2021. Multiple regression was used to test the hypotheses. Tax avoidance was measured by CETR. Managerial ability was measured by firm efficiency and CEO overconfidence is measured by five proxies related to company-specific scores. Findings-This study shows that managerial ability has negative significant effect on tax avoidance. The results reveal that CEO overconfidence has no significant effect on tax avoidance. Managers with high managerial ability will not only increase profits in the short term, but also consider the company's survival in the long term, so; they will reduce tax avoidance activities. Meanwhile, CEO's overconfidence cannot influence the tax management that has been determined by the company. Originality/value-This study attempts to fill the gap in the literature about the influence of management attributes on company decision making in tax avoidance activities. This study indicates that the tax avoidance decision in the company cannot be explained by the executive's psychological characteristics only. Research limitations/Implications-This research is limited to how tax avoidance is influenced by managerial ability and overconfidence in decision making with characteristics related to psychological and internal factors. Future research can add other factors such that can influence decision making in conducting tax avoidance, such as rewards, experience, performance measures and other factors. This study has implications in decision making for policymakers in relation to designing future tax systems to reduce the possibility of companies engaging in tax avoidance practices. Companies are also required to be more transparent in disclosing their performance in generating income to avoid tax avoidance activities.&quot;,&quot;issue&quot;:&quot;2&quot;,&quot;volume&quot;:&quot;11&quot;,&quot;container-title-short&quot;:&quot;&quot;},&quot;isTemporary&quot;:false,&quot;displayAs&quot;:&quot;composite&quot;,&quot;suppress-author&quot;:false,&quot;composite&quot;:true,&quot;author-only&quot;:false}]},{&quot;citationID&quot;:&quot;MENDELEY_CITATION_44e938ab-975c-48f1-9590-c0ab90aae8b7&quot;,&quot;properties&quot;:{&quot;noteIndex&quot;:0},&quot;isEdited&quot;:false,&quot;manualOverride&quot;:{&quot;isManuallyOverridden&quot;:false,&quot;citeprocText&quot;:&quot;(Blau, 1977)&quot;,&quot;manualOverrideText&quot;:&quot;&quot;},&quot;citationTag&quot;:&quot;MENDELEY_CITATION_v3_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&quot;,&quot;citationItems&quot;:[{&quot;id&quot;:&quot;abaecf2e-2c02-3e1d-9217-396c641295b6&quot;,&quot;itemData&quot;:{&quot;type&quot;:&quot;article-journal&quot;,&quot;id&quot;:&quot;abaecf2e-2c02-3e1d-9217-396c641295b6&quot;,&quot;title&quot;:&quot;Inequality and Heterogeneity: A Primitive Theory of Social Structure&quot;,&quot;author&quot;:[{&quot;family&quot;:&quot;Blau&quot;,&quot;given&quot;:&quot;Peter M.&quot;,&quot;parse-names&quot;:false,&quot;dropping-particle&quot;:&quot;&quot;,&quot;non-dropping-particle&quot;:&quot;&quot;}],&quot;container-title&quot;:&quot;OXFORD JOURNALS&quot;,&quot;issued&quot;:{&quot;date-parts&quot;:[[1977,12]]},&quot;page&quot;:&quot;677-683&quot;,&quot;abstract&quot;:&quot;Peter Blau is perhaps our most productive American sociologist. He has a sharp sense for where the intellectual action is. In the 1950s, he turned out The Dynamics of Bureaucracy (1955), one of the classics of that golden age of organizational studies. At the turn of the 1960s, when March and Simon, Etzioni, Caplow, and others were pulling together the field of organizations into the most systematically explained area of empirically based sociology, Blau and Scott produced their comprehensive Formal Organizations (1962). When Homans' individual-reductionist social behav-iorism began to make a surge, Blau leap-frogged it to a full-fledged non-reductionist exchange theory, with Exchange and Power in Social Life (1964). As empirical attention in the 1960s focused increasingly on social mobility surveys, Blau and Duncan came out with the most comprehensive and methodologically advanced of such studies (partly because it was based on the largest sample and the most extensive questionnaire schedule), The American Occupational Structure (1967). Since then, Blau has produced a mathematical theory of organizational structure (Blau and Schoenherr, The Structure of Organizations, 1971), the first really comprehensive comparative study of universities (The Organization of Academic Work, 1973), and another general theory of organizations (On the Nature of Organizations, 1974). Finally, after all these years of preparation, we have Inequality and Heterogeneity, Blau's most ambitious effort, a general theory of social structure. Blau's work is very much within the camp that Nicholas Mullins, in Theories and Theory Groups in American Sociology, calls \&quot;Standard American Sociology\&quot; (SAS). It represents both the strengths and weaknesses of that school, and also its shifting moods. SAS at one time was a combination of positivism and functionalism, with a strong dose of Cold War liberalism setting its underlying concerns. Blau is still very positivist (indeed, more than ever), but he explicitly claims to leave behind the functionalism of his early works, at least for the purpose of this book. In fact, he repudiates functional, cultural, and psychological explanations alike, in favor of a macro-structuralism which he likens to that of Harrison White, Edward Laumann, and Bruce Mayhew. This shift bears out Mullins' view that the structuralist group is one of the strong contenders now superceding SAS. (Oddly enough, it also suggests that Blau has transferred his allegiance from Mullins' other new positivist leader, the path-coefficient group, even though his 1967 book with Duncan was its paradigm-setter.) Even more of a sign of the times is Blau's new-found attitude toward Marxism. He does not go very deeply into this position, but formerly taboo terms like \&quot;capitalism\&quot; and \&quot;dialectical\&quot; are found here and there in his pages, and he 677&quot;,&quot;volume&quot;:&quot;58&quot;,&quot;container-title-short&quot;:&quot;&quot;},&quot;isTemporary&quot;:false,&quot;suppress-author&quot;:false,&quot;composite&quot;:false,&quot;author-only&quot;:false}]},{&quot;citationID&quot;:&quot;MENDELEY_CITATION_45d10d84-7c45-4a06-b2eb-0487bbce44a8&quot;,&quot;properties&quot;:{&quot;noteIndex&quot;:0,&quot;mode&quot;:&quot;composite&quot;},&quot;isEdited&quot;:false,&quot;manualOverride&quot;:{&quot;isManuallyOverridden&quot;:false,&quot;citeprocText&quot;:&quot;Tenner &amp;#38; Hörisch (2021)&quot;,&quot;manualOverrideText&quot;:&quot;&quot;},&quot;citationTag&quot;:&quot;MENDELEY_CITATION_v3_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&quot;,&quot;citationItems&quot;:[{&quot;id&quot;:&quot;7f8ade33-b955-34df-b7c8-9e308cef64bd&quot;,&quot;itemData&quot;:{&quot;type&quot;:&quot;article-journal&quot;,&quot;id&quot;:&quot;7f8ade33-b955-34df-b7c8-9e308cef64bd&quot;,&quot;title&quot;:&quot;Diversity Matters: The Influence of Gender Diversity On The Environmental Orientation of Entrepreneurial Ventures&quot;,&quot;author&quot;:[{&quot;family&quot;:&quot;Tenner&quot;,&quot;given&quot;:&quot;Isabell&quot;,&quot;parse-names&quot;:false,&quot;dropping-particle&quot;:&quot;&quot;,&quot;non-dropping-particle&quot;:&quot;&quot;},{&quot;family&quot;:&quot;Hörisch&quot;,&quot;given&quot;:&quot;Jacob&quot;,&quot;parse-names&quot;:false,&quot;dropping-particle&quot;:&quot;&quot;,&quot;non-dropping-particle&quot;:&quot;&quot;}],&quot;container-title&quot;:&quot;Journal of Business Economics&quot;,&quot;DOI&quot;:&quot;10.1007/s11573-020-01026-5&quot;,&quot;ISSN&quot;:&quot;18618928&quot;,&quot;issued&quot;:{&quot;date-parts&quot;:[[2021,2,3]]},&quot;page&quot;:&quot;1005-1023&quot;,&quot;abstract&quot;:&quot;Environmental entrepreneurship bears great potential to promote sustainable development. Several influencing factors on the level of environmental orientation have been identified by past literature. In this respect, mixed results occur with regard to the influence of gender on environmental entrepreneurship. However, these studies simply investigated the level of a single entrepreneur by distinguishing between male and female individuals, although ventures are increasingly founded by entrepreneurial teams. Consequently, this study quantitatively addresses the research question how the gender of founding teams influences the environmental orientation of entrepreneurial ventures. Based on a dataset of entrepreneurial ventures from the US and Germany, our results indicate that the level of environmental orientation is not dependent on the share of female members, but rather on the gender diversity of the founding team. We conclude that gender diversity within the entrepreneurial team is necessary to address both ecological and economic goals of environmental entrepreneurship. Based on this finding, theoretical and practical implications are drawn, in particular for policy, entrepreneurial teams and entrepreneurship training.&quot;,&quot;publisher&quot;:&quot;Springer Science and Business Media Deutschland GmbH&quot;,&quot;issue&quot;:&quot;7&quot;,&quot;volume&quot;:&quot;91&quot;,&quot;container-title-short&quot;:&quot;&quot;},&quot;isTemporary&quot;:false,&quot;displayAs&quot;:&quot;composite&quot;,&quot;suppress-author&quot;:false,&quot;composite&quot;:true,&quot;author-only&quot;:false}]},{&quot;citationID&quot;:&quot;MENDELEY_CITATION_2d6efcd6-b221-4752-8e7b-4a5ebf25d524&quot;,&quot;properties&quot;:{&quot;noteIndex&quot;:0,&quot;mode&quot;:&quot;composite&quot;},&quot;isEdited&quot;:false,&quot;manualOverride&quot;:{&quot;isManuallyOverridden&quot;:false,&quot;citeprocText&quot;:&quot;Ghozali (2018)&quot;,&quot;manualOverrideText&quot;:&quot;&quot;},&quot;citationTag&quot;:&quot;MENDELEY_CITATION_v3_eyJjaXRhdGlvbklEIjoiTUVOREVMRVlfQ0lUQVRJT05fMmQ2ZWZjZDYtYjIyMS00NzUyLThlN2ItNGE1ZWJmMjVkNTI0IiwicHJvcGVydGllcyI6eyJub3RlSW5kZXgiOjAsIm1vZGUiOiJjb21wb3NpdGUifSwiaXNFZGl0ZWQiOmZhbHNlLCJtYW51YWxPdmVycmlkZSI6eyJpc01hbnVhbGx5T3ZlcnJpZGRlbiI6ZmFsc2UsImNpdGVwcm9jVGV4dCI6Ikdob3phbGkgK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mRpc3BsYXlBcyI6ImNvbXBvc2l0ZSIsInN1cHByZXNzLWF1dGhvciI6ZmFsc2UsImNvbXBvc2l0ZSI6dHJ1ZSwiYXV0aG9yLW9ubHkiOmZhbHNlfV19&quot;,&quot;citationItems&quot;:[{&quot;id&quot;:&quot;8644c745-4ef7-3901-93c7-2f6e246f0378&quot;,&quot;itemData&quot;:{&quot;type&quot;:&quot;book&quot;,&quot;id&quot;:&quot;8644c745-4ef7-3901-93c7-2f6e246f0378&quot;,&quot;title&quot;:&quot;Aplikasi Analisis Multivariate dengan Program IBM SPSS 25&quot;,&quot;author&quot;:[{&quot;family&quot;:&quot;Ghozali&quot;,&quot;given&quot;:&quot;Imam&quot;,&quot;parse-names&quot;:false,&quot;dropping-particle&quot;:&quot;&quot;,&quot;non-dropping-particle&quot;:&quot;&quot;}],&quot;issued&quot;:{&quot;date-parts&quot;:[[2018,2]]},&quot;publisher-place&quot;:&quot;Semarang&quot;,&quot;edition&quot;:&quot;9&quot;,&quot;publisher&quot;:&quot;Badan Penerbit Universitas Diponegoro&quot;,&quot;container-title-short&quot;:&quot;&quot;},&quot;isTemporary&quot;:false,&quot;displayAs&quot;:&quot;composite&quot;,&quot;suppress-author&quot;:false,&quot;composite&quot;:true,&quot;author-only&quot;:false}]},{&quot;citationID&quot;:&quot;MENDELEY_CITATION_10f5188b-8eac-411c-ad53-9d1a9e5a6e51&quot;,&quot;properties&quot;:{&quot;noteIndex&quot;:0},&quot;isEdited&quot;:false,&quot;manualOverride&quot;:{&quot;isManuallyOverridden&quot;:false,&quot;citeprocText&quot;:&quot;(Ghozali, 2018)&quot;,&quot;manualOverrideText&quot;:&quot;&quot;},&quot;citationTag&quot;:&quot;MENDELEY_CITATION_v3_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&quot;,&quot;citationItems&quot;:[{&quot;id&quot;:&quot;8644c745-4ef7-3901-93c7-2f6e246f0378&quot;,&quot;itemData&quot;:{&quot;type&quot;:&quot;book&quot;,&quot;id&quot;:&quot;8644c745-4ef7-3901-93c7-2f6e246f0378&quot;,&quot;title&quot;:&quot;Aplikasi Analisis Multivariate dengan Program IBM SPSS 25&quot;,&quot;author&quot;:[{&quot;family&quot;:&quot;Ghozali&quot;,&quot;given&quot;:&quot;Imam&quot;,&quot;parse-names&quot;:false,&quot;dropping-particle&quot;:&quot;&quot;,&quot;non-dropping-particle&quot;:&quot;&quot;}],&quot;issued&quot;:{&quot;date-parts&quot;:[[2018,2]]},&quot;publisher-place&quot;:&quot;Semarang&quot;,&quot;edition&quot;:&quot;9&quot;,&quot;publisher&quot;:&quot;Badan Penerbit Universitas Diponegoro&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59304034939"/>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0A7AC-5054-4C46-88B8-9DF2BFBA1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62</Pages>
  <Words>13621</Words>
  <Characters>77640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CompanyName</Company>
  <LinksUpToDate>false</LinksUpToDate>
  <CharactersWithSpaces>91079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 Robin</dc:creator>
  <cp:keywords/>
  <dc:description/>
  <cp:lastModifiedBy>Elio Robin</cp:lastModifiedBy>
  <cp:revision>11</cp:revision>
  <cp:lastPrinted>2025-10-06T00:47:00Z</cp:lastPrinted>
  <dcterms:created xsi:type="dcterms:W3CDTF">2025-09-30T10:03:00Z</dcterms:created>
  <dcterms:modified xsi:type="dcterms:W3CDTF">2025-10-06T00:48:00Z</dcterms:modified>
</cp:coreProperties>
</file>