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6.xml" ContentType="application/vnd.openxmlformats-officedocument.wordprocessingml.foot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38.xml" ContentType="application/vnd.openxmlformats-officedocument.wordprocessingml.foot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footer41.xml" ContentType="application/vnd.openxmlformats-officedocument.wordprocessingml.footer+xml"/>
  <Override PartName="/word/header53.xml" ContentType="application/vnd.openxmlformats-officedocument.wordprocessingml.header+xml"/>
  <Override PartName="/word/footer42.xml" ContentType="application/vnd.openxmlformats-officedocument.wordprocessingml.footer+xml"/>
  <Override PartName="/word/header54.xml" ContentType="application/vnd.openxmlformats-officedocument.wordprocessingml.header+xml"/>
  <Override PartName="/word/footer43.xml" ContentType="application/vnd.openxmlformats-officedocument.wordprocessingml.footer+xml"/>
  <Override PartName="/word/header55.xml" ContentType="application/vnd.openxmlformats-officedocument.wordprocessingml.header+xml"/>
  <Override PartName="/word/footer44.xml" ContentType="application/vnd.openxmlformats-officedocument.wordprocessingml.footer+xml"/>
  <Override PartName="/word/header56.xml" ContentType="application/vnd.openxmlformats-officedocument.wordprocessingml.header+xml"/>
  <Override PartName="/word/footer45.xml" ContentType="application/vnd.openxmlformats-officedocument.wordprocessingml.footer+xml"/>
  <Override PartName="/word/header57.xml" ContentType="application/vnd.openxmlformats-officedocument.wordprocessingml.header+xml"/>
  <Override PartName="/word/footer46.xml" ContentType="application/vnd.openxmlformats-officedocument.wordprocessingml.footer+xml"/>
  <Override PartName="/word/header58.xml" ContentType="application/vnd.openxmlformats-officedocument.wordprocessingml.header+xml"/>
  <Override PartName="/word/footer47.xml" ContentType="application/vnd.openxmlformats-officedocument.wordprocessingml.footer+xml"/>
  <Override PartName="/word/header59.xml" ContentType="application/vnd.openxmlformats-officedocument.wordprocessingml.header+xml"/>
  <Override PartName="/word/footer48.xml" ContentType="application/vnd.openxmlformats-officedocument.wordprocessingml.foot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footer51.xml" ContentType="application/vnd.openxmlformats-officedocument.wordprocessingml.footer+xml"/>
  <Override PartName="/word/header63.xml" ContentType="application/vnd.openxmlformats-officedocument.wordprocessingml.header+xml"/>
  <Override PartName="/word/footer52.xml" ContentType="application/vnd.openxmlformats-officedocument.wordprocessingml.footer+xml"/>
  <Override PartName="/word/header64.xml" ContentType="application/vnd.openxmlformats-officedocument.wordprocessingml.header+xml"/>
  <Override PartName="/word/footer53.xml" ContentType="application/vnd.openxmlformats-officedocument.wordprocessingml.footer+xml"/>
  <Override PartName="/word/header65.xml" ContentType="application/vnd.openxmlformats-officedocument.wordprocessingml.header+xml"/>
  <Override PartName="/word/footer54.xml" ContentType="application/vnd.openxmlformats-officedocument.wordprocessingml.footer+xml"/>
  <Override PartName="/word/header66.xml" ContentType="application/vnd.openxmlformats-officedocument.wordprocessingml.header+xml"/>
  <Override PartName="/word/footer55.xml" ContentType="application/vnd.openxmlformats-officedocument.wordprocessingml.footer+xml"/>
  <Override PartName="/word/header67.xml" ContentType="application/vnd.openxmlformats-officedocument.wordprocessingml.header+xml"/>
  <Override PartName="/word/footer56.xml" ContentType="application/vnd.openxmlformats-officedocument.wordprocessingml.footer+xml"/>
  <Override PartName="/word/header68.xml" ContentType="application/vnd.openxmlformats-officedocument.wordprocessingml.header+xml"/>
  <Override PartName="/word/footer57.xml" ContentType="application/vnd.openxmlformats-officedocument.wordprocessingml.footer+xml"/>
  <Override PartName="/word/header69.xml" ContentType="application/vnd.openxmlformats-officedocument.wordprocessingml.header+xml"/>
  <Override PartName="/word/footer58.xml" ContentType="application/vnd.openxmlformats-officedocument.wordprocessingml.footer+xml"/>
  <Override PartName="/word/header70.xml" ContentType="application/vnd.openxmlformats-officedocument.wordprocessingml.header+xml"/>
  <Override PartName="/word/footer5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60.xml" ContentType="application/vnd.openxmlformats-officedocument.wordprocessingml.footer+xml"/>
  <Override PartName="/word/header76.xml" ContentType="application/vnd.openxmlformats-officedocument.wordprocessingml.header+xml"/>
  <Override PartName="/word/footer61.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footer62.xml" ContentType="application/vnd.openxmlformats-officedocument.wordprocessingml.footer+xml"/>
  <Override PartName="/word/header88.xml" ContentType="application/vnd.openxmlformats-officedocument.wordprocessingml.header+xml"/>
  <Override PartName="/word/footer63.xml" ContentType="application/vnd.openxmlformats-officedocument.wordprocessingml.footer+xml"/>
  <Override PartName="/word/header89.xml" ContentType="application/vnd.openxmlformats-officedocument.wordprocessingml.header+xml"/>
  <Override PartName="/word/footer64.xml" ContentType="application/vnd.openxmlformats-officedocument.wordprocessingml.footer+xml"/>
  <Override PartName="/word/header90.xml" ContentType="application/vnd.openxmlformats-officedocument.wordprocessingml.header+xml"/>
  <Override PartName="/word/footer65.xml" ContentType="application/vnd.openxmlformats-officedocument.wordprocessingml.footer+xml"/>
  <Override PartName="/word/header91.xml" ContentType="application/vnd.openxmlformats-officedocument.wordprocessingml.header+xml"/>
  <Override PartName="/word/footer66.xml" ContentType="application/vnd.openxmlformats-officedocument.wordprocessingml.footer+xml"/>
  <Override PartName="/word/header92.xml" ContentType="application/vnd.openxmlformats-officedocument.wordprocessingml.header+xml"/>
  <Override PartName="/word/footer67.xml" ContentType="application/vnd.openxmlformats-officedocument.wordprocessingml.footer+xml"/>
  <Override PartName="/word/header93.xml" ContentType="application/vnd.openxmlformats-officedocument.wordprocessingml.header+xml"/>
  <Override PartName="/word/footer68.xml" ContentType="application/vnd.openxmlformats-officedocument.wordprocessingml.footer+xml"/>
  <Override PartName="/word/header94.xml" ContentType="application/vnd.openxmlformats-officedocument.wordprocessingml.header+xml"/>
  <Override PartName="/word/footer69.xml" ContentType="application/vnd.openxmlformats-officedocument.wordprocessingml.footer+xml"/>
  <Override PartName="/word/header95.xml" ContentType="application/vnd.openxmlformats-officedocument.wordprocessingml.header+xml"/>
  <Override PartName="/word/footer70.xml" ContentType="application/vnd.openxmlformats-officedocument.wordprocessingml.footer+xml"/>
  <Override PartName="/word/header96.xml" ContentType="application/vnd.openxmlformats-officedocument.wordprocessingml.header+xml"/>
  <Override PartName="/word/footer71.xml" ContentType="application/vnd.openxmlformats-officedocument.wordprocessingml.footer+xml"/>
  <Override PartName="/word/header97.xml" ContentType="application/vnd.openxmlformats-officedocument.wordprocessingml.header+xml"/>
  <Override PartName="/word/footer72.xml" ContentType="application/vnd.openxmlformats-officedocument.wordprocessingml.footer+xml"/>
  <Override PartName="/word/header98.xml" ContentType="application/vnd.openxmlformats-officedocument.wordprocessingml.header+xml"/>
  <Override PartName="/word/footer73.xml" ContentType="application/vnd.openxmlformats-officedocument.wordprocessingml.footer+xml"/>
  <Override PartName="/word/header99.xml" ContentType="application/vnd.openxmlformats-officedocument.wordprocessingml.header+xml"/>
  <Override PartName="/word/footer74.xml" ContentType="application/vnd.openxmlformats-officedocument.wordprocessingml.footer+xml"/>
  <Override PartName="/word/header100.xml" ContentType="application/vnd.openxmlformats-officedocument.wordprocessingml.header+xml"/>
  <Override PartName="/word/footer75.xml" ContentType="application/vnd.openxmlformats-officedocument.wordprocessingml.footer+xml"/>
  <Override PartName="/word/header101.xml" ContentType="application/vnd.openxmlformats-officedocument.wordprocessingml.header+xml"/>
  <Override PartName="/word/footer76.xml" ContentType="application/vnd.openxmlformats-officedocument.wordprocessingml.footer+xml"/>
  <Override PartName="/word/header102.xml" ContentType="application/vnd.openxmlformats-officedocument.wordprocessingml.header+xml"/>
  <Override PartName="/word/footer77.xml" ContentType="application/vnd.openxmlformats-officedocument.wordprocessingml.footer+xml"/>
  <Override PartName="/word/header103.xml" ContentType="application/vnd.openxmlformats-officedocument.wordprocessingml.header+xml"/>
  <Override PartName="/word/footer78.xml" ContentType="application/vnd.openxmlformats-officedocument.wordprocessingml.footer+xml"/>
  <Override PartName="/word/header104.xml" ContentType="application/vnd.openxmlformats-officedocument.wordprocessingml.header+xml"/>
  <Override PartName="/word/footer79.xml" ContentType="application/vnd.openxmlformats-officedocument.wordprocessingml.footer+xml"/>
  <Override PartName="/word/header105.xml" ContentType="application/vnd.openxmlformats-officedocument.wordprocessingml.header+xml"/>
  <Override PartName="/word/footer80.xml" ContentType="application/vnd.openxmlformats-officedocument.wordprocessingml.footer+xml"/>
  <Override PartName="/word/header106.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427" w:rsidRDefault="00BE2427" w:rsidP="00BE2427">
      <w:pPr>
        <w:pStyle w:val="NoSpacing"/>
      </w:pPr>
    </w:p>
    <w:p w:rsidR="00BE2427" w:rsidRDefault="00BE2427" w:rsidP="00BE2427">
      <w:pPr>
        <w:pStyle w:val="NoSpacing"/>
      </w:pPr>
    </w:p>
    <w:p w:rsidR="00BE2427" w:rsidRDefault="00BE2427" w:rsidP="00BE2427">
      <w:pPr>
        <w:pStyle w:val="NoSpacing"/>
      </w:pPr>
      <w:r>
        <w:t xml:space="preserve">ANALISIS PERSEPSI KOMUNITAS LITERASI SAMARINDA BOOK PARTY DALAM PENGELOLAAN KEUANGAN PRIBADI BERDASARKAN KONSEP </w:t>
      </w:r>
      <w:r w:rsidRPr="0078005D">
        <w:rPr>
          <w:i/>
        </w:rPr>
        <w:t>MENTAL ACCOUNTING</w:t>
      </w:r>
      <w:r>
        <w:t xml:space="preserve"> DAN KEBIJAKAN PAJAK PERTAMBAHAN NILAI 12%</w:t>
      </w:r>
    </w:p>
    <w:p w:rsidR="00BE2427" w:rsidRDefault="00BE2427" w:rsidP="00BE2427">
      <w:pPr>
        <w:jc w:val="center"/>
      </w:pPr>
    </w:p>
    <w:p w:rsidR="00BE2427" w:rsidRDefault="00BE2427" w:rsidP="00BE2427">
      <w:pPr>
        <w:jc w:val="center"/>
        <w:rPr>
          <w:b/>
          <w:sz w:val="28"/>
          <w:szCs w:val="28"/>
        </w:rPr>
      </w:pPr>
      <w:r>
        <w:rPr>
          <w:b/>
          <w:sz w:val="28"/>
          <w:szCs w:val="28"/>
        </w:rPr>
        <w:t>SKRIPSI</w:t>
      </w:r>
    </w:p>
    <w:p w:rsidR="00BE2427" w:rsidRDefault="00BE2427" w:rsidP="00BE2427">
      <w:pPr>
        <w:jc w:val="center"/>
      </w:pPr>
      <w:r>
        <w:t>UNTUK SEMINAR HASIL</w:t>
      </w:r>
    </w:p>
    <w:p w:rsidR="00BE2427" w:rsidRDefault="00BE2427" w:rsidP="00BE2427">
      <w:pPr>
        <w:spacing w:line="240" w:lineRule="auto"/>
        <w:jc w:val="center"/>
      </w:pPr>
      <w:r>
        <w:br/>
      </w:r>
    </w:p>
    <w:p w:rsidR="00BE2427" w:rsidRDefault="00BE2427" w:rsidP="00BE2427">
      <w:pPr>
        <w:jc w:val="center"/>
      </w:pPr>
      <w:r>
        <w:rPr>
          <w:noProof/>
        </w:rPr>
        <w:drawing>
          <wp:inline distT="0" distB="0" distL="0" distR="0" wp14:anchorId="764B8E62" wp14:editId="4BA2498D">
            <wp:extent cx="1800000" cy="1800000"/>
            <wp:effectExtent l="0" t="0" r="0" b="0"/>
            <wp:docPr id="718179645" name="image1.png" descr="A green and yellow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een and yellow logo&#10;&#10;AI-generated content may be incorrect."/>
                    <pic:cNvPicPr preferRelativeResize="0"/>
                  </pic:nvPicPr>
                  <pic:blipFill>
                    <a:blip r:embed="rId8"/>
                    <a:srcRect/>
                    <a:stretch>
                      <a:fillRect/>
                    </a:stretch>
                  </pic:blipFill>
                  <pic:spPr>
                    <a:xfrm>
                      <a:off x="0" y="0"/>
                      <a:ext cx="1800000" cy="1800000"/>
                    </a:xfrm>
                    <a:prstGeom prst="rect">
                      <a:avLst/>
                    </a:prstGeom>
                    <a:ln/>
                  </pic:spPr>
                </pic:pic>
              </a:graphicData>
            </a:graphic>
          </wp:inline>
        </w:drawing>
      </w:r>
    </w:p>
    <w:p w:rsidR="00BE2427" w:rsidRDefault="00BE2427" w:rsidP="00BE2427">
      <w:pPr>
        <w:jc w:val="center"/>
      </w:pPr>
    </w:p>
    <w:p w:rsidR="00BE2427" w:rsidRDefault="00BE2427" w:rsidP="00BE2427">
      <w:pPr>
        <w:spacing w:line="240" w:lineRule="auto"/>
        <w:jc w:val="center"/>
      </w:pPr>
      <w:r>
        <w:t>Oleh:</w:t>
      </w:r>
    </w:p>
    <w:p w:rsidR="00BE2427" w:rsidRDefault="00BE2427" w:rsidP="00BE2427">
      <w:pPr>
        <w:jc w:val="center"/>
      </w:pPr>
    </w:p>
    <w:p w:rsidR="00BE2427" w:rsidRDefault="00BE2427" w:rsidP="00BE2427">
      <w:pPr>
        <w:jc w:val="center"/>
      </w:pPr>
      <w:r>
        <w:rPr>
          <w:b/>
        </w:rPr>
        <w:t>RUMAISYAH RACHMATILLAH</w:t>
      </w:r>
    </w:p>
    <w:p w:rsidR="00BE2427" w:rsidRDefault="00BE2427" w:rsidP="00BE2427">
      <w:pPr>
        <w:jc w:val="center"/>
      </w:pPr>
      <w:r>
        <w:rPr>
          <w:b/>
        </w:rPr>
        <w:t>2201036078</w:t>
      </w:r>
    </w:p>
    <w:p w:rsidR="00BE2427" w:rsidRDefault="00BE2427" w:rsidP="00BE2427">
      <w:pPr>
        <w:jc w:val="center"/>
        <w:rPr>
          <w:b/>
        </w:rPr>
      </w:pPr>
      <w:r>
        <w:rPr>
          <w:b/>
        </w:rPr>
        <w:t>S1 AKUNTANSI</w:t>
      </w:r>
    </w:p>
    <w:p w:rsidR="00BE2427" w:rsidRDefault="00BE2427" w:rsidP="00BE2427"/>
    <w:p w:rsidR="00BE2427" w:rsidRDefault="00BE2427" w:rsidP="00BE2427">
      <w:pPr>
        <w:jc w:val="center"/>
        <w:rPr>
          <w:sz w:val="32"/>
          <w:szCs w:val="32"/>
        </w:rPr>
      </w:pPr>
      <w:r>
        <w:rPr>
          <w:b/>
          <w:sz w:val="32"/>
          <w:szCs w:val="32"/>
        </w:rPr>
        <w:t>FAKULTAS EKONOMI DAN BISNIS</w:t>
      </w:r>
    </w:p>
    <w:p w:rsidR="00BE2427" w:rsidRDefault="00BE2427" w:rsidP="00BE2427">
      <w:pPr>
        <w:jc w:val="center"/>
        <w:rPr>
          <w:sz w:val="32"/>
          <w:szCs w:val="32"/>
        </w:rPr>
      </w:pPr>
      <w:r>
        <w:rPr>
          <w:b/>
          <w:sz w:val="32"/>
          <w:szCs w:val="32"/>
        </w:rPr>
        <w:t>UNIVERSITAS MULAWARMAN</w:t>
      </w:r>
    </w:p>
    <w:p w:rsidR="00BE2427" w:rsidRDefault="00BE2427" w:rsidP="00BE2427">
      <w:pPr>
        <w:jc w:val="center"/>
        <w:rPr>
          <w:sz w:val="32"/>
          <w:szCs w:val="32"/>
        </w:rPr>
      </w:pPr>
      <w:r>
        <w:rPr>
          <w:b/>
          <w:sz w:val="32"/>
          <w:szCs w:val="32"/>
        </w:rPr>
        <w:t>SAMARINDA</w:t>
      </w:r>
    </w:p>
    <w:p w:rsidR="00BE2427" w:rsidRDefault="0053635D" w:rsidP="00BE2427">
      <w:pPr>
        <w:jc w:val="center"/>
        <w:rPr>
          <w:b/>
          <w:sz w:val="32"/>
          <w:szCs w:val="32"/>
        </w:rPr>
      </w:pPr>
      <w:r>
        <w:rPr>
          <w:b/>
          <w:sz w:val="32"/>
          <w:szCs w:val="32"/>
        </w:rPr>
        <w:t>2025</w:t>
      </w:r>
    </w:p>
    <w:p w:rsidR="0053635D" w:rsidRDefault="0053635D" w:rsidP="0053635D">
      <w:pPr>
        <w:pStyle w:val="NoSpacing"/>
        <w:jc w:val="both"/>
        <w:sectPr w:rsidR="0053635D">
          <w:headerReference w:type="default" r:id="rId9"/>
          <w:footerReference w:type="default" r:id="rId10"/>
          <w:headerReference w:type="first" r:id="rId11"/>
          <w:footerReference w:type="first" r:id="rId12"/>
          <w:pgSz w:w="11906" w:h="16838"/>
          <w:pgMar w:top="2268" w:right="1701" w:bottom="1701" w:left="2268" w:header="720" w:footer="720" w:gutter="0"/>
          <w:pgNumType w:start="1"/>
          <w:cols w:space="720"/>
          <w:titlePg/>
        </w:sectPr>
      </w:pPr>
    </w:p>
    <w:p w:rsidR="00114826" w:rsidRDefault="00114826">
      <w:pPr>
        <w:spacing w:after="160" w:line="259" w:lineRule="auto"/>
        <w:jc w:val="left"/>
        <w:rPr>
          <w:rFonts w:eastAsiaTheme="majorEastAsia" w:cstheme="majorBidi"/>
          <w:b/>
          <w:sz w:val="28"/>
          <w:szCs w:val="32"/>
        </w:rPr>
      </w:pPr>
      <w:bookmarkStart w:id="0" w:name="_Toc216631745"/>
      <w:r>
        <w:rPr>
          <w:noProof/>
        </w:rPr>
        <w:lastRenderedPageBreak/>
        <w:drawing>
          <wp:anchor distT="0" distB="0" distL="114300" distR="114300" simplePos="0" relativeHeight="251785216" behindDoc="0" locked="0" layoutInCell="1" allowOverlap="1">
            <wp:simplePos x="0" y="0"/>
            <wp:positionH relativeFrom="page">
              <wp:posOffset>45053</wp:posOffset>
            </wp:positionH>
            <wp:positionV relativeFrom="page">
              <wp:align>top</wp:align>
            </wp:positionV>
            <wp:extent cx="7422777" cy="10725987"/>
            <wp:effectExtent l="0" t="0" r="698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mScanner 15-01-2026 09.44.jpg"/>
                    <pic:cNvPicPr/>
                  </pic:nvPicPr>
                  <pic:blipFill rotWithShape="1">
                    <a:blip r:embed="rId13">
                      <a:extLst>
                        <a:ext uri="{28A0092B-C50C-407E-A947-70E740481C1C}">
                          <a14:useLocalDpi xmlns:a14="http://schemas.microsoft.com/office/drawing/2010/main" val="0"/>
                        </a:ext>
                      </a:extLst>
                    </a:blip>
                    <a:srcRect r="1353" b="833"/>
                    <a:stretch/>
                  </pic:blipFill>
                  <pic:spPr bwMode="auto">
                    <a:xfrm>
                      <a:off x="0" y="0"/>
                      <a:ext cx="7423668" cy="1072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bookmarkStart w:id="1" w:name="_GoBack"/>
      <w:bookmarkEnd w:id="1"/>
    </w:p>
    <w:p w:rsidR="004B1636" w:rsidRDefault="004B1636" w:rsidP="00E63ADE">
      <w:pPr>
        <w:pStyle w:val="Heading1"/>
        <w:numPr>
          <w:ilvl w:val="0"/>
          <w:numId w:val="0"/>
        </w:numPr>
        <w:spacing w:after="0"/>
      </w:pPr>
      <w:bookmarkStart w:id="2" w:name="_Toc216631746"/>
      <w:bookmarkEnd w:id="0"/>
      <w:r>
        <w:lastRenderedPageBreak/>
        <w:t>ABSTRAK</w:t>
      </w:r>
    </w:p>
    <w:p w:rsidR="004B1636" w:rsidRPr="004B1636" w:rsidRDefault="004B1636" w:rsidP="004B1636">
      <w:pPr>
        <w:spacing w:before="240" w:line="276" w:lineRule="auto"/>
        <w:ind w:firstLine="720"/>
        <w:rPr>
          <w:i/>
          <w:sz w:val="22"/>
          <w:szCs w:val="24"/>
        </w:rPr>
      </w:pPr>
      <w:r w:rsidRPr="004B1636">
        <w:rPr>
          <w:sz w:val="22"/>
        </w:rPr>
        <w:t xml:space="preserve">Rumaisyah Rachmatillah. </w:t>
      </w:r>
      <w:r w:rsidRPr="004B1636">
        <w:rPr>
          <w:b/>
          <w:sz w:val="22"/>
        </w:rPr>
        <w:t xml:space="preserve">Analisis Persepsi Komunitas Samarinda Book Party Dalam Pengelolaan Keuangan Pribadi Berdasarkan Konsep </w:t>
      </w:r>
      <w:r w:rsidRPr="0078005D">
        <w:rPr>
          <w:b/>
          <w:i/>
          <w:sz w:val="22"/>
        </w:rPr>
        <w:t>Mental Accounting</w:t>
      </w:r>
      <w:r w:rsidRPr="004B1636">
        <w:rPr>
          <w:b/>
          <w:sz w:val="22"/>
        </w:rPr>
        <w:t xml:space="preserve"> dan Kebijakan Pajak Pertambahan Nilai 12%. </w:t>
      </w:r>
      <w:r w:rsidRPr="004B1636">
        <w:rPr>
          <w:sz w:val="22"/>
        </w:rPr>
        <w:t xml:space="preserve">Dibimbing oleh Bapak </w:t>
      </w:r>
      <w:r w:rsidRPr="004B1636">
        <w:rPr>
          <w:sz w:val="22"/>
          <w:szCs w:val="24"/>
        </w:rPr>
        <w:t>Muham</w:t>
      </w:r>
      <w:r w:rsidR="0078005D">
        <w:rPr>
          <w:sz w:val="22"/>
          <w:szCs w:val="24"/>
        </w:rPr>
        <w:t>mad Ikbal</w:t>
      </w:r>
      <w:r w:rsidRPr="004B1636">
        <w:rPr>
          <w:sz w:val="22"/>
          <w:szCs w:val="24"/>
        </w:rPr>
        <w:t xml:space="preserve">. Penelitian kualitatif ini menganalisis dampak ancaman PPN 12% terhadap </w:t>
      </w:r>
      <w:r w:rsidRPr="004B1636">
        <w:rPr>
          <w:i/>
          <w:sz w:val="22"/>
          <w:szCs w:val="24"/>
        </w:rPr>
        <w:t xml:space="preserve">mental accounting </w:t>
      </w:r>
      <w:r w:rsidRPr="004B1636">
        <w:rPr>
          <w:sz w:val="22"/>
          <w:szCs w:val="24"/>
        </w:rPr>
        <w:t xml:space="preserve">tiga informan Komunitas Literasi Samarinda Book Party. Validitas data diuji melalui Triangulasi Penanya kemudian data diolah menggunakan NVivo 12. Hasil penelitian ini menunjukkan bahwa PPN 12% memicu harga naik, menjadikan kebutuhan pokok sebagai jangkar konflik sentral yang memaksa informan melanggar prinsip </w:t>
      </w:r>
      <w:r w:rsidRPr="004B1636">
        <w:rPr>
          <w:i/>
          <w:sz w:val="22"/>
          <w:szCs w:val="24"/>
        </w:rPr>
        <w:t xml:space="preserve">non-fungibility. </w:t>
      </w:r>
      <w:r w:rsidRPr="004B1636">
        <w:rPr>
          <w:sz w:val="22"/>
          <w:szCs w:val="24"/>
        </w:rPr>
        <w:t xml:space="preserve">Sebagai respons, </w:t>
      </w:r>
      <w:r w:rsidRPr="004B1636">
        <w:rPr>
          <w:i/>
          <w:sz w:val="22"/>
          <w:szCs w:val="24"/>
        </w:rPr>
        <w:t xml:space="preserve">self-control </w:t>
      </w:r>
      <w:r w:rsidRPr="004B1636">
        <w:rPr>
          <w:sz w:val="22"/>
          <w:szCs w:val="24"/>
        </w:rPr>
        <w:t xml:space="preserve">diarahkan pada pencegahan boros, dan </w:t>
      </w:r>
      <w:r w:rsidRPr="004B1636">
        <w:rPr>
          <w:i/>
          <w:sz w:val="22"/>
          <w:szCs w:val="24"/>
        </w:rPr>
        <w:t xml:space="preserve">mental account </w:t>
      </w:r>
      <w:r w:rsidRPr="004B1636">
        <w:rPr>
          <w:sz w:val="22"/>
          <w:szCs w:val="24"/>
        </w:rPr>
        <w:t xml:space="preserve">‘literasi/buku’ dikorbankan, mengubah </w:t>
      </w:r>
      <w:r w:rsidRPr="004B1636">
        <w:rPr>
          <w:i/>
          <w:sz w:val="22"/>
          <w:szCs w:val="24"/>
        </w:rPr>
        <w:t xml:space="preserve">mental budgeting </w:t>
      </w:r>
      <w:r w:rsidRPr="004B1636">
        <w:rPr>
          <w:sz w:val="22"/>
          <w:szCs w:val="24"/>
        </w:rPr>
        <w:t xml:space="preserve">informan menjadi </w:t>
      </w:r>
      <w:r w:rsidRPr="004B1636">
        <w:rPr>
          <w:i/>
          <w:sz w:val="22"/>
          <w:szCs w:val="24"/>
        </w:rPr>
        <w:t>defensive budgeting.</w:t>
      </w:r>
    </w:p>
    <w:p w:rsidR="004B1636" w:rsidRPr="004B1636" w:rsidRDefault="004B1636" w:rsidP="004B1636">
      <w:pPr>
        <w:spacing w:before="240" w:line="276" w:lineRule="auto"/>
        <w:jc w:val="left"/>
        <w:rPr>
          <w:sz w:val="22"/>
          <w:szCs w:val="24"/>
          <w:u w:val="single"/>
        </w:rPr>
      </w:pPr>
      <w:r w:rsidRPr="004B1636">
        <w:rPr>
          <w:b/>
          <w:sz w:val="22"/>
          <w:szCs w:val="24"/>
        </w:rPr>
        <w:t xml:space="preserve">Kata Kunci: </w:t>
      </w:r>
      <w:r w:rsidRPr="004B1636">
        <w:rPr>
          <w:i/>
          <w:sz w:val="22"/>
          <w:szCs w:val="24"/>
        </w:rPr>
        <w:t xml:space="preserve">Mental Accounting, </w:t>
      </w:r>
      <w:r w:rsidRPr="004B1636">
        <w:rPr>
          <w:sz w:val="22"/>
          <w:szCs w:val="24"/>
        </w:rPr>
        <w:t>Pajak Pertambahan Nilai 12%, Komunitas Literasi</w:t>
      </w:r>
    </w:p>
    <w:p w:rsidR="004B1636" w:rsidRPr="004B1636" w:rsidRDefault="004B1636" w:rsidP="004B1636">
      <w:pPr>
        <w:ind w:firstLine="720"/>
      </w:pPr>
    </w:p>
    <w:p w:rsidR="004B1636" w:rsidRDefault="004B1636" w:rsidP="004B1636">
      <w:pPr>
        <w:pStyle w:val="Heading1"/>
        <w:numPr>
          <w:ilvl w:val="0"/>
          <w:numId w:val="0"/>
        </w:numPr>
        <w:spacing w:after="0"/>
        <w:sectPr w:rsidR="004B1636">
          <w:footerReference w:type="default" r:id="rId14"/>
          <w:headerReference w:type="first" r:id="rId15"/>
          <w:footerReference w:type="first" r:id="rId16"/>
          <w:pgSz w:w="11906" w:h="16838"/>
          <w:pgMar w:top="2275" w:right="1699" w:bottom="1699" w:left="2275" w:header="720" w:footer="720" w:gutter="0"/>
          <w:pgNumType w:start="2"/>
          <w:cols w:space="720"/>
          <w:titlePg/>
        </w:sectPr>
      </w:pPr>
    </w:p>
    <w:p w:rsidR="004B1636" w:rsidRPr="004B1636" w:rsidRDefault="004B1636" w:rsidP="004B1636">
      <w:pPr>
        <w:pStyle w:val="Heading1"/>
        <w:numPr>
          <w:ilvl w:val="0"/>
          <w:numId w:val="0"/>
        </w:numPr>
        <w:spacing w:after="0"/>
        <w:rPr>
          <w:i/>
        </w:rPr>
      </w:pPr>
      <w:r>
        <w:rPr>
          <w:i/>
        </w:rPr>
        <w:lastRenderedPageBreak/>
        <w:t>ABSTRACT</w:t>
      </w:r>
    </w:p>
    <w:p w:rsidR="004B1636" w:rsidRPr="004B1636" w:rsidRDefault="004B1636" w:rsidP="004B1636">
      <w:pPr>
        <w:pStyle w:val="NormalWeb"/>
        <w:ind w:firstLine="720"/>
        <w:jc w:val="both"/>
        <w:rPr>
          <w:i/>
        </w:rPr>
      </w:pPr>
      <w:r w:rsidRPr="004B1636">
        <w:rPr>
          <w:i/>
          <w:sz w:val="22"/>
        </w:rPr>
        <w:t>Rumaisyah Rachmatillah.</w:t>
      </w:r>
      <w:r w:rsidRPr="004B1636">
        <w:rPr>
          <w:sz w:val="22"/>
        </w:rPr>
        <w:t xml:space="preserve"> </w:t>
      </w:r>
      <w:r>
        <w:rPr>
          <w:b/>
          <w:i/>
        </w:rPr>
        <w:t xml:space="preserve">Analysis </w:t>
      </w:r>
      <w:r w:rsidRPr="004B1636">
        <w:rPr>
          <w:b/>
          <w:i/>
        </w:rPr>
        <w:t>the Perceptions of the Samarinda Book Party Community in Personal Financial Management Based on the Concept of Mental Accounting and the 12% Value Added Tax Policy</w:t>
      </w:r>
      <w:r w:rsidR="0078005D">
        <w:rPr>
          <w:i/>
        </w:rPr>
        <w:t>. Supervised by</w:t>
      </w:r>
      <w:r w:rsidRPr="004B1636">
        <w:rPr>
          <w:i/>
        </w:rPr>
        <w:t xml:space="preserve"> </w:t>
      </w:r>
      <w:r w:rsidR="0078005D">
        <w:rPr>
          <w:i/>
        </w:rPr>
        <w:t xml:space="preserve"> </w:t>
      </w:r>
      <w:r w:rsidRPr="004B1636">
        <w:rPr>
          <w:i/>
        </w:rPr>
        <w:t>Muhamma</w:t>
      </w:r>
      <w:r w:rsidR="0078005D">
        <w:rPr>
          <w:i/>
        </w:rPr>
        <w:t>d Ikbal</w:t>
      </w:r>
      <w:r w:rsidRPr="004B1636">
        <w:rPr>
          <w:i/>
        </w:rPr>
        <w:t>. This qualitative study analyzes the impact of the 12% VAT threat on the mental accounting of three informants from the Samarinda Book Party Literacy Community. Data validity was tested through Questioner Triangulation, then the data was processed using NVivo 12. The results of this study indicate that the 12% VAT triggers price increases, making basic necessities the anchor of a central conflict that forces informants to violate the principle of non-fungibility. In response, self-control is directed toward preventing wastefulness, and the ‘literacy/books’ mental account is sacrificed, transforming the informants' mental budgeting into defensive budgeting.</w:t>
      </w:r>
    </w:p>
    <w:p w:rsidR="004B1636" w:rsidRPr="004B1636" w:rsidRDefault="004B1636" w:rsidP="004B1636">
      <w:pPr>
        <w:pStyle w:val="NormalWeb"/>
        <w:rPr>
          <w:i/>
        </w:rPr>
      </w:pPr>
      <w:r w:rsidRPr="004B1636">
        <w:rPr>
          <w:b/>
          <w:i/>
        </w:rPr>
        <w:t>Keywords:</w:t>
      </w:r>
      <w:r w:rsidRPr="004B1636">
        <w:rPr>
          <w:i/>
        </w:rPr>
        <w:t xml:space="preserve"> Mental Accounting, 12% Value Added Tax, Literacy Community</w:t>
      </w:r>
    </w:p>
    <w:p w:rsidR="004B1636" w:rsidRDefault="004B1636" w:rsidP="004B1636">
      <w:pPr>
        <w:pStyle w:val="NormalWeb"/>
      </w:pPr>
    </w:p>
    <w:p w:rsidR="004B1636" w:rsidRDefault="004B1636" w:rsidP="004B1636"/>
    <w:p w:rsidR="004B1636" w:rsidRDefault="004B1636" w:rsidP="004B1636">
      <w:pPr>
        <w:spacing w:before="240" w:line="276" w:lineRule="auto"/>
        <w:ind w:firstLine="72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E63ADE">
      <w:pPr>
        <w:pStyle w:val="Heading1"/>
        <w:numPr>
          <w:ilvl w:val="0"/>
          <w:numId w:val="0"/>
        </w:numPr>
        <w:spacing w:after="0"/>
      </w:pPr>
    </w:p>
    <w:p w:rsidR="004B1636" w:rsidRDefault="004B1636" w:rsidP="004B1636">
      <w:pPr>
        <w:pStyle w:val="Heading1"/>
        <w:numPr>
          <w:ilvl w:val="0"/>
          <w:numId w:val="0"/>
        </w:numPr>
        <w:spacing w:after="0"/>
        <w:jc w:val="both"/>
      </w:pPr>
    </w:p>
    <w:p w:rsidR="004B1636" w:rsidRDefault="004B1636" w:rsidP="004B1636"/>
    <w:p w:rsidR="004B1636" w:rsidRDefault="004B1636" w:rsidP="004B1636"/>
    <w:p w:rsidR="004B1636" w:rsidRDefault="004B1636" w:rsidP="004B1636"/>
    <w:p w:rsidR="004B1636" w:rsidRPr="004B1636" w:rsidRDefault="004B1636" w:rsidP="004B1636"/>
    <w:p w:rsidR="0028161D" w:rsidRDefault="00F72CE0" w:rsidP="00E63ADE">
      <w:pPr>
        <w:pStyle w:val="Heading1"/>
        <w:numPr>
          <w:ilvl w:val="0"/>
          <w:numId w:val="0"/>
        </w:numPr>
        <w:spacing w:after="0"/>
      </w:pPr>
      <w:r>
        <w:lastRenderedPageBreak/>
        <w:t>DAFTAR</w:t>
      </w:r>
      <w:r w:rsidR="0028161D">
        <w:t xml:space="preserve"> ISI</w:t>
      </w:r>
      <w:bookmarkEnd w:id="2"/>
    </w:p>
    <w:p w:rsidR="004B1636" w:rsidRPr="004B1636" w:rsidRDefault="004B1636" w:rsidP="004B1636"/>
    <w:p w:rsidR="004B1636" w:rsidRDefault="00F72CE0" w:rsidP="004B1636">
      <w:pPr>
        <w:pStyle w:val="TOC1"/>
        <w:rPr>
          <w:rStyle w:val="Hyperlink"/>
        </w:rPr>
      </w:pPr>
      <w:r>
        <w:fldChar w:fldCharType="begin"/>
      </w:r>
      <w:r>
        <w:instrText xml:space="preserve"> TOC \o "1-3" \h \z \u </w:instrText>
      </w:r>
      <w:r>
        <w:fldChar w:fldCharType="separate"/>
      </w:r>
      <w:hyperlink w:anchor="_Toc216631745" w:history="1">
        <w:r w:rsidR="004B1636" w:rsidRPr="004B1636">
          <w:rPr>
            <w:rStyle w:val="Hyperlink"/>
          </w:rPr>
          <w:t>HALAMAN PENGESAHAN</w:t>
        </w:r>
        <w:r w:rsidR="004B1636" w:rsidRPr="004B1636">
          <w:rPr>
            <w:webHidden/>
          </w:rPr>
          <w:tab/>
        </w:r>
        <w:r w:rsidR="004B1636" w:rsidRPr="004B1636">
          <w:rPr>
            <w:webHidden/>
          </w:rPr>
          <w:fldChar w:fldCharType="begin"/>
        </w:r>
        <w:r w:rsidR="004B1636" w:rsidRPr="004B1636">
          <w:rPr>
            <w:webHidden/>
          </w:rPr>
          <w:instrText xml:space="preserve"> PAGEREF _Toc216631745 \h </w:instrText>
        </w:r>
        <w:r w:rsidR="004B1636" w:rsidRPr="004B1636">
          <w:rPr>
            <w:webHidden/>
          </w:rPr>
        </w:r>
        <w:r w:rsidR="004B1636" w:rsidRPr="004B1636">
          <w:rPr>
            <w:webHidden/>
          </w:rPr>
          <w:fldChar w:fldCharType="separate"/>
        </w:r>
        <w:r w:rsidR="00CC6F3E">
          <w:rPr>
            <w:webHidden/>
          </w:rPr>
          <w:t>i</w:t>
        </w:r>
        <w:r w:rsidR="004B1636" w:rsidRPr="004B1636">
          <w:rPr>
            <w:webHidden/>
          </w:rPr>
          <w:fldChar w:fldCharType="end"/>
        </w:r>
      </w:hyperlink>
    </w:p>
    <w:p w:rsidR="0078005D" w:rsidRDefault="00E84B7E" w:rsidP="004B1636">
      <w:pPr>
        <w:pStyle w:val="TOC1"/>
        <w:rPr>
          <w:rStyle w:val="Hyperlink"/>
        </w:rPr>
      </w:pPr>
      <w:hyperlink w:anchor="_Toc216631746" w:history="1">
        <w:r w:rsidR="004B1636">
          <w:rPr>
            <w:rStyle w:val="Hyperlink"/>
          </w:rPr>
          <w:t>ABSTRAK</w:t>
        </w:r>
        <w:r w:rsidR="004B1636" w:rsidRPr="004B1636">
          <w:rPr>
            <w:webHidden/>
          </w:rPr>
          <w:tab/>
        </w:r>
        <w:r w:rsidR="0078005D">
          <w:rPr>
            <w:webHidden/>
          </w:rPr>
          <w:t>ii</w:t>
        </w:r>
      </w:hyperlink>
    </w:p>
    <w:p w:rsidR="004B1636" w:rsidRPr="004B1636" w:rsidRDefault="00E84B7E" w:rsidP="004B1636">
      <w:pPr>
        <w:pStyle w:val="TOC1"/>
        <w:rPr>
          <w:rFonts w:asciiTheme="minorHAnsi" w:eastAsiaTheme="minorEastAsia" w:hAnsiTheme="minorHAnsi"/>
          <w:color w:val="auto"/>
          <w:sz w:val="22"/>
        </w:rPr>
      </w:pPr>
      <w:hyperlink w:anchor="_Toc216631746" w:history="1">
        <w:r w:rsidR="004B1636">
          <w:rPr>
            <w:rStyle w:val="Hyperlink"/>
            <w:i/>
          </w:rPr>
          <w:t>ABSTRACT</w:t>
        </w:r>
        <w:r w:rsidR="004B1636" w:rsidRPr="004B1636">
          <w:rPr>
            <w:webHidden/>
          </w:rPr>
          <w:tab/>
        </w:r>
        <w:r w:rsidR="004B1636">
          <w:rPr>
            <w:webHidden/>
          </w:rPr>
          <w:t>iii</w:t>
        </w:r>
      </w:hyperlink>
    </w:p>
    <w:p w:rsidR="004B1636" w:rsidRPr="004B1636" w:rsidRDefault="00E84B7E" w:rsidP="004B1636">
      <w:pPr>
        <w:pStyle w:val="TOC1"/>
        <w:rPr>
          <w:rFonts w:asciiTheme="minorHAnsi" w:eastAsiaTheme="minorEastAsia" w:hAnsiTheme="minorHAnsi"/>
          <w:color w:val="auto"/>
          <w:sz w:val="22"/>
        </w:rPr>
      </w:pPr>
      <w:hyperlink w:anchor="_Toc216631746" w:history="1">
        <w:r w:rsidR="004B1636" w:rsidRPr="004B1636">
          <w:rPr>
            <w:rStyle w:val="Hyperlink"/>
          </w:rPr>
          <w:t>DAFTAR ISI</w:t>
        </w:r>
        <w:r w:rsidR="004B1636" w:rsidRPr="004B1636">
          <w:rPr>
            <w:webHidden/>
          </w:rPr>
          <w:tab/>
        </w:r>
        <w:r w:rsidR="004B1636">
          <w:rPr>
            <w:webHidden/>
          </w:rPr>
          <w:t>iv</w:t>
        </w:r>
      </w:hyperlink>
    </w:p>
    <w:p w:rsidR="004B1636" w:rsidRPr="004B1636" w:rsidRDefault="00E84B7E" w:rsidP="004B1636">
      <w:pPr>
        <w:pStyle w:val="TOC1"/>
        <w:rPr>
          <w:rFonts w:asciiTheme="minorHAnsi" w:eastAsiaTheme="minorEastAsia" w:hAnsiTheme="minorHAnsi"/>
          <w:color w:val="auto"/>
          <w:sz w:val="22"/>
        </w:rPr>
      </w:pPr>
      <w:hyperlink w:anchor="_Toc216631747" w:history="1">
        <w:r w:rsidR="004B1636" w:rsidRPr="004B1636">
          <w:rPr>
            <w:rStyle w:val="Hyperlink"/>
          </w:rPr>
          <w:t>DAFTAR TABEL</w:t>
        </w:r>
        <w:r w:rsidR="004B1636" w:rsidRPr="004B1636">
          <w:rPr>
            <w:webHidden/>
          </w:rPr>
          <w:tab/>
        </w:r>
        <w:r w:rsidR="004B1636">
          <w:rPr>
            <w:webHidden/>
          </w:rPr>
          <w:t>vi</w:t>
        </w:r>
      </w:hyperlink>
    </w:p>
    <w:p w:rsidR="004B1636" w:rsidRPr="004B1636" w:rsidRDefault="00E84B7E" w:rsidP="004B1636">
      <w:pPr>
        <w:pStyle w:val="TOC1"/>
        <w:rPr>
          <w:rFonts w:asciiTheme="minorHAnsi" w:eastAsiaTheme="minorEastAsia" w:hAnsiTheme="minorHAnsi"/>
          <w:color w:val="auto"/>
          <w:sz w:val="22"/>
        </w:rPr>
      </w:pPr>
      <w:hyperlink w:anchor="_Toc216631748" w:history="1">
        <w:r w:rsidR="004B1636" w:rsidRPr="004B1636">
          <w:rPr>
            <w:rStyle w:val="Hyperlink"/>
          </w:rPr>
          <w:t>DAFTAR GAMBAR</w:t>
        </w:r>
        <w:r w:rsidR="004B1636" w:rsidRPr="004B1636">
          <w:rPr>
            <w:webHidden/>
          </w:rPr>
          <w:tab/>
        </w:r>
        <w:r w:rsidR="004B1636">
          <w:rPr>
            <w:webHidden/>
          </w:rPr>
          <w:t>vii</w:t>
        </w:r>
      </w:hyperlink>
    </w:p>
    <w:p w:rsidR="004B1636" w:rsidRPr="004B1636" w:rsidRDefault="00E84B7E" w:rsidP="004B1636">
      <w:pPr>
        <w:pStyle w:val="TOC1"/>
        <w:rPr>
          <w:rFonts w:asciiTheme="minorHAnsi" w:eastAsiaTheme="minorEastAsia" w:hAnsiTheme="minorHAnsi"/>
          <w:color w:val="auto"/>
          <w:sz w:val="22"/>
        </w:rPr>
      </w:pPr>
      <w:hyperlink w:anchor="_Toc216631749" w:history="1">
        <w:r w:rsidR="004B1636" w:rsidRPr="004B1636">
          <w:rPr>
            <w:rStyle w:val="Hyperlink"/>
          </w:rPr>
          <w:t>DAFTAR SINGKATAN</w:t>
        </w:r>
        <w:r w:rsidR="004B1636" w:rsidRPr="004B1636">
          <w:rPr>
            <w:webHidden/>
          </w:rPr>
          <w:tab/>
        </w:r>
        <w:r w:rsidR="004B1636">
          <w:rPr>
            <w:webHidden/>
          </w:rPr>
          <w:t>viii</w:t>
        </w:r>
      </w:hyperlink>
    </w:p>
    <w:p w:rsidR="004B1636" w:rsidRPr="004B1636" w:rsidRDefault="00E84B7E" w:rsidP="004B1636">
      <w:pPr>
        <w:pStyle w:val="TOC1"/>
        <w:rPr>
          <w:rFonts w:asciiTheme="minorHAnsi" w:eastAsiaTheme="minorEastAsia" w:hAnsiTheme="minorHAnsi"/>
          <w:color w:val="auto"/>
          <w:sz w:val="22"/>
        </w:rPr>
      </w:pPr>
      <w:hyperlink w:anchor="_Toc216631750" w:history="1">
        <w:r w:rsidR="004B1636" w:rsidRPr="004B1636">
          <w:rPr>
            <w:rStyle w:val="Hyperlink"/>
          </w:rPr>
          <w:t>DAFTAR LAMPIRAN</w:t>
        </w:r>
        <w:r w:rsidR="004B1636" w:rsidRPr="004B1636">
          <w:rPr>
            <w:webHidden/>
          </w:rPr>
          <w:tab/>
        </w:r>
        <w:r w:rsidR="004B1636">
          <w:rPr>
            <w:webHidden/>
          </w:rPr>
          <w:t>ix</w:t>
        </w:r>
      </w:hyperlink>
    </w:p>
    <w:p w:rsidR="004B1636" w:rsidRPr="004B1636" w:rsidRDefault="00E84B7E" w:rsidP="004B1636">
      <w:pPr>
        <w:pStyle w:val="TOC1"/>
        <w:rPr>
          <w:rFonts w:asciiTheme="minorHAnsi" w:eastAsiaTheme="minorEastAsia" w:hAnsiTheme="minorHAnsi"/>
          <w:color w:val="auto"/>
          <w:sz w:val="22"/>
        </w:rPr>
      </w:pPr>
      <w:hyperlink w:anchor="_Toc216631751" w:history="1">
        <w:r w:rsidR="004B1636" w:rsidRPr="004B1636">
          <w:rPr>
            <w:rStyle w:val="Hyperlink"/>
          </w:rPr>
          <w:t>BAB I PENDAHULUAN</w:t>
        </w:r>
        <w:r w:rsidR="004B1636" w:rsidRPr="004B1636">
          <w:rPr>
            <w:webHidden/>
          </w:rPr>
          <w:tab/>
        </w:r>
        <w:r w:rsidR="004B1636">
          <w:rPr>
            <w:webHidden/>
          </w:rPr>
          <w:t>1</w:t>
        </w:r>
      </w:hyperlink>
    </w:p>
    <w:p w:rsidR="004B1636" w:rsidRDefault="00E84B7E" w:rsidP="004B1636">
      <w:pPr>
        <w:pStyle w:val="TOC2"/>
        <w:rPr>
          <w:rFonts w:asciiTheme="minorHAnsi" w:eastAsiaTheme="minorEastAsia" w:hAnsiTheme="minorHAnsi"/>
          <w:noProof/>
          <w:color w:val="auto"/>
          <w:sz w:val="22"/>
        </w:rPr>
      </w:pPr>
      <w:hyperlink w:anchor="_Toc216631752" w:history="1">
        <w:r w:rsidR="004B1636" w:rsidRPr="00FB1896">
          <w:rPr>
            <w:rStyle w:val="Hyperlink"/>
            <w:noProof/>
          </w:rPr>
          <w:t>1.1 Latar Belakang</w:t>
        </w:r>
        <w:r w:rsidR="004B1636">
          <w:rPr>
            <w:noProof/>
            <w:webHidden/>
          </w:rPr>
          <w:tab/>
          <w:t>1</w:t>
        </w:r>
      </w:hyperlink>
    </w:p>
    <w:p w:rsidR="004B1636" w:rsidRDefault="00E84B7E" w:rsidP="004B1636">
      <w:pPr>
        <w:pStyle w:val="TOC2"/>
        <w:rPr>
          <w:rFonts w:asciiTheme="minorHAnsi" w:eastAsiaTheme="minorEastAsia" w:hAnsiTheme="minorHAnsi"/>
          <w:noProof/>
          <w:color w:val="auto"/>
          <w:sz w:val="22"/>
        </w:rPr>
      </w:pPr>
      <w:hyperlink w:anchor="_Toc216631753" w:history="1">
        <w:r w:rsidR="004B1636" w:rsidRPr="00FB1896">
          <w:rPr>
            <w:rStyle w:val="Hyperlink"/>
            <w:noProof/>
          </w:rPr>
          <w:t>1.2 Rumusan Masalah</w:t>
        </w:r>
        <w:r w:rsidR="004B1636">
          <w:rPr>
            <w:noProof/>
            <w:webHidden/>
          </w:rPr>
          <w:tab/>
          <w:t>5</w:t>
        </w:r>
      </w:hyperlink>
    </w:p>
    <w:p w:rsidR="004B1636" w:rsidRDefault="00E84B7E" w:rsidP="004B1636">
      <w:pPr>
        <w:pStyle w:val="TOC2"/>
        <w:rPr>
          <w:rFonts w:asciiTheme="minorHAnsi" w:eastAsiaTheme="minorEastAsia" w:hAnsiTheme="minorHAnsi"/>
          <w:noProof/>
          <w:color w:val="auto"/>
          <w:sz w:val="22"/>
        </w:rPr>
      </w:pPr>
      <w:hyperlink w:anchor="_Toc216631756" w:history="1">
        <w:r w:rsidR="004B1636" w:rsidRPr="00FB1896">
          <w:rPr>
            <w:rStyle w:val="Hyperlink"/>
            <w:noProof/>
          </w:rPr>
          <w:t>1.3 Tujuan Penelitian</w:t>
        </w:r>
        <w:r w:rsidR="004B1636">
          <w:rPr>
            <w:noProof/>
            <w:webHidden/>
          </w:rPr>
          <w:tab/>
          <w:t>5</w:t>
        </w:r>
      </w:hyperlink>
    </w:p>
    <w:p w:rsidR="004B1636" w:rsidRDefault="00E84B7E" w:rsidP="004B1636">
      <w:pPr>
        <w:pStyle w:val="TOC2"/>
        <w:rPr>
          <w:rFonts w:asciiTheme="minorHAnsi" w:eastAsiaTheme="minorEastAsia" w:hAnsiTheme="minorHAnsi"/>
          <w:noProof/>
          <w:color w:val="auto"/>
          <w:sz w:val="22"/>
        </w:rPr>
      </w:pPr>
      <w:hyperlink w:anchor="_Toc216631757" w:history="1">
        <w:r w:rsidR="004B1636" w:rsidRPr="00FB1896">
          <w:rPr>
            <w:rStyle w:val="Hyperlink"/>
            <w:noProof/>
          </w:rPr>
          <w:t>1.4 Manfaat Penelitian</w:t>
        </w:r>
        <w:r w:rsidR="004B1636">
          <w:rPr>
            <w:noProof/>
            <w:webHidden/>
          </w:rPr>
          <w:tab/>
          <w:t>6</w:t>
        </w:r>
      </w:hyperlink>
    </w:p>
    <w:p w:rsidR="004B1636" w:rsidRPr="004B1636" w:rsidRDefault="00E84B7E" w:rsidP="004B1636">
      <w:pPr>
        <w:pStyle w:val="TOC1"/>
        <w:rPr>
          <w:rFonts w:asciiTheme="minorHAnsi" w:eastAsiaTheme="minorEastAsia" w:hAnsiTheme="minorHAnsi"/>
          <w:color w:val="auto"/>
          <w:sz w:val="22"/>
        </w:rPr>
      </w:pPr>
      <w:hyperlink w:anchor="_Toc216631758" w:history="1">
        <w:r w:rsidR="004B1636" w:rsidRPr="004B1636">
          <w:rPr>
            <w:rStyle w:val="Hyperlink"/>
          </w:rPr>
          <w:t>BAB II TINJAUAN PUSTAKA</w:t>
        </w:r>
        <w:r w:rsidR="004B1636" w:rsidRPr="004B1636">
          <w:rPr>
            <w:webHidden/>
          </w:rPr>
          <w:tab/>
        </w:r>
        <w:r w:rsidR="004B1636" w:rsidRPr="004B1636">
          <w:rPr>
            <w:webHidden/>
          </w:rPr>
          <w:fldChar w:fldCharType="begin"/>
        </w:r>
        <w:r w:rsidR="004B1636" w:rsidRPr="004B1636">
          <w:rPr>
            <w:webHidden/>
          </w:rPr>
          <w:instrText xml:space="preserve"> PAGEREF _Toc216631758 \h </w:instrText>
        </w:r>
        <w:r w:rsidR="004B1636" w:rsidRPr="004B1636">
          <w:rPr>
            <w:webHidden/>
          </w:rPr>
        </w:r>
        <w:r w:rsidR="004B1636" w:rsidRPr="004B1636">
          <w:rPr>
            <w:webHidden/>
          </w:rPr>
          <w:fldChar w:fldCharType="separate"/>
        </w:r>
        <w:r w:rsidR="00CC6F3E">
          <w:rPr>
            <w:webHidden/>
          </w:rPr>
          <w:t>7</w:t>
        </w:r>
        <w:r w:rsidR="004B1636" w:rsidRPr="004B1636">
          <w:rPr>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59" w:history="1">
        <w:r w:rsidR="004B1636" w:rsidRPr="00FB1896">
          <w:rPr>
            <w:rStyle w:val="Hyperlink"/>
            <w:rFonts w:cs="Times New Roman"/>
            <w:bCs/>
            <w:noProof/>
          </w:rPr>
          <w:t>2.1</w:t>
        </w:r>
        <w:r w:rsidR="004B1636">
          <w:rPr>
            <w:rFonts w:asciiTheme="minorHAnsi" w:eastAsiaTheme="minorEastAsia" w:hAnsiTheme="minorHAnsi"/>
            <w:noProof/>
            <w:color w:val="auto"/>
            <w:sz w:val="22"/>
          </w:rPr>
          <w:tab/>
        </w:r>
        <w:r w:rsidR="004B1636" w:rsidRPr="00FB1896">
          <w:rPr>
            <w:rStyle w:val="Hyperlink"/>
            <w:rFonts w:cs="Times New Roman"/>
            <w:bCs/>
            <w:noProof/>
          </w:rPr>
          <w:t xml:space="preserve">Konsep </w:t>
        </w:r>
        <w:r w:rsidR="004B1636" w:rsidRPr="00FB1896">
          <w:rPr>
            <w:rStyle w:val="Hyperlink"/>
            <w:rFonts w:cs="Times New Roman"/>
            <w:bCs/>
            <w:i/>
            <w:iCs/>
            <w:noProof/>
          </w:rPr>
          <w:t>Mental Accounting</w:t>
        </w:r>
        <w:r w:rsidR="004B1636">
          <w:rPr>
            <w:noProof/>
            <w:webHidden/>
          </w:rPr>
          <w:tab/>
        </w:r>
        <w:r w:rsidR="004B1636">
          <w:rPr>
            <w:noProof/>
            <w:webHidden/>
          </w:rPr>
          <w:fldChar w:fldCharType="begin"/>
        </w:r>
        <w:r w:rsidR="004B1636">
          <w:rPr>
            <w:noProof/>
            <w:webHidden/>
          </w:rPr>
          <w:instrText xml:space="preserve"> PAGEREF _Toc216631759 \h </w:instrText>
        </w:r>
        <w:r w:rsidR="004B1636">
          <w:rPr>
            <w:noProof/>
            <w:webHidden/>
          </w:rPr>
        </w:r>
        <w:r w:rsidR="004B1636">
          <w:rPr>
            <w:noProof/>
            <w:webHidden/>
          </w:rPr>
          <w:fldChar w:fldCharType="separate"/>
        </w:r>
        <w:r w:rsidR="00CC6F3E">
          <w:rPr>
            <w:noProof/>
            <w:webHidden/>
          </w:rPr>
          <w:t>7</w:t>
        </w:r>
        <w:r w:rsidR="004B1636">
          <w:rPr>
            <w:noProof/>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60" w:history="1">
        <w:r w:rsidR="004B1636" w:rsidRPr="00FB1896">
          <w:rPr>
            <w:rStyle w:val="Hyperlink"/>
            <w:noProof/>
          </w:rPr>
          <w:t>2.2</w:t>
        </w:r>
        <w:r w:rsidR="004B1636">
          <w:rPr>
            <w:rFonts w:asciiTheme="minorHAnsi" w:eastAsiaTheme="minorEastAsia" w:hAnsiTheme="minorHAnsi"/>
            <w:noProof/>
            <w:color w:val="auto"/>
            <w:sz w:val="22"/>
          </w:rPr>
          <w:tab/>
        </w:r>
        <w:r w:rsidR="004B1636" w:rsidRPr="00FB1896">
          <w:rPr>
            <w:rStyle w:val="Hyperlink"/>
            <w:i/>
            <w:iCs/>
            <w:noProof/>
          </w:rPr>
          <w:t>Mental Accounting</w:t>
        </w:r>
        <w:r w:rsidR="004B1636" w:rsidRPr="00FB1896">
          <w:rPr>
            <w:rStyle w:val="Hyperlink"/>
            <w:noProof/>
          </w:rPr>
          <w:t xml:space="preserve"> Dalam Akuntansi Keperilakuan</w:t>
        </w:r>
        <w:r w:rsidR="004B1636">
          <w:rPr>
            <w:noProof/>
            <w:webHidden/>
          </w:rPr>
          <w:tab/>
        </w:r>
        <w:r w:rsidR="004B1636">
          <w:rPr>
            <w:noProof/>
            <w:webHidden/>
          </w:rPr>
          <w:fldChar w:fldCharType="begin"/>
        </w:r>
        <w:r w:rsidR="004B1636">
          <w:rPr>
            <w:noProof/>
            <w:webHidden/>
          </w:rPr>
          <w:instrText xml:space="preserve"> PAGEREF _Toc216631760 \h </w:instrText>
        </w:r>
        <w:r w:rsidR="004B1636">
          <w:rPr>
            <w:noProof/>
            <w:webHidden/>
          </w:rPr>
        </w:r>
        <w:r w:rsidR="004B1636">
          <w:rPr>
            <w:noProof/>
            <w:webHidden/>
          </w:rPr>
          <w:fldChar w:fldCharType="separate"/>
        </w:r>
        <w:r w:rsidR="00CC6F3E">
          <w:rPr>
            <w:noProof/>
            <w:webHidden/>
          </w:rPr>
          <w:t>8</w:t>
        </w:r>
        <w:r w:rsidR="004B1636">
          <w:rPr>
            <w:noProof/>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61" w:history="1">
        <w:r w:rsidR="004B1636" w:rsidRPr="00FB1896">
          <w:rPr>
            <w:rStyle w:val="Hyperlink"/>
            <w:noProof/>
          </w:rPr>
          <w:t>2.3</w:t>
        </w:r>
        <w:r w:rsidR="004B1636">
          <w:rPr>
            <w:rFonts w:asciiTheme="minorHAnsi" w:eastAsiaTheme="minorEastAsia" w:hAnsiTheme="minorHAnsi"/>
            <w:noProof/>
            <w:color w:val="auto"/>
            <w:sz w:val="22"/>
          </w:rPr>
          <w:tab/>
        </w:r>
        <w:r w:rsidR="004B1636" w:rsidRPr="00FB1896">
          <w:rPr>
            <w:rStyle w:val="Hyperlink"/>
            <w:noProof/>
          </w:rPr>
          <w:t>Dampak Kebijakan Ekonomi Terhadap Pengelolaan Keuangan</w:t>
        </w:r>
        <w:r w:rsidR="004B1636">
          <w:rPr>
            <w:noProof/>
            <w:webHidden/>
          </w:rPr>
          <w:tab/>
        </w:r>
        <w:r w:rsidR="004B1636">
          <w:rPr>
            <w:noProof/>
            <w:webHidden/>
          </w:rPr>
          <w:fldChar w:fldCharType="begin"/>
        </w:r>
        <w:r w:rsidR="004B1636">
          <w:rPr>
            <w:noProof/>
            <w:webHidden/>
          </w:rPr>
          <w:instrText xml:space="preserve"> PAGEREF _Toc216631761 \h </w:instrText>
        </w:r>
        <w:r w:rsidR="004B1636">
          <w:rPr>
            <w:noProof/>
            <w:webHidden/>
          </w:rPr>
        </w:r>
        <w:r w:rsidR="004B1636">
          <w:rPr>
            <w:noProof/>
            <w:webHidden/>
          </w:rPr>
          <w:fldChar w:fldCharType="separate"/>
        </w:r>
        <w:r w:rsidR="00CC6F3E">
          <w:rPr>
            <w:noProof/>
            <w:webHidden/>
          </w:rPr>
          <w:t>8</w:t>
        </w:r>
        <w:r w:rsidR="004B1636">
          <w:rPr>
            <w:noProof/>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62" w:history="1">
        <w:r w:rsidR="004B1636" w:rsidRPr="00FB1896">
          <w:rPr>
            <w:rStyle w:val="Hyperlink"/>
            <w:rFonts w:cs="Times New Roman"/>
            <w:bCs/>
            <w:noProof/>
          </w:rPr>
          <w:t>2.4</w:t>
        </w:r>
        <w:r w:rsidR="004B1636">
          <w:rPr>
            <w:rFonts w:asciiTheme="minorHAnsi" w:eastAsiaTheme="minorEastAsia" w:hAnsiTheme="minorHAnsi"/>
            <w:noProof/>
            <w:color w:val="auto"/>
            <w:sz w:val="22"/>
          </w:rPr>
          <w:tab/>
        </w:r>
        <w:r w:rsidR="004B1636" w:rsidRPr="00FB1896">
          <w:rPr>
            <w:rStyle w:val="Hyperlink"/>
            <w:rFonts w:cs="Times New Roman"/>
            <w:bCs/>
            <w:noProof/>
          </w:rPr>
          <w:t>Perilaku Pengelolaan Keuangan Komunitas Literasi</w:t>
        </w:r>
        <w:r w:rsidR="004B1636">
          <w:rPr>
            <w:noProof/>
            <w:webHidden/>
          </w:rPr>
          <w:tab/>
          <w:t>10</w:t>
        </w:r>
      </w:hyperlink>
    </w:p>
    <w:p w:rsidR="004B1636" w:rsidRDefault="00E84B7E" w:rsidP="004B1636">
      <w:pPr>
        <w:pStyle w:val="TOC2"/>
        <w:rPr>
          <w:rFonts w:asciiTheme="minorHAnsi" w:eastAsiaTheme="minorEastAsia" w:hAnsiTheme="minorHAnsi"/>
          <w:noProof/>
          <w:color w:val="auto"/>
          <w:sz w:val="22"/>
        </w:rPr>
      </w:pPr>
      <w:hyperlink w:anchor="_Toc216631763" w:history="1">
        <w:r w:rsidR="004B1636" w:rsidRPr="00FB1896">
          <w:rPr>
            <w:rStyle w:val="Hyperlink"/>
            <w:rFonts w:cs="Times New Roman"/>
            <w:bCs/>
            <w:noProof/>
          </w:rPr>
          <w:t>2.5</w:t>
        </w:r>
        <w:r w:rsidR="004B1636">
          <w:rPr>
            <w:rFonts w:asciiTheme="minorHAnsi" w:eastAsiaTheme="minorEastAsia" w:hAnsiTheme="minorHAnsi"/>
            <w:noProof/>
            <w:color w:val="auto"/>
            <w:sz w:val="22"/>
          </w:rPr>
          <w:tab/>
        </w:r>
        <w:r w:rsidR="004B1636" w:rsidRPr="00FB1896">
          <w:rPr>
            <w:rStyle w:val="Hyperlink"/>
            <w:rFonts w:cs="Times New Roman"/>
            <w:bCs/>
            <w:noProof/>
          </w:rPr>
          <w:t>Penelitian Terdahulu</w:t>
        </w:r>
        <w:r w:rsidR="004B1636">
          <w:rPr>
            <w:noProof/>
            <w:webHidden/>
          </w:rPr>
          <w:tab/>
          <w:t>11</w:t>
        </w:r>
      </w:hyperlink>
    </w:p>
    <w:p w:rsidR="004B1636" w:rsidRDefault="00E84B7E" w:rsidP="004B1636">
      <w:pPr>
        <w:pStyle w:val="TOC2"/>
        <w:rPr>
          <w:rFonts w:asciiTheme="minorHAnsi" w:eastAsiaTheme="minorEastAsia" w:hAnsiTheme="minorHAnsi"/>
          <w:noProof/>
          <w:color w:val="auto"/>
          <w:sz w:val="22"/>
        </w:rPr>
      </w:pPr>
      <w:hyperlink w:anchor="_Toc216631764" w:history="1">
        <w:r w:rsidR="004B1636" w:rsidRPr="00FB1896">
          <w:rPr>
            <w:rStyle w:val="Hyperlink"/>
            <w:noProof/>
          </w:rPr>
          <w:t>2.6</w:t>
        </w:r>
        <w:r w:rsidR="004B1636">
          <w:rPr>
            <w:rFonts w:asciiTheme="minorHAnsi" w:eastAsiaTheme="minorEastAsia" w:hAnsiTheme="minorHAnsi"/>
            <w:noProof/>
            <w:color w:val="auto"/>
            <w:sz w:val="22"/>
          </w:rPr>
          <w:tab/>
        </w:r>
        <w:r w:rsidR="004B1636" w:rsidRPr="00FB1896">
          <w:rPr>
            <w:rStyle w:val="Hyperlink"/>
            <w:noProof/>
          </w:rPr>
          <w:t>Kerangka Berpikir</w:t>
        </w:r>
        <w:r w:rsidR="004B1636">
          <w:rPr>
            <w:noProof/>
            <w:webHidden/>
          </w:rPr>
          <w:tab/>
          <w:t>16</w:t>
        </w:r>
      </w:hyperlink>
    </w:p>
    <w:p w:rsidR="004B1636" w:rsidRDefault="00E84B7E" w:rsidP="004B1636">
      <w:pPr>
        <w:pStyle w:val="TOC1"/>
        <w:rPr>
          <w:rFonts w:asciiTheme="minorHAnsi" w:eastAsiaTheme="minorEastAsia" w:hAnsiTheme="minorHAnsi"/>
          <w:color w:val="auto"/>
          <w:sz w:val="22"/>
        </w:rPr>
      </w:pPr>
      <w:hyperlink w:anchor="_Toc216631765" w:history="1">
        <w:r w:rsidR="004B1636" w:rsidRPr="00FB1896">
          <w:rPr>
            <w:rStyle w:val="Hyperlink"/>
          </w:rPr>
          <w:t>BAB III</w:t>
        </w:r>
        <w:r w:rsidR="004B1636">
          <w:rPr>
            <w:rStyle w:val="Hyperlink"/>
          </w:rPr>
          <w:t xml:space="preserve"> METODE PENELITIAN</w:t>
        </w:r>
        <w:r w:rsidR="004B1636">
          <w:rPr>
            <w:webHidden/>
          </w:rPr>
          <w:tab/>
        </w:r>
        <w:r w:rsidR="004B1636">
          <w:rPr>
            <w:webHidden/>
          </w:rPr>
          <w:fldChar w:fldCharType="begin"/>
        </w:r>
        <w:r w:rsidR="004B1636">
          <w:rPr>
            <w:webHidden/>
          </w:rPr>
          <w:instrText xml:space="preserve"> PAGEREF _Toc216631765 \h </w:instrText>
        </w:r>
        <w:r w:rsidR="004B1636">
          <w:rPr>
            <w:webHidden/>
          </w:rPr>
        </w:r>
        <w:r w:rsidR="004B1636">
          <w:rPr>
            <w:webHidden/>
          </w:rPr>
          <w:fldChar w:fldCharType="separate"/>
        </w:r>
        <w:r w:rsidR="00CC6F3E">
          <w:rPr>
            <w:webHidden/>
          </w:rPr>
          <w:t>18</w:t>
        </w:r>
        <w:r w:rsidR="004B1636">
          <w:rPr>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67" w:history="1">
        <w:r w:rsidR="004B1636" w:rsidRPr="00FB1896">
          <w:rPr>
            <w:rStyle w:val="Hyperlink"/>
            <w:noProof/>
          </w:rPr>
          <w:t>3.1</w:t>
        </w:r>
        <w:r w:rsidR="004B1636">
          <w:rPr>
            <w:rFonts w:asciiTheme="minorHAnsi" w:eastAsiaTheme="minorEastAsia" w:hAnsiTheme="minorHAnsi"/>
            <w:noProof/>
            <w:color w:val="auto"/>
            <w:sz w:val="22"/>
          </w:rPr>
          <w:tab/>
        </w:r>
        <w:r w:rsidR="004B1636" w:rsidRPr="00FB1896">
          <w:rPr>
            <w:rStyle w:val="Hyperlink"/>
            <w:noProof/>
          </w:rPr>
          <w:t>Jenis Penelitian</w:t>
        </w:r>
        <w:r w:rsidR="004B1636">
          <w:rPr>
            <w:noProof/>
            <w:webHidden/>
          </w:rPr>
          <w:tab/>
        </w:r>
        <w:r w:rsidR="004B1636">
          <w:rPr>
            <w:noProof/>
            <w:webHidden/>
          </w:rPr>
          <w:fldChar w:fldCharType="begin"/>
        </w:r>
        <w:r w:rsidR="004B1636">
          <w:rPr>
            <w:noProof/>
            <w:webHidden/>
          </w:rPr>
          <w:instrText xml:space="preserve"> PAGEREF _Toc216631767 \h </w:instrText>
        </w:r>
        <w:r w:rsidR="004B1636">
          <w:rPr>
            <w:noProof/>
            <w:webHidden/>
          </w:rPr>
        </w:r>
        <w:r w:rsidR="004B1636">
          <w:rPr>
            <w:noProof/>
            <w:webHidden/>
          </w:rPr>
          <w:fldChar w:fldCharType="separate"/>
        </w:r>
        <w:r w:rsidR="00CC6F3E">
          <w:rPr>
            <w:noProof/>
            <w:webHidden/>
          </w:rPr>
          <w:t>18</w:t>
        </w:r>
        <w:r w:rsidR="004B1636">
          <w:rPr>
            <w:noProof/>
            <w:webHidden/>
          </w:rPr>
          <w:fldChar w:fldCharType="end"/>
        </w:r>
      </w:hyperlink>
    </w:p>
    <w:p w:rsidR="004B1636" w:rsidRDefault="00E84B7E" w:rsidP="004B1636">
      <w:pPr>
        <w:pStyle w:val="TOC2"/>
        <w:rPr>
          <w:rStyle w:val="Hyperlink"/>
          <w:noProof/>
        </w:rPr>
        <w:sectPr w:rsidR="004B1636">
          <w:headerReference w:type="default" r:id="rId17"/>
          <w:footerReference w:type="default" r:id="rId18"/>
          <w:headerReference w:type="first" r:id="rId19"/>
          <w:footerReference w:type="first" r:id="rId20"/>
          <w:pgSz w:w="11906" w:h="16838"/>
          <w:pgMar w:top="2275" w:right="1699" w:bottom="1699" w:left="2275" w:header="720" w:footer="720" w:gutter="0"/>
          <w:pgNumType w:start="2"/>
          <w:cols w:space="720"/>
          <w:titlePg/>
        </w:sectPr>
      </w:pPr>
      <w:hyperlink w:anchor="_Toc216631768" w:history="1">
        <w:r w:rsidR="004B1636" w:rsidRPr="00FB1896">
          <w:rPr>
            <w:rStyle w:val="Hyperlink"/>
            <w:rFonts w:cs="Times New Roman"/>
            <w:bCs/>
            <w:noProof/>
          </w:rPr>
          <w:t>3.2</w:t>
        </w:r>
        <w:r w:rsidR="004B1636">
          <w:rPr>
            <w:rFonts w:asciiTheme="minorHAnsi" w:eastAsiaTheme="minorEastAsia" w:hAnsiTheme="minorHAnsi"/>
            <w:noProof/>
            <w:color w:val="auto"/>
            <w:sz w:val="22"/>
          </w:rPr>
          <w:tab/>
        </w:r>
        <w:r w:rsidR="004B1636" w:rsidRPr="00FB1896">
          <w:rPr>
            <w:rStyle w:val="Hyperlink"/>
            <w:rFonts w:cs="Times New Roman"/>
            <w:bCs/>
            <w:noProof/>
          </w:rPr>
          <w:t>Fokus Penelitian</w:t>
        </w:r>
        <w:r w:rsidR="004B1636">
          <w:rPr>
            <w:noProof/>
            <w:webHidden/>
          </w:rPr>
          <w:tab/>
        </w:r>
        <w:r w:rsidR="004B1636">
          <w:rPr>
            <w:noProof/>
            <w:webHidden/>
          </w:rPr>
          <w:fldChar w:fldCharType="begin"/>
        </w:r>
        <w:r w:rsidR="004B1636">
          <w:rPr>
            <w:noProof/>
            <w:webHidden/>
          </w:rPr>
          <w:instrText xml:space="preserve"> PAGEREF _Toc216631768 \h </w:instrText>
        </w:r>
        <w:r w:rsidR="004B1636">
          <w:rPr>
            <w:noProof/>
            <w:webHidden/>
          </w:rPr>
        </w:r>
        <w:r w:rsidR="004B1636">
          <w:rPr>
            <w:noProof/>
            <w:webHidden/>
          </w:rPr>
          <w:fldChar w:fldCharType="separate"/>
        </w:r>
        <w:r w:rsidR="00CC6F3E">
          <w:rPr>
            <w:noProof/>
            <w:webHidden/>
          </w:rPr>
          <w:t>19</w:t>
        </w:r>
        <w:r w:rsidR="004B1636">
          <w:rPr>
            <w:noProof/>
            <w:webHidden/>
          </w:rPr>
          <w:fldChar w:fldCharType="end"/>
        </w:r>
      </w:hyperlink>
    </w:p>
    <w:p w:rsidR="004B1636" w:rsidRDefault="00E84B7E" w:rsidP="004B1636">
      <w:pPr>
        <w:pStyle w:val="TOC2"/>
        <w:rPr>
          <w:rFonts w:asciiTheme="minorHAnsi" w:eastAsiaTheme="minorEastAsia" w:hAnsiTheme="minorHAnsi"/>
          <w:noProof/>
          <w:color w:val="auto"/>
          <w:sz w:val="22"/>
        </w:rPr>
      </w:pPr>
      <w:hyperlink w:anchor="_Toc216631771" w:history="1">
        <w:r w:rsidR="004B1636" w:rsidRPr="00FB1896">
          <w:rPr>
            <w:rStyle w:val="Hyperlink"/>
            <w:rFonts w:cs="Times New Roman"/>
            <w:bCs/>
            <w:noProof/>
          </w:rPr>
          <w:t>3.3</w:t>
        </w:r>
        <w:r w:rsidR="004B1636">
          <w:rPr>
            <w:rFonts w:asciiTheme="minorHAnsi" w:eastAsiaTheme="minorEastAsia" w:hAnsiTheme="minorHAnsi"/>
            <w:noProof/>
            <w:color w:val="auto"/>
            <w:sz w:val="22"/>
          </w:rPr>
          <w:tab/>
        </w:r>
        <w:r w:rsidR="004B1636" w:rsidRPr="00FB1896">
          <w:rPr>
            <w:rStyle w:val="Hyperlink"/>
            <w:rFonts w:cs="Times New Roman"/>
            <w:bCs/>
            <w:noProof/>
          </w:rPr>
          <w:t>Informan Penelitian</w:t>
        </w:r>
        <w:r w:rsidR="004B1636">
          <w:rPr>
            <w:noProof/>
            <w:webHidden/>
          </w:rPr>
          <w:tab/>
          <w:t>20</w:t>
        </w:r>
      </w:hyperlink>
    </w:p>
    <w:p w:rsidR="004B1636" w:rsidRDefault="00E84B7E" w:rsidP="004B1636">
      <w:pPr>
        <w:pStyle w:val="TOC2"/>
        <w:rPr>
          <w:rFonts w:asciiTheme="minorHAnsi" w:eastAsiaTheme="minorEastAsia" w:hAnsiTheme="minorHAnsi"/>
          <w:noProof/>
          <w:color w:val="auto"/>
          <w:sz w:val="22"/>
        </w:rPr>
      </w:pPr>
      <w:hyperlink w:anchor="_Toc216631772" w:history="1">
        <w:r w:rsidR="004B1636" w:rsidRPr="00FB1896">
          <w:rPr>
            <w:rStyle w:val="Hyperlink"/>
            <w:rFonts w:cs="Times New Roman"/>
            <w:bCs/>
            <w:noProof/>
          </w:rPr>
          <w:t>3.4</w:t>
        </w:r>
        <w:r w:rsidR="004B1636">
          <w:rPr>
            <w:rFonts w:asciiTheme="minorHAnsi" w:eastAsiaTheme="minorEastAsia" w:hAnsiTheme="minorHAnsi"/>
            <w:noProof/>
            <w:color w:val="auto"/>
            <w:sz w:val="22"/>
          </w:rPr>
          <w:tab/>
        </w:r>
        <w:r w:rsidR="004B1636" w:rsidRPr="00FB1896">
          <w:rPr>
            <w:rStyle w:val="Hyperlink"/>
            <w:rFonts w:cs="Times New Roman"/>
            <w:bCs/>
            <w:noProof/>
          </w:rPr>
          <w:t>Teknik Pengumpulan Data</w:t>
        </w:r>
        <w:r w:rsidR="004B1636">
          <w:rPr>
            <w:noProof/>
            <w:webHidden/>
          </w:rPr>
          <w:tab/>
          <w:t>21</w:t>
        </w:r>
      </w:hyperlink>
    </w:p>
    <w:p w:rsidR="004B1636" w:rsidRDefault="00E84B7E" w:rsidP="004B1636">
      <w:pPr>
        <w:pStyle w:val="TOC2"/>
        <w:rPr>
          <w:rFonts w:asciiTheme="minorHAnsi" w:eastAsiaTheme="minorEastAsia" w:hAnsiTheme="minorHAnsi"/>
          <w:noProof/>
          <w:color w:val="auto"/>
          <w:sz w:val="22"/>
        </w:rPr>
      </w:pPr>
      <w:hyperlink w:anchor="_Toc216631773" w:history="1">
        <w:r w:rsidR="004B1636" w:rsidRPr="00FB1896">
          <w:rPr>
            <w:rStyle w:val="Hyperlink"/>
            <w:rFonts w:cs="Times New Roman"/>
            <w:bCs/>
            <w:noProof/>
          </w:rPr>
          <w:t>3.6</w:t>
        </w:r>
        <w:r w:rsidR="004B1636">
          <w:rPr>
            <w:rFonts w:asciiTheme="minorHAnsi" w:eastAsiaTheme="minorEastAsia" w:hAnsiTheme="minorHAnsi"/>
            <w:noProof/>
            <w:color w:val="auto"/>
            <w:sz w:val="22"/>
          </w:rPr>
          <w:tab/>
        </w:r>
        <w:r w:rsidR="004B1636" w:rsidRPr="00FB1896">
          <w:rPr>
            <w:rStyle w:val="Hyperlink"/>
            <w:rFonts w:cs="Times New Roman"/>
            <w:bCs/>
            <w:noProof/>
          </w:rPr>
          <w:t>Instrumen Penelitian</w:t>
        </w:r>
        <w:r w:rsidR="004B1636">
          <w:rPr>
            <w:noProof/>
            <w:webHidden/>
          </w:rPr>
          <w:tab/>
          <w:t>24</w:t>
        </w:r>
      </w:hyperlink>
    </w:p>
    <w:p w:rsidR="004B1636" w:rsidRDefault="00E84B7E" w:rsidP="004B1636">
      <w:pPr>
        <w:pStyle w:val="TOC1"/>
        <w:rPr>
          <w:rFonts w:asciiTheme="minorHAnsi" w:eastAsiaTheme="minorEastAsia" w:hAnsiTheme="minorHAnsi"/>
          <w:color w:val="auto"/>
          <w:sz w:val="22"/>
        </w:rPr>
      </w:pPr>
      <w:hyperlink w:anchor="_Toc216631774" w:history="1">
        <w:r w:rsidR="004B1636" w:rsidRPr="00FB1896">
          <w:rPr>
            <w:rStyle w:val="Hyperlink"/>
          </w:rPr>
          <w:t>BAB IV</w:t>
        </w:r>
        <w:r w:rsidR="004B1636">
          <w:rPr>
            <w:rStyle w:val="Hyperlink"/>
          </w:rPr>
          <w:t xml:space="preserve"> HASIL DAN PEMBAHASAN</w:t>
        </w:r>
        <w:r w:rsidR="004B1636">
          <w:rPr>
            <w:webHidden/>
          </w:rPr>
          <w:tab/>
          <w:t>25</w:t>
        </w:r>
      </w:hyperlink>
    </w:p>
    <w:p w:rsidR="004B1636" w:rsidRDefault="00E84B7E" w:rsidP="004B1636">
      <w:pPr>
        <w:pStyle w:val="TOC2"/>
        <w:rPr>
          <w:rFonts w:asciiTheme="minorHAnsi" w:eastAsiaTheme="minorEastAsia" w:hAnsiTheme="minorHAnsi"/>
          <w:noProof/>
          <w:color w:val="auto"/>
          <w:sz w:val="22"/>
        </w:rPr>
      </w:pPr>
      <w:hyperlink w:anchor="_Toc216631775" w:history="1">
        <w:r w:rsidR="004B1636" w:rsidRPr="00FB1896">
          <w:rPr>
            <w:rStyle w:val="Hyperlink"/>
            <w:noProof/>
          </w:rPr>
          <w:t>4.1 Deskripsi Informan Penelitian</w:t>
        </w:r>
        <w:r w:rsidR="004B1636">
          <w:rPr>
            <w:noProof/>
            <w:webHidden/>
          </w:rPr>
          <w:tab/>
          <w:t>25</w:t>
        </w:r>
      </w:hyperlink>
    </w:p>
    <w:p w:rsidR="004B1636" w:rsidRDefault="00E84B7E" w:rsidP="004B1636">
      <w:pPr>
        <w:pStyle w:val="TOC2"/>
        <w:rPr>
          <w:rFonts w:asciiTheme="minorHAnsi" w:eastAsiaTheme="minorEastAsia" w:hAnsiTheme="minorHAnsi"/>
          <w:noProof/>
          <w:color w:val="auto"/>
          <w:sz w:val="22"/>
        </w:rPr>
      </w:pPr>
      <w:hyperlink w:anchor="_Toc216631776" w:history="1">
        <w:r w:rsidR="004B1636" w:rsidRPr="00FB1896">
          <w:rPr>
            <w:rStyle w:val="Hyperlink"/>
            <w:noProof/>
          </w:rPr>
          <w:t>4.2 Hasil Penelitian</w:t>
        </w:r>
        <w:r w:rsidR="004B1636">
          <w:rPr>
            <w:noProof/>
            <w:webHidden/>
          </w:rPr>
          <w:tab/>
          <w:t>25</w:t>
        </w:r>
      </w:hyperlink>
    </w:p>
    <w:p w:rsidR="004B1636" w:rsidRDefault="00E84B7E" w:rsidP="004B1636">
      <w:pPr>
        <w:pStyle w:val="TOC3"/>
        <w:tabs>
          <w:tab w:val="right" w:leader="dot" w:pos="7922"/>
        </w:tabs>
        <w:rPr>
          <w:rFonts w:asciiTheme="minorHAnsi" w:eastAsiaTheme="minorEastAsia" w:hAnsiTheme="minorHAnsi"/>
          <w:noProof/>
          <w:color w:val="auto"/>
          <w:sz w:val="22"/>
        </w:rPr>
      </w:pPr>
      <w:hyperlink w:anchor="_Toc216631777" w:history="1">
        <w:r w:rsidR="004B1636" w:rsidRPr="00FB1896">
          <w:rPr>
            <w:rStyle w:val="Hyperlink"/>
            <w:noProof/>
          </w:rPr>
          <w:t>4.2.1 Pengujian Keabsahan Data Melalui Triangulasi Penanya</w:t>
        </w:r>
        <w:r w:rsidR="004B1636">
          <w:rPr>
            <w:noProof/>
            <w:webHidden/>
          </w:rPr>
          <w:tab/>
          <w:t>25</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79" w:history="1">
        <w:r w:rsidR="004B1636" w:rsidRPr="00FB1896">
          <w:rPr>
            <w:rStyle w:val="Hyperlink"/>
            <w:noProof/>
          </w:rPr>
          <w:t xml:space="preserve">4.2.2 Hasil Analisis </w:t>
        </w:r>
        <w:r w:rsidR="004B1636" w:rsidRPr="00FB1896">
          <w:rPr>
            <w:rStyle w:val="Hyperlink"/>
            <w:i/>
            <w:noProof/>
          </w:rPr>
          <w:t>Word Frequency Query</w:t>
        </w:r>
        <w:r w:rsidR="004B1636">
          <w:rPr>
            <w:noProof/>
            <w:webHidden/>
          </w:rPr>
          <w:tab/>
          <w:t>30</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0" w:history="1">
        <w:r w:rsidR="004B1636">
          <w:rPr>
            <w:rStyle w:val="Hyperlink"/>
            <w:noProof/>
          </w:rPr>
          <w:t>4.2.3 Persepsi T</w:t>
        </w:r>
        <w:r w:rsidR="004B1636" w:rsidRPr="00FB1896">
          <w:rPr>
            <w:rStyle w:val="Hyperlink"/>
            <w:noProof/>
          </w:rPr>
          <w:t>erhadap Dampak Kenaikan PPN 12%</w:t>
        </w:r>
        <w:r w:rsidR="004B1636">
          <w:rPr>
            <w:noProof/>
            <w:webHidden/>
          </w:rPr>
          <w:tab/>
          <w:t>31</w:t>
        </w:r>
      </w:hyperlink>
    </w:p>
    <w:p w:rsidR="004B1636" w:rsidRDefault="00E84B7E" w:rsidP="004B1636">
      <w:pPr>
        <w:pStyle w:val="TOC2"/>
        <w:rPr>
          <w:rFonts w:asciiTheme="minorHAnsi" w:eastAsiaTheme="minorEastAsia" w:hAnsiTheme="minorHAnsi"/>
          <w:noProof/>
          <w:color w:val="auto"/>
          <w:sz w:val="22"/>
        </w:rPr>
      </w:pPr>
      <w:hyperlink w:anchor="_Toc216631781" w:history="1">
        <w:r w:rsidR="004B1636" w:rsidRPr="00FB1896">
          <w:rPr>
            <w:rStyle w:val="Hyperlink"/>
            <w:noProof/>
          </w:rPr>
          <w:t>4.3 Pembahasan</w:t>
        </w:r>
        <w:r w:rsidR="004B1636">
          <w:rPr>
            <w:noProof/>
            <w:webHidden/>
          </w:rPr>
          <w:tab/>
          <w:t>38</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2" w:history="1">
        <w:r w:rsidR="004B1636" w:rsidRPr="00FB1896">
          <w:rPr>
            <w:rStyle w:val="Hyperlink"/>
            <w:iCs/>
            <w:noProof/>
          </w:rPr>
          <w:t>4.3.1</w:t>
        </w:r>
        <w:r w:rsidR="004B1636" w:rsidRPr="00FB1896">
          <w:rPr>
            <w:rStyle w:val="Hyperlink"/>
            <w:noProof/>
          </w:rPr>
          <w:t xml:space="preserve"> Dominasi Kebutuhan dalam </w:t>
        </w:r>
        <w:r w:rsidR="004B1636" w:rsidRPr="00FB1896">
          <w:rPr>
            <w:rStyle w:val="Hyperlink"/>
            <w:i/>
            <w:iCs/>
            <w:noProof/>
          </w:rPr>
          <w:t>Mental Accounting</w:t>
        </w:r>
        <w:r w:rsidR="004B1636">
          <w:rPr>
            <w:noProof/>
            <w:webHidden/>
          </w:rPr>
          <w:tab/>
          <w:t>38</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3" w:history="1">
        <w:r w:rsidR="004B1636" w:rsidRPr="00FB1896">
          <w:rPr>
            <w:rStyle w:val="Hyperlink"/>
            <w:iCs/>
            <w:noProof/>
          </w:rPr>
          <w:t>4.3.2</w:t>
        </w:r>
        <w:r w:rsidR="004B1636" w:rsidRPr="00FB1896">
          <w:rPr>
            <w:rStyle w:val="Hyperlink"/>
            <w:noProof/>
          </w:rPr>
          <w:t xml:space="preserve"> PPN 12% sebagai Risiko yang Mengancam </w:t>
        </w:r>
        <w:r w:rsidR="004B1636" w:rsidRPr="00FB1896">
          <w:rPr>
            <w:rStyle w:val="Hyperlink"/>
            <w:i/>
            <w:iCs/>
            <w:noProof/>
          </w:rPr>
          <w:t>Strict Account</w:t>
        </w:r>
        <w:r w:rsidR="004B1636">
          <w:rPr>
            <w:noProof/>
            <w:webHidden/>
          </w:rPr>
          <w:tab/>
          <w:t>39</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4" w:history="1">
        <w:r w:rsidR="004B1636" w:rsidRPr="00FB1896">
          <w:rPr>
            <w:rStyle w:val="Hyperlink"/>
            <w:iCs/>
            <w:noProof/>
          </w:rPr>
          <w:t>4.3.3</w:t>
        </w:r>
        <w:r w:rsidR="004B1636" w:rsidRPr="00FB1896">
          <w:rPr>
            <w:rStyle w:val="Hyperlink"/>
            <w:noProof/>
          </w:rPr>
          <w:t xml:space="preserve"> Struktur Komprehensif </w:t>
        </w:r>
        <w:r w:rsidR="004B1636" w:rsidRPr="00FB1896">
          <w:rPr>
            <w:rStyle w:val="Hyperlink"/>
            <w:i/>
            <w:noProof/>
          </w:rPr>
          <w:t>Mental Accounting</w:t>
        </w:r>
        <w:r w:rsidR="004B1636" w:rsidRPr="00FB1896">
          <w:rPr>
            <w:rStyle w:val="Hyperlink"/>
            <w:noProof/>
          </w:rPr>
          <w:t xml:space="preserve"> Berdasarkan </w:t>
        </w:r>
        <w:r w:rsidR="004B1636" w:rsidRPr="00FB1896">
          <w:rPr>
            <w:rStyle w:val="Hyperlink"/>
            <w:i/>
            <w:noProof/>
          </w:rPr>
          <w:t>Project Map</w:t>
        </w:r>
        <w:r w:rsidR="004B1636">
          <w:rPr>
            <w:noProof/>
            <w:webHidden/>
          </w:rPr>
          <w:tab/>
          <w:t>40</w:t>
        </w:r>
      </w:hyperlink>
    </w:p>
    <w:p w:rsidR="004B1636" w:rsidRDefault="00E84B7E" w:rsidP="004B1636">
      <w:pPr>
        <w:pStyle w:val="TOC1"/>
        <w:rPr>
          <w:rFonts w:asciiTheme="minorHAnsi" w:eastAsiaTheme="minorEastAsia" w:hAnsiTheme="minorHAnsi"/>
          <w:color w:val="auto"/>
          <w:sz w:val="22"/>
        </w:rPr>
      </w:pPr>
      <w:hyperlink w:anchor="_Toc216631785" w:history="1">
        <w:r w:rsidR="004B1636" w:rsidRPr="00FB1896">
          <w:rPr>
            <w:rStyle w:val="Hyperlink"/>
          </w:rPr>
          <w:t>BAB V</w:t>
        </w:r>
        <w:r w:rsidR="004B1636">
          <w:rPr>
            <w:rStyle w:val="Hyperlink"/>
          </w:rPr>
          <w:t xml:space="preserve"> PENUTUP</w:t>
        </w:r>
        <w:r w:rsidR="004B1636">
          <w:rPr>
            <w:webHidden/>
          </w:rPr>
          <w:tab/>
          <w:t>44</w:t>
        </w:r>
      </w:hyperlink>
    </w:p>
    <w:p w:rsidR="004B1636" w:rsidRDefault="00E84B7E" w:rsidP="004B1636">
      <w:pPr>
        <w:pStyle w:val="TOC2"/>
        <w:rPr>
          <w:rFonts w:asciiTheme="minorHAnsi" w:eastAsiaTheme="minorEastAsia" w:hAnsiTheme="minorHAnsi"/>
          <w:noProof/>
          <w:color w:val="auto"/>
          <w:sz w:val="22"/>
        </w:rPr>
      </w:pPr>
      <w:hyperlink w:anchor="_Toc216631786" w:history="1">
        <w:r w:rsidR="004B1636" w:rsidRPr="00FB1896">
          <w:rPr>
            <w:rStyle w:val="Hyperlink"/>
            <w:noProof/>
          </w:rPr>
          <w:t>5.1 Kesimpulan</w:t>
        </w:r>
        <w:r w:rsidR="004B1636">
          <w:rPr>
            <w:noProof/>
            <w:webHidden/>
          </w:rPr>
          <w:tab/>
          <w:t>44</w:t>
        </w:r>
      </w:hyperlink>
    </w:p>
    <w:p w:rsidR="004B1636" w:rsidRDefault="00E84B7E" w:rsidP="004B1636">
      <w:pPr>
        <w:pStyle w:val="TOC2"/>
        <w:rPr>
          <w:rFonts w:asciiTheme="minorHAnsi" w:eastAsiaTheme="minorEastAsia" w:hAnsiTheme="minorHAnsi"/>
          <w:noProof/>
          <w:color w:val="auto"/>
          <w:sz w:val="22"/>
        </w:rPr>
      </w:pPr>
      <w:hyperlink w:anchor="_Toc216631787" w:history="1">
        <w:r w:rsidR="004B1636" w:rsidRPr="00FB1896">
          <w:rPr>
            <w:rStyle w:val="Hyperlink"/>
            <w:noProof/>
          </w:rPr>
          <w:t>5.2 Saran</w:t>
        </w:r>
        <w:r w:rsidR="004B1636">
          <w:rPr>
            <w:noProof/>
            <w:webHidden/>
          </w:rPr>
          <w:tab/>
          <w:t>45</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8" w:history="1">
        <w:r w:rsidR="004B1636" w:rsidRPr="00FB1896">
          <w:rPr>
            <w:rStyle w:val="Hyperlink"/>
            <w:noProof/>
          </w:rPr>
          <w:t>5.2.1 Saran Penelitian Selanjutnya</w:t>
        </w:r>
        <w:r w:rsidR="004B1636">
          <w:rPr>
            <w:noProof/>
            <w:webHidden/>
          </w:rPr>
          <w:tab/>
          <w:t>45</w:t>
        </w:r>
      </w:hyperlink>
    </w:p>
    <w:p w:rsidR="004B1636" w:rsidRDefault="00E84B7E">
      <w:pPr>
        <w:pStyle w:val="TOC3"/>
        <w:tabs>
          <w:tab w:val="right" w:leader="dot" w:pos="7922"/>
        </w:tabs>
        <w:rPr>
          <w:rFonts w:asciiTheme="minorHAnsi" w:eastAsiaTheme="minorEastAsia" w:hAnsiTheme="minorHAnsi"/>
          <w:noProof/>
          <w:color w:val="auto"/>
          <w:sz w:val="22"/>
        </w:rPr>
      </w:pPr>
      <w:hyperlink w:anchor="_Toc216631789" w:history="1">
        <w:r w:rsidR="004B1636" w:rsidRPr="00FB1896">
          <w:rPr>
            <w:rStyle w:val="Hyperlink"/>
            <w:noProof/>
          </w:rPr>
          <w:t>5.2.2 Saran Praktis bagi Anggota Komunitas</w:t>
        </w:r>
        <w:r w:rsidR="004B1636">
          <w:rPr>
            <w:noProof/>
            <w:webHidden/>
          </w:rPr>
          <w:tab/>
          <w:t>45</w:t>
        </w:r>
      </w:hyperlink>
    </w:p>
    <w:p w:rsidR="004B1636" w:rsidRDefault="00E84B7E" w:rsidP="004B1636">
      <w:pPr>
        <w:pStyle w:val="TOC2"/>
        <w:rPr>
          <w:rFonts w:asciiTheme="minorHAnsi" w:eastAsiaTheme="minorEastAsia" w:hAnsiTheme="minorHAnsi"/>
          <w:noProof/>
          <w:color w:val="auto"/>
          <w:sz w:val="22"/>
        </w:rPr>
      </w:pPr>
      <w:hyperlink w:anchor="_Toc216631790" w:history="1">
        <w:r w:rsidR="004B1636" w:rsidRPr="00FB1896">
          <w:rPr>
            <w:rStyle w:val="Hyperlink"/>
            <w:noProof/>
          </w:rPr>
          <w:t>5.3 Keterbatasan Penelitian</w:t>
        </w:r>
        <w:r w:rsidR="004B1636">
          <w:rPr>
            <w:noProof/>
            <w:webHidden/>
          </w:rPr>
          <w:tab/>
          <w:t>46</w:t>
        </w:r>
      </w:hyperlink>
    </w:p>
    <w:p w:rsidR="004B1636" w:rsidRDefault="00E84B7E" w:rsidP="004B1636">
      <w:pPr>
        <w:pStyle w:val="TOC1"/>
        <w:rPr>
          <w:rFonts w:asciiTheme="minorHAnsi" w:eastAsiaTheme="minorEastAsia" w:hAnsiTheme="minorHAnsi"/>
          <w:color w:val="auto"/>
          <w:sz w:val="22"/>
        </w:rPr>
      </w:pPr>
      <w:hyperlink w:anchor="_Toc216631791" w:history="1">
        <w:r w:rsidR="004B1636" w:rsidRPr="00FB1896">
          <w:rPr>
            <w:rStyle w:val="Hyperlink"/>
          </w:rPr>
          <w:t>DAFTAR PUSTAKA</w:t>
        </w:r>
        <w:r w:rsidR="004B1636">
          <w:rPr>
            <w:webHidden/>
          </w:rPr>
          <w:tab/>
          <w:t>48</w:t>
        </w:r>
      </w:hyperlink>
    </w:p>
    <w:p w:rsidR="004B1636" w:rsidRDefault="00E84B7E" w:rsidP="004B1636">
      <w:pPr>
        <w:pStyle w:val="TOC1"/>
        <w:rPr>
          <w:rFonts w:asciiTheme="minorHAnsi" w:eastAsiaTheme="minorEastAsia" w:hAnsiTheme="minorHAnsi"/>
          <w:color w:val="auto"/>
          <w:sz w:val="22"/>
        </w:rPr>
      </w:pPr>
      <w:hyperlink w:anchor="_Toc216631792" w:history="1">
        <w:r w:rsidR="004B1636" w:rsidRPr="00FB1896">
          <w:rPr>
            <w:rStyle w:val="Hyperlink"/>
          </w:rPr>
          <w:t>LAMPIRAN</w:t>
        </w:r>
        <w:r w:rsidR="004B1636">
          <w:rPr>
            <w:webHidden/>
          </w:rPr>
          <w:tab/>
          <w:t>51</w:t>
        </w:r>
      </w:hyperlink>
    </w:p>
    <w:p w:rsidR="004B1636" w:rsidRDefault="00F72CE0" w:rsidP="00AA13CB">
      <w:pPr>
        <w:pStyle w:val="Heading1"/>
        <w:numPr>
          <w:ilvl w:val="0"/>
          <w:numId w:val="0"/>
        </w:numPr>
        <w:ind w:left="-720"/>
      </w:pPr>
      <w:r>
        <w:fldChar w:fldCharType="end"/>
      </w:r>
      <w:r w:rsidR="00FD4C26">
        <w:tab/>
      </w:r>
      <w:bookmarkStart w:id="3" w:name="_Toc216631747"/>
    </w:p>
    <w:p w:rsidR="004B1636" w:rsidRDefault="004B1636" w:rsidP="00AA13CB">
      <w:pPr>
        <w:pStyle w:val="Heading1"/>
        <w:numPr>
          <w:ilvl w:val="0"/>
          <w:numId w:val="0"/>
        </w:numPr>
        <w:ind w:left="-720"/>
      </w:pPr>
    </w:p>
    <w:p w:rsidR="004B1636" w:rsidRDefault="004B1636" w:rsidP="004B1636"/>
    <w:p w:rsidR="004B1636" w:rsidRPr="004B1636" w:rsidRDefault="004B1636" w:rsidP="004B1636"/>
    <w:p w:rsidR="00455705" w:rsidRDefault="00FD4C26" w:rsidP="00AA13CB">
      <w:pPr>
        <w:pStyle w:val="Heading1"/>
        <w:numPr>
          <w:ilvl w:val="0"/>
          <w:numId w:val="0"/>
        </w:numPr>
        <w:ind w:left="-720"/>
      </w:pPr>
      <w:r w:rsidRPr="00B00496">
        <w:t>DAFTAR TABE</w:t>
      </w:r>
      <w:r w:rsidR="00AA13CB">
        <w:t>L</w:t>
      </w:r>
      <w:bookmarkEnd w:id="3"/>
    </w:p>
    <w:sdt>
      <w:sdtPr>
        <w:rPr>
          <w:noProof w:val="0"/>
        </w:rPr>
        <w:id w:val="428553101"/>
        <w:docPartObj>
          <w:docPartGallery w:val="Table of Contents"/>
          <w:docPartUnique/>
        </w:docPartObj>
      </w:sdtPr>
      <w:sdtEndPr/>
      <w:sdtContent>
        <w:p w:rsidR="00AA13CB" w:rsidRPr="004B1636" w:rsidRDefault="00EB32CA" w:rsidP="004B1636">
          <w:pPr>
            <w:pStyle w:val="TOC1"/>
          </w:pPr>
          <w:r w:rsidRPr="004B1636">
            <w:t>Tabel 2.1 Penelitian Terdahulu</w:t>
          </w:r>
          <w:r w:rsidR="00AA13CB" w:rsidRPr="004B1636">
            <w:ptab w:relativeTo="margin" w:alignment="right" w:leader="dot"/>
          </w:r>
          <w:r w:rsidRPr="004B1636">
            <w:t>12</w:t>
          </w:r>
        </w:p>
        <w:p w:rsidR="00AA13CB" w:rsidRPr="00EB32CA" w:rsidRDefault="00EB32CA" w:rsidP="004B1636">
          <w:pPr>
            <w:pStyle w:val="TOC2"/>
            <w:ind w:left="0"/>
          </w:pPr>
          <w:r w:rsidRPr="00EB32CA">
            <w:t>Tabel 3.1 Informan Penelitian</w:t>
          </w:r>
          <w:r w:rsidR="00AA13CB" w:rsidRPr="00EB32CA">
            <w:ptab w:relativeTo="margin" w:alignment="right" w:leader="dot"/>
          </w:r>
          <w:r>
            <w:t>20</w:t>
          </w:r>
        </w:p>
        <w:p w:rsidR="00EB32CA" w:rsidRPr="00EB32CA" w:rsidRDefault="00EB32CA" w:rsidP="004B1636">
          <w:pPr>
            <w:pStyle w:val="TOC2"/>
            <w:ind w:left="0"/>
          </w:pPr>
          <w:r>
            <w:t>Tabel 4</w:t>
          </w:r>
          <w:r w:rsidRPr="00EB32CA">
            <w:t xml:space="preserve">.1 </w:t>
          </w:r>
          <w:r>
            <w:t xml:space="preserve">Deskripsi </w:t>
          </w:r>
          <w:r w:rsidRPr="00EB32CA">
            <w:t>Informan Penelitian</w:t>
          </w:r>
          <w:r w:rsidRPr="00EB32CA">
            <w:ptab w:relativeTo="margin" w:alignment="right" w:leader="dot"/>
          </w:r>
          <w:r w:rsidRPr="00EB32CA">
            <w:t>2</w:t>
          </w:r>
          <w:r>
            <w:t>5</w:t>
          </w:r>
        </w:p>
        <w:p w:rsidR="00EB32CA" w:rsidRPr="00EB32CA" w:rsidRDefault="004B1636" w:rsidP="004B1636">
          <w:pPr>
            <w:pStyle w:val="TOC2"/>
            <w:ind w:left="0"/>
          </w:pPr>
          <w:r>
            <w:t>Tabel 4.2 Perbandingan Hasil Wawancara Triangulasi – Informan HP</w:t>
          </w:r>
          <w:r w:rsidR="00EB32CA" w:rsidRPr="00EB32CA">
            <w:ptab w:relativeTo="margin" w:alignment="right" w:leader="dot"/>
          </w:r>
          <w:r>
            <w:t>27</w:t>
          </w:r>
        </w:p>
        <w:p w:rsidR="00EB32CA" w:rsidRPr="00EB32CA" w:rsidRDefault="004B1636" w:rsidP="004B1636">
          <w:pPr>
            <w:pStyle w:val="TOC2"/>
            <w:ind w:left="0"/>
          </w:pPr>
          <w:r>
            <w:t>Tabel 4.3 Perbandingan Hasil Wawancara Triangulasi – Informan INL</w:t>
          </w:r>
          <w:r w:rsidR="00EB32CA" w:rsidRPr="00EB32CA">
            <w:ptab w:relativeTo="margin" w:alignment="right" w:leader="dot"/>
          </w:r>
          <w:r>
            <w:t>28</w:t>
          </w:r>
        </w:p>
        <w:p w:rsidR="00EB32CA" w:rsidRDefault="00EB32CA" w:rsidP="004B1636">
          <w:pPr>
            <w:pStyle w:val="TOC2"/>
            <w:ind w:left="0"/>
          </w:pPr>
          <w:r>
            <w:t>Tabel</w:t>
          </w:r>
          <w:r w:rsidR="004B1636">
            <w:t xml:space="preserve"> 4.4 Perbandingan Hasil Wawancara Triangulasi – Informan F</w:t>
          </w:r>
          <w:r w:rsidRPr="00EB32CA">
            <w:ptab w:relativeTo="margin" w:alignment="right" w:leader="dot"/>
          </w:r>
          <w:r w:rsidR="004B1636">
            <w:t>29</w:t>
          </w:r>
        </w:p>
        <w:p w:rsidR="004B1636" w:rsidRPr="004B1636" w:rsidRDefault="004B1636" w:rsidP="004B1636">
          <w:r>
            <w:t>Tabel 4.5 Pilar Inti Alokasi</w:t>
          </w:r>
          <w:r w:rsidRPr="00EB32CA">
            <w:ptab w:relativeTo="margin" w:alignment="right" w:leader="dot"/>
          </w:r>
          <w:r>
            <w:t>41</w:t>
          </w:r>
        </w:p>
        <w:p w:rsidR="004B1636" w:rsidRPr="004B1636" w:rsidRDefault="004B1636" w:rsidP="004B1636">
          <w:r>
            <w:t>Tabel 4.6 Faktor Pemicu dan Respons Kebijakan</w:t>
          </w:r>
          <w:r w:rsidRPr="00EB32CA">
            <w:ptab w:relativeTo="margin" w:alignment="right" w:leader="dot"/>
          </w:r>
          <w:r>
            <w:t>42</w:t>
          </w:r>
        </w:p>
        <w:p w:rsidR="00AA13CB" w:rsidRPr="00EB32CA" w:rsidRDefault="004B1636" w:rsidP="00EB32CA">
          <w:pPr>
            <w:pStyle w:val="TOC3"/>
            <w:ind w:left="0"/>
          </w:pPr>
          <w:r>
            <w:t>Tabel 4.7 Alat dan Kondisi Psikologis</w:t>
          </w:r>
          <w:r w:rsidRPr="00EB32CA">
            <w:ptab w:relativeTo="margin" w:alignment="right" w:leader="dot"/>
          </w:r>
          <w:r>
            <w:t>42</w:t>
          </w:r>
        </w:p>
        <w:p w:rsidR="00AA13CB" w:rsidRDefault="00E84B7E" w:rsidP="00AA13CB">
          <w:pPr>
            <w:pStyle w:val="TOC3"/>
            <w:ind w:left="446"/>
          </w:pPr>
        </w:p>
      </w:sdtContent>
    </w:sdt>
    <w:p w:rsidR="00AA13CB" w:rsidRPr="00AA13CB" w:rsidRDefault="00AA13CB" w:rsidP="00AA13CB">
      <w:pPr>
        <w:sectPr w:rsidR="00AA13CB" w:rsidRPr="00AA13CB">
          <w:headerReference w:type="default" r:id="rId21"/>
          <w:footerReference w:type="default" r:id="rId22"/>
          <w:headerReference w:type="first" r:id="rId23"/>
          <w:footerReference w:type="first" r:id="rId24"/>
          <w:pgSz w:w="11906" w:h="16838"/>
          <w:pgMar w:top="2275" w:right="1699" w:bottom="1699" w:left="2275" w:header="720" w:footer="720" w:gutter="0"/>
          <w:pgNumType w:start="2"/>
          <w:cols w:space="720"/>
          <w:titlePg/>
        </w:sectPr>
      </w:pPr>
    </w:p>
    <w:p w:rsidR="00FD4C26" w:rsidRDefault="00FD4C26" w:rsidP="00FD4C26">
      <w:pPr>
        <w:pStyle w:val="Heading1"/>
        <w:numPr>
          <w:ilvl w:val="0"/>
          <w:numId w:val="0"/>
        </w:numPr>
      </w:pPr>
      <w:bookmarkStart w:id="4" w:name="_Toc216631748"/>
      <w:r>
        <w:lastRenderedPageBreak/>
        <w:t>DAFTAR GAMBAR</w:t>
      </w:r>
      <w:bookmarkEnd w:id="4"/>
    </w:p>
    <w:p w:rsidR="00EB32CA" w:rsidRPr="004B1636" w:rsidRDefault="00EB32CA" w:rsidP="004B1636">
      <w:pPr>
        <w:pStyle w:val="TOC1"/>
      </w:pPr>
      <w:r w:rsidRPr="004B1636">
        <w:t xml:space="preserve">Gambar 2.1 Kerangka Berpikir </w:t>
      </w:r>
      <w:r w:rsidRPr="004B1636">
        <w:ptab w:relativeTo="margin" w:alignment="right" w:leader="dot"/>
      </w:r>
      <w:r w:rsidR="004B1636">
        <w:t>16</w:t>
      </w:r>
    </w:p>
    <w:p w:rsidR="00EB32CA" w:rsidRPr="00EB32CA" w:rsidRDefault="00EB32CA" w:rsidP="004B1636">
      <w:pPr>
        <w:pStyle w:val="TOC2"/>
        <w:ind w:left="0"/>
      </w:pPr>
      <w:r>
        <w:t>Gamb</w:t>
      </w:r>
      <w:r w:rsidR="004B1636">
        <w:t>ar 3.1 Triangulasi Penanya</w:t>
      </w:r>
      <w:r w:rsidRPr="00EB32CA">
        <w:ptab w:relativeTo="margin" w:alignment="right" w:leader="dot"/>
      </w:r>
      <w:r>
        <w:t>22</w:t>
      </w:r>
    </w:p>
    <w:p w:rsidR="00EB32CA" w:rsidRPr="00EB32CA" w:rsidRDefault="00EB32CA" w:rsidP="004B1636">
      <w:pPr>
        <w:pStyle w:val="TOC2"/>
        <w:ind w:left="0"/>
      </w:pPr>
      <w:r>
        <w:t>Gambar 3.2</w:t>
      </w:r>
      <w:r w:rsidRPr="00EB32CA">
        <w:t xml:space="preserve"> </w:t>
      </w:r>
      <w:r>
        <w:t>Analisis Tematik</w:t>
      </w:r>
      <w:r w:rsidRPr="00EB32CA">
        <w:ptab w:relativeTo="margin" w:alignment="right" w:leader="dot"/>
      </w:r>
      <w:r w:rsidRPr="00EB32CA">
        <w:t>2</w:t>
      </w:r>
      <w:r>
        <w:t>3</w:t>
      </w:r>
    </w:p>
    <w:p w:rsidR="00EB32CA" w:rsidRPr="00EB32CA" w:rsidRDefault="00EB32CA" w:rsidP="004B1636">
      <w:pPr>
        <w:pStyle w:val="TOC2"/>
        <w:ind w:left="0"/>
      </w:pPr>
      <w:r>
        <w:t xml:space="preserve">Gambar 4.1 </w:t>
      </w:r>
      <w:r w:rsidRPr="0078005D">
        <w:rPr>
          <w:i/>
        </w:rPr>
        <w:t>Word Freaquency Query Results</w:t>
      </w:r>
      <w:r w:rsidRPr="00EB32CA">
        <w:ptab w:relativeTo="margin" w:alignment="right" w:leader="dot"/>
      </w:r>
      <w:r w:rsidR="004B1636">
        <w:t>31</w:t>
      </w:r>
    </w:p>
    <w:p w:rsidR="00EB32CA" w:rsidRPr="00EB32CA" w:rsidRDefault="00EB32CA" w:rsidP="004B1636">
      <w:pPr>
        <w:pStyle w:val="TOC2"/>
        <w:ind w:left="0"/>
      </w:pPr>
      <w:r>
        <w:t xml:space="preserve">Gambar 4.2 </w:t>
      </w:r>
      <w:r w:rsidRPr="0078005D">
        <w:rPr>
          <w:i/>
        </w:rPr>
        <w:t>Hierarchy Chart</w:t>
      </w:r>
      <w:r w:rsidRPr="00EB32CA">
        <w:ptab w:relativeTo="margin" w:alignment="right" w:leader="dot"/>
      </w:r>
      <w:r w:rsidR="004B1636">
        <w:t>34</w:t>
      </w:r>
    </w:p>
    <w:p w:rsidR="00EB32CA" w:rsidRPr="00EB32CA" w:rsidRDefault="00EB32CA" w:rsidP="004B1636">
      <w:pPr>
        <w:pStyle w:val="TOC2"/>
        <w:ind w:left="0"/>
      </w:pPr>
      <w:r>
        <w:t xml:space="preserve">Gambar 4.3 </w:t>
      </w:r>
      <w:r w:rsidRPr="0078005D">
        <w:rPr>
          <w:i/>
        </w:rPr>
        <w:t>Project Map</w:t>
      </w:r>
      <w:r w:rsidRPr="00EB32CA">
        <w:ptab w:relativeTo="margin" w:alignment="right" w:leader="dot"/>
      </w:r>
      <w:r w:rsidR="004B1636">
        <w:t>40</w:t>
      </w:r>
    </w:p>
    <w:p w:rsidR="0028161D" w:rsidRPr="0028161D" w:rsidRDefault="0028161D" w:rsidP="0028161D"/>
    <w:p w:rsidR="0028161D" w:rsidRPr="0028161D" w:rsidRDefault="0028161D" w:rsidP="0028161D"/>
    <w:p w:rsidR="0028161D" w:rsidRPr="0028161D" w:rsidRDefault="0028161D" w:rsidP="0028161D"/>
    <w:p w:rsidR="0028161D" w:rsidRPr="0028161D" w:rsidRDefault="0028161D" w:rsidP="0028161D"/>
    <w:p w:rsidR="0028161D" w:rsidRPr="0028161D" w:rsidRDefault="0028161D" w:rsidP="0028161D"/>
    <w:p w:rsidR="0028161D" w:rsidRPr="0028161D" w:rsidRDefault="0028161D" w:rsidP="0028161D"/>
    <w:p w:rsidR="0028161D" w:rsidRDefault="0028161D" w:rsidP="0028161D"/>
    <w:p w:rsidR="00BE2427" w:rsidRDefault="00BE2427"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7C52DF" w:rsidRPr="0028161D" w:rsidRDefault="007C52DF" w:rsidP="007C52DF">
      <w:pPr>
        <w:pStyle w:val="Heading1"/>
        <w:numPr>
          <w:ilvl w:val="0"/>
          <w:numId w:val="0"/>
        </w:numPr>
      </w:pPr>
      <w:bookmarkStart w:id="5" w:name="_Toc216631749"/>
      <w:r>
        <w:lastRenderedPageBreak/>
        <w:t>DAFTAR SINGKATAN</w:t>
      </w:r>
      <w:bookmarkEnd w:id="5"/>
    </w:p>
    <w:p w:rsidR="007C52DF" w:rsidRDefault="007C52DF" w:rsidP="007C52DF">
      <w:pPr>
        <w:pStyle w:val="NoSpacing"/>
        <w:spacing w:line="480" w:lineRule="auto"/>
        <w:jc w:val="both"/>
        <w:rPr>
          <w:b w:val="0"/>
          <w:sz w:val="24"/>
        </w:rPr>
      </w:pPr>
      <w:r>
        <w:rPr>
          <w:b w:val="0"/>
          <w:sz w:val="24"/>
        </w:rPr>
        <w:t>PPN</w:t>
      </w:r>
      <w:r>
        <w:rPr>
          <w:b w:val="0"/>
          <w:sz w:val="24"/>
        </w:rPr>
        <w:tab/>
      </w:r>
      <w:r>
        <w:rPr>
          <w:b w:val="0"/>
          <w:sz w:val="24"/>
        </w:rPr>
        <w:tab/>
      </w:r>
      <w:r>
        <w:rPr>
          <w:b w:val="0"/>
          <w:sz w:val="24"/>
        </w:rPr>
        <w:tab/>
        <w:t>: Pajak Pertambahan Nilai</w:t>
      </w:r>
    </w:p>
    <w:p w:rsidR="007C52DF" w:rsidRDefault="007C52DF" w:rsidP="007C52DF">
      <w:pPr>
        <w:spacing w:line="480" w:lineRule="auto"/>
      </w:pPr>
      <w:r>
        <w:t>UU</w:t>
      </w:r>
      <w:r>
        <w:tab/>
      </w:r>
      <w:r>
        <w:tab/>
      </w:r>
      <w:r>
        <w:tab/>
        <w:t>: Undang-Undang</w:t>
      </w:r>
    </w:p>
    <w:p w:rsidR="007C52DF" w:rsidRDefault="007C52DF" w:rsidP="007C52DF">
      <w:pPr>
        <w:spacing w:line="480" w:lineRule="auto"/>
      </w:pPr>
      <w:r>
        <w:t>PHK</w:t>
      </w:r>
      <w:r>
        <w:tab/>
      </w:r>
      <w:r>
        <w:tab/>
      </w:r>
      <w:r>
        <w:tab/>
        <w:t>: Pemutusan Hubungan Kerja</w:t>
      </w:r>
    </w:p>
    <w:p w:rsidR="007C52DF" w:rsidRDefault="007C52DF" w:rsidP="007C52DF">
      <w:pPr>
        <w:spacing w:line="480" w:lineRule="auto"/>
      </w:pPr>
      <w:r>
        <w:t>ASEAN</w:t>
      </w:r>
      <w:r>
        <w:tab/>
      </w:r>
      <w:r>
        <w:tab/>
        <w:t>: Association of Southeast Asian Nations</w:t>
      </w:r>
    </w:p>
    <w:p w:rsidR="007C52DF" w:rsidRDefault="007C52DF" w:rsidP="007C52DF">
      <w:pPr>
        <w:spacing w:line="480" w:lineRule="auto"/>
      </w:pPr>
      <w:r>
        <w:t>BPS</w:t>
      </w:r>
      <w:r>
        <w:tab/>
      </w:r>
      <w:r>
        <w:tab/>
      </w:r>
      <w:r>
        <w:tab/>
        <w:t>: Badan Pusat Statistik</w:t>
      </w:r>
    </w:p>
    <w:p w:rsidR="007C52DF" w:rsidRDefault="007C52DF" w:rsidP="007C52DF">
      <w:pPr>
        <w:spacing w:line="480" w:lineRule="auto"/>
      </w:pPr>
      <w:r>
        <w:t>BAPPENAS</w:t>
      </w:r>
      <w:r>
        <w:tab/>
      </w:r>
      <w:r>
        <w:tab/>
        <w:t>: Badan Perencanaan Pembangunan Nasional</w:t>
      </w:r>
    </w:p>
    <w:p w:rsidR="007C52DF" w:rsidRPr="00385CE5" w:rsidRDefault="007C52DF" w:rsidP="007C52DF">
      <w:pPr>
        <w:spacing w:line="480" w:lineRule="auto"/>
      </w:pPr>
      <w:r>
        <w:t>IRT</w:t>
      </w:r>
      <w:r>
        <w:tab/>
      </w:r>
      <w:r>
        <w:tab/>
      </w:r>
      <w:r>
        <w:tab/>
        <w:t>: Ibu Rumah Tangga</w:t>
      </w: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E63ADE" w:rsidRDefault="00E63ADE" w:rsidP="00E63ADE">
      <w:pPr>
        <w:pStyle w:val="Heading1"/>
        <w:numPr>
          <w:ilvl w:val="0"/>
          <w:numId w:val="0"/>
        </w:numPr>
        <w:jc w:val="both"/>
        <w:sectPr w:rsidR="00E63ADE">
          <w:headerReference w:type="default" r:id="rId25"/>
          <w:footerReference w:type="default" r:id="rId26"/>
          <w:headerReference w:type="first" r:id="rId27"/>
          <w:footerReference w:type="first" r:id="rId28"/>
          <w:pgSz w:w="11906" w:h="16838"/>
          <w:pgMar w:top="2275" w:right="1699" w:bottom="1699" w:left="2275" w:header="720" w:footer="720" w:gutter="0"/>
          <w:pgNumType w:start="2"/>
          <w:cols w:space="720"/>
          <w:titlePg/>
        </w:sectPr>
      </w:pPr>
    </w:p>
    <w:p w:rsidR="007C52DF" w:rsidRDefault="007C52DF" w:rsidP="007C52DF">
      <w:pPr>
        <w:pStyle w:val="Heading1"/>
        <w:numPr>
          <w:ilvl w:val="0"/>
          <w:numId w:val="0"/>
        </w:numPr>
      </w:pPr>
      <w:bookmarkStart w:id="6" w:name="_Toc216631750"/>
      <w:r>
        <w:lastRenderedPageBreak/>
        <w:t>DAFTAR LAMPIRAN</w:t>
      </w:r>
      <w:bookmarkEnd w:id="6"/>
    </w:p>
    <w:p w:rsidR="007C52DF" w:rsidRPr="00EB32CA" w:rsidRDefault="007C52DF" w:rsidP="004B1636">
      <w:pPr>
        <w:pStyle w:val="TOC1"/>
      </w:pPr>
      <w:r>
        <w:t>Lampiran 1: Panduan Wawancara</w:t>
      </w:r>
      <w:r w:rsidRPr="00EB32CA">
        <w:ptab w:relativeTo="margin" w:alignment="right" w:leader="dot"/>
      </w:r>
      <w:r w:rsidR="004B1636">
        <w:t>52</w:t>
      </w:r>
    </w:p>
    <w:p w:rsidR="007C52DF" w:rsidRPr="00EB32CA" w:rsidRDefault="007C52DF" w:rsidP="004B1636">
      <w:pPr>
        <w:pStyle w:val="TOC2"/>
        <w:ind w:left="0"/>
      </w:pPr>
      <w:r>
        <w:t>Lampiran 2: Transkrip Wawancara Informan HP</w:t>
      </w:r>
      <w:r w:rsidRPr="00EB32CA">
        <w:ptab w:relativeTo="margin" w:alignment="right" w:leader="dot"/>
      </w:r>
      <w:r w:rsidR="004B1636">
        <w:t>53</w:t>
      </w:r>
    </w:p>
    <w:p w:rsidR="007C52DF" w:rsidRPr="00EB32CA" w:rsidRDefault="007C52DF" w:rsidP="004B1636">
      <w:pPr>
        <w:pStyle w:val="TOC2"/>
        <w:ind w:left="0"/>
      </w:pPr>
      <w:r>
        <w:t>Lampiran 3: Transkrip Wawancara Informan INL</w:t>
      </w:r>
      <w:r w:rsidRPr="00EB32CA">
        <w:ptab w:relativeTo="margin" w:alignment="right" w:leader="dot"/>
      </w:r>
      <w:r w:rsidR="004B1636">
        <w:t>59</w:t>
      </w:r>
    </w:p>
    <w:p w:rsidR="007C52DF" w:rsidRPr="00EB32CA" w:rsidRDefault="007C52DF" w:rsidP="004B1636">
      <w:pPr>
        <w:pStyle w:val="TOC2"/>
        <w:ind w:left="0"/>
      </w:pPr>
      <w:r>
        <w:t>Lampiran 4: Transkrip Wawancara Informan F</w:t>
      </w:r>
      <w:r w:rsidRPr="00EB32CA">
        <w:ptab w:relativeTo="margin" w:alignment="right" w:leader="dot"/>
      </w:r>
      <w:r w:rsidR="004B1636">
        <w:t>63</w:t>
      </w:r>
    </w:p>
    <w:p w:rsidR="007C52DF" w:rsidRDefault="007C52DF" w:rsidP="004B1636">
      <w:pPr>
        <w:pStyle w:val="TOC2"/>
        <w:ind w:left="0"/>
      </w:pPr>
      <w:r>
        <w:t xml:space="preserve">Lampiran 5: </w:t>
      </w:r>
      <w:r w:rsidR="004B1636">
        <w:t>Transkrip Wawancara HP – Triangulasi Penanya</w:t>
      </w:r>
      <w:r w:rsidR="004B1636" w:rsidRPr="00EB32CA">
        <w:t xml:space="preserve"> </w:t>
      </w:r>
      <w:r w:rsidRPr="00EB32CA">
        <w:ptab w:relativeTo="margin" w:alignment="right" w:leader="dot"/>
      </w:r>
      <w:r w:rsidR="004B1636">
        <w:t>67</w:t>
      </w:r>
    </w:p>
    <w:p w:rsidR="004B1636" w:rsidRDefault="004B1636" w:rsidP="004B1636">
      <w:pPr>
        <w:pStyle w:val="TOC2"/>
        <w:ind w:left="0"/>
      </w:pPr>
      <w:r>
        <w:t>Lampiran 6: Transkrip Wawancara INL – Triangulasi Penanya</w:t>
      </w:r>
      <w:r w:rsidRPr="00EB32CA">
        <w:t xml:space="preserve"> </w:t>
      </w:r>
      <w:r w:rsidRPr="00EB32CA">
        <w:ptab w:relativeTo="margin" w:alignment="right" w:leader="dot"/>
      </w:r>
      <w:r>
        <w:t>69</w:t>
      </w:r>
    </w:p>
    <w:p w:rsidR="004B1636" w:rsidRDefault="004B1636" w:rsidP="004B1636">
      <w:pPr>
        <w:pStyle w:val="TOC2"/>
        <w:ind w:left="0"/>
      </w:pPr>
      <w:r>
        <w:t>Lampiran 7: Transkrip Wawancara F – Triangulasi Penanya</w:t>
      </w:r>
      <w:r w:rsidRPr="00EB32CA">
        <w:t xml:space="preserve"> </w:t>
      </w:r>
      <w:r w:rsidRPr="00EB32CA">
        <w:ptab w:relativeTo="margin" w:alignment="right" w:leader="dot"/>
      </w:r>
      <w:r>
        <w:t>71</w:t>
      </w:r>
    </w:p>
    <w:p w:rsidR="004B1636" w:rsidRDefault="004B1636" w:rsidP="004B1636">
      <w:pPr>
        <w:pStyle w:val="TOC2"/>
        <w:ind w:left="0"/>
      </w:pPr>
      <w:r>
        <w:t>Lampiran 8: Dokumentasi Dengan Informan</w:t>
      </w:r>
      <w:r w:rsidRPr="00EB32CA">
        <w:t xml:space="preserve"> </w:t>
      </w:r>
      <w:r w:rsidRPr="00EB32CA">
        <w:ptab w:relativeTo="margin" w:alignment="right" w:leader="dot"/>
      </w:r>
      <w:r>
        <w:t>75</w:t>
      </w:r>
    </w:p>
    <w:p w:rsidR="004B1636" w:rsidRPr="004B1636" w:rsidRDefault="004B1636" w:rsidP="004B1636"/>
    <w:p w:rsidR="004B1636" w:rsidRPr="004B1636" w:rsidRDefault="004B1636" w:rsidP="004B1636"/>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28161D" w:rsidRDefault="0028161D" w:rsidP="0028161D">
      <w:pPr>
        <w:pStyle w:val="NoSpacing"/>
        <w:rPr>
          <w:b w:val="0"/>
          <w:sz w:val="24"/>
        </w:rPr>
      </w:pPr>
    </w:p>
    <w:p w:rsidR="00F47C76" w:rsidRDefault="00F47C76" w:rsidP="00F72CE0">
      <w:pPr>
        <w:pStyle w:val="NoSpacing"/>
        <w:jc w:val="both"/>
        <w:sectPr w:rsidR="00F47C76">
          <w:headerReference w:type="first" r:id="rId29"/>
          <w:footerReference w:type="first" r:id="rId30"/>
          <w:pgSz w:w="11906" w:h="16838"/>
          <w:pgMar w:top="2275" w:right="1699" w:bottom="1699" w:left="2275" w:header="720" w:footer="720" w:gutter="0"/>
          <w:pgNumType w:start="2"/>
          <w:cols w:space="720"/>
          <w:titlePg/>
        </w:sectPr>
      </w:pPr>
    </w:p>
    <w:p w:rsidR="007B0973" w:rsidRPr="0028161D" w:rsidRDefault="007B0973" w:rsidP="004B1636">
      <w:pPr>
        <w:pStyle w:val="Heading1"/>
        <w:ind w:left="1620"/>
      </w:pPr>
      <w:bookmarkStart w:id="7" w:name="_Toc216631751"/>
      <w:bookmarkEnd w:id="7"/>
    </w:p>
    <w:p w:rsidR="007B0973" w:rsidRDefault="007B0973" w:rsidP="007B0973">
      <w:pPr>
        <w:ind w:left="-180"/>
        <w:jc w:val="center"/>
        <w:rPr>
          <w:b/>
        </w:rPr>
      </w:pPr>
      <w:r w:rsidRPr="0028161D">
        <w:rPr>
          <w:b/>
        </w:rPr>
        <w:t>PENDAHULUAN</w:t>
      </w:r>
    </w:p>
    <w:p w:rsidR="007B0973" w:rsidRDefault="007B0973" w:rsidP="007B0973">
      <w:pPr>
        <w:jc w:val="center"/>
        <w:rPr>
          <w:b/>
        </w:rPr>
      </w:pPr>
    </w:p>
    <w:p w:rsidR="007B0973" w:rsidRDefault="007B0973" w:rsidP="007B0973">
      <w:pPr>
        <w:pStyle w:val="Heading2"/>
      </w:pPr>
      <w:bookmarkStart w:id="8" w:name="_Toc216631752"/>
      <w:r>
        <w:t>Latar Belakang</w:t>
      </w:r>
      <w:bookmarkEnd w:id="8"/>
    </w:p>
    <w:p w:rsidR="007B0973" w:rsidRDefault="007B0973" w:rsidP="007B0973">
      <w:pPr>
        <w:spacing w:line="480" w:lineRule="auto"/>
        <w:ind w:firstLine="720"/>
      </w:pPr>
      <w:r>
        <w:t>Komunitas literasi Book Party dikenal sebagai wadah yang mempertemukan individu dengan minat yang sama dalam membaca dan berdiskusi. Komunitas ini telah tersebar di berbagai kota di Indonesia, salah satunya kota Samarinda yang dikenal dengan nama Samarinda Book Party. Hadir di kota Samarinda pada awal 2024, kegiatan komunitas ini ramai dihadiri oleh masyarakat kota Samarinda dari berbagai kalangan. Selain berfokus pada pengembangan wawasan literasi, komunitas ini juga menjadi tempat diskusi atas berbagai isu sosial, termasuk pengelolaan keuangan pribadi di tengah tantangan ekonomi yang semakin kompleks. Dengan latar belakang anggota yang beragam, persepsi terhadap pengelolaan keuangan sering kali berbeda, terutama dalam menghadapi kebijakan ekonomi seperti kenaikan Pajak Pertambahan Nilai (PPN) menjadi 12% yang mulai diberlakukan pada awal tahun 2025.</w:t>
      </w:r>
    </w:p>
    <w:p w:rsidR="007B0973" w:rsidRDefault="007B0973" w:rsidP="007B0973">
      <w:pPr>
        <w:spacing w:line="480" w:lineRule="auto"/>
        <w:ind w:firstLine="720"/>
      </w:pPr>
      <w:r>
        <w:t xml:space="preserve">Berdasarkan UU 7/2021 Pasal 7 ayat 1 yang ditetapkan pada era Presiden Jokowi, PPN akan dinaikkan secara bertahap yakni, 11% pada 1 April 2022, dan 12% pada 1 Januari 2025. Menurut laporan yang dipublikasikan oleh VATCalc pada September 2023, dengan PPN 12% Indonesia menjadi yang tertinggi di ASEAN setara dengan Filipina. Dikutip dari infobanknews.com kenaikan PPN ini bertujuan untuk mendorong konsumsi pemerintah dan investasi jangka panjang, kenaikan PPN 12% akan menambah penerimaan negara sebesar Rp70 trilliun. </w:t>
      </w:r>
      <w:r>
        <w:lastRenderedPageBreak/>
        <w:t>Namun, hal ini justru membawa dampak negatif bagi masyarakat. Sebagaimana penelitian yang dilakukan oleh I. Putri (2024) menunjukkan bahwa, “kenaikan ini menimbulkan sejumlah dampak bagi masyarakat diantranya mendorong terjadinya inflasi, menurunnya daya beli masyarakat yang secara jangka panjang dapat memperlambat pertumbuhan ekonomi, dan meningkatkan angka pengangguran”. Berdasarkan unggahan akun resmi komunitas Think Policy di Instagram pada November 2024, kenaikan PPN 12% terjadi di tengah kondisi kelas menengah Indonesia yang kian diuji. Menurut BPS, penurunan kelas menengah hampir 9,5 juta orang antara tahun 2019 dan 2024. Inflasi bahan makanan jauh melampaui rata-rata kenaikan gaji pegawai swasta di semester awal 2024. Bappenas mencatat bahwa 40 juta pekerja di Indonesia masih bergaji di bawah Rp5 juta, jauh dari target pendapatan per kapita Rp7,45 juta per bulan. Selain itu, jumlah PHK meningkat tajam dengan 27.222 pekerja kehilangan pekerjaan pada Januari-Mei 2024. </w:t>
      </w:r>
    </w:p>
    <w:p w:rsidR="007B0973" w:rsidRDefault="007B0973" w:rsidP="007B0973">
      <w:pPr>
        <w:spacing w:line="480" w:lineRule="auto"/>
        <w:ind w:firstLine="720"/>
      </w:pPr>
      <w:r>
        <w:t xml:space="preserve">Dalam situasi ini, pengelolaan keuangan berbasis konsep </w:t>
      </w:r>
      <w:r>
        <w:rPr>
          <w:i/>
        </w:rPr>
        <w:t>mental accounting</w:t>
      </w:r>
      <w:r>
        <w:t xml:space="preserve"> menjadi semakin penting. Richard Thaler seorang profesor ekonomi di Booth School of Business Universitas Chicago memperkenalkan konsep akuntansi mental dalam makalahnya tahun 1999 yang berjudul “</w:t>
      </w:r>
      <w:r>
        <w:rPr>
          <w:i/>
        </w:rPr>
        <w:t>Mental Accounting Matters</w:t>
      </w:r>
      <w:r>
        <w:t xml:space="preserve">” yang diterbitkan dalam </w:t>
      </w:r>
      <w:r>
        <w:rPr>
          <w:i/>
        </w:rPr>
        <w:t>Journal of Behavioral Decision Making</w:t>
      </w:r>
      <w:r>
        <w:t xml:space="preserve">, Didefinisikan </w:t>
      </w:r>
      <w:r>
        <w:rPr>
          <w:i/>
        </w:rPr>
        <w:t>“Mental accounting is the set of cognitive operations used by individuals and households to organize, evaluate, and keep track of financial activities”</w:t>
      </w:r>
      <w:r>
        <w:t xml:space="preserve">. Dapat diartikan sebagai serangkaian tindakan berpikir yang dilakukan oleh seseorang untuk mengatur, menilai, dan mengawasi kegiatan keuangan mereka. </w:t>
      </w:r>
    </w:p>
    <w:p w:rsidR="0028161D" w:rsidRPr="0028161D" w:rsidRDefault="0028161D" w:rsidP="007B0973">
      <w:pPr>
        <w:spacing w:line="480" w:lineRule="auto"/>
      </w:pPr>
    </w:p>
    <w:p w:rsidR="00AC4864" w:rsidRDefault="00AC4864" w:rsidP="007B0973">
      <w:pPr>
        <w:spacing w:line="480" w:lineRule="auto"/>
        <w:ind w:firstLine="720"/>
        <w:rPr>
          <w:i/>
        </w:rPr>
        <w:sectPr w:rsidR="00AC4864">
          <w:headerReference w:type="default" r:id="rId31"/>
          <w:footerReference w:type="default" r:id="rId32"/>
          <w:headerReference w:type="first" r:id="rId33"/>
          <w:footerReference w:type="first" r:id="rId34"/>
          <w:pgSz w:w="11906" w:h="16838"/>
          <w:pgMar w:top="2275" w:right="1699" w:bottom="1699" w:left="2275" w:header="720" w:footer="720" w:gutter="0"/>
          <w:pgNumType w:start="2"/>
          <w:cols w:space="720"/>
          <w:titlePg/>
        </w:sectPr>
      </w:pPr>
    </w:p>
    <w:p w:rsidR="007B0973" w:rsidRDefault="007B0973" w:rsidP="004B1636">
      <w:pPr>
        <w:spacing w:line="480" w:lineRule="auto"/>
        <w:ind w:firstLine="720"/>
      </w:pPr>
      <w:r>
        <w:rPr>
          <w:i/>
        </w:rPr>
        <w:lastRenderedPageBreak/>
        <w:t xml:space="preserve">Mental accounting </w:t>
      </w:r>
      <w:r>
        <w:t xml:space="preserve">merupakan cabang ilmu dari akuntansi keperilakuan yang menyelidiki bagaimana perilaku manusia berhubungan dengan penciptaan, implementasi, dan penggunaan sistem informasi akuntansi yang efektif (Arafah et al., 2023). Dalam akuntansi terdapat pencatatan, pengelompokan, dan pelaporan untuk kepentingan pengambilan keputusan, pada kenyataannya hal tersebut juga ada pada setiap individu. Namun, pengelompokan seperti itu mempunyai probabilitas yang dapat menyebabkan keputusan dan perilaku belanja yang irasional. </w:t>
      </w:r>
      <w:r>
        <w:rPr>
          <w:i/>
        </w:rPr>
        <w:t>Mental accounting</w:t>
      </w:r>
      <w:r>
        <w:t xml:space="preserve"> dapat mempengaruhi keputusan keuangan konsumen karena adanya bias kognitif seperti </w:t>
      </w:r>
      <w:r>
        <w:rPr>
          <w:i/>
        </w:rPr>
        <w:t>cost fallacy</w:t>
      </w:r>
      <w:r>
        <w:t xml:space="preserve"> dan efek jangkar</w:t>
      </w:r>
      <w:r>
        <w:rPr>
          <w:i/>
        </w:rPr>
        <w:t xml:space="preserve"> </w:t>
      </w:r>
      <w:r>
        <w:t>yang dapat menyebabkan keputusan keuangan yang tidak opti</w:t>
      </w:r>
      <w:r w:rsidR="004B1636">
        <w:t xml:space="preserve">mal (Tančák &amp; Krištofík, 2024). </w:t>
      </w:r>
      <w:r>
        <w:t>Banyak anggota masyarakat, termasuk anggota komunitas literasi, memiliki pemahaman terbatas mengenai konsep ini. Hal ini membuat mereka rentan menghadapi perubahan pola pengeluaran akibat kebijakan seperti kenaikan PPN, hal ini dapat mengganggu stabilitas finansial mereka. Perbedaan latar belakang sosial, pendidikan, dan psikologis turut memengaruhi bagaimana individu memproses informasi keuangan dan mengambil keputusan. Kebiasaan membagi uang ke dalam kategori tertentu (</w:t>
      </w:r>
      <w:r>
        <w:rPr>
          <w:i/>
        </w:rPr>
        <w:t>mental accounts</w:t>
      </w:r>
      <w:r>
        <w:t xml:space="preserve">) dapat membantu mereka mengelola keuangan, tetapi juga berpotensi menyebabkan keputusan yang kurang optimal. Oleh karena itu, pemahaman yang lebih baik tentang </w:t>
      </w:r>
      <w:r>
        <w:rPr>
          <w:i/>
        </w:rPr>
        <w:t>mental accounting</w:t>
      </w:r>
      <w:r>
        <w:t xml:space="preserve"> sangat diperlukan untuk membantu individu beradaptasi dengan kebijakan ekonomi yang berubah.</w:t>
      </w:r>
    </w:p>
    <w:p w:rsidR="007B0973" w:rsidRDefault="007B0973" w:rsidP="007B0973">
      <w:pPr>
        <w:spacing w:line="480" w:lineRule="auto"/>
        <w:ind w:firstLine="720"/>
      </w:pPr>
      <w:r>
        <w:t xml:space="preserve">Pada tingkat yang lebih luas, pengelolaan keuangan pribadi merupakan isu penting di masyarakat Indonesia. Kenaikan PPN tidak hanya berdampak pada </w:t>
      </w:r>
      <w:r>
        <w:lastRenderedPageBreak/>
        <w:t>komunitas kecil tetapi juga pada berbagai lapisan masyarakat secara umum. Namun, hingga saat ini kajian tentang persepsi masyarakat khususnya komunitas literasi terhadap pengelolaan keuangan pribadi masih sangat terbatas. Pada penelitian sebelumnya cenderung hanya fokus pada mahasiswa saja dan menggunakan pendekatan kuantitatif, sehingga kurang mengeksploras</w:t>
      </w:r>
      <w:r w:rsidR="004B1636">
        <w:t>i faktor-faktor yang memberikan implikasi pada</w:t>
      </w:r>
      <w:r>
        <w:t xml:space="preserve"> </w:t>
      </w:r>
      <w:r>
        <w:rPr>
          <w:i/>
        </w:rPr>
        <w:t>mental accounting</w:t>
      </w:r>
      <w:r>
        <w:t xml:space="preserve"> secara mendalam. Dalam konteks kenaikan PPN 12%, kebijakan ini baru saja berlaku di awal tahun 2025 sehingga penelitian mengenai konteks ini belum banyak dibahas. Meski pada akhirnya PPN 12% hanya ditetapkan untuk barang dan jasa mewah, namun masyarakat telah terlebih dahulu menaikkan harga penjualan mereka Penelitian ini bertujuan untuk mengkaji bagaimana anggota komunitas Samarinda Book Party memahami dan menerapkan konsep </w:t>
      </w:r>
      <w:r>
        <w:rPr>
          <w:i/>
        </w:rPr>
        <w:t>mental accounting</w:t>
      </w:r>
      <w:r>
        <w:t xml:space="preserve"> dalam pengelolaan keuangan mereka, serta bagaimana mereka merespons dampak kenaikan PPN 12%. Penelitian ini menggunakan pendekatan kualitatif dengan wawancara mendalam kepada anggota komunitas untuk memahami persepsi dan praktik mereka dalam pengelolaan keuangan untuk menunjukkan perlunya pendekatan multi-paradigmatik untuk memperluas pengetahuan tentang akuntansi mental. Hasil dari penelitian ini diharapkan dapat memberikan kontribusi pada pengembangan literasi keuangan di tingkat komunitas serta memberikan wawasan lebih luas tentang perilaku keuangan masyarakat di era kebijakan ekonomi yang berubah.</w:t>
      </w:r>
    </w:p>
    <w:p w:rsidR="007B0973" w:rsidRPr="007945C9" w:rsidRDefault="007B0973" w:rsidP="007B0973">
      <w:pPr>
        <w:spacing w:line="480" w:lineRule="auto"/>
        <w:sectPr w:rsidR="007B0973" w:rsidRPr="007945C9">
          <w:headerReference w:type="default" r:id="rId35"/>
          <w:footerReference w:type="default" r:id="rId36"/>
          <w:headerReference w:type="first" r:id="rId37"/>
          <w:footerReference w:type="first" r:id="rId38"/>
          <w:pgSz w:w="11906" w:h="16838"/>
          <w:pgMar w:top="2275" w:right="1699" w:bottom="1699" w:left="2275" w:header="720" w:footer="720" w:gutter="0"/>
          <w:pgNumType w:start="2"/>
          <w:cols w:space="720"/>
          <w:titlePg/>
        </w:sectPr>
      </w:pPr>
    </w:p>
    <w:p w:rsidR="007B0973" w:rsidRDefault="007B0973" w:rsidP="007B0973"/>
    <w:p w:rsidR="007B0973" w:rsidRDefault="007B0973" w:rsidP="007B0973">
      <w:pPr>
        <w:pStyle w:val="Heading2"/>
      </w:pPr>
      <w:bookmarkStart w:id="9" w:name="_Toc216631753"/>
      <w:r>
        <w:t>Rumusan Masalah</w:t>
      </w:r>
      <w:bookmarkEnd w:id="9"/>
    </w:p>
    <w:p w:rsidR="007B0973" w:rsidRPr="0034173F" w:rsidRDefault="007B0973" w:rsidP="007B0973">
      <w:pPr>
        <w:spacing w:line="480" w:lineRule="auto"/>
        <w:ind w:firstLine="720"/>
      </w:pPr>
      <w:r>
        <w:t>Rumusan masalah ini secara khusus mempertimbangkan bagaimana konsep psikologi ekonomi (</w:t>
      </w:r>
      <w:r>
        <w:rPr>
          <w:i/>
        </w:rPr>
        <w:t>Mental Accounting</w:t>
      </w:r>
      <w:r w:rsidR="0078005D">
        <w:t xml:space="preserve">) </w:t>
      </w:r>
      <w:r>
        <w:t>dan kebijak</w:t>
      </w:r>
      <w:r w:rsidR="002E2060">
        <w:t xml:space="preserve">an fiskal (PPN 12%) memberikan implikasi kepada </w:t>
      </w:r>
      <w:r>
        <w:t xml:space="preserve">anggota Komunitas Samarinda Book Party. Adapun rumusan masalah tersebut adalah:    </w:t>
      </w:r>
    </w:p>
    <w:p w:rsidR="007B0973" w:rsidRDefault="007B0973" w:rsidP="007B0973">
      <w:pPr>
        <w:pStyle w:val="Heading2"/>
        <w:numPr>
          <w:ilvl w:val="0"/>
          <w:numId w:val="2"/>
        </w:numPr>
        <w:tabs>
          <w:tab w:val="left" w:pos="720"/>
        </w:tabs>
        <w:spacing w:after="0" w:line="480" w:lineRule="auto"/>
        <w:ind w:hanging="432"/>
        <w:jc w:val="both"/>
        <w:rPr>
          <w:b w:val="0"/>
          <w:color w:val="000000"/>
        </w:rPr>
      </w:pPr>
      <w:bookmarkStart w:id="10" w:name="_Toc215827465"/>
      <w:bookmarkStart w:id="11" w:name="_Toc215828705"/>
      <w:bookmarkStart w:id="12" w:name="_Toc216631754"/>
      <w:r>
        <w:rPr>
          <w:b w:val="0"/>
          <w:color w:val="000000"/>
        </w:rPr>
        <w:t xml:space="preserve">Bagaimana anggota komunitas Samarinda Book Party memahami konsep </w:t>
      </w:r>
      <w:r>
        <w:rPr>
          <w:b w:val="0"/>
          <w:i/>
          <w:color w:val="000000"/>
        </w:rPr>
        <w:t>mental accounting</w:t>
      </w:r>
      <w:r>
        <w:rPr>
          <w:b w:val="0"/>
          <w:color w:val="000000"/>
        </w:rPr>
        <w:t xml:space="preserve"> dalam pengelolaan keuangan pribadi?</w:t>
      </w:r>
      <w:bookmarkEnd w:id="10"/>
      <w:bookmarkEnd w:id="11"/>
      <w:bookmarkEnd w:id="12"/>
    </w:p>
    <w:p w:rsidR="007B0973" w:rsidRPr="00960DB1" w:rsidRDefault="007B0973" w:rsidP="00960DB1">
      <w:pPr>
        <w:pStyle w:val="Heading2"/>
        <w:numPr>
          <w:ilvl w:val="0"/>
          <w:numId w:val="2"/>
        </w:numPr>
        <w:tabs>
          <w:tab w:val="left" w:pos="720"/>
        </w:tabs>
        <w:spacing w:line="480" w:lineRule="auto"/>
        <w:ind w:hanging="432"/>
        <w:jc w:val="both"/>
        <w:rPr>
          <w:b w:val="0"/>
        </w:rPr>
      </w:pPr>
      <w:bookmarkStart w:id="13" w:name="_heading=h.e3ue8hvoqhx6" w:colFirst="0" w:colLast="0"/>
      <w:bookmarkStart w:id="14" w:name="_Toc215827466"/>
      <w:bookmarkStart w:id="15" w:name="_Toc215828706"/>
      <w:bookmarkStart w:id="16" w:name="_Toc216631755"/>
      <w:bookmarkEnd w:id="13"/>
      <w:r>
        <w:rPr>
          <w:b w:val="0"/>
        </w:rPr>
        <w:t>Bagaimana persepsi anggota komunitas Samarinda Book Party terhadap dampak kenaikan PPN 12% terhadap pengelolaan keuangan mereka?</w:t>
      </w:r>
      <w:bookmarkEnd w:id="14"/>
      <w:bookmarkEnd w:id="15"/>
      <w:bookmarkEnd w:id="16"/>
    </w:p>
    <w:p w:rsidR="007B0973" w:rsidRDefault="007B0973" w:rsidP="007B0973">
      <w:pPr>
        <w:pStyle w:val="Heading2"/>
      </w:pPr>
      <w:bookmarkStart w:id="17" w:name="_Toc216631756"/>
      <w:r>
        <w:t>Tujuan Penelitian</w:t>
      </w:r>
      <w:bookmarkEnd w:id="17"/>
    </w:p>
    <w:p w:rsidR="007B0973" w:rsidRPr="0034173F" w:rsidRDefault="007B0973" w:rsidP="007B0973">
      <w:pPr>
        <w:spacing w:line="480" w:lineRule="auto"/>
        <w:ind w:firstLine="720"/>
      </w:pPr>
      <w:r>
        <w:t>Tujuan penelitian dirumuskan sejalan dengan pertanyaan yang terdapat dalam rumusan masalah dan diarahkan untuk memperoleh deskripsi mendalam dan analisis kualitatif terkait pengelolaan keuangan pribadi anggota komunitas liter</w:t>
      </w:r>
      <w:r w:rsidR="00960DB1">
        <w:t>asi di tengah isu kebijakan fisk</w:t>
      </w:r>
      <w:r>
        <w:t xml:space="preserve">al. Adapun tujuan penelitian ini adalah: </w:t>
      </w:r>
    </w:p>
    <w:p w:rsidR="007B0973" w:rsidRPr="007945C9" w:rsidRDefault="007B0973" w:rsidP="007B0973">
      <w:pPr>
        <w:pStyle w:val="ListParagraph"/>
        <w:numPr>
          <w:ilvl w:val="0"/>
          <w:numId w:val="5"/>
        </w:numPr>
        <w:spacing w:line="480" w:lineRule="auto"/>
        <w:rPr>
          <w:b/>
        </w:rPr>
      </w:pPr>
      <w:r>
        <w:t xml:space="preserve">Mengkaji bagaimana anggota </w:t>
      </w:r>
      <w:r w:rsidRPr="0034173F">
        <w:t>komunitas Samarinda Book Party dalam</w:t>
      </w:r>
      <w:r w:rsidRPr="007945C9">
        <w:rPr>
          <w:b/>
        </w:rPr>
        <w:t xml:space="preserve"> </w:t>
      </w:r>
      <w:r w:rsidRPr="007945C9">
        <w:t>mengelola keuangan pribadi.</w:t>
      </w:r>
    </w:p>
    <w:p w:rsidR="007B0973" w:rsidRPr="007945C9" w:rsidRDefault="007B0973" w:rsidP="007B0973">
      <w:pPr>
        <w:pStyle w:val="ListParagraph"/>
        <w:numPr>
          <w:ilvl w:val="0"/>
          <w:numId w:val="5"/>
        </w:numPr>
        <w:spacing w:line="480" w:lineRule="auto"/>
        <w:rPr>
          <w:b/>
        </w:rPr>
      </w:pPr>
      <w:r w:rsidRPr="007945C9">
        <w:t>Menganalisis persepsi anggota komunitas Samarinda Book Party terhadap dampak kenaikan PPN 12% pada pengelolaan keuangan pribadi.</w:t>
      </w:r>
    </w:p>
    <w:p w:rsidR="007B0973" w:rsidRPr="007945C9" w:rsidRDefault="007B0973" w:rsidP="007B0973">
      <w:pPr>
        <w:pStyle w:val="ListParagraph"/>
        <w:numPr>
          <w:ilvl w:val="0"/>
          <w:numId w:val="5"/>
        </w:numPr>
        <w:spacing w:line="480" w:lineRule="auto"/>
        <w:rPr>
          <w:b/>
        </w:rPr>
      </w:pPr>
      <w:r w:rsidRPr="007945C9">
        <w:t xml:space="preserve">Mengidentifikasi pemahaman anggota komunitas Samarinda Book Party tentang konsep </w:t>
      </w:r>
      <w:r w:rsidRPr="007945C9">
        <w:rPr>
          <w:i/>
        </w:rPr>
        <w:t>mental accounting. </w:t>
      </w:r>
    </w:p>
    <w:p w:rsidR="0028161D" w:rsidRPr="0028161D" w:rsidRDefault="0028161D" w:rsidP="0028161D"/>
    <w:p w:rsidR="0028161D" w:rsidRPr="0028161D" w:rsidRDefault="0028161D" w:rsidP="0028161D"/>
    <w:p w:rsidR="007B0973" w:rsidRDefault="007B0973" w:rsidP="007B0973">
      <w:pPr>
        <w:pStyle w:val="Heading2"/>
      </w:pPr>
      <w:r>
        <w:lastRenderedPageBreak/>
        <w:tab/>
      </w:r>
      <w:bookmarkStart w:id="18" w:name="_Toc216631757"/>
      <w:r>
        <w:t>Manfaat Penelitian</w:t>
      </w:r>
      <w:bookmarkEnd w:id="18"/>
    </w:p>
    <w:p w:rsidR="007B0973" w:rsidRDefault="007B0973" w:rsidP="007B0973">
      <w:pPr>
        <w:spacing w:line="480" w:lineRule="auto"/>
        <w:ind w:firstLine="720"/>
      </w:pPr>
      <w:r>
        <w:t>Dalam melakukan penelitian ini, Peneliti berharap nantinya bisa memberi manfaat bagi pihak-pihak yang berkepentingan, baik itu manfaat teoritis ataupun manfaat praktis. </w:t>
      </w:r>
    </w:p>
    <w:p w:rsidR="007B0973" w:rsidRDefault="007B0973" w:rsidP="007B0973">
      <w:pPr>
        <w:numPr>
          <w:ilvl w:val="0"/>
          <w:numId w:val="6"/>
        </w:numPr>
        <w:pBdr>
          <w:top w:val="nil"/>
          <w:left w:val="nil"/>
          <w:bottom w:val="nil"/>
          <w:right w:val="nil"/>
          <w:between w:val="nil"/>
        </w:pBdr>
        <w:spacing w:line="480" w:lineRule="auto"/>
        <w:ind w:left="630"/>
        <w:rPr>
          <w:color w:val="000000"/>
        </w:rPr>
      </w:pPr>
      <w:r>
        <w:rPr>
          <w:rFonts w:eastAsia="Times New Roman" w:cs="Times New Roman"/>
          <w:color w:val="000000"/>
          <w:szCs w:val="24"/>
        </w:rPr>
        <w:t>Manfaat teoritis</w:t>
      </w:r>
    </w:p>
    <w:p w:rsidR="007B0973" w:rsidRDefault="007B0973" w:rsidP="007B0973">
      <w:pPr>
        <w:pBdr>
          <w:top w:val="nil"/>
          <w:left w:val="nil"/>
          <w:bottom w:val="nil"/>
          <w:right w:val="nil"/>
          <w:between w:val="nil"/>
        </w:pBdr>
        <w:spacing w:line="480" w:lineRule="auto"/>
        <w:ind w:left="630"/>
        <w:rPr>
          <w:rFonts w:eastAsia="Times New Roman" w:cs="Times New Roman"/>
          <w:i/>
          <w:color w:val="000000"/>
          <w:szCs w:val="24"/>
        </w:rPr>
      </w:pPr>
      <w:r>
        <w:rPr>
          <w:rFonts w:eastAsia="Times New Roman" w:cs="Times New Roman"/>
          <w:color w:val="000000"/>
          <w:szCs w:val="24"/>
        </w:rPr>
        <w:t xml:space="preserve">Memberikan kontribusi pada pengembangan ilmu pengetahuan di bidang akuntansi keperilakuan, khususnya terkait konsep </w:t>
      </w:r>
      <w:r>
        <w:rPr>
          <w:rFonts w:eastAsia="Times New Roman" w:cs="Times New Roman"/>
          <w:i/>
          <w:color w:val="000000"/>
          <w:szCs w:val="24"/>
        </w:rPr>
        <w:t>mental accounting.</w:t>
      </w:r>
    </w:p>
    <w:p w:rsidR="007B0973" w:rsidRPr="00CD511F" w:rsidRDefault="007B0973" w:rsidP="007B0973">
      <w:pPr>
        <w:pStyle w:val="ListParagraph"/>
        <w:numPr>
          <w:ilvl w:val="0"/>
          <w:numId w:val="6"/>
        </w:numPr>
        <w:pBdr>
          <w:top w:val="nil"/>
          <w:left w:val="nil"/>
          <w:bottom w:val="nil"/>
          <w:right w:val="nil"/>
          <w:between w:val="nil"/>
        </w:pBdr>
        <w:spacing w:line="480" w:lineRule="auto"/>
        <w:rPr>
          <w:color w:val="000000"/>
        </w:rPr>
      </w:pPr>
      <w:r w:rsidRPr="00CD511F">
        <w:rPr>
          <w:rFonts w:eastAsia="Times New Roman" w:cs="Times New Roman"/>
          <w:color w:val="000000"/>
          <w:szCs w:val="24"/>
        </w:rPr>
        <w:t>Manfaat praktis</w:t>
      </w:r>
    </w:p>
    <w:p w:rsidR="007B0973" w:rsidRDefault="007B0973" w:rsidP="007B0973">
      <w:pPr>
        <w:pBdr>
          <w:top w:val="nil"/>
          <w:left w:val="nil"/>
          <w:bottom w:val="nil"/>
          <w:right w:val="nil"/>
          <w:between w:val="nil"/>
        </w:pBdr>
        <w:spacing w:line="480" w:lineRule="auto"/>
        <w:ind w:left="720"/>
        <w:rPr>
          <w:color w:val="000000"/>
        </w:rPr>
      </w:pPr>
      <w:r>
        <w:rPr>
          <w:rFonts w:eastAsia="Times New Roman" w:cs="Times New Roman"/>
          <w:color w:val="000000"/>
          <w:szCs w:val="24"/>
        </w:rPr>
        <w:t>Membantu anggota komunitas literasi memahami dan mengoptimalkan pengelolaan keuangan pribadi.</w:t>
      </w:r>
    </w:p>
    <w:p w:rsidR="0028161D" w:rsidRPr="0028161D" w:rsidRDefault="0028161D" w:rsidP="0028161D"/>
    <w:p w:rsidR="0028161D" w:rsidRPr="0028161D" w:rsidRDefault="0028161D" w:rsidP="0028161D"/>
    <w:p w:rsidR="0028161D" w:rsidRPr="0028161D" w:rsidRDefault="0028161D" w:rsidP="0028161D"/>
    <w:p w:rsidR="0028161D" w:rsidRPr="0028161D" w:rsidRDefault="0028161D" w:rsidP="0028161D"/>
    <w:p w:rsidR="0028161D" w:rsidRDefault="0028161D" w:rsidP="0028161D"/>
    <w:p w:rsidR="0028161D" w:rsidRPr="0028161D" w:rsidRDefault="0028161D" w:rsidP="0028161D"/>
    <w:p w:rsidR="0028161D" w:rsidRDefault="0028161D" w:rsidP="0028161D"/>
    <w:p w:rsidR="0028161D" w:rsidRDefault="0028161D" w:rsidP="0028161D">
      <w:pPr>
        <w:jc w:val="right"/>
      </w:pPr>
    </w:p>
    <w:p w:rsidR="0028161D" w:rsidRDefault="0028161D" w:rsidP="0028161D">
      <w:pPr>
        <w:jc w:val="right"/>
      </w:pPr>
    </w:p>
    <w:p w:rsidR="0028161D" w:rsidRDefault="0028161D" w:rsidP="0028161D">
      <w:pPr>
        <w:jc w:val="right"/>
      </w:pPr>
    </w:p>
    <w:p w:rsidR="0028161D" w:rsidRDefault="0028161D" w:rsidP="0028161D">
      <w:pPr>
        <w:jc w:val="right"/>
      </w:pPr>
    </w:p>
    <w:p w:rsidR="00F47C76" w:rsidRDefault="00F47C76" w:rsidP="00B00496">
      <w:pPr>
        <w:pStyle w:val="NoSpacing"/>
        <w:jc w:val="both"/>
        <w:sectPr w:rsidR="00F47C76">
          <w:headerReference w:type="default" r:id="rId39"/>
          <w:footerReference w:type="default" r:id="rId40"/>
          <w:headerReference w:type="first" r:id="rId41"/>
          <w:footerReference w:type="first" r:id="rId42"/>
          <w:pgSz w:w="11906" w:h="16838"/>
          <w:pgMar w:top="2275" w:right="1699" w:bottom="1699" w:left="2275" w:header="720" w:footer="720" w:gutter="0"/>
          <w:pgNumType w:start="2"/>
          <w:cols w:space="720"/>
          <w:titlePg/>
        </w:sectPr>
      </w:pPr>
    </w:p>
    <w:p w:rsidR="007B0973" w:rsidRDefault="007B0973" w:rsidP="004B1636">
      <w:pPr>
        <w:pStyle w:val="Heading1"/>
        <w:ind w:left="1710"/>
      </w:pPr>
      <w:bookmarkStart w:id="19" w:name="_Toc216631758"/>
      <w:bookmarkEnd w:id="19"/>
    </w:p>
    <w:p w:rsidR="007B0973" w:rsidRDefault="007B0973" w:rsidP="007B0973">
      <w:pPr>
        <w:ind w:left="-180"/>
        <w:jc w:val="center"/>
        <w:rPr>
          <w:b/>
        </w:rPr>
      </w:pPr>
      <w:r>
        <w:tab/>
      </w:r>
      <w:r>
        <w:rPr>
          <w:b/>
        </w:rPr>
        <w:t>TINJAUAN PUSTAKA</w:t>
      </w:r>
    </w:p>
    <w:p w:rsidR="007B0973" w:rsidRPr="007945C9" w:rsidRDefault="007B0973" w:rsidP="007B0973">
      <w:pPr>
        <w:jc w:val="center"/>
        <w:rPr>
          <w:b/>
        </w:rPr>
      </w:pPr>
    </w:p>
    <w:p w:rsidR="007B0973" w:rsidRPr="00BB5C46" w:rsidRDefault="007B0973" w:rsidP="007B0973">
      <w:pPr>
        <w:pStyle w:val="Heading2"/>
        <w:numPr>
          <w:ilvl w:val="1"/>
          <w:numId w:val="10"/>
        </w:numPr>
        <w:spacing w:after="0" w:line="360" w:lineRule="auto"/>
        <w:rPr>
          <w:rFonts w:cs="Times New Roman"/>
          <w:bCs/>
          <w:color w:val="auto"/>
          <w:szCs w:val="24"/>
        </w:rPr>
      </w:pPr>
      <w:bookmarkStart w:id="20" w:name="_Toc216631759"/>
      <w:r w:rsidRPr="00BB5C46">
        <w:rPr>
          <w:rFonts w:cs="Times New Roman"/>
          <w:bCs/>
          <w:color w:val="auto"/>
          <w:szCs w:val="24"/>
        </w:rPr>
        <w:t xml:space="preserve">Konsep </w:t>
      </w:r>
      <w:r w:rsidRPr="00BB5C46">
        <w:rPr>
          <w:rFonts w:cs="Times New Roman"/>
          <w:bCs/>
          <w:i/>
          <w:iCs/>
          <w:color w:val="auto"/>
          <w:szCs w:val="24"/>
        </w:rPr>
        <w:t>Mental Accounting</w:t>
      </w:r>
      <w:bookmarkEnd w:id="20"/>
    </w:p>
    <w:p w:rsidR="007B0973" w:rsidRDefault="007B0973" w:rsidP="007B0973">
      <w:pPr>
        <w:spacing w:line="480" w:lineRule="auto"/>
        <w:ind w:firstLine="720"/>
      </w:pPr>
      <w:r>
        <w:t>Konsep</w:t>
      </w:r>
      <w:r w:rsidRPr="008D1BCE">
        <w:t xml:space="preserve"> </w:t>
      </w:r>
      <w:r w:rsidRPr="008D1BCE">
        <w:rPr>
          <w:i/>
          <w:iCs/>
        </w:rPr>
        <w:t xml:space="preserve">mental accounting </w:t>
      </w:r>
      <w:r w:rsidRPr="008D1BCE">
        <w:t>diperkenalkan oleh Thaler pada tahun 1985. Kemudian dalam makalahnya tahun 1999 yang berjudul “</w:t>
      </w:r>
      <w:r w:rsidRPr="008D1BCE">
        <w:rPr>
          <w:i/>
          <w:iCs/>
        </w:rPr>
        <w:t>Mental Accounting Matters</w:t>
      </w:r>
      <w:r w:rsidRPr="008D1BCE">
        <w:t xml:space="preserve">” yang diterbitkan dalam </w:t>
      </w:r>
      <w:r w:rsidRPr="005906D0">
        <w:rPr>
          <w:i/>
          <w:iCs/>
        </w:rPr>
        <w:t>Journal of Behavioral Decision Making</w:t>
      </w:r>
      <w:r w:rsidRPr="008D1BCE">
        <w:t xml:space="preserve">, dijelaskan bahwa </w:t>
      </w:r>
      <w:r w:rsidRPr="008D1BCE">
        <w:rPr>
          <w:i/>
          <w:iCs/>
        </w:rPr>
        <w:t xml:space="preserve">mental accounting </w:t>
      </w:r>
      <w:r w:rsidRPr="008D1BCE">
        <w:t xml:space="preserve">terdiri atas serangkaian tindakan berpikir yang dilakukan oleh seseorang untuk mengatur, menilai, dan mengawasi kegiatan keuangan mereka (Thaler, 1999).  </w:t>
      </w:r>
      <w:r>
        <w:t>Konsep</w:t>
      </w:r>
      <w:r w:rsidRPr="008D1BCE">
        <w:t xml:space="preserve"> ini menyatakan bahwa sebenarnya dalam pemikiran manusia sudah terdapat proses akuntansi. Pemikiran tersebut menghasilkan laporan bagi diri sendiri bahwa apakah keputusan yang diambil dari penggunaan uang tersebut menguntungkan atau merugikan. Akuntansi mental menyoroti bahwa keputusan keuangan sering kali tidak sepenuhnya rasional karena individu memperlakukan uang dengan berbeda berdasarkan asal, tujuan, atau penggunaannya. </w:t>
      </w:r>
    </w:p>
    <w:p w:rsidR="007B0973" w:rsidRPr="00E558ED" w:rsidRDefault="007B0973" w:rsidP="007B0973">
      <w:pPr>
        <w:spacing w:line="480" w:lineRule="auto"/>
        <w:ind w:firstLine="720"/>
      </w:pPr>
      <w:r w:rsidRPr="008D1BCE">
        <w:t xml:space="preserve">Pola pikir </w:t>
      </w:r>
      <w:r w:rsidRPr="008D1BCE">
        <w:rPr>
          <w:i/>
          <w:iCs/>
        </w:rPr>
        <w:t xml:space="preserve">mental accounting </w:t>
      </w:r>
      <w:r w:rsidRPr="008D1BCE">
        <w:t xml:space="preserve">dapat memiliki implikasi yang signifikan terhadap keberhasilan individu dalam mengatur keuangan. Jika terjebak dalam pola pikir </w:t>
      </w:r>
      <w:r w:rsidRPr="008D1BCE">
        <w:rPr>
          <w:i/>
          <w:iCs/>
        </w:rPr>
        <w:t xml:space="preserve">mental accounting </w:t>
      </w:r>
      <w:r w:rsidRPr="008D1BCE">
        <w:t>yang tidak efektif, individu mungkin cenderung mengabaikan pentingnya menabung atau menginvestasikan uang mereka untuk masa depan. Selain itu rentan terhadap pemborosan atau pengeluaran yang tidak perlu. </w:t>
      </w:r>
    </w:p>
    <w:p w:rsidR="0028161D" w:rsidRDefault="0028161D" w:rsidP="0028161D"/>
    <w:p w:rsidR="0028161D" w:rsidRDefault="0028161D" w:rsidP="0028161D"/>
    <w:p w:rsidR="007B0973" w:rsidRDefault="007B0973" w:rsidP="007B0973">
      <w:pPr>
        <w:pStyle w:val="Heading2"/>
        <w:numPr>
          <w:ilvl w:val="1"/>
          <w:numId w:val="9"/>
        </w:numPr>
        <w:tabs>
          <w:tab w:val="num" w:pos="360"/>
        </w:tabs>
        <w:spacing w:after="0" w:line="360" w:lineRule="auto"/>
        <w:ind w:left="720" w:hanging="630"/>
      </w:pPr>
      <w:bookmarkStart w:id="21" w:name="_Toc216631760"/>
      <w:r w:rsidRPr="0014717D">
        <w:rPr>
          <w:i/>
          <w:iCs/>
        </w:rPr>
        <w:lastRenderedPageBreak/>
        <w:t>Mental Accounting</w:t>
      </w:r>
      <w:r>
        <w:t xml:space="preserve"> Dalam Akuntansi Keperilakuan</w:t>
      </w:r>
      <w:bookmarkEnd w:id="21"/>
      <w:r>
        <w:t xml:space="preserve"> </w:t>
      </w:r>
    </w:p>
    <w:p w:rsidR="007B0973" w:rsidRPr="0014717D" w:rsidRDefault="007B0973" w:rsidP="007B0973">
      <w:pPr>
        <w:spacing w:line="480" w:lineRule="auto"/>
        <w:ind w:firstLine="720"/>
        <w:rPr>
          <w:bCs/>
        </w:rPr>
      </w:pPr>
      <w:r w:rsidRPr="0014717D">
        <w:rPr>
          <w:bCs/>
        </w:rPr>
        <w:t xml:space="preserve">Akuntansi keperilakuan adalah cabang ilmu akuntansi yang meneliti bagaimana faktor psikologis dan perilaku manusia memengaruhi pengambilan keputusan dalam pengelolaan keuangan (Creswell &amp; Creswell, 2018). </w:t>
      </w:r>
      <w:r w:rsidRPr="0014717D">
        <w:rPr>
          <w:bCs/>
          <w:i/>
          <w:iCs/>
        </w:rPr>
        <w:t xml:space="preserve">Mental </w:t>
      </w:r>
      <w:r>
        <w:rPr>
          <w:bCs/>
          <w:i/>
          <w:iCs/>
        </w:rPr>
        <w:t>a</w:t>
      </w:r>
      <w:r w:rsidRPr="0014717D">
        <w:rPr>
          <w:bCs/>
          <w:i/>
          <w:iCs/>
        </w:rPr>
        <w:t>ccounting</w:t>
      </w:r>
      <w:r w:rsidRPr="0014717D">
        <w:rPr>
          <w:bCs/>
        </w:rPr>
        <w:t xml:space="preserve"> termasuk dalam kajian akuntansi keperilakuan karena berhubungan dengan bagaimana individu dan rumah tangga membuat keputusan finansial berdasarkan persepsi mental mereka terhadap uang.</w:t>
      </w:r>
    </w:p>
    <w:p w:rsidR="007B0973" w:rsidRPr="0014717D" w:rsidRDefault="007B0973" w:rsidP="00960DB1">
      <w:pPr>
        <w:spacing w:after="240" w:line="480" w:lineRule="auto"/>
        <w:rPr>
          <w:bCs/>
        </w:rPr>
      </w:pPr>
      <w:r w:rsidRPr="0014717D">
        <w:rPr>
          <w:bCs/>
        </w:rPr>
        <w:t>Dalam akuntansi tradisional, pencatatan keuangan dilakukan secara objektif dan sistematis, tetapi dalam akuntansi keperilakuan, individu sering kali mengelola keuangannya berdasarkan faktor subjektif, seperti emosi, kebiasaan, dan bias kognitif (Ricardo &amp; Ginting, 2023).</w:t>
      </w:r>
    </w:p>
    <w:p w:rsidR="007B0973" w:rsidRPr="00163D08" w:rsidRDefault="007B0973" w:rsidP="007B0973">
      <w:pPr>
        <w:pStyle w:val="Heading2"/>
        <w:numPr>
          <w:ilvl w:val="1"/>
          <w:numId w:val="9"/>
        </w:numPr>
        <w:tabs>
          <w:tab w:val="num" w:pos="360"/>
        </w:tabs>
        <w:spacing w:after="0" w:line="360" w:lineRule="auto"/>
        <w:ind w:left="720" w:hanging="630"/>
      </w:pPr>
      <w:bookmarkStart w:id="22" w:name="_Toc216631761"/>
      <w:r w:rsidRPr="00163D08">
        <w:t xml:space="preserve">Dampak Kebijakan Ekonomi </w:t>
      </w:r>
      <w:r>
        <w:t>T</w:t>
      </w:r>
      <w:r w:rsidRPr="00163D08">
        <w:t>erhadap Pengelolaan Keuangan</w:t>
      </w:r>
      <w:bookmarkEnd w:id="22"/>
    </w:p>
    <w:p w:rsidR="007B0973" w:rsidRDefault="007B0973" w:rsidP="007B0973">
      <w:pPr>
        <w:spacing w:line="480" w:lineRule="auto"/>
        <w:ind w:firstLine="720"/>
        <w:rPr>
          <w:rFonts w:cs="Times New Roman"/>
          <w:szCs w:val="24"/>
        </w:rPr>
      </w:pPr>
      <w:r w:rsidRPr="008D1BCE">
        <w:rPr>
          <w:rFonts w:cs="Times New Roman"/>
          <w:szCs w:val="24"/>
        </w:rPr>
        <w:t>Kebijakan ekonomi yang diterapkan oleh pemerintah memiliki pengaruh signifikan terhadap kondisi keuangan individu maupun masyarakat secara keseluruhan. Salah satu kebijakan yang berdampak luas adalah kenaikan tarif Pajak Pertambahan Nilai (PPN) menjadi 12% pada tahun 2025. Kenaikan pajak ini bertujuan untuk meningkatkan penerimaan negara, namun di sisi lain dapat menyebabkan inflasi, meningkatnya harga barang dan jasa, serta melemahnya daya beli masyarakat (Putri, 2024).</w:t>
      </w:r>
    </w:p>
    <w:p w:rsidR="007B0973" w:rsidRDefault="007B0973" w:rsidP="007B0973">
      <w:pPr>
        <w:spacing w:line="480" w:lineRule="auto"/>
        <w:ind w:firstLine="720"/>
        <w:rPr>
          <w:rFonts w:cs="Times New Roman"/>
          <w:szCs w:val="24"/>
        </w:rPr>
        <w:sectPr w:rsidR="007B0973" w:rsidSect="002E42DE">
          <w:headerReference w:type="default" r:id="rId43"/>
          <w:footerReference w:type="default" r:id="rId44"/>
          <w:headerReference w:type="first" r:id="rId45"/>
          <w:footerReference w:type="first" r:id="rId46"/>
          <w:pgSz w:w="11906" w:h="16838" w:code="9"/>
          <w:pgMar w:top="2275" w:right="1699" w:bottom="1699" w:left="2275" w:header="720" w:footer="720" w:gutter="0"/>
          <w:pgNumType w:start="7"/>
          <w:cols w:space="720"/>
          <w:titlePg/>
          <w:docGrid w:linePitch="360"/>
        </w:sectPr>
      </w:pPr>
      <w:r w:rsidRPr="008D1BCE">
        <w:rPr>
          <w:rFonts w:cs="Times New Roman"/>
          <w:szCs w:val="24"/>
        </w:rPr>
        <w:t xml:space="preserve">Dalam konteks mental accounting, perubahan kebijakan ekonomi seperti kenaikan PPN dapat mempengaruhi cara individu mengalokasikan sumber daya keuangan mereka. Masyarakat cenderung mengelompokkan uang mereka ke dalam berbagai kategori, seperti kebutuhan pokok, tabungan, hiburan, dan investasi </w:t>
      </w:r>
    </w:p>
    <w:p w:rsidR="007B0973" w:rsidRPr="008D1BCE" w:rsidRDefault="007B0973" w:rsidP="007B0973">
      <w:pPr>
        <w:spacing w:line="480" w:lineRule="auto"/>
        <w:rPr>
          <w:rFonts w:cs="Times New Roman"/>
          <w:szCs w:val="24"/>
        </w:rPr>
      </w:pPr>
      <w:r w:rsidRPr="008D1BCE">
        <w:rPr>
          <w:rFonts w:cs="Times New Roman"/>
          <w:szCs w:val="24"/>
        </w:rPr>
        <w:lastRenderedPageBreak/>
        <w:t>(Thaler, 1999). Kenaikan harga akibat kenaikan PPN dapat menyebabkan pergeseran dalam pengeluaran rumah tangga, di mana individu harus menyesuaikan pola konsumsi mereka agar tetap dapat memenuhi kebutuhan utama mereka.</w:t>
      </w:r>
    </w:p>
    <w:p w:rsidR="007B0973" w:rsidRPr="008D1BCE" w:rsidRDefault="007B0973" w:rsidP="007B0973">
      <w:pPr>
        <w:spacing w:line="480" w:lineRule="auto"/>
        <w:rPr>
          <w:rFonts w:cs="Times New Roman"/>
          <w:szCs w:val="24"/>
        </w:rPr>
      </w:pPr>
      <w:r w:rsidRPr="008D1BCE">
        <w:rPr>
          <w:rFonts w:cs="Times New Roman"/>
          <w:szCs w:val="24"/>
        </w:rPr>
        <w:t>Beberapa dampak yang mungkin terjadi akibat kebijakan ekonomi ini terhadap pengelolaan keuangan individu meliputi:</w:t>
      </w:r>
    </w:p>
    <w:p w:rsidR="007B0973" w:rsidRPr="0014717D" w:rsidRDefault="007B0973" w:rsidP="007B0973">
      <w:pPr>
        <w:numPr>
          <w:ilvl w:val="0"/>
          <w:numId w:val="7"/>
        </w:numPr>
        <w:spacing w:line="480" w:lineRule="auto"/>
        <w:rPr>
          <w:rFonts w:cs="Times New Roman"/>
          <w:szCs w:val="24"/>
        </w:rPr>
      </w:pPr>
      <w:r w:rsidRPr="008D1BCE">
        <w:rPr>
          <w:rFonts w:cs="Times New Roman"/>
          <w:szCs w:val="24"/>
        </w:rPr>
        <w:t>Penurunan daya beli – Masyarakat akan lebih selektif dalam mengatur pengeluaran agar dapat menyesuaikan dengan kenaikan harga barang dan jasa (</w:t>
      </w:r>
      <w:r>
        <w:rPr>
          <w:rFonts w:cs="Times New Roman"/>
          <w:szCs w:val="24"/>
        </w:rPr>
        <w:t>Putri</w:t>
      </w:r>
      <w:r w:rsidRPr="008D1BCE">
        <w:rPr>
          <w:rFonts w:cs="Times New Roman"/>
          <w:szCs w:val="24"/>
        </w:rPr>
        <w:t>, 2024).</w:t>
      </w:r>
    </w:p>
    <w:p w:rsidR="007B0973" w:rsidRPr="008D1BCE" w:rsidRDefault="007B0973" w:rsidP="007B0973">
      <w:pPr>
        <w:numPr>
          <w:ilvl w:val="0"/>
          <w:numId w:val="7"/>
        </w:numPr>
        <w:spacing w:line="480" w:lineRule="auto"/>
        <w:rPr>
          <w:rFonts w:cs="Times New Roman"/>
          <w:szCs w:val="24"/>
        </w:rPr>
      </w:pPr>
      <w:r w:rsidRPr="008D1BCE">
        <w:rPr>
          <w:rFonts w:cs="Times New Roman"/>
          <w:szCs w:val="24"/>
        </w:rPr>
        <w:t>Perubahan pola konsumsi – Individu mungkin mengurangi pengeluaran untuk kategori tertentu, seperti hiburan dan gaya hidup, demi mempertahankan kebutuhan pokok (Silva et al., 2023).</w:t>
      </w:r>
    </w:p>
    <w:p w:rsidR="007B0973" w:rsidRPr="0014717D" w:rsidRDefault="007B0973" w:rsidP="007B0973">
      <w:pPr>
        <w:numPr>
          <w:ilvl w:val="0"/>
          <w:numId w:val="7"/>
        </w:numPr>
        <w:spacing w:line="480" w:lineRule="auto"/>
        <w:rPr>
          <w:rFonts w:cs="Times New Roman"/>
          <w:szCs w:val="24"/>
        </w:rPr>
      </w:pPr>
      <w:r w:rsidRPr="008D1BCE">
        <w:rPr>
          <w:rFonts w:cs="Times New Roman"/>
          <w:szCs w:val="24"/>
        </w:rPr>
        <w:t>Meningkatnya kecenderungan menabung – Dalam menghadapi ketidakpastian ekonomi, individu mungkin lebih cenderung meningkatkan tabungan mereka sebagai langkah mitigasi risiko keuangan di masa depan (Ricardo &amp; Ginting, 2023).</w:t>
      </w:r>
    </w:p>
    <w:p w:rsidR="007B0973" w:rsidRPr="008D1BCE" w:rsidRDefault="007B0973" w:rsidP="007B0973">
      <w:pPr>
        <w:numPr>
          <w:ilvl w:val="0"/>
          <w:numId w:val="7"/>
        </w:numPr>
        <w:spacing w:line="480" w:lineRule="auto"/>
        <w:rPr>
          <w:rFonts w:cs="Times New Roman"/>
          <w:szCs w:val="24"/>
        </w:rPr>
      </w:pPr>
      <w:r w:rsidRPr="008D1BCE">
        <w:rPr>
          <w:rFonts w:cs="Times New Roman"/>
          <w:szCs w:val="24"/>
        </w:rPr>
        <w:t>Adaptasi terhadap strategi pengelolaan keuangan – Dengan adanya kenaikan pajak, masyarakat dapat mencari cara alternatif untuk mengelola keuangan mereka, misalnya dengan memanfaatkan diskon, promosi, atau membeli barang dalam jumlah besar untuk mengurangi frekuensi pembelian (Arafah et al., 2023).</w:t>
      </w:r>
    </w:p>
    <w:p w:rsidR="007B0973" w:rsidRDefault="007B0973" w:rsidP="00960DB1">
      <w:pPr>
        <w:spacing w:after="240" w:line="480" w:lineRule="auto"/>
        <w:rPr>
          <w:rFonts w:cs="Times New Roman"/>
          <w:szCs w:val="24"/>
        </w:rPr>
      </w:pPr>
      <w:r w:rsidRPr="008D1BCE">
        <w:rPr>
          <w:rFonts w:cs="Times New Roman"/>
          <w:szCs w:val="24"/>
        </w:rPr>
        <w:t xml:space="preserve">Dengan memahami dampak kebijakan ekonomi ini, penting bagi masyarakat, termasuk anggota komunitas literasi Samarinda Book Party, untuk memiliki literasi </w:t>
      </w:r>
      <w:r w:rsidRPr="008D1BCE">
        <w:rPr>
          <w:rFonts w:cs="Times New Roman"/>
          <w:szCs w:val="24"/>
        </w:rPr>
        <w:lastRenderedPageBreak/>
        <w:t>keuangan yang memadai agar dapat beradaptasi dengan perubahan ekonomi yang terjadi.</w:t>
      </w:r>
    </w:p>
    <w:p w:rsidR="007B0973" w:rsidRPr="00D97279" w:rsidRDefault="007B0973" w:rsidP="007B0973">
      <w:pPr>
        <w:pStyle w:val="Heading2"/>
        <w:numPr>
          <w:ilvl w:val="1"/>
          <w:numId w:val="9"/>
        </w:numPr>
        <w:spacing w:after="0" w:line="360" w:lineRule="auto"/>
        <w:jc w:val="both"/>
        <w:rPr>
          <w:rFonts w:cs="Times New Roman"/>
          <w:b w:val="0"/>
          <w:bCs/>
          <w:color w:val="auto"/>
          <w:szCs w:val="24"/>
        </w:rPr>
      </w:pPr>
      <w:bookmarkStart w:id="23" w:name="_Toc216631762"/>
      <w:r w:rsidRPr="00D97279">
        <w:rPr>
          <w:rFonts w:cs="Times New Roman"/>
          <w:bCs/>
          <w:color w:val="auto"/>
          <w:szCs w:val="24"/>
        </w:rPr>
        <w:t>Perilaku Pengelolaan Keuangan Komunitas Literasi</w:t>
      </w:r>
      <w:bookmarkEnd w:id="23"/>
    </w:p>
    <w:p w:rsidR="007B0973" w:rsidRPr="008D1BCE" w:rsidRDefault="007B0973" w:rsidP="007B0973">
      <w:pPr>
        <w:spacing w:line="480" w:lineRule="auto"/>
        <w:ind w:firstLine="720"/>
        <w:rPr>
          <w:rFonts w:cs="Times New Roman"/>
          <w:szCs w:val="24"/>
        </w:rPr>
      </w:pPr>
      <w:r w:rsidRPr="008D1BCE">
        <w:rPr>
          <w:rFonts w:cs="Times New Roman"/>
          <w:szCs w:val="24"/>
        </w:rPr>
        <w:t xml:space="preserve">Komunitas literasi seperti Samarinda Book Party tidak hanya berfungsi sebagai wadah berbagi wawasan dan ide dalam bidang literasi, tetapi juga memiliki peran dalam membentuk perilaku keuangan anggotanya. Anggota komunitas dengan latar belakang yang beragam memiliki cara yang berbeda dalam mengelola </w:t>
      </w:r>
      <w:r>
        <w:rPr>
          <w:rFonts w:cs="Times New Roman"/>
          <w:szCs w:val="24"/>
        </w:rPr>
        <w:t xml:space="preserve"> </w:t>
      </w:r>
    </w:p>
    <w:p w:rsidR="007B0973" w:rsidRPr="008D1BCE" w:rsidRDefault="007B0973" w:rsidP="007B0973">
      <w:pPr>
        <w:spacing w:line="480" w:lineRule="auto"/>
        <w:rPr>
          <w:rFonts w:cs="Times New Roman"/>
          <w:szCs w:val="24"/>
        </w:rPr>
      </w:pPr>
      <w:r>
        <w:rPr>
          <w:rFonts w:cs="Times New Roman"/>
          <w:szCs w:val="24"/>
        </w:rPr>
        <w:t>k</w:t>
      </w:r>
      <w:r w:rsidRPr="008D1BCE">
        <w:rPr>
          <w:rFonts w:cs="Times New Roman"/>
          <w:szCs w:val="24"/>
        </w:rPr>
        <w:t>euangan pribadi mereka, terutama dalam menghadapi tantangan ekonomi seperti kenaikan PPN 12%.</w:t>
      </w:r>
    </w:p>
    <w:p w:rsidR="007B0973" w:rsidRPr="008D1BCE" w:rsidRDefault="007B0973" w:rsidP="007B0973">
      <w:pPr>
        <w:spacing w:line="480" w:lineRule="auto"/>
        <w:rPr>
          <w:rFonts w:cs="Times New Roman"/>
          <w:szCs w:val="24"/>
        </w:rPr>
      </w:pPr>
      <w:r w:rsidRPr="008D1BCE">
        <w:rPr>
          <w:rFonts w:cs="Times New Roman"/>
          <w:szCs w:val="24"/>
        </w:rPr>
        <w:t>Perilaku pengelolaan keuangan dalam komunitas literasi dapat dikaji dari beberapa aspek berikut:</w:t>
      </w:r>
    </w:p>
    <w:p w:rsidR="007B0973" w:rsidRPr="0014717D" w:rsidRDefault="007B0973" w:rsidP="007B0973">
      <w:pPr>
        <w:numPr>
          <w:ilvl w:val="0"/>
          <w:numId w:val="8"/>
        </w:numPr>
        <w:spacing w:line="480" w:lineRule="auto"/>
        <w:rPr>
          <w:rFonts w:cs="Times New Roman"/>
          <w:szCs w:val="24"/>
        </w:rPr>
      </w:pPr>
      <w:r w:rsidRPr="008D1BCE">
        <w:rPr>
          <w:rFonts w:cs="Times New Roman"/>
          <w:szCs w:val="24"/>
        </w:rPr>
        <w:t>Pola alokasi pendapatan – Anggota komunitas cenderung membagi pendapatan mereka ke dalam beberapa kategori, seperti kebutuhan pokok, investasi pendidikan (buku, seminar, kursus), tabungan, dan pengeluaran rekreasi (Nuha et al., 2024).</w:t>
      </w:r>
    </w:p>
    <w:p w:rsidR="007B0973" w:rsidRPr="008D1BCE" w:rsidRDefault="007B0973" w:rsidP="007B0973">
      <w:pPr>
        <w:numPr>
          <w:ilvl w:val="0"/>
          <w:numId w:val="8"/>
        </w:numPr>
        <w:spacing w:line="480" w:lineRule="auto"/>
        <w:rPr>
          <w:rFonts w:cs="Times New Roman"/>
          <w:szCs w:val="24"/>
        </w:rPr>
      </w:pPr>
      <w:r w:rsidRPr="008D1BCE">
        <w:rPr>
          <w:rFonts w:cs="Times New Roman"/>
          <w:szCs w:val="24"/>
        </w:rPr>
        <w:t>Prioritas pengeluaran – Dengan adanya kenaikan pajak dan harga barang, anggota komunitas mungkin akan lebih mempertimbangkan pengeluaran mereka, misalnya dengan mengurangi frekuensi pembelian buku fisik dan beralih ke buku digital atau memanfaatkan perpustakaan (Yuliza &amp; Fachruzzaman, 2024).</w:t>
      </w:r>
    </w:p>
    <w:p w:rsidR="007B0973" w:rsidRDefault="007B0973" w:rsidP="007B0973">
      <w:pPr>
        <w:numPr>
          <w:ilvl w:val="0"/>
          <w:numId w:val="8"/>
        </w:numPr>
        <w:spacing w:line="480" w:lineRule="auto"/>
        <w:rPr>
          <w:rFonts w:cs="Times New Roman"/>
          <w:szCs w:val="24"/>
        </w:rPr>
        <w:sectPr w:rsidR="007B0973" w:rsidSect="002E42DE">
          <w:headerReference w:type="default" r:id="rId47"/>
          <w:footerReference w:type="default" r:id="rId48"/>
          <w:headerReference w:type="first" r:id="rId49"/>
          <w:footerReference w:type="first" r:id="rId50"/>
          <w:pgSz w:w="11906" w:h="16838" w:code="9"/>
          <w:pgMar w:top="2275" w:right="1699" w:bottom="1699" w:left="2275" w:header="720" w:footer="720" w:gutter="0"/>
          <w:pgNumType w:start="7"/>
          <w:cols w:space="720"/>
          <w:titlePg/>
          <w:docGrid w:linePitch="360"/>
        </w:sectPr>
      </w:pPr>
      <w:r w:rsidRPr="008D1BCE">
        <w:rPr>
          <w:rFonts w:cs="Times New Roman"/>
          <w:szCs w:val="24"/>
        </w:rPr>
        <w:t xml:space="preserve">Strategi pengelolaan keuangan – Beberapa anggota komunitas dapat mengadopsi strategi pengelolaan keuangan yang lebih ketat, seperti mencatat pemasukan dan pengeluaran secara lebih rinci atau berpartisipasi </w:t>
      </w:r>
    </w:p>
    <w:p w:rsidR="007B0973" w:rsidRPr="0014717D" w:rsidRDefault="007B0973" w:rsidP="007B0973">
      <w:pPr>
        <w:spacing w:line="480" w:lineRule="auto"/>
        <w:ind w:left="720"/>
        <w:rPr>
          <w:rFonts w:cs="Times New Roman"/>
          <w:szCs w:val="24"/>
        </w:rPr>
      </w:pPr>
      <w:r w:rsidRPr="008D1BCE">
        <w:rPr>
          <w:rFonts w:cs="Times New Roman"/>
          <w:szCs w:val="24"/>
        </w:rPr>
        <w:lastRenderedPageBreak/>
        <w:t>dalam kegiatan berbagi buku untuk mengurangi biaya pembelian (Skwara, 2023).</w:t>
      </w:r>
    </w:p>
    <w:p w:rsidR="007B0973" w:rsidRPr="0014717D" w:rsidRDefault="007B0973" w:rsidP="007B0973">
      <w:pPr>
        <w:numPr>
          <w:ilvl w:val="0"/>
          <w:numId w:val="8"/>
        </w:numPr>
        <w:spacing w:line="480" w:lineRule="auto"/>
        <w:rPr>
          <w:rFonts w:cs="Times New Roman"/>
          <w:szCs w:val="24"/>
        </w:rPr>
      </w:pPr>
      <w:r w:rsidRPr="008D1BCE">
        <w:rPr>
          <w:rFonts w:cs="Times New Roman"/>
          <w:szCs w:val="24"/>
        </w:rPr>
        <w:t>Dampak kebijakan ekonomi terhadap kebiasaan konsumsi – Perubahan kebijakan ekonomi dapat mengarahkan komunitas untuk lebih berfokus pada kegiatan yang tidak memerlukan banyak biaya, seperti diskusi daring, klub baca gratis, atau barter buku (Faisol &amp; Norsain, 2023).</w:t>
      </w:r>
    </w:p>
    <w:p w:rsidR="007B0973" w:rsidRDefault="007B0973" w:rsidP="00960DB1">
      <w:pPr>
        <w:spacing w:after="240" w:line="480" w:lineRule="auto"/>
        <w:ind w:firstLine="720"/>
        <w:rPr>
          <w:rFonts w:cs="Times New Roman"/>
          <w:szCs w:val="24"/>
        </w:rPr>
      </w:pPr>
      <w:r w:rsidRPr="008D1BCE">
        <w:rPr>
          <w:rFonts w:cs="Times New Roman"/>
          <w:szCs w:val="24"/>
        </w:rPr>
        <w:t>Melalui perilaku pengelolaan keuangan ini, komunitas literasi seperti Samarinda Book Party dapat menjadi contoh bagaimana individu dapat beradaptasi dengan perubahan ekonomi tanpa mengorbankan kebutuhan mereka akan literasi dan pengembangan diri. Selain itu, komunitas dapat berperan dalam meningkatkan literasi keuangan anggotanya dengan memberikan edukasi terkait manajemen keuangan yang lebih baik dalam menghadapi situasi ekonomi yang dinamis (Auliasari et al., 2023).</w:t>
      </w:r>
    </w:p>
    <w:p w:rsidR="007B0973" w:rsidRDefault="007B0973" w:rsidP="007B0973">
      <w:pPr>
        <w:pStyle w:val="Heading2"/>
        <w:numPr>
          <w:ilvl w:val="1"/>
          <w:numId w:val="9"/>
        </w:numPr>
        <w:tabs>
          <w:tab w:val="num" w:pos="360"/>
        </w:tabs>
        <w:spacing w:after="0" w:line="360" w:lineRule="auto"/>
        <w:ind w:left="0" w:firstLine="90"/>
        <w:rPr>
          <w:rFonts w:cs="Times New Roman"/>
          <w:bCs/>
          <w:color w:val="auto"/>
          <w:szCs w:val="24"/>
        </w:rPr>
      </w:pPr>
      <w:bookmarkStart w:id="24" w:name="_Toc216631763"/>
      <w:r w:rsidRPr="00010DC9">
        <w:rPr>
          <w:rFonts w:cs="Times New Roman"/>
          <w:bCs/>
          <w:color w:val="auto"/>
          <w:szCs w:val="24"/>
        </w:rPr>
        <w:t>Penelitian Terdahulu</w:t>
      </w:r>
      <w:bookmarkEnd w:id="24"/>
    </w:p>
    <w:p w:rsidR="007B0973" w:rsidRPr="0014717D" w:rsidRDefault="007B0973" w:rsidP="007B0973">
      <w:pPr>
        <w:spacing w:line="480" w:lineRule="auto"/>
        <w:ind w:firstLine="720"/>
        <w:rPr>
          <w:rFonts w:cs="Times New Roman"/>
          <w:szCs w:val="24"/>
        </w:rPr>
        <w:sectPr w:rsidR="007B0973" w:rsidRPr="0014717D" w:rsidSect="002E42DE">
          <w:headerReference w:type="first" r:id="rId51"/>
          <w:footerReference w:type="first" r:id="rId52"/>
          <w:pgSz w:w="11906" w:h="16838" w:code="9"/>
          <w:pgMar w:top="2275" w:right="1699" w:bottom="1699" w:left="2275" w:header="720" w:footer="720" w:gutter="0"/>
          <w:pgNumType w:start="7"/>
          <w:cols w:space="720"/>
          <w:titlePg/>
          <w:docGrid w:linePitch="360"/>
        </w:sectPr>
      </w:pPr>
      <w:r w:rsidRPr="002E580D">
        <w:rPr>
          <w:rFonts w:cs="Times New Roman"/>
          <w:szCs w:val="24"/>
        </w:rPr>
        <w:t>Terdapat beberapa penelitian terdahulu yang berkaitan dengan penelitian ini. Penelitian terdahulu berikut ini digunakan sebagai bahan penunjang untuk menghindari kesamaan objek penelitian serta menganalisis letak perbe</w:t>
      </w:r>
      <w:r>
        <w:rPr>
          <w:rFonts w:cs="Times New Roman"/>
          <w:szCs w:val="24"/>
        </w:rPr>
        <w:t>daan dengan penelitian terdahul</w:t>
      </w:r>
      <w:r w:rsidR="00CC523D">
        <w:rPr>
          <w:rFonts w:cs="Times New Roman"/>
          <w:szCs w:val="24"/>
        </w:rPr>
        <w:t>u</w:t>
      </w:r>
    </w:p>
    <w:p w:rsidR="007B0973" w:rsidRDefault="007B0973" w:rsidP="007B0973">
      <w:pPr>
        <w:jc w:val="left"/>
        <w:rPr>
          <w:rFonts w:cs="Times New Roman"/>
          <w:b/>
          <w:bCs/>
          <w:szCs w:val="24"/>
        </w:rPr>
      </w:pPr>
      <w:r>
        <w:rPr>
          <w:noProof/>
        </w:rPr>
        <w:lastRenderedPageBreak/>
        <mc:AlternateContent>
          <mc:Choice Requires="wps">
            <w:drawing>
              <wp:anchor distT="0" distB="0" distL="114300" distR="114300" simplePos="0" relativeHeight="251703296" behindDoc="0" locked="0" layoutInCell="1" allowOverlap="1" wp14:anchorId="6C9BDAAD" wp14:editId="3221227F">
                <wp:simplePos x="0" y="0"/>
                <wp:positionH relativeFrom="page">
                  <wp:posOffset>2758440</wp:posOffset>
                </wp:positionH>
                <wp:positionV relativeFrom="paragraph">
                  <wp:posOffset>12065</wp:posOffset>
                </wp:positionV>
                <wp:extent cx="1828800" cy="182880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CC6F3E" w:rsidRPr="00E30E73" w:rsidRDefault="00CC6F3E" w:rsidP="0053635D">
                            <w:pPr>
                              <w:rPr>
                                <w:rFonts w:cs="Times New Roman"/>
                                <w:b/>
                                <w:bCs/>
                                <w:szCs w:val="24"/>
                              </w:rPr>
                            </w:pPr>
                            <w:r>
                              <w:rPr>
                                <w:rFonts w:cs="Times New Roman"/>
                                <w:b/>
                                <w:bCs/>
                                <w:szCs w:val="24"/>
                              </w:rPr>
                              <w:t>Tabel 2.1 Penelitian Terdahulu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C9BDAAD" id="_x0000_t202" coordsize="21600,21600" o:spt="202" path="m,l,21600r21600,l21600,xe">
                <v:stroke joinstyle="miter"/>
                <v:path gradientshapeok="t" o:connecttype="rect"/>
              </v:shapetype>
              <v:shape id="Text Box 1" o:spid="_x0000_s1026" type="#_x0000_t202" style="position:absolute;margin-left:217.2pt;margin-top:.95pt;width:2in;height:2in;z-index:25170329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" filled="f" stroked="f" strokeweight=".5pt">
                <v:textbox style="mso-fit-shape-to-text:t">
                  <w:txbxContent>
                    <w:p w:rsidR="00CC6F3E" w:rsidRPr="00E30E73" w:rsidRDefault="00CC6F3E" w:rsidP="0053635D">
                      <w:pPr>
                        <w:rPr>
                          <w:rFonts w:cs="Times New Roman"/>
                          <w:b/>
                          <w:bCs/>
                          <w:szCs w:val="24"/>
                        </w:rPr>
                      </w:pPr>
                      <w:r>
                        <w:rPr>
                          <w:rFonts w:cs="Times New Roman"/>
                          <w:b/>
                          <w:bCs/>
                          <w:szCs w:val="24"/>
                        </w:rPr>
                        <w:t>Tabel 2.1 Penelitian Terdahulu</w:t>
                      </w:r>
                    </w:p>
                  </w:txbxContent>
                </v:textbox>
                <w10:wrap type="square" anchorx="page"/>
              </v:shape>
            </w:pict>
          </mc:Fallback>
        </mc:AlternateContent>
      </w:r>
    </w:p>
    <w:tbl>
      <w:tblPr>
        <w:tblpPr w:leftFromText="180" w:rightFromText="180" w:vertAnchor="text" w:tblpY="1"/>
        <w:tblOverlap w:val="never"/>
        <w:tblW w:w="8360" w:type="dxa"/>
        <w:tblLayout w:type="fixed"/>
        <w:tblCellMar>
          <w:top w:w="15" w:type="dxa"/>
          <w:left w:w="15" w:type="dxa"/>
          <w:bottom w:w="15" w:type="dxa"/>
          <w:right w:w="15" w:type="dxa"/>
        </w:tblCellMar>
        <w:tblLook w:val="04A0" w:firstRow="1" w:lastRow="0" w:firstColumn="1" w:lastColumn="0" w:noHBand="0" w:noVBand="1"/>
      </w:tblPr>
      <w:tblGrid>
        <w:gridCol w:w="350"/>
        <w:gridCol w:w="1440"/>
        <w:gridCol w:w="1530"/>
        <w:gridCol w:w="1630"/>
        <w:gridCol w:w="3410"/>
      </w:tblGrid>
      <w:tr w:rsidR="007B0973" w:rsidRPr="008D1BCE" w:rsidTr="00A60629">
        <w:tc>
          <w:tcPr>
            <w:tcW w:w="350" w:type="dxa"/>
            <w:tcBorders>
              <w:top w:val="single" w:sz="8" w:space="0" w:color="000000"/>
              <w:left w:val="single" w:sz="8" w:space="0" w:color="000000"/>
              <w:bottom w:val="single" w:sz="4" w:space="0" w:color="auto"/>
              <w:right w:val="single" w:sz="8" w:space="0" w:color="000000"/>
            </w:tcBorders>
            <w:vAlign w:val="center"/>
          </w:tcPr>
          <w:p w:rsidR="007B0973" w:rsidRPr="000C6D20" w:rsidRDefault="007B0973" w:rsidP="00A60629">
            <w:pPr>
              <w:spacing w:line="240" w:lineRule="auto"/>
              <w:jc w:val="center"/>
              <w:rPr>
                <w:rFonts w:cs="Times New Roman"/>
                <w:b/>
                <w:bCs/>
                <w:sz w:val="22"/>
                <w:szCs w:val="24"/>
              </w:rPr>
            </w:pPr>
            <w:r>
              <w:rPr>
                <w:rFonts w:cs="Times New Roman"/>
                <w:b/>
                <w:bCs/>
                <w:sz w:val="22"/>
                <w:szCs w:val="24"/>
              </w:rPr>
              <w:t>No</w:t>
            </w:r>
          </w:p>
        </w:tc>
        <w:tc>
          <w:tcPr>
            <w:tcW w:w="144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rsidR="007B0973" w:rsidRPr="000C6D20" w:rsidRDefault="007B0973" w:rsidP="00A60629">
            <w:pPr>
              <w:spacing w:line="240" w:lineRule="auto"/>
              <w:jc w:val="center"/>
              <w:rPr>
                <w:rFonts w:cs="Times New Roman"/>
                <w:sz w:val="22"/>
                <w:szCs w:val="24"/>
              </w:rPr>
            </w:pPr>
            <w:r w:rsidRPr="000C6D20">
              <w:rPr>
                <w:rFonts w:cs="Times New Roman"/>
                <w:b/>
                <w:bCs/>
                <w:sz w:val="22"/>
                <w:szCs w:val="24"/>
              </w:rPr>
              <w:t>Nama Peneliti</w:t>
            </w:r>
          </w:p>
        </w:tc>
        <w:tc>
          <w:tcPr>
            <w:tcW w:w="153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rsidR="007B0973" w:rsidRPr="000C6D20" w:rsidRDefault="007B0973" w:rsidP="00A60629">
            <w:pPr>
              <w:spacing w:line="240" w:lineRule="auto"/>
              <w:jc w:val="center"/>
              <w:rPr>
                <w:rFonts w:cs="Times New Roman"/>
                <w:sz w:val="22"/>
                <w:szCs w:val="24"/>
              </w:rPr>
            </w:pPr>
            <w:r w:rsidRPr="000C6D20">
              <w:rPr>
                <w:rFonts w:cs="Times New Roman"/>
                <w:b/>
                <w:bCs/>
                <w:sz w:val="22"/>
                <w:szCs w:val="24"/>
              </w:rPr>
              <w:t>Judul Penelitian</w:t>
            </w:r>
          </w:p>
        </w:tc>
        <w:tc>
          <w:tcPr>
            <w:tcW w:w="1630" w:type="dxa"/>
            <w:tcBorders>
              <w:top w:val="single" w:sz="8" w:space="0" w:color="000000"/>
              <w:left w:val="single" w:sz="8" w:space="0" w:color="000000"/>
              <w:bottom w:val="single" w:sz="4" w:space="0" w:color="auto"/>
              <w:right w:val="single" w:sz="8" w:space="0" w:color="000000"/>
            </w:tcBorders>
            <w:vAlign w:val="center"/>
          </w:tcPr>
          <w:p w:rsidR="007B0973" w:rsidRPr="000C6D20" w:rsidRDefault="007B0973" w:rsidP="00A60629">
            <w:pPr>
              <w:spacing w:line="240" w:lineRule="auto"/>
              <w:jc w:val="center"/>
              <w:rPr>
                <w:rFonts w:cs="Times New Roman"/>
                <w:b/>
                <w:bCs/>
                <w:sz w:val="22"/>
                <w:szCs w:val="24"/>
              </w:rPr>
            </w:pPr>
            <w:r w:rsidRPr="000C6D20">
              <w:rPr>
                <w:rFonts w:cs="Times New Roman"/>
                <w:b/>
                <w:bCs/>
                <w:sz w:val="22"/>
                <w:szCs w:val="24"/>
              </w:rPr>
              <w:t>Metode Penelitian</w:t>
            </w:r>
          </w:p>
        </w:tc>
        <w:tc>
          <w:tcPr>
            <w:tcW w:w="341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rsidR="007B0973" w:rsidRPr="000C6D20" w:rsidRDefault="007B0973" w:rsidP="00A60629">
            <w:pPr>
              <w:spacing w:line="240" w:lineRule="auto"/>
              <w:jc w:val="center"/>
              <w:rPr>
                <w:rFonts w:cs="Times New Roman"/>
                <w:sz w:val="22"/>
                <w:szCs w:val="24"/>
              </w:rPr>
            </w:pPr>
            <w:r w:rsidRPr="000C6D20">
              <w:rPr>
                <w:rFonts w:cs="Times New Roman"/>
                <w:b/>
                <w:bCs/>
                <w:sz w:val="22"/>
                <w:szCs w:val="24"/>
              </w:rPr>
              <w:t>Hasil Penelitian</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1.</w:t>
            </w:r>
          </w:p>
          <w:p w:rsidR="007B0973" w:rsidRPr="00CD511F" w:rsidRDefault="007B0973" w:rsidP="00A60629">
            <w:pPr>
              <w:jc w:val="center"/>
              <w:rPr>
                <w:rFonts w:cs="Times New Roman"/>
                <w:sz w:val="20"/>
                <w:szCs w:val="24"/>
              </w:rPr>
            </w:pPr>
          </w:p>
          <w:p w:rsidR="007B0973" w:rsidRPr="00CD511F" w:rsidRDefault="007B0973" w:rsidP="00A60629">
            <w:pPr>
              <w:jc w:val="center"/>
              <w:rPr>
                <w:rFonts w:cs="Times New Roman"/>
                <w:sz w:val="20"/>
                <w:szCs w:val="24"/>
              </w:rPr>
            </w:pPr>
          </w:p>
          <w:p w:rsidR="007B0973" w:rsidRPr="00CD511F" w:rsidRDefault="007B0973" w:rsidP="00A60629">
            <w:pPr>
              <w:jc w:val="center"/>
              <w:rPr>
                <w:rFonts w:cs="Times New Roman"/>
                <w:sz w:val="20"/>
                <w:szCs w:val="24"/>
              </w:rPr>
            </w:pPr>
          </w:p>
          <w:p w:rsidR="007B0973" w:rsidRPr="00CD511F" w:rsidRDefault="007B0973" w:rsidP="00A60629">
            <w:pPr>
              <w:jc w:val="center"/>
              <w:rPr>
                <w:rFonts w:cs="Times New Roman"/>
                <w:sz w:val="20"/>
                <w:szCs w:val="24"/>
              </w:rPr>
            </w:pP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7B0973" w:rsidRPr="00CD511F" w:rsidRDefault="007B0973" w:rsidP="00A60629">
            <w:pPr>
              <w:spacing w:line="276" w:lineRule="auto"/>
              <w:jc w:val="left"/>
              <w:rPr>
                <w:rFonts w:cs="Times New Roman"/>
                <w:sz w:val="20"/>
                <w:szCs w:val="24"/>
              </w:rPr>
            </w:pPr>
            <w:r w:rsidRPr="00CD511F">
              <w:rPr>
                <w:rFonts w:cs="Times New Roman"/>
                <w:sz w:val="20"/>
                <w:szCs w:val="24"/>
              </w:rPr>
              <w:t>Tančák &amp; Krištofík (2024)</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7B0973" w:rsidRPr="00CD511F" w:rsidRDefault="007B0973" w:rsidP="00A60629">
            <w:pPr>
              <w:spacing w:line="276" w:lineRule="auto"/>
              <w:jc w:val="left"/>
              <w:rPr>
                <w:rFonts w:cs="Times New Roman"/>
                <w:sz w:val="20"/>
                <w:szCs w:val="24"/>
              </w:rPr>
            </w:pPr>
            <w:r w:rsidRPr="00CD511F">
              <w:rPr>
                <w:rFonts w:cs="Times New Roman"/>
                <w:i/>
                <w:iCs/>
                <w:sz w:val="20"/>
                <w:szCs w:val="24"/>
              </w:rPr>
              <w:t>Application of Mental Accounting to Selected Aspects of Consumer Behavior</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sz w:val="20"/>
                <w:szCs w:val="24"/>
              </w:rPr>
              <w:t>Kuantitatif,</w:t>
            </w:r>
          </w:p>
          <w:p w:rsidR="007B0973" w:rsidRPr="00CD511F" w:rsidRDefault="007B0973" w:rsidP="00A60629">
            <w:pPr>
              <w:spacing w:line="276" w:lineRule="auto"/>
              <w:ind w:left="72"/>
              <w:jc w:val="left"/>
              <w:rPr>
                <w:rFonts w:cs="Times New Roman"/>
                <w:sz w:val="20"/>
                <w:szCs w:val="24"/>
              </w:rPr>
            </w:pPr>
            <w:r w:rsidRPr="00CD511F">
              <w:rPr>
                <w:rFonts w:cs="Times New Roman"/>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7B0973" w:rsidRPr="00CD511F" w:rsidRDefault="007B0973" w:rsidP="00A60629">
            <w:pPr>
              <w:spacing w:line="276" w:lineRule="auto"/>
              <w:rPr>
                <w:rFonts w:cs="Times New Roman"/>
                <w:sz w:val="20"/>
                <w:szCs w:val="24"/>
              </w:rPr>
            </w:pPr>
            <w:r w:rsidRPr="00CD511F">
              <w:rPr>
                <w:rFonts w:cs="Times New Roman"/>
                <w:sz w:val="20"/>
                <w:szCs w:val="24"/>
              </w:rPr>
              <w:t>Akuntansi mental berdampak signifikan terhadap pengambilan keputusan keuangan konsumen. Penelitian ini berhasil mengembangkan kerangka kerja “</w:t>
            </w:r>
            <w:r w:rsidRPr="00CD511F">
              <w:rPr>
                <w:rFonts w:cs="Times New Roman"/>
                <w:i/>
                <w:iCs/>
                <w:sz w:val="20"/>
                <w:szCs w:val="24"/>
              </w:rPr>
              <w:t>mental of chart of accounts</w:t>
            </w:r>
            <w:r w:rsidRPr="00CD511F">
              <w:rPr>
                <w:rFonts w:cs="Times New Roman"/>
                <w:sz w:val="20"/>
                <w:szCs w:val="24"/>
              </w:rPr>
              <w:t xml:space="preserve">” yang memungkinkan individu untuk mengevaluasi keputusan keuangan mereka secara sistematis dan mengidentifikasi kecenderungan irasional yang mungkin muncul akibat bias kognitif. </w:t>
            </w:r>
            <w:r w:rsidRPr="00CD511F">
              <w:rPr>
                <w:rFonts w:cs="Times New Roman"/>
                <w:b/>
                <w:bCs/>
                <w:sz w:val="20"/>
                <w:szCs w:val="24"/>
              </w:rPr>
              <w:t xml:space="preserve">Hasil penelitian </w:t>
            </w:r>
            <w:r w:rsidRPr="00CD511F">
              <w:rPr>
                <w:rFonts w:cs="Times New Roman"/>
                <w:sz w:val="20"/>
                <w:szCs w:val="24"/>
              </w:rPr>
              <w:t>belum sepenuhnya mengeksplorasi penyesuaian kerangka akuntansi mental dengan konteks budaya dan sistem keuangan yang berbeda. Juga kurangnya pengetahuan dasar tentang akuntansi membatasi penerapan kerangka kerja di kalangan konsumen umum.</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2.</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Nuha, S. U. N., Meilan, R., &amp; Qoni’ah, A. (2024)</w:t>
            </w:r>
          </w:p>
          <w:p w:rsidR="007B0973" w:rsidRPr="00CD511F" w:rsidRDefault="007B0973" w:rsidP="00A60629">
            <w:pPr>
              <w:spacing w:line="276" w:lineRule="auto"/>
              <w:jc w:val="left"/>
              <w:rPr>
                <w:rFonts w:cs="Times New Roman"/>
                <w:sz w:val="20"/>
                <w:szCs w:val="24"/>
              </w:rPr>
            </w:pPr>
          </w:p>
          <w:p w:rsidR="007B0973" w:rsidRPr="00CD511F" w:rsidRDefault="007B0973" w:rsidP="00A60629">
            <w:pPr>
              <w:spacing w:line="276" w:lineRule="auto"/>
              <w:jc w:val="left"/>
              <w:rPr>
                <w:rFonts w:cs="Times New Roman"/>
                <w:sz w:val="20"/>
                <w:szCs w:val="24"/>
              </w:rPr>
            </w:pP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i/>
                <w:iCs/>
                <w:sz w:val="20"/>
                <w:szCs w:val="24"/>
              </w:rPr>
              <w:t>The Concept of "Mental Accounting" as the Spirit of Personal Financial Management for Millennial Women</w:t>
            </w:r>
          </w:p>
          <w:p w:rsidR="007B0973" w:rsidRPr="00CD511F" w:rsidRDefault="007B0973" w:rsidP="00A60629">
            <w:pPr>
              <w:spacing w:line="276" w:lineRule="auto"/>
              <w:jc w:val="left"/>
              <w:rPr>
                <w:rFonts w:cs="Times New Roman"/>
                <w:sz w:val="20"/>
                <w:szCs w:val="24"/>
              </w:rPr>
            </w:pPr>
          </w:p>
          <w:p w:rsidR="007B0973" w:rsidRPr="00CD511F" w:rsidRDefault="007B0973" w:rsidP="00A60629">
            <w:pPr>
              <w:spacing w:line="276" w:lineRule="auto"/>
              <w:jc w:val="left"/>
              <w:rPr>
                <w:rFonts w:cs="Times New Roman"/>
                <w:i/>
                <w:iCs/>
                <w:sz w:val="20"/>
                <w:szCs w:val="24"/>
              </w:rPr>
            </w:pP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jc w:val="left"/>
              <w:rPr>
                <w:rFonts w:cs="Times New Roman"/>
                <w:sz w:val="20"/>
                <w:szCs w:val="24"/>
              </w:rPr>
            </w:pPr>
            <w:r w:rsidRPr="00CD511F">
              <w:rPr>
                <w:rFonts w:cs="Times New Roman"/>
                <w:sz w:val="20"/>
                <w:szCs w:val="24"/>
              </w:rPr>
              <w:t>Kualitatif Etnomenologi</w:t>
            </w:r>
          </w:p>
          <w:p w:rsidR="007B0973" w:rsidRPr="00CD511F" w:rsidRDefault="007B0973" w:rsidP="00A60629">
            <w:pPr>
              <w:spacing w:line="276" w:lineRule="auto"/>
              <w:ind w:left="72"/>
              <w:jc w:val="left"/>
              <w:rPr>
                <w:rFonts w:cs="Times New Roman"/>
                <w:sz w:val="20"/>
                <w:szCs w:val="24"/>
              </w:rPr>
            </w:pP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color w:val="000000"/>
                <w:sz w:val="20"/>
                <w:szCs w:val="24"/>
              </w:rPr>
              <w:t xml:space="preserve">Wanita milenial menerapkan konsep </w:t>
            </w:r>
            <w:r w:rsidRPr="00CD511F">
              <w:rPr>
                <w:rFonts w:cs="Times New Roman"/>
                <w:i/>
                <w:iCs/>
                <w:color w:val="000000"/>
                <w:sz w:val="20"/>
                <w:szCs w:val="24"/>
              </w:rPr>
              <w:t>mental accounting</w:t>
            </w:r>
            <w:r w:rsidRPr="00CD511F">
              <w:rPr>
                <w:rFonts w:cs="Times New Roman"/>
                <w:color w:val="000000"/>
                <w:sz w:val="20"/>
                <w:szCs w:val="24"/>
              </w:rPr>
              <w:t xml:space="preserve"> dalam pengelolaan keuangan pribadi dengan mengevaluasi pengeluaran keuangan masa lalu, perencanaan anggaran untuk masa depan, dan pengambilan keputusan keuangan. Namun cenderung memiliki pola konsumsi yang </w:t>
            </w:r>
            <w:r w:rsidRPr="00CD511F">
              <w:rPr>
                <w:rFonts w:cs="Times New Roman"/>
                <w:color w:val="000000"/>
                <w:sz w:val="20"/>
                <w:szCs w:val="28"/>
              </w:rPr>
              <w:t xml:space="preserve"> dipengaruhi </w:t>
            </w:r>
            <w:r w:rsidRPr="00CD511F">
              <w:rPr>
                <w:rFonts w:cs="Times New Roman"/>
                <w:sz w:val="20"/>
                <w:szCs w:val="28"/>
              </w:rPr>
              <w:t xml:space="preserve"> oleh status sosial dan hedonis. </w:t>
            </w:r>
            <w:r w:rsidRPr="00CD511F">
              <w:rPr>
                <w:rFonts w:cs="Times New Roman"/>
                <w:b/>
                <w:bCs/>
                <w:sz w:val="20"/>
                <w:szCs w:val="28"/>
              </w:rPr>
              <w:t>Hasil penelitian</w:t>
            </w:r>
            <w:r w:rsidRPr="00CD511F">
              <w:rPr>
                <w:rFonts w:cs="Times New Roman"/>
                <w:sz w:val="20"/>
                <w:szCs w:val="28"/>
              </w:rPr>
              <w:t xml:space="preserve"> ini hanya berfokus pada wanita milenial di Indonesia, tanpa membandingkan dengan pria atau generasi lain. Tidak ada pembahasan mendalam tentang faktor psikologis seperti stres keuangan. Tidak ada pengukuran tingkat literasi informan.</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3.</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8"/>
              </w:rPr>
              <w:t>Yuliza &amp; Fachruzzaman (2024)</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i/>
                <w:iCs/>
                <w:sz w:val="20"/>
                <w:szCs w:val="24"/>
              </w:rPr>
            </w:pPr>
            <w:r w:rsidRPr="00CD511F">
              <w:rPr>
                <w:rFonts w:cs="Times New Roman"/>
                <w:sz w:val="20"/>
                <w:szCs w:val="28"/>
              </w:rPr>
              <w:t xml:space="preserve">Perilaku </w:t>
            </w:r>
            <w:r w:rsidRPr="00CD511F">
              <w:rPr>
                <w:rFonts w:cs="Times New Roman"/>
                <w:i/>
                <w:iCs/>
                <w:sz w:val="20"/>
                <w:szCs w:val="28"/>
              </w:rPr>
              <w:t xml:space="preserve">Mental Accounting </w:t>
            </w:r>
            <w:r w:rsidRPr="00CD511F">
              <w:rPr>
                <w:rFonts w:cs="Times New Roman"/>
                <w:sz w:val="20"/>
                <w:szCs w:val="28"/>
              </w:rPr>
              <w:t xml:space="preserve">Dalam Mengelola </w:t>
            </w:r>
            <w:r w:rsidRPr="00CD511F">
              <w:rPr>
                <w:rFonts w:cs="Times New Roman"/>
                <w:i/>
                <w:iCs/>
                <w:sz w:val="20"/>
                <w:szCs w:val="28"/>
              </w:rPr>
              <w:t xml:space="preserve">Daily Expenses </w:t>
            </w:r>
            <w:r w:rsidRPr="00CD511F">
              <w:rPr>
                <w:rFonts w:cs="Times New Roman"/>
                <w:sz w:val="20"/>
                <w:szCs w:val="28"/>
              </w:rPr>
              <w:t xml:space="preserve">Dari Sisi Gaya Sehari-hari </w:t>
            </w:r>
            <w:r w:rsidRPr="00CD511F">
              <w:rPr>
                <w:rFonts w:cs="Times New Roman"/>
                <w:noProof/>
                <w:sz w:val="20"/>
                <w:szCs w:val="28"/>
              </w:rPr>
              <w:lastRenderedPageBreak/>
              <mc:AlternateContent>
                <mc:Choice Requires="wps">
                  <w:drawing>
                    <wp:anchor distT="0" distB="0" distL="114300" distR="114300" simplePos="0" relativeHeight="251741184" behindDoc="1" locked="0" layoutInCell="1" allowOverlap="1" wp14:anchorId="5ED826C8" wp14:editId="2554ABD0">
                      <wp:simplePos x="0" y="0"/>
                      <wp:positionH relativeFrom="column">
                        <wp:posOffset>-1261237</wp:posOffset>
                      </wp:positionH>
                      <wp:positionV relativeFrom="paragraph">
                        <wp:posOffset>-356235</wp:posOffset>
                      </wp:positionV>
                      <wp:extent cx="3447535" cy="284205"/>
                      <wp:effectExtent l="0" t="0" r="635" b="1905"/>
                      <wp:wrapNone/>
                      <wp:docPr id="3" name="Text Box 3"/>
                      <wp:cNvGraphicFramePr/>
                      <a:graphic xmlns:a="http://schemas.openxmlformats.org/drawingml/2006/main">
                        <a:graphicData uri="http://schemas.microsoft.com/office/word/2010/wordprocessingShape">
                          <wps:wsp>
                            <wps:cNvSpPr txBox="1"/>
                            <wps:spPr>
                              <a:xfrm>
                                <a:off x="0" y="0"/>
                                <a:ext cx="3447535" cy="284205"/>
                              </a:xfrm>
                              <a:prstGeom prst="rect">
                                <a:avLst/>
                              </a:prstGeom>
                              <a:solidFill>
                                <a:sysClr val="window" lastClr="FFFFFF"/>
                              </a:solidFill>
                              <a:ln w="6350">
                                <a:noFill/>
                              </a:ln>
                              <a:effectLst/>
                            </wps:spPr>
                            <wps:txbx>
                              <w:txbxContent>
                                <w:p w:rsidR="00CC6F3E" w:rsidRPr="00D63E79" w:rsidRDefault="00CC6F3E" w:rsidP="007B0973">
                                  <w:pPr>
                                    <w:jc w:val="left"/>
                                    <w:rPr>
                                      <w:rFonts w:cs="Times New Roman"/>
                                      <w:b/>
                                      <w:bCs/>
                                      <w:szCs w:val="24"/>
                                    </w:rPr>
                                  </w:pPr>
                                  <w:r>
                                    <w:rPr>
                                      <w:rFonts w:cs="Times New Roman"/>
                                      <w:b/>
                                      <w:bCs/>
                                      <w:szCs w:val="24"/>
                                    </w:rPr>
                                    <w:t>Tabel 2.1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D826C8" id="Text Box 3" o:spid="_x0000_s1027" type="#_x0000_t202" style="position:absolute;margin-left:-99.3pt;margin-top:-28.05pt;width:271.45pt;height:22.4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" fillcolor="window" stroked="f" strokeweight=".5pt">
                      <v:textbox>
                        <w:txbxContent>
                          <w:p w:rsidR="00CC6F3E" w:rsidRPr="00D63E79" w:rsidRDefault="00CC6F3E" w:rsidP="007B0973">
                            <w:pPr>
                              <w:jc w:val="left"/>
                              <w:rPr>
                                <w:rFonts w:cs="Times New Roman"/>
                                <w:b/>
                                <w:bCs/>
                                <w:szCs w:val="24"/>
                              </w:rPr>
                            </w:pPr>
                            <w:r>
                              <w:rPr>
                                <w:rFonts w:cs="Times New Roman"/>
                                <w:b/>
                                <w:bCs/>
                                <w:szCs w:val="24"/>
                              </w:rPr>
                              <w:t>Tabel 2.1 Sambungan</w:t>
                            </w:r>
                          </w:p>
                        </w:txbxContent>
                      </v:textbox>
                    </v:shape>
                  </w:pict>
                </mc:Fallback>
              </mc:AlternateContent>
            </w:r>
            <w:r w:rsidRPr="00CD511F">
              <w:rPr>
                <w:rFonts w:cs="Times New Roman"/>
                <w:sz w:val="20"/>
                <w:szCs w:val="28"/>
              </w:rPr>
              <w:t>Mahasiswa Indekos</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jc w:val="left"/>
              <w:rPr>
                <w:rFonts w:cs="Times New Roman"/>
                <w:sz w:val="20"/>
                <w:szCs w:val="24"/>
              </w:rPr>
            </w:pPr>
            <w:r w:rsidRPr="00CD511F">
              <w:rPr>
                <w:rFonts w:cs="Times New Roman"/>
                <w:sz w:val="20"/>
                <w:szCs w:val="28"/>
              </w:rPr>
              <w:lastRenderedPageBreak/>
              <w:t>Kualitatif Fenomenologi</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color w:val="000000"/>
                <w:sz w:val="20"/>
                <w:szCs w:val="24"/>
              </w:rPr>
            </w:pPr>
            <w:r w:rsidRPr="00CD511F">
              <w:rPr>
                <w:rFonts w:cs="Times New Roman"/>
                <w:sz w:val="20"/>
                <w:szCs w:val="28"/>
              </w:rPr>
              <w:t xml:space="preserve">Mahasiswa telah menerapkan perilaku </w:t>
            </w:r>
            <w:r w:rsidRPr="00CD511F">
              <w:rPr>
                <w:rFonts w:cs="Times New Roman"/>
                <w:i/>
                <w:iCs/>
                <w:sz w:val="20"/>
                <w:szCs w:val="28"/>
              </w:rPr>
              <w:t xml:space="preserve">mental accounting </w:t>
            </w:r>
            <w:r w:rsidRPr="00CD511F">
              <w:rPr>
                <w:rFonts w:cs="Times New Roman"/>
                <w:sz w:val="20"/>
                <w:szCs w:val="28"/>
              </w:rPr>
              <w:t xml:space="preserve">dalam mengelola pengeluaran harian, seperti mengalokasikan uang sesuai kategori akun-akun tertentu seperti untuk sewa indekos, makan sehari-hari, </w:t>
            </w:r>
            <w:r w:rsidRPr="00CD511F">
              <w:rPr>
                <w:rFonts w:cs="Times New Roman"/>
                <w:i/>
                <w:iCs/>
                <w:sz w:val="20"/>
                <w:szCs w:val="28"/>
              </w:rPr>
              <w:t>skincare,</w:t>
            </w:r>
            <w:r w:rsidRPr="00CD511F">
              <w:rPr>
                <w:rFonts w:cs="Times New Roman"/>
                <w:sz w:val="20"/>
                <w:szCs w:val="28"/>
              </w:rPr>
              <w:t xml:space="preserve"> transportasi, akademis, dan lain-lain. </w:t>
            </w:r>
            <w:r w:rsidRPr="00CD511F">
              <w:rPr>
                <w:rFonts w:cs="Times New Roman"/>
                <w:sz w:val="20"/>
                <w:szCs w:val="28"/>
              </w:rPr>
              <w:lastRenderedPageBreak/>
              <w:t xml:space="preserve">Mahasiswa dapat memperkirakan pengeluaran apa saja yang mereka lakukan dan dapat melakukan pengendalian diri agar keuangan tetap stabil selama menjalani kehidupan sebagai mahasiswa indekos. </w:t>
            </w:r>
            <w:r w:rsidRPr="00CD511F">
              <w:rPr>
                <w:rFonts w:cs="Times New Roman"/>
                <w:b/>
                <w:bCs/>
                <w:sz w:val="20"/>
                <w:szCs w:val="28"/>
              </w:rPr>
              <w:t xml:space="preserve">Hasil penelitian </w:t>
            </w:r>
            <w:r w:rsidRPr="00CD511F">
              <w:rPr>
                <w:rFonts w:cs="Times New Roman"/>
                <w:sz w:val="20"/>
                <w:szCs w:val="28"/>
              </w:rPr>
              <w:t>ini hanya dilakukan di satu wilayah saja sehingga hasil penelitian agak sulit untuk digeneralisasi ke wilayah yang lebih luas.</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4.</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A. Arafah dkk. (2023)</w:t>
            </w:r>
          </w:p>
          <w:p w:rsidR="007B0973" w:rsidRPr="00CD511F" w:rsidRDefault="007B0973" w:rsidP="00A60629">
            <w:pPr>
              <w:spacing w:line="276" w:lineRule="auto"/>
              <w:jc w:val="left"/>
              <w:rPr>
                <w:rFonts w:cs="Times New Roman"/>
                <w:sz w:val="20"/>
                <w:szCs w:val="28"/>
              </w:rPr>
            </w:pP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8"/>
              </w:rPr>
            </w:pPr>
            <w:r w:rsidRPr="00CD511F">
              <w:rPr>
                <w:rFonts w:cs="Times New Roman"/>
                <w:sz w:val="20"/>
                <w:szCs w:val="24"/>
              </w:rPr>
              <w:t xml:space="preserve">Perilaku </w:t>
            </w:r>
            <w:r w:rsidRPr="00CD511F">
              <w:rPr>
                <w:rFonts w:cs="Times New Roman"/>
                <w:i/>
                <w:iCs/>
                <w:sz w:val="20"/>
                <w:szCs w:val="24"/>
              </w:rPr>
              <w:t>Mental Accounting</w:t>
            </w:r>
            <w:r w:rsidRPr="00CD511F">
              <w:rPr>
                <w:rFonts w:cs="Times New Roman"/>
                <w:sz w:val="20"/>
                <w:szCs w:val="24"/>
              </w:rPr>
              <w:t xml:space="preserve"> Dalam Mengelola </w:t>
            </w:r>
            <w:r w:rsidRPr="00CD511F">
              <w:rPr>
                <w:rFonts w:cs="Times New Roman"/>
                <w:i/>
                <w:iCs/>
                <w:sz w:val="20"/>
                <w:szCs w:val="24"/>
              </w:rPr>
              <w:t>Daily Expenses</w:t>
            </w:r>
            <w:r w:rsidRPr="00CD511F">
              <w:rPr>
                <w:rFonts w:cs="Times New Roman"/>
                <w:sz w:val="20"/>
                <w:szCs w:val="24"/>
              </w:rPr>
              <w:t>: Sebuah Studi Fenomenologi Pada Mahasiswa</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82"/>
              <w:jc w:val="left"/>
              <w:rPr>
                <w:rFonts w:cs="Times New Roman"/>
                <w:sz w:val="20"/>
                <w:szCs w:val="24"/>
              </w:rPr>
            </w:pPr>
            <w:r w:rsidRPr="00CD511F">
              <w:rPr>
                <w:rFonts w:cs="Times New Roman"/>
                <w:sz w:val="20"/>
                <w:szCs w:val="24"/>
              </w:rPr>
              <w:t>Kualitatif</w:t>
            </w:r>
          </w:p>
          <w:p w:rsidR="007B0973" w:rsidRPr="00CD511F" w:rsidRDefault="007B0973" w:rsidP="00A60629">
            <w:pPr>
              <w:spacing w:line="276" w:lineRule="auto"/>
              <w:jc w:val="left"/>
              <w:rPr>
                <w:rFonts w:cs="Times New Roman"/>
                <w:sz w:val="20"/>
                <w:szCs w:val="28"/>
              </w:rPr>
            </w:pPr>
            <w:r w:rsidRPr="00CD511F">
              <w:rPr>
                <w:rFonts w:cs="Times New Roman"/>
                <w:sz w:val="20"/>
                <w:szCs w:val="24"/>
              </w:rPr>
              <w:t>Fenomenologi.</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8"/>
              </w:rPr>
            </w:pPr>
            <w:r w:rsidRPr="00CD511F">
              <w:rPr>
                <w:rFonts w:cs="Times New Roman"/>
                <w:color w:val="000000"/>
                <w:sz w:val="20"/>
                <w:szCs w:val="24"/>
              </w:rPr>
              <w:t xml:space="preserve">Perilaku </w:t>
            </w:r>
            <w:r w:rsidRPr="00CD511F">
              <w:rPr>
                <w:rFonts w:cs="Times New Roman"/>
                <w:i/>
                <w:iCs/>
                <w:color w:val="000000"/>
                <w:sz w:val="20"/>
                <w:szCs w:val="24"/>
              </w:rPr>
              <w:t xml:space="preserve">mental accounting </w:t>
            </w:r>
            <w:r w:rsidRPr="00CD511F">
              <w:rPr>
                <w:rFonts w:cs="Times New Roman"/>
                <w:color w:val="000000"/>
                <w:sz w:val="20"/>
                <w:szCs w:val="24"/>
              </w:rPr>
              <w:t xml:space="preserve">dalam mengelola pengeluaran harian dan investasi oleh mahasiswa sudah cukup baik dari segi manajemen keuangan dan pengalokasian uang per-periodenya. </w:t>
            </w:r>
            <w:r w:rsidRPr="00CD511F">
              <w:rPr>
                <w:rFonts w:cs="Times New Roman"/>
                <w:b/>
                <w:bCs/>
                <w:color w:val="000000"/>
                <w:sz w:val="20"/>
                <w:szCs w:val="24"/>
              </w:rPr>
              <w:t xml:space="preserve">Hasil penelitian </w:t>
            </w:r>
            <w:r w:rsidRPr="00CD511F">
              <w:rPr>
                <w:rFonts w:cs="Times New Roman"/>
                <w:color w:val="000000"/>
                <w:sz w:val="20"/>
                <w:szCs w:val="24"/>
              </w:rPr>
              <w:t xml:space="preserve">ini kurang mengeksplorasi faktor-faktor apa saja yang mempengaruhi </w:t>
            </w:r>
            <w:r w:rsidRPr="00CD511F">
              <w:rPr>
                <w:rFonts w:cs="Times New Roman"/>
                <w:i/>
                <w:iCs/>
                <w:color w:val="000000"/>
                <w:sz w:val="20"/>
                <w:szCs w:val="24"/>
              </w:rPr>
              <w:t>mental accounting</w:t>
            </w:r>
            <w:r w:rsidRPr="00CD511F">
              <w:rPr>
                <w:rFonts w:cs="Times New Roman"/>
                <w:color w:val="000000"/>
                <w:sz w:val="20"/>
                <w:szCs w:val="24"/>
              </w:rPr>
              <w:t xml:space="preserve"> mahasiswa serta latar belakang perekonomian keluarga yang masih bias.</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5.</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Ricardo, W. N., &amp; Ginting, R. (2023)</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i/>
                <w:iCs/>
                <w:sz w:val="20"/>
                <w:szCs w:val="24"/>
              </w:rPr>
              <w:t>Mental Accounting</w:t>
            </w:r>
            <w:r w:rsidRPr="00CD511F">
              <w:rPr>
                <w:rFonts w:cs="Times New Roman"/>
                <w:sz w:val="20"/>
                <w:szCs w:val="24"/>
              </w:rPr>
              <w:t xml:space="preserve"> dan Problematika Pola Perilaku Keuangan </w:t>
            </w:r>
            <w:r w:rsidRPr="00CD511F">
              <w:rPr>
                <w:rFonts w:cs="Times New Roman"/>
                <w:i/>
                <w:iCs/>
                <w:sz w:val="20"/>
                <w:szCs w:val="24"/>
              </w:rPr>
              <w:t>Working Student</w:t>
            </w:r>
            <w:r w:rsidRPr="00CD511F">
              <w:rPr>
                <w:rFonts w:cs="Times New Roman"/>
                <w:sz w:val="20"/>
                <w:szCs w:val="24"/>
              </w:rPr>
              <w:t>: Berhasil Atau Gagalkah?</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82"/>
              <w:jc w:val="left"/>
              <w:rPr>
                <w:rFonts w:cs="Times New Roman"/>
                <w:sz w:val="20"/>
                <w:szCs w:val="24"/>
              </w:rPr>
            </w:pPr>
            <w:r w:rsidRPr="00CD511F">
              <w:rPr>
                <w:rFonts w:cs="Times New Roman"/>
                <w:color w:val="000000"/>
                <w:sz w:val="20"/>
                <w:szCs w:val="24"/>
              </w:rPr>
              <w:t>Kualitatif</w:t>
            </w:r>
          </w:p>
          <w:p w:rsidR="007B0973" w:rsidRPr="00CD511F" w:rsidRDefault="007B0973" w:rsidP="00A60629">
            <w:pPr>
              <w:spacing w:line="276" w:lineRule="auto"/>
              <w:ind w:left="82"/>
              <w:jc w:val="left"/>
              <w:rPr>
                <w:rFonts w:cs="Times New Roman"/>
                <w:sz w:val="20"/>
                <w:szCs w:val="24"/>
              </w:rPr>
            </w:pPr>
            <w:r w:rsidRPr="00CD511F">
              <w:rPr>
                <w:rFonts w:cs="Times New Roman"/>
                <w:color w:val="000000"/>
                <w:sz w:val="20"/>
                <w:szCs w:val="24"/>
              </w:rPr>
              <w:t>Fenomenologi</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color w:val="000000"/>
                <w:sz w:val="20"/>
                <w:szCs w:val="24"/>
              </w:rPr>
            </w:pPr>
            <w:r w:rsidRPr="00CD511F">
              <w:rPr>
                <w:rFonts w:cs="Times New Roman"/>
                <w:sz w:val="20"/>
                <w:szCs w:val="24"/>
              </w:rPr>
              <w:t xml:space="preserve">Penelitian ini menunjukkan bahwa </w:t>
            </w:r>
            <w:r w:rsidRPr="00CD511F">
              <w:rPr>
                <w:rFonts w:cs="Times New Roman"/>
                <w:i/>
                <w:iCs/>
                <w:sz w:val="20"/>
                <w:szCs w:val="24"/>
              </w:rPr>
              <w:t>mental accounting</w:t>
            </w:r>
            <w:r w:rsidRPr="00CD511F">
              <w:rPr>
                <w:rFonts w:cs="Times New Roman"/>
                <w:sz w:val="20"/>
                <w:szCs w:val="24"/>
              </w:rPr>
              <w:t xml:space="preserve"> membantu individu mengelola keuangan, di mana literasi keuangan menekan konsumtifitas, sementara gaya hidup konsumtif mendorong pengeluaran berlebih. Mahasiswa yang bekerja menggunakan </w:t>
            </w:r>
            <w:r w:rsidRPr="00CD511F">
              <w:rPr>
                <w:rFonts w:cs="Times New Roman"/>
                <w:i/>
                <w:iCs/>
                <w:sz w:val="20"/>
                <w:szCs w:val="24"/>
              </w:rPr>
              <w:t>mental accounting</w:t>
            </w:r>
            <w:r w:rsidRPr="00CD511F">
              <w:rPr>
                <w:rFonts w:cs="Times New Roman"/>
                <w:sz w:val="20"/>
                <w:szCs w:val="24"/>
              </w:rPr>
              <w:t xml:space="preserve"> untuk menyeimbangkan kebutuhan akademik dan finansial. </w:t>
            </w:r>
            <w:r w:rsidRPr="00CD511F">
              <w:rPr>
                <w:rFonts w:cs="Times New Roman"/>
                <w:b/>
                <w:bCs/>
                <w:sz w:val="20"/>
                <w:szCs w:val="24"/>
              </w:rPr>
              <w:t>Hasil penelitian</w:t>
            </w:r>
            <w:r w:rsidRPr="00CD511F">
              <w:rPr>
                <w:rFonts w:cs="Times New Roman"/>
                <w:sz w:val="20"/>
                <w:szCs w:val="24"/>
              </w:rPr>
              <w:t xml:space="preserve"> ini belum mengkaji faktor psikologis, strategi peningkatan literasi keuangan, dan dampak ekonomi makro. Pendekatannya juga masih terbatas. Studi lanjutan dapat mengeksplorasi solusi edukatif dan pengaruh eksternal terhadap perilaku keuangan.</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6.</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Octavera, S., &amp; Rahadi, F. (2023)</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noProof/>
                <w:sz w:val="20"/>
                <w:szCs w:val="28"/>
                <w14:ligatures w14:val="standardContextual"/>
              </w:rPr>
              <mc:AlternateContent>
                <mc:Choice Requires="wps">
                  <w:drawing>
                    <wp:anchor distT="0" distB="0" distL="114300" distR="114300" simplePos="0" relativeHeight="251738112" behindDoc="1" locked="0" layoutInCell="1" allowOverlap="1" wp14:anchorId="3C500648" wp14:editId="650DC914">
                      <wp:simplePos x="0" y="0"/>
                      <wp:positionH relativeFrom="column">
                        <wp:posOffset>-1236853</wp:posOffset>
                      </wp:positionH>
                      <wp:positionV relativeFrom="paragraph">
                        <wp:posOffset>1250061</wp:posOffset>
                      </wp:positionV>
                      <wp:extent cx="2323465" cy="299720"/>
                      <wp:effectExtent l="0" t="0" r="0" b="5080"/>
                      <wp:wrapNone/>
                      <wp:docPr id="1640837793" name="Text Box 7"/>
                      <wp:cNvGraphicFramePr/>
                      <a:graphic xmlns:a="http://schemas.openxmlformats.org/drawingml/2006/main">
                        <a:graphicData uri="http://schemas.microsoft.com/office/word/2010/wordprocessingShape">
                          <wps:wsp>
                            <wps:cNvSpPr txBox="1"/>
                            <wps:spPr>
                              <a:xfrm>
                                <a:off x="0" y="0"/>
                                <a:ext cx="2323465"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6E202F" w:rsidRDefault="00CC6F3E" w:rsidP="007B0973">
                                  <w:pPr>
                                    <w:rPr>
                                      <w:i/>
                                      <w:iCs/>
                                    </w:rPr>
                                  </w:pPr>
                                  <w:r>
                                    <w:rPr>
                                      <w:i/>
                                      <w:iCs/>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00648" id="Text Box 7" o:spid="_x0000_s1028" type="#_x0000_t202" style="position:absolute;margin-left:-97.4pt;margin-top:98.45pt;width:182.95pt;height:2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" filled="f" stroked="f">
                      <v:textbox>
                        <w:txbxContent>
                          <w:p w:rsidR="00CC6F3E" w:rsidRPr="006E202F" w:rsidRDefault="00CC6F3E" w:rsidP="007B0973">
                            <w:pPr>
                              <w:rPr>
                                <w:i/>
                                <w:iCs/>
                              </w:rPr>
                            </w:pPr>
                            <w:r>
                              <w:rPr>
                                <w:i/>
                                <w:iCs/>
                              </w:rPr>
                              <w:t>Disambung ke halaman berikutnya</w:t>
                            </w:r>
                          </w:p>
                        </w:txbxContent>
                      </v:textbox>
                    </v:shape>
                  </w:pict>
                </mc:Fallback>
              </mc:AlternateContent>
            </w:r>
            <w:r w:rsidRPr="00CD511F">
              <w:rPr>
                <w:rFonts w:cs="Times New Roman"/>
                <w:noProof/>
                <w:sz w:val="20"/>
                <w:szCs w:val="28"/>
                <w14:ligatures w14:val="standardContextual"/>
              </w:rPr>
              <mc:AlternateContent>
                <mc:Choice Requires="wps">
                  <w:drawing>
                    <wp:anchor distT="0" distB="0" distL="114300" distR="114300" simplePos="0" relativeHeight="251739136" behindDoc="0" locked="0" layoutInCell="1" allowOverlap="1" wp14:anchorId="5CE7E4B2" wp14:editId="473D781A">
                      <wp:simplePos x="0" y="0"/>
                      <wp:positionH relativeFrom="column">
                        <wp:posOffset>-1211923</wp:posOffset>
                      </wp:positionH>
                      <wp:positionV relativeFrom="paragraph">
                        <wp:posOffset>3080687</wp:posOffset>
                      </wp:positionV>
                      <wp:extent cx="2323465" cy="299720"/>
                      <wp:effectExtent l="0" t="0" r="0" b="5080"/>
                      <wp:wrapNone/>
                      <wp:docPr id="1859266695" name="Text Box 7"/>
                      <wp:cNvGraphicFramePr/>
                      <a:graphic xmlns:a="http://schemas.openxmlformats.org/drawingml/2006/main">
                        <a:graphicData uri="http://schemas.microsoft.com/office/word/2010/wordprocessingShape">
                          <wps:wsp>
                            <wps:cNvSpPr txBox="1"/>
                            <wps:spPr>
                              <a:xfrm>
                                <a:off x="0" y="0"/>
                                <a:ext cx="2323465"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6E202F" w:rsidRDefault="00CC6F3E" w:rsidP="007B0973">
                                  <w:pPr>
                                    <w:rPr>
                                      <w:i/>
                                      <w:iCs/>
                                    </w:rPr>
                                  </w:pPr>
                                  <w:r>
                                    <w:rPr>
                                      <w:i/>
                                      <w:iCs/>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7E4B2" id="_x0000_s1029" type="#_x0000_t202" style="position:absolute;margin-left:-95.45pt;margin-top:242.55pt;width:182.95pt;height:2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" filled="f" stroked="f">
                      <v:textbox>
                        <w:txbxContent>
                          <w:p w:rsidR="00CC6F3E" w:rsidRPr="006E202F" w:rsidRDefault="00CC6F3E" w:rsidP="007B0973">
                            <w:pPr>
                              <w:rPr>
                                <w:i/>
                                <w:iCs/>
                              </w:rPr>
                            </w:pPr>
                            <w:r>
                              <w:rPr>
                                <w:i/>
                                <w:iCs/>
                              </w:rPr>
                              <w:t>Disambung ke halaman berikutnya</w:t>
                            </w:r>
                          </w:p>
                        </w:txbxContent>
                      </v:textbox>
                    </v:shape>
                  </w:pict>
                </mc:Fallback>
              </mc:AlternateContent>
            </w:r>
            <w:r w:rsidRPr="00CD511F">
              <w:rPr>
                <w:rFonts w:cs="Times New Roman"/>
                <w:sz w:val="20"/>
                <w:szCs w:val="24"/>
              </w:rPr>
              <w:t xml:space="preserve">Literasi Keuangan dan Gaya Hidup Ibu Rumah Tangga Dalam Membentuk Perilaku </w:t>
            </w:r>
            <w:r w:rsidRPr="00CD511F">
              <w:rPr>
                <w:rFonts w:cs="Times New Roman"/>
                <w:noProof/>
                <w:sz w:val="20"/>
                <w:szCs w:val="28"/>
              </w:rPr>
              <w:lastRenderedPageBreak/>
              <mc:AlternateContent>
                <mc:Choice Requires="wps">
                  <w:drawing>
                    <wp:anchor distT="0" distB="0" distL="114300" distR="114300" simplePos="0" relativeHeight="251742208" behindDoc="1" locked="0" layoutInCell="1" allowOverlap="1" wp14:anchorId="1C354574" wp14:editId="42B63BF9">
                      <wp:simplePos x="0" y="0"/>
                      <wp:positionH relativeFrom="column">
                        <wp:posOffset>-1200277</wp:posOffset>
                      </wp:positionH>
                      <wp:positionV relativeFrom="paragraph">
                        <wp:posOffset>-368427</wp:posOffset>
                      </wp:positionV>
                      <wp:extent cx="3447535" cy="284205"/>
                      <wp:effectExtent l="0" t="0" r="635" b="1905"/>
                      <wp:wrapNone/>
                      <wp:docPr id="4" name="Text Box 4"/>
                      <wp:cNvGraphicFramePr/>
                      <a:graphic xmlns:a="http://schemas.openxmlformats.org/drawingml/2006/main">
                        <a:graphicData uri="http://schemas.microsoft.com/office/word/2010/wordprocessingShape">
                          <wps:wsp>
                            <wps:cNvSpPr txBox="1"/>
                            <wps:spPr>
                              <a:xfrm>
                                <a:off x="0" y="0"/>
                                <a:ext cx="3447535" cy="284205"/>
                              </a:xfrm>
                              <a:prstGeom prst="rect">
                                <a:avLst/>
                              </a:prstGeom>
                              <a:solidFill>
                                <a:sysClr val="window" lastClr="FFFFFF"/>
                              </a:solidFill>
                              <a:ln w="6350">
                                <a:noFill/>
                              </a:ln>
                              <a:effectLst/>
                            </wps:spPr>
                            <wps:txbx>
                              <w:txbxContent>
                                <w:p w:rsidR="00CC6F3E" w:rsidRPr="00D63E79" w:rsidRDefault="00CC6F3E" w:rsidP="007B0973">
                                  <w:pPr>
                                    <w:jc w:val="left"/>
                                    <w:rPr>
                                      <w:rFonts w:cs="Times New Roman"/>
                                      <w:b/>
                                      <w:bCs/>
                                      <w:szCs w:val="24"/>
                                    </w:rPr>
                                  </w:pPr>
                                  <w:r>
                                    <w:rPr>
                                      <w:rFonts w:cs="Times New Roman"/>
                                      <w:b/>
                                      <w:bCs/>
                                      <w:szCs w:val="24"/>
                                    </w:rPr>
                                    <w:t>Tabel 2.1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54574" id="Text Box 4" o:spid="_x0000_s1030" type="#_x0000_t202" style="position:absolute;margin-left:-94.5pt;margin-top:-29pt;width:271.45pt;height:22.4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" fillcolor="window" stroked="f" strokeweight=".5pt">
                      <v:textbox>
                        <w:txbxContent>
                          <w:p w:rsidR="00CC6F3E" w:rsidRPr="00D63E79" w:rsidRDefault="00CC6F3E" w:rsidP="007B0973">
                            <w:pPr>
                              <w:jc w:val="left"/>
                              <w:rPr>
                                <w:rFonts w:cs="Times New Roman"/>
                                <w:b/>
                                <w:bCs/>
                                <w:szCs w:val="24"/>
                              </w:rPr>
                            </w:pPr>
                            <w:r>
                              <w:rPr>
                                <w:rFonts w:cs="Times New Roman"/>
                                <w:b/>
                                <w:bCs/>
                                <w:szCs w:val="24"/>
                              </w:rPr>
                              <w:t>Tabel 2.1 Sambungan</w:t>
                            </w:r>
                          </w:p>
                        </w:txbxContent>
                      </v:textbox>
                    </v:shape>
                  </w:pict>
                </mc:Fallback>
              </mc:AlternateContent>
            </w:r>
            <w:r w:rsidRPr="00CD511F">
              <w:rPr>
                <w:rFonts w:cs="Times New Roman"/>
                <w:sz w:val="20"/>
                <w:szCs w:val="24"/>
              </w:rPr>
              <w:t>Keuangan Keluarga</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color w:val="000000"/>
                <w:sz w:val="20"/>
                <w:szCs w:val="24"/>
              </w:rPr>
              <w:lastRenderedPageBreak/>
              <w:t>Kuantitatif</w:t>
            </w:r>
          </w:p>
          <w:p w:rsidR="007B0973" w:rsidRPr="00CD511F" w:rsidRDefault="007B0973" w:rsidP="00A60629">
            <w:pPr>
              <w:spacing w:line="276" w:lineRule="auto"/>
              <w:ind w:left="82"/>
              <w:jc w:val="left"/>
              <w:rPr>
                <w:rFonts w:cs="Times New Roman"/>
                <w:sz w:val="20"/>
                <w:szCs w:val="24"/>
              </w:rPr>
            </w:pPr>
            <w:r w:rsidRPr="00CD511F">
              <w:rPr>
                <w:rFonts w:cs="Times New Roman"/>
                <w:color w:val="000000"/>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sz w:val="20"/>
                <w:szCs w:val="24"/>
              </w:rPr>
              <w:t xml:space="preserve">Penelitian ini menemukan bahwa literasi keuangan menekan perilaku konsumtif, sementara gaya hidup konsumtif meningkatkan pengeluaran. Ibu rumah tangga dengan pemahaman keuangan yang baik lebih bijak dalam mengatur keuangan, sedangkan kemudahan kredit </w:t>
            </w:r>
            <w:r w:rsidRPr="00CD511F">
              <w:rPr>
                <w:rFonts w:cs="Times New Roman"/>
                <w:sz w:val="20"/>
                <w:szCs w:val="24"/>
              </w:rPr>
              <w:lastRenderedPageBreak/>
              <w:t xml:space="preserve">dan tren gaya hidup mendorong konsumsi berlebih. </w:t>
            </w:r>
            <w:r w:rsidRPr="00CD511F">
              <w:rPr>
                <w:rFonts w:cs="Times New Roman"/>
                <w:b/>
                <w:bCs/>
                <w:sz w:val="20"/>
                <w:szCs w:val="24"/>
              </w:rPr>
              <w:t xml:space="preserve">Hasil penelitian </w:t>
            </w:r>
            <w:r w:rsidRPr="00CD511F">
              <w:rPr>
                <w:rFonts w:cs="Times New Roman"/>
                <w:sz w:val="20"/>
                <w:szCs w:val="24"/>
              </w:rPr>
              <w:t>masih terdapat</w:t>
            </w:r>
          </w:p>
          <w:p w:rsidR="007B0973" w:rsidRPr="00CD511F" w:rsidRDefault="007B0973" w:rsidP="00A60629">
            <w:pPr>
              <w:spacing w:line="276" w:lineRule="auto"/>
              <w:rPr>
                <w:rFonts w:cs="Times New Roman"/>
                <w:color w:val="000000"/>
                <w:sz w:val="20"/>
                <w:szCs w:val="24"/>
              </w:rPr>
            </w:pPr>
            <w:r w:rsidRPr="00CD511F">
              <w:rPr>
                <w:rStyle w:val="EndnoteReference"/>
                <w:rFonts w:cs="Times New Roman"/>
                <w:sz w:val="20"/>
                <w:szCs w:val="24"/>
              </w:rPr>
              <w:endnoteReference w:id="1"/>
            </w:r>
            <w:r w:rsidRPr="00CD511F">
              <w:rPr>
                <w:rFonts w:cs="Times New Roman"/>
                <w:sz w:val="20"/>
                <w:szCs w:val="24"/>
              </w:rPr>
              <w:t xml:space="preserve">beberapa </w:t>
            </w:r>
            <w:r w:rsidRPr="00CD511F">
              <w:rPr>
                <w:rFonts w:cs="Times New Roman"/>
                <w:i/>
                <w:iCs/>
                <w:sz w:val="20"/>
                <w:szCs w:val="24"/>
              </w:rPr>
              <w:t>gap research</w:t>
            </w:r>
            <w:r w:rsidRPr="00CD511F">
              <w:rPr>
                <w:rFonts w:cs="Times New Roman"/>
                <w:sz w:val="20"/>
                <w:szCs w:val="24"/>
              </w:rPr>
              <w:t>, seperti belum membahas faktor psikologis yang mempengaruhi keputusan keuangan, tidak adanya strategi konkret untuk meningkatkan literasi keuangan dan mengurangi perilaku konsumtif, serta tidak mempertimbangkan dampak ekonomi makro seperti inflasi dan kebijakan kredit. Selain itu, penelitian ini masih terbatas pada ibu rumah tangga dan belum membandingkan dengan kelompok lain seperti pekerja atau mahasiswa.</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7.</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Karimah, N., &amp; Nur, D. I. (2023)</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Dampak Literasi Keuangan, Pendapatan, Dan Gaya</w:t>
            </w:r>
          </w:p>
          <w:p w:rsidR="007B0973" w:rsidRPr="00CD511F" w:rsidRDefault="007B0973" w:rsidP="00A60629">
            <w:pPr>
              <w:spacing w:line="276" w:lineRule="auto"/>
              <w:jc w:val="left"/>
              <w:rPr>
                <w:rFonts w:cs="Times New Roman"/>
                <w:sz w:val="20"/>
                <w:szCs w:val="24"/>
              </w:rPr>
            </w:pPr>
            <w:r w:rsidRPr="00CD511F">
              <w:rPr>
                <w:rFonts w:cs="Times New Roman"/>
                <w:sz w:val="20"/>
                <w:szCs w:val="24"/>
              </w:rPr>
              <w:t>Hidup Terhadap Minat Menabung Pada Guru SMP Negeri Di Kecamatan Kandat Kabupaten Kediri</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color w:val="000000"/>
                <w:sz w:val="20"/>
                <w:szCs w:val="24"/>
              </w:rPr>
              <w:t>Kuantitatif</w:t>
            </w:r>
          </w:p>
          <w:p w:rsidR="007B0973" w:rsidRPr="00CD511F" w:rsidRDefault="007B0973" w:rsidP="00A60629">
            <w:pPr>
              <w:spacing w:line="276" w:lineRule="auto"/>
              <w:ind w:left="72"/>
              <w:jc w:val="left"/>
              <w:rPr>
                <w:rFonts w:cs="Times New Roman"/>
                <w:color w:val="000000"/>
                <w:sz w:val="20"/>
                <w:szCs w:val="24"/>
              </w:rPr>
            </w:pPr>
            <w:r w:rsidRPr="00CD511F">
              <w:rPr>
                <w:rFonts w:cs="Times New Roman"/>
                <w:color w:val="000000"/>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sz w:val="20"/>
                <w:szCs w:val="24"/>
              </w:rPr>
              <w:t xml:space="preserve">Penelitian ini menemukan bahwa literasi keuangan, pendapatan, dan gaya hidup berpengaruh signifikan terhadap minat menabung guru SMP di Kecamatan Kandat, Kediri, di mana semakin tinggi literasi keuangan dan pendapatan, semakin besar minat menabung. </w:t>
            </w:r>
            <w:r w:rsidRPr="00CD511F">
              <w:rPr>
                <w:rFonts w:cs="Times New Roman"/>
                <w:b/>
                <w:bCs/>
                <w:sz w:val="20"/>
                <w:szCs w:val="24"/>
              </w:rPr>
              <w:t>Hasil penelitian</w:t>
            </w:r>
            <w:r w:rsidRPr="00CD511F">
              <w:rPr>
                <w:rFonts w:cs="Times New Roman"/>
                <w:sz w:val="20"/>
                <w:szCs w:val="24"/>
              </w:rPr>
              <w:t xml:space="preserve"> ini belum mempertimbangkan faktor psikologis serta pengaruh lingkungan sosial terhadap keputusan menabung.</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8.</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Napitupulu, J. H., Ellyawati, N., &amp; Astuti, R. F. (2021)</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Pengaruh Literasi Keuangan dan Sikap Keuangan Terhadap Perilaku Pengelolaan  Keuangan Mahasiswa Kota Samarinda</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color w:val="000000"/>
                <w:sz w:val="20"/>
                <w:szCs w:val="24"/>
              </w:rPr>
              <w:t>Kuantitatif</w:t>
            </w:r>
          </w:p>
          <w:p w:rsidR="007B0973" w:rsidRPr="00CD511F" w:rsidRDefault="007B0973" w:rsidP="00A60629">
            <w:pPr>
              <w:spacing w:line="276" w:lineRule="auto"/>
              <w:ind w:left="72"/>
              <w:jc w:val="left"/>
              <w:rPr>
                <w:rFonts w:cs="Times New Roman"/>
                <w:color w:val="000000"/>
                <w:sz w:val="20"/>
                <w:szCs w:val="24"/>
              </w:rPr>
            </w:pPr>
            <w:r w:rsidRPr="00CD511F">
              <w:rPr>
                <w:rFonts w:cs="Times New Roman"/>
                <w:color w:val="000000"/>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sz w:val="20"/>
                <w:szCs w:val="24"/>
              </w:rPr>
              <w:t xml:space="preserve">Penelitian ini menunjukkan bahwa semakin tinggi literasi keuangan dan sikap keuangan mahasiswa, semakin baik perilaku mereka dalam mengelola keuangan. </w:t>
            </w:r>
            <w:r w:rsidRPr="00CD511F">
              <w:rPr>
                <w:rFonts w:cs="Times New Roman"/>
                <w:b/>
                <w:bCs/>
                <w:sz w:val="20"/>
                <w:szCs w:val="24"/>
              </w:rPr>
              <w:t xml:space="preserve">Hasil penelitian </w:t>
            </w:r>
            <w:r w:rsidRPr="00CD511F">
              <w:rPr>
                <w:rFonts w:cs="Times New Roman"/>
                <w:sz w:val="20"/>
                <w:szCs w:val="24"/>
              </w:rPr>
              <w:t>ini belum mempertimbangkan faktor eksternal seperti lingkungan sosial dan tekanan ekonomi dalam pengelolaan keuangan mahasiswa.</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9.</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Sari, N. R., &amp; Listiadi, A. (2021)</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noProof/>
                <w:sz w:val="20"/>
                <w:szCs w:val="28"/>
                <w14:ligatures w14:val="standardContextual"/>
              </w:rPr>
              <mc:AlternateContent>
                <mc:Choice Requires="wps">
                  <w:drawing>
                    <wp:anchor distT="0" distB="0" distL="114300" distR="114300" simplePos="0" relativeHeight="251740160" behindDoc="1" locked="0" layoutInCell="1" allowOverlap="1" wp14:anchorId="64278836" wp14:editId="5BA167C4">
                      <wp:simplePos x="0" y="0"/>
                      <wp:positionH relativeFrom="column">
                        <wp:posOffset>-1212469</wp:posOffset>
                      </wp:positionH>
                      <wp:positionV relativeFrom="paragraph">
                        <wp:posOffset>889762</wp:posOffset>
                      </wp:positionV>
                      <wp:extent cx="2323465" cy="299720"/>
                      <wp:effectExtent l="0" t="0" r="0" b="5080"/>
                      <wp:wrapNone/>
                      <wp:docPr id="1999457644" name="Text Box 7"/>
                      <wp:cNvGraphicFramePr/>
                      <a:graphic xmlns:a="http://schemas.openxmlformats.org/drawingml/2006/main">
                        <a:graphicData uri="http://schemas.microsoft.com/office/word/2010/wordprocessingShape">
                          <wps:wsp>
                            <wps:cNvSpPr txBox="1"/>
                            <wps:spPr>
                              <a:xfrm>
                                <a:off x="0" y="0"/>
                                <a:ext cx="2323465"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6E202F" w:rsidRDefault="00CC6F3E" w:rsidP="007B0973">
                                  <w:pPr>
                                    <w:rPr>
                                      <w:i/>
                                      <w:iCs/>
                                    </w:rPr>
                                  </w:pPr>
                                  <w:r>
                                    <w:rPr>
                                      <w:i/>
                                      <w:iCs/>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78836" id="_x0000_s1031" type="#_x0000_t202" style="position:absolute;margin-left:-95.45pt;margin-top:70.05pt;width:182.95pt;height:23.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" filled="f" stroked="f">
                      <v:textbox>
                        <w:txbxContent>
                          <w:p w:rsidR="00CC6F3E" w:rsidRPr="006E202F" w:rsidRDefault="00CC6F3E" w:rsidP="007B0973">
                            <w:pPr>
                              <w:rPr>
                                <w:i/>
                                <w:iCs/>
                              </w:rPr>
                            </w:pPr>
                            <w:r>
                              <w:rPr>
                                <w:i/>
                                <w:iCs/>
                              </w:rPr>
                              <w:t>Disambung ke halaman berikutnya</w:t>
                            </w:r>
                          </w:p>
                        </w:txbxContent>
                      </v:textbox>
                    </v:shape>
                  </w:pict>
                </mc:Fallback>
              </mc:AlternateContent>
            </w:r>
            <w:r w:rsidRPr="00CD511F">
              <w:rPr>
                <w:rFonts w:cs="Times New Roman"/>
                <w:sz w:val="20"/>
                <w:szCs w:val="24"/>
              </w:rPr>
              <w:t xml:space="preserve">Pengaruh Literasi Keuangan, Pendidikan Keuangan di </w:t>
            </w:r>
            <w:r w:rsidRPr="00CD511F">
              <w:rPr>
                <w:rFonts w:cs="Times New Roman"/>
                <w:sz w:val="20"/>
                <w:szCs w:val="24"/>
              </w:rPr>
              <w:lastRenderedPageBreak/>
              <w:t xml:space="preserve">Keluarga, Uang Saku terhadap Perilaku Pengelolaan Keuangan dengan </w:t>
            </w:r>
            <w:r w:rsidRPr="00CD511F">
              <w:rPr>
                <w:rFonts w:cs="Times New Roman"/>
                <w:i/>
                <w:iCs/>
                <w:sz w:val="20"/>
                <w:szCs w:val="24"/>
              </w:rPr>
              <w:t>Financial Self-Efficacy</w:t>
            </w:r>
            <w:r w:rsidRPr="00CD511F">
              <w:rPr>
                <w:rFonts w:cs="Times New Roman"/>
                <w:sz w:val="20"/>
                <w:szCs w:val="24"/>
              </w:rPr>
              <w:t xml:space="preserve"> sebagai Variabel Intervening</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color w:val="000000"/>
                <w:sz w:val="20"/>
                <w:szCs w:val="24"/>
              </w:rPr>
              <w:lastRenderedPageBreak/>
              <w:t>Kuantitatif</w:t>
            </w:r>
          </w:p>
          <w:p w:rsidR="007B0973" w:rsidRPr="00CD511F" w:rsidRDefault="007B0973" w:rsidP="00A60629">
            <w:pPr>
              <w:spacing w:line="276" w:lineRule="auto"/>
              <w:ind w:left="72"/>
              <w:jc w:val="left"/>
              <w:rPr>
                <w:rFonts w:cs="Times New Roman"/>
                <w:color w:val="000000"/>
                <w:sz w:val="20"/>
                <w:szCs w:val="24"/>
              </w:rPr>
            </w:pPr>
            <w:r w:rsidRPr="00CD511F">
              <w:rPr>
                <w:rFonts w:cs="Times New Roman"/>
                <w:color w:val="000000"/>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sz w:val="20"/>
                <w:szCs w:val="24"/>
              </w:rPr>
              <w:t xml:space="preserve">Penelitian ini menunjukkan bahwa literasi keuangan tidak berpengaruh langsung terhadap perilaku pengelolaan keuangan, tetapi pendidikan keuangan di keluarga dan uang saku berpengaruh </w:t>
            </w:r>
            <w:r w:rsidRPr="00CD511F">
              <w:rPr>
                <w:rFonts w:cs="Times New Roman"/>
                <w:sz w:val="20"/>
                <w:szCs w:val="24"/>
              </w:rPr>
              <w:lastRenderedPageBreak/>
              <w:t xml:space="preserve">baik secara langsung maupun melalui financial </w:t>
            </w:r>
            <w:r w:rsidRPr="00CD511F">
              <w:rPr>
                <w:rFonts w:cs="Times New Roman"/>
                <w:i/>
                <w:iCs/>
                <w:sz w:val="20"/>
                <w:szCs w:val="24"/>
              </w:rPr>
              <w:t>self-efficacy</w:t>
            </w:r>
            <w:r w:rsidRPr="00CD511F">
              <w:rPr>
                <w:rFonts w:cs="Times New Roman"/>
                <w:sz w:val="20"/>
                <w:szCs w:val="24"/>
              </w:rPr>
              <w:t xml:space="preserve">. </w:t>
            </w:r>
            <w:r w:rsidRPr="00CD511F">
              <w:rPr>
                <w:rFonts w:cs="Times New Roman"/>
                <w:b/>
                <w:bCs/>
                <w:sz w:val="20"/>
                <w:szCs w:val="24"/>
              </w:rPr>
              <w:t>Hasil penelitian</w:t>
            </w:r>
            <w:r w:rsidRPr="00CD511F">
              <w:rPr>
                <w:rFonts w:cs="Times New Roman"/>
                <w:sz w:val="20"/>
                <w:szCs w:val="24"/>
              </w:rPr>
              <w:t xml:space="preserve"> ini  belum mempertimbangkan faktor eksternal seperti lingkungan sosial dan kebiasaan konsumsi dalam memengaruhi pengelolaan keuangan.</w:t>
            </w:r>
          </w:p>
        </w:tc>
      </w:tr>
      <w:tr w:rsidR="007B0973" w:rsidRPr="008D1BCE" w:rsidTr="00A60629">
        <w:tc>
          <w:tcPr>
            <w:tcW w:w="350" w:type="dxa"/>
            <w:tcBorders>
              <w:top w:val="single" w:sz="4" w:space="0" w:color="auto"/>
              <w:left w:val="single" w:sz="4" w:space="0" w:color="auto"/>
              <w:bottom w:val="single" w:sz="4" w:space="0" w:color="auto"/>
              <w:right w:val="single" w:sz="4" w:space="0" w:color="auto"/>
            </w:tcBorders>
            <w:vAlign w:val="center"/>
          </w:tcPr>
          <w:p w:rsidR="007B0973" w:rsidRPr="00CD511F" w:rsidRDefault="007B0973" w:rsidP="00A60629">
            <w:pPr>
              <w:spacing w:line="276" w:lineRule="auto"/>
              <w:jc w:val="center"/>
              <w:rPr>
                <w:rFonts w:cs="Times New Roman"/>
                <w:sz w:val="20"/>
                <w:szCs w:val="24"/>
              </w:rPr>
            </w:pPr>
            <w:r w:rsidRPr="00CD511F">
              <w:rPr>
                <w:rFonts w:cs="Times New Roman"/>
                <w:sz w:val="20"/>
                <w:szCs w:val="24"/>
              </w:rPr>
              <w:t>10.</w:t>
            </w:r>
          </w:p>
        </w:tc>
        <w:tc>
          <w:tcPr>
            <w:tcW w:w="144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D. L., &amp; Kurniawan, D. (2020)</w:t>
            </w:r>
          </w:p>
        </w:tc>
        <w:tc>
          <w:tcPr>
            <w:tcW w:w="15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jc w:val="left"/>
              <w:rPr>
                <w:rFonts w:cs="Times New Roman"/>
                <w:sz w:val="20"/>
                <w:szCs w:val="24"/>
              </w:rPr>
            </w:pPr>
            <w:r w:rsidRPr="00CD511F">
              <w:rPr>
                <w:rFonts w:cs="Times New Roman"/>
                <w:sz w:val="20"/>
                <w:szCs w:val="24"/>
              </w:rPr>
              <w:t>Literasi Keuangan Dan Gaya Hidup Ibu Rumah Tangga Dalam Membentuk Perilaku Keuangan Di Tasikmalaya</w:t>
            </w:r>
          </w:p>
        </w:tc>
        <w:tc>
          <w:tcPr>
            <w:tcW w:w="1630" w:type="dxa"/>
            <w:tcBorders>
              <w:top w:val="single" w:sz="4" w:space="0" w:color="auto"/>
              <w:left w:val="single" w:sz="4" w:space="0" w:color="auto"/>
              <w:bottom w:val="single" w:sz="4" w:space="0" w:color="auto"/>
              <w:right w:val="single" w:sz="4" w:space="0" w:color="auto"/>
            </w:tcBorders>
          </w:tcPr>
          <w:p w:rsidR="007B0973" w:rsidRPr="00CD511F" w:rsidRDefault="007B0973" w:rsidP="00A60629">
            <w:pPr>
              <w:spacing w:line="276" w:lineRule="auto"/>
              <w:ind w:left="72"/>
              <w:jc w:val="left"/>
              <w:rPr>
                <w:rFonts w:cs="Times New Roman"/>
                <w:sz w:val="20"/>
                <w:szCs w:val="24"/>
              </w:rPr>
            </w:pPr>
            <w:r w:rsidRPr="00CD511F">
              <w:rPr>
                <w:rFonts w:cs="Times New Roman"/>
                <w:color w:val="000000"/>
                <w:sz w:val="20"/>
                <w:szCs w:val="24"/>
              </w:rPr>
              <w:t>Kuantitatif</w:t>
            </w:r>
          </w:p>
          <w:p w:rsidR="007B0973" w:rsidRPr="00CD511F" w:rsidRDefault="007B0973" w:rsidP="00A60629">
            <w:pPr>
              <w:spacing w:line="276" w:lineRule="auto"/>
              <w:ind w:left="72"/>
              <w:jc w:val="left"/>
              <w:rPr>
                <w:rFonts w:cs="Times New Roman"/>
                <w:color w:val="000000"/>
                <w:sz w:val="20"/>
                <w:szCs w:val="24"/>
              </w:rPr>
            </w:pPr>
            <w:r w:rsidRPr="00CD511F">
              <w:rPr>
                <w:rFonts w:cs="Times New Roman"/>
                <w:color w:val="000000"/>
                <w:sz w:val="20"/>
                <w:szCs w:val="24"/>
              </w:rPr>
              <w:t>Kuesioner</w:t>
            </w:r>
          </w:p>
        </w:tc>
        <w:tc>
          <w:tcPr>
            <w:tcW w:w="3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7B0973" w:rsidRPr="00CD511F" w:rsidRDefault="007B0973" w:rsidP="00A60629">
            <w:pPr>
              <w:spacing w:line="276" w:lineRule="auto"/>
              <w:rPr>
                <w:rFonts w:cs="Times New Roman"/>
                <w:sz w:val="20"/>
                <w:szCs w:val="24"/>
              </w:rPr>
            </w:pPr>
            <w:r w:rsidRPr="00CD511F">
              <w:rPr>
                <w:rFonts w:cs="Times New Roman"/>
                <w:sz w:val="20"/>
                <w:szCs w:val="24"/>
              </w:rPr>
              <w:t xml:space="preserve">Penelitian ini menunjukkan bahwa literasi keuangan tidak secara langsung mempengaruhi perilaku keuangan ibu rumah tangga, tetapi berpengaruh terhadap gaya hidup yang kemudian memediasi pengaruhnya terhadap perilaku keuangan. </w:t>
            </w:r>
            <w:r w:rsidRPr="00CD511F">
              <w:rPr>
                <w:rFonts w:cs="Times New Roman"/>
                <w:b/>
                <w:bCs/>
                <w:sz w:val="20"/>
                <w:szCs w:val="24"/>
              </w:rPr>
              <w:t>Hasil Penelitian</w:t>
            </w:r>
            <w:r w:rsidRPr="00CD511F">
              <w:rPr>
                <w:rFonts w:cs="Times New Roman"/>
                <w:sz w:val="20"/>
                <w:szCs w:val="24"/>
              </w:rPr>
              <w:t xml:space="preserve"> belum mempertimbangkan faktor lain seperti kondisi ekonomi dan psikologis individu yang dapat mempengaruhi hubungan antara literasi keuangan dan perilaku keuangan.</w:t>
            </w:r>
          </w:p>
        </w:tc>
      </w:tr>
    </w:tbl>
    <w:p w:rsidR="007B0973" w:rsidRDefault="007B0973" w:rsidP="007B0973">
      <w:pPr>
        <w:tabs>
          <w:tab w:val="left" w:pos="1965"/>
        </w:tabs>
      </w:pPr>
      <w:r w:rsidRPr="00CD511F">
        <w:rPr>
          <w:rFonts w:cs="Times New Roman"/>
          <w:noProof/>
          <w:sz w:val="20"/>
          <w:szCs w:val="28"/>
        </w:rPr>
        <mc:AlternateContent>
          <mc:Choice Requires="wps">
            <w:drawing>
              <wp:anchor distT="0" distB="0" distL="114300" distR="114300" simplePos="0" relativeHeight="251743232" behindDoc="1" locked="0" layoutInCell="1" allowOverlap="1" wp14:anchorId="5A16B679" wp14:editId="34632BDB">
                <wp:simplePos x="0" y="0"/>
                <wp:positionH relativeFrom="margin">
                  <wp:align>left</wp:align>
                </wp:positionH>
                <wp:positionV relativeFrom="paragraph">
                  <wp:posOffset>-300874</wp:posOffset>
                </wp:positionV>
                <wp:extent cx="3447535" cy="284205"/>
                <wp:effectExtent l="0" t="0" r="635" b="1905"/>
                <wp:wrapNone/>
                <wp:docPr id="5" name="Text Box 5"/>
                <wp:cNvGraphicFramePr/>
                <a:graphic xmlns:a="http://schemas.openxmlformats.org/drawingml/2006/main">
                  <a:graphicData uri="http://schemas.microsoft.com/office/word/2010/wordprocessingShape">
                    <wps:wsp>
                      <wps:cNvSpPr txBox="1"/>
                      <wps:spPr>
                        <a:xfrm>
                          <a:off x="0" y="0"/>
                          <a:ext cx="3447535" cy="284205"/>
                        </a:xfrm>
                        <a:prstGeom prst="rect">
                          <a:avLst/>
                        </a:prstGeom>
                        <a:solidFill>
                          <a:sysClr val="window" lastClr="FFFFFF"/>
                        </a:solidFill>
                        <a:ln w="6350">
                          <a:noFill/>
                        </a:ln>
                        <a:effectLst/>
                      </wps:spPr>
                      <wps:txbx>
                        <w:txbxContent>
                          <w:p w:rsidR="00CC6F3E" w:rsidRPr="00D63E79" w:rsidRDefault="00CC6F3E" w:rsidP="007B0973">
                            <w:pPr>
                              <w:jc w:val="left"/>
                              <w:rPr>
                                <w:rFonts w:cs="Times New Roman"/>
                                <w:b/>
                                <w:bCs/>
                                <w:szCs w:val="24"/>
                              </w:rPr>
                            </w:pPr>
                            <w:r>
                              <w:rPr>
                                <w:rFonts w:cs="Times New Roman"/>
                                <w:b/>
                                <w:bCs/>
                                <w:szCs w:val="24"/>
                              </w:rPr>
                              <w:t>Tabel 2.1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6B679" id="Text Box 5" o:spid="_x0000_s1032" type="#_x0000_t202" style="position:absolute;left:0;text-align:left;margin-left:0;margin-top:-23.7pt;width:271.45pt;height:22.4pt;z-index:-251573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" fillcolor="window" stroked="f" strokeweight=".5pt">
                <v:textbox>
                  <w:txbxContent>
                    <w:p w:rsidR="00CC6F3E" w:rsidRPr="00D63E79" w:rsidRDefault="00CC6F3E" w:rsidP="007B0973">
                      <w:pPr>
                        <w:jc w:val="left"/>
                        <w:rPr>
                          <w:rFonts w:cs="Times New Roman"/>
                          <w:b/>
                          <w:bCs/>
                          <w:szCs w:val="24"/>
                        </w:rPr>
                      </w:pPr>
                      <w:r>
                        <w:rPr>
                          <w:rFonts w:cs="Times New Roman"/>
                          <w:b/>
                          <w:bCs/>
                          <w:szCs w:val="24"/>
                        </w:rPr>
                        <w:t>Tabel 2.1 Sambungan</w:t>
                      </w:r>
                    </w:p>
                  </w:txbxContent>
                </v:textbox>
                <w10:wrap anchorx="margin"/>
              </v:shape>
            </w:pict>
          </mc:Fallback>
        </mc:AlternateContent>
      </w:r>
    </w:p>
    <w:p w:rsidR="007B0973" w:rsidRDefault="007B0973" w:rsidP="007B0973">
      <w:pPr>
        <w:pStyle w:val="Heading2"/>
        <w:numPr>
          <w:ilvl w:val="1"/>
          <w:numId w:val="9"/>
        </w:numPr>
        <w:spacing w:after="0" w:line="360" w:lineRule="auto"/>
      </w:pPr>
      <w:bookmarkStart w:id="25" w:name="_Toc216631764"/>
      <w:r w:rsidRPr="00E63ADE">
        <w:t>Kerangka Berpikir</w:t>
      </w:r>
      <w:bookmarkEnd w:id="25"/>
    </w:p>
    <w:p w:rsidR="007B0973" w:rsidRDefault="007B0973" w:rsidP="007B0973">
      <w:pPr>
        <w:spacing w:line="480" w:lineRule="auto"/>
        <w:ind w:firstLine="720"/>
      </w:pPr>
      <w:r>
        <w:t xml:space="preserve">Kerangka berpikir ini dibuat sebagai alur penelitian untuk menganalisis interaksi antara konsep </w:t>
      </w:r>
      <w:r>
        <w:rPr>
          <w:i/>
        </w:rPr>
        <w:t xml:space="preserve">Mental Accounting </w:t>
      </w:r>
      <w:r>
        <w:t>dengan kebijakan PPN 12%. Kerangka berpikir ini memvisualisasikan bagaimana k</w:t>
      </w:r>
      <w:r w:rsidR="002E2060">
        <w:t>edua elemen tersebut memberikan implikasi</w:t>
      </w:r>
      <w:r>
        <w:t xml:space="preserve"> persepsi dan pengelolaan keuangan pribadi anggota komunitas Samarinda Book Party, yang kemudian menjadi dasar perumusan implikasi dan rekomendasi penelitian.</w:t>
      </w:r>
    </w:p>
    <w:p w:rsidR="007B0973" w:rsidRPr="00E81D87" w:rsidRDefault="007B0973" w:rsidP="007B0973">
      <w:pPr>
        <w:tabs>
          <w:tab w:val="center" w:pos="3966"/>
        </w:tabs>
        <w:sectPr w:rsidR="007B0973" w:rsidRPr="00E81D87" w:rsidSect="002E42DE">
          <w:headerReference w:type="default" r:id="rId53"/>
          <w:headerReference w:type="first" r:id="rId54"/>
          <w:footerReference w:type="first" r:id="rId55"/>
          <w:pgSz w:w="11906" w:h="16838" w:code="9"/>
          <w:pgMar w:top="2275" w:right="1699" w:bottom="1699" w:left="2275" w:header="720" w:footer="720" w:gutter="0"/>
          <w:pgNumType w:start="12"/>
          <w:cols w:space="720"/>
          <w:titlePg/>
          <w:docGrid w:linePitch="360"/>
        </w:sectPr>
      </w:pPr>
      <w:r>
        <w:tab/>
      </w:r>
    </w:p>
    <w:p w:rsidR="007B0973" w:rsidRPr="00CD511F" w:rsidRDefault="007B0973" w:rsidP="007B0973">
      <w:pPr>
        <w:spacing w:line="240" w:lineRule="auto"/>
        <w:ind w:firstLine="720"/>
      </w:pPr>
    </w:p>
    <w:tbl>
      <w:tblPr>
        <w:tblStyle w:val="TableGrid"/>
        <w:tblW w:w="0" w:type="auto"/>
        <w:jc w:val="center"/>
        <w:tblLook w:val="04A0" w:firstRow="1" w:lastRow="0" w:firstColumn="1" w:lastColumn="0" w:noHBand="0" w:noVBand="1"/>
      </w:tblPr>
      <w:tblGrid>
        <w:gridCol w:w="5977"/>
      </w:tblGrid>
      <w:tr w:rsidR="007B0973" w:rsidRPr="008D1BCE" w:rsidTr="00C82CC7">
        <w:trPr>
          <w:trHeight w:val="613"/>
          <w:jc w:val="center"/>
        </w:trPr>
        <w:tc>
          <w:tcPr>
            <w:tcW w:w="5977" w:type="dxa"/>
            <w:vAlign w:val="center"/>
          </w:tcPr>
          <w:p w:rsidR="007B0973" w:rsidRPr="002E580D" w:rsidRDefault="007B0973" w:rsidP="00C82CC7">
            <w:pPr>
              <w:tabs>
                <w:tab w:val="left" w:pos="5545"/>
              </w:tabs>
              <w:spacing w:before="240"/>
              <w:jc w:val="center"/>
              <w:rPr>
                <w:rFonts w:cs="Times New Roman"/>
                <w:szCs w:val="24"/>
              </w:rPr>
            </w:pPr>
            <w:r w:rsidRPr="002E580D">
              <w:rPr>
                <w:rFonts w:cs="Times New Roman"/>
                <w:szCs w:val="24"/>
              </w:rPr>
              <w:t>Konsep Mental Accounting</w:t>
            </w:r>
          </w:p>
        </w:tc>
      </w:tr>
      <w:tr w:rsidR="007B0973" w:rsidRPr="008D1BCE" w:rsidTr="00A60629">
        <w:trPr>
          <w:trHeight w:val="710"/>
          <w:jc w:val="center"/>
        </w:trPr>
        <w:tc>
          <w:tcPr>
            <w:tcW w:w="5977" w:type="dxa"/>
            <w:tcBorders>
              <w:top w:val="single" w:sz="4" w:space="0" w:color="auto"/>
              <w:left w:val="nil"/>
              <w:bottom w:val="single" w:sz="4" w:space="0" w:color="auto"/>
              <w:right w:val="nil"/>
            </w:tcBorders>
            <w:vAlign w:val="center"/>
          </w:tcPr>
          <w:p w:rsidR="007B0973" w:rsidRPr="008D1BCE" w:rsidRDefault="007B0973" w:rsidP="00A60629">
            <w:pPr>
              <w:tabs>
                <w:tab w:val="left" w:pos="5545"/>
              </w:tabs>
              <w:jc w:val="center"/>
              <w:rPr>
                <w:rFonts w:cs="Times New Roman"/>
                <w:szCs w:val="24"/>
              </w:rPr>
            </w:pPr>
            <w:r w:rsidRPr="008D1BCE">
              <w:rPr>
                <w:rFonts w:cs="Times New Roman"/>
                <w:noProof/>
                <w:szCs w:val="24"/>
              </w:rPr>
              <mc:AlternateContent>
                <mc:Choice Requires="wps">
                  <w:drawing>
                    <wp:anchor distT="0" distB="0" distL="114300" distR="114300" simplePos="0" relativeHeight="251744256" behindDoc="0" locked="0" layoutInCell="1" allowOverlap="1" wp14:anchorId="5B96399D" wp14:editId="2D2D19B2">
                      <wp:simplePos x="0" y="0"/>
                      <wp:positionH relativeFrom="column">
                        <wp:posOffset>1717939</wp:posOffset>
                      </wp:positionH>
                      <wp:positionV relativeFrom="paragraph">
                        <wp:posOffset>5188</wp:posOffset>
                      </wp:positionV>
                      <wp:extent cx="0" cy="448573"/>
                      <wp:effectExtent l="76200" t="0" r="57150" b="66040"/>
                      <wp:wrapNone/>
                      <wp:docPr id="1948830901" name="Straight Arrow Connector 22"/>
                      <wp:cNvGraphicFramePr/>
                      <a:graphic xmlns:a="http://schemas.openxmlformats.org/drawingml/2006/main">
                        <a:graphicData uri="http://schemas.microsoft.com/office/word/2010/wordprocessingShape">
                          <wps:wsp>
                            <wps:cNvCnPr/>
                            <wps:spPr>
                              <a:xfrm>
                                <a:off x="0" y="0"/>
                                <a:ext cx="0" cy="4485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E00ED6" id="_x0000_t32" coordsize="21600,21600" o:spt="32" o:oned="t" path="m,l21600,21600e" filled="f">
                      <v:path arrowok="t" fillok="f" o:connecttype="none"/>
                      <o:lock v:ext="edit" shapetype="t"/>
                    </v:shapetype>
                    <v:shape id="Straight Arrow Connector 22" o:spid="_x0000_s1026" type="#_x0000_t32" style="position:absolute;margin-left:135.25pt;margin-top:.4pt;width:0;height:35.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" strokecolor="black [3200]" strokeweight=".5pt">
                      <v:stroke endarrow="block" joinstyle="miter"/>
                    </v:shape>
                  </w:pict>
                </mc:Fallback>
              </mc:AlternateContent>
            </w:r>
          </w:p>
        </w:tc>
      </w:tr>
      <w:tr w:rsidR="007B0973" w:rsidRPr="008D1BCE" w:rsidTr="00C82CC7">
        <w:trPr>
          <w:trHeight w:val="667"/>
          <w:jc w:val="center"/>
        </w:trPr>
        <w:tc>
          <w:tcPr>
            <w:tcW w:w="5977" w:type="dxa"/>
            <w:tcBorders>
              <w:top w:val="single" w:sz="4" w:space="0" w:color="auto"/>
            </w:tcBorders>
            <w:vAlign w:val="center"/>
          </w:tcPr>
          <w:p w:rsidR="007B0973" w:rsidRPr="008D1BCE" w:rsidRDefault="007B0973" w:rsidP="00C82CC7">
            <w:pPr>
              <w:tabs>
                <w:tab w:val="left" w:pos="5545"/>
              </w:tabs>
              <w:spacing w:before="240"/>
              <w:jc w:val="center"/>
              <w:rPr>
                <w:rFonts w:cs="Times New Roman"/>
                <w:szCs w:val="24"/>
              </w:rPr>
            </w:pPr>
            <w:r w:rsidRPr="008D1BCE">
              <w:rPr>
                <w:rFonts w:cs="Times New Roman"/>
                <w:szCs w:val="24"/>
              </w:rPr>
              <w:t>Pengelolaan Keuangan Pribadi</w:t>
            </w:r>
          </w:p>
        </w:tc>
      </w:tr>
      <w:tr w:rsidR="007B0973" w:rsidRPr="008D1BCE" w:rsidTr="00A60629">
        <w:trPr>
          <w:trHeight w:val="791"/>
          <w:jc w:val="center"/>
        </w:trPr>
        <w:tc>
          <w:tcPr>
            <w:tcW w:w="5977" w:type="dxa"/>
            <w:tcBorders>
              <w:top w:val="single" w:sz="4" w:space="0" w:color="auto"/>
              <w:left w:val="nil"/>
              <w:bottom w:val="single" w:sz="4" w:space="0" w:color="auto"/>
              <w:right w:val="nil"/>
            </w:tcBorders>
            <w:vAlign w:val="center"/>
          </w:tcPr>
          <w:p w:rsidR="007B0973" w:rsidRPr="008D1BCE" w:rsidRDefault="007B0973" w:rsidP="00A60629">
            <w:pPr>
              <w:pStyle w:val="ListParagraph"/>
              <w:tabs>
                <w:tab w:val="left" w:pos="5545"/>
              </w:tabs>
              <w:jc w:val="center"/>
              <w:rPr>
                <w:rFonts w:cs="Times New Roman"/>
                <w:szCs w:val="24"/>
              </w:rPr>
            </w:pPr>
            <w:r w:rsidRPr="008D1BCE">
              <w:rPr>
                <w:rFonts w:cs="Times New Roman"/>
                <w:noProof/>
                <w:szCs w:val="24"/>
              </w:rPr>
              <mc:AlternateContent>
                <mc:Choice Requires="wps">
                  <w:drawing>
                    <wp:anchor distT="0" distB="0" distL="114300" distR="114300" simplePos="0" relativeHeight="251745280" behindDoc="0" locked="0" layoutInCell="1" allowOverlap="1" wp14:anchorId="363F9D74" wp14:editId="4188322C">
                      <wp:simplePos x="0" y="0"/>
                      <wp:positionH relativeFrom="column">
                        <wp:posOffset>1739265</wp:posOffset>
                      </wp:positionH>
                      <wp:positionV relativeFrom="paragraph">
                        <wp:posOffset>10160</wp:posOffset>
                      </wp:positionV>
                      <wp:extent cx="0" cy="499745"/>
                      <wp:effectExtent l="76200" t="0" r="57150" b="52705"/>
                      <wp:wrapNone/>
                      <wp:docPr id="1258585104" name="Straight Arrow Connector 23"/>
                      <wp:cNvGraphicFramePr/>
                      <a:graphic xmlns:a="http://schemas.openxmlformats.org/drawingml/2006/main">
                        <a:graphicData uri="http://schemas.microsoft.com/office/word/2010/wordprocessingShape">
                          <wps:wsp>
                            <wps:cNvCnPr/>
                            <wps:spPr>
                              <a:xfrm>
                                <a:off x="0" y="0"/>
                                <a:ext cx="0" cy="499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45225" id="Straight Arrow Connector 23" o:spid="_x0000_s1026" type="#_x0000_t32" style="position:absolute;margin-left:136.95pt;margin-top:.8pt;width:0;height:39.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" strokecolor="black [3200]" strokeweight=".5pt">
                      <v:stroke endarrow="block" joinstyle="miter"/>
                    </v:shape>
                  </w:pict>
                </mc:Fallback>
              </mc:AlternateContent>
            </w:r>
          </w:p>
        </w:tc>
      </w:tr>
      <w:tr w:rsidR="007B0973" w:rsidRPr="008D1BCE" w:rsidTr="00C82CC7">
        <w:trPr>
          <w:trHeight w:val="631"/>
          <w:jc w:val="center"/>
        </w:trPr>
        <w:tc>
          <w:tcPr>
            <w:tcW w:w="5977" w:type="dxa"/>
            <w:tcBorders>
              <w:top w:val="single" w:sz="4" w:space="0" w:color="auto"/>
            </w:tcBorders>
            <w:vAlign w:val="center"/>
          </w:tcPr>
          <w:p w:rsidR="007B0973" w:rsidRPr="008D1BCE" w:rsidRDefault="007B0973" w:rsidP="00C82CC7">
            <w:pPr>
              <w:pStyle w:val="ListParagraph"/>
              <w:tabs>
                <w:tab w:val="left" w:pos="5545"/>
              </w:tabs>
              <w:spacing w:before="240"/>
              <w:ind w:left="-161"/>
              <w:jc w:val="center"/>
              <w:rPr>
                <w:rFonts w:cs="Times New Roman"/>
                <w:szCs w:val="24"/>
              </w:rPr>
            </w:pPr>
            <w:r w:rsidRPr="008D1BCE">
              <w:rPr>
                <w:rFonts w:cs="Times New Roman"/>
                <w:szCs w:val="24"/>
              </w:rPr>
              <w:t>Ke</w:t>
            </w:r>
            <w:r>
              <w:rPr>
                <w:rFonts w:cs="Times New Roman"/>
                <w:szCs w:val="24"/>
              </w:rPr>
              <w:t>bijakan</w:t>
            </w:r>
            <w:r w:rsidRPr="008D1BCE">
              <w:rPr>
                <w:rFonts w:cs="Times New Roman"/>
                <w:szCs w:val="24"/>
              </w:rPr>
              <w:t xml:space="preserve"> Pajak Pertambahan Nilai</w:t>
            </w:r>
            <w:r>
              <w:rPr>
                <w:rFonts w:cs="Times New Roman"/>
                <w:szCs w:val="24"/>
              </w:rPr>
              <w:t xml:space="preserve"> 12%</w:t>
            </w:r>
          </w:p>
        </w:tc>
      </w:tr>
      <w:tr w:rsidR="007B0973" w:rsidRPr="008D1BCE" w:rsidTr="00A60629">
        <w:trPr>
          <w:trHeight w:val="782"/>
          <w:jc w:val="center"/>
        </w:trPr>
        <w:tc>
          <w:tcPr>
            <w:tcW w:w="5977" w:type="dxa"/>
            <w:tcBorders>
              <w:top w:val="single" w:sz="4" w:space="0" w:color="auto"/>
              <w:left w:val="nil"/>
              <w:bottom w:val="single" w:sz="4" w:space="0" w:color="auto"/>
              <w:right w:val="nil"/>
            </w:tcBorders>
            <w:vAlign w:val="center"/>
          </w:tcPr>
          <w:p w:rsidR="007B0973" w:rsidRPr="008D1BCE" w:rsidRDefault="007B0973" w:rsidP="00A60629">
            <w:pPr>
              <w:pStyle w:val="ListParagraph"/>
              <w:tabs>
                <w:tab w:val="left" w:pos="5545"/>
              </w:tabs>
              <w:jc w:val="center"/>
              <w:rPr>
                <w:rFonts w:cs="Times New Roman"/>
                <w:szCs w:val="24"/>
              </w:rPr>
            </w:pPr>
            <w:r w:rsidRPr="008D1BCE">
              <w:rPr>
                <w:rFonts w:cs="Times New Roman"/>
                <w:noProof/>
                <w:szCs w:val="24"/>
              </w:rPr>
              <mc:AlternateContent>
                <mc:Choice Requires="wps">
                  <w:drawing>
                    <wp:anchor distT="0" distB="0" distL="114300" distR="114300" simplePos="0" relativeHeight="251746304" behindDoc="0" locked="0" layoutInCell="1" allowOverlap="1" wp14:anchorId="20F9A352" wp14:editId="23FB3265">
                      <wp:simplePos x="0" y="0"/>
                      <wp:positionH relativeFrom="column">
                        <wp:posOffset>1742380</wp:posOffset>
                      </wp:positionH>
                      <wp:positionV relativeFrom="paragraph">
                        <wp:posOffset>-3439</wp:posOffset>
                      </wp:positionV>
                      <wp:extent cx="0" cy="500332"/>
                      <wp:effectExtent l="76200" t="0" r="57150" b="52705"/>
                      <wp:wrapNone/>
                      <wp:docPr id="1994079136" name="Straight Arrow Connector 24"/>
                      <wp:cNvGraphicFramePr/>
                      <a:graphic xmlns:a="http://schemas.openxmlformats.org/drawingml/2006/main">
                        <a:graphicData uri="http://schemas.microsoft.com/office/word/2010/wordprocessingShape">
                          <wps:wsp>
                            <wps:cNvCnPr/>
                            <wps:spPr>
                              <a:xfrm>
                                <a:off x="0" y="0"/>
                                <a:ext cx="0" cy="5003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3FD338" id="Straight Arrow Connector 24" o:spid="_x0000_s1026" type="#_x0000_t32" style="position:absolute;margin-left:137.2pt;margin-top:-.25pt;width:0;height:39.4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" strokecolor="black [3200]" strokeweight=".5pt">
                      <v:stroke endarrow="block" joinstyle="miter"/>
                    </v:shape>
                  </w:pict>
                </mc:Fallback>
              </mc:AlternateContent>
            </w:r>
          </w:p>
        </w:tc>
      </w:tr>
      <w:tr w:rsidR="007B0973" w:rsidRPr="008D1BCE" w:rsidTr="00C82CC7">
        <w:trPr>
          <w:trHeight w:val="631"/>
          <w:jc w:val="center"/>
        </w:trPr>
        <w:tc>
          <w:tcPr>
            <w:tcW w:w="5977" w:type="dxa"/>
            <w:tcBorders>
              <w:top w:val="single" w:sz="4" w:space="0" w:color="auto"/>
            </w:tcBorders>
            <w:vAlign w:val="center"/>
          </w:tcPr>
          <w:p w:rsidR="007B0973" w:rsidRPr="008D1BCE" w:rsidRDefault="007B0973" w:rsidP="00C82CC7">
            <w:pPr>
              <w:pStyle w:val="ListParagraph"/>
              <w:tabs>
                <w:tab w:val="left" w:pos="5545"/>
              </w:tabs>
              <w:spacing w:before="240"/>
              <w:ind w:left="-71"/>
              <w:jc w:val="center"/>
              <w:rPr>
                <w:rFonts w:cs="Times New Roman"/>
                <w:szCs w:val="24"/>
              </w:rPr>
            </w:pPr>
            <w:r w:rsidRPr="008D1BCE">
              <w:rPr>
                <w:rFonts w:cs="Times New Roman"/>
                <w:szCs w:val="24"/>
              </w:rPr>
              <w:t>Persepsi Komunitas Samarinda Book Party</w:t>
            </w:r>
          </w:p>
        </w:tc>
      </w:tr>
      <w:tr w:rsidR="007B0973" w:rsidRPr="008D1BCE" w:rsidTr="00A60629">
        <w:trPr>
          <w:trHeight w:val="800"/>
          <w:jc w:val="center"/>
        </w:trPr>
        <w:tc>
          <w:tcPr>
            <w:tcW w:w="5977" w:type="dxa"/>
            <w:tcBorders>
              <w:top w:val="single" w:sz="4" w:space="0" w:color="auto"/>
              <w:left w:val="nil"/>
              <w:bottom w:val="single" w:sz="4" w:space="0" w:color="auto"/>
              <w:right w:val="nil"/>
            </w:tcBorders>
            <w:vAlign w:val="center"/>
          </w:tcPr>
          <w:p w:rsidR="007B0973" w:rsidRPr="008D1BCE" w:rsidRDefault="007B0973" w:rsidP="00A60629">
            <w:pPr>
              <w:pStyle w:val="ListParagraph"/>
              <w:tabs>
                <w:tab w:val="left" w:pos="5545"/>
              </w:tabs>
              <w:jc w:val="center"/>
              <w:rPr>
                <w:rFonts w:cs="Times New Roman"/>
                <w:szCs w:val="24"/>
              </w:rPr>
            </w:pPr>
            <w:r w:rsidRPr="008D1BCE">
              <w:rPr>
                <w:rFonts w:cs="Times New Roman"/>
                <w:noProof/>
                <w:szCs w:val="24"/>
              </w:rPr>
              <mc:AlternateContent>
                <mc:Choice Requires="wps">
                  <w:drawing>
                    <wp:anchor distT="0" distB="0" distL="114300" distR="114300" simplePos="0" relativeHeight="251747328" behindDoc="0" locked="0" layoutInCell="1" allowOverlap="1" wp14:anchorId="76C9099B" wp14:editId="19827300">
                      <wp:simplePos x="0" y="0"/>
                      <wp:positionH relativeFrom="column">
                        <wp:posOffset>1742380</wp:posOffset>
                      </wp:positionH>
                      <wp:positionV relativeFrom="paragraph">
                        <wp:posOffset>1522</wp:posOffset>
                      </wp:positionV>
                      <wp:extent cx="0" cy="517585"/>
                      <wp:effectExtent l="76200" t="0" r="57150" b="53975"/>
                      <wp:wrapNone/>
                      <wp:docPr id="2038883029" name="Straight Arrow Connector 25"/>
                      <wp:cNvGraphicFramePr/>
                      <a:graphic xmlns:a="http://schemas.openxmlformats.org/drawingml/2006/main">
                        <a:graphicData uri="http://schemas.microsoft.com/office/word/2010/wordprocessingShape">
                          <wps:wsp>
                            <wps:cNvCnPr/>
                            <wps:spPr>
                              <a:xfrm>
                                <a:off x="0" y="0"/>
                                <a:ext cx="0" cy="517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6D090C" id="Straight Arrow Connector 25" o:spid="_x0000_s1026" type="#_x0000_t32" style="position:absolute;margin-left:137.2pt;margin-top:.1pt;width:0;height:40.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" strokecolor="black [3200]" strokeweight=".5pt">
                      <v:stroke endarrow="block" joinstyle="miter"/>
                    </v:shape>
                  </w:pict>
                </mc:Fallback>
              </mc:AlternateContent>
            </w:r>
          </w:p>
        </w:tc>
      </w:tr>
      <w:tr w:rsidR="007B0973" w:rsidRPr="008D1BCE" w:rsidTr="00C82CC7">
        <w:trPr>
          <w:trHeight w:val="541"/>
          <w:jc w:val="center"/>
        </w:trPr>
        <w:tc>
          <w:tcPr>
            <w:tcW w:w="5977" w:type="dxa"/>
            <w:tcBorders>
              <w:top w:val="single" w:sz="4" w:space="0" w:color="auto"/>
            </w:tcBorders>
            <w:vAlign w:val="center"/>
          </w:tcPr>
          <w:p w:rsidR="007B0973" w:rsidRPr="008D1BCE" w:rsidRDefault="007B0973" w:rsidP="00C82CC7">
            <w:pPr>
              <w:pStyle w:val="ListParagraph"/>
              <w:tabs>
                <w:tab w:val="left" w:pos="5545"/>
              </w:tabs>
              <w:spacing w:before="240"/>
              <w:ind w:left="-161"/>
              <w:jc w:val="center"/>
              <w:rPr>
                <w:rFonts w:cs="Times New Roman"/>
                <w:szCs w:val="24"/>
              </w:rPr>
            </w:pPr>
            <w:r w:rsidRPr="008D1BCE">
              <w:rPr>
                <w:rFonts w:cs="Times New Roman"/>
                <w:szCs w:val="24"/>
              </w:rPr>
              <w:t>Implikasi dan Rekomendasi</w:t>
            </w:r>
          </w:p>
        </w:tc>
      </w:tr>
    </w:tbl>
    <w:p w:rsidR="007B0973" w:rsidRPr="008D1BCE" w:rsidRDefault="007B0973" w:rsidP="007B0973">
      <w:pPr>
        <w:rPr>
          <w:rFonts w:cs="Times New Roman"/>
          <w:szCs w:val="24"/>
        </w:rPr>
      </w:pPr>
    </w:p>
    <w:p w:rsidR="007B0973" w:rsidRDefault="007B0973" w:rsidP="007B0973">
      <w:pPr>
        <w:pStyle w:val="Caption"/>
        <w:spacing w:after="0"/>
      </w:pPr>
      <w:r>
        <w:t>Gambar 2.1 Kerangka Berpikir</w:t>
      </w:r>
    </w:p>
    <w:p w:rsidR="007B0973" w:rsidRDefault="007B0973" w:rsidP="007B0973">
      <w:pPr>
        <w:ind w:firstLine="720"/>
      </w:pPr>
    </w:p>
    <w:p w:rsidR="007B0973" w:rsidRDefault="007B0973" w:rsidP="007B0973">
      <w:pPr>
        <w:spacing w:after="240"/>
        <w:ind w:firstLine="720"/>
      </w:pPr>
      <w:r>
        <w:t>Kerangka berpikir penelitian ini terdiri dari lima tahapan utama yang saling berhubungan secara linier.</w:t>
      </w:r>
    </w:p>
    <w:p w:rsidR="007B0973" w:rsidRPr="00A538CC" w:rsidRDefault="007B0973" w:rsidP="007B0973">
      <w:pPr>
        <w:pStyle w:val="ListParagraph"/>
        <w:numPr>
          <w:ilvl w:val="1"/>
          <w:numId w:val="8"/>
        </w:numPr>
        <w:spacing w:line="480" w:lineRule="auto"/>
        <w:ind w:left="720"/>
      </w:pPr>
      <w:r>
        <w:t xml:space="preserve">Konsep </w:t>
      </w:r>
      <w:r w:rsidRPr="00A538CC">
        <w:rPr>
          <w:i/>
        </w:rPr>
        <w:t>Mental Accounting</w:t>
      </w:r>
    </w:p>
    <w:p w:rsidR="007B0973" w:rsidRDefault="007B0973" w:rsidP="007B0973">
      <w:pPr>
        <w:pStyle w:val="ListParagraph"/>
        <w:spacing w:after="240" w:line="480" w:lineRule="auto"/>
        <w:ind w:firstLine="720"/>
      </w:pPr>
      <w:r>
        <w:t xml:space="preserve">Konsep  </w:t>
      </w:r>
      <w:r>
        <w:rPr>
          <w:i/>
        </w:rPr>
        <w:t xml:space="preserve">Mental Accounting </w:t>
      </w:r>
      <w:r>
        <w:t>yang dikembangkan oleh Richard Thaler  (1985) menjelaskan bahwa individu membagi dan mengkategorikan uang mereka ke dalam pos-pos mental yang berbeda (non-</w:t>
      </w:r>
      <w:r>
        <w:rPr>
          <w:i/>
        </w:rPr>
        <w:t>fungible</w:t>
      </w:r>
      <w:r>
        <w:t xml:space="preserve">). Pos-pos ini (seperti tabungan, pengeluaran harian,  buku, dan lain-lain) memiliki aturan dan nilai psikologis yang berbeda. Konsep ini menjadi alat analisis </w:t>
      </w:r>
      <w:r>
        <w:lastRenderedPageBreak/>
        <w:t xml:space="preserve">untuk memahami </w:t>
      </w:r>
      <w:r>
        <w:rPr>
          <w:i/>
        </w:rPr>
        <w:t xml:space="preserve">framing </w:t>
      </w:r>
      <w:r>
        <w:t xml:space="preserve">uang dan mekanisme </w:t>
      </w:r>
      <w:r>
        <w:rPr>
          <w:i/>
        </w:rPr>
        <w:t xml:space="preserve">self-control </w:t>
      </w:r>
      <w:r>
        <w:t>yang dilakukan informan.</w:t>
      </w:r>
    </w:p>
    <w:p w:rsidR="007B0973" w:rsidRDefault="007B0973" w:rsidP="007B0973">
      <w:pPr>
        <w:pStyle w:val="ListParagraph"/>
        <w:numPr>
          <w:ilvl w:val="1"/>
          <w:numId w:val="8"/>
        </w:numPr>
        <w:spacing w:before="240" w:line="480" w:lineRule="auto"/>
        <w:ind w:left="720"/>
      </w:pPr>
      <w:r>
        <w:t>Pengelolaan Keuangan Pribadi</w:t>
      </w:r>
    </w:p>
    <w:p w:rsidR="007B0973" w:rsidRDefault="007B0973" w:rsidP="007B0973">
      <w:pPr>
        <w:pStyle w:val="ListParagraph"/>
        <w:spacing w:line="480" w:lineRule="auto"/>
        <w:ind w:firstLine="720"/>
      </w:pPr>
      <w:r>
        <w:t xml:space="preserve">Konsep </w:t>
      </w:r>
      <w:r>
        <w:rPr>
          <w:i/>
        </w:rPr>
        <w:t xml:space="preserve">Mental Accounting </w:t>
      </w:r>
      <w:r>
        <w:t>direalisasikan dalam pengelolaan keuangan pribadi, sehari-hari anggota komunitas Samarinda Book Party. Pada tahap ini, diidentifikasi bagaimana informan melakukan:</w:t>
      </w:r>
    </w:p>
    <w:p w:rsidR="007B0973" w:rsidRDefault="007B0973" w:rsidP="007B0973">
      <w:pPr>
        <w:pStyle w:val="ListParagraph"/>
        <w:numPr>
          <w:ilvl w:val="2"/>
          <w:numId w:val="8"/>
        </w:numPr>
        <w:spacing w:line="480" w:lineRule="auto"/>
        <w:ind w:left="1440"/>
      </w:pPr>
      <w:r>
        <w:t>Membagi uang berdasarkan fungsi (</w:t>
      </w:r>
      <w:r>
        <w:rPr>
          <w:i/>
        </w:rPr>
        <w:t>categorization</w:t>
      </w:r>
      <w:r>
        <w:t>)</w:t>
      </w:r>
    </w:p>
    <w:p w:rsidR="007B0973" w:rsidRDefault="007B0973" w:rsidP="007B0973">
      <w:pPr>
        <w:pStyle w:val="ListParagraph"/>
        <w:numPr>
          <w:ilvl w:val="2"/>
          <w:numId w:val="8"/>
        </w:numPr>
        <w:spacing w:line="480" w:lineRule="auto"/>
        <w:ind w:left="1440"/>
      </w:pPr>
      <w:r>
        <w:t>Mekanisme menahan diri (</w:t>
      </w:r>
      <w:r>
        <w:rPr>
          <w:i/>
        </w:rPr>
        <w:t>self-control</w:t>
      </w:r>
      <w:r>
        <w:t>)</w:t>
      </w:r>
    </w:p>
    <w:p w:rsidR="007B0973" w:rsidRDefault="007B0973" w:rsidP="007B0973">
      <w:pPr>
        <w:pStyle w:val="ListParagraph"/>
        <w:numPr>
          <w:ilvl w:val="2"/>
          <w:numId w:val="8"/>
        </w:numPr>
        <w:spacing w:after="240" w:line="480" w:lineRule="auto"/>
        <w:ind w:left="1440"/>
      </w:pPr>
      <w:r>
        <w:t>Evaluasi Pembelian</w:t>
      </w:r>
    </w:p>
    <w:p w:rsidR="007B0973" w:rsidRDefault="007B0973" w:rsidP="007B0973">
      <w:pPr>
        <w:pStyle w:val="ListParagraph"/>
        <w:numPr>
          <w:ilvl w:val="1"/>
          <w:numId w:val="8"/>
        </w:numPr>
        <w:spacing w:before="240" w:line="480" w:lineRule="auto"/>
        <w:ind w:left="720"/>
      </w:pPr>
      <w:r>
        <w:t>Kebijakan Pajak Pertambahan Nilai</w:t>
      </w:r>
    </w:p>
    <w:p w:rsidR="007B0973" w:rsidRDefault="007B0973" w:rsidP="007B0973">
      <w:pPr>
        <w:pStyle w:val="ListParagraph"/>
        <w:spacing w:before="240" w:line="480" w:lineRule="auto"/>
        <w:ind w:firstLine="720"/>
      </w:pPr>
      <w:r>
        <w:t xml:space="preserve">Kebijakan </w:t>
      </w:r>
      <w:r w:rsidR="00AC4864">
        <w:t>fisk</w:t>
      </w:r>
      <w:r>
        <w:t xml:space="preserve">al dianggap sebagai ancaman risiko terhadap stabilitas keuangan pribadi dan </w:t>
      </w:r>
      <w:r>
        <w:rPr>
          <w:i/>
        </w:rPr>
        <w:t xml:space="preserve">Mental Accounting </w:t>
      </w:r>
      <w:r>
        <w:t xml:space="preserve">informan, terutama karena kekhawatiran merembet ke kebutuhan pokok dan sektor </w:t>
      </w:r>
      <w:r w:rsidR="00AC4864">
        <w:t>non-mewah</w:t>
      </w:r>
      <w:r>
        <w:t xml:space="preserve">. </w:t>
      </w:r>
    </w:p>
    <w:p w:rsidR="007B0973" w:rsidRDefault="007B0973" w:rsidP="007B0973">
      <w:pPr>
        <w:pStyle w:val="ListParagraph"/>
        <w:numPr>
          <w:ilvl w:val="1"/>
          <w:numId w:val="8"/>
        </w:numPr>
        <w:spacing w:before="240" w:line="480" w:lineRule="auto"/>
        <w:ind w:left="720"/>
      </w:pPr>
      <w:r>
        <w:t>Persepsi Komunitas Samarinda Book Party</w:t>
      </w:r>
    </w:p>
    <w:p w:rsidR="007B0973" w:rsidRDefault="007B0973" w:rsidP="007B0973">
      <w:pPr>
        <w:pStyle w:val="ListParagraph"/>
        <w:spacing w:before="240" w:line="480" w:lineRule="auto"/>
        <w:ind w:firstLine="720"/>
      </w:pPr>
      <w:r>
        <w:t>Kebijakan PPN 12% ak</w:t>
      </w:r>
      <w:r w:rsidR="004B1636">
        <w:t>an berinteraksi dan memberikan implikasi pada</w:t>
      </w:r>
      <w:r>
        <w:t xml:space="preserve"> pengelolaan keuangan pribadi, dan dimediasi oleh persepsi anggota komunitas Samarinda Book Party.</w:t>
      </w:r>
    </w:p>
    <w:p w:rsidR="007B0973" w:rsidRDefault="007B0973" w:rsidP="007B0973">
      <w:pPr>
        <w:pStyle w:val="ListParagraph"/>
        <w:numPr>
          <w:ilvl w:val="1"/>
          <w:numId w:val="8"/>
        </w:numPr>
        <w:spacing w:before="240" w:after="240" w:line="480" w:lineRule="auto"/>
        <w:ind w:left="720"/>
      </w:pPr>
      <w:r>
        <w:t>Implikasi dan Rekomendasi</w:t>
      </w:r>
    </w:p>
    <w:p w:rsidR="007B0973" w:rsidRPr="00A538CC" w:rsidRDefault="007B0973" w:rsidP="00AC4864">
      <w:pPr>
        <w:pStyle w:val="ListParagraph"/>
        <w:spacing w:before="240" w:line="480" w:lineRule="auto"/>
        <w:ind w:firstLine="720"/>
      </w:pPr>
      <w:r>
        <w:t xml:space="preserve">Hasil analisis dari interaksi akan menghasilkan implikasi dan rekomendasi sebagai </w:t>
      </w:r>
      <w:r w:rsidR="00AC4864">
        <w:t xml:space="preserve">dasar </w:t>
      </w:r>
      <w:r>
        <w:t>merumuskan rekomenda</w:t>
      </w:r>
      <w:r w:rsidR="00AC4864">
        <w:t>si</w:t>
      </w:r>
      <w:r>
        <w:t xml:space="preserve"> bagi komunitas literasi.</w:t>
      </w:r>
    </w:p>
    <w:p w:rsidR="00A94685" w:rsidRDefault="00A94685" w:rsidP="007B0973">
      <w:pPr>
        <w:pStyle w:val="Heading1"/>
        <w:sectPr w:rsidR="00A94685" w:rsidSect="002E42DE">
          <w:headerReference w:type="default" r:id="rId56"/>
          <w:footerReference w:type="default" r:id="rId57"/>
          <w:headerReference w:type="first" r:id="rId58"/>
          <w:footerReference w:type="first" r:id="rId59"/>
          <w:pgSz w:w="11906" w:h="16838" w:code="9"/>
          <w:pgMar w:top="2275" w:right="1699" w:bottom="1699" w:left="2275" w:header="720" w:footer="1440" w:gutter="0"/>
          <w:pgNumType w:start="18"/>
          <w:cols w:space="720"/>
          <w:titlePg/>
          <w:docGrid w:linePitch="360"/>
        </w:sectPr>
      </w:pPr>
    </w:p>
    <w:p w:rsidR="007B0973" w:rsidRDefault="007B0973" w:rsidP="00C43F52">
      <w:pPr>
        <w:pStyle w:val="Heading1"/>
        <w:ind w:left="1440"/>
      </w:pPr>
      <w:bookmarkStart w:id="26" w:name="_Toc216631765"/>
      <w:bookmarkEnd w:id="26"/>
    </w:p>
    <w:p w:rsidR="007B0973" w:rsidRPr="001F4765" w:rsidRDefault="007B0973" w:rsidP="007B0973">
      <w:pPr>
        <w:pStyle w:val="Heading1"/>
        <w:numPr>
          <w:ilvl w:val="0"/>
          <w:numId w:val="0"/>
        </w:numPr>
        <w:ind w:left="-450"/>
      </w:pPr>
      <w:bookmarkStart w:id="27" w:name="_Toc215827476"/>
      <w:bookmarkStart w:id="28" w:name="_Toc216631766"/>
      <w:r>
        <w:t>METODE PENELITIAN</w:t>
      </w:r>
      <w:bookmarkEnd w:id="27"/>
      <w:bookmarkEnd w:id="28"/>
    </w:p>
    <w:p w:rsidR="007B0973" w:rsidRDefault="007B0973" w:rsidP="007B0973">
      <w:pPr>
        <w:pStyle w:val="Heading2"/>
        <w:numPr>
          <w:ilvl w:val="1"/>
          <w:numId w:val="12"/>
        </w:numPr>
        <w:spacing w:after="0" w:line="360" w:lineRule="auto"/>
      </w:pPr>
      <w:bookmarkStart w:id="29" w:name="_Toc216631767"/>
      <w:r>
        <w:t>Jenis Penelitian</w:t>
      </w:r>
      <w:bookmarkEnd w:id="29"/>
    </w:p>
    <w:p w:rsidR="007B0973" w:rsidRDefault="007B0973" w:rsidP="007B0973">
      <w:pPr>
        <w:spacing w:line="480" w:lineRule="auto"/>
        <w:ind w:firstLine="630"/>
        <w:rPr>
          <w:rFonts w:cs="Times New Roman"/>
          <w:szCs w:val="24"/>
        </w:rPr>
      </w:pPr>
      <w:r w:rsidRPr="00AE6D61">
        <w:rPr>
          <w:rFonts w:cs="Times New Roman"/>
          <w:szCs w:val="24"/>
        </w:rPr>
        <w:t>Penelitian ini menggunakan metode kualitatif dengan pendekatan fenomenologi. Penelitian kualitatif merupakan pendekatan yang digunakan untuk memahami fenomena sosial dengan mengeksplorasi pengalaman individu secara mendalam (Creswell</w:t>
      </w:r>
      <w:r>
        <w:rPr>
          <w:rFonts w:cs="Times New Roman"/>
          <w:szCs w:val="24"/>
        </w:rPr>
        <w:t>,</w:t>
      </w:r>
      <w:r w:rsidRPr="00AE6D61">
        <w:rPr>
          <w:rFonts w:cs="Times New Roman"/>
          <w:szCs w:val="24"/>
        </w:rPr>
        <w:t xml:space="preserve"> 2018). Pendekatan fenomenologi mengacu kepada analisis kehidupan sehari-hari dari sudut pandang orang yang terlibat di dalamnya. Fenomenologi melihat komunikasi sebagai sebuah proses membagi pengalaman personal melalui dialog atau percakapan </w:t>
      </w:r>
      <w:r w:rsidRPr="00AE6D61">
        <w:rPr>
          <w:rFonts w:cs="Times New Roman"/>
          <w:szCs w:val="24"/>
        </w:rPr>
        <w:fldChar w:fldCharType="begin" w:fldLock="1"/>
      </w:r>
      <w:r w:rsidRPr="00AE6D61">
        <w:rPr>
          <w:rFonts w:cs="Times New Roman"/>
          <w:szCs w:val="24"/>
        </w:rPr>
        <w:instrText>ADDIN CSL_CITATION {"citationItems":[{"id":"ITEM-1","itemData":{"ISBN":"9786021317105","abstract":"Buku ini yang dihadirkan kepada pembaca dan bertujuan untuk memperkenalkan beberapa konten baru khusus untuk para peneliti di bidang pendidikan. Atas dasar pemecahan masalah tersebut maka secara sistematis dan komprehensif memperkenalkan paradigma, metode, metode penelitian, konsep masalah, proses yang harus dilaksanakan, dan lain sebagainya. Contoh desain model pengolahan data berikut dari setiap penelitian memberikan nilai tambah dan akan membantu banyak peneliti dalam membaca buku ini.","author":[{"dropping-particle":"","family":"Rangkuti","given":"Ahmad Nizar","non-dropping-particle":"","parse-names":false,"suffix":""}],"id":"ITEM-1","issued":{"date-parts":[["2019"]]},"number-of-pages":"199","title":"METODE PENDIDIKAN PENELITIAN Pendekatan Kuantitatif, Kualitatif, PTK, dan Penelitian Pengembangan","type":"book"},"uris":["http://www.mendeley.com/documents/?uuid=f112e346-64fa-4322-92a8-50844e66b0f3"]}],"mendeley":{"formattedCitation":"(Rangkuti, 2019)","plainTextFormattedCitation":"(Rangkuti, 2019)"},"properties":{"noteIndex":0},"schema":"https://github.com/citation-style-language/schema/raw/master/csl-citation.json"}</w:instrText>
      </w:r>
      <w:r w:rsidRPr="00AE6D61">
        <w:rPr>
          <w:rFonts w:cs="Times New Roman"/>
          <w:szCs w:val="24"/>
        </w:rPr>
        <w:fldChar w:fldCharType="separate"/>
      </w:r>
      <w:r w:rsidRPr="00AE6D61">
        <w:rPr>
          <w:rFonts w:cs="Times New Roman"/>
          <w:noProof/>
          <w:szCs w:val="24"/>
        </w:rPr>
        <w:t>(Rangkuti, 2019)</w:t>
      </w:r>
      <w:r w:rsidRPr="00AE6D61">
        <w:rPr>
          <w:rFonts w:cs="Times New Roman"/>
          <w:szCs w:val="24"/>
        </w:rPr>
        <w:fldChar w:fldCharType="end"/>
      </w:r>
      <w:r w:rsidRPr="00AE6D61">
        <w:rPr>
          <w:rFonts w:cs="Times New Roman"/>
          <w:szCs w:val="24"/>
        </w:rPr>
        <w:t>. Tradisi ini memberi penekanan yang besar pada persepsi dan interpretasi orang mengenai pengalaman dan pemahaman anggota komunitas Samarinda Book Party dalam menghadapi kenaikan PPN 12% melalui konsep mental accounting.</w:t>
      </w:r>
    </w:p>
    <w:p w:rsidR="007B0973" w:rsidRDefault="007B0973" w:rsidP="007B0973">
      <w:pPr>
        <w:spacing w:line="480" w:lineRule="auto"/>
        <w:ind w:firstLine="630"/>
        <w:rPr>
          <w:rFonts w:cs="Times New Roman"/>
          <w:szCs w:val="24"/>
        </w:rPr>
      </w:pPr>
      <w:r w:rsidRPr="00AE6D61">
        <w:rPr>
          <w:rFonts w:cs="Times New Roman"/>
          <w:szCs w:val="24"/>
        </w:rPr>
        <w:t>Penelitian ini akan mengungkap bagaimana pengalaman anggota komunitas dalam mengelola keuangan pribadi mereka serta bagaimana pemahaman mereka tentang mental accounting mempengaruhi cara mereka merespons kebijakan kenaikan PPN. Data dikumpulkan melalui wawancara mendalam untuk mendapatkan perspektif yang komprehensif tentang pengalaman dan pola pikir para anggota.</w:t>
      </w:r>
    </w:p>
    <w:p w:rsidR="007B0973" w:rsidRPr="00174833" w:rsidRDefault="007B0973" w:rsidP="007B0973">
      <w:pPr>
        <w:spacing w:line="480" w:lineRule="auto"/>
        <w:ind w:firstLine="630"/>
        <w:rPr>
          <w:rFonts w:cs="Times New Roman"/>
          <w:szCs w:val="24"/>
        </w:rPr>
      </w:pPr>
      <w:r w:rsidRPr="008D1BCE">
        <w:rPr>
          <w:rFonts w:cs="Times New Roman"/>
          <w:szCs w:val="24"/>
        </w:rPr>
        <w:t>Dengan pendekatan ini, penelitian diharapkan dapat memberikan wawasan lebih luas mengenai bagaimana individu dalam komunitas literasi menyesuaikan strategi keuangan mereka terhadap perubahan kebijakan ekonomi.</w:t>
      </w:r>
    </w:p>
    <w:p w:rsidR="007B0973" w:rsidRPr="00EE4506" w:rsidRDefault="007B0973" w:rsidP="007B0973">
      <w:pPr>
        <w:pStyle w:val="Heading2"/>
        <w:numPr>
          <w:ilvl w:val="1"/>
          <w:numId w:val="13"/>
        </w:numPr>
        <w:spacing w:after="0" w:line="360" w:lineRule="auto"/>
        <w:ind w:left="540" w:hanging="540"/>
        <w:rPr>
          <w:rFonts w:cs="Times New Roman"/>
          <w:bCs/>
          <w:color w:val="auto"/>
          <w:szCs w:val="24"/>
        </w:rPr>
      </w:pPr>
      <w:bookmarkStart w:id="30" w:name="_Toc216631768"/>
      <w:r>
        <w:rPr>
          <w:rFonts w:cs="Times New Roman"/>
          <w:bCs/>
          <w:color w:val="auto"/>
          <w:szCs w:val="24"/>
        </w:rPr>
        <w:lastRenderedPageBreak/>
        <w:t>Fokus Penelitian</w:t>
      </w:r>
      <w:bookmarkEnd w:id="30"/>
    </w:p>
    <w:p w:rsidR="007B0973" w:rsidRPr="00E01F03" w:rsidRDefault="007B0973" w:rsidP="007B0973">
      <w:pPr>
        <w:spacing w:line="480" w:lineRule="auto"/>
        <w:ind w:firstLine="720"/>
        <w:rPr>
          <w:b/>
          <w:bCs/>
        </w:rPr>
      </w:pPr>
      <w:r w:rsidRPr="00E01F03">
        <w:t>Fokus penelitian dirumuskan oleh peneliti untuk memperkecil kemajemukan ruang lingkup yang diteliti</w:t>
      </w:r>
      <w:r>
        <w:t xml:space="preserve"> sehingga</w:t>
      </w:r>
      <w:r w:rsidRPr="00E01F03">
        <w:t xml:space="preserve"> peneliti dapat menentukan arah</w:t>
      </w:r>
      <w:r>
        <w:t xml:space="preserve">. </w:t>
      </w:r>
      <w:r w:rsidRPr="00E01F03">
        <w:t>Secara lebih</w:t>
      </w:r>
      <w:r w:rsidRPr="00960DB1">
        <w:rPr>
          <w:rFonts w:eastAsia="Times New Roman" w:cs="Times New Roman"/>
          <w:bCs/>
          <w:color w:val="auto"/>
          <w:szCs w:val="24"/>
        </w:rPr>
        <w:t xml:space="preserve"> spesifik</w:t>
      </w:r>
      <w:r>
        <w:rPr>
          <w:rFonts w:eastAsia="Times New Roman" w:cs="Times New Roman"/>
          <w:bCs/>
          <w:color w:val="auto"/>
          <w:sz w:val="27"/>
          <w:szCs w:val="27"/>
        </w:rPr>
        <w:t xml:space="preserve"> </w:t>
      </w:r>
      <w:r>
        <w:t>fo</w:t>
      </w:r>
      <w:r w:rsidRPr="00E01F03">
        <w:t xml:space="preserve">kus </w:t>
      </w:r>
      <w:r>
        <w:t>p</w:t>
      </w:r>
      <w:r w:rsidRPr="00E01F03">
        <w:t>enelitian sebagai berikut:</w:t>
      </w:r>
    </w:p>
    <w:p w:rsidR="007B0973" w:rsidRDefault="007B0973" w:rsidP="007B0973">
      <w:pPr>
        <w:pStyle w:val="Heading2"/>
        <w:numPr>
          <w:ilvl w:val="0"/>
          <w:numId w:val="11"/>
        </w:numPr>
        <w:tabs>
          <w:tab w:val="left" w:pos="720"/>
        </w:tabs>
        <w:spacing w:after="0" w:line="480" w:lineRule="auto"/>
        <w:ind w:hanging="432"/>
        <w:jc w:val="both"/>
        <w:rPr>
          <w:rFonts w:cs="Times New Roman"/>
          <w:b w:val="0"/>
          <w:bCs/>
          <w:color w:val="auto"/>
          <w:szCs w:val="24"/>
        </w:rPr>
      </w:pPr>
      <w:bookmarkStart w:id="31" w:name="_Toc215827479"/>
      <w:bookmarkStart w:id="32" w:name="_Toc215828720"/>
      <w:bookmarkStart w:id="33" w:name="_Toc216631769"/>
      <w:r w:rsidRPr="00C82AD3">
        <w:rPr>
          <w:rFonts w:cs="Times New Roman"/>
          <w:b w:val="0"/>
          <w:bCs/>
          <w:color w:val="auto"/>
          <w:szCs w:val="24"/>
        </w:rPr>
        <w:t xml:space="preserve">Bagaimana anggota komunitas Samarinda Book Party memahami konsep </w:t>
      </w:r>
      <w:r w:rsidRPr="00C82AD3">
        <w:rPr>
          <w:rFonts w:cs="Times New Roman"/>
          <w:b w:val="0"/>
          <w:bCs/>
          <w:i/>
          <w:iCs/>
          <w:color w:val="auto"/>
          <w:szCs w:val="24"/>
        </w:rPr>
        <w:t>mental accounting</w:t>
      </w:r>
      <w:r w:rsidRPr="00C82AD3">
        <w:rPr>
          <w:rFonts w:cs="Times New Roman"/>
          <w:b w:val="0"/>
          <w:bCs/>
          <w:color w:val="auto"/>
          <w:szCs w:val="24"/>
        </w:rPr>
        <w:t xml:space="preserve"> dalam pengelolaan keuangan pribadi?</w:t>
      </w:r>
      <w:bookmarkEnd w:id="31"/>
      <w:bookmarkEnd w:id="32"/>
      <w:bookmarkEnd w:id="33"/>
    </w:p>
    <w:p w:rsidR="007B0973" w:rsidRDefault="007B0973" w:rsidP="007B0973">
      <w:pPr>
        <w:pStyle w:val="ListParagraph"/>
        <w:numPr>
          <w:ilvl w:val="0"/>
          <w:numId w:val="16"/>
        </w:numPr>
        <w:tabs>
          <w:tab w:val="clear" w:pos="720"/>
          <w:tab w:val="num" w:pos="810"/>
        </w:tabs>
        <w:spacing w:after="240" w:line="480" w:lineRule="auto"/>
        <w:ind w:left="1080"/>
      </w:pPr>
      <w:r w:rsidRPr="00E01F03">
        <w:t xml:space="preserve">Menjelaskan bagaimana anggota komunitas memahami dan menerapkan konsep </w:t>
      </w:r>
      <w:r w:rsidRPr="00E01F03">
        <w:rPr>
          <w:i/>
          <w:iCs/>
        </w:rPr>
        <w:t>mental accounting</w:t>
      </w:r>
      <w:r w:rsidRPr="00E01F03">
        <w:t xml:space="preserve"> dalam kehidupan sehari-hari.</w:t>
      </w:r>
    </w:p>
    <w:p w:rsidR="007B0973" w:rsidRDefault="007B0973" w:rsidP="007B0973">
      <w:pPr>
        <w:pStyle w:val="ListParagraph"/>
        <w:numPr>
          <w:ilvl w:val="0"/>
          <w:numId w:val="16"/>
        </w:numPr>
        <w:tabs>
          <w:tab w:val="clear" w:pos="720"/>
          <w:tab w:val="num" w:pos="810"/>
        </w:tabs>
        <w:spacing w:after="240" w:line="480" w:lineRule="auto"/>
        <w:ind w:left="1080"/>
      </w:pPr>
      <w:r w:rsidRPr="00E01F03">
        <w:t>Mengidentifikasi pola pengalokasian uang yang dilakukan oleh anggota komunitas, seperti pemisahan dana berdasarkan kategori tertentu (misalnya, kebutuhan pokok, hiburan, tabungan, dan investasi).</w:t>
      </w:r>
    </w:p>
    <w:p w:rsidR="007B0973" w:rsidRPr="00E01F03" w:rsidRDefault="007B0973" w:rsidP="007B0973">
      <w:pPr>
        <w:pStyle w:val="ListParagraph"/>
        <w:numPr>
          <w:ilvl w:val="0"/>
          <w:numId w:val="16"/>
        </w:numPr>
        <w:tabs>
          <w:tab w:val="clear" w:pos="720"/>
          <w:tab w:val="num" w:pos="810"/>
        </w:tabs>
        <w:spacing w:line="480" w:lineRule="auto"/>
        <w:ind w:left="1080"/>
      </w:pPr>
      <w:r w:rsidRPr="00E01F03">
        <w:t xml:space="preserve">Menganalisis apakah konsep </w:t>
      </w:r>
      <w:r w:rsidRPr="00EE4506">
        <w:rPr>
          <w:i/>
          <w:iCs/>
        </w:rPr>
        <w:t>mental accounting</w:t>
      </w:r>
      <w:r w:rsidR="004B1636">
        <w:t xml:space="preserve"> ini memberikan implikasi pada</w:t>
      </w:r>
      <w:r w:rsidRPr="00E01F03">
        <w:t xml:space="preserve"> cara anggota komunitas mencatat, menyimpan, dan membelanjakan uang mereka.</w:t>
      </w:r>
    </w:p>
    <w:p w:rsidR="007B0973" w:rsidRDefault="007B0973" w:rsidP="007B0973">
      <w:pPr>
        <w:pStyle w:val="Heading2"/>
        <w:numPr>
          <w:ilvl w:val="0"/>
          <w:numId w:val="11"/>
        </w:numPr>
        <w:tabs>
          <w:tab w:val="left" w:pos="720"/>
        </w:tabs>
        <w:spacing w:after="0" w:line="480" w:lineRule="auto"/>
        <w:ind w:hanging="432"/>
        <w:jc w:val="both"/>
        <w:rPr>
          <w:rFonts w:cs="Times New Roman"/>
          <w:b w:val="0"/>
          <w:bCs/>
          <w:szCs w:val="24"/>
        </w:rPr>
      </w:pPr>
      <w:bookmarkStart w:id="34" w:name="_Toc215827480"/>
      <w:bookmarkStart w:id="35" w:name="_Toc215828721"/>
      <w:bookmarkStart w:id="36" w:name="_Toc216631770"/>
      <w:r w:rsidRPr="00704BEF">
        <w:rPr>
          <w:rFonts w:cs="Times New Roman"/>
          <w:b w:val="0"/>
          <w:bCs/>
          <w:szCs w:val="24"/>
        </w:rPr>
        <w:t>Bagaimana persepsi anggota komunitas Samarinda Book Party terhadap dampak kenaikan PPN 12% terhadap pengelolaan keuangan mereka?</w:t>
      </w:r>
      <w:bookmarkEnd w:id="34"/>
      <w:bookmarkEnd w:id="35"/>
      <w:bookmarkEnd w:id="36"/>
    </w:p>
    <w:p w:rsidR="007B0973" w:rsidRDefault="007B0973" w:rsidP="007B0973">
      <w:pPr>
        <w:pStyle w:val="ListParagraph"/>
        <w:numPr>
          <w:ilvl w:val="0"/>
          <w:numId w:val="17"/>
        </w:numPr>
        <w:tabs>
          <w:tab w:val="clear" w:pos="720"/>
          <w:tab w:val="left" w:pos="90"/>
        </w:tabs>
        <w:spacing w:after="240" w:line="480" w:lineRule="auto"/>
        <w:ind w:left="1080"/>
      </w:pPr>
      <w:r w:rsidRPr="00E01F03">
        <w:t xml:space="preserve">Mengungkap bagaimana </w:t>
      </w:r>
      <w:r w:rsidRPr="00EE4506">
        <w:t>anggota komunitas memahami dampak kenaikan PPN 12% terhadap kondisi keuangan mereka.</w:t>
      </w:r>
    </w:p>
    <w:p w:rsidR="007B0973" w:rsidRDefault="007B0973" w:rsidP="007B0973">
      <w:pPr>
        <w:pStyle w:val="ListParagraph"/>
        <w:numPr>
          <w:ilvl w:val="0"/>
          <w:numId w:val="17"/>
        </w:numPr>
        <w:tabs>
          <w:tab w:val="clear" w:pos="720"/>
          <w:tab w:val="left" w:pos="90"/>
        </w:tabs>
        <w:spacing w:after="240" w:line="480" w:lineRule="auto"/>
        <w:ind w:left="1080"/>
      </w:pPr>
      <w:r w:rsidRPr="00E01F03">
        <w:t>Menganalisis apakah kenaikan pajak ini menyebabkan perubahan dalam kebiasaan pengeluaran dan pengelolaan keuangan pribadi, seperti mengurangi konsumsi, mencari alternatif lebih murah, atau menyesuaikan anggaran keuangan mereka.</w:t>
      </w:r>
    </w:p>
    <w:p w:rsidR="00A94685" w:rsidRDefault="00A94685" w:rsidP="007B0973">
      <w:pPr>
        <w:pStyle w:val="ListParagraph"/>
        <w:numPr>
          <w:ilvl w:val="0"/>
          <w:numId w:val="17"/>
        </w:numPr>
        <w:tabs>
          <w:tab w:val="clear" w:pos="720"/>
          <w:tab w:val="left" w:pos="90"/>
        </w:tabs>
        <w:spacing w:after="240" w:line="480" w:lineRule="auto"/>
        <w:ind w:left="1080"/>
        <w:sectPr w:rsidR="00A94685" w:rsidSect="002E42DE">
          <w:headerReference w:type="default" r:id="rId60"/>
          <w:footerReference w:type="default" r:id="rId61"/>
          <w:headerReference w:type="first" r:id="rId62"/>
          <w:footerReference w:type="first" r:id="rId63"/>
          <w:pgSz w:w="11906" w:h="16838" w:code="9"/>
          <w:pgMar w:top="2275" w:right="1699" w:bottom="1699" w:left="2275" w:header="720" w:footer="1440" w:gutter="0"/>
          <w:pgNumType w:start="18"/>
          <w:cols w:space="720"/>
          <w:titlePg/>
          <w:docGrid w:linePitch="360"/>
        </w:sectPr>
      </w:pPr>
    </w:p>
    <w:p w:rsidR="007B0973" w:rsidRPr="00E01F03" w:rsidRDefault="007B0973" w:rsidP="00960DB1">
      <w:pPr>
        <w:pStyle w:val="ListParagraph"/>
        <w:numPr>
          <w:ilvl w:val="0"/>
          <w:numId w:val="17"/>
        </w:numPr>
        <w:tabs>
          <w:tab w:val="clear" w:pos="720"/>
          <w:tab w:val="left" w:pos="90"/>
        </w:tabs>
        <w:spacing w:after="240" w:line="480" w:lineRule="auto"/>
        <w:ind w:left="1080"/>
      </w:pPr>
      <w:r w:rsidRPr="00E01F03">
        <w:lastRenderedPageBreak/>
        <w:t>Memahami bagaimana faktor eksternal seperti k</w:t>
      </w:r>
      <w:r w:rsidR="004B1636">
        <w:t>ebijakan pajak dapat memberikan implikasi pada</w:t>
      </w:r>
      <w:r w:rsidRPr="00E01F03">
        <w:t xml:space="preserve"> pola pengambilan keputusan keuangan individu dalam komunitas ini.</w:t>
      </w:r>
    </w:p>
    <w:p w:rsidR="007B0973" w:rsidRPr="00EE4506" w:rsidRDefault="007B0973" w:rsidP="007B0973">
      <w:pPr>
        <w:pStyle w:val="Heading2"/>
        <w:numPr>
          <w:ilvl w:val="1"/>
          <w:numId w:val="13"/>
        </w:numPr>
        <w:spacing w:after="0" w:line="360" w:lineRule="auto"/>
        <w:ind w:left="540" w:hanging="540"/>
        <w:rPr>
          <w:rFonts w:cs="Times New Roman"/>
          <w:bCs/>
          <w:color w:val="auto"/>
          <w:szCs w:val="24"/>
        </w:rPr>
      </w:pPr>
      <w:bookmarkStart w:id="37" w:name="_Toc216631771"/>
      <w:r>
        <w:rPr>
          <w:rFonts w:cs="Times New Roman"/>
          <w:bCs/>
          <w:color w:val="auto"/>
          <w:szCs w:val="24"/>
        </w:rPr>
        <w:t>Informan Penelitian</w:t>
      </w:r>
      <w:bookmarkEnd w:id="37"/>
    </w:p>
    <w:p w:rsidR="007B0973" w:rsidRDefault="007B0973" w:rsidP="007B0973">
      <w:pPr>
        <w:spacing w:line="480" w:lineRule="auto"/>
        <w:ind w:firstLine="720"/>
        <w:rPr>
          <w:rFonts w:cs="Times New Roman"/>
          <w:szCs w:val="24"/>
        </w:rPr>
      </w:pPr>
      <w:r w:rsidRPr="008D1BCE">
        <w:rPr>
          <w:rFonts w:cs="Times New Roman"/>
          <w:szCs w:val="24"/>
        </w:rPr>
        <w:t xml:space="preserve">Penelitian ini dilakukan </w:t>
      </w:r>
      <w:r>
        <w:rPr>
          <w:rFonts w:cs="Times New Roman"/>
          <w:szCs w:val="24"/>
        </w:rPr>
        <w:t>pada</w:t>
      </w:r>
      <w:r w:rsidRPr="008D1BCE">
        <w:rPr>
          <w:rFonts w:cs="Times New Roman"/>
          <w:szCs w:val="24"/>
        </w:rPr>
        <w:t xml:space="preserve"> komunitas literasi Samarinda Book Party. Komunitas ini dipilih karena keberagaman anggotanya yang mencakup berbagai latar belakang sosial dan ekonomi, sehingga memungkinkan penelitian mendapatkan perspektif yang lebih kaya mengenai penerapan </w:t>
      </w:r>
      <w:r w:rsidRPr="002E580D">
        <w:rPr>
          <w:rFonts w:cs="Times New Roman"/>
          <w:i/>
          <w:iCs/>
          <w:szCs w:val="24"/>
        </w:rPr>
        <w:t xml:space="preserve">mental accounting </w:t>
      </w:r>
      <w:r w:rsidRPr="008D1BCE">
        <w:rPr>
          <w:rFonts w:cs="Times New Roman"/>
          <w:szCs w:val="24"/>
        </w:rPr>
        <w:t>dalam pengelolaan keuangan pribadi.</w:t>
      </w:r>
      <w:r>
        <w:rPr>
          <w:rFonts w:cs="Times New Roman"/>
          <w:szCs w:val="24"/>
        </w:rPr>
        <w:t xml:space="preserve"> Lebih spesifik, i</w:t>
      </w:r>
      <w:r w:rsidRPr="00590CC7">
        <w:rPr>
          <w:rFonts w:cs="Times New Roman"/>
          <w:szCs w:val="24"/>
        </w:rPr>
        <w:t xml:space="preserve">nforman dalam penelitian ini dipilih berdasarkan teknik </w:t>
      </w:r>
      <w:r w:rsidRPr="00590CC7">
        <w:rPr>
          <w:rFonts w:cs="Times New Roman"/>
          <w:i/>
          <w:iCs/>
          <w:szCs w:val="24"/>
        </w:rPr>
        <w:t>purposive sampling</w:t>
      </w:r>
      <w:r w:rsidRPr="00590CC7">
        <w:rPr>
          <w:rFonts w:cs="Times New Roman"/>
          <w:szCs w:val="24"/>
        </w:rPr>
        <w:t xml:space="preserve">, yaitu pemilihan informan dengan kriteria tertentu yang relevan dengan tujuan penelitian. </w:t>
      </w:r>
    </w:p>
    <w:p w:rsidR="007B0973" w:rsidRDefault="007B0973" w:rsidP="007B0973">
      <w:pPr>
        <w:spacing w:line="480" w:lineRule="auto"/>
        <w:ind w:firstLine="720"/>
        <w:rPr>
          <w:rFonts w:cs="Times New Roman"/>
          <w:szCs w:val="24"/>
        </w:rPr>
      </w:pPr>
      <w:r w:rsidRPr="00590CC7">
        <w:rPr>
          <w:rFonts w:cs="Times New Roman"/>
          <w:szCs w:val="24"/>
        </w:rPr>
        <w:t xml:space="preserve">Penelitian ini melibatkan </w:t>
      </w:r>
      <w:r>
        <w:rPr>
          <w:rFonts w:cs="Times New Roman"/>
          <w:szCs w:val="24"/>
        </w:rPr>
        <w:t>tiga informan</w:t>
      </w:r>
      <w:r w:rsidRPr="00590CC7">
        <w:rPr>
          <w:rFonts w:cs="Times New Roman"/>
          <w:szCs w:val="24"/>
        </w:rPr>
        <w:t xml:space="preserve"> </w:t>
      </w:r>
      <w:r>
        <w:rPr>
          <w:rFonts w:cs="Times New Roman"/>
          <w:szCs w:val="24"/>
        </w:rPr>
        <w:t>dengan latar belakang yang berbeda</w:t>
      </w:r>
      <w:r w:rsidRPr="00590CC7">
        <w:rPr>
          <w:rFonts w:cs="Times New Roman"/>
          <w:szCs w:val="24"/>
        </w:rPr>
        <w:t xml:space="preserve"> dari komunitas Samarinda Book Party, yaitu</w:t>
      </w:r>
    </w:p>
    <w:p w:rsidR="007B0973" w:rsidRPr="00BB0931" w:rsidRDefault="007B0973" w:rsidP="007B0973">
      <w:pPr>
        <w:jc w:val="center"/>
        <w:rPr>
          <w:rFonts w:cs="Times New Roman"/>
          <w:b/>
          <w:bCs/>
          <w:szCs w:val="24"/>
        </w:rPr>
      </w:pPr>
      <w:r>
        <w:rPr>
          <w:rFonts w:cs="Times New Roman"/>
          <w:b/>
          <w:bCs/>
          <w:szCs w:val="24"/>
        </w:rPr>
        <w:t>Tabel 3.1 Informan Penelitian</w:t>
      </w:r>
    </w:p>
    <w:tbl>
      <w:tblPr>
        <w:tblStyle w:val="TableGrid"/>
        <w:tblW w:w="0" w:type="auto"/>
        <w:tblLook w:val="04A0" w:firstRow="1" w:lastRow="0" w:firstColumn="1" w:lastColumn="0" w:noHBand="0" w:noVBand="1"/>
      </w:tblPr>
      <w:tblGrid>
        <w:gridCol w:w="625"/>
        <w:gridCol w:w="2070"/>
        <w:gridCol w:w="5227"/>
      </w:tblGrid>
      <w:tr w:rsidR="007B0973" w:rsidTr="00A60629">
        <w:tc>
          <w:tcPr>
            <w:tcW w:w="625" w:type="dxa"/>
            <w:vAlign w:val="center"/>
          </w:tcPr>
          <w:p w:rsidR="007B0973" w:rsidRPr="000C6D20" w:rsidRDefault="007B0973" w:rsidP="00A60629">
            <w:pPr>
              <w:jc w:val="center"/>
              <w:rPr>
                <w:b/>
                <w:bCs/>
                <w:sz w:val="22"/>
              </w:rPr>
            </w:pPr>
            <w:r w:rsidRPr="000C6D20">
              <w:rPr>
                <w:b/>
                <w:bCs/>
                <w:sz w:val="22"/>
              </w:rPr>
              <w:t>No.</w:t>
            </w:r>
          </w:p>
        </w:tc>
        <w:tc>
          <w:tcPr>
            <w:tcW w:w="2070" w:type="dxa"/>
            <w:vAlign w:val="center"/>
          </w:tcPr>
          <w:p w:rsidR="007B0973" w:rsidRPr="000C6D20" w:rsidRDefault="007B0973" w:rsidP="00A60629">
            <w:pPr>
              <w:jc w:val="center"/>
              <w:rPr>
                <w:b/>
                <w:bCs/>
                <w:sz w:val="22"/>
              </w:rPr>
            </w:pPr>
            <w:r w:rsidRPr="000C6D20">
              <w:rPr>
                <w:b/>
                <w:bCs/>
                <w:sz w:val="22"/>
              </w:rPr>
              <w:t>Subjek</w:t>
            </w:r>
          </w:p>
        </w:tc>
        <w:tc>
          <w:tcPr>
            <w:tcW w:w="5227" w:type="dxa"/>
            <w:vAlign w:val="center"/>
          </w:tcPr>
          <w:p w:rsidR="007B0973" w:rsidRPr="000C6D20" w:rsidRDefault="007B0973" w:rsidP="00A60629">
            <w:pPr>
              <w:jc w:val="center"/>
              <w:rPr>
                <w:b/>
                <w:bCs/>
                <w:sz w:val="22"/>
              </w:rPr>
            </w:pPr>
            <w:r w:rsidRPr="000C6D20">
              <w:rPr>
                <w:b/>
                <w:bCs/>
                <w:sz w:val="22"/>
              </w:rPr>
              <w:t>Penjelasan</w:t>
            </w:r>
          </w:p>
        </w:tc>
      </w:tr>
      <w:tr w:rsidR="007B0973" w:rsidTr="00A60629">
        <w:tc>
          <w:tcPr>
            <w:tcW w:w="625" w:type="dxa"/>
            <w:vAlign w:val="center"/>
          </w:tcPr>
          <w:p w:rsidR="007B0973" w:rsidRPr="00180E7A" w:rsidRDefault="007B0973" w:rsidP="00A60629">
            <w:pPr>
              <w:jc w:val="center"/>
              <w:rPr>
                <w:sz w:val="22"/>
              </w:rPr>
            </w:pPr>
            <w:r w:rsidRPr="00180E7A">
              <w:rPr>
                <w:sz w:val="22"/>
              </w:rPr>
              <w:t>1.</w:t>
            </w:r>
          </w:p>
        </w:tc>
        <w:tc>
          <w:tcPr>
            <w:tcW w:w="2070" w:type="dxa"/>
            <w:vAlign w:val="center"/>
          </w:tcPr>
          <w:p w:rsidR="007B0973" w:rsidRPr="00180E7A" w:rsidRDefault="007B0973" w:rsidP="00A60629">
            <w:pPr>
              <w:jc w:val="center"/>
              <w:rPr>
                <w:sz w:val="22"/>
              </w:rPr>
            </w:pPr>
            <w:r w:rsidRPr="00180E7A">
              <w:rPr>
                <w:sz w:val="22"/>
              </w:rPr>
              <w:t>Ibu Rumah Tangga (IRT)</w:t>
            </w:r>
          </w:p>
        </w:tc>
        <w:tc>
          <w:tcPr>
            <w:tcW w:w="5227" w:type="dxa"/>
            <w:vAlign w:val="center"/>
          </w:tcPr>
          <w:p w:rsidR="007B0973" w:rsidRPr="00180E7A" w:rsidRDefault="007B0973" w:rsidP="00A60629">
            <w:pPr>
              <w:rPr>
                <w:sz w:val="22"/>
              </w:rPr>
            </w:pPr>
            <w:r w:rsidRPr="00180E7A">
              <w:rPr>
                <w:sz w:val="22"/>
              </w:rPr>
              <w:t>Informan dengan latar belakang ini dipilih karena memiliki peran utama dalam mengelola keuangan rumah tangga, termasuk pengalokasian anggaran untuk kebutuhan sehari-hari. IRT sering kali menghadapi tantangan dalam menyesuaikan pengeluaran rumah tangga terhadap kebijakan ekonomi seperti kenaikan PPN.</w:t>
            </w:r>
          </w:p>
        </w:tc>
      </w:tr>
    </w:tbl>
    <w:p w:rsidR="007B0973" w:rsidRPr="00174833" w:rsidRDefault="007B0973" w:rsidP="007B0973">
      <w:pPr>
        <w:pStyle w:val="Footer"/>
        <w:rPr>
          <w:i/>
          <w:iCs/>
        </w:rPr>
      </w:pPr>
      <w:r w:rsidRPr="00174833">
        <w:rPr>
          <w:i/>
          <w:iCs/>
        </w:rPr>
        <w:t>Disambung ke halaman berikutnya</w:t>
      </w:r>
    </w:p>
    <w:p w:rsidR="007B0973" w:rsidRDefault="007B0973" w:rsidP="007B0973">
      <w:pPr>
        <w:jc w:val="center"/>
      </w:pPr>
    </w:p>
    <w:p w:rsidR="007B0973" w:rsidRPr="006C6381" w:rsidRDefault="007B0973" w:rsidP="007B0973">
      <w:pPr>
        <w:tabs>
          <w:tab w:val="left" w:pos="2661"/>
        </w:tabs>
        <w:sectPr w:rsidR="007B0973" w:rsidRPr="006C6381" w:rsidSect="002E42DE">
          <w:headerReference w:type="first" r:id="rId64"/>
          <w:footerReference w:type="first" r:id="rId65"/>
          <w:pgSz w:w="11906" w:h="16838" w:code="9"/>
          <w:pgMar w:top="2275" w:right="1699" w:bottom="1699" w:left="2275" w:header="720" w:footer="1440" w:gutter="0"/>
          <w:pgNumType w:start="18"/>
          <w:cols w:space="720"/>
          <w:titlePg/>
          <w:docGrid w:linePitch="360"/>
        </w:sectPr>
      </w:pPr>
      <w:r>
        <w:tab/>
      </w:r>
    </w:p>
    <w:tbl>
      <w:tblPr>
        <w:tblStyle w:val="TableGrid"/>
        <w:tblW w:w="0" w:type="auto"/>
        <w:tblLook w:val="04A0" w:firstRow="1" w:lastRow="0" w:firstColumn="1" w:lastColumn="0" w:noHBand="0" w:noVBand="1"/>
      </w:tblPr>
      <w:tblGrid>
        <w:gridCol w:w="625"/>
        <w:gridCol w:w="2070"/>
        <w:gridCol w:w="5227"/>
      </w:tblGrid>
      <w:tr w:rsidR="007B0973" w:rsidTr="00A60629">
        <w:tc>
          <w:tcPr>
            <w:tcW w:w="625" w:type="dxa"/>
            <w:vAlign w:val="center"/>
          </w:tcPr>
          <w:p w:rsidR="007B0973" w:rsidRPr="00180E7A" w:rsidRDefault="007B0973" w:rsidP="00A60629">
            <w:pPr>
              <w:jc w:val="center"/>
              <w:rPr>
                <w:sz w:val="22"/>
              </w:rPr>
            </w:pPr>
            <w:r w:rsidRPr="00180E7A">
              <w:rPr>
                <w:sz w:val="22"/>
              </w:rPr>
              <w:lastRenderedPageBreak/>
              <w:t>2.</w:t>
            </w:r>
          </w:p>
        </w:tc>
        <w:tc>
          <w:tcPr>
            <w:tcW w:w="2070" w:type="dxa"/>
            <w:vAlign w:val="center"/>
          </w:tcPr>
          <w:p w:rsidR="007B0973" w:rsidRPr="00180E7A" w:rsidRDefault="007B0973" w:rsidP="00A60629">
            <w:pPr>
              <w:jc w:val="center"/>
              <w:rPr>
                <w:sz w:val="22"/>
              </w:rPr>
            </w:pPr>
            <w:r w:rsidRPr="00180E7A">
              <w:rPr>
                <w:sz w:val="22"/>
              </w:rPr>
              <w:t>Guru</w:t>
            </w:r>
          </w:p>
        </w:tc>
        <w:tc>
          <w:tcPr>
            <w:tcW w:w="5227" w:type="dxa"/>
            <w:vAlign w:val="center"/>
          </w:tcPr>
          <w:p w:rsidR="007B0973" w:rsidRPr="00180E7A" w:rsidRDefault="007B0973" w:rsidP="00A60629">
            <w:pPr>
              <w:rPr>
                <w:sz w:val="22"/>
              </w:rPr>
            </w:pPr>
            <w:r w:rsidRPr="00180E7A">
              <w:rPr>
                <w:sz w:val="22"/>
              </w:rPr>
              <w:t>Guru sebagai tenaga pendidik memiliki wawasan akademik dan pengalaman dalam pengelolaan keuangan, baik untuk kebutuhan pribadi maupun dalam konteks pendidikan. Guru juga dapat memberikan perspektif terkait dampak kebijakan ekonomi terhadap masyarakat umum, khususnya sektor pendidikan.</w:t>
            </w:r>
          </w:p>
        </w:tc>
      </w:tr>
      <w:tr w:rsidR="007B0973" w:rsidTr="00A60629">
        <w:tc>
          <w:tcPr>
            <w:tcW w:w="625" w:type="dxa"/>
            <w:vAlign w:val="center"/>
          </w:tcPr>
          <w:p w:rsidR="007B0973" w:rsidRPr="00180E7A" w:rsidRDefault="007B0973" w:rsidP="00A60629">
            <w:pPr>
              <w:jc w:val="center"/>
              <w:rPr>
                <w:sz w:val="22"/>
              </w:rPr>
            </w:pPr>
            <w:r w:rsidRPr="00180E7A">
              <w:rPr>
                <w:sz w:val="22"/>
              </w:rPr>
              <w:t>3.</w:t>
            </w:r>
          </w:p>
        </w:tc>
        <w:tc>
          <w:tcPr>
            <w:tcW w:w="2070" w:type="dxa"/>
            <w:vAlign w:val="center"/>
          </w:tcPr>
          <w:p w:rsidR="007B0973" w:rsidRPr="00180E7A" w:rsidRDefault="007B0973" w:rsidP="00A60629">
            <w:pPr>
              <w:jc w:val="center"/>
              <w:rPr>
                <w:sz w:val="22"/>
              </w:rPr>
            </w:pPr>
            <w:r w:rsidRPr="00180E7A">
              <w:rPr>
                <w:sz w:val="22"/>
              </w:rPr>
              <w:t>Mahasiswa</w:t>
            </w:r>
          </w:p>
        </w:tc>
        <w:tc>
          <w:tcPr>
            <w:tcW w:w="5227" w:type="dxa"/>
            <w:vAlign w:val="center"/>
          </w:tcPr>
          <w:p w:rsidR="007B0973" w:rsidRPr="00180E7A" w:rsidRDefault="007B0973" w:rsidP="00A60629">
            <w:pPr>
              <w:rPr>
                <w:sz w:val="22"/>
              </w:rPr>
            </w:pPr>
            <w:r w:rsidRPr="00180E7A">
              <w:rPr>
                <w:sz w:val="22"/>
              </w:rPr>
              <w:t>Mahasiswa dipilih sebagai informan karena memiliki keterbatasan penghasilan dan lebih rentan terhadap perubahan kebijakan ekonomi. Mereka juga cenderung memiliki pola konsumsi yang lebih fleksibel dan dipengaruhi oleh gaya hidup modern.</w:t>
            </w:r>
          </w:p>
        </w:tc>
      </w:tr>
    </w:tbl>
    <w:p w:rsidR="007B0973" w:rsidRDefault="007B0973" w:rsidP="007B0973">
      <w:r>
        <w:rPr>
          <w:noProof/>
        </w:rPr>
        <mc:AlternateContent>
          <mc:Choice Requires="wps">
            <w:drawing>
              <wp:anchor distT="0" distB="0" distL="114300" distR="114300" simplePos="0" relativeHeight="251762688" behindDoc="1" locked="0" layoutInCell="1" allowOverlap="1" wp14:anchorId="5D3729E6" wp14:editId="284F435C">
                <wp:simplePos x="0" y="0"/>
                <wp:positionH relativeFrom="column">
                  <wp:posOffset>-66929</wp:posOffset>
                </wp:positionH>
                <wp:positionV relativeFrom="paragraph">
                  <wp:posOffset>-2955925</wp:posOffset>
                </wp:positionV>
                <wp:extent cx="2663687" cy="258417"/>
                <wp:effectExtent l="0" t="0" r="0" b="8890"/>
                <wp:wrapNone/>
                <wp:docPr id="8470671" name="Text Box 14"/>
                <wp:cNvGraphicFramePr/>
                <a:graphic xmlns:a="http://schemas.openxmlformats.org/drawingml/2006/main">
                  <a:graphicData uri="http://schemas.microsoft.com/office/word/2010/wordprocessingShape">
                    <wps:wsp>
                      <wps:cNvSpPr txBox="1"/>
                      <wps:spPr>
                        <a:xfrm>
                          <a:off x="0" y="0"/>
                          <a:ext cx="2663687" cy="2584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336FFE" w:rsidRDefault="00CC6F3E" w:rsidP="007B0973">
                            <w:pPr>
                              <w:jc w:val="left"/>
                              <w:rPr>
                                <w:b/>
                                <w:bCs/>
                              </w:rPr>
                            </w:pPr>
                            <w:r>
                              <w:rPr>
                                <w:b/>
                                <w:bCs/>
                              </w:rPr>
                              <w:t>Tabel 3.1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729E6" id="Text Box 14" o:spid="_x0000_s1033" type="#_x0000_t202" style="position:absolute;left:0;text-align:left;margin-left:-5.25pt;margin-top:-232.75pt;width:209.75pt;height:20.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" filled="f" stroked="f">
                <v:textbox>
                  <w:txbxContent>
                    <w:p w:rsidR="00CC6F3E" w:rsidRPr="00336FFE" w:rsidRDefault="00CC6F3E" w:rsidP="007B0973">
                      <w:pPr>
                        <w:jc w:val="left"/>
                        <w:rPr>
                          <w:b/>
                          <w:bCs/>
                        </w:rPr>
                      </w:pPr>
                      <w:r>
                        <w:rPr>
                          <w:b/>
                          <w:bCs/>
                        </w:rPr>
                        <w:t>Tabel 3.1 Sambungan</w:t>
                      </w:r>
                    </w:p>
                  </w:txbxContent>
                </v:textbox>
              </v:shape>
            </w:pict>
          </mc:Fallback>
        </mc:AlternateContent>
      </w:r>
    </w:p>
    <w:p w:rsidR="007B0973" w:rsidRPr="00390008" w:rsidRDefault="007B0973" w:rsidP="004B1636">
      <w:pPr>
        <w:pStyle w:val="Heading2"/>
        <w:numPr>
          <w:ilvl w:val="1"/>
          <w:numId w:val="18"/>
        </w:numPr>
        <w:spacing w:after="0" w:line="360" w:lineRule="auto"/>
        <w:rPr>
          <w:rFonts w:cs="Times New Roman"/>
          <w:b w:val="0"/>
          <w:bCs/>
          <w:color w:val="auto"/>
          <w:szCs w:val="24"/>
        </w:rPr>
      </w:pPr>
      <w:r>
        <w:rPr>
          <w:rFonts w:cs="Times New Roman"/>
          <w:bCs/>
          <w:color w:val="auto"/>
          <w:szCs w:val="24"/>
        </w:rPr>
        <w:t xml:space="preserve">   </w:t>
      </w:r>
      <w:bookmarkStart w:id="38" w:name="_Toc216631772"/>
      <w:r w:rsidRPr="00390008">
        <w:rPr>
          <w:rFonts w:cs="Times New Roman"/>
          <w:bCs/>
          <w:color w:val="auto"/>
          <w:szCs w:val="24"/>
        </w:rPr>
        <w:t>Teknik Pengumpulan Data</w:t>
      </w:r>
      <w:bookmarkEnd w:id="38"/>
    </w:p>
    <w:p w:rsidR="007B0973" w:rsidRDefault="007B0973" w:rsidP="007B0973">
      <w:pPr>
        <w:spacing w:line="480" w:lineRule="auto"/>
        <w:ind w:firstLine="720"/>
        <w:rPr>
          <w:rFonts w:cs="Times New Roman"/>
          <w:szCs w:val="24"/>
        </w:rPr>
      </w:pPr>
      <w:r>
        <w:rPr>
          <w:rFonts w:cs="Times New Roman"/>
          <w:szCs w:val="24"/>
        </w:rPr>
        <w:t>Dalam memperoleh keakuratan data, peneliti menggunakan beberapa Teknik pengumpulan data, diantaranya:</w:t>
      </w:r>
    </w:p>
    <w:p w:rsidR="007B0973" w:rsidRPr="00C82CC7" w:rsidRDefault="007B0973" w:rsidP="00C82CC7">
      <w:pPr>
        <w:pStyle w:val="ListParagraph"/>
        <w:numPr>
          <w:ilvl w:val="1"/>
          <w:numId w:val="15"/>
        </w:numPr>
        <w:spacing w:line="480" w:lineRule="auto"/>
        <w:ind w:left="720"/>
        <w:rPr>
          <w:rFonts w:cs="Times New Roman"/>
          <w:szCs w:val="24"/>
        </w:rPr>
      </w:pPr>
      <w:r w:rsidRPr="00C82CC7">
        <w:rPr>
          <w:rFonts w:cs="Times New Roman"/>
          <w:szCs w:val="24"/>
        </w:rPr>
        <w:t>Wawancara Semi Terstruktur, yaitu pengumpulan data yang dilakukan dengan menyiapkan pertanyaan yang telah berurut tetapi tidak menutup kemungkinan adanya pertanyaan lain. Wawancara dengan penyusunan pertanyaan dalam penelitian ini sudah tertera pada Lampiran 1. Pertanyaan-pertanyaan tersebut akan dilakukan berulang kepada beberapa informan nantinya, dengan artian semua informasi yang diterima nantinya akan sama konteksnya, yang membedakan hanya jawaban dan pendapat setiap informan dari pertanyaan yang diajukan.</w:t>
      </w:r>
    </w:p>
    <w:p w:rsidR="007B0973" w:rsidRDefault="007B0973" w:rsidP="007B0973">
      <w:pPr>
        <w:pStyle w:val="ListParagraph"/>
        <w:numPr>
          <w:ilvl w:val="1"/>
          <w:numId w:val="15"/>
        </w:numPr>
        <w:spacing w:line="480" w:lineRule="auto"/>
        <w:ind w:left="720"/>
        <w:rPr>
          <w:rFonts w:cs="Times New Roman"/>
          <w:szCs w:val="24"/>
        </w:rPr>
      </w:pPr>
      <w:r>
        <w:rPr>
          <w:rFonts w:cs="Times New Roman"/>
          <w:szCs w:val="24"/>
        </w:rPr>
        <w:t>Dokumentasi, yaitu pengumpulan data yang dilakukan dengan melakukan pengambilan gambar dan perekaman audio. Tujuan dari Teknik pengumpulan data ini yaitu sebagai bukti keakuratan dalam Teknik pengumpulan data penelitian lainnya.</w:t>
      </w:r>
    </w:p>
    <w:p w:rsidR="00C82CC7" w:rsidRDefault="0092402B" w:rsidP="007B0973">
      <w:pPr>
        <w:pStyle w:val="ListParagraph"/>
        <w:numPr>
          <w:ilvl w:val="1"/>
          <w:numId w:val="15"/>
        </w:numPr>
        <w:spacing w:line="480" w:lineRule="auto"/>
        <w:ind w:left="720"/>
        <w:rPr>
          <w:rFonts w:cs="Times New Roman"/>
          <w:szCs w:val="24"/>
        </w:rPr>
      </w:pPr>
      <w:r>
        <w:rPr>
          <w:rFonts w:cs="Times New Roman"/>
          <w:szCs w:val="24"/>
        </w:rPr>
        <w:lastRenderedPageBreak/>
        <w:t>Triangulasi Penanya (</w:t>
      </w:r>
      <w:r>
        <w:rPr>
          <w:rFonts w:cs="Times New Roman"/>
          <w:i/>
          <w:szCs w:val="24"/>
        </w:rPr>
        <w:t>Investigator Triangulation</w:t>
      </w:r>
      <w:r>
        <w:rPr>
          <w:rFonts w:cs="Times New Roman"/>
          <w:szCs w:val="24"/>
        </w:rPr>
        <w:t>)</w:t>
      </w:r>
      <w:r w:rsidR="007B0973">
        <w:rPr>
          <w:rFonts w:cs="Times New Roman"/>
          <w:szCs w:val="24"/>
        </w:rPr>
        <w:t xml:space="preserve">, </w:t>
      </w:r>
      <w:r>
        <w:rPr>
          <w:rFonts w:cs="Times New Roman"/>
          <w:szCs w:val="24"/>
        </w:rPr>
        <w:t xml:space="preserve">penggunaan Triangulasi Penanya didukung oleh konsep kredibilitas data kualitatif (Lincoln &amp; Guba, 1985). Teknik ini melibatkan penanya yang berbeda untuk mewawancarai informan yang sama dengan tujuan </w:t>
      </w:r>
      <w:r w:rsidR="00C82CC7">
        <w:rPr>
          <w:rFonts w:cs="Times New Roman"/>
          <w:szCs w:val="24"/>
        </w:rPr>
        <w:t>sebagai berikut:</w:t>
      </w:r>
    </w:p>
    <w:p w:rsidR="00C82CC7" w:rsidRDefault="00C82CC7" w:rsidP="00C82CC7">
      <w:pPr>
        <w:pStyle w:val="ListParagraph"/>
        <w:numPr>
          <w:ilvl w:val="1"/>
          <w:numId w:val="17"/>
        </w:numPr>
        <w:spacing w:line="480" w:lineRule="auto"/>
        <w:rPr>
          <w:rFonts w:cs="Times New Roman"/>
          <w:szCs w:val="24"/>
        </w:rPr>
      </w:pPr>
      <w:r>
        <w:rPr>
          <w:rFonts w:cs="Times New Roman"/>
          <w:szCs w:val="24"/>
        </w:rPr>
        <w:t xml:space="preserve">Mengatasi Bias Penanya: Meminimalisir dampak </w:t>
      </w:r>
      <w:r>
        <w:rPr>
          <w:rFonts w:cs="Times New Roman"/>
          <w:i/>
          <w:szCs w:val="24"/>
        </w:rPr>
        <w:t xml:space="preserve">observer effect </w:t>
      </w:r>
      <w:r>
        <w:rPr>
          <w:rFonts w:cs="Times New Roman"/>
          <w:szCs w:val="24"/>
        </w:rPr>
        <w:t xml:space="preserve">atau </w:t>
      </w:r>
      <w:r>
        <w:rPr>
          <w:rFonts w:cs="Times New Roman"/>
          <w:i/>
          <w:szCs w:val="24"/>
        </w:rPr>
        <w:t xml:space="preserve">social desirability bias </w:t>
      </w:r>
      <w:r>
        <w:rPr>
          <w:rFonts w:cs="Times New Roman"/>
          <w:szCs w:val="24"/>
        </w:rPr>
        <w:t>yang mungkin muncul pada wawancara pertama, sehingga informan dapat memberikan jawaban yang lebih jujur, mendalam, dan spesifik pada wawancara ulang.</w:t>
      </w:r>
    </w:p>
    <w:p w:rsidR="007B0973" w:rsidRPr="00C82CC7" w:rsidRDefault="00C82CC7" w:rsidP="00C82CC7">
      <w:pPr>
        <w:pStyle w:val="ListParagraph"/>
        <w:numPr>
          <w:ilvl w:val="1"/>
          <w:numId w:val="17"/>
        </w:numPr>
        <w:spacing w:line="480" w:lineRule="auto"/>
        <w:rPr>
          <w:rFonts w:cs="Times New Roman"/>
          <w:szCs w:val="24"/>
        </w:rPr>
      </w:pPr>
      <w:r>
        <w:rPr>
          <w:rFonts w:cs="Times New Roman"/>
          <w:szCs w:val="24"/>
        </w:rPr>
        <w:t>Validasi Konsistensi Data: Membandingkan hasil dari kedua penanya untuk memastikan konsistensi temuan. Perbedaan atau munculnya kedalaman informasi baru pada wawancara ulang dianggap sebagai penguatan data yang lebih kredibel, bukan inkonsistensi.</w:t>
      </w:r>
      <w:r w:rsidR="0092402B" w:rsidRPr="00C82CC7">
        <w:rPr>
          <w:rFonts w:cs="Times New Roman"/>
          <w:szCs w:val="24"/>
        </w:rPr>
        <w:t xml:space="preserve">   </w:t>
      </w:r>
    </w:p>
    <w:p w:rsidR="007B0973" w:rsidRPr="0000091B" w:rsidRDefault="007B0973" w:rsidP="007B0973">
      <w:pPr>
        <w:rPr>
          <w:rFonts w:cs="Times New Roman"/>
          <w:b/>
          <w:bCs/>
          <w:szCs w:val="24"/>
        </w:rPr>
      </w:pPr>
      <w:r>
        <w:rPr>
          <w:noProof/>
        </w:rPr>
        <mc:AlternateContent>
          <mc:Choice Requires="wps">
            <w:drawing>
              <wp:anchor distT="0" distB="0" distL="114300" distR="114300" simplePos="0" relativeHeight="251749376" behindDoc="0" locked="0" layoutInCell="1" allowOverlap="1" wp14:anchorId="03D7DBFE" wp14:editId="0B1F6243">
                <wp:simplePos x="0" y="0"/>
                <wp:positionH relativeFrom="column">
                  <wp:posOffset>1917408</wp:posOffset>
                </wp:positionH>
                <wp:positionV relativeFrom="paragraph">
                  <wp:posOffset>182846</wp:posOffset>
                </wp:positionV>
                <wp:extent cx="1666240" cy="483870"/>
                <wp:effectExtent l="0" t="0" r="10160" b="11430"/>
                <wp:wrapNone/>
                <wp:docPr id="364467819" name="Rectangle 1"/>
                <wp:cNvGraphicFramePr/>
                <a:graphic xmlns:a="http://schemas.openxmlformats.org/drawingml/2006/main">
                  <a:graphicData uri="http://schemas.microsoft.com/office/word/2010/wordprocessingShape">
                    <wps:wsp>
                      <wps:cNvSpPr/>
                      <wps:spPr>
                        <a:xfrm>
                          <a:off x="0" y="0"/>
                          <a:ext cx="1666240" cy="483870"/>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Pr="00757132" w:rsidRDefault="00CC6F3E" w:rsidP="007B0973">
                            <w:pPr>
                              <w:spacing w:before="240"/>
                              <w:jc w:val="center"/>
                              <w:rPr>
                                <w:sz w:val="22"/>
                              </w:rPr>
                            </w:pPr>
                            <w:r w:rsidRPr="00757132">
                              <w:rPr>
                                <w:sz w:val="22"/>
                              </w:rPr>
                              <w:t>Triangulasi Penanya</w:t>
                            </w:r>
                          </w:p>
                          <w:p w:rsidR="00CC6F3E" w:rsidRDefault="00CC6F3E" w:rsidP="007B0973"/>
                          <w:p w:rsidR="00CC6F3E" w:rsidRDefault="00CC6F3E" w:rsidP="007B0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7DBFE" id="Rectangle 1" o:spid="_x0000_s1034" style="position:absolute;left:0;text-align:left;margin-left:151pt;margin-top:14.4pt;width:131.2pt;height:3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" fillcolor="white [3201]" strokecolor="black [3200]" strokeweight="1pt">
                <v:textbox>
                  <w:txbxContent>
                    <w:p w:rsidR="00CC6F3E" w:rsidRPr="00757132" w:rsidRDefault="00CC6F3E" w:rsidP="007B0973">
                      <w:pPr>
                        <w:spacing w:before="240"/>
                        <w:jc w:val="center"/>
                        <w:rPr>
                          <w:sz w:val="22"/>
                        </w:rPr>
                      </w:pPr>
                      <w:r w:rsidRPr="00757132">
                        <w:rPr>
                          <w:sz w:val="22"/>
                        </w:rPr>
                        <w:t>Triangulasi Penanya</w:t>
                      </w:r>
                    </w:p>
                    <w:p w:rsidR="00CC6F3E" w:rsidRDefault="00CC6F3E" w:rsidP="007B0973"/>
                    <w:p w:rsidR="00CC6F3E" w:rsidRDefault="00CC6F3E" w:rsidP="007B0973">
                      <w:pPr>
                        <w:jc w:val="center"/>
                      </w:pPr>
                    </w:p>
                  </w:txbxContent>
                </v:textbox>
              </v:rect>
            </w:pict>
          </mc:Fallback>
        </mc:AlternateContent>
      </w:r>
    </w:p>
    <w:p w:rsidR="007B0973" w:rsidRDefault="007B0973" w:rsidP="007B0973">
      <w:pPr>
        <w:rPr>
          <w:rFonts w:cs="Times New Roman"/>
          <w:szCs w:val="24"/>
        </w:rPr>
      </w:pPr>
    </w:p>
    <w:p w:rsidR="007B0973" w:rsidRPr="00881193" w:rsidRDefault="00AC4864" w:rsidP="007B0973">
      <w:pPr>
        <w:rPr>
          <w:rFonts w:cs="Times New Roman"/>
          <w:szCs w:val="24"/>
        </w:rPr>
      </w:pPr>
      <w:r>
        <w:rPr>
          <w:rFonts w:cs="Times New Roman"/>
          <w:noProof/>
          <w:szCs w:val="24"/>
        </w:rPr>
        <mc:AlternateContent>
          <mc:Choice Requires="wps">
            <w:drawing>
              <wp:anchor distT="0" distB="0" distL="114300" distR="114300" simplePos="0" relativeHeight="251754496" behindDoc="1" locked="0" layoutInCell="1" allowOverlap="1" wp14:anchorId="6564B352" wp14:editId="634042D4">
                <wp:simplePos x="0" y="0"/>
                <wp:positionH relativeFrom="column">
                  <wp:posOffset>2990215</wp:posOffset>
                </wp:positionH>
                <wp:positionV relativeFrom="paragraph">
                  <wp:posOffset>133350</wp:posOffset>
                </wp:positionV>
                <wp:extent cx="813435" cy="361950"/>
                <wp:effectExtent l="0" t="0" r="62865" b="57150"/>
                <wp:wrapNone/>
                <wp:docPr id="41210229" name="Straight Arrow Connector 3"/>
                <wp:cNvGraphicFramePr/>
                <a:graphic xmlns:a="http://schemas.openxmlformats.org/drawingml/2006/main">
                  <a:graphicData uri="http://schemas.microsoft.com/office/word/2010/wordprocessingShape">
                    <wps:wsp>
                      <wps:cNvCnPr/>
                      <wps:spPr>
                        <a:xfrm>
                          <a:off x="0" y="0"/>
                          <a:ext cx="81343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19B3960" id="Straight Arrow Connector 3" o:spid="_x0000_s1026" type="#_x0000_t32" style="position:absolute;margin-left:235.45pt;margin-top:10.5pt;width:64.05pt;height:28.5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" strokecolor="black [3200]" strokeweight=".5pt">
                <v:stroke endarrow="block" joinstyle="miter"/>
              </v:shape>
            </w:pict>
          </mc:Fallback>
        </mc:AlternateContent>
      </w:r>
      <w:r w:rsidR="007B0973">
        <w:rPr>
          <w:rFonts w:cs="Times New Roman"/>
          <w:noProof/>
          <w:szCs w:val="24"/>
        </w:rPr>
        <mc:AlternateContent>
          <mc:Choice Requires="wps">
            <w:drawing>
              <wp:anchor distT="0" distB="0" distL="114300" distR="114300" simplePos="0" relativeHeight="251753472" behindDoc="1" locked="0" layoutInCell="1" allowOverlap="1" wp14:anchorId="4E0966A7" wp14:editId="59B3E4FD">
                <wp:simplePos x="0" y="0"/>
                <wp:positionH relativeFrom="page">
                  <wp:align>center</wp:align>
                </wp:positionH>
                <wp:positionV relativeFrom="paragraph">
                  <wp:posOffset>141320</wp:posOffset>
                </wp:positionV>
                <wp:extent cx="768350" cy="352425"/>
                <wp:effectExtent l="38100" t="0" r="31750" b="66675"/>
                <wp:wrapNone/>
                <wp:docPr id="899842245" name="Straight Arrow Connector 2"/>
                <wp:cNvGraphicFramePr/>
                <a:graphic xmlns:a="http://schemas.openxmlformats.org/drawingml/2006/main">
                  <a:graphicData uri="http://schemas.microsoft.com/office/word/2010/wordprocessingShape">
                    <wps:wsp>
                      <wps:cNvCnPr/>
                      <wps:spPr>
                        <a:xfrm flipH="1">
                          <a:off x="0" y="0"/>
                          <a:ext cx="7683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63F2C" id="Straight Arrow Connector 2" o:spid="_x0000_s1026" type="#_x0000_t32" style="position:absolute;margin-left:0;margin-top:11.15pt;width:60.5pt;height:27.75pt;flip:x;z-index:-251563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" strokecolor="black [3200]" strokeweight=".5pt">
                <v:stroke endarrow="block" joinstyle="miter"/>
                <w10:wrap anchorx="page"/>
              </v:shape>
            </w:pict>
          </mc:Fallback>
        </mc:AlternateContent>
      </w:r>
    </w:p>
    <w:p w:rsidR="007B0973" w:rsidRDefault="00DC1B24" w:rsidP="007B0973">
      <w:pPr>
        <w:rPr>
          <w:rFonts w:cs="Times New Roman"/>
          <w:szCs w:val="24"/>
        </w:rPr>
      </w:pPr>
      <w:r>
        <w:rPr>
          <w:rFonts w:cs="Times New Roman"/>
          <w:noProof/>
          <w:szCs w:val="24"/>
        </w:rPr>
        <mc:AlternateContent>
          <mc:Choice Requires="wps">
            <w:drawing>
              <wp:anchor distT="0" distB="0" distL="114300" distR="114300" simplePos="0" relativeHeight="251751424" behindDoc="0" locked="0" layoutInCell="1" allowOverlap="1" wp14:anchorId="3350AA64" wp14:editId="38A57CF8">
                <wp:simplePos x="0" y="0"/>
                <wp:positionH relativeFrom="margin">
                  <wp:posOffset>3249295</wp:posOffset>
                </wp:positionH>
                <wp:positionV relativeFrom="paragraph">
                  <wp:posOffset>233172</wp:posOffset>
                </wp:positionV>
                <wp:extent cx="1694688" cy="840867"/>
                <wp:effectExtent l="0" t="0" r="20320" b="16510"/>
                <wp:wrapNone/>
                <wp:docPr id="1702364546" name="Rectangle 1"/>
                <wp:cNvGraphicFramePr/>
                <a:graphic xmlns:a="http://schemas.openxmlformats.org/drawingml/2006/main">
                  <a:graphicData uri="http://schemas.microsoft.com/office/word/2010/wordprocessingShape">
                    <wps:wsp>
                      <wps:cNvSpPr/>
                      <wps:spPr>
                        <a:xfrm>
                          <a:off x="0" y="0"/>
                          <a:ext cx="1694688" cy="840867"/>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Default="00CC6F3E" w:rsidP="00DC1B24">
                            <w:pPr>
                              <w:spacing w:before="240" w:line="240" w:lineRule="auto"/>
                              <w:jc w:val="center"/>
                              <w:rPr>
                                <w:sz w:val="22"/>
                                <w:szCs w:val="20"/>
                              </w:rPr>
                            </w:pPr>
                            <w:r w:rsidRPr="00757132">
                              <w:rPr>
                                <w:sz w:val="22"/>
                                <w:szCs w:val="20"/>
                              </w:rPr>
                              <w:t>Wawancara</w:t>
                            </w:r>
                            <w:r>
                              <w:rPr>
                                <w:sz w:val="22"/>
                                <w:szCs w:val="20"/>
                              </w:rPr>
                              <w:t xml:space="preserve"> oleh </w:t>
                            </w:r>
                          </w:p>
                          <w:p w:rsidR="00CC6F3E" w:rsidRPr="00757132" w:rsidRDefault="00CC6F3E" w:rsidP="00757132">
                            <w:pPr>
                              <w:spacing w:before="240"/>
                              <w:jc w:val="center"/>
                              <w:rPr>
                                <w:sz w:val="22"/>
                              </w:rPr>
                            </w:pPr>
                            <w:r>
                              <w:rPr>
                                <w:sz w:val="22"/>
                                <w:szCs w:val="20"/>
                              </w:rPr>
                              <w:t>Penanya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0AA64" id="_x0000_s1035" style="position:absolute;left:0;text-align:left;margin-left:255.85pt;margin-top:18.35pt;width:133.45pt;height:66.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" fillcolor="white [3201]" strokecolor="black [3200]" strokeweight="1pt">
                <v:textbox>
                  <w:txbxContent>
                    <w:p w:rsidR="00CC6F3E" w:rsidRDefault="00CC6F3E" w:rsidP="00DC1B24">
                      <w:pPr>
                        <w:spacing w:before="240" w:line="240" w:lineRule="auto"/>
                        <w:jc w:val="center"/>
                        <w:rPr>
                          <w:sz w:val="22"/>
                          <w:szCs w:val="20"/>
                        </w:rPr>
                      </w:pPr>
                      <w:r w:rsidRPr="00757132">
                        <w:rPr>
                          <w:sz w:val="22"/>
                          <w:szCs w:val="20"/>
                        </w:rPr>
                        <w:t>Wawancara</w:t>
                      </w:r>
                      <w:r>
                        <w:rPr>
                          <w:sz w:val="22"/>
                          <w:szCs w:val="20"/>
                        </w:rPr>
                        <w:t xml:space="preserve"> oleh </w:t>
                      </w:r>
                    </w:p>
                    <w:p w:rsidR="00CC6F3E" w:rsidRPr="00757132" w:rsidRDefault="00CC6F3E" w:rsidP="00757132">
                      <w:pPr>
                        <w:spacing w:before="240"/>
                        <w:jc w:val="center"/>
                        <w:rPr>
                          <w:sz w:val="22"/>
                        </w:rPr>
                      </w:pPr>
                      <w:r>
                        <w:rPr>
                          <w:sz w:val="22"/>
                          <w:szCs w:val="20"/>
                        </w:rPr>
                        <w:t>Penanya 2</w:t>
                      </w:r>
                    </w:p>
                  </w:txbxContent>
                </v:textbox>
                <w10:wrap anchorx="margin"/>
              </v:rect>
            </w:pict>
          </mc:Fallback>
        </mc:AlternateContent>
      </w:r>
      <w:r>
        <w:rPr>
          <w:rFonts w:cs="Times New Roman"/>
          <w:noProof/>
          <w:szCs w:val="24"/>
        </w:rPr>
        <mc:AlternateContent>
          <mc:Choice Requires="wps">
            <w:drawing>
              <wp:anchor distT="0" distB="0" distL="114300" distR="114300" simplePos="0" relativeHeight="251750400" behindDoc="0" locked="0" layoutInCell="1" allowOverlap="1" wp14:anchorId="3FB80A3D" wp14:editId="126D9F54">
                <wp:simplePos x="0" y="0"/>
                <wp:positionH relativeFrom="column">
                  <wp:posOffset>615823</wp:posOffset>
                </wp:positionH>
                <wp:positionV relativeFrom="paragraph">
                  <wp:posOffset>245364</wp:posOffset>
                </wp:positionV>
                <wp:extent cx="1800225" cy="829056"/>
                <wp:effectExtent l="0" t="0" r="28575" b="28575"/>
                <wp:wrapNone/>
                <wp:docPr id="1857963556" name="Rectangle 1"/>
                <wp:cNvGraphicFramePr/>
                <a:graphic xmlns:a="http://schemas.openxmlformats.org/drawingml/2006/main">
                  <a:graphicData uri="http://schemas.microsoft.com/office/word/2010/wordprocessingShape">
                    <wps:wsp>
                      <wps:cNvSpPr/>
                      <wps:spPr>
                        <a:xfrm>
                          <a:off x="0" y="0"/>
                          <a:ext cx="1800225" cy="829056"/>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Default="00CC6F3E" w:rsidP="00DC1B24">
                            <w:pPr>
                              <w:spacing w:before="240" w:line="240" w:lineRule="auto"/>
                              <w:jc w:val="center"/>
                              <w:rPr>
                                <w:sz w:val="22"/>
                                <w:szCs w:val="20"/>
                              </w:rPr>
                            </w:pPr>
                            <w:r w:rsidRPr="00757132">
                              <w:rPr>
                                <w:sz w:val="22"/>
                                <w:szCs w:val="20"/>
                              </w:rPr>
                              <w:t xml:space="preserve">Wawancara oleh </w:t>
                            </w:r>
                          </w:p>
                          <w:p w:rsidR="00CC6F3E" w:rsidRPr="00DC1B24" w:rsidRDefault="00CC6F3E" w:rsidP="00DC1B24">
                            <w:pPr>
                              <w:spacing w:before="240" w:line="240" w:lineRule="auto"/>
                              <w:jc w:val="center"/>
                              <w:rPr>
                                <w:sz w:val="22"/>
                                <w:szCs w:val="20"/>
                              </w:rPr>
                            </w:pPr>
                            <w:r w:rsidRPr="00757132">
                              <w:rPr>
                                <w:sz w:val="22"/>
                                <w:szCs w:val="20"/>
                              </w:rPr>
                              <w:t>P</w:t>
                            </w:r>
                            <w:r>
                              <w:rPr>
                                <w:sz w:val="22"/>
                                <w:szCs w:val="20"/>
                              </w:rPr>
                              <w:t>enanya 1</w:t>
                            </w:r>
                            <w:r>
                              <w:rPr>
                                <w:sz w:val="28"/>
                              </w:rPr>
                              <w:t xml:space="preserve"> </w:t>
                            </w:r>
                          </w:p>
                          <w:p w:rsidR="00CC6F3E" w:rsidRDefault="00CC6F3E" w:rsidP="007B0973"/>
                          <w:p w:rsidR="00CC6F3E" w:rsidRDefault="00CC6F3E" w:rsidP="007B0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80A3D" id="_x0000_s1036" style="position:absolute;left:0;text-align:left;margin-left:48.5pt;margin-top:19.3pt;width:141.75pt;height:6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" fillcolor="white [3201]" strokecolor="black [3200]" strokeweight="1pt">
                <v:textbox>
                  <w:txbxContent>
                    <w:p w:rsidR="00CC6F3E" w:rsidRDefault="00CC6F3E" w:rsidP="00DC1B24">
                      <w:pPr>
                        <w:spacing w:before="240" w:line="240" w:lineRule="auto"/>
                        <w:jc w:val="center"/>
                        <w:rPr>
                          <w:sz w:val="22"/>
                          <w:szCs w:val="20"/>
                        </w:rPr>
                      </w:pPr>
                      <w:r w:rsidRPr="00757132">
                        <w:rPr>
                          <w:sz w:val="22"/>
                          <w:szCs w:val="20"/>
                        </w:rPr>
                        <w:t xml:space="preserve">Wawancara oleh </w:t>
                      </w:r>
                    </w:p>
                    <w:p w:rsidR="00CC6F3E" w:rsidRPr="00DC1B24" w:rsidRDefault="00CC6F3E" w:rsidP="00DC1B24">
                      <w:pPr>
                        <w:spacing w:before="240" w:line="240" w:lineRule="auto"/>
                        <w:jc w:val="center"/>
                        <w:rPr>
                          <w:sz w:val="22"/>
                          <w:szCs w:val="20"/>
                        </w:rPr>
                      </w:pPr>
                      <w:r w:rsidRPr="00757132">
                        <w:rPr>
                          <w:sz w:val="22"/>
                          <w:szCs w:val="20"/>
                        </w:rPr>
                        <w:t>P</w:t>
                      </w:r>
                      <w:r>
                        <w:rPr>
                          <w:sz w:val="22"/>
                          <w:szCs w:val="20"/>
                        </w:rPr>
                        <w:t>enanya 1</w:t>
                      </w:r>
                      <w:r>
                        <w:rPr>
                          <w:sz w:val="28"/>
                        </w:rPr>
                        <w:t xml:space="preserve"> </w:t>
                      </w:r>
                    </w:p>
                    <w:p w:rsidR="00CC6F3E" w:rsidRDefault="00CC6F3E" w:rsidP="007B0973"/>
                    <w:p w:rsidR="00CC6F3E" w:rsidRDefault="00CC6F3E" w:rsidP="007B0973">
                      <w:pPr>
                        <w:jc w:val="center"/>
                      </w:pPr>
                    </w:p>
                  </w:txbxContent>
                </v:textbox>
              </v:rect>
            </w:pict>
          </mc:Fallback>
        </mc:AlternateContent>
      </w:r>
    </w:p>
    <w:p w:rsidR="007B0973" w:rsidRDefault="007B0973" w:rsidP="007B0973">
      <w:pPr>
        <w:rPr>
          <w:rFonts w:cs="Times New Roman"/>
          <w:szCs w:val="24"/>
        </w:rPr>
      </w:pPr>
    </w:p>
    <w:p w:rsidR="007B0973" w:rsidRPr="008D1BCE" w:rsidRDefault="007B0973" w:rsidP="007B0973">
      <w:pPr>
        <w:rPr>
          <w:rFonts w:cs="Times New Roman"/>
          <w:szCs w:val="24"/>
        </w:rPr>
      </w:pPr>
    </w:p>
    <w:p w:rsidR="007B0973" w:rsidRDefault="007B0973" w:rsidP="007B0973">
      <w:pPr>
        <w:pStyle w:val="ListParagraph"/>
        <w:ind w:left="576"/>
        <w:rPr>
          <w:rFonts w:cs="Times New Roman"/>
          <w:b/>
          <w:bCs/>
          <w:szCs w:val="24"/>
        </w:rPr>
      </w:pPr>
    </w:p>
    <w:p w:rsidR="007B0973" w:rsidRDefault="00DC1B24" w:rsidP="007B0973">
      <w:pPr>
        <w:pStyle w:val="ListParagraph"/>
        <w:ind w:left="576"/>
        <w:rPr>
          <w:rFonts w:cs="Times New Roman"/>
          <w:b/>
          <w:bCs/>
          <w:szCs w:val="24"/>
        </w:rPr>
      </w:pPr>
      <w:r>
        <w:rPr>
          <w:rFonts w:cs="Times New Roman"/>
          <w:noProof/>
          <w:szCs w:val="24"/>
        </w:rPr>
        <mc:AlternateContent>
          <mc:Choice Requires="wps">
            <w:drawing>
              <wp:anchor distT="0" distB="0" distL="114300" distR="114300" simplePos="0" relativeHeight="251755520" behindDoc="1" locked="0" layoutInCell="1" allowOverlap="1" wp14:anchorId="128612D7" wp14:editId="3C8D73DC">
                <wp:simplePos x="0" y="0"/>
                <wp:positionH relativeFrom="column">
                  <wp:posOffset>1968500</wp:posOffset>
                </wp:positionH>
                <wp:positionV relativeFrom="paragraph">
                  <wp:posOffset>40132</wp:posOffset>
                </wp:positionV>
                <wp:extent cx="853944" cy="332509"/>
                <wp:effectExtent l="0" t="0" r="60960" b="67945"/>
                <wp:wrapNone/>
                <wp:docPr id="1834835650" name="Straight Arrow Connector 3"/>
                <wp:cNvGraphicFramePr/>
                <a:graphic xmlns:a="http://schemas.openxmlformats.org/drawingml/2006/main">
                  <a:graphicData uri="http://schemas.microsoft.com/office/word/2010/wordprocessingShape">
                    <wps:wsp>
                      <wps:cNvCnPr/>
                      <wps:spPr>
                        <a:xfrm>
                          <a:off x="0" y="0"/>
                          <a:ext cx="853944" cy="3325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2AD31" id="Straight Arrow Connector 3" o:spid="_x0000_s1026" type="#_x0000_t32" style="position:absolute;margin-left:155pt;margin-top:3.15pt;width:67.25pt;height:26.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" strokecolor="black [3200]" strokeweight=".5pt">
                <v:stroke endarrow="block" joinstyle="miter"/>
              </v:shape>
            </w:pict>
          </mc:Fallback>
        </mc:AlternateContent>
      </w:r>
      <w:r>
        <w:rPr>
          <w:rFonts w:cs="Times New Roman"/>
          <w:noProof/>
          <w:szCs w:val="24"/>
        </w:rPr>
        <mc:AlternateContent>
          <mc:Choice Requires="wps">
            <w:drawing>
              <wp:anchor distT="0" distB="0" distL="114300" distR="114300" simplePos="0" relativeHeight="251756544" behindDoc="1" locked="0" layoutInCell="1" allowOverlap="1" wp14:anchorId="19A289C7" wp14:editId="0B8C5C61">
                <wp:simplePos x="0" y="0"/>
                <wp:positionH relativeFrom="column">
                  <wp:posOffset>2843149</wp:posOffset>
                </wp:positionH>
                <wp:positionV relativeFrom="paragraph">
                  <wp:posOffset>16510</wp:posOffset>
                </wp:positionV>
                <wp:extent cx="790575" cy="356235"/>
                <wp:effectExtent l="38100" t="0" r="28575" b="62865"/>
                <wp:wrapNone/>
                <wp:docPr id="919487454" name="Straight Arrow Connector 2"/>
                <wp:cNvGraphicFramePr/>
                <a:graphic xmlns:a="http://schemas.openxmlformats.org/drawingml/2006/main">
                  <a:graphicData uri="http://schemas.microsoft.com/office/word/2010/wordprocessingShape">
                    <wps:wsp>
                      <wps:cNvCnPr/>
                      <wps:spPr>
                        <a:xfrm flipH="1">
                          <a:off x="0" y="0"/>
                          <a:ext cx="790575" cy="3562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5D490" id="Straight Arrow Connector 2" o:spid="_x0000_s1026" type="#_x0000_t32" style="position:absolute;margin-left:223.85pt;margin-top:1.3pt;width:62.25pt;height:28.05pt;flip:x;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" strokecolor="black [3200]" strokeweight=".5pt">
                <v:stroke endarrow="block" joinstyle="miter"/>
              </v:shape>
            </w:pict>
          </mc:Fallback>
        </mc:AlternateContent>
      </w:r>
    </w:p>
    <w:p w:rsidR="007B0973" w:rsidRDefault="00DC1B24" w:rsidP="007B0973">
      <w:pPr>
        <w:pStyle w:val="ListParagraph"/>
        <w:ind w:left="576"/>
        <w:rPr>
          <w:rFonts w:cs="Times New Roman"/>
          <w:b/>
          <w:bCs/>
          <w:szCs w:val="24"/>
        </w:rPr>
      </w:pPr>
      <w:r>
        <w:rPr>
          <w:rFonts w:cs="Times New Roman"/>
          <w:noProof/>
          <w:szCs w:val="24"/>
        </w:rPr>
        <mc:AlternateContent>
          <mc:Choice Requires="wps">
            <w:drawing>
              <wp:anchor distT="0" distB="0" distL="114300" distR="114300" simplePos="0" relativeHeight="251752448" behindDoc="0" locked="0" layoutInCell="1" allowOverlap="1" wp14:anchorId="22C0BAD9" wp14:editId="56CCE6DB">
                <wp:simplePos x="0" y="0"/>
                <wp:positionH relativeFrom="column">
                  <wp:posOffset>1891919</wp:posOffset>
                </wp:positionH>
                <wp:positionV relativeFrom="paragraph">
                  <wp:posOffset>109093</wp:posOffset>
                </wp:positionV>
                <wp:extent cx="1932973" cy="482138"/>
                <wp:effectExtent l="0" t="0" r="10160" b="13335"/>
                <wp:wrapNone/>
                <wp:docPr id="678585765" name="Rectangle 1"/>
                <wp:cNvGraphicFramePr/>
                <a:graphic xmlns:a="http://schemas.openxmlformats.org/drawingml/2006/main">
                  <a:graphicData uri="http://schemas.microsoft.com/office/word/2010/wordprocessingShape">
                    <wps:wsp>
                      <wps:cNvSpPr/>
                      <wps:spPr>
                        <a:xfrm>
                          <a:off x="0" y="0"/>
                          <a:ext cx="1932973" cy="482138"/>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Pr="00757132" w:rsidRDefault="00CC6F3E" w:rsidP="007B0973">
                            <w:pPr>
                              <w:spacing w:before="240"/>
                              <w:jc w:val="center"/>
                              <w:rPr>
                                <w:sz w:val="22"/>
                              </w:rPr>
                            </w:pPr>
                            <w:r w:rsidRPr="00757132">
                              <w:rPr>
                                <w:sz w:val="22"/>
                              </w:rPr>
                              <w:t>Perbandingan dan Analisis</w:t>
                            </w:r>
                          </w:p>
                          <w:p w:rsidR="00CC6F3E" w:rsidRDefault="00CC6F3E" w:rsidP="007B0973"/>
                          <w:p w:rsidR="00CC6F3E" w:rsidRDefault="00CC6F3E" w:rsidP="007B0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0BAD9" id="_x0000_s1037" style="position:absolute;left:0;text-align:left;margin-left:148.95pt;margin-top:8.6pt;width:152.2pt;height:3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" fillcolor="white [3201]" strokecolor="black [3200]" strokeweight="1pt">
                <v:textbox>
                  <w:txbxContent>
                    <w:p w:rsidR="00CC6F3E" w:rsidRPr="00757132" w:rsidRDefault="00CC6F3E" w:rsidP="007B0973">
                      <w:pPr>
                        <w:spacing w:before="240"/>
                        <w:jc w:val="center"/>
                        <w:rPr>
                          <w:sz w:val="22"/>
                        </w:rPr>
                      </w:pPr>
                      <w:r w:rsidRPr="00757132">
                        <w:rPr>
                          <w:sz w:val="22"/>
                        </w:rPr>
                        <w:t>Perbandingan dan Analisis</w:t>
                      </w:r>
                    </w:p>
                    <w:p w:rsidR="00CC6F3E" w:rsidRDefault="00CC6F3E" w:rsidP="007B0973"/>
                    <w:p w:rsidR="00CC6F3E" w:rsidRDefault="00CC6F3E" w:rsidP="007B0973">
                      <w:pPr>
                        <w:jc w:val="center"/>
                      </w:pPr>
                    </w:p>
                  </w:txbxContent>
                </v:textbox>
              </v:rect>
            </w:pict>
          </mc:Fallback>
        </mc:AlternateContent>
      </w:r>
    </w:p>
    <w:p w:rsidR="007B0973" w:rsidRDefault="007B0973" w:rsidP="007B0973">
      <w:pPr>
        <w:pStyle w:val="ListParagraph"/>
        <w:spacing w:before="240"/>
        <w:ind w:left="576"/>
        <w:jc w:val="center"/>
        <w:rPr>
          <w:rFonts w:cs="Times New Roman"/>
          <w:b/>
          <w:bCs/>
          <w:szCs w:val="24"/>
        </w:rPr>
      </w:pPr>
    </w:p>
    <w:p w:rsidR="00DC1B24" w:rsidRDefault="00DC1B24" w:rsidP="007B0973">
      <w:pPr>
        <w:pStyle w:val="ListParagraph"/>
        <w:spacing w:before="240"/>
        <w:ind w:left="900"/>
        <w:jc w:val="center"/>
        <w:rPr>
          <w:rFonts w:cs="Times New Roman"/>
          <w:b/>
          <w:bCs/>
          <w:szCs w:val="24"/>
        </w:rPr>
      </w:pPr>
    </w:p>
    <w:p w:rsidR="00DC1B24" w:rsidRDefault="00DC1B24" w:rsidP="00DC1B24">
      <w:pPr>
        <w:pStyle w:val="ListParagraph"/>
        <w:ind w:left="900"/>
        <w:jc w:val="center"/>
        <w:rPr>
          <w:rFonts w:cs="Times New Roman"/>
          <w:b/>
          <w:bCs/>
          <w:szCs w:val="24"/>
        </w:rPr>
      </w:pPr>
    </w:p>
    <w:p w:rsidR="00C82CC7" w:rsidRDefault="0092402B" w:rsidP="00DC1B24">
      <w:pPr>
        <w:pStyle w:val="ListParagraph"/>
        <w:spacing w:line="240" w:lineRule="auto"/>
        <w:ind w:left="1260"/>
        <w:jc w:val="center"/>
        <w:rPr>
          <w:rFonts w:cs="Times New Roman"/>
          <w:b/>
          <w:bCs/>
          <w:szCs w:val="24"/>
        </w:rPr>
      </w:pPr>
      <w:r>
        <w:rPr>
          <w:rFonts w:cs="Times New Roman"/>
          <w:b/>
          <w:bCs/>
          <w:szCs w:val="24"/>
        </w:rPr>
        <w:t>Gambar 3.1 Triangulasi Penanya</w:t>
      </w:r>
    </w:p>
    <w:p w:rsidR="00DC1B24" w:rsidRPr="00DC1B24" w:rsidRDefault="00DC1B24" w:rsidP="00DC1B24">
      <w:pPr>
        <w:pStyle w:val="ListParagraph"/>
        <w:spacing w:line="240" w:lineRule="auto"/>
        <w:ind w:left="1260"/>
        <w:jc w:val="center"/>
        <w:rPr>
          <w:rFonts w:cs="Times New Roman"/>
          <w:b/>
          <w:bCs/>
          <w:szCs w:val="24"/>
        </w:rPr>
      </w:pPr>
    </w:p>
    <w:p w:rsidR="004B1636" w:rsidRDefault="004B1636" w:rsidP="007B0973">
      <w:pPr>
        <w:pStyle w:val="ListParagraph"/>
        <w:numPr>
          <w:ilvl w:val="1"/>
          <w:numId w:val="18"/>
        </w:numPr>
        <w:rPr>
          <w:rFonts w:cs="Times New Roman"/>
          <w:b/>
          <w:bCs/>
          <w:szCs w:val="24"/>
        </w:rPr>
        <w:sectPr w:rsidR="004B1636">
          <w:headerReference w:type="default" r:id="rId66"/>
          <w:footerReference w:type="default" r:id="rId67"/>
          <w:headerReference w:type="first" r:id="rId68"/>
          <w:footerReference w:type="first" r:id="rId69"/>
          <w:pgSz w:w="11906" w:h="16838"/>
          <w:pgMar w:top="2275" w:right="1699" w:bottom="1699" w:left="2275" w:header="720" w:footer="720" w:gutter="0"/>
          <w:pgNumType w:start="2"/>
          <w:cols w:space="720"/>
          <w:titlePg/>
        </w:sectPr>
      </w:pPr>
    </w:p>
    <w:p w:rsidR="007B0973" w:rsidRPr="005531FD" w:rsidRDefault="007B0973" w:rsidP="007B0973">
      <w:pPr>
        <w:pStyle w:val="ListParagraph"/>
        <w:numPr>
          <w:ilvl w:val="1"/>
          <w:numId w:val="18"/>
        </w:numPr>
        <w:rPr>
          <w:rFonts w:cs="Times New Roman"/>
          <w:b/>
          <w:bCs/>
          <w:szCs w:val="24"/>
        </w:rPr>
      </w:pPr>
      <w:r>
        <w:rPr>
          <w:rFonts w:cs="Times New Roman"/>
          <w:b/>
          <w:bCs/>
          <w:szCs w:val="24"/>
        </w:rPr>
        <w:lastRenderedPageBreak/>
        <w:t xml:space="preserve">    </w:t>
      </w:r>
      <w:r w:rsidRPr="005531FD">
        <w:rPr>
          <w:rFonts w:cs="Times New Roman"/>
          <w:b/>
          <w:bCs/>
          <w:szCs w:val="24"/>
        </w:rPr>
        <w:t>Teknik Analisis Data</w:t>
      </w:r>
    </w:p>
    <w:p w:rsidR="00A94685" w:rsidRDefault="007B0973" w:rsidP="00C82CC7">
      <w:pPr>
        <w:spacing w:line="480" w:lineRule="auto"/>
        <w:ind w:firstLine="720"/>
        <w:rPr>
          <w:rFonts w:cs="Times New Roman"/>
          <w:szCs w:val="24"/>
        </w:rPr>
      </w:pPr>
      <w:r w:rsidRPr="008D1BCE">
        <w:rPr>
          <w:rFonts w:cs="Times New Roman"/>
          <w:szCs w:val="24"/>
        </w:rPr>
        <w:t>Analisis data dalam penelitian ini menggunakan pendekatan analisis tematik</w:t>
      </w:r>
      <w:r>
        <w:rPr>
          <w:rFonts w:cs="Times New Roman"/>
          <w:szCs w:val="24"/>
        </w:rPr>
        <w:t>. Analisis tematik adalah metode analisis kualitatif yang digunakan untuk mengidentifikasi, menganalisis, dan melaporkan pola (tema) dalam data. Menurut Miles &amp; Huberman (1994)</w:t>
      </w:r>
      <w:r w:rsidRPr="008D1BCE">
        <w:rPr>
          <w:rFonts w:cs="Times New Roman"/>
          <w:szCs w:val="24"/>
        </w:rPr>
        <w:t xml:space="preserve"> langkah-langkah</w:t>
      </w:r>
      <w:r>
        <w:rPr>
          <w:rFonts w:cs="Times New Roman"/>
          <w:szCs w:val="24"/>
        </w:rPr>
        <w:t xml:space="preserve"> analisis tematik sebagai</w:t>
      </w:r>
      <w:r w:rsidRPr="008D1BCE">
        <w:rPr>
          <w:rFonts w:cs="Times New Roman"/>
          <w:szCs w:val="24"/>
        </w:rPr>
        <w:t xml:space="preserve"> berikut:</w:t>
      </w:r>
    </w:p>
    <w:p w:rsidR="00C82CC7" w:rsidRPr="006A3836" w:rsidRDefault="00C82CC7" w:rsidP="00C82CC7">
      <w:pPr>
        <w:pStyle w:val="ListParagraph"/>
        <w:numPr>
          <w:ilvl w:val="0"/>
          <w:numId w:val="14"/>
        </w:numPr>
        <w:spacing w:line="480" w:lineRule="auto"/>
        <w:rPr>
          <w:rFonts w:cs="Times New Roman"/>
          <w:szCs w:val="24"/>
        </w:rPr>
      </w:pPr>
      <w:r w:rsidRPr="006A3836">
        <w:rPr>
          <w:rFonts w:cs="Times New Roman"/>
          <w:szCs w:val="24"/>
        </w:rPr>
        <w:t>Reduksi Data: Menyusun dan mengorganisir data hasil wawancara.</w:t>
      </w:r>
    </w:p>
    <w:p w:rsidR="00C82CC7" w:rsidRDefault="00C82CC7" w:rsidP="00C82CC7">
      <w:pPr>
        <w:numPr>
          <w:ilvl w:val="0"/>
          <w:numId w:val="14"/>
        </w:numPr>
        <w:spacing w:line="480" w:lineRule="auto"/>
        <w:rPr>
          <w:rFonts w:cs="Times New Roman"/>
          <w:szCs w:val="24"/>
        </w:rPr>
      </w:pPr>
      <w:r w:rsidRPr="008D1BCE">
        <w:rPr>
          <w:rFonts w:cs="Times New Roman"/>
          <w:szCs w:val="24"/>
        </w:rPr>
        <w:t>Koding</w:t>
      </w:r>
      <w:r>
        <w:rPr>
          <w:rFonts w:cs="Times New Roman"/>
          <w:szCs w:val="24"/>
        </w:rPr>
        <w:t>/Penyajian</w:t>
      </w:r>
      <w:r w:rsidRPr="008D1BCE">
        <w:rPr>
          <w:rFonts w:cs="Times New Roman"/>
          <w:szCs w:val="24"/>
        </w:rPr>
        <w:t xml:space="preserve"> Data: </w:t>
      </w:r>
      <w:r w:rsidRPr="00BA3ADA">
        <w:rPr>
          <w:rFonts w:cs="Times New Roman"/>
          <w:szCs w:val="24"/>
        </w:rPr>
        <w:t xml:space="preserve">Peneliti menyajikan data yang sudah direduksi </w:t>
      </w:r>
      <w:r>
        <w:rPr>
          <w:rFonts w:cs="Times New Roman"/>
          <w:szCs w:val="24"/>
        </w:rPr>
        <w:t>kemudian m</w:t>
      </w:r>
      <w:r w:rsidRPr="008D1BCE">
        <w:rPr>
          <w:rFonts w:cs="Times New Roman"/>
          <w:szCs w:val="24"/>
        </w:rPr>
        <w:t>engelompokkan data berdasarkan tema utama yang muncul, seperti</w:t>
      </w:r>
      <w:r>
        <w:rPr>
          <w:rFonts w:cs="Times New Roman"/>
          <w:szCs w:val="24"/>
        </w:rPr>
        <w:t xml:space="preserve"> </w:t>
      </w:r>
      <w:r w:rsidRPr="008D1BCE">
        <w:rPr>
          <w:rFonts w:cs="Times New Roman"/>
          <w:szCs w:val="24"/>
        </w:rPr>
        <w:t>pola pengelolaan keuangan, respons terhadap kenaikan PPN, dan</w:t>
      </w:r>
      <w:r w:rsidRPr="002E580D">
        <w:rPr>
          <w:rFonts w:cs="Times New Roman"/>
          <w:szCs w:val="24"/>
        </w:rPr>
        <w:t xml:space="preserve"> pemahama</w:t>
      </w:r>
      <w:r>
        <w:rPr>
          <w:rFonts w:cs="Times New Roman"/>
          <w:szCs w:val="24"/>
        </w:rPr>
        <w:t>n</w:t>
      </w:r>
      <w:r w:rsidRPr="002E580D">
        <w:rPr>
          <w:rFonts w:cs="Times New Roman"/>
          <w:szCs w:val="24"/>
        </w:rPr>
        <w:t xml:space="preserve"> mental accounting</w:t>
      </w:r>
      <w:r>
        <w:rPr>
          <w:rFonts w:cs="Times New Roman"/>
          <w:szCs w:val="24"/>
        </w:rPr>
        <w:t>.</w:t>
      </w:r>
    </w:p>
    <w:p w:rsidR="00C82CC7" w:rsidRDefault="00C82CC7" w:rsidP="00C82CC7">
      <w:pPr>
        <w:numPr>
          <w:ilvl w:val="0"/>
          <w:numId w:val="14"/>
        </w:numPr>
        <w:spacing w:line="480" w:lineRule="auto"/>
        <w:rPr>
          <w:rFonts w:cs="Times New Roman"/>
          <w:szCs w:val="24"/>
        </w:rPr>
      </w:pPr>
      <w:r w:rsidRPr="008D1BCE">
        <w:rPr>
          <w:rFonts w:cs="Times New Roman"/>
          <w:szCs w:val="24"/>
        </w:rPr>
        <w:t>Penarikan Kesimpulan: Menginterpretasikan temuan penelitian untuk memahami pola pikir dan perilaku keuangan anggota komunitas Samarinda Book Party</w:t>
      </w:r>
      <w:r>
        <w:rPr>
          <w:rFonts w:cs="Times New Roman"/>
          <w:szCs w:val="24"/>
        </w:rPr>
        <w:t>.</w:t>
      </w:r>
    </w:p>
    <w:p w:rsidR="00C82CC7" w:rsidRPr="004D2615" w:rsidRDefault="00C82CC7" w:rsidP="00C82CC7">
      <w:pPr>
        <w:jc w:val="center"/>
        <w:rPr>
          <w:rFonts w:cs="Times New Roman"/>
          <w:b/>
          <w:bCs/>
          <w:szCs w:val="24"/>
        </w:rPr>
      </w:pPr>
      <w:r>
        <w:rPr>
          <w:rFonts w:cs="Times New Roman"/>
          <w:noProof/>
          <w:szCs w:val="24"/>
        </w:rPr>
        <mc:AlternateContent>
          <mc:Choice Requires="wps">
            <w:drawing>
              <wp:anchor distT="0" distB="0" distL="114300" distR="114300" simplePos="0" relativeHeight="251768832" behindDoc="0" locked="0" layoutInCell="1" allowOverlap="1" wp14:anchorId="2C3867B0" wp14:editId="0AEE9A37">
                <wp:simplePos x="0" y="0"/>
                <wp:positionH relativeFrom="column">
                  <wp:posOffset>1908175</wp:posOffset>
                </wp:positionH>
                <wp:positionV relativeFrom="paragraph">
                  <wp:posOffset>47625</wp:posOffset>
                </wp:positionV>
                <wp:extent cx="1676400" cy="519430"/>
                <wp:effectExtent l="0" t="0" r="19050" b="13970"/>
                <wp:wrapNone/>
                <wp:docPr id="258555624" name="Rectangle 1"/>
                <wp:cNvGraphicFramePr/>
                <a:graphic xmlns:a="http://schemas.openxmlformats.org/drawingml/2006/main">
                  <a:graphicData uri="http://schemas.microsoft.com/office/word/2010/wordprocessingShape">
                    <wps:wsp>
                      <wps:cNvSpPr/>
                      <wps:spPr>
                        <a:xfrm>
                          <a:off x="0" y="0"/>
                          <a:ext cx="1676400" cy="519430"/>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Default="00CC6F3E" w:rsidP="00C82CC7">
                            <w:pPr>
                              <w:spacing w:before="240"/>
                              <w:jc w:val="center"/>
                            </w:pPr>
                            <w:r>
                              <w:t>Reduksi Data</w:t>
                            </w:r>
                            <w:r w:rsidRPr="004D2615">
                              <w:rPr>
                                <w:noProof/>
                              </w:rPr>
                              <w:drawing>
                                <wp:inline distT="0" distB="0" distL="0" distR="0" wp14:anchorId="11ACF4A1" wp14:editId="333183A7">
                                  <wp:extent cx="895350" cy="44767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p>
                          <w:p w:rsidR="00CC6F3E" w:rsidRDefault="00CC6F3E" w:rsidP="00C82CC7"/>
                          <w:p w:rsidR="00CC6F3E" w:rsidRDefault="00CC6F3E" w:rsidP="00C82CC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67B0" id="_x0000_s1038" style="position:absolute;left:0;text-align:left;margin-left:150.25pt;margin-top:3.75pt;width:132pt;height:40.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" fillcolor="white [3201]" strokecolor="black [3200]" strokeweight="1pt">
                <v:textbox>
                  <w:txbxContent>
                    <w:p w:rsidR="00CC6F3E" w:rsidRDefault="00CC6F3E" w:rsidP="00C82CC7">
                      <w:pPr>
                        <w:spacing w:before="240"/>
                        <w:jc w:val="center"/>
                      </w:pPr>
                      <w:r>
                        <w:t>Reduksi Data</w:t>
                      </w:r>
                      <w:r w:rsidRPr="004D2615">
                        <w:rPr>
                          <w:noProof/>
                        </w:rPr>
                        <w:drawing>
                          <wp:inline distT="0" distB="0" distL="0" distR="0" wp14:anchorId="11ACF4A1" wp14:editId="333183A7">
                            <wp:extent cx="895350" cy="447675"/>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p>
                    <w:p w:rsidR="00CC6F3E" w:rsidRDefault="00CC6F3E" w:rsidP="00C82CC7"/>
                    <w:p w:rsidR="00CC6F3E" w:rsidRDefault="00CC6F3E" w:rsidP="00C82CC7">
                      <w:pPr>
                        <w:jc w:val="center"/>
                      </w:pPr>
                      <w:r>
                        <w:t>c</w:t>
                      </w:r>
                    </w:p>
                  </w:txbxContent>
                </v:textbox>
              </v:rect>
            </w:pict>
          </mc:Fallback>
        </mc:AlternateContent>
      </w:r>
    </w:p>
    <w:p w:rsidR="00C82CC7" w:rsidRDefault="00C82CC7" w:rsidP="00C82CC7">
      <w:pPr>
        <w:rPr>
          <w:rFonts w:cs="Times New Roman"/>
          <w:szCs w:val="24"/>
        </w:rPr>
      </w:pPr>
    </w:p>
    <w:p w:rsidR="00C82CC7" w:rsidRDefault="00C82CC7" w:rsidP="00C82CC7">
      <w:pPr>
        <w:spacing w:line="276" w:lineRule="auto"/>
        <w:ind w:left="360"/>
        <w:rPr>
          <w:rFonts w:cs="Times New Roman"/>
          <w:szCs w:val="24"/>
        </w:rPr>
      </w:pPr>
      <w:r>
        <w:rPr>
          <w:rFonts w:cs="Times New Roman"/>
          <w:noProof/>
          <w:szCs w:val="24"/>
        </w:rPr>
        <mc:AlternateContent>
          <mc:Choice Requires="wps">
            <w:drawing>
              <wp:anchor distT="0" distB="0" distL="114300" distR="114300" simplePos="0" relativeHeight="251769856" behindDoc="0" locked="0" layoutInCell="1" allowOverlap="1" wp14:anchorId="7E9EEA32" wp14:editId="318B858A">
                <wp:simplePos x="0" y="0"/>
                <wp:positionH relativeFrom="column">
                  <wp:posOffset>2720048</wp:posOffset>
                </wp:positionH>
                <wp:positionV relativeFrom="paragraph">
                  <wp:posOffset>40263</wp:posOffset>
                </wp:positionV>
                <wp:extent cx="0" cy="290195"/>
                <wp:effectExtent l="76200" t="0" r="57150" b="52705"/>
                <wp:wrapNone/>
                <wp:docPr id="2069025424" name="Straight Arrow Connector 4"/>
                <wp:cNvGraphicFramePr/>
                <a:graphic xmlns:a="http://schemas.openxmlformats.org/drawingml/2006/main">
                  <a:graphicData uri="http://schemas.microsoft.com/office/word/2010/wordprocessingShape">
                    <wps:wsp>
                      <wps:cNvCnPr/>
                      <wps:spPr>
                        <a:xfrm>
                          <a:off x="0" y="0"/>
                          <a:ext cx="0" cy="290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BCF1E" id="Straight Arrow Connector 4" o:spid="_x0000_s1026" type="#_x0000_t32" style="position:absolute;margin-left:214.2pt;margin-top:3.15pt;width:0;height:22.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" strokecolor="black [3200]" strokeweight=".5pt">
                <v:stroke endarrow="block" joinstyle="miter"/>
              </v:shape>
            </w:pict>
          </mc:Fallback>
        </mc:AlternateContent>
      </w:r>
    </w:p>
    <w:p w:rsidR="00C82CC7" w:rsidRDefault="00C82CC7" w:rsidP="00C82CC7">
      <w:pPr>
        <w:spacing w:line="276" w:lineRule="auto"/>
        <w:ind w:left="360"/>
        <w:rPr>
          <w:rFonts w:cs="Times New Roman"/>
          <w:szCs w:val="24"/>
        </w:rPr>
      </w:pPr>
      <w:r>
        <w:rPr>
          <w:rFonts w:cs="Times New Roman"/>
          <w:noProof/>
          <w:szCs w:val="24"/>
        </w:rPr>
        <mc:AlternateContent>
          <mc:Choice Requires="wps">
            <w:drawing>
              <wp:anchor distT="0" distB="0" distL="114300" distR="114300" simplePos="0" relativeHeight="251770880" behindDoc="0" locked="0" layoutInCell="1" allowOverlap="1" wp14:anchorId="508EBEE5" wp14:editId="0F3E4723">
                <wp:simplePos x="0" y="0"/>
                <wp:positionH relativeFrom="column">
                  <wp:posOffset>1908175</wp:posOffset>
                </wp:positionH>
                <wp:positionV relativeFrom="paragraph">
                  <wp:posOffset>161342</wp:posOffset>
                </wp:positionV>
                <wp:extent cx="1676400" cy="567055"/>
                <wp:effectExtent l="0" t="0" r="19050" b="23495"/>
                <wp:wrapNone/>
                <wp:docPr id="749937688" name="Rectangle 1"/>
                <wp:cNvGraphicFramePr/>
                <a:graphic xmlns:a="http://schemas.openxmlformats.org/drawingml/2006/main">
                  <a:graphicData uri="http://schemas.microsoft.com/office/word/2010/wordprocessingShape">
                    <wps:wsp>
                      <wps:cNvSpPr/>
                      <wps:spPr>
                        <a:xfrm>
                          <a:off x="0" y="0"/>
                          <a:ext cx="1676400" cy="567055"/>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Default="00CC6F3E" w:rsidP="00C82CC7">
                            <w:pPr>
                              <w:spacing w:before="240"/>
                              <w:jc w:val="center"/>
                            </w:pPr>
                            <w:r>
                              <w:rPr>
                                <w:noProof/>
                              </w:rPr>
                              <w:t>Koding/Penyajian Data</w:t>
                            </w:r>
                          </w:p>
                          <w:p w:rsidR="00CC6F3E" w:rsidRDefault="00CC6F3E" w:rsidP="00C82CC7"/>
                          <w:p w:rsidR="00CC6F3E" w:rsidRDefault="00CC6F3E" w:rsidP="00C82CC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8EBEE5" id="_x0000_s1039" style="position:absolute;left:0;text-align:left;margin-left:150.25pt;margin-top:12.7pt;width:132pt;height:44.6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" fillcolor="white [3201]" strokecolor="black [3200]" strokeweight="1pt">
                <v:textbox>
                  <w:txbxContent>
                    <w:p w:rsidR="00CC6F3E" w:rsidRDefault="00CC6F3E" w:rsidP="00C82CC7">
                      <w:pPr>
                        <w:spacing w:before="240"/>
                        <w:jc w:val="center"/>
                      </w:pPr>
                      <w:r>
                        <w:rPr>
                          <w:noProof/>
                        </w:rPr>
                        <w:t>Koding/Penyajian Data</w:t>
                      </w:r>
                    </w:p>
                    <w:p w:rsidR="00CC6F3E" w:rsidRDefault="00CC6F3E" w:rsidP="00C82CC7"/>
                    <w:p w:rsidR="00CC6F3E" w:rsidRDefault="00CC6F3E" w:rsidP="00C82CC7">
                      <w:pPr>
                        <w:jc w:val="center"/>
                      </w:pPr>
                      <w:r>
                        <w:t>c</w:t>
                      </w:r>
                    </w:p>
                  </w:txbxContent>
                </v:textbox>
              </v:rect>
            </w:pict>
          </mc:Fallback>
        </mc:AlternateContent>
      </w:r>
    </w:p>
    <w:p w:rsidR="00C82CC7" w:rsidRDefault="00C82CC7" w:rsidP="00C82CC7">
      <w:pPr>
        <w:spacing w:line="276" w:lineRule="auto"/>
        <w:ind w:left="360"/>
        <w:rPr>
          <w:rFonts w:cs="Times New Roman"/>
          <w:szCs w:val="24"/>
        </w:rPr>
      </w:pPr>
    </w:p>
    <w:p w:rsidR="00C82CC7" w:rsidRDefault="00C82CC7" w:rsidP="00C82CC7">
      <w:pPr>
        <w:spacing w:line="276" w:lineRule="auto"/>
        <w:ind w:left="360"/>
        <w:rPr>
          <w:rFonts w:cs="Times New Roman"/>
          <w:szCs w:val="24"/>
        </w:rPr>
      </w:pPr>
    </w:p>
    <w:p w:rsidR="00C82CC7" w:rsidRDefault="00C82CC7" w:rsidP="00C82CC7">
      <w:pPr>
        <w:spacing w:line="276" w:lineRule="auto"/>
        <w:ind w:left="360"/>
        <w:rPr>
          <w:rFonts w:cs="Times New Roman"/>
          <w:szCs w:val="24"/>
        </w:rPr>
      </w:pPr>
      <w:r>
        <w:rPr>
          <w:rFonts w:cs="Times New Roman"/>
          <w:noProof/>
          <w:szCs w:val="24"/>
        </w:rPr>
        <mc:AlternateContent>
          <mc:Choice Requires="wps">
            <w:drawing>
              <wp:anchor distT="0" distB="0" distL="114300" distR="114300" simplePos="0" relativeHeight="251772928" behindDoc="0" locked="0" layoutInCell="1" allowOverlap="1" wp14:anchorId="633BCB6D" wp14:editId="07F7F9E8">
                <wp:simplePos x="0" y="0"/>
                <wp:positionH relativeFrom="column">
                  <wp:posOffset>2720048</wp:posOffset>
                </wp:positionH>
                <wp:positionV relativeFrom="paragraph">
                  <wp:posOffset>131599</wp:posOffset>
                </wp:positionV>
                <wp:extent cx="0" cy="337820"/>
                <wp:effectExtent l="76200" t="0" r="76200" b="62230"/>
                <wp:wrapNone/>
                <wp:docPr id="2036034194" name="Straight Arrow Connector 6"/>
                <wp:cNvGraphicFramePr/>
                <a:graphic xmlns:a="http://schemas.openxmlformats.org/drawingml/2006/main">
                  <a:graphicData uri="http://schemas.microsoft.com/office/word/2010/wordprocessingShape">
                    <wps:wsp>
                      <wps:cNvCnPr/>
                      <wps:spPr>
                        <a:xfrm>
                          <a:off x="0" y="0"/>
                          <a:ext cx="0" cy="337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917F11" id="Straight Arrow Connector 6" o:spid="_x0000_s1026" type="#_x0000_t32" style="position:absolute;margin-left:214.2pt;margin-top:10.35pt;width:0;height:26.6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" strokecolor="black [3200]" strokeweight=".5pt">
                <v:stroke endarrow="block" joinstyle="miter"/>
              </v:shape>
            </w:pict>
          </mc:Fallback>
        </mc:AlternateContent>
      </w:r>
    </w:p>
    <w:p w:rsidR="00C82CC7" w:rsidRDefault="00C82CC7" w:rsidP="00C82CC7">
      <w:pPr>
        <w:spacing w:line="276" w:lineRule="auto"/>
        <w:ind w:left="360"/>
        <w:rPr>
          <w:rFonts w:cs="Times New Roman"/>
          <w:szCs w:val="24"/>
        </w:rPr>
      </w:pPr>
    </w:p>
    <w:p w:rsidR="00C82CC7" w:rsidRDefault="00C82CC7" w:rsidP="00C82CC7">
      <w:pPr>
        <w:spacing w:line="276" w:lineRule="auto"/>
        <w:ind w:left="360"/>
        <w:rPr>
          <w:rFonts w:cs="Times New Roman"/>
          <w:szCs w:val="24"/>
        </w:rPr>
      </w:pPr>
      <w:r>
        <w:rPr>
          <w:rFonts w:cs="Times New Roman"/>
          <w:noProof/>
          <w:szCs w:val="24"/>
        </w:rPr>
        <mc:AlternateContent>
          <mc:Choice Requires="wps">
            <w:drawing>
              <wp:anchor distT="0" distB="0" distL="114300" distR="114300" simplePos="0" relativeHeight="251771904" behindDoc="0" locked="0" layoutInCell="1" allowOverlap="1" wp14:anchorId="4F3ADC92" wp14:editId="202CBC16">
                <wp:simplePos x="0" y="0"/>
                <wp:positionH relativeFrom="column">
                  <wp:posOffset>1892300</wp:posOffset>
                </wp:positionH>
                <wp:positionV relativeFrom="paragraph">
                  <wp:posOffset>105170</wp:posOffset>
                </wp:positionV>
                <wp:extent cx="1676400" cy="567055"/>
                <wp:effectExtent l="0" t="0" r="19050" b="23495"/>
                <wp:wrapNone/>
                <wp:docPr id="1585458311" name="Rectangle 1"/>
                <wp:cNvGraphicFramePr/>
                <a:graphic xmlns:a="http://schemas.openxmlformats.org/drawingml/2006/main">
                  <a:graphicData uri="http://schemas.microsoft.com/office/word/2010/wordprocessingShape">
                    <wps:wsp>
                      <wps:cNvSpPr/>
                      <wps:spPr>
                        <a:xfrm>
                          <a:off x="0" y="0"/>
                          <a:ext cx="1676400" cy="567055"/>
                        </a:xfrm>
                        <a:prstGeom prst="rect">
                          <a:avLst/>
                        </a:prstGeom>
                        <a:ln/>
                      </wps:spPr>
                      <wps:style>
                        <a:lnRef idx="2">
                          <a:schemeClr val="dk1"/>
                        </a:lnRef>
                        <a:fillRef idx="1">
                          <a:schemeClr val="lt1"/>
                        </a:fillRef>
                        <a:effectRef idx="0">
                          <a:schemeClr val="dk1"/>
                        </a:effectRef>
                        <a:fontRef idx="minor">
                          <a:schemeClr val="dk1"/>
                        </a:fontRef>
                      </wps:style>
                      <wps:txbx>
                        <w:txbxContent>
                          <w:p w:rsidR="00CC6F3E" w:rsidRDefault="00CC6F3E" w:rsidP="00C82CC7">
                            <w:pPr>
                              <w:spacing w:before="240"/>
                              <w:jc w:val="center"/>
                            </w:pPr>
                            <w:r>
                              <w:rPr>
                                <w:noProof/>
                              </w:rPr>
                              <w:t>Penarikan Kesimpulan</w:t>
                            </w:r>
                          </w:p>
                          <w:p w:rsidR="00CC6F3E" w:rsidRDefault="00CC6F3E" w:rsidP="00C82CC7"/>
                          <w:p w:rsidR="00CC6F3E" w:rsidRDefault="00CC6F3E" w:rsidP="00C82CC7">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3ADC92" id="_x0000_s1040" style="position:absolute;left:0;text-align:left;margin-left:149pt;margin-top:8.3pt;width:132pt;height:44.6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" fillcolor="white [3201]" strokecolor="black [3200]" strokeweight="1pt">
                <v:textbox>
                  <w:txbxContent>
                    <w:p w:rsidR="00CC6F3E" w:rsidRDefault="00CC6F3E" w:rsidP="00C82CC7">
                      <w:pPr>
                        <w:spacing w:before="240"/>
                        <w:jc w:val="center"/>
                      </w:pPr>
                      <w:r>
                        <w:rPr>
                          <w:noProof/>
                        </w:rPr>
                        <w:t>Penarikan Kesimpulan</w:t>
                      </w:r>
                    </w:p>
                    <w:p w:rsidR="00CC6F3E" w:rsidRDefault="00CC6F3E" w:rsidP="00C82CC7"/>
                    <w:p w:rsidR="00CC6F3E" w:rsidRDefault="00CC6F3E" w:rsidP="00C82CC7">
                      <w:pPr>
                        <w:jc w:val="center"/>
                      </w:pPr>
                      <w:r>
                        <w:t>c</w:t>
                      </w:r>
                    </w:p>
                  </w:txbxContent>
                </v:textbox>
              </v:rect>
            </w:pict>
          </mc:Fallback>
        </mc:AlternateContent>
      </w:r>
    </w:p>
    <w:p w:rsidR="00C82CC7" w:rsidRDefault="00C82CC7" w:rsidP="00C82CC7">
      <w:pPr>
        <w:spacing w:line="276" w:lineRule="auto"/>
        <w:ind w:left="360"/>
        <w:rPr>
          <w:rFonts w:cs="Times New Roman"/>
          <w:szCs w:val="24"/>
        </w:rPr>
      </w:pPr>
    </w:p>
    <w:p w:rsidR="00C82CC7" w:rsidRDefault="00C82CC7" w:rsidP="00C82CC7">
      <w:pPr>
        <w:spacing w:line="276" w:lineRule="auto"/>
        <w:ind w:left="360"/>
        <w:rPr>
          <w:rFonts w:cs="Times New Roman"/>
          <w:szCs w:val="24"/>
        </w:rPr>
      </w:pPr>
    </w:p>
    <w:p w:rsidR="00C82CC7" w:rsidRDefault="00C82CC7" w:rsidP="00C82CC7">
      <w:pPr>
        <w:spacing w:line="276" w:lineRule="auto"/>
        <w:ind w:left="360"/>
        <w:rPr>
          <w:rFonts w:cs="Times New Roman"/>
          <w:i/>
          <w:iCs/>
          <w:szCs w:val="24"/>
        </w:rPr>
      </w:pPr>
    </w:p>
    <w:p w:rsidR="00C82CC7" w:rsidRDefault="00C82CC7" w:rsidP="00C82CC7">
      <w:pPr>
        <w:ind w:left="720"/>
        <w:jc w:val="center"/>
        <w:rPr>
          <w:rFonts w:cs="Times New Roman"/>
          <w:b/>
          <w:bCs/>
          <w:szCs w:val="24"/>
        </w:rPr>
      </w:pPr>
    </w:p>
    <w:p w:rsidR="00C82CC7" w:rsidRDefault="00C82CC7" w:rsidP="00C82CC7">
      <w:pPr>
        <w:ind w:left="720"/>
        <w:jc w:val="center"/>
        <w:rPr>
          <w:rFonts w:cs="Times New Roman"/>
          <w:b/>
          <w:bCs/>
          <w:szCs w:val="24"/>
        </w:rPr>
      </w:pPr>
      <w:r>
        <w:rPr>
          <w:rFonts w:cs="Times New Roman"/>
          <w:b/>
          <w:bCs/>
          <w:szCs w:val="24"/>
        </w:rPr>
        <w:t>Gambar 3.2 Analisis Tematik</w:t>
      </w:r>
    </w:p>
    <w:p w:rsidR="00C82CC7" w:rsidRPr="00C82CC7" w:rsidRDefault="00C82CC7" w:rsidP="00C82CC7">
      <w:pPr>
        <w:spacing w:line="480" w:lineRule="auto"/>
        <w:rPr>
          <w:rFonts w:cs="Times New Roman"/>
          <w:szCs w:val="24"/>
        </w:rPr>
        <w:sectPr w:rsidR="00C82CC7" w:rsidRPr="00C82CC7">
          <w:headerReference w:type="first" r:id="rId72"/>
          <w:pgSz w:w="11906" w:h="16838"/>
          <w:pgMar w:top="2275" w:right="1699" w:bottom="1699" w:left="2275" w:header="720" w:footer="720" w:gutter="0"/>
          <w:pgNumType w:start="2"/>
          <w:cols w:space="720"/>
          <w:titlePg/>
        </w:sectPr>
      </w:pPr>
    </w:p>
    <w:p w:rsidR="007B0973" w:rsidRPr="0000091B" w:rsidRDefault="007B0973" w:rsidP="007B0973">
      <w:pPr>
        <w:spacing w:line="276" w:lineRule="auto"/>
        <w:ind w:left="360"/>
        <w:rPr>
          <w:rFonts w:cs="Times New Roman"/>
          <w:iCs/>
          <w:szCs w:val="24"/>
        </w:rPr>
      </w:pPr>
    </w:p>
    <w:p w:rsidR="007B0973" w:rsidRPr="00390008" w:rsidRDefault="007B0973" w:rsidP="00105DC3">
      <w:pPr>
        <w:pStyle w:val="Heading2"/>
        <w:numPr>
          <w:ilvl w:val="1"/>
          <w:numId w:val="18"/>
        </w:numPr>
        <w:spacing w:after="0" w:line="360" w:lineRule="auto"/>
        <w:rPr>
          <w:rFonts w:cs="Times New Roman"/>
          <w:b w:val="0"/>
          <w:bCs/>
          <w:color w:val="auto"/>
          <w:szCs w:val="24"/>
        </w:rPr>
      </w:pPr>
      <w:r>
        <w:rPr>
          <w:rFonts w:cs="Times New Roman"/>
          <w:bCs/>
          <w:color w:val="auto"/>
          <w:szCs w:val="24"/>
        </w:rPr>
        <w:t xml:space="preserve">   </w:t>
      </w:r>
      <w:bookmarkStart w:id="39" w:name="_Toc216631773"/>
      <w:r w:rsidRPr="00390008">
        <w:rPr>
          <w:rFonts w:cs="Times New Roman"/>
          <w:bCs/>
          <w:color w:val="auto"/>
          <w:szCs w:val="24"/>
        </w:rPr>
        <w:t>Instrumen Penelitian</w:t>
      </w:r>
      <w:bookmarkEnd w:id="39"/>
    </w:p>
    <w:p w:rsidR="007B0973" w:rsidRDefault="007B0973" w:rsidP="007B0973">
      <w:pPr>
        <w:spacing w:line="480" w:lineRule="auto"/>
        <w:ind w:firstLine="720"/>
        <w:rPr>
          <w:rFonts w:cs="Times New Roman"/>
          <w:szCs w:val="24"/>
        </w:rPr>
      </w:pPr>
      <w:r w:rsidRPr="00291FAD">
        <w:rPr>
          <w:rFonts w:cs="Times New Roman"/>
          <w:szCs w:val="24"/>
        </w:rPr>
        <w:t xml:space="preserve">Dalam penelitian ini, instrumen penelitian yang digunakan tidak hanya berupa daftar pertanyaan wawancara, tetapi juga mencakup materi pendekatan terkait </w:t>
      </w:r>
      <w:r w:rsidRPr="00336FFE">
        <w:rPr>
          <w:rFonts w:cs="Times New Roman"/>
          <w:i/>
          <w:iCs/>
          <w:szCs w:val="24"/>
        </w:rPr>
        <w:t>mental accounting</w:t>
      </w:r>
      <w:r w:rsidRPr="00291FAD">
        <w:rPr>
          <w:rFonts w:cs="Times New Roman"/>
          <w:szCs w:val="24"/>
        </w:rPr>
        <w:t xml:space="preserve"> sebelum wawancara dilakukan.</w:t>
      </w:r>
    </w:p>
    <w:p w:rsidR="007B0973" w:rsidRDefault="007B0973" w:rsidP="007B0973">
      <w:pPr>
        <w:spacing w:line="480" w:lineRule="auto"/>
        <w:ind w:firstLine="720"/>
        <w:rPr>
          <w:rFonts w:cs="Times New Roman"/>
          <w:szCs w:val="24"/>
        </w:rPr>
      </w:pPr>
      <w:r w:rsidRPr="00291FAD">
        <w:rPr>
          <w:rFonts w:cs="Times New Roman"/>
          <w:szCs w:val="24"/>
        </w:rPr>
        <w:t xml:space="preserve">Materi pendekatan ini berfungsi sebagai pengantar agar informan memahami konsep </w:t>
      </w:r>
      <w:r w:rsidRPr="00336FFE">
        <w:rPr>
          <w:rFonts w:cs="Times New Roman"/>
          <w:i/>
          <w:iCs/>
          <w:szCs w:val="24"/>
        </w:rPr>
        <w:t>mental accounting</w:t>
      </w:r>
      <w:r w:rsidRPr="00291FAD">
        <w:rPr>
          <w:rFonts w:cs="Times New Roman"/>
          <w:szCs w:val="24"/>
        </w:rPr>
        <w:t xml:space="preserve"> dengan baik sebelum mereka menjawab pertanyaan yang diberikan. Hal ini penting karena </w:t>
      </w:r>
      <w:r w:rsidRPr="00336FFE">
        <w:rPr>
          <w:rFonts w:cs="Times New Roman"/>
          <w:i/>
          <w:iCs/>
          <w:szCs w:val="24"/>
        </w:rPr>
        <w:t>mental accounting</w:t>
      </w:r>
      <w:r w:rsidRPr="00291FAD">
        <w:rPr>
          <w:rFonts w:cs="Times New Roman"/>
          <w:szCs w:val="24"/>
        </w:rPr>
        <w:t xml:space="preserve"> merupakan konsep dalam akuntansi keperilakuan yang mungkin belum familiar bagi sebagian besar informan. Dengan adanya pendekatan ini, wawancara dapat berlangsung lebih lancar, dan jawaban yang diberikan informan akan lebih relevan serta mendalam.</w:t>
      </w:r>
    </w:p>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28161D" w:rsidRDefault="0028161D" w:rsidP="0028161D"/>
    <w:p w:rsidR="00DC1B24" w:rsidRDefault="00DC1B24" w:rsidP="005D1BEF">
      <w:pPr>
        <w:pStyle w:val="Heading1"/>
        <w:jc w:val="both"/>
      </w:pPr>
      <w:bookmarkStart w:id="40" w:name="_Toc216631774"/>
      <w:bookmarkEnd w:id="40"/>
    </w:p>
    <w:p w:rsidR="00DC1B24" w:rsidRDefault="00DC1B24" w:rsidP="005D1BEF">
      <w:pPr>
        <w:ind w:left="-540"/>
        <w:jc w:val="center"/>
        <w:rPr>
          <w:rFonts w:cs="Times New Roman"/>
          <w:b/>
          <w:bCs/>
        </w:rPr>
      </w:pPr>
      <w:r>
        <w:rPr>
          <w:rFonts w:cs="Times New Roman"/>
          <w:b/>
          <w:bCs/>
        </w:rPr>
        <w:t>HASIL DAN PEMBAHASAN</w:t>
      </w:r>
    </w:p>
    <w:p w:rsidR="00DC1B24" w:rsidRDefault="00DC1B24" w:rsidP="00DC1B24">
      <w:pPr>
        <w:jc w:val="center"/>
        <w:rPr>
          <w:rFonts w:cs="Times New Roman"/>
          <w:b/>
          <w:bCs/>
          <w:color w:val="auto"/>
        </w:rPr>
      </w:pPr>
    </w:p>
    <w:p w:rsidR="00DC1B24" w:rsidRDefault="00DC1B24" w:rsidP="00DC1B24">
      <w:pPr>
        <w:pStyle w:val="Heading2"/>
        <w:rPr>
          <w:color w:val="auto"/>
        </w:rPr>
      </w:pPr>
      <w:bookmarkStart w:id="41" w:name="_Toc216631775"/>
      <w:r>
        <w:t>Deskripsi Informan Penelitian</w:t>
      </w:r>
      <w:bookmarkEnd w:id="41"/>
    </w:p>
    <w:p w:rsidR="00DC1B24" w:rsidRDefault="00DC1B24" w:rsidP="00DC1B24">
      <w:pPr>
        <w:spacing w:line="480" w:lineRule="auto"/>
        <w:ind w:firstLine="720"/>
        <w:rPr>
          <w:rFonts w:cs="Times New Roman"/>
        </w:rPr>
      </w:pPr>
      <w:r>
        <w:rPr>
          <w:rFonts w:cs="Times New Roman"/>
        </w:rPr>
        <w:t xml:space="preserve">Penelitian kualitatif ini menggunakan wawancara semi-terstruktur mendalam sebagai metode pengumpulan data. Informan dipilih melalui teknik </w:t>
      </w:r>
      <w:r>
        <w:rPr>
          <w:rFonts w:cs="Times New Roman"/>
          <w:i/>
          <w:iCs/>
        </w:rPr>
        <w:t xml:space="preserve">purposive sampling </w:t>
      </w:r>
      <w:r>
        <w:rPr>
          <w:rFonts w:cs="Times New Roman"/>
        </w:rPr>
        <w:t>yang berfokus pada individu yang merupakan pengurus aktif Komunitas Samarinda Book Party, yang mencerminkan heterogenitas status ekonomi dan profesi. Wawancara ini bertujuan mendalami persepsi dan kerangka mental accounting mereka. Deskripsi informan disajikan dalam Tabel 4.1.</w:t>
      </w:r>
    </w:p>
    <w:p w:rsidR="00DC1B24" w:rsidRPr="000C6D20" w:rsidRDefault="00DC1B24" w:rsidP="00C441E6">
      <w:pPr>
        <w:pStyle w:val="Caption"/>
        <w:rPr>
          <w:kern w:val="2"/>
          <w:lang w:val="en-GB"/>
          <w14:ligatures w14:val="standardContextual"/>
        </w:rPr>
      </w:pPr>
      <w:r w:rsidRPr="002E42DE">
        <w:t>Tabel 4.1 Deskripsi Informan Penelitian</w:t>
      </w:r>
    </w:p>
    <w:tbl>
      <w:tblPr>
        <w:tblStyle w:val="TableGrid"/>
        <w:tblW w:w="0" w:type="auto"/>
        <w:jc w:val="center"/>
        <w:tblLayout w:type="fixed"/>
        <w:tblLook w:val="04A0" w:firstRow="1" w:lastRow="0" w:firstColumn="1" w:lastColumn="0" w:noHBand="0" w:noVBand="1"/>
      </w:tblPr>
      <w:tblGrid>
        <w:gridCol w:w="1975"/>
        <w:gridCol w:w="900"/>
        <w:gridCol w:w="2160"/>
        <w:gridCol w:w="2430"/>
      </w:tblGrid>
      <w:tr w:rsidR="00DC1B24" w:rsidTr="00977F4E">
        <w:trPr>
          <w:trHeight w:val="550"/>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B24" w:rsidRPr="000C6D20" w:rsidRDefault="00DC1B24" w:rsidP="00977F4E">
            <w:pPr>
              <w:spacing w:line="276" w:lineRule="auto"/>
              <w:jc w:val="center"/>
              <w:rPr>
                <w:rFonts w:cs="Times New Roman"/>
                <w:b/>
                <w:sz w:val="22"/>
              </w:rPr>
            </w:pPr>
            <w:r w:rsidRPr="000C6D20">
              <w:rPr>
                <w:rFonts w:cs="Times New Roman"/>
                <w:b/>
                <w:sz w:val="22"/>
              </w:rPr>
              <w:t>No. Wawancara</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B24" w:rsidRPr="000C6D20" w:rsidRDefault="00DC1B24" w:rsidP="00977F4E">
            <w:pPr>
              <w:spacing w:line="276" w:lineRule="auto"/>
              <w:jc w:val="center"/>
              <w:rPr>
                <w:rFonts w:cs="Times New Roman"/>
                <w:b/>
                <w:sz w:val="22"/>
              </w:rPr>
            </w:pPr>
            <w:r w:rsidRPr="000C6D20">
              <w:rPr>
                <w:rFonts w:cs="Times New Roman"/>
                <w:b/>
                <w:sz w:val="22"/>
              </w:rPr>
              <w:t>Inisial</w:t>
            </w:r>
          </w:p>
        </w:tc>
        <w:tc>
          <w:tcPr>
            <w:tcW w:w="2160" w:type="dxa"/>
            <w:tcBorders>
              <w:top w:val="single" w:sz="4" w:space="0" w:color="auto"/>
              <w:left w:val="single" w:sz="4" w:space="0" w:color="auto"/>
              <w:bottom w:val="single" w:sz="4" w:space="0" w:color="auto"/>
              <w:right w:val="single" w:sz="4" w:space="0" w:color="auto"/>
            </w:tcBorders>
            <w:vAlign w:val="center"/>
            <w:hideMark/>
          </w:tcPr>
          <w:p w:rsidR="00DC1B24" w:rsidRPr="000C6D20" w:rsidRDefault="00DC1B24" w:rsidP="00977F4E">
            <w:pPr>
              <w:spacing w:line="276" w:lineRule="auto"/>
              <w:jc w:val="center"/>
              <w:rPr>
                <w:rFonts w:cs="Times New Roman"/>
                <w:b/>
                <w:sz w:val="22"/>
              </w:rPr>
            </w:pPr>
            <w:r w:rsidRPr="000C6D20">
              <w:rPr>
                <w:rFonts w:cs="Times New Roman"/>
                <w:b/>
                <w:sz w:val="22"/>
              </w:rPr>
              <w:t>Pekerjaan/Status</w:t>
            </w:r>
          </w:p>
        </w:tc>
        <w:tc>
          <w:tcPr>
            <w:tcW w:w="2430" w:type="dxa"/>
            <w:tcBorders>
              <w:top w:val="single" w:sz="4" w:space="0" w:color="auto"/>
              <w:left w:val="single" w:sz="4" w:space="0" w:color="auto"/>
              <w:bottom w:val="single" w:sz="4" w:space="0" w:color="auto"/>
              <w:right w:val="single" w:sz="4" w:space="0" w:color="auto"/>
            </w:tcBorders>
            <w:vAlign w:val="center"/>
            <w:hideMark/>
          </w:tcPr>
          <w:p w:rsidR="00DC1B24" w:rsidRPr="000C6D20" w:rsidRDefault="00DC1B24" w:rsidP="00977F4E">
            <w:pPr>
              <w:spacing w:line="276" w:lineRule="auto"/>
              <w:jc w:val="center"/>
              <w:rPr>
                <w:rFonts w:cs="Times New Roman"/>
                <w:b/>
                <w:sz w:val="22"/>
              </w:rPr>
            </w:pPr>
            <w:r w:rsidRPr="000C6D20">
              <w:rPr>
                <w:rFonts w:cs="Times New Roman"/>
                <w:b/>
                <w:sz w:val="22"/>
              </w:rPr>
              <w:t>Peran di Komunitas</w:t>
            </w:r>
          </w:p>
        </w:tc>
      </w:tr>
      <w:tr w:rsidR="00DC1B24" w:rsidTr="00977F4E">
        <w:trPr>
          <w:trHeight w:val="424"/>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HP</w:t>
            </w:r>
          </w:p>
        </w:tc>
        <w:tc>
          <w:tcPr>
            <w:tcW w:w="216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Ibu Rumah Tangga</w:t>
            </w:r>
          </w:p>
        </w:tc>
        <w:tc>
          <w:tcPr>
            <w:tcW w:w="243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Pengurus Komunitas</w:t>
            </w:r>
          </w:p>
        </w:tc>
      </w:tr>
      <w:tr w:rsidR="00DC1B24" w:rsidTr="00977F4E">
        <w:trPr>
          <w:trHeight w:val="460"/>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2.</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INL</w:t>
            </w:r>
          </w:p>
        </w:tc>
        <w:tc>
          <w:tcPr>
            <w:tcW w:w="216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Guru PAUD</w:t>
            </w:r>
          </w:p>
        </w:tc>
        <w:tc>
          <w:tcPr>
            <w:tcW w:w="243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Pengurus Komunitas</w:t>
            </w:r>
          </w:p>
        </w:tc>
      </w:tr>
      <w:tr w:rsidR="00DC1B24" w:rsidTr="00977F4E">
        <w:trPr>
          <w:trHeight w:val="433"/>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3.</w:t>
            </w:r>
          </w:p>
        </w:tc>
        <w:tc>
          <w:tcPr>
            <w:tcW w:w="90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F</w:t>
            </w:r>
          </w:p>
        </w:tc>
        <w:tc>
          <w:tcPr>
            <w:tcW w:w="216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Mahasiswa</w:t>
            </w:r>
          </w:p>
        </w:tc>
        <w:tc>
          <w:tcPr>
            <w:tcW w:w="2430" w:type="dxa"/>
            <w:tcBorders>
              <w:top w:val="single" w:sz="4" w:space="0" w:color="auto"/>
              <w:left w:val="single" w:sz="4" w:space="0" w:color="auto"/>
              <w:bottom w:val="single" w:sz="4" w:space="0" w:color="auto"/>
              <w:right w:val="single" w:sz="4" w:space="0" w:color="auto"/>
            </w:tcBorders>
            <w:vAlign w:val="center"/>
            <w:hideMark/>
          </w:tcPr>
          <w:p w:rsidR="00DC1B24" w:rsidRPr="006A3836" w:rsidRDefault="00DC1B24" w:rsidP="00977F4E">
            <w:pPr>
              <w:spacing w:line="276" w:lineRule="auto"/>
              <w:jc w:val="center"/>
              <w:rPr>
                <w:rFonts w:cs="Times New Roman"/>
                <w:sz w:val="22"/>
              </w:rPr>
            </w:pPr>
            <w:r w:rsidRPr="006A3836">
              <w:rPr>
                <w:rFonts w:cs="Times New Roman"/>
                <w:sz w:val="22"/>
              </w:rPr>
              <w:t>Pengurus Komunitas</w:t>
            </w:r>
          </w:p>
        </w:tc>
      </w:tr>
    </w:tbl>
    <w:p w:rsidR="00DC1B24" w:rsidRDefault="00DC1B24" w:rsidP="00DC1B24">
      <w:pPr>
        <w:spacing w:line="240" w:lineRule="auto"/>
        <w:rPr>
          <w:rFonts w:cs="Times New Roman"/>
          <w:b/>
          <w:bCs/>
          <w:sz w:val="22"/>
        </w:rPr>
      </w:pPr>
    </w:p>
    <w:p w:rsidR="00DC1B24" w:rsidRDefault="00DC1B24" w:rsidP="00DC1B24">
      <w:pPr>
        <w:spacing w:line="240" w:lineRule="auto"/>
        <w:rPr>
          <w:rFonts w:cs="Times New Roman"/>
          <w:b/>
          <w:bCs/>
          <w:sz w:val="22"/>
        </w:rPr>
      </w:pPr>
    </w:p>
    <w:p w:rsidR="00DC1B24" w:rsidRDefault="00DC1B24" w:rsidP="00DC1B24">
      <w:pPr>
        <w:pStyle w:val="Heading2"/>
      </w:pPr>
      <w:bookmarkStart w:id="42" w:name="_Toc216631776"/>
      <w:r>
        <w:t>Hasil Penelitian</w:t>
      </w:r>
      <w:bookmarkEnd w:id="42"/>
    </w:p>
    <w:p w:rsidR="00DC1B24" w:rsidRDefault="00DC1B24" w:rsidP="00DC1B24">
      <w:pPr>
        <w:pStyle w:val="Heading3"/>
      </w:pPr>
      <w:bookmarkStart w:id="43" w:name="_Toc216631777"/>
      <w:r>
        <w:t>Pengujian Keabsahan Data Melalui Triangulasi Penanya</w:t>
      </w:r>
      <w:bookmarkEnd w:id="43"/>
    </w:p>
    <w:p w:rsidR="005D1BEF" w:rsidRDefault="005D1BEF" w:rsidP="005D1BEF">
      <w:pPr>
        <w:spacing w:line="480" w:lineRule="auto"/>
        <w:ind w:firstLine="720"/>
      </w:pPr>
      <w:r>
        <w:t xml:space="preserve">Proses Triangulasi Penanya dilakukan dengan membandingkan hasil wawancara yang dilakukan oleh Penanya 1 (Peneliti) dan Penanya 2 (Rekan Peneliti) kepada informan yang sama. Perbandingan ini difokuskan pada delapan (8) tema </w:t>
      </w:r>
      <w:r w:rsidR="006E45D2">
        <w:t xml:space="preserve">kunci yang terdapat dalam analisis </w:t>
      </w:r>
      <w:r w:rsidR="009D4707">
        <w:rPr>
          <w:i/>
        </w:rPr>
        <w:t xml:space="preserve">Hierarchy Chart </w:t>
      </w:r>
      <w:r w:rsidR="009D4707">
        <w:t xml:space="preserve">dan </w:t>
      </w:r>
      <w:r w:rsidR="006E45D2">
        <w:rPr>
          <w:i/>
        </w:rPr>
        <w:t>Project Map</w:t>
      </w:r>
      <w:r>
        <w:t>, untuk mengidentifikasi konsistensi dan kedalaman data.</w:t>
      </w:r>
    </w:p>
    <w:p w:rsidR="00C441E6" w:rsidRDefault="00C441E6" w:rsidP="005D1BEF">
      <w:pPr>
        <w:spacing w:line="480" w:lineRule="auto"/>
        <w:ind w:firstLine="720"/>
      </w:pPr>
    </w:p>
    <w:p w:rsidR="004B1636" w:rsidRDefault="004B1636" w:rsidP="00C441E6">
      <w:pPr>
        <w:pStyle w:val="ListParagraph"/>
        <w:numPr>
          <w:ilvl w:val="1"/>
          <w:numId w:val="11"/>
        </w:numPr>
        <w:spacing w:line="480" w:lineRule="auto"/>
        <w:ind w:left="720"/>
        <w:sectPr w:rsidR="004B1636" w:rsidSect="002E42DE">
          <w:headerReference w:type="default" r:id="rId73"/>
          <w:footerReference w:type="default" r:id="rId74"/>
          <w:headerReference w:type="first" r:id="rId75"/>
          <w:footerReference w:type="first" r:id="rId76"/>
          <w:pgSz w:w="11906" w:h="16838" w:code="9"/>
          <w:pgMar w:top="2275" w:right="1699" w:bottom="1699" w:left="2275" w:header="720" w:footer="1440" w:gutter="0"/>
          <w:pgNumType w:start="18"/>
          <w:cols w:space="720"/>
          <w:titlePg/>
          <w:docGrid w:linePitch="360"/>
        </w:sectPr>
      </w:pPr>
    </w:p>
    <w:p w:rsidR="00C441E6" w:rsidRDefault="00C441E6" w:rsidP="00C441E6">
      <w:pPr>
        <w:pStyle w:val="ListParagraph"/>
        <w:numPr>
          <w:ilvl w:val="1"/>
          <w:numId w:val="11"/>
        </w:numPr>
        <w:spacing w:line="480" w:lineRule="auto"/>
        <w:ind w:left="720"/>
      </w:pPr>
      <w:r>
        <w:lastRenderedPageBreak/>
        <w:t>Hasil Wawancara – Informan HP</w:t>
      </w:r>
    </w:p>
    <w:p w:rsidR="00C441E6" w:rsidRDefault="00C441E6" w:rsidP="00C441E6">
      <w:pPr>
        <w:pStyle w:val="ListParagraph"/>
        <w:spacing w:line="480" w:lineRule="auto"/>
        <w:ind w:firstLine="720"/>
      </w:pPr>
      <w:r>
        <w:t xml:space="preserve">Data sangat konsisten. Wawancara oleh penanya 2 berhasil mengungkap kedalaman data, terutama pada tema Menabung dan Perubahan Pola Konsumsi, yang menunjukkan tindakan </w:t>
      </w:r>
      <w:r w:rsidRPr="00C441E6">
        <w:rPr>
          <w:i/>
        </w:rPr>
        <w:t xml:space="preserve">self-conrol </w:t>
      </w:r>
      <w:r>
        <w:t>preventif sebagai respon langsung terhadap ancaman PPN 12%.</w:t>
      </w:r>
    </w:p>
    <w:p w:rsidR="00C441E6" w:rsidRDefault="004B1636" w:rsidP="009C3B73">
      <w:pPr>
        <w:spacing w:line="480" w:lineRule="auto"/>
        <w:ind w:left="630"/>
        <w:jc w:val="center"/>
        <w:rPr>
          <w:b/>
        </w:rPr>
      </w:pPr>
      <w:r>
        <w:rPr>
          <w:b/>
          <w:noProof/>
        </w:rPr>
        <mc:AlternateContent>
          <mc:Choice Requires="wps">
            <w:drawing>
              <wp:anchor distT="0" distB="0" distL="114300" distR="114300" simplePos="0" relativeHeight="251784192" behindDoc="0" locked="0" layoutInCell="1" allowOverlap="1">
                <wp:simplePos x="0" y="0"/>
                <wp:positionH relativeFrom="column">
                  <wp:posOffset>411661</wp:posOffset>
                </wp:positionH>
                <wp:positionV relativeFrom="paragraph">
                  <wp:posOffset>6247402</wp:posOffset>
                </wp:positionV>
                <wp:extent cx="2481580" cy="29019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481580" cy="290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i/>
                              </w:rPr>
                            </w:pPr>
                            <w:r>
                              <w:rPr>
                                <w:i/>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left:0;text-align:left;margin-left:32.4pt;margin-top:491.9pt;width:195.4pt;height:22.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" fillcolor="white [3201]" stroked="f" strokeweight=".5pt">
                <v:textbox>
                  <w:txbxContent>
                    <w:p w:rsidR="00CC6F3E" w:rsidRPr="004B1636" w:rsidRDefault="00CC6F3E">
                      <w:pPr>
                        <w:rPr>
                          <w:i/>
                        </w:rPr>
                      </w:pPr>
                      <w:r>
                        <w:rPr>
                          <w:i/>
                        </w:rPr>
                        <w:t>Disambung ke halaman berikutnya</w:t>
                      </w:r>
                    </w:p>
                  </w:txbxContent>
                </v:textbox>
              </v:shape>
            </w:pict>
          </mc:Fallback>
        </mc:AlternateContent>
      </w:r>
      <w:r w:rsidR="00C441E6">
        <w:rPr>
          <w:b/>
        </w:rPr>
        <w:t>Tabel 4.2 Perbandingan Hasil Wawancara Triangulasi – Informan HP</w:t>
      </w:r>
    </w:p>
    <w:tbl>
      <w:tblPr>
        <w:tblStyle w:val="TableGrid"/>
        <w:tblW w:w="0" w:type="auto"/>
        <w:tblInd w:w="715" w:type="dxa"/>
        <w:tblLook w:val="04A0" w:firstRow="1" w:lastRow="0" w:firstColumn="1" w:lastColumn="0" w:noHBand="0" w:noVBand="1"/>
      </w:tblPr>
      <w:tblGrid>
        <w:gridCol w:w="1306"/>
        <w:gridCol w:w="2025"/>
        <w:gridCol w:w="2010"/>
        <w:gridCol w:w="1866"/>
      </w:tblGrid>
      <w:tr w:rsidR="009C3B73" w:rsidTr="009C3B73">
        <w:tc>
          <w:tcPr>
            <w:tcW w:w="900" w:type="dxa"/>
            <w:vAlign w:val="center"/>
          </w:tcPr>
          <w:p w:rsidR="00C441E6" w:rsidRPr="005D1BEF" w:rsidRDefault="00C441E6" w:rsidP="00977F4E">
            <w:pPr>
              <w:spacing w:line="276" w:lineRule="auto"/>
              <w:jc w:val="center"/>
              <w:rPr>
                <w:b/>
                <w:sz w:val="20"/>
              </w:rPr>
            </w:pPr>
            <w:r w:rsidRPr="005D1BEF">
              <w:rPr>
                <w:b/>
                <w:sz w:val="20"/>
              </w:rPr>
              <w:t>Fokus Pembahasan</w:t>
            </w:r>
          </w:p>
        </w:tc>
        <w:tc>
          <w:tcPr>
            <w:tcW w:w="2160" w:type="dxa"/>
            <w:vAlign w:val="center"/>
          </w:tcPr>
          <w:p w:rsidR="00C441E6" w:rsidRPr="005D1BEF" w:rsidRDefault="00C441E6" w:rsidP="00977F4E">
            <w:pPr>
              <w:spacing w:line="276" w:lineRule="auto"/>
              <w:jc w:val="center"/>
              <w:rPr>
                <w:b/>
                <w:sz w:val="20"/>
              </w:rPr>
            </w:pPr>
            <w:r w:rsidRPr="005D1BEF">
              <w:rPr>
                <w:b/>
                <w:sz w:val="20"/>
              </w:rPr>
              <w:t>Wawancara oleh Penanya 1</w:t>
            </w:r>
          </w:p>
        </w:tc>
        <w:tc>
          <w:tcPr>
            <w:tcW w:w="2160" w:type="dxa"/>
            <w:vAlign w:val="center"/>
          </w:tcPr>
          <w:p w:rsidR="00C441E6" w:rsidRPr="005D1BEF" w:rsidRDefault="00C441E6" w:rsidP="00977F4E">
            <w:pPr>
              <w:spacing w:line="276" w:lineRule="auto"/>
              <w:jc w:val="center"/>
              <w:rPr>
                <w:b/>
                <w:sz w:val="20"/>
              </w:rPr>
            </w:pPr>
            <w:r w:rsidRPr="005D1BEF">
              <w:rPr>
                <w:b/>
                <w:sz w:val="20"/>
              </w:rPr>
              <w:t>Wawancara oleh Penanya 2</w:t>
            </w:r>
          </w:p>
        </w:tc>
        <w:tc>
          <w:tcPr>
            <w:tcW w:w="1987" w:type="dxa"/>
            <w:vAlign w:val="center"/>
          </w:tcPr>
          <w:p w:rsidR="00C441E6" w:rsidRPr="005D1BEF" w:rsidRDefault="00C441E6" w:rsidP="00977F4E">
            <w:pPr>
              <w:spacing w:line="276" w:lineRule="auto"/>
              <w:jc w:val="center"/>
              <w:rPr>
                <w:b/>
                <w:sz w:val="20"/>
              </w:rPr>
            </w:pPr>
            <w:r w:rsidRPr="005D1BEF">
              <w:rPr>
                <w:b/>
                <w:sz w:val="20"/>
              </w:rPr>
              <w:t>Hasil Triangulasi &amp; Validitas Data</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Kebutuhan Pokok</w:t>
            </w:r>
          </w:p>
        </w:tc>
        <w:tc>
          <w:tcPr>
            <w:tcW w:w="2160" w:type="dxa"/>
            <w:vAlign w:val="center"/>
          </w:tcPr>
          <w:p w:rsidR="00C441E6" w:rsidRPr="00B21543" w:rsidRDefault="00C441E6" w:rsidP="00977F4E">
            <w:pPr>
              <w:spacing w:line="240" w:lineRule="auto"/>
              <w:jc w:val="left"/>
              <w:rPr>
                <w:sz w:val="20"/>
              </w:rPr>
            </w:pPr>
            <w:r>
              <w:rPr>
                <w:sz w:val="20"/>
              </w:rPr>
              <w:t>Diprioritaskan. Pengelolaan bulanan kaku.</w:t>
            </w:r>
          </w:p>
        </w:tc>
        <w:tc>
          <w:tcPr>
            <w:tcW w:w="2160" w:type="dxa"/>
            <w:vAlign w:val="center"/>
          </w:tcPr>
          <w:p w:rsidR="00C441E6" w:rsidRPr="00CC38A3" w:rsidRDefault="00C441E6" w:rsidP="00977F4E">
            <w:pPr>
              <w:spacing w:line="240" w:lineRule="auto"/>
              <w:jc w:val="left"/>
              <w:rPr>
                <w:sz w:val="20"/>
              </w:rPr>
            </w:pPr>
            <w:r>
              <w:rPr>
                <w:sz w:val="20"/>
              </w:rPr>
              <w:t xml:space="preserve">Lebih fokus pada </w:t>
            </w:r>
            <w:r>
              <w:rPr>
                <w:i/>
                <w:sz w:val="20"/>
              </w:rPr>
              <w:t xml:space="preserve">pre-commitment </w:t>
            </w:r>
            <w:r>
              <w:rPr>
                <w:sz w:val="20"/>
              </w:rPr>
              <w:t xml:space="preserve">defensif: “kebutuhan pokok harus diamankan dulu sebelum PPN naik”. </w:t>
            </w:r>
          </w:p>
        </w:tc>
        <w:tc>
          <w:tcPr>
            <w:tcW w:w="1987" w:type="dxa"/>
            <w:vAlign w:val="center"/>
          </w:tcPr>
          <w:p w:rsidR="00C441E6" w:rsidRPr="00527374" w:rsidRDefault="00C441E6" w:rsidP="00977F4E">
            <w:pPr>
              <w:spacing w:line="240" w:lineRule="auto"/>
              <w:jc w:val="left"/>
              <w:rPr>
                <w:sz w:val="20"/>
              </w:rPr>
            </w:pPr>
            <w:r>
              <w:rPr>
                <w:b/>
                <w:sz w:val="20"/>
              </w:rPr>
              <w:t xml:space="preserve">Konsistensi &amp; Lebih Kuat. </w:t>
            </w:r>
            <w:r>
              <w:rPr>
                <w:sz w:val="20"/>
              </w:rPr>
              <w:t xml:space="preserve">Menunjukkan PPN memicu </w:t>
            </w:r>
            <w:r>
              <w:rPr>
                <w:i/>
                <w:sz w:val="20"/>
              </w:rPr>
              <w:t xml:space="preserve">self-control </w:t>
            </w:r>
            <w:r>
              <w:rPr>
                <w:sz w:val="20"/>
              </w:rPr>
              <w:t>untuk melindungi kebutuhan pokok.</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Menabung</w:t>
            </w:r>
          </w:p>
        </w:tc>
        <w:tc>
          <w:tcPr>
            <w:tcW w:w="2160" w:type="dxa"/>
            <w:vAlign w:val="center"/>
          </w:tcPr>
          <w:p w:rsidR="00C441E6" w:rsidRPr="00B21543" w:rsidRDefault="00C441E6" w:rsidP="00977F4E">
            <w:pPr>
              <w:spacing w:line="240" w:lineRule="auto"/>
              <w:jc w:val="left"/>
              <w:rPr>
                <w:sz w:val="20"/>
              </w:rPr>
            </w:pPr>
            <w:r>
              <w:rPr>
                <w:sz w:val="20"/>
              </w:rPr>
              <w:t>Menabung itu kewajiban.</w:t>
            </w:r>
          </w:p>
        </w:tc>
        <w:tc>
          <w:tcPr>
            <w:tcW w:w="2160" w:type="dxa"/>
            <w:vAlign w:val="center"/>
          </w:tcPr>
          <w:p w:rsidR="00C441E6" w:rsidRPr="00E41F44" w:rsidRDefault="00C441E6" w:rsidP="00977F4E">
            <w:pPr>
              <w:spacing w:line="240" w:lineRule="auto"/>
              <w:jc w:val="left"/>
              <w:rPr>
                <w:sz w:val="20"/>
              </w:rPr>
            </w:pPr>
            <w:r>
              <w:rPr>
                <w:sz w:val="20"/>
              </w:rPr>
              <w:t>Lebih Jujur: Porsi nabung yang paling pertama dikurangi adalah untuk liburan jika terjadi ancaman harga naik.</w:t>
            </w:r>
          </w:p>
        </w:tc>
        <w:tc>
          <w:tcPr>
            <w:tcW w:w="1987" w:type="dxa"/>
            <w:vAlign w:val="center"/>
          </w:tcPr>
          <w:p w:rsidR="00C441E6" w:rsidRPr="00527374" w:rsidRDefault="00C441E6" w:rsidP="00977F4E">
            <w:pPr>
              <w:spacing w:line="240" w:lineRule="auto"/>
              <w:jc w:val="left"/>
              <w:rPr>
                <w:sz w:val="20"/>
              </w:rPr>
            </w:pPr>
            <w:r>
              <w:rPr>
                <w:b/>
                <w:sz w:val="20"/>
              </w:rPr>
              <w:t xml:space="preserve">Valid &amp; Spesifik. </w:t>
            </w:r>
            <w:r>
              <w:rPr>
                <w:sz w:val="20"/>
              </w:rPr>
              <w:t xml:space="preserve"> </w:t>
            </w:r>
            <w:r>
              <w:rPr>
                <w:i/>
                <w:sz w:val="20"/>
              </w:rPr>
              <w:t xml:space="preserve">Mental Account </w:t>
            </w:r>
            <w:r>
              <w:rPr>
                <w:sz w:val="20"/>
              </w:rPr>
              <w:t>‘nabung’ tidak homogen; porsi liburan adalah yang paling rentan dikorbankan.</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Boros</w:t>
            </w:r>
          </w:p>
        </w:tc>
        <w:tc>
          <w:tcPr>
            <w:tcW w:w="2160" w:type="dxa"/>
            <w:vAlign w:val="center"/>
          </w:tcPr>
          <w:p w:rsidR="00C441E6" w:rsidRPr="005C6886" w:rsidRDefault="00C441E6" w:rsidP="00977F4E">
            <w:pPr>
              <w:spacing w:line="240" w:lineRule="auto"/>
              <w:jc w:val="left"/>
              <w:rPr>
                <w:sz w:val="20"/>
              </w:rPr>
            </w:pPr>
            <w:r>
              <w:rPr>
                <w:sz w:val="20"/>
              </w:rPr>
              <w:t>Mengakui boros karena lingkungan sosial.</w:t>
            </w:r>
          </w:p>
        </w:tc>
        <w:tc>
          <w:tcPr>
            <w:tcW w:w="2160" w:type="dxa"/>
            <w:vAlign w:val="center"/>
          </w:tcPr>
          <w:p w:rsidR="00C441E6" w:rsidRPr="00CC38A3" w:rsidRDefault="00C441E6" w:rsidP="00977F4E">
            <w:pPr>
              <w:spacing w:line="240" w:lineRule="auto"/>
              <w:jc w:val="left"/>
              <w:rPr>
                <w:sz w:val="20"/>
              </w:rPr>
            </w:pPr>
            <w:r>
              <w:rPr>
                <w:sz w:val="20"/>
              </w:rPr>
              <w:t xml:space="preserve">Mengaitkan boros dengan kebijakan: </w:t>
            </w:r>
            <w:r>
              <w:rPr>
                <w:i/>
                <w:sz w:val="20"/>
              </w:rPr>
              <w:t xml:space="preserve">Regret </w:t>
            </w:r>
            <w:r>
              <w:rPr>
                <w:sz w:val="20"/>
              </w:rPr>
              <w:t xml:space="preserve">terjadi karena uang boros itu seharusnya bias dipakai untuk </w:t>
            </w:r>
            <w:r>
              <w:rPr>
                <w:i/>
                <w:sz w:val="20"/>
              </w:rPr>
              <w:t xml:space="preserve">buffer </w:t>
            </w:r>
            <w:r>
              <w:rPr>
                <w:sz w:val="20"/>
              </w:rPr>
              <w:t>kenaikan harga akibat PPN.</w:t>
            </w:r>
          </w:p>
        </w:tc>
        <w:tc>
          <w:tcPr>
            <w:tcW w:w="1987" w:type="dxa"/>
            <w:vAlign w:val="center"/>
          </w:tcPr>
          <w:p w:rsidR="00C441E6" w:rsidRPr="00527374" w:rsidRDefault="00C441E6" w:rsidP="00977F4E">
            <w:pPr>
              <w:spacing w:line="240" w:lineRule="auto"/>
              <w:jc w:val="left"/>
              <w:rPr>
                <w:sz w:val="20"/>
              </w:rPr>
            </w:pPr>
            <w:r>
              <w:rPr>
                <w:b/>
                <w:sz w:val="20"/>
              </w:rPr>
              <w:t xml:space="preserve">Valid &amp; Kontekstual. </w:t>
            </w:r>
            <w:r>
              <w:rPr>
                <w:sz w:val="20"/>
              </w:rPr>
              <w:t>Boros kini memiliki konsekuensi kebijakan fiskal yang jelas.</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Perubahan Pola Konsumsi</w:t>
            </w:r>
          </w:p>
        </w:tc>
        <w:tc>
          <w:tcPr>
            <w:tcW w:w="2160" w:type="dxa"/>
            <w:vAlign w:val="center"/>
          </w:tcPr>
          <w:p w:rsidR="00C441E6" w:rsidRPr="005C6886" w:rsidRDefault="00C441E6" w:rsidP="00977F4E">
            <w:pPr>
              <w:spacing w:line="240" w:lineRule="auto"/>
              <w:jc w:val="left"/>
              <w:rPr>
                <w:sz w:val="20"/>
              </w:rPr>
            </w:pPr>
            <w:r>
              <w:rPr>
                <w:sz w:val="20"/>
              </w:rPr>
              <w:t>Akan mencari alternatif buku murah/ bekas.</w:t>
            </w:r>
          </w:p>
        </w:tc>
        <w:tc>
          <w:tcPr>
            <w:tcW w:w="2160" w:type="dxa"/>
            <w:vAlign w:val="center"/>
          </w:tcPr>
          <w:p w:rsidR="00C441E6" w:rsidRPr="00E41F44" w:rsidRDefault="00C441E6" w:rsidP="00977F4E">
            <w:pPr>
              <w:spacing w:line="240" w:lineRule="auto"/>
              <w:jc w:val="left"/>
              <w:rPr>
                <w:sz w:val="20"/>
              </w:rPr>
            </w:pPr>
            <w:r>
              <w:rPr>
                <w:sz w:val="20"/>
              </w:rPr>
              <w:t>Secara proaktif sudah mengurangi frekuensi nge-café sebagai antisipasi PPN 12% dan harga naik.</w:t>
            </w:r>
          </w:p>
        </w:tc>
        <w:tc>
          <w:tcPr>
            <w:tcW w:w="1987" w:type="dxa"/>
            <w:vAlign w:val="center"/>
          </w:tcPr>
          <w:p w:rsidR="00C441E6" w:rsidRPr="00527374" w:rsidRDefault="00C441E6" w:rsidP="00977F4E">
            <w:pPr>
              <w:spacing w:line="240" w:lineRule="auto"/>
              <w:jc w:val="left"/>
              <w:rPr>
                <w:sz w:val="20"/>
              </w:rPr>
            </w:pPr>
            <w:r>
              <w:rPr>
                <w:b/>
                <w:sz w:val="20"/>
              </w:rPr>
              <w:t xml:space="preserve">Valid &amp; Relevan. </w:t>
            </w:r>
            <w:r>
              <w:rPr>
                <w:sz w:val="20"/>
              </w:rPr>
              <w:t>Menguatkan bahwa PPN 12% sudah memicu perubahan pola konsumsi preventif pada pos tersier.</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 xml:space="preserve">Aplikasi Pengelolaan Keuangan </w:t>
            </w:r>
          </w:p>
        </w:tc>
        <w:tc>
          <w:tcPr>
            <w:tcW w:w="2160" w:type="dxa"/>
            <w:vAlign w:val="center"/>
          </w:tcPr>
          <w:p w:rsidR="00C441E6" w:rsidRPr="005D1BEF" w:rsidRDefault="00C441E6" w:rsidP="00977F4E">
            <w:pPr>
              <w:spacing w:line="240" w:lineRule="auto"/>
              <w:jc w:val="left"/>
              <w:rPr>
                <w:sz w:val="20"/>
              </w:rPr>
            </w:pPr>
            <w:r>
              <w:rPr>
                <w:sz w:val="20"/>
              </w:rPr>
              <w:t>Tidak menggunakan aplikasi spesifik, pencatatan manual oleh suami.</w:t>
            </w:r>
          </w:p>
        </w:tc>
        <w:tc>
          <w:tcPr>
            <w:tcW w:w="2160" w:type="dxa"/>
            <w:vAlign w:val="center"/>
          </w:tcPr>
          <w:p w:rsidR="00C441E6" w:rsidRPr="00CC38A3" w:rsidRDefault="00C441E6" w:rsidP="00977F4E">
            <w:pPr>
              <w:spacing w:line="240" w:lineRule="auto"/>
              <w:jc w:val="left"/>
              <w:rPr>
                <w:i/>
                <w:sz w:val="20"/>
              </w:rPr>
            </w:pPr>
            <w:r>
              <w:rPr>
                <w:sz w:val="20"/>
              </w:rPr>
              <w:t xml:space="preserve">Tetap konsisten tidak menggunakan aplikasi. Menguatkan peran </w:t>
            </w:r>
            <w:r>
              <w:rPr>
                <w:i/>
                <w:sz w:val="20"/>
              </w:rPr>
              <w:t>manual accounting.</w:t>
            </w:r>
          </w:p>
        </w:tc>
        <w:tc>
          <w:tcPr>
            <w:tcW w:w="1987" w:type="dxa"/>
            <w:vAlign w:val="center"/>
          </w:tcPr>
          <w:p w:rsidR="00C441E6" w:rsidRPr="00527374" w:rsidRDefault="00C441E6" w:rsidP="00977F4E">
            <w:pPr>
              <w:spacing w:line="240" w:lineRule="auto"/>
              <w:jc w:val="left"/>
              <w:rPr>
                <w:b/>
                <w:sz w:val="20"/>
              </w:rPr>
            </w:pPr>
            <w:r>
              <w:rPr>
                <w:b/>
                <w:sz w:val="20"/>
              </w:rPr>
              <w:t>Sangat Konsisten</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Evaluasi</w:t>
            </w:r>
          </w:p>
        </w:tc>
        <w:tc>
          <w:tcPr>
            <w:tcW w:w="2160" w:type="dxa"/>
            <w:vAlign w:val="center"/>
          </w:tcPr>
          <w:p w:rsidR="00C441E6" w:rsidRPr="005C6886" w:rsidRDefault="00C441E6" w:rsidP="00977F4E">
            <w:pPr>
              <w:spacing w:line="240" w:lineRule="auto"/>
              <w:jc w:val="left"/>
              <w:rPr>
                <w:sz w:val="20"/>
              </w:rPr>
            </w:pPr>
            <w:r>
              <w:rPr>
                <w:sz w:val="20"/>
              </w:rPr>
              <w:t xml:space="preserve">Dilakukan setiap akhir bulan untuk melihat sisa uang. </w:t>
            </w:r>
          </w:p>
        </w:tc>
        <w:tc>
          <w:tcPr>
            <w:tcW w:w="2160" w:type="dxa"/>
            <w:vAlign w:val="center"/>
          </w:tcPr>
          <w:p w:rsidR="00C441E6" w:rsidRPr="004B1636" w:rsidRDefault="00C441E6" w:rsidP="004B1636">
            <w:pPr>
              <w:jc w:val="left"/>
              <w:rPr>
                <w:b/>
                <w:bCs/>
              </w:rPr>
            </w:pPr>
            <w:r>
              <w:rPr>
                <w:sz w:val="20"/>
              </w:rPr>
              <w:t xml:space="preserve">Dilakukan secara manual oleh suami, fungsinya untuk </w:t>
            </w:r>
            <w:r>
              <w:rPr>
                <w:sz w:val="20"/>
              </w:rPr>
              <w:lastRenderedPageBreak/>
              <w:t xml:space="preserve">menghindari boros berulang, namun </w:t>
            </w:r>
            <w:r>
              <w:rPr>
                <w:i/>
                <w:sz w:val="20"/>
              </w:rPr>
              <w:t xml:space="preserve">regret </w:t>
            </w:r>
            <w:r>
              <w:rPr>
                <w:sz w:val="20"/>
              </w:rPr>
              <w:t>tetap ada.</w:t>
            </w:r>
          </w:p>
        </w:tc>
        <w:tc>
          <w:tcPr>
            <w:tcW w:w="1987" w:type="dxa"/>
            <w:vAlign w:val="center"/>
          </w:tcPr>
          <w:p w:rsidR="00C441E6" w:rsidRPr="00527374" w:rsidRDefault="00C441E6" w:rsidP="00977F4E">
            <w:pPr>
              <w:spacing w:line="240" w:lineRule="auto"/>
              <w:jc w:val="left"/>
              <w:rPr>
                <w:sz w:val="20"/>
              </w:rPr>
            </w:pPr>
            <w:r>
              <w:rPr>
                <w:b/>
                <w:sz w:val="20"/>
              </w:rPr>
              <w:lastRenderedPageBreak/>
              <w:t xml:space="preserve">Konsisten. </w:t>
            </w:r>
            <w:r>
              <w:rPr>
                <w:sz w:val="20"/>
              </w:rPr>
              <w:t>Menegaskan evaluasi bersifat reaktif.</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Harga Naik</w:t>
            </w:r>
          </w:p>
        </w:tc>
        <w:tc>
          <w:tcPr>
            <w:tcW w:w="2160" w:type="dxa"/>
            <w:vAlign w:val="center"/>
          </w:tcPr>
          <w:p w:rsidR="00C441E6" w:rsidRPr="005C6886" w:rsidRDefault="00C441E6" w:rsidP="00977F4E">
            <w:pPr>
              <w:spacing w:line="240" w:lineRule="auto"/>
              <w:jc w:val="left"/>
              <w:rPr>
                <w:sz w:val="20"/>
              </w:rPr>
            </w:pPr>
            <w:r>
              <w:rPr>
                <w:sz w:val="20"/>
              </w:rPr>
              <w:t>PPN 12% akan memicu harga naik secara umum.</w:t>
            </w:r>
          </w:p>
        </w:tc>
        <w:tc>
          <w:tcPr>
            <w:tcW w:w="2160" w:type="dxa"/>
            <w:vAlign w:val="center"/>
          </w:tcPr>
          <w:p w:rsidR="00C441E6" w:rsidRPr="00D74D79" w:rsidRDefault="00C441E6" w:rsidP="00977F4E">
            <w:pPr>
              <w:spacing w:line="240" w:lineRule="auto"/>
              <w:jc w:val="left"/>
              <w:rPr>
                <w:sz w:val="20"/>
              </w:rPr>
            </w:pPr>
            <w:r>
              <w:rPr>
                <w:sz w:val="20"/>
              </w:rPr>
              <w:t>Kekhawatiran kuat bahwa harga naik membuat buku (literasi) tidak terbeli karena uangnya harus untuk makan berhari-hari.</w:t>
            </w:r>
          </w:p>
        </w:tc>
        <w:tc>
          <w:tcPr>
            <w:tcW w:w="1987" w:type="dxa"/>
            <w:vAlign w:val="center"/>
          </w:tcPr>
          <w:p w:rsidR="00C441E6" w:rsidRPr="00CC38A3" w:rsidRDefault="00C441E6" w:rsidP="00977F4E">
            <w:pPr>
              <w:spacing w:line="240" w:lineRule="auto"/>
              <w:jc w:val="left"/>
              <w:rPr>
                <w:sz w:val="20"/>
              </w:rPr>
            </w:pPr>
            <w:r>
              <w:rPr>
                <w:b/>
                <w:sz w:val="20"/>
              </w:rPr>
              <w:t xml:space="preserve">Konsisten. </w:t>
            </w:r>
            <w:r>
              <w:rPr>
                <w:sz w:val="20"/>
              </w:rPr>
              <w:t>Menunjukkan konflik akut antara literasi dan kebutuhan pokok.</w:t>
            </w:r>
          </w:p>
        </w:tc>
      </w:tr>
      <w:tr w:rsidR="009C3B73" w:rsidTr="009C3B73">
        <w:tc>
          <w:tcPr>
            <w:tcW w:w="900" w:type="dxa"/>
            <w:vAlign w:val="center"/>
          </w:tcPr>
          <w:p w:rsidR="00C441E6" w:rsidRPr="005D1BEF" w:rsidRDefault="00C441E6" w:rsidP="00977F4E">
            <w:pPr>
              <w:spacing w:line="240" w:lineRule="auto"/>
              <w:jc w:val="left"/>
              <w:rPr>
                <w:sz w:val="20"/>
              </w:rPr>
            </w:pPr>
            <w:r>
              <w:rPr>
                <w:sz w:val="20"/>
              </w:rPr>
              <w:t>Pendapat Tak Tentu</w:t>
            </w:r>
          </w:p>
        </w:tc>
        <w:tc>
          <w:tcPr>
            <w:tcW w:w="2160" w:type="dxa"/>
            <w:vAlign w:val="center"/>
          </w:tcPr>
          <w:p w:rsidR="00C441E6" w:rsidRPr="005C6886" w:rsidRDefault="00C441E6" w:rsidP="00977F4E">
            <w:pPr>
              <w:spacing w:line="240" w:lineRule="auto"/>
              <w:jc w:val="left"/>
              <w:rPr>
                <w:sz w:val="20"/>
              </w:rPr>
            </w:pPr>
            <w:r>
              <w:rPr>
                <w:sz w:val="20"/>
              </w:rPr>
              <w:t>Tidak dibahas secara spesifik karena HP adalah Ibu Rumah Tangga</w:t>
            </w:r>
          </w:p>
        </w:tc>
        <w:tc>
          <w:tcPr>
            <w:tcW w:w="2160" w:type="dxa"/>
            <w:vAlign w:val="center"/>
          </w:tcPr>
          <w:p w:rsidR="00C441E6" w:rsidRPr="00D74D79" w:rsidRDefault="00C441E6" w:rsidP="00977F4E">
            <w:pPr>
              <w:spacing w:line="240" w:lineRule="auto"/>
              <w:jc w:val="left"/>
              <w:rPr>
                <w:sz w:val="20"/>
              </w:rPr>
            </w:pPr>
            <w:r>
              <w:rPr>
                <w:sz w:val="20"/>
              </w:rPr>
              <w:t>Tidak dibahas.</w:t>
            </w:r>
          </w:p>
        </w:tc>
        <w:tc>
          <w:tcPr>
            <w:tcW w:w="1987" w:type="dxa"/>
            <w:vAlign w:val="center"/>
          </w:tcPr>
          <w:p w:rsidR="00C441E6" w:rsidRPr="005D1BEF" w:rsidRDefault="00C441E6" w:rsidP="00977F4E">
            <w:pPr>
              <w:spacing w:line="240" w:lineRule="auto"/>
              <w:jc w:val="left"/>
              <w:rPr>
                <w:sz w:val="20"/>
              </w:rPr>
            </w:pPr>
            <w:r w:rsidRPr="00CC38A3">
              <w:rPr>
                <w:b/>
                <w:sz w:val="20"/>
              </w:rPr>
              <w:t>Tidak berlaku.</w:t>
            </w:r>
            <w:r>
              <w:rPr>
                <w:sz w:val="20"/>
              </w:rPr>
              <w:t xml:space="preserve"> Fokus pada pendapatan tetap suami.</w:t>
            </w:r>
          </w:p>
        </w:tc>
      </w:tr>
    </w:tbl>
    <w:p w:rsidR="00C441E6" w:rsidRDefault="004B1636" w:rsidP="009C3B73">
      <w:pPr>
        <w:pStyle w:val="ListParagraph"/>
        <w:ind w:left="1440"/>
      </w:pPr>
      <w:r>
        <w:rPr>
          <w:noProof/>
        </w:rPr>
        <mc:AlternateContent>
          <mc:Choice Requires="wps">
            <w:drawing>
              <wp:anchor distT="0" distB="0" distL="114300" distR="114300" simplePos="0" relativeHeight="251778048" behindDoc="0" locked="0" layoutInCell="1" allowOverlap="1">
                <wp:simplePos x="0" y="0"/>
                <wp:positionH relativeFrom="column">
                  <wp:posOffset>447675</wp:posOffset>
                </wp:positionH>
                <wp:positionV relativeFrom="paragraph">
                  <wp:posOffset>-2614295</wp:posOffset>
                </wp:positionV>
                <wp:extent cx="2496457" cy="2902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496457" cy="290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b/>
                              </w:rPr>
                            </w:pPr>
                            <w:r>
                              <w:rPr>
                                <w:b/>
                              </w:rPr>
                              <w:t>Tabel 4.2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42" type="#_x0000_t202" style="position:absolute;left:0;text-align:left;margin-left:35.25pt;margin-top:-205.85pt;width:196.55pt;height:22.8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" fillcolor="white [3201]" stroked="f" strokeweight=".5pt">
                <v:textbox>
                  <w:txbxContent>
                    <w:p w:rsidR="00CC6F3E" w:rsidRPr="004B1636" w:rsidRDefault="00CC6F3E">
                      <w:pPr>
                        <w:rPr>
                          <w:b/>
                        </w:rPr>
                      </w:pPr>
                      <w:r>
                        <w:rPr>
                          <w:b/>
                        </w:rPr>
                        <w:t>Tabel 4.2 Sambungan</w:t>
                      </w:r>
                    </w:p>
                  </w:txbxContent>
                </v:textbox>
              </v:shape>
            </w:pict>
          </mc:Fallback>
        </mc:AlternateContent>
      </w:r>
    </w:p>
    <w:p w:rsidR="009C3B73" w:rsidRDefault="00C441E6" w:rsidP="009C3B73">
      <w:pPr>
        <w:pStyle w:val="ListParagraph"/>
        <w:numPr>
          <w:ilvl w:val="1"/>
          <w:numId w:val="11"/>
        </w:numPr>
        <w:spacing w:before="240" w:line="480" w:lineRule="auto"/>
        <w:ind w:left="720"/>
      </w:pPr>
      <w:r>
        <w:t>Hasil Wawancara – Informan INL</w:t>
      </w:r>
    </w:p>
    <w:p w:rsidR="009C3B73" w:rsidRPr="009C3B73" w:rsidRDefault="009C3B73" w:rsidP="009C3B73">
      <w:pPr>
        <w:pStyle w:val="ListParagraph"/>
        <w:spacing w:line="480" w:lineRule="auto"/>
        <w:ind w:firstLine="720"/>
        <w:rPr>
          <w:rFonts w:cs="Times New Roman"/>
          <w:bCs/>
        </w:rPr>
      </w:pPr>
      <w:r w:rsidRPr="009C3B73">
        <w:rPr>
          <w:rFonts w:cs="Times New Roman"/>
          <w:bCs/>
        </w:rPr>
        <w:t xml:space="preserve">Data sangat konsisten dan diperkaya pada wawancara oleh penanya 2. Kedalaman data meningkat pada tema Kebutuhan Pokok (dikaitkan dengan Bansos) dan Evaluasi, menguatkan bahwa </w:t>
      </w:r>
      <w:r w:rsidRPr="009C3B73">
        <w:rPr>
          <w:rFonts w:cs="Times New Roman"/>
          <w:bCs/>
          <w:i/>
        </w:rPr>
        <w:t xml:space="preserve">regret </w:t>
      </w:r>
      <w:r w:rsidRPr="009C3B73">
        <w:rPr>
          <w:rFonts w:cs="Times New Roman"/>
          <w:bCs/>
        </w:rPr>
        <w:t>informan dipengaruhi oleh pertimbangan makroekonomi.</w:t>
      </w:r>
    </w:p>
    <w:p w:rsidR="009C3B73" w:rsidRDefault="004B1636" w:rsidP="009C3B73">
      <w:pPr>
        <w:spacing w:line="480" w:lineRule="auto"/>
        <w:ind w:left="720"/>
        <w:rPr>
          <w:b/>
        </w:rPr>
      </w:pPr>
      <w:r>
        <w:rPr>
          <w:b/>
          <w:noProof/>
        </w:rPr>
        <mc:AlternateContent>
          <mc:Choice Requires="wps">
            <w:drawing>
              <wp:anchor distT="0" distB="0" distL="114300" distR="114300" simplePos="0" relativeHeight="251783168" behindDoc="0" locked="0" layoutInCell="1" allowOverlap="1">
                <wp:simplePos x="0" y="0"/>
                <wp:positionH relativeFrom="page">
                  <wp:align>center</wp:align>
                </wp:positionH>
                <wp:positionV relativeFrom="paragraph">
                  <wp:posOffset>3791585</wp:posOffset>
                </wp:positionV>
                <wp:extent cx="3715657" cy="333829"/>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3715657" cy="333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i/>
                              </w:rPr>
                            </w:pPr>
                            <w:r>
                              <w:rPr>
                                <w:i/>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left:0;text-align:left;margin-left:0;margin-top:298.55pt;width:292.55pt;height:26.3pt;z-index:251783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" fillcolor="white [3201]" stroked="f" strokeweight=".5pt">
                <v:textbox>
                  <w:txbxContent>
                    <w:p w:rsidR="00CC6F3E" w:rsidRPr="004B1636" w:rsidRDefault="00CC6F3E">
                      <w:pPr>
                        <w:rPr>
                          <w:i/>
                        </w:rPr>
                      </w:pPr>
                      <w:r>
                        <w:rPr>
                          <w:i/>
                        </w:rPr>
                        <w:t>Disambung ke halaman berikutnya</w:t>
                      </w:r>
                    </w:p>
                  </w:txbxContent>
                </v:textbox>
                <w10:wrap anchorx="page"/>
              </v:shape>
            </w:pict>
          </mc:Fallback>
        </mc:AlternateContent>
      </w:r>
      <w:r w:rsidR="009C3B73">
        <w:rPr>
          <w:b/>
        </w:rPr>
        <w:t>Tabel 4.3 Perbandingan Hasil Wawancara Triangulasi – Informan INL</w:t>
      </w:r>
    </w:p>
    <w:tbl>
      <w:tblPr>
        <w:tblStyle w:val="TableGrid"/>
        <w:tblW w:w="0" w:type="auto"/>
        <w:tblInd w:w="715" w:type="dxa"/>
        <w:tblLook w:val="04A0" w:firstRow="1" w:lastRow="0" w:firstColumn="1" w:lastColumn="0" w:noHBand="0" w:noVBand="1"/>
      </w:tblPr>
      <w:tblGrid>
        <w:gridCol w:w="1350"/>
        <w:gridCol w:w="1980"/>
        <w:gridCol w:w="1800"/>
        <w:gridCol w:w="2077"/>
      </w:tblGrid>
      <w:tr w:rsidR="009C3B73" w:rsidTr="009C3B73">
        <w:tc>
          <w:tcPr>
            <w:tcW w:w="1350" w:type="dxa"/>
            <w:vAlign w:val="center"/>
          </w:tcPr>
          <w:p w:rsidR="009C3B73" w:rsidRPr="005D1BEF" w:rsidRDefault="009C3B73" w:rsidP="00977F4E">
            <w:pPr>
              <w:spacing w:line="276" w:lineRule="auto"/>
              <w:jc w:val="center"/>
              <w:rPr>
                <w:b/>
                <w:sz w:val="20"/>
              </w:rPr>
            </w:pPr>
            <w:r w:rsidRPr="005D1BEF">
              <w:rPr>
                <w:b/>
                <w:sz w:val="20"/>
              </w:rPr>
              <w:t>Fokus Pembahasan</w:t>
            </w:r>
          </w:p>
        </w:tc>
        <w:tc>
          <w:tcPr>
            <w:tcW w:w="1980" w:type="dxa"/>
            <w:vAlign w:val="center"/>
          </w:tcPr>
          <w:p w:rsidR="009C3B73" w:rsidRPr="005D1BEF" w:rsidRDefault="009C3B73" w:rsidP="00977F4E">
            <w:pPr>
              <w:spacing w:line="276" w:lineRule="auto"/>
              <w:jc w:val="center"/>
              <w:rPr>
                <w:b/>
                <w:sz w:val="20"/>
              </w:rPr>
            </w:pPr>
            <w:r w:rsidRPr="005D1BEF">
              <w:rPr>
                <w:b/>
                <w:sz w:val="20"/>
              </w:rPr>
              <w:t>Wawancara oleh Penanya 1</w:t>
            </w:r>
          </w:p>
        </w:tc>
        <w:tc>
          <w:tcPr>
            <w:tcW w:w="1800" w:type="dxa"/>
            <w:vAlign w:val="center"/>
          </w:tcPr>
          <w:p w:rsidR="009C3B73" w:rsidRPr="005D1BEF" w:rsidRDefault="009C3B73" w:rsidP="00977F4E">
            <w:pPr>
              <w:spacing w:line="276" w:lineRule="auto"/>
              <w:jc w:val="center"/>
              <w:rPr>
                <w:b/>
                <w:sz w:val="20"/>
              </w:rPr>
            </w:pPr>
            <w:r w:rsidRPr="005D1BEF">
              <w:rPr>
                <w:b/>
                <w:sz w:val="20"/>
              </w:rPr>
              <w:t>Wawancara oleh Penanya 2</w:t>
            </w:r>
          </w:p>
        </w:tc>
        <w:tc>
          <w:tcPr>
            <w:tcW w:w="2077" w:type="dxa"/>
            <w:vAlign w:val="center"/>
          </w:tcPr>
          <w:p w:rsidR="009C3B73" w:rsidRPr="005D1BEF" w:rsidRDefault="009C3B73" w:rsidP="00977F4E">
            <w:pPr>
              <w:spacing w:line="276" w:lineRule="auto"/>
              <w:jc w:val="center"/>
              <w:rPr>
                <w:b/>
                <w:sz w:val="20"/>
              </w:rPr>
            </w:pPr>
            <w:r w:rsidRPr="005D1BEF">
              <w:rPr>
                <w:b/>
                <w:sz w:val="20"/>
              </w:rPr>
              <w:t>Hasil Triangulasi &amp; Validitas Data</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Kebutuhan Pokok</w:t>
            </w:r>
          </w:p>
        </w:tc>
        <w:tc>
          <w:tcPr>
            <w:tcW w:w="1980" w:type="dxa"/>
            <w:vAlign w:val="center"/>
          </w:tcPr>
          <w:p w:rsidR="009C3B73" w:rsidRPr="00B21543" w:rsidRDefault="009C3B73" w:rsidP="00977F4E">
            <w:pPr>
              <w:spacing w:line="240" w:lineRule="auto"/>
              <w:jc w:val="left"/>
              <w:rPr>
                <w:sz w:val="20"/>
              </w:rPr>
            </w:pPr>
            <w:r>
              <w:rPr>
                <w:sz w:val="20"/>
              </w:rPr>
              <w:t>Prioritas tinggi, sisanya baru ditabung.</w:t>
            </w:r>
          </w:p>
        </w:tc>
        <w:tc>
          <w:tcPr>
            <w:tcW w:w="1800" w:type="dxa"/>
            <w:vAlign w:val="center"/>
          </w:tcPr>
          <w:p w:rsidR="009C3B73" w:rsidRPr="00CC38A3" w:rsidRDefault="009C3B73" w:rsidP="00977F4E">
            <w:pPr>
              <w:spacing w:line="240" w:lineRule="auto"/>
              <w:jc w:val="left"/>
              <w:rPr>
                <w:sz w:val="20"/>
              </w:rPr>
            </w:pPr>
            <w:r>
              <w:rPr>
                <w:sz w:val="20"/>
              </w:rPr>
              <w:t>Mengaitkan perlindungan kebutuhan pokok dengan perlunya Bansos diperluas dan pajak kebutuhan pokok diturunkan jika PPN naik 12%.</w:t>
            </w:r>
          </w:p>
        </w:tc>
        <w:tc>
          <w:tcPr>
            <w:tcW w:w="2077" w:type="dxa"/>
            <w:vAlign w:val="center"/>
          </w:tcPr>
          <w:p w:rsidR="009C3B73" w:rsidRPr="0016353B" w:rsidRDefault="009C3B73" w:rsidP="00977F4E">
            <w:pPr>
              <w:spacing w:line="240" w:lineRule="auto"/>
              <w:jc w:val="left"/>
              <w:rPr>
                <w:sz w:val="20"/>
              </w:rPr>
            </w:pPr>
            <w:r>
              <w:rPr>
                <w:b/>
                <w:sz w:val="20"/>
              </w:rPr>
              <w:t xml:space="preserve">Valid &amp; Lebih Kritis. </w:t>
            </w:r>
            <w:r>
              <w:rPr>
                <w:sz w:val="20"/>
              </w:rPr>
              <w:t xml:space="preserve">Memperluas </w:t>
            </w:r>
            <w:r>
              <w:rPr>
                <w:i/>
                <w:sz w:val="20"/>
              </w:rPr>
              <w:t xml:space="preserve">mental account </w:t>
            </w:r>
            <w:r>
              <w:rPr>
                <w:sz w:val="20"/>
              </w:rPr>
              <w:t>kebutuhan pokok menjadi tuntutan kebijakan.</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Menabung</w:t>
            </w:r>
          </w:p>
        </w:tc>
        <w:tc>
          <w:tcPr>
            <w:tcW w:w="1980" w:type="dxa"/>
            <w:vAlign w:val="center"/>
          </w:tcPr>
          <w:p w:rsidR="009C3B73" w:rsidRPr="00724509" w:rsidRDefault="009C3B73" w:rsidP="00977F4E">
            <w:pPr>
              <w:spacing w:line="240" w:lineRule="auto"/>
              <w:jc w:val="left"/>
              <w:rPr>
                <w:sz w:val="20"/>
              </w:rPr>
            </w:pPr>
            <w:r>
              <w:rPr>
                <w:sz w:val="20"/>
              </w:rPr>
              <w:t xml:space="preserve">Dilakukan setelah kebutuhan </w:t>
            </w:r>
            <w:r>
              <w:rPr>
                <w:i/>
                <w:sz w:val="20"/>
              </w:rPr>
              <w:t xml:space="preserve">urgent </w:t>
            </w:r>
            <w:r>
              <w:rPr>
                <w:sz w:val="20"/>
              </w:rPr>
              <w:t>terpenuhi.</w:t>
            </w:r>
          </w:p>
        </w:tc>
        <w:tc>
          <w:tcPr>
            <w:tcW w:w="1800" w:type="dxa"/>
            <w:vAlign w:val="center"/>
          </w:tcPr>
          <w:p w:rsidR="009C3B73" w:rsidRPr="00E41F44" w:rsidRDefault="009C3B73" w:rsidP="00977F4E">
            <w:pPr>
              <w:spacing w:line="240" w:lineRule="auto"/>
              <w:jc w:val="left"/>
              <w:rPr>
                <w:sz w:val="20"/>
              </w:rPr>
            </w:pPr>
            <w:r>
              <w:rPr>
                <w:sz w:val="20"/>
              </w:rPr>
              <w:t>Konsisten. Namun, fokus lebih pada risiko pendapatan tak tentu yang bias mengganggu tabungan.</w:t>
            </w:r>
          </w:p>
        </w:tc>
        <w:tc>
          <w:tcPr>
            <w:tcW w:w="2077" w:type="dxa"/>
            <w:vAlign w:val="center"/>
          </w:tcPr>
          <w:p w:rsidR="009C3B73" w:rsidRPr="0016353B" w:rsidRDefault="009C3B73" w:rsidP="00977F4E">
            <w:pPr>
              <w:spacing w:line="240" w:lineRule="auto"/>
              <w:jc w:val="left"/>
              <w:rPr>
                <w:sz w:val="20"/>
              </w:rPr>
            </w:pPr>
            <w:r>
              <w:rPr>
                <w:b/>
                <w:sz w:val="20"/>
              </w:rPr>
              <w:t xml:space="preserve">Konsisten. </w:t>
            </w:r>
            <w:r>
              <w:rPr>
                <w:sz w:val="20"/>
              </w:rPr>
              <w:t>Tabungan rentan terhadap fluktuasi pendapatan tak tentu.</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Boros</w:t>
            </w:r>
          </w:p>
        </w:tc>
        <w:tc>
          <w:tcPr>
            <w:tcW w:w="1980" w:type="dxa"/>
            <w:vAlign w:val="center"/>
          </w:tcPr>
          <w:p w:rsidR="009C3B73" w:rsidRPr="005C6886" w:rsidRDefault="009C3B73" w:rsidP="00977F4E">
            <w:pPr>
              <w:spacing w:line="240" w:lineRule="auto"/>
              <w:jc w:val="left"/>
              <w:rPr>
                <w:sz w:val="20"/>
              </w:rPr>
            </w:pPr>
            <w:r>
              <w:rPr>
                <w:sz w:val="20"/>
              </w:rPr>
              <w:t>Mengakui boros karena ikut-ikutan teman.</w:t>
            </w:r>
          </w:p>
        </w:tc>
        <w:tc>
          <w:tcPr>
            <w:tcW w:w="1800" w:type="dxa"/>
            <w:vAlign w:val="center"/>
          </w:tcPr>
          <w:p w:rsidR="009C3B73" w:rsidRPr="00CC38A3" w:rsidRDefault="009C3B73" w:rsidP="00977F4E">
            <w:pPr>
              <w:spacing w:line="240" w:lineRule="auto"/>
              <w:jc w:val="left"/>
              <w:rPr>
                <w:sz w:val="20"/>
              </w:rPr>
            </w:pPr>
            <w:r>
              <w:rPr>
                <w:sz w:val="20"/>
              </w:rPr>
              <w:t xml:space="preserve">Lebih jujur: Boros terjadi bukan hanya karena teman, tetapi disadari setelah evaluasi bulanan. </w:t>
            </w:r>
          </w:p>
        </w:tc>
        <w:tc>
          <w:tcPr>
            <w:tcW w:w="2077" w:type="dxa"/>
            <w:vAlign w:val="center"/>
          </w:tcPr>
          <w:p w:rsidR="009C3B73" w:rsidRPr="0016353B" w:rsidRDefault="009C3B73" w:rsidP="00977F4E">
            <w:pPr>
              <w:spacing w:line="240" w:lineRule="auto"/>
              <w:jc w:val="left"/>
              <w:rPr>
                <w:sz w:val="20"/>
              </w:rPr>
            </w:pPr>
            <w:r>
              <w:rPr>
                <w:b/>
                <w:sz w:val="20"/>
              </w:rPr>
              <w:t xml:space="preserve">Valid &amp; Mendalam. </w:t>
            </w:r>
            <w:r>
              <w:rPr>
                <w:sz w:val="20"/>
              </w:rPr>
              <w:t xml:space="preserve">Fokus bergeser dari faktor sosial menjadi kegagalan system evaluasi internal. </w:t>
            </w:r>
          </w:p>
        </w:tc>
      </w:tr>
    </w:tbl>
    <w:p w:rsidR="004B1636" w:rsidRDefault="004B1636" w:rsidP="00977F4E">
      <w:pPr>
        <w:spacing w:line="240" w:lineRule="auto"/>
        <w:jc w:val="left"/>
        <w:rPr>
          <w:sz w:val="20"/>
        </w:rPr>
        <w:sectPr w:rsidR="004B1636" w:rsidSect="002E42DE">
          <w:headerReference w:type="default" r:id="rId77"/>
          <w:headerReference w:type="first" r:id="rId78"/>
          <w:pgSz w:w="11906" w:h="16838" w:code="9"/>
          <w:pgMar w:top="2275" w:right="1699" w:bottom="1699" w:left="2275" w:header="720" w:footer="1440" w:gutter="0"/>
          <w:pgNumType w:start="18"/>
          <w:cols w:space="720"/>
          <w:titlePg/>
          <w:docGrid w:linePitch="360"/>
        </w:sectPr>
      </w:pPr>
    </w:p>
    <w:tbl>
      <w:tblPr>
        <w:tblStyle w:val="TableGrid"/>
        <w:tblW w:w="0" w:type="auto"/>
        <w:tblInd w:w="715" w:type="dxa"/>
        <w:tblLook w:val="04A0" w:firstRow="1" w:lastRow="0" w:firstColumn="1" w:lastColumn="0" w:noHBand="0" w:noVBand="1"/>
      </w:tblPr>
      <w:tblGrid>
        <w:gridCol w:w="1350"/>
        <w:gridCol w:w="1980"/>
        <w:gridCol w:w="1800"/>
        <w:gridCol w:w="2077"/>
      </w:tblGrid>
      <w:tr w:rsidR="009C3B73" w:rsidTr="009C3B73">
        <w:tc>
          <w:tcPr>
            <w:tcW w:w="1350" w:type="dxa"/>
            <w:vAlign w:val="center"/>
          </w:tcPr>
          <w:p w:rsidR="009C3B73" w:rsidRPr="005D1BEF" w:rsidRDefault="009C3B73" w:rsidP="00977F4E">
            <w:pPr>
              <w:spacing w:line="240" w:lineRule="auto"/>
              <w:jc w:val="left"/>
              <w:rPr>
                <w:sz w:val="20"/>
              </w:rPr>
            </w:pPr>
            <w:r>
              <w:rPr>
                <w:sz w:val="20"/>
              </w:rPr>
              <w:lastRenderedPageBreak/>
              <w:t>Perubahan Pola Konsumsi</w:t>
            </w:r>
          </w:p>
        </w:tc>
        <w:tc>
          <w:tcPr>
            <w:tcW w:w="1980" w:type="dxa"/>
            <w:vAlign w:val="center"/>
          </w:tcPr>
          <w:p w:rsidR="009C3B73" w:rsidRPr="005C6886" w:rsidRDefault="009C3B73" w:rsidP="00977F4E">
            <w:pPr>
              <w:spacing w:line="240" w:lineRule="auto"/>
              <w:jc w:val="left"/>
              <w:rPr>
                <w:sz w:val="20"/>
              </w:rPr>
            </w:pPr>
            <w:r>
              <w:rPr>
                <w:sz w:val="20"/>
              </w:rPr>
              <w:t>Akan mencari alternatif buku murah (bekas/pinjam) jika harga naik.</w:t>
            </w:r>
          </w:p>
        </w:tc>
        <w:tc>
          <w:tcPr>
            <w:tcW w:w="1800" w:type="dxa"/>
            <w:vAlign w:val="center"/>
          </w:tcPr>
          <w:p w:rsidR="009C3B73" w:rsidRPr="00E41F44" w:rsidRDefault="009C3B73" w:rsidP="00977F4E">
            <w:pPr>
              <w:spacing w:line="240" w:lineRule="auto"/>
              <w:jc w:val="left"/>
              <w:rPr>
                <w:sz w:val="20"/>
              </w:rPr>
            </w:pPr>
            <w:r>
              <w:rPr>
                <w:sz w:val="20"/>
              </w:rPr>
              <w:t>Konsisten. Menegaskan prioritas ‘hemat’ di atas ‘literasi’.</w:t>
            </w:r>
          </w:p>
        </w:tc>
        <w:tc>
          <w:tcPr>
            <w:tcW w:w="2077" w:type="dxa"/>
            <w:vAlign w:val="center"/>
          </w:tcPr>
          <w:p w:rsidR="009C3B73" w:rsidRPr="0016353B" w:rsidRDefault="009C3B73" w:rsidP="00977F4E">
            <w:pPr>
              <w:spacing w:line="240" w:lineRule="auto"/>
              <w:jc w:val="left"/>
              <w:rPr>
                <w:b/>
                <w:sz w:val="20"/>
              </w:rPr>
            </w:pPr>
            <w:r>
              <w:rPr>
                <w:b/>
                <w:sz w:val="20"/>
              </w:rPr>
              <w:t>Sangat Konsisten.</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 xml:space="preserve">Aplikasi Pengelolaan Keuangan </w:t>
            </w:r>
          </w:p>
        </w:tc>
        <w:tc>
          <w:tcPr>
            <w:tcW w:w="1980" w:type="dxa"/>
            <w:vAlign w:val="center"/>
          </w:tcPr>
          <w:p w:rsidR="009C3B73" w:rsidRPr="005D1BEF" w:rsidRDefault="009C3B73" w:rsidP="00977F4E">
            <w:pPr>
              <w:spacing w:line="240" w:lineRule="auto"/>
              <w:jc w:val="left"/>
              <w:rPr>
                <w:sz w:val="20"/>
              </w:rPr>
            </w:pPr>
            <w:r>
              <w:rPr>
                <w:sz w:val="20"/>
              </w:rPr>
              <w:t>Menggunakan aplikasi Sepran.</w:t>
            </w:r>
          </w:p>
        </w:tc>
        <w:tc>
          <w:tcPr>
            <w:tcW w:w="1800" w:type="dxa"/>
            <w:vAlign w:val="center"/>
          </w:tcPr>
          <w:p w:rsidR="009C3B73" w:rsidRPr="00724509" w:rsidRDefault="009C3B73" w:rsidP="00977F4E">
            <w:pPr>
              <w:spacing w:line="240" w:lineRule="auto"/>
              <w:jc w:val="left"/>
              <w:rPr>
                <w:sz w:val="20"/>
              </w:rPr>
            </w:pPr>
            <w:r>
              <w:rPr>
                <w:sz w:val="20"/>
              </w:rPr>
              <w:t>Menegaskan bahwa Sepran digunakan untuk rekaman (masukan, pengeluaran, utang), bukan untuk kontrol preventif.</w:t>
            </w:r>
          </w:p>
        </w:tc>
        <w:tc>
          <w:tcPr>
            <w:tcW w:w="2077" w:type="dxa"/>
            <w:vAlign w:val="center"/>
          </w:tcPr>
          <w:p w:rsidR="009C3B73" w:rsidRPr="00527374" w:rsidRDefault="009C3B73" w:rsidP="00977F4E">
            <w:pPr>
              <w:spacing w:line="240" w:lineRule="auto"/>
              <w:jc w:val="left"/>
              <w:rPr>
                <w:b/>
                <w:sz w:val="20"/>
              </w:rPr>
            </w:pPr>
            <w:r>
              <w:rPr>
                <w:b/>
                <w:sz w:val="20"/>
              </w:rPr>
              <w:t xml:space="preserve">Konsisten. </w:t>
            </w:r>
            <w:r w:rsidRPr="0016353B">
              <w:rPr>
                <w:sz w:val="20"/>
              </w:rPr>
              <w:t>Aplikasi adalah alat evaluasi pasca-pengeluaran.</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Evaluasi</w:t>
            </w:r>
          </w:p>
        </w:tc>
        <w:tc>
          <w:tcPr>
            <w:tcW w:w="1980" w:type="dxa"/>
            <w:vAlign w:val="center"/>
          </w:tcPr>
          <w:p w:rsidR="009C3B73" w:rsidRPr="005C6886" w:rsidRDefault="009C3B73" w:rsidP="00977F4E">
            <w:pPr>
              <w:spacing w:line="240" w:lineRule="auto"/>
              <w:jc w:val="left"/>
              <w:rPr>
                <w:sz w:val="20"/>
              </w:rPr>
            </w:pPr>
            <w:r>
              <w:rPr>
                <w:sz w:val="20"/>
              </w:rPr>
              <w:t>Dilakukan secara rutin menggunakan aplikasi.</w:t>
            </w:r>
          </w:p>
        </w:tc>
        <w:tc>
          <w:tcPr>
            <w:tcW w:w="1800" w:type="dxa"/>
            <w:vAlign w:val="center"/>
          </w:tcPr>
          <w:p w:rsidR="009C3B73" w:rsidRPr="00724509" w:rsidRDefault="009C3B73" w:rsidP="00977F4E">
            <w:pPr>
              <w:spacing w:line="240" w:lineRule="auto"/>
              <w:jc w:val="left"/>
              <w:rPr>
                <w:sz w:val="20"/>
              </w:rPr>
            </w:pPr>
            <w:r>
              <w:rPr>
                <w:sz w:val="20"/>
              </w:rPr>
              <w:t xml:space="preserve">Dilakukan secara rutin, namun memunculkan </w:t>
            </w:r>
            <w:r>
              <w:rPr>
                <w:i/>
                <w:sz w:val="20"/>
              </w:rPr>
              <w:t xml:space="preserve">regret </w:t>
            </w:r>
            <w:r>
              <w:rPr>
                <w:sz w:val="20"/>
              </w:rPr>
              <w:t xml:space="preserve"> karena adanya pelanggaran </w:t>
            </w:r>
            <w:r>
              <w:rPr>
                <w:i/>
                <w:sz w:val="20"/>
              </w:rPr>
              <w:t xml:space="preserve">mental account </w:t>
            </w:r>
            <w:r>
              <w:rPr>
                <w:sz w:val="20"/>
              </w:rPr>
              <w:t>yang tidak terdeteksi sebelumnya.</w:t>
            </w:r>
          </w:p>
        </w:tc>
        <w:tc>
          <w:tcPr>
            <w:tcW w:w="2077" w:type="dxa"/>
            <w:vAlign w:val="center"/>
          </w:tcPr>
          <w:p w:rsidR="009C3B73" w:rsidRPr="0016353B" w:rsidRDefault="009C3B73" w:rsidP="00977F4E">
            <w:pPr>
              <w:spacing w:line="240" w:lineRule="auto"/>
              <w:jc w:val="left"/>
              <w:rPr>
                <w:sz w:val="20"/>
              </w:rPr>
            </w:pPr>
            <w:r>
              <w:rPr>
                <w:b/>
                <w:sz w:val="20"/>
              </w:rPr>
              <w:t xml:space="preserve">Valid &amp; Psikologis. </w:t>
            </w:r>
            <w:r>
              <w:rPr>
                <w:i/>
                <w:sz w:val="20"/>
              </w:rPr>
              <w:t xml:space="preserve">Regret </w:t>
            </w:r>
            <w:r>
              <w:rPr>
                <w:sz w:val="20"/>
              </w:rPr>
              <w:t xml:space="preserve">terjadi karena kegagalan </w:t>
            </w:r>
            <w:r>
              <w:rPr>
                <w:i/>
                <w:sz w:val="20"/>
              </w:rPr>
              <w:t xml:space="preserve">self-control </w:t>
            </w:r>
            <w:r>
              <w:rPr>
                <w:sz w:val="20"/>
              </w:rPr>
              <w:t>yang terdeteksi saat evaluasi.</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Harga Naik</w:t>
            </w:r>
          </w:p>
        </w:tc>
        <w:tc>
          <w:tcPr>
            <w:tcW w:w="1980" w:type="dxa"/>
            <w:vAlign w:val="center"/>
          </w:tcPr>
          <w:p w:rsidR="009C3B73" w:rsidRPr="005C6886" w:rsidRDefault="009C3B73" w:rsidP="00977F4E">
            <w:pPr>
              <w:spacing w:line="240" w:lineRule="auto"/>
              <w:jc w:val="left"/>
              <w:rPr>
                <w:sz w:val="20"/>
              </w:rPr>
            </w:pPr>
            <w:r>
              <w:rPr>
                <w:sz w:val="20"/>
              </w:rPr>
              <w:t>PPN 12% menyebabkan harga naik yang memberatkan kaum menengah kebawah.</w:t>
            </w:r>
          </w:p>
        </w:tc>
        <w:tc>
          <w:tcPr>
            <w:tcW w:w="1800" w:type="dxa"/>
            <w:vAlign w:val="center"/>
          </w:tcPr>
          <w:p w:rsidR="009C3B73" w:rsidRPr="00D74D79" w:rsidRDefault="009C3B73" w:rsidP="00977F4E">
            <w:pPr>
              <w:spacing w:line="240" w:lineRule="auto"/>
              <w:jc w:val="left"/>
              <w:rPr>
                <w:sz w:val="20"/>
              </w:rPr>
            </w:pPr>
            <w:r>
              <w:rPr>
                <w:sz w:val="20"/>
              </w:rPr>
              <w:t xml:space="preserve">Menyatakan bahwa kebijakan PPN 12% belum bisa dibenarkan karena harga naik tanpa adanya kompensasi yang cukup. </w:t>
            </w:r>
          </w:p>
        </w:tc>
        <w:tc>
          <w:tcPr>
            <w:tcW w:w="2077" w:type="dxa"/>
            <w:vAlign w:val="center"/>
          </w:tcPr>
          <w:p w:rsidR="009C3B73" w:rsidRPr="0016353B" w:rsidRDefault="009C3B73" w:rsidP="00977F4E">
            <w:pPr>
              <w:spacing w:line="240" w:lineRule="auto"/>
              <w:jc w:val="left"/>
              <w:rPr>
                <w:sz w:val="20"/>
              </w:rPr>
            </w:pPr>
            <w:r>
              <w:rPr>
                <w:b/>
                <w:sz w:val="20"/>
              </w:rPr>
              <w:t xml:space="preserve">Sangat Konsisten. </w:t>
            </w:r>
            <w:r>
              <w:rPr>
                <w:sz w:val="20"/>
              </w:rPr>
              <w:t>Penolakan didasarkan pada dampak harga naik yang tidak adil.</w:t>
            </w:r>
          </w:p>
        </w:tc>
      </w:tr>
      <w:tr w:rsidR="009C3B73" w:rsidTr="009C3B73">
        <w:tc>
          <w:tcPr>
            <w:tcW w:w="1350" w:type="dxa"/>
            <w:vAlign w:val="center"/>
          </w:tcPr>
          <w:p w:rsidR="009C3B73" w:rsidRPr="005D1BEF" w:rsidRDefault="009C3B73" w:rsidP="00977F4E">
            <w:pPr>
              <w:spacing w:line="240" w:lineRule="auto"/>
              <w:jc w:val="left"/>
              <w:rPr>
                <w:sz w:val="20"/>
              </w:rPr>
            </w:pPr>
            <w:r>
              <w:rPr>
                <w:sz w:val="20"/>
              </w:rPr>
              <w:t>Pendapat Tak Tentu</w:t>
            </w:r>
          </w:p>
        </w:tc>
        <w:tc>
          <w:tcPr>
            <w:tcW w:w="1980" w:type="dxa"/>
            <w:vAlign w:val="center"/>
          </w:tcPr>
          <w:p w:rsidR="009C3B73" w:rsidRPr="005C6886" w:rsidRDefault="009C3B73" w:rsidP="00977F4E">
            <w:pPr>
              <w:spacing w:line="240" w:lineRule="auto"/>
              <w:jc w:val="left"/>
              <w:rPr>
                <w:sz w:val="20"/>
              </w:rPr>
            </w:pPr>
            <w:r>
              <w:rPr>
                <w:sz w:val="20"/>
              </w:rPr>
              <w:t>Tidak dibahas.</w:t>
            </w:r>
          </w:p>
        </w:tc>
        <w:tc>
          <w:tcPr>
            <w:tcW w:w="1800" w:type="dxa"/>
            <w:vAlign w:val="center"/>
          </w:tcPr>
          <w:p w:rsidR="009C3B73" w:rsidRPr="00D74D79" w:rsidRDefault="009C3B73" w:rsidP="00977F4E">
            <w:pPr>
              <w:spacing w:line="240" w:lineRule="auto"/>
              <w:jc w:val="left"/>
              <w:rPr>
                <w:sz w:val="20"/>
              </w:rPr>
            </w:pPr>
            <w:r>
              <w:rPr>
                <w:sz w:val="20"/>
              </w:rPr>
              <w:t>Mengakui adanya honor tambahan yang terasa lebih bebas, namun keberadaannya fluktuatif.</w:t>
            </w:r>
          </w:p>
        </w:tc>
        <w:tc>
          <w:tcPr>
            <w:tcW w:w="2077" w:type="dxa"/>
            <w:vAlign w:val="center"/>
          </w:tcPr>
          <w:p w:rsidR="009C3B73" w:rsidRPr="0016353B" w:rsidRDefault="009C3B73" w:rsidP="00977F4E">
            <w:pPr>
              <w:spacing w:line="240" w:lineRule="auto"/>
              <w:jc w:val="left"/>
              <w:rPr>
                <w:sz w:val="20"/>
              </w:rPr>
            </w:pPr>
            <w:r>
              <w:rPr>
                <w:b/>
                <w:sz w:val="20"/>
              </w:rPr>
              <w:t xml:space="preserve">Baru Muncul. </w:t>
            </w:r>
            <w:r>
              <w:rPr>
                <w:sz w:val="20"/>
              </w:rPr>
              <w:t xml:space="preserve">Data lebih lengkap mengenai sifat </w:t>
            </w:r>
            <w:r>
              <w:rPr>
                <w:i/>
                <w:sz w:val="20"/>
              </w:rPr>
              <w:t xml:space="preserve">non-fungibility </w:t>
            </w:r>
            <w:r>
              <w:rPr>
                <w:sz w:val="20"/>
              </w:rPr>
              <w:t>dari pendapatan tak tentu.</w:t>
            </w:r>
          </w:p>
        </w:tc>
      </w:tr>
    </w:tbl>
    <w:p w:rsidR="009C3B73" w:rsidRDefault="004B1636" w:rsidP="00E643F2">
      <w:pPr>
        <w:pStyle w:val="ListParagraph"/>
      </w:pPr>
      <w:r>
        <w:rPr>
          <w:noProof/>
        </w:rPr>
        <mc:AlternateContent>
          <mc:Choice Requires="wps">
            <w:drawing>
              <wp:anchor distT="0" distB="0" distL="114300" distR="114300" simplePos="0" relativeHeight="251779072" behindDoc="0" locked="0" layoutInCell="1" allowOverlap="1">
                <wp:simplePos x="0" y="0"/>
                <wp:positionH relativeFrom="column">
                  <wp:posOffset>417195</wp:posOffset>
                </wp:positionH>
                <wp:positionV relativeFrom="paragraph">
                  <wp:posOffset>-5301615</wp:posOffset>
                </wp:positionV>
                <wp:extent cx="2583543" cy="275681"/>
                <wp:effectExtent l="0" t="0" r="7620" b="0"/>
                <wp:wrapNone/>
                <wp:docPr id="21" name="Text Box 21"/>
                <wp:cNvGraphicFramePr/>
                <a:graphic xmlns:a="http://schemas.openxmlformats.org/drawingml/2006/main">
                  <a:graphicData uri="http://schemas.microsoft.com/office/word/2010/wordprocessingShape">
                    <wps:wsp>
                      <wps:cNvSpPr txBox="1"/>
                      <wps:spPr>
                        <a:xfrm>
                          <a:off x="0" y="0"/>
                          <a:ext cx="2583543" cy="275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b/>
                              </w:rPr>
                            </w:pPr>
                            <w:r>
                              <w:rPr>
                                <w:b/>
                              </w:rPr>
                              <w:t>Tabel 4.3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4" type="#_x0000_t202" style="position:absolute;left:0;text-align:left;margin-left:32.85pt;margin-top:-417.45pt;width:203.45pt;height:21.7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" fillcolor="white [3201]" stroked="f" strokeweight=".5pt">
                <v:textbox>
                  <w:txbxContent>
                    <w:p w:rsidR="00CC6F3E" w:rsidRPr="004B1636" w:rsidRDefault="00CC6F3E">
                      <w:pPr>
                        <w:rPr>
                          <w:b/>
                        </w:rPr>
                      </w:pPr>
                      <w:r>
                        <w:rPr>
                          <w:b/>
                        </w:rPr>
                        <w:t>Tabel 4.3 Sambungan</w:t>
                      </w:r>
                    </w:p>
                  </w:txbxContent>
                </v:textbox>
              </v:shape>
            </w:pict>
          </mc:Fallback>
        </mc:AlternateContent>
      </w:r>
    </w:p>
    <w:p w:rsidR="00C441E6" w:rsidRDefault="00C441E6" w:rsidP="009C3B73">
      <w:pPr>
        <w:pStyle w:val="ListParagraph"/>
        <w:numPr>
          <w:ilvl w:val="1"/>
          <w:numId w:val="11"/>
        </w:numPr>
        <w:spacing w:line="240" w:lineRule="auto"/>
        <w:ind w:left="720"/>
      </w:pPr>
      <w:r>
        <w:t>Hasil Wawancara – Informan F</w:t>
      </w:r>
    </w:p>
    <w:p w:rsidR="00C441E6" w:rsidRPr="00C441E6" w:rsidRDefault="00C441E6" w:rsidP="00E643F2">
      <w:pPr>
        <w:spacing w:line="240" w:lineRule="auto"/>
      </w:pPr>
    </w:p>
    <w:p w:rsidR="00527374" w:rsidRPr="009C3B73" w:rsidRDefault="009C3B73" w:rsidP="009C3B73">
      <w:pPr>
        <w:spacing w:line="480" w:lineRule="auto"/>
        <w:ind w:left="720" w:firstLine="720"/>
        <w:rPr>
          <w:rFonts w:cs="Times New Roman"/>
          <w:bCs/>
        </w:rPr>
      </w:pPr>
      <w:r>
        <w:rPr>
          <w:rFonts w:cs="Times New Roman"/>
          <w:bCs/>
        </w:rPr>
        <w:t xml:space="preserve">Data menunjukkan adanya inkonsistensi pada alat dan proses evaluasi. Namun, data mengenai perubahan pola konsumsi dan dampak harga naik tetap konsisten dan sangat valid, menunjukkan bahwa ancaman fiskal dan konflik </w:t>
      </w:r>
      <w:r>
        <w:rPr>
          <w:rFonts w:cs="Times New Roman"/>
          <w:bCs/>
          <w:i/>
        </w:rPr>
        <w:t xml:space="preserve">mental account </w:t>
      </w:r>
      <w:r>
        <w:rPr>
          <w:rFonts w:cs="Times New Roman"/>
          <w:bCs/>
        </w:rPr>
        <w:t>adalah faktor dominan dalam keputusan, melebihi sistem pencatatan yang digunakan.</w:t>
      </w:r>
    </w:p>
    <w:p w:rsidR="009C3B73" w:rsidRDefault="009C3B73" w:rsidP="009C3B73">
      <w:pPr>
        <w:spacing w:line="480" w:lineRule="auto"/>
        <w:ind w:left="720"/>
        <w:jc w:val="center"/>
        <w:rPr>
          <w:b/>
        </w:rPr>
      </w:pPr>
    </w:p>
    <w:p w:rsidR="009C3B73" w:rsidRDefault="009C3B73" w:rsidP="009C3B73">
      <w:pPr>
        <w:spacing w:line="480" w:lineRule="auto"/>
        <w:ind w:left="720"/>
        <w:jc w:val="center"/>
        <w:rPr>
          <w:b/>
        </w:rPr>
      </w:pPr>
    </w:p>
    <w:p w:rsidR="009C3B73" w:rsidRDefault="00527374" w:rsidP="009C3B73">
      <w:pPr>
        <w:spacing w:line="480" w:lineRule="auto"/>
        <w:ind w:left="720"/>
        <w:jc w:val="center"/>
        <w:rPr>
          <w:b/>
        </w:rPr>
      </w:pPr>
      <w:r>
        <w:rPr>
          <w:b/>
        </w:rPr>
        <w:lastRenderedPageBreak/>
        <w:t>Tabel 4.4 Perbandingan Hasil Wawancara Triangulasi – Informan F</w:t>
      </w:r>
    </w:p>
    <w:tbl>
      <w:tblPr>
        <w:tblStyle w:val="TableGrid"/>
        <w:tblW w:w="0" w:type="auto"/>
        <w:tblInd w:w="715" w:type="dxa"/>
        <w:tblLook w:val="04A0" w:firstRow="1" w:lastRow="0" w:firstColumn="1" w:lastColumn="0" w:noHBand="0" w:noVBand="1"/>
      </w:tblPr>
      <w:tblGrid>
        <w:gridCol w:w="1350"/>
        <w:gridCol w:w="1980"/>
        <w:gridCol w:w="1800"/>
        <w:gridCol w:w="2077"/>
      </w:tblGrid>
      <w:tr w:rsidR="009C3B73" w:rsidTr="00E643F2">
        <w:tc>
          <w:tcPr>
            <w:tcW w:w="1350" w:type="dxa"/>
            <w:vAlign w:val="center"/>
          </w:tcPr>
          <w:p w:rsidR="00527374" w:rsidRPr="005D1BEF" w:rsidRDefault="00527374" w:rsidP="00977F4E">
            <w:pPr>
              <w:spacing w:line="276" w:lineRule="auto"/>
              <w:jc w:val="center"/>
              <w:rPr>
                <w:b/>
                <w:sz w:val="20"/>
              </w:rPr>
            </w:pPr>
            <w:r w:rsidRPr="005D1BEF">
              <w:rPr>
                <w:b/>
                <w:sz w:val="20"/>
              </w:rPr>
              <w:t>Fokus Pembahasan</w:t>
            </w:r>
          </w:p>
        </w:tc>
        <w:tc>
          <w:tcPr>
            <w:tcW w:w="1980" w:type="dxa"/>
            <w:vAlign w:val="center"/>
          </w:tcPr>
          <w:p w:rsidR="00527374" w:rsidRPr="005D1BEF" w:rsidRDefault="00527374" w:rsidP="00977F4E">
            <w:pPr>
              <w:spacing w:line="276" w:lineRule="auto"/>
              <w:jc w:val="center"/>
              <w:rPr>
                <w:b/>
                <w:sz w:val="20"/>
              </w:rPr>
            </w:pPr>
            <w:r w:rsidRPr="005D1BEF">
              <w:rPr>
                <w:b/>
                <w:sz w:val="20"/>
              </w:rPr>
              <w:t>Wawancara oleh Penanya 1</w:t>
            </w:r>
          </w:p>
        </w:tc>
        <w:tc>
          <w:tcPr>
            <w:tcW w:w="1800" w:type="dxa"/>
            <w:vAlign w:val="center"/>
          </w:tcPr>
          <w:p w:rsidR="00527374" w:rsidRPr="005D1BEF" w:rsidRDefault="00527374" w:rsidP="00977F4E">
            <w:pPr>
              <w:spacing w:line="276" w:lineRule="auto"/>
              <w:jc w:val="center"/>
              <w:rPr>
                <w:b/>
                <w:sz w:val="20"/>
              </w:rPr>
            </w:pPr>
            <w:r w:rsidRPr="005D1BEF">
              <w:rPr>
                <w:b/>
                <w:sz w:val="20"/>
              </w:rPr>
              <w:t>Wawancara oleh Penanya 2</w:t>
            </w:r>
          </w:p>
        </w:tc>
        <w:tc>
          <w:tcPr>
            <w:tcW w:w="2077" w:type="dxa"/>
            <w:vAlign w:val="center"/>
          </w:tcPr>
          <w:p w:rsidR="00527374" w:rsidRPr="005D1BEF" w:rsidRDefault="00527374" w:rsidP="00977F4E">
            <w:pPr>
              <w:spacing w:line="276" w:lineRule="auto"/>
              <w:jc w:val="center"/>
              <w:rPr>
                <w:b/>
                <w:sz w:val="20"/>
              </w:rPr>
            </w:pPr>
            <w:r w:rsidRPr="005D1BEF">
              <w:rPr>
                <w:b/>
                <w:sz w:val="20"/>
              </w:rPr>
              <w:t>Hasil Triangulasi &amp; Validitas Data</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Kebutuhan Pokok</w:t>
            </w:r>
          </w:p>
        </w:tc>
        <w:tc>
          <w:tcPr>
            <w:tcW w:w="1980" w:type="dxa"/>
            <w:vAlign w:val="center"/>
          </w:tcPr>
          <w:p w:rsidR="00527374" w:rsidRPr="00B21543" w:rsidRDefault="0016353B" w:rsidP="00977F4E">
            <w:pPr>
              <w:spacing w:line="240" w:lineRule="auto"/>
              <w:jc w:val="left"/>
              <w:rPr>
                <w:sz w:val="20"/>
              </w:rPr>
            </w:pPr>
            <w:r>
              <w:rPr>
                <w:sz w:val="20"/>
              </w:rPr>
              <w:t>Prioritas alokasi di awal bulan.</w:t>
            </w:r>
          </w:p>
        </w:tc>
        <w:tc>
          <w:tcPr>
            <w:tcW w:w="1800" w:type="dxa"/>
            <w:vAlign w:val="center"/>
          </w:tcPr>
          <w:p w:rsidR="00527374" w:rsidRPr="00E522DF" w:rsidRDefault="00E522DF" w:rsidP="00977F4E">
            <w:pPr>
              <w:spacing w:line="240" w:lineRule="auto"/>
              <w:jc w:val="left"/>
              <w:rPr>
                <w:sz w:val="20"/>
              </w:rPr>
            </w:pPr>
            <w:r>
              <w:rPr>
                <w:sz w:val="20"/>
              </w:rPr>
              <w:t xml:space="preserve">Mengaitkan kebutuhan pokok dengan pengorbanan </w:t>
            </w:r>
            <w:r>
              <w:rPr>
                <w:i/>
                <w:sz w:val="20"/>
              </w:rPr>
              <w:t xml:space="preserve">mental account </w:t>
            </w:r>
            <w:r>
              <w:rPr>
                <w:sz w:val="20"/>
              </w:rPr>
              <w:t>lain (literasi) karena harga naik</w:t>
            </w:r>
          </w:p>
        </w:tc>
        <w:tc>
          <w:tcPr>
            <w:tcW w:w="2077" w:type="dxa"/>
            <w:vAlign w:val="center"/>
          </w:tcPr>
          <w:p w:rsidR="00527374" w:rsidRPr="00E522DF" w:rsidRDefault="00E522DF" w:rsidP="00977F4E">
            <w:pPr>
              <w:spacing w:line="240" w:lineRule="auto"/>
              <w:jc w:val="left"/>
              <w:rPr>
                <w:sz w:val="20"/>
              </w:rPr>
            </w:pPr>
            <w:r>
              <w:rPr>
                <w:b/>
                <w:sz w:val="20"/>
              </w:rPr>
              <w:t xml:space="preserve">Konsisten &amp; Lebih Jelas. </w:t>
            </w:r>
            <w:r>
              <w:rPr>
                <w:sz w:val="20"/>
              </w:rPr>
              <w:t xml:space="preserve">Menunjukkan posisi kebutuhan pokok sebagai </w:t>
            </w:r>
            <w:r>
              <w:rPr>
                <w:i/>
                <w:sz w:val="20"/>
              </w:rPr>
              <w:t>final safety net.</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Menabung</w:t>
            </w:r>
          </w:p>
        </w:tc>
        <w:tc>
          <w:tcPr>
            <w:tcW w:w="1980" w:type="dxa"/>
            <w:vAlign w:val="center"/>
          </w:tcPr>
          <w:p w:rsidR="00527374" w:rsidRPr="00B21543" w:rsidRDefault="0016353B" w:rsidP="00977F4E">
            <w:pPr>
              <w:spacing w:line="240" w:lineRule="auto"/>
              <w:jc w:val="left"/>
              <w:rPr>
                <w:sz w:val="20"/>
              </w:rPr>
            </w:pPr>
            <w:r>
              <w:rPr>
                <w:sz w:val="20"/>
              </w:rPr>
              <w:t>Dibagi menjadi nabung dan pengeluaran berdasarkan tujuan.</w:t>
            </w:r>
          </w:p>
        </w:tc>
        <w:tc>
          <w:tcPr>
            <w:tcW w:w="1800" w:type="dxa"/>
            <w:vAlign w:val="center"/>
          </w:tcPr>
          <w:p w:rsidR="00527374" w:rsidRPr="00E522DF" w:rsidRDefault="00E522DF" w:rsidP="00977F4E">
            <w:pPr>
              <w:spacing w:line="240" w:lineRule="auto"/>
              <w:jc w:val="left"/>
              <w:rPr>
                <w:sz w:val="20"/>
              </w:rPr>
            </w:pPr>
            <w:r>
              <w:rPr>
                <w:sz w:val="20"/>
              </w:rPr>
              <w:t xml:space="preserve">Tetap konsisten, menabung adalah </w:t>
            </w:r>
            <w:r>
              <w:rPr>
                <w:i/>
                <w:sz w:val="20"/>
              </w:rPr>
              <w:t xml:space="preserve">pre-commitment </w:t>
            </w:r>
            <w:r>
              <w:rPr>
                <w:sz w:val="20"/>
              </w:rPr>
              <w:t xml:space="preserve">yang harus dipenuhi, namun rentan oleh penarikan dari </w:t>
            </w:r>
            <w:r>
              <w:rPr>
                <w:i/>
                <w:sz w:val="20"/>
              </w:rPr>
              <w:t xml:space="preserve">account </w:t>
            </w:r>
            <w:r>
              <w:rPr>
                <w:sz w:val="20"/>
              </w:rPr>
              <w:t>lain.</w:t>
            </w:r>
          </w:p>
        </w:tc>
        <w:tc>
          <w:tcPr>
            <w:tcW w:w="2077" w:type="dxa"/>
            <w:vAlign w:val="center"/>
          </w:tcPr>
          <w:p w:rsidR="00527374" w:rsidRPr="006E45D2" w:rsidRDefault="006E45D2" w:rsidP="00977F4E">
            <w:pPr>
              <w:spacing w:line="240" w:lineRule="auto"/>
              <w:jc w:val="left"/>
              <w:rPr>
                <w:b/>
                <w:sz w:val="20"/>
              </w:rPr>
            </w:pPr>
            <w:r>
              <w:rPr>
                <w:b/>
                <w:sz w:val="20"/>
              </w:rPr>
              <w:t>Konsisten.</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Boros</w:t>
            </w:r>
          </w:p>
        </w:tc>
        <w:tc>
          <w:tcPr>
            <w:tcW w:w="1980" w:type="dxa"/>
            <w:vAlign w:val="center"/>
          </w:tcPr>
          <w:p w:rsidR="00527374" w:rsidRPr="005C6886" w:rsidRDefault="0016353B" w:rsidP="00977F4E">
            <w:pPr>
              <w:spacing w:line="240" w:lineRule="auto"/>
              <w:jc w:val="left"/>
              <w:rPr>
                <w:sz w:val="20"/>
              </w:rPr>
            </w:pPr>
            <w:r>
              <w:rPr>
                <w:sz w:val="20"/>
              </w:rPr>
              <w:t>Mengakui boros karena lingkungan sosial.</w:t>
            </w:r>
          </w:p>
        </w:tc>
        <w:tc>
          <w:tcPr>
            <w:tcW w:w="1800" w:type="dxa"/>
            <w:vAlign w:val="center"/>
          </w:tcPr>
          <w:p w:rsidR="00527374" w:rsidRPr="00CC38A3" w:rsidRDefault="00E522DF" w:rsidP="00977F4E">
            <w:pPr>
              <w:spacing w:line="240" w:lineRule="auto"/>
              <w:jc w:val="left"/>
              <w:rPr>
                <w:sz w:val="20"/>
              </w:rPr>
            </w:pPr>
            <w:r>
              <w:rPr>
                <w:sz w:val="20"/>
              </w:rPr>
              <w:t>Mengaitkan boros dengan ketidakpastian. Boros terjadi pada uang ‘bebas’ namun berpotensi mengganggu kebutuhan pokok di akhir bulan.</w:t>
            </w:r>
          </w:p>
        </w:tc>
        <w:tc>
          <w:tcPr>
            <w:tcW w:w="2077" w:type="dxa"/>
            <w:vAlign w:val="center"/>
          </w:tcPr>
          <w:p w:rsidR="00527374" w:rsidRPr="006E45D2" w:rsidRDefault="006E45D2" w:rsidP="00977F4E">
            <w:pPr>
              <w:spacing w:line="240" w:lineRule="auto"/>
              <w:jc w:val="left"/>
              <w:rPr>
                <w:sz w:val="20"/>
              </w:rPr>
            </w:pPr>
            <w:r>
              <w:rPr>
                <w:b/>
                <w:sz w:val="20"/>
              </w:rPr>
              <w:t xml:space="preserve">Valid &amp; Mendalam. </w:t>
            </w:r>
            <w:r>
              <w:rPr>
                <w:sz w:val="20"/>
              </w:rPr>
              <w:t>Menegaskan boros adalah risiko yang dinilai ulang karena harga naik.</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Perubahan Pola Konsumsi</w:t>
            </w:r>
          </w:p>
        </w:tc>
        <w:tc>
          <w:tcPr>
            <w:tcW w:w="1980" w:type="dxa"/>
            <w:vAlign w:val="center"/>
          </w:tcPr>
          <w:p w:rsidR="00527374" w:rsidRPr="005C6886" w:rsidRDefault="0016353B" w:rsidP="00977F4E">
            <w:pPr>
              <w:spacing w:line="240" w:lineRule="auto"/>
              <w:jc w:val="left"/>
              <w:rPr>
                <w:sz w:val="20"/>
              </w:rPr>
            </w:pPr>
            <w:r>
              <w:rPr>
                <w:sz w:val="20"/>
              </w:rPr>
              <w:t>Akan mengurangi pembelian buku karena harga naik.</w:t>
            </w:r>
          </w:p>
        </w:tc>
        <w:tc>
          <w:tcPr>
            <w:tcW w:w="1800" w:type="dxa"/>
            <w:vAlign w:val="center"/>
          </w:tcPr>
          <w:p w:rsidR="00527374" w:rsidRPr="00E41F44" w:rsidRDefault="00E522DF" w:rsidP="00977F4E">
            <w:pPr>
              <w:spacing w:line="240" w:lineRule="auto"/>
              <w:jc w:val="left"/>
              <w:rPr>
                <w:sz w:val="20"/>
              </w:rPr>
            </w:pPr>
            <w:r>
              <w:rPr>
                <w:sz w:val="20"/>
              </w:rPr>
              <w:t>Konsisten. Mengurangi pembelian buku secara drastis, mengorbankan literasi demi kebutuhan pokok.</w:t>
            </w:r>
          </w:p>
        </w:tc>
        <w:tc>
          <w:tcPr>
            <w:tcW w:w="2077" w:type="dxa"/>
            <w:vAlign w:val="center"/>
          </w:tcPr>
          <w:p w:rsidR="00527374" w:rsidRPr="006E45D2" w:rsidRDefault="006E45D2" w:rsidP="00977F4E">
            <w:pPr>
              <w:spacing w:line="240" w:lineRule="auto"/>
              <w:jc w:val="left"/>
              <w:rPr>
                <w:b/>
                <w:sz w:val="20"/>
              </w:rPr>
            </w:pPr>
            <w:r>
              <w:rPr>
                <w:b/>
                <w:sz w:val="20"/>
              </w:rPr>
              <w:t>Sangat Konsisten.</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 xml:space="preserve">Aplikasi Pengelolaan Keuangan </w:t>
            </w:r>
          </w:p>
        </w:tc>
        <w:tc>
          <w:tcPr>
            <w:tcW w:w="1980" w:type="dxa"/>
            <w:vAlign w:val="center"/>
          </w:tcPr>
          <w:p w:rsidR="00527374" w:rsidRPr="005D1BEF" w:rsidRDefault="0016353B" w:rsidP="00977F4E">
            <w:pPr>
              <w:spacing w:line="240" w:lineRule="auto"/>
              <w:jc w:val="left"/>
              <w:rPr>
                <w:sz w:val="20"/>
              </w:rPr>
            </w:pPr>
            <w:r>
              <w:rPr>
                <w:sz w:val="20"/>
              </w:rPr>
              <w:t>Menggunakan aplikasi MoneyPlus.</w:t>
            </w:r>
          </w:p>
        </w:tc>
        <w:tc>
          <w:tcPr>
            <w:tcW w:w="1800" w:type="dxa"/>
            <w:vAlign w:val="center"/>
          </w:tcPr>
          <w:p w:rsidR="00527374" w:rsidRPr="00E522DF" w:rsidRDefault="00E643F2" w:rsidP="00977F4E">
            <w:pPr>
              <w:spacing w:line="240" w:lineRule="auto"/>
              <w:jc w:val="left"/>
              <w:rPr>
                <w:sz w:val="20"/>
              </w:rPr>
            </w:pPr>
            <w:r>
              <w:rPr>
                <w:sz w:val="20"/>
              </w:rPr>
              <w:t>Mengaku sudah tidak mencatat keuangannya (baik aplikasi/manual) karena aktivitas yang sibuk.</w:t>
            </w:r>
          </w:p>
        </w:tc>
        <w:tc>
          <w:tcPr>
            <w:tcW w:w="2077" w:type="dxa"/>
            <w:vAlign w:val="center"/>
          </w:tcPr>
          <w:p w:rsidR="00527374" w:rsidRPr="00E643F2" w:rsidRDefault="006E45D2" w:rsidP="00977F4E">
            <w:pPr>
              <w:spacing w:line="240" w:lineRule="auto"/>
              <w:jc w:val="left"/>
              <w:rPr>
                <w:sz w:val="20"/>
              </w:rPr>
            </w:pPr>
            <w:r>
              <w:rPr>
                <w:b/>
                <w:sz w:val="20"/>
              </w:rPr>
              <w:t>Inkonsisten.</w:t>
            </w:r>
            <w:r w:rsidR="00E643F2">
              <w:rPr>
                <w:b/>
                <w:sz w:val="20"/>
              </w:rPr>
              <w:t xml:space="preserve"> </w:t>
            </w:r>
            <w:r w:rsidR="00E643F2">
              <w:rPr>
                <w:sz w:val="20"/>
              </w:rPr>
              <w:t xml:space="preserve">terjadi kegagalan </w:t>
            </w:r>
            <w:r w:rsidR="00E643F2">
              <w:rPr>
                <w:i/>
                <w:sz w:val="20"/>
              </w:rPr>
              <w:t xml:space="preserve">self-control </w:t>
            </w:r>
            <w:r w:rsidR="00E643F2">
              <w:rPr>
                <w:sz w:val="20"/>
              </w:rPr>
              <w:t xml:space="preserve">yang disebabkan factor eksternal. Membuat proses </w:t>
            </w:r>
            <w:r w:rsidR="00E643F2">
              <w:rPr>
                <w:i/>
                <w:sz w:val="20"/>
              </w:rPr>
              <w:t xml:space="preserve">monitoring </w:t>
            </w:r>
            <w:r w:rsidR="00E643F2">
              <w:rPr>
                <w:sz w:val="20"/>
              </w:rPr>
              <w:t>terhenti.</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Evaluasi</w:t>
            </w:r>
          </w:p>
        </w:tc>
        <w:tc>
          <w:tcPr>
            <w:tcW w:w="1980" w:type="dxa"/>
            <w:vAlign w:val="center"/>
          </w:tcPr>
          <w:p w:rsidR="00527374" w:rsidRPr="005C6886" w:rsidRDefault="00E522DF" w:rsidP="00977F4E">
            <w:pPr>
              <w:spacing w:line="240" w:lineRule="auto"/>
              <w:jc w:val="left"/>
              <w:rPr>
                <w:sz w:val="20"/>
              </w:rPr>
            </w:pPr>
            <w:r>
              <w:rPr>
                <w:sz w:val="20"/>
              </w:rPr>
              <w:t>Dilakukan setiap kali menerima pendapatan baru.</w:t>
            </w:r>
            <w:r w:rsidR="00E643F2">
              <w:rPr>
                <w:sz w:val="20"/>
              </w:rPr>
              <w:t xml:space="preserve"> Didukung MoneyPlus.</w:t>
            </w:r>
          </w:p>
        </w:tc>
        <w:tc>
          <w:tcPr>
            <w:tcW w:w="1800" w:type="dxa"/>
            <w:vAlign w:val="center"/>
          </w:tcPr>
          <w:p w:rsidR="00527374" w:rsidRPr="00E522DF" w:rsidRDefault="00E643F2" w:rsidP="00977F4E">
            <w:pPr>
              <w:spacing w:line="240" w:lineRule="auto"/>
              <w:jc w:val="left"/>
              <w:rPr>
                <w:sz w:val="20"/>
              </w:rPr>
            </w:pPr>
            <w:r>
              <w:rPr>
                <w:sz w:val="20"/>
              </w:rPr>
              <w:t>Evaluasi terhenti atau hanya bersifat informal/memori karena catatan keuangan tidak dilanjutkan.</w:t>
            </w:r>
          </w:p>
        </w:tc>
        <w:tc>
          <w:tcPr>
            <w:tcW w:w="2077" w:type="dxa"/>
            <w:vAlign w:val="center"/>
          </w:tcPr>
          <w:p w:rsidR="00527374" w:rsidRPr="00E643F2" w:rsidRDefault="00E643F2" w:rsidP="00977F4E">
            <w:pPr>
              <w:spacing w:line="240" w:lineRule="auto"/>
              <w:jc w:val="left"/>
              <w:rPr>
                <w:sz w:val="20"/>
              </w:rPr>
            </w:pPr>
            <w:r>
              <w:rPr>
                <w:b/>
                <w:sz w:val="20"/>
              </w:rPr>
              <w:t>Ink</w:t>
            </w:r>
            <w:r w:rsidR="006E45D2">
              <w:rPr>
                <w:b/>
                <w:sz w:val="20"/>
              </w:rPr>
              <w:t>onsisten.</w:t>
            </w:r>
            <w:r>
              <w:rPr>
                <w:b/>
                <w:sz w:val="20"/>
              </w:rPr>
              <w:t xml:space="preserve"> </w:t>
            </w:r>
            <w:r>
              <w:rPr>
                <w:sz w:val="20"/>
              </w:rPr>
              <w:t xml:space="preserve">proses evaluasi sangat bergantung pada sistem pencatatan, dan jika terhenti, </w:t>
            </w:r>
            <w:r>
              <w:rPr>
                <w:i/>
                <w:sz w:val="20"/>
              </w:rPr>
              <w:t xml:space="preserve">regret </w:t>
            </w:r>
            <w:r>
              <w:rPr>
                <w:sz w:val="20"/>
              </w:rPr>
              <w:t>hanya berdasarkan perasaan.</w:t>
            </w:r>
          </w:p>
        </w:tc>
      </w:tr>
    </w:tbl>
    <w:p w:rsidR="004B1636" w:rsidRDefault="004B1636" w:rsidP="00977F4E">
      <w:pPr>
        <w:spacing w:line="240" w:lineRule="auto"/>
        <w:jc w:val="left"/>
        <w:rPr>
          <w:sz w:val="20"/>
        </w:rPr>
        <w:sectPr w:rsidR="004B1636" w:rsidSect="002E42DE">
          <w:headerReference w:type="default" r:id="rId79"/>
          <w:footerReference w:type="default" r:id="rId80"/>
          <w:headerReference w:type="first" r:id="rId81"/>
          <w:pgSz w:w="11906" w:h="16838" w:code="9"/>
          <w:pgMar w:top="2275" w:right="1699" w:bottom="1699" w:left="2275" w:header="720" w:footer="1440" w:gutter="0"/>
          <w:pgNumType w:start="18"/>
          <w:cols w:space="720"/>
          <w:titlePg/>
          <w:docGrid w:linePitch="360"/>
        </w:sectPr>
      </w:pPr>
      <w:r>
        <w:rPr>
          <w:b/>
          <w:noProof/>
        </w:rPr>
        <mc:AlternateContent>
          <mc:Choice Requires="wps">
            <w:drawing>
              <wp:anchor distT="0" distB="0" distL="114300" distR="114300" simplePos="0" relativeHeight="251782144" behindDoc="0" locked="0" layoutInCell="1" allowOverlap="1">
                <wp:simplePos x="0" y="0"/>
                <wp:positionH relativeFrom="column">
                  <wp:posOffset>395432</wp:posOffset>
                </wp:positionH>
                <wp:positionV relativeFrom="paragraph">
                  <wp:posOffset>39023</wp:posOffset>
                </wp:positionV>
                <wp:extent cx="3004457" cy="304800"/>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3004457"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i/>
                              </w:rPr>
                            </w:pPr>
                            <w:r>
                              <w:rPr>
                                <w:i/>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45" type="#_x0000_t202" style="position:absolute;margin-left:31.15pt;margin-top:3.05pt;width:236.55pt;height:24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" fillcolor="white [3201]" stroked="f" strokeweight=".5pt">
                <v:textbox>
                  <w:txbxContent>
                    <w:p w:rsidR="00CC6F3E" w:rsidRPr="004B1636" w:rsidRDefault="00CC6F3E">
                      <w:pPr>
                        <w:rPr>
                          <w:i/>
                        </w:rPr>
                      </w:pPr>
                      <w:r>
                        <w:rPr>
                          <w:i/>
                        </w:rPr>
                        <w:t>Disambung ke halaman berikutnya</w:t>
                      </w:r>
                    </w:p>
                  </w:txbxContent>
                </v:textbox>
              </v:shape>
            </w:pict>
          </mc:Fallback>
        </mc:AlternateContent>
      </w:r>
    </w:p>
    <w:tbl>
      <w:tblPr>
        <w:tblStyle w:val="TableGrid"/>
        <w:tblW w:w="0" w:type="auto"/>
        <w:tblInd w:w="715" w:type="dxa"/>
        <w:tblLook w:val="04A0" w:firstRow="1" w:lastRow="0" w:firstColumn="1" w:lastColumn="0" w:noHBand="0" w:noVBand="1"/>
      </w:tblPr>
      <w:tblGrid>
        <w:gridCol w:w="1350"/>
        <w:gridCol w:w="1980"/>
        <w:gridCol w:w="1800"/>
        <w:gridCol w:w="2077"/>
      </w:tblGrid>
      <w:tr w:rsidR="00E643F2" w:rsidTr="00E643F2">
        <w:tc>
          <w:tcPr>
            <w:tcW w:w="1350" w:type="dxa"/>
            <w:vAlign w:val="center"/>
          </w:tcPr>
          <w:p w:rsidR="00527374" w:rsidRPr="005D1BEF" w:rsidRDefault="00527374" w:rsidP="00977F4E">
            <w:pPr>
              <w:spacing w:line="240" w:lineRule="auto"/>
              <w:jc w:val="left"/>
              <w:rPr>
                <w:sz w:val="20"/>
              </w:rPr>
            </w:pPr>
            <w:r>
              <w:rPr>
                <w:sz w:val="20"/>
              </w:rPr>
              <w:lastRenderedPageBreak/>
              <w:t>Harga Naik</w:t>
            </w:r>
          </w:p>
        </w:tc>
        <w:tc>
          <w:tcPr>
            <w:tcW w:w="1980" w:type="dxa"/>
            <w:vAlign w:val="center"/>
          </w:tcPr>
          <w:p w:rsidR="00527374" w:rsidRPr="005C6886" w:rsidRDefault="00E522DF" w:rsidP="00977F4E">
            <w:pPr>
              <w:spacing w:line="240" w:lineRule="auto"/>
              <w:jc w:val="left"/>
              <w:rPr>
                <w:sz w:val="20"/>
              </w:rPr>
            </w:pPr>
            <w:r>
              <w:rPr>
                <w:sz w:val="20"/>
              </w:rPr>
              <w:t>PPN 12% memicu harga naik, memberatkan kalangan menengah kebawah.</w:t>
            </w:r>
          </w:p>
        </w:tc>
        <w:tc>
          <w:tcPr>
            <w:tcW w:w="1800" w:type="dxa"/>
            <w:vAlign w:val="center"/>
          </w:tcPr>
          <w:p w:rsidR="00527374" w:rsidRPr="00D74D79" w:rsidRDefault="00E522DF" w:rsidP="00977F4E">
            <w:pPr>
              <w:spacing w:line="240" w:lineRule="auto"/>
              <w:jc w:val="left"/>
              <w:rPr>
                <w:sz w:val="20"/>
              </w:rPr>
            </w:pPr>
            <w:r>
              <w:rPr>
                <w:sz w:val="20"/>
              </w:rPr>
              <w:t>Mengkhawatirkan harga naik secara spesifik pada buku (literasi), yang menyebabkan penurunan daya beli dan minat baca.</w:t>
            </w:r>
          </w:p>
        </w:tc>
        <w:tc>
          <w:tcPr>
            <w:tcW w:w="2077" w:type="dxa"/>
            <w:vAlign w:val="center"/>
          </w:tcPr>
          <w:p w:rsidR="00527374" w:rsidRPr="006E45D2" w:rsidRDefault="006E45D2" w:rsidP="00977F4E">
            <w:pPr>
              <w:spacing w:line="240" w:lineRule="auto"/>
              <w:jc w:val="left"/>
              <w:rPr>
                <w:sz w:val="20"/>
              </w:rPr>
            </w:pPr>
            <w:r>
              <w:rPr>
                <w:b/>
                <w:sz w:val="20"/>
              </w:rPr>
              <w:t xml:space="preserve">Konsisten. </w:t>
            </w:r>
            <w:r>
              <w:rPr>
                <w:sz w:val="20"/>
              </w:rPr>
              <w:t>Menunjukkan dampak nyata harga naik pada komunitas literasi.</w:t>
            </w:r>
          </w:p>
        </w:tc>
      </w:tr>
      <w:tr w:rsidR="00E643F2" w:rsidTr="00E643F2">
        <w:tc>
          <w:tcPr>
            <w:tcW w:w="1350" w:type="dxa"/>
            <w:vAlign w:val="center"/>
          </w:tcPr>
          <w:p w:rsidR="00527374" w:rsidRPr="005D1BEF" w:rsidRDefault="00527374" w:rsidP="00977F4E">
            <w:pPr>
              <w:spacing w:line="240" w:lineRule="auto"/>
              <w:jc w:val="left"/>
              <w:rPr>
                <w:sz w:val="20"/>
              </w:rPr>
            </w:pPr>
            <w:r>
              <w:rPr>
                <w:sz w:val="20"/>
              </w:rPr>
              <w:t>Pendapat Tak Tentu</w:t>
            </w:r>
          </w:p>
        </w:tc>
        <w:tc>
          <w:tcPr>
            <w:tcW w:w="1980" w:type="dxa"/>
            <w:vAlign w:val="center"/>
          </w:tcPr>
          <w:p w:rsidR="00527374" w:rsidRPr="005C6886" w:rsidRDefault="00E522DF" w:rsidP="00977F4E">
            <w:pPr>
              <w:spacing w:line="240" w:lineRule="auto"/>
              <w:jc w:val="left"/>
              <w:rPr>
                <w:sz w:val="20"/>
              </w:rPr>
            </w:pPr>
            <w:r>
              <w:rPr>
                <w:sz w:val="20"/>
              </w:rPr>
              <w:t>Uang dari beasiswa/ pendapatan sampingan terasa lebih bebas digunakan.</w:t>
            </w:r>
          </w:p>
        </w:tc>
        <w:tc>
          <w:tcPr>
            <w:tcW w:w="1800" w:type="dxa"/>
            <w:vAlign w:val="center"/>
          </w:tcPr>
          <w:p w:rsidR="00527374" w:rsidRPr="00D74D79" w:rsidRDefault="00E522DF" w:rsidP="00977F4E">
            <w:pPr>
              <w:spacing w:line="240" w:lineRule="auto"/>
              <w:jc w:val="left"/>
              <w:rPr>
                <w:sz w:val="20"/>
              </w:rPr>
            </w:pPr>
            <w:r>
              <w:rPr>
                <w:sz w:val="20"/>
              </w:rPr>
              <w:t>Lebih jujur: Uang ‘bebas’ dari pendapatan tak tentu seringkali harus ditarik kembali untuk menambal defisit kebutuhan pokok akibat harga naik.</w:t>
            </w:r>
          </w:p>
        </w:tc>
        <w:tc>
          <w:tcPr>
            <w:tcW w:w="2077" w:type="dxa"/>
            <w:vAlign w:val="center"/>
          </w:tcPr>
          <w:p w:rsidR="00527374" w:rsidRPr="006E45D2" w:rsidRDefault="006E45D2" w:rsidP="00977F4E">
            <w:pPr>
              <w:spacing w:line="240" w:lineRule="auto"/>
              <w:jc w:val="left"/>
              <w:rPr>
                <w:sz w:val="20"/>
              </w:rPr>
            </w:pPr>
            <w:r>
              <w:rPr>
                <w:b/>
                <w:sz w:val="20"/>
              </w:rPr>
              <w:t xml:space="preserve">Sangat Valid. </w:t>
            </w:r>
            <w:r>
              <w:rPr>
                <w:sz w:val="20"/>
              </w:rPr>
              <w:t xml:space="preserve">Menguatkan bahwa harga naik merusak prinsip </w:t>
            </w:r>
            <w:r>
              <w:rPr>
                <w:i/>
                <w:sz w:val="20"/>
              </w:rPr>
              <w:t xml:space="preserve">non-fungibility </w:t>
            </w:r>
            <w:r>
              <w:rPr>
                <w:sz w:val="20"/>
              </w:rPr>
              <w:t xml:space="preserve">dari </w:t>
            </w:r>
            <w:r>
              <w:rPr>
                <w:i/>
                <w:sz w:val="20"/>
              </w:rPr>
              <w:t xml:space="preserve">mental account </w:t>
            </w:r>
            <w:r>
              <w:rPr>
                <w:sz w:val="20"/>
              </w:rPr>
              <w:t>‘bebas’.</w:t>
            </w:r>
          </w:p>
        </w:tc>
      </w:tr>
    </w:tbl>
    <w:bookmarkStart w:id="44" w:name="_Toc216631778"/>
    <w:p w:rsidR="00E643F2" w:rsidRDefault="004B1636" w:rsidP="00E643F2">
      <w:pPr>
        <w:pStyle w:val="Heading3"/>
        <w:numPr>
          <w:ilvl w:val="0"/>
          <w:numId w:val="0"/>
        </w:numPr>
        <w:ind w:left="576"/>
      </w:pPr>
      <w:r>
        <w:rPr>
          <w:noProof/>
        </w:rPr>
        <mc:AlternateContent>
          <mc:Choice Requires="wps">
            <w:drawing>
              <wp:anchor distT="0" distB="0" distL="114300" distR="114300" simplePos="0" relativeHeight="251780096" behindDoc="0" locked="0" layoutInCell="1" allowOverlap="1">
                <wp:simplePos x="0" y="0"/>
                <wp:positionH relativeFrom="column">
                  <wp:posOffset>431800</wp:posOffset>
                </wp:positionH>
                <wp:positionV relativeFrom="paragraph">
                  <wp:posOffset>-2867660</wp:posOffset>
                </wp:positionV>
                <wp:extent cx="2177143" cy="319314"/>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2177143" cy="319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b/>
                              </w:rPr>
                            </w:pPr>
                            <w:r>
                              <w:rPr>
                                <w:b/>
                              </w:rPr>
                              <w:t>Tabel 4.4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6" type="#_x0000_t202" style="position:absolute;left:0;text-align:left;margin-left:34pt;margin-top:-225.8pt;width:171.45pt;height:25.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" fillcolor="white [3201]" stroked="f" strokeweight=".5pt">
                <v:textbox>
                  <w:txbxContent>
                    <w:p w:rsidR="00CC6F3E" w:rsidRPr="004B1636" w:rsidRDefault="00CC6F3E">
                      <w:pPr>
                        <w:rPr>
                          <w:b/>
                        </w:rPr>
                      </w:pPr>
                      <w:r>
                        <w:rPr>
                          <w:b/>
                        </w:rPr>
                        <w:t>Tabel 4.4 Sambungan</w:t>
                      </w:r>
                    </w:p>
                  </w:txbxContent>
                </v:textbox>
              </v:shape>
            </w:pict>
          </mc:Fallback>
        </mc:AlternateContent>
      </w:r>
      <w:bookmarkEnd w:id="44"/>
    </w:p>
    <w:p w:rsidR="00E643F2" w:rsidRPr="00E643F2" w:rsidRDefault="00E643F2" w:rsidP="00105DC3">
      <w:pPr>
        <w:pStyle w:val="Heading3"/>
        <w:spacing w:after="0" w:line="360" w:lineRule="auto"/>
        <w:rPr>
          <w:i/>
        </w:rPr>
      </w:pPr>
      <w:bookmarkStart w:id="45" w:name="_Toc216631779"/>
      <w:r>
        <w:t xml:space="preserve">Hasil Analisis </w:t>
      </w:r>
      <w:r w:rsidRPr="00E643F2">
        <w:rPr>
          <w:i/>
        </w:rPr>
        <w:t>Word Frequency Query</w:t>
      </w:r>
      <w:bookmarkEnd w:id="45"/>
    </w:p>
    <w:p w:rsidR="00DC1B24" w:rsidRDefault="00DC1B24" w:rsidP="00DC1B24">
      <w:pPr>
        <w:spacing w:line="480" w:lineRule="auto"/>
        <w:ind w:firstLine="720"/>
        <w:rPr>
          <w:rFonts w:cs="Times New Roman"/>
          <w:bCs/>
        </w:rPr>
      </w:pPr>
      <w:r>
        <w:rPr>
          <w:rFonts w:cs="Times New Roman"/>
          <w:bCs/>
        </w:rPr>
        <w:t xml:space="preserve">Hasil analisis </w:t>
      </w:r>
      <w:r w:rsidR="00105DC3">
        <w:rPr>
          <w:rFonts w:cs="Times New Roman"/>
          <w:bCs/>
          <w:i/>
        </w:rPr>
        <w:t xml:space="preserve">Word Frequency Query </w:t>
      </w:r>
      <w:r>
        <w:rPr>
          <w:rFonts w:cs="Times New Roman"/>
          <w:bCs/>
        </w:rPr>
        <w:t xml:space="preserve">mengonfirmasi bahwa kata “kebutuhan” adalah salah satu </w:t>
      </w:r>
      <w:r>
        <w:rPr>
          <w:rFonts w:cs="Times New Roman"/>
          <w:bCs/>
          <w:i/>
        </w:rPr>
        <w:t xml:space="preserve">core term </w:t>
      </w:r>
      <w:r>
        <w:rPr>
          <w:rFonts w:cs="Times New Roman"/>
          <w:bCs/>
        </w:rPr>
        <w:t xml:space="preserve">yang paling sering diucapkan oleh tiga informan. Frekuensi tinggi kata ini (yang mencapai </w:t>
      </w:r>
      <w:r>
        <w:rPr>
          <w:rFonts w:cs="Times New Roman"/>
          <w:bCs/>
          <w:i/>
        </w:rPr>
        <w:t xml:space="preserve">minimum length </w:t>
      </w:r>
      <w:r w:rsidR="00105DC3">
        <w:rPr>
          <w:rFonts w:cs="Times New Roman"/>
          <w:bCs/>
        </w:rPr>
        <w:t>6</w:t>
      </w:r>
      <w:r>
        <w:rPr>
          <w:rFonts w:cs="Times New Roman"/>
          <w:bCs/>
        </w:rPr>
        <w:t xml:space="preserve"> huruf) menggarisbawahi fokus sentral infroman pada alokasi sumber daya dan penetapan hierarki pengeluaran.</w:t>
      </w:r>
    </w:p>
    <w:p w:rsidR="00DC1B24" w:rsidRDefault="00105DC3" w:rsidP="00105DC3">
      <w:pPr>
        <w:rPr>
          <w:rFonts w:cs="Times New Roman"/>
          <w:bCs/>
        </w:rPr>
      </w:pPr>
      <w:r>
        <w:rPr>
          <w:noProof/>
        </w:rPr>
        <w:lastRenderedPageBreak/>
        <w:drawing>
          <wp:inline distT="0" distB="0" distL="0" distR="0" wp14:anchorId="4BE6E789" wp14:editId="7F71139A">
            <wp:extent cx="4876800" cy="346208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79512" cy="3464010"/>
                    </a:xfrm>
                    <a:prstGeom prst="rect">
                      <a:avLst/>
                    </a:prstGeom>
                  </pic:spPr>
                </pic:pic>
              </a:graphicData>
            </a:graphic>
          </wp:inline>
        </w:drawing>
      </w:r>
    </w:p>
    <w:p w:rsidR="00DC1B24" w:rsidRDefault="00DC1B24" w:rsidP="00105DC3">
      <w:pPr>
        <w:pStyle w:val="Caption"/>
        <w:spacing w:before="240"/>
        <w:ind w:left="360"/>
      </w:pPr>
      <w:r>
        <w:t xml:space="preserve">Gambar 4.1 </w:t>
      </w:r>
      <w:r w:rsidRPr="009D4707">
        <w:rPr>
          <w:i/>
        </w:rPr>
        <w:t>Word Frequency Query Results</w:t>
      </w:r>
    </w:p>
    <w:p w:rsidR="00DC1B24" w:rsidRDefault="00DC1B24" w:rsidP="00DC1B24">
      <w:pPr>
        <w:spacing w:after="240" w:line="480" w:lineRule="auto"/>
        <w:ind w:left="720" w:firstLine="720"/>
        <w:rPr>
          <w:rFonts w:cs="Times New Roman"/>
        </w:rPr>
      </w:pPr>
      <w:r>
        <w:rPr>
          <w:rFonts w:cs="Times New Roman"/>
        </w:rPr>
        <w:t>Temuan dikelompokkan menjadi dua fokus utama yang menjadi variabel penelitian: (1) Pengelolaan Keuangan Pribadi Berdasarkan Konsep Mental Accounting, dan (2) Persepsi terhadap Kebijakan Pajak Pertambahan Nilai (PPN) 12%.</w:t>
      </w:r>
    </w:p>
    <w:p w:rsidR="00DC1B24" w:rsidRDefault="00DC1B24" w:rsidP="00105DC3">
      <w:pPr>
        <w:pStyle w:val="Heading4"/>
        <w:spacing w:after="0" w:line="360" w:lineRule="auto"/>
      </w:pPr>
      <w:r>
        <w:t>Pemahaman Konsep Ment</w:t>
      </w:r>
      <w:r w:rsidR="00105DC3">
        <w:t>al Accounting dalam Pengelolaan</w:t>
      </w:r>
      <w:r w:rsidR="00105DC3">
        <w:tab/>
      </w:r>
      <w:r w:rsidR="00105DC3">
        <w:tab/>
      </w:r>
      <w:r w:rsidR="00105DC3">
        <w:tab/>
      </w:r>
      <w:r>
        <w:t xml:space="preserve">Keuangan Pribadi </w:t>
      </w:r>
    </w:p>
    <w:p w:rsidR="00DC1B24" w:rsidRDefault="00DC1B24" w:rsidP="00DC1B24">
      <w:pPr>
        <w:spacing w:line="480" w:lineRule="auto"/>
        <w:ind w:left="720" w:firstLine="720"/>
        <w:rPr>
          <w:rFonts w:cs="Times New Roman"/>
        </w:rPr>
      </w:pPr>
      <w:r>
        <w:rPr>
          <w:rFonts w:cs="Times New Roman"/>
        </w:rPr>
        <w:t xml:space="preserve">Pemahaman anggota komunitas terhadap </w:t>
      </w:r>
      <w:r>
        <w:rPr>
          <w:rFonts w:cs="Times New Roman"/>
          <w:i/>
          <w:iCs/>
        </w:rPr>
        <w:t>Mental Accounting</w:t>
      </w:r>
      <w:r>
        <w:rPr>
          <w:rFonts w:cs="Times New Roman"/>
        </w:rPr>
        <w:t xml:space="preserve"> terwujud dalam kategorisasi uang sebagai dana yang tidak </w:t>
      </w:r>
      <w:r>
        <w:rPr>
          <w:rFonts w:cs="Times New Roman"/>
          <w:i/>
          <w:iCs/>
        </w:rPr>
        <w:t>fungible</w:t>
      </w:r>
      <w:r>
        <w:rPr>
          <w:rFonts w:cs="Times New Roman"/>
        </w:rPr>
        <w:t xml:space="preserve"> (memiliki nilai yang berbeda secara psikologis), di mana prioritas tertinggi selalu diberikan pada pemenuhan “kebutuhan”.</w:t>
      </w:r>
    </w:p>
    <w:p w:rsidR="00DC1B24" w:rsidRDefault="00DC1B24" w:rsidP="00105DC3">
      <w:pPr>
        <w:pStyle w:val="ListParagraph"/>
        <w:numPr>
          <w:ilvl w:val="1"/>
          <w:numId w:val="16"/>
        </w:numPr>
        <w:spacing w:after="160"/>
        <w:ind w:left="1080"/>
        <w:rPr>
          <w:rFonts w:cs="Times New Roman"/>
        </w:rPr>
      </w:pPr>
      <w:r>
        <w:rPr>
          <w:rFonts w:cs="Times New Roman"/>
        </w:rPr>
        <w:t xml:space="preserve">Kategori Kebutuhan sebagai </w:t>
      </w:r>
      <w:r>
        <w:rPr>
          <w:rFonts w:cs="Times New Roman"/>
          <w:i/>
          <w:iCs/>
        </w:rPr>
        <w:t>Mental Account</w:t>
      </w:r>
      <w:r>
        <w:rPr>
          <w:rFonts w:cs="Times New Roman"/>
        </w:rPr>
        <w:t xml:space="preserve"> Paling Kaku</w:t>
      </w:r>
    </w:p>
    <w:p w:rsidR="004B1636" w:rsidRDefault="004B1636" w:rsidP="00105DC3">
      <w:pPr>
        <w:spacing w:line="480" w:lineRule="auto"/>
        <w:ind w:left="720" w:firstLine="720"/>
        <w:rPr>
          <w:rFonts w:cs="Times New Roman"/>
          <w:i/>
          <w:iCs/>
        </w:rPr>
        <w:sectPr w:rsidR="004B1636" w:rsidSect="002E42DE">
          <w:headerReference w:type="default" r:id="rId83"/>
          <w:footerReference w:type="default" r:id="rId84"/>
          <w:headerReference w:type="first" r:id="rId85"/>
          <w:footerReference w:type="first" r:id="rId86"/>
          <w:pgSz w:w="11906" w:h="16838" w:code="9"/>
          <w:pgMar w:top="2275" w:right="1699" w:bottom="1699" w:left="2275" w:header="720" w:footer="1440" w:gutter="0"/>
          <w:pgNumType w:start="18"/>
          <w:cols w:space="720"/>
          <w:titlePg/>
          <w:docGrid w:linePitch="360"/>
        </w:sectPr>
      </w:pPr>
    </w:p>
    <w:p w:rsidR="00DC1B24" w:rsidRPr="00105DC3" w:rsidRDefault="00DC1B24" w:rsidP="00105DC3">
      <w:pPr>
        <w:spacing w:line="480" w:lineRule="auto"/>
        <w:ind w:left="720" w:firstLine="720"/>
        <w:rPr>
          <w:rFonts w:cs="Times New Roman"/>
        </w:rPr>
      </w:pPr>
      <w:r>
        <w:rPr>
          <w:rFonts w:cs="Times New Roman"/>
          <w:i/>
          <w:iCs/>
        </w:rPr>
        <w:lastRenderedPageBreak/>
        <w:t>Mental Accounting</w:t>
      </w:r>
      <w:r>
        <w:rPr>
          <w:rFonts w:cs="Times New Roman"/>
        </w:rPr>
        <w:t xml:space="preserve"> diimplementasikan melalui hierarki psikologis yang menempatkan ‘Kebutuhan’ sebagai </w:t>
      </w:r>
      <w:r>
        <w:rPr>
          <w:rFonts w:cs="Times New Roman"/>
          <w:i/>
        </w:rPr>
        <w:t xml:space="preserve">account </w:t>
      </w:r>
      <w:r>
        <w:rPr>
          <w:rFonts w:cs="Times New Roman"/>
        </w:rPr>
        <w:t>yang paling ketat dan wajib dipenuhi, di atas ‘Keinginan’ atau ‘Sosial’.</w:t>
      </w:r>
    </w:p>
    <w:p w:rsidR="00105DC3" w:rsidRDefault="00105DC3" w:rsidP="00105DC3">
      <w:pPr>
        <w:pStyle w:val="ListParagraph"/>
        <w:numPr>
          <w:ilvl w:val="0"/>
          <w:numId w:val="20"/>
        </w:numPr>
        <w:spacing w:after="160" w:line="480" w:lineRule="auto"/>
        <w:ind w:left="1440"/>
        <w:rPr>
          <w:rFonts w:cs="Times New Roman"/>
          <w:bCs/>
        </w:rPr>
      </w:pPr>
      <w:r>
        <w:rPr>
          <w:rFonts w:cs="Times New Roman"/>
          <w:bCs/>
        </w:rPr>
        <w:t xml:space="preserve">Penguatan </w:t>
      </w:r>
      <w:r>
        <w:rPr>
          <w:rFonts w:cs="Times New Roman"/>
          <w:bCs/>
          <w:i/>
        </w:rPr>
        <w:t>Categorization</w:t>
      </w:r>
      <w:r>
        <w:rPr>
          <w:rFonts w:cs="Times New Roman"/>
          <w:bCs/>
        </w:rPr>
        <w:t>: Kemunculan kata “kebutuhan” yang dominan merupakan bukti empiris bahwa informan secara aktif melakukan pengkodean (</w:t>
      </w:r>
      <w:r>
        <w:rPr>
          <w:rFonts w:cs="Times New Roman"/>
          <w:bCs/>
          <w:i/>
        </w:rPr>
        <w:t>coding</w:t>
      </w:r>
      <w:r>
        <w:rPr>
          <w:rFonts w:cs="Times New Roman"/>
          <w:bCs/>
        </w:rPr>
        <w:t>) dan pengkategorian (</w:t>
      </w:r>
      <w:r>
        <w:rPr>
          <w:rFonts w:cs="Times New Roman"/>
          <w:bCs/>
          <w:i/>
        </w:rPr>
        <w:t>categorization</w:t>
      </w:r>
      <w:r>
        <w:rPr>
          <w:rFonts w:cs="Times New Roman"/>
          <w:bCs/>
        </w:rPr>
        <w:t xml:space="preserve">) uang berdasarkan tujuan dan urgensinya. Hal ini sesuai dengan temuan kualitatif bahwa informan INL dan HP menempatkan pos ‘Kebutuhan Pokok’ (atau </w:t>
      </w:r>
      <w:r>
        <w:rPr>
          <w:rFonts w:cs="Times New Roman"/>
          <w:bCs/>
          <w:i/>
        </w:rPr>
        <w:t>urgent</w:t>
      </w:r>
      <w:r>
        <w:rPr>
          <w:rFonts w:cs="Times New Roman"/>
          <w:bCs/>
        </w:rPr>
        <w:t xml:space="preserve">) sebagai prioritas tertinggi di dalam </w:t>
      </w:r>
      <w:r>
        <w:rPr>
          <w:rFonts w:cs="Times New Roman"/>
          <w:bCs/>
          <w:i/>
        </w:rPr>
        <w:t xml:space="preserve">mental account </w:t>
      </w:r>
      <w:r>
        <w:rPr>
          <w:rFonts w:cs="Times New Roman"/>
          <w:bCs/>
        </w:rPr>
        <w:t>mereka.</w:t>
      </w:r>
    </w:p>
    <w:p w:rsidR="00105DC3" w:rsidRDefault="00105DC3" w:rsidP="00105DC3">
      <w:pPr>
        <w:spacing w:after="240"/>
        <w:ind w:left="1800" w:right="378" w:firstLine="360"/>
        <w:rPr>
          <w:rFonts w:cs="Times New Roman"/>
        </w:rPr>
      </w:pPr>
      <w:r>
        <w:rPr>
          <w:rFonts w:cs="Times New Roman"/>
          <w:i/>
          <w:iCs/>
        </w:rPr>
        <w:t xml:space="preserve"> “Kalau dari aku, dipakai untuk hal yang urgent dulu. Hal yang urgent, misalnya dari kebutuhan... Jadi yang keinginan itu disingkirkan dulu... Sisanya selalu ada ditabung.”</w:t>
      </w:r>
      <w:r>
        <w:rPr>
          <w:rFonts w:cs="Times New Roman"/>
        </w:rPr>
        <w:t xml:space="preserve"> (INL, Wawancara 2)</w:t>
      </w:r>
    </w:p>
    <w:p w:rsidR="00105DC3" w:rsidRDefault="00105DC3" w:rsidP="00105DC3">
      <w:pPr>
        <w:spacing w:line="480" w:lineRule="auto"/>
        <w:ind w:left="1440"/>
        <w:rPr>
          <w:rFonts w:cs="Times New Roman"/>
        </w:rPr>
      </w:pPr>
      <w:r>
        <w:rPr>
          <w:rFonts w:cs="Times New Roman"/>
        </w:rPr>
        <w:t xml:space="preserve">Pernyataan ini mengonfirmasi </w:t>
      </w:r>
      <w:r>
        <w:rPr>
          <w:rFonts w:cs="Times New Roman"/>
          <w:i/>
          <w:iCs/>
        </w:rPr>
        <w:t>Mental Accounting</w:t>
      </w:r>
      <w:r>
        <w:rPr>
          <w:rFonts w:cs="Times New Roman"/>
        </w:rPr>
        <w:t xml:space="preserve"> sebagai alat penetapan prioritas, di mana ‘kebutuhan’ (urgent) menempati utility tertinggi dan harus dilunasi sebelum account lainnya (keinginan/tabungan).</w:t>
      </w:r>
    </w:p>
    <w:p w:rsidR="00105DC3" w:rsidRDefault="00105DC3" w:rsidP="00105DC3">
      <w:pPr>
        <w:pStyle w:val="ListParagraph"/>
        <w:numPr>
          <w:ilvl w:val="0"/>
          <w:numId w:val="20"/>
        </w:numPr>
        <w:spacing w:after="160" w:line="480" w:lineRule="auto"/>
        <w:ind w:left="1440"/>
        <w:rPr>
          <w:rFonts w:cs="Times New Roman"/>
        </w:rPr>
      </w:pPr>
      <w:r>
        <w:rPr>
          <w:rFonts w:cs="Times New Roman"/>
        </w:rPr>
        <w:t xml:space="preserve">Pemenuhan kebutuhan pokok keluarga, informan HP menunjukkan </w:t>
      </w:r>
      <w:r>
        <w:rPr>
          <w:rFonts w:cs="Times New Roman"/>
          <w:i/>
          <w:iCs/>
        </w:rPr>
        <w:t>mental accounting</w:t>
      </w:r>
      <w:r>
        <w:rPr>
          <w:rFonts w:cs="Times New Roman"/>
        </w:rPr>
        <w:t xml:space="preserve"> yang kaku dengan memisahkan account ‘Tabungan Darurat’ yang sulit disentuh dan account ‘Kebutuhan Sehari-hari’. Uang yang tersisa dari </w:t>
      </w:r>
      <w:r>
        <w:rPr>
          <w:rFonts w:cs="Times New Roman"/>
          <w:i/>
          <w:iCs/>
        </w:rPr>
        <w:t>account</w:t>
      </w:r>
      <w:r>
        <w:rPr>
          <w:rFonts w:cs="Times New Roman"/>
        </w:rPr>
        <w:t xml:space="preserve"> ini baru dapat dianggap “</w:t>
      </w:r>
      <w:r>
        <w:rPr>
          <w:rFonts w:cs="Times New Roman"/>
          <w:i/>
          <w:iCs/>
        </w:rPr>
        <w:t>freely</w:t>
      </w:r>
      <w:r>
        <w:rPr>
          <w:rFonts w:cs="Times New Roman"/>
        </w:rPr>
        <w:t xml:space="preserve">”. Namun, </w:t>
      </w:r>
      <w:r>
        <w:rPr>
          <w:rFonts w:cs="Times New Roman"/>
          <w:i/>
          <w:iCs/>
        </w:rPr>
        <w:t>account</w:t>
      </w:r>
      <w:r>
        <w:rPr>
          <w:rFonts w:cs="Times New Roman"/>
        </w:rPr>
        <w:t xml:space="preserve"> yang paling ketat adalah untuk </w:t>
      </w:r>
      <w:r>
        <w:rPr>
          <w:rFonts w:cs="Times New Roman"/>
        </w:rPr>
        <w:lastRenderedPageBreak/>
        <w:t>pemenuhan dasar. Rasa penyesalan (</w:t>
      </w:r>
      <w:r>
        <w:rPr>
          <w:rFonts w:cs="Times New Roman"/>
          <w:i/>
          <w:iCs/>
        </w:rPr>
        <w:t>regret</w:t>
      </w:r>
      <w:r>
        <w:rPr>
          <w:rFonts w:cs="Times New Roman"/>
        </w:rPr>
        <w:t>) muncul ketika uang untuk kebutuhan tersier merugikan account kebutuhan pokok:</w:t>
      </w:r>
    </w:p>
    <w:p w:rsidR="00105DC3" w:rsidRDefault="00105DC3" w:rsidP="00105DC3">
      <w:pPr>
        <w:spacing w:after="240"/>
        <w:ind w:left="1800" w:right="378" w:firstLine="360"/>
        <w:rPr>
          <w:rFonts w:cs="Times New Roman"/>
        </w:rPr>
      </w:pPr>
      <w:r>
        <w:rPr>
          <w:rFonts w:cs="Times New Roman"/>
          <w:i/>
          <w:iCs/>
        </w:rPr>
        <w:t>“Kenapa enggak uangnya aku gunakan untuk beli barang-barang kebutuhan pokok gitu. Atau bisa buat nambung juga gitu.”</w:t>
      </w:r>
      <w:r>
        <w:rPr>
          <w:rFonts w:cs="Times New Roman"/>
        </w:rPr>
        <w:t xml:space="preserve">(HP, Wawancara 1) </w:t>
      </w:r>
    </w:p>
    <w:p w:rsidR="00105DC3" w:rsidRDefault="00105DC3" w:rsidP="00105DC3">
      <w:pPr>
        <w:spacing w:line="480" w:lineRule="auto"/>
        <w:ind w:left="1440"/>
        <w:rPr>
          <w:rFonts w:cs="Times New Roman"/>
        </w:rPr>
      </w:pPr>
      <w:r>
        <w:rPr>
          <w:rFonts w:cs="Times New Roman"/>
          <w:i/>
          <w:iCs/>
        </w:rPr>
        <w:t>Regret</w:t>
      </w:r>
      <w:r>
        <w:rPr>
          <w:rFonts w:cs="Times New Roman"/>
        </w:rPr>
        <w:t xml:space="preserve"> ini merupakan bukti bahwa uang yang seharusnya berada di </w:t>
      </w:r>
      <w:r>
        <w:rPr>
          <w:rFonts w:cs="Times New Roman"/>
          <w:i/>
          <w:iCs/>
        </w:rPr>
        <w:t>account</w:t>
      </w:r>
      <w:r>
        <w:rPr>
          <w:rFonts w:cs="Times New Roman"/>
        </w:rPr>
        <w:t xml:space="preserve"> ‘Kebutuhan Pokok’ memiliki nilai psikologis yang jauh lebih tinggi daripada uang di </w:t>
      </w:r>
      <w:r>
        <w:rPr>
          <w:rFonts w:cs="Times New Roman"/>
          <w:i/>
          <w:iCs/>
        </w:rPr>
        <w:t>account</w:t>
      </w:r>
      <w:r>
        <w:rPr>
          <w:rFonts w:cs="Times New Roman"/>
        </w:rPr>
        <w:t xml:space="preserve"> ‘Kebutuhan Tersier’ (membeli baju).</w:t>
      </w:r>
    </w:p>
    <w:p w:rsidR="00105DC3" w:rsidRPr="00105DC3" w:rsidRDefault="00105DC3" w:rsidP="00105DC3">
      <w:pPr>
        <w:spacing w:line="480" w:lineRule="auto"/>
        <w:ind w:left="720" w:firstLine="720"/>
        <w:rPr>
          <w:rFonts w:cs="Times New Roman"/>
          <w:iCs/>
        </w:rPr>
      </w:pPr>
      <w:r>
        <w:rPr>
          <w:rFonts w:cs="Times New Roman"/>
          <w:iCs/>
        </w:rPr>
        <w:t xml:space="preserve">Temuan mengenai proses </w:t>
      </w:r>
      <w:r>
        <w:rPr>
          <w:rFonts w:cs="Times New Roman"/>
          <w:i/>
          <w:iCs/>
        </w:rPr>
        <w:t xml:space="preserve">categorization </w:t>
      </w:r>
      <w:r>
        <w:rPr>
          <w:rFonts w:cs="Times New Roman"/>
          <w:iCs/>
        </w:rPr>
        <w:t xml:space="preserve">oleh infoman diperkuat oleh analisis </w:t>
      </w:r>
      <w:r>
        <w:rPr>
          <w:rFonts w:cs="Times New Roman"/>
          <w:i/>
          <w:iCs/>
        </w:rPr>
        <w:t>Hierarchy Chart</w:t>
      </w:r>
      <w:r>
        <w:rPr>
          <w:rFonts w:cs="Times New Roman"/>
          <w:iCs/>
        </w:rPr>
        <w:t xml:space="preserve"> yang menargetkan </w:t>
      </w:r>
      <w:r>
        <w:rPr>
          <w:rFonts w:cs="Times New Roman"/>
          <w:i/>
          <w:iCs/>
        </w:rPr>
        <w:t>Node “</w:t>
      </w:r>
      <w:r>
        <w:rPr>
          <w:rFonts w:cs="Times New Roman"/>
          <w:iCs/>
        </w:rPr>
        <w:t xml:space="preserve">nabung”. Visualisasi ini menunjukkan bahwa konsep menabung merupakan salah satu pilar kognitif utama dalam kerangka </w:t>
      </w:r>
      <w:r>
        <w:rPr>
          <w:rFonts w:cs="Times New Roman"/>
          <w:i/>
          <w:iCs/>
        </w:rPr>
        <w:t xml:space="preserve">mental accounting </w:t>
      </w:r>
      <w:r>
        <w:rPr>
          <w:rFonts w:cs="Times New Roman"/>
          <w:iCs/>
        </w:rPr>
        <w:t>informan, tidak hanya sebagai sisa pendapatan, melainkan sebagai pos alokasi yang disadari.</w:t>
      </w:r>
    </w:p>
    <w:p w:rsidR="004B1636" w:rsidRDefault="004B1636" w:rsidP="009D4707">
      <w:pPr>
        <w:spacing w:line="480" w:lineRule="auto"/>
        <w:ind w:left="720"/>
        <w:jc w:val="center"/>
        <w:rPr>
          <w:rFonts w:cs="Times New Roman"/>
          <w:bCs/>
        </w:rPr>
        <w:sectPr w:rsidR="004B1636" w:rsidSect="002E42DE">
          <w:headerReference w:type="default" r:id="rId87"/>
          <w:headerReference w:type="first" r:id="rId88"/>
          <w:pgSz w:w="11906" w:h="16838" w:code="9"/>
          <w:pgMar w:top="2275" w:right="1699" w:bottom="1699" w:left="2275" w:header="720" w:footer="1440" w:gutter="0"/>
          <w:pgNumType w:start="18"/>
          <w:cols w:space="720"/>
          <w:titlePg/>
          <w:docGrid w:linePitch="360"/>
        </w:sectPr>
      </w:pPr>
    </w:p>
    <w:p w:rsidR="009D4707" w:rsidRDefault="00105DC3" w:rsidP="009D4707">
      <w:pPr>
        <w:spacing w:line="480" w:lineRule="auto"/>
        <w:ind w:left="720"/>
        <w:jc w:val="center"/>
        <w:rPr>
          <w:rFonts w:cs="Times New Roman"/>
          <w:bCs/>
        </w:rPr>
      </w:pPr>
      <w:r>
        <w:rPr>
          <w:noProof/>
        </w:rPr>
        <w:lastRenderedPageBreak/>
        <w:drawing>
          <wp:inline distT="0" distB="0" distL="0" distR="0" wp14:anchorId="20717BF2" wp14:editId="44E4E2ED">
            <wp:extent cx="4655784" cy="37242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661329" cy="3728710"/>
                    </a:xfrm>
                    <a:prstGeom prst="rect">
                      <a:avLst/>
                    </a:prstGeom>
                  </pic:spPr>
                </pic:pic>
              </a:graphicData>
            </a:graphic>
          </wp:inline>
        </w:drawing>
      </w:r>
    </w:p>
    <w:p w:rsidR="009D4707" w:rsidRPr="009D4707" w:rsidRDefault="009D4707" w:rsidP="009D4707">
      <w:pPr>
        <w:ind w:firstLine="720"/>
        <w:jc w:val="center"/>
        <w:rPr>
          <w:rFonts w:cs="Times New Roman"/>
          <w:b/>
        </w:rPr>
      </w:pPr>
      <w:r w:rsidRPr="002E42DE">
        <w:rPr>
          <w:rFonts w:cs="Times New Roman"/>
          <w:b/>
        </w:rPr>
        <w:t xml:space="preserve">Gambar 4.2 </w:t>
      </w:r>
      <w:r w:rsidRPr="002E42DE">
        <w:rPr>
          <w:rFonts w:cs="Times New Roman"/>
          <w:b/>
          <w:i/>
        </w:rPr>
        <w:t>Hierarchy Chart</w:t>
      </w:r>
      <w:r w:rsidRPr="002E42DE">
        <w:rPr>
          <w:rFonts w:cs="Times New Roman"/>
          <w:b/>
        </w:rPr>
        <w:t xml:space="preserve"> </w:t>
      </w:r>
    </w:p>
    <w:p w:rsidR="009D4707" w:rsidRPr="000C6D20" w:rsidRDefault="009D4707" w:rsidP="009D4707">
      <w:pPr>
        <w:pStyle w:val="ListParagraph"/>
        <w:numPr>
          <w:ilvl w:val="1"/>
          <w:numId w:val="16"/>
        </w:numPr>
        <w:spacing w:before="240" w:after="160" w:line="480" w:lineRule="auto"/>
        <w:ind w:left="720"/>
        <w:rPr>
          <w:rFonts w:cs="Times New Roman"/>
        </w:rPr>
      </w:pPr>
      <w:r w:rsidRPr="000C6D20">
        <w:rPr>
          <w:rFonts w:cs="Times New Roman"/>
          <w:i/>
          <w:iCs/>
        </w:rPr>
        <w:t xml:space="preserve">Self-Control </w:t>
      </w:r>
      <w:r w:rsidRPr="000C6D20">
        <w:rPr>
          <w:rFonts w:cs="Times New Roman"/>
        </w:rPr>
        <w:t xml:space="preserve">dan Ancaman pada </w:t>
      </w:r>
      <w:r w:rsidRPr="000C6D20">
        <w:rPr>
          <w:rFonts w:cs="Times New Roman"/>
          <w:i/>
          <w:iCs/>
        </w:rPr>
        <w:t>Account</w:t>
      </w:r>
      <w:r w:rsidRPr="000C6D20">
        <w:rPr>
          <w:rFonts w:cs="Times New Roman"/>
        </w:rPr>
        <w:t xml:space="preserve"> Kebutuhan</w:t>
      </w:r>
    </w:p>
    <w:p w:rsidR="009D4707" w:rsidRDefault="009D4707" w:rsidP="009D4707">
      <w:pPr>
        <w:pStyle w:val="ListParagraph"/>
        <w:spacing w:line="480" w:lineRule="auto"/>
        <w:ind w:firstLine="720"/>
        <w:rPr>
          <w:rFonts w:cs="Times New Roman"/>
        </w:rPr>
      </w:pPr>
      <w:r>
        <w:rPr>
          <w:rFonts w:cs="Times New Roman"/>
          <w:bCs/>
        </w:rPr>
        <w:t xml:space="preserve">Dalam konteks </w:t>
      </w:r>
      <w:r>
        <w:rPr>
          <w:rFonts w:cs="Times New Roman"/>
          <w:bCs/>
          <w:i/>
        </w:rPr>
        <w:t xml:space="preserve">Mental Accounting, </w:t>
      </w:r>
      <w:r>
        <w:rPr>
          <w:rFonts w:cs="Times New Roman"/>
          <w:bCs/>
        </w:rPr>
        <w:t>kata “kebutuhan” bertindak sebagai pembatas (</w:t>
      </w:r>
      <w:r>
        <w:rPr>
          <w:rFonts w:cs="Times New Roman"/>
          <w:bCs/>
          <w:i/>
        </w:rPr>
        <w:t>fence</w:t>
      </w:r>
      <w:r>
        <w:rPr>
          <w:rFonts w:cs="Times New Roman"/>
          <w:bCs/>
        </w:rPr>
        <w:t>) paling kaku (</w:t>
      </w:r>
      <w:r>
        <w:rPr>
          <w:rFonts w:cs="Times New Roman"/>
          <w:bCs/>
          <w:i/>
        </w:rPr>
        <w:t>rigid</w:t>
      </w:r>
      <w:r>
        <w:rPr>
          <w:rFonts w:cs="Times New Roman"/>
          <w:bCs/>
        </w:rPr>
        <w:t xml:space="preserve">). Uang yang dialokasikan ke </w:t>
      </w:r>
      <w:r>
        <w:rPr>
          <w:rFonts w:cs="Times New Roman"/>
          <w:bCs/>
          <w:i/>
        </w:rPr>
        <w:t xml:space="preserve">mental account </w:t>
      </w:r>
      <w:r>
        <w:rPr>
          <w:rFonts w:cs="Times New Roman"/>
          <w:bCs/>
        </w:rPr>
        <w:t xml:space="preserve">‘kebutuhan’ diperlakukan secara non-fungible dan hampir tidak mungkin dipindahkan ke </w:t>
      </w:r>
      <w:r>
        <w:rPr>
          <w:rFonts w:cs="Times New Roman"/>
          <w:bCs/>
          <w:i/>
        </w:rPr>
        <w:t xml:space="preserve">mental account </w:t>
      </w:r>
      <w:r>
        <w:rPr>
          <w:rFonts w:cs="Times New Roman"/>
          <w:bCs/>
        </w:rPr>
        <w:t>‘keinginan’ atau ‘tersier’. Kata ini mewakili aturan internal (</w:t>
      </w:r>
      <w:r>
        <w:rPr>
          <w:rFonts w:cs="Times New Roman"/>
          <w:bCs/>
          <w:i/>
        </w:rPr>
        <w:t>rule of thumb</w:t>
      </w:r>
      <w:r>
        <w:rPr>
          <w:rFonts w:cs="Times New Roman"/>
          <w:bCs/>
        </w:rPr>
        <w:t xml:space="preserve">) yang digunakan informan untuk memicu mekanisme </w:t>
      </w:r>
      <w:r>
        <w:rPr>
          <w:rFonts w:cs="Times New Roman"/>
          <w:bCs/>
          <w:i/>
        </w:rPr>
        <w:t xml:space="preserve">self-control </w:t>
      </w:r>
      <w:r>
        <w:rPr>
          <w:rFonts w:cs="Times New Roman"/>
          <w:bCs/>
        </w:rPr>
        <w:t>terhadap pengeluaran impulsif.</w:t>
      </w:r>
    </w:p>
    <w:p w:rsidR="009D4707" w:rsidRDefault="009D4707" w:rsidP="009D4707">
      <w:pPr>
        <w:pStyle w:val="ListParagraph"/>
        <w:numPr>
          <w:ilvl w:val="4"/>
          <w:numId w:val="19"/>
        </w:numPr>
        <w:spacing w:after="160" w:line="480" w:lineRule="auto"/>
        <w:ind w:left="1440"/>
        <w:rPr>
          <w:rFonts w:cs="Times New Roman"/>
        </w:rPr>
      </w:pPr>
      <w:r w:rsidRPr="000C6D20">
        <w:rPr>
          <w:rFonts w:cs="Times New Roman"/>
        </w:rPr>
        <w:t xml:space="preserve">Tantangan pengendalian diri, informan menyadari bahwa ancaman terbesar terhadap account ‘Kebutuhan’ datang dari faktor eksternal, terutama lingkungan sosial. INL mengakui adanya boncos karena “ngikut temen beli ini, ikut beli itu”, di mana uang untuk kebutuhan </w:t>
      </w:r>
      <w:r w:rsidRPr="000C6D20">
        <w:rPr>
          <w:rFonts w:cs="Times New Roman"/>
        </w:rPr>
        <w:lastRenderedPageBreak/>
        <w:t>seringkali tergerus oleh account ‘Sosial/Nongkrong’. Hal ini memperlihatkan bahwa mental account ‘Sosial’ adalah yang paling rentan melanggar batas account ‘Kebutuhan’.</w:t>
      </w:r>
    </w:p>
    <w:p w:rsidR="009D4707" w:rsidRPr="009D4707" w:rsidRDefault="009D4707" w:rsidP="009D4707">
      <w:pPr>
        <w:pStyle w:val="ListParagraph"/>
        <w:numPr>
          <w:ilvl w:val="4"/>
          <w:numId w:val="19"/>
        </w:numPr>
        <w:spacing w:after="160" w:line="480" w:lineRule="auto"/>
        <w:ind w:left="1440"/>
        <w:rPr>
          <w:rFonts w:cs="Times New Roman"/>
        </w:rPr>
      </w:pPr>
      <w:r w:rsidRPr="000C6D20">
        <w:rPr>
          <w:rFonts w:cs="Times New Roman"/>
        </w:rPr>
        <w:t xml:space="preserve">Pengendalian </w:t>
      </w:r>
      <w:r w:rsidRPr="000C6D20">
        <w:rPr>
          <w:rFonts w:cs="Times New Roman"/>
          <w:i/>
          <w:iCs/>
        </w:rPr>
        <w:t>item</w:t>
      </w:r>
      <w:r w:rsidRPr="000C6D20">
        <w:rPr>
          <w:rFonts w:cs="Times New Roman"/>
        </w:rPr>
        <w:t xml:space="preserve"> konsumsi, informan F sebagai mahasiswa, fokus mengendalikan </w:t>
      </w:r>
      <w:r w:rsidRPr="000C6D20">
        <w:rPr>
          <w:rFonts w:cs="Times New Roman"/>
          <w:i/>
          <w:iCs/>
        </w:rPr>
        <w:t>item</w:t>
      </w:r>
      <w:r w:rsidRPr="000C6D20">
        <w:rPr>
          <w:rFonts w:cs="Times New Roman"/>
        </w:rPr>
        <w:t xml:space="preserve"> konsumsi berisiko tinggi (makanan) yang dapat mengancam </w:t>
      </w:r>
      <w:r w:rsidRPr="000C6D20">
        <w:rPr>
          <w:rFonts w:cs="Times New Roman"/>
          <w:i/>
          <w:iCs/>
        </w:rPr>
        <w:t>account</w:t>
      </w:r>
      <w:r w:rsidRPr="000C6D20">
        <w:rPr>
          <w:rFonts w:cs="Times New Roman"/>
        </w:rPr>
        <w:t xml:space="preserve"> ‘Kebutuhan Sehari-hari’ dan ‘Nabung’, dengan menerapkan batasan frekuensi mingguan.</w:t>
      </w:r>
    </w:p>
    <w:p w:rsidR="009D4707" w:rsidRPr="002E42DE" w:rsidRDefault="009D4707" w:rsidP="009D4707">
      <w:pPr>
        <w:pStyle w:val="Heading3"/>
        <w:spacing w:after="0" w:line="360" w:lineRule="auto"/>
      </w:pPr>
      <w:bookmarkStart w:id="46" w:name="_Toc216631780"/>
      <w:r w:rsidRPr="002E42DE">
        <w:t>Persepsi terhadap Dampak Kenaikan PPN 12%</w:t>
      </w:r>
      <w:bookmarkEnd w:id="46"/>
    </w:p>
    <w:p w:rsidR="009D4707" w:rsidRDefault="009D4707" w:rsidP="009D4707">
      <w:pPr>
        <w:spacing w:line="480" w:lineRule="auto"/>
        <w:ind w:firstLine="630"/>
        <w:rPr>
          <w:rFonts w:cs="Times New Roman"/>
          <w:b/>
          <w:bCs/>
        </w:rPr>
      </w:pPr>
      <w:r>
        <w:rPr>
          <w:rFonts w:cs="Times New Roman"/>
          <w:bCs/>
        </w:rPr>
        <w:t xml:space="preserve">Frekuensi tinggi kata “kebutuhan” juga memperkuat kekhawatiran informan terhadap kebijakan PPN 12%. Kekhawatiran mereka bahwa PPN akan merembet ke kebutuhan pokok (seperti yang diungkapkan HP) secara langsung memicu </w:t>
      </w:r>
      <w:r>
        <w:rPr>
          <w:rFonts w:cs="Times New Roman"/>
          <w:bCs/>
          <w:i/>
        </w:rPr>
        <w:t xml:space="preserve">self-control </w:t>
      </w:r>
      <w:r>
        <w:rPr>
          <w:rFonts w:cs="Times New Roman"/>
          <w:bCs/>
        </w:rPr>
        <w:t xml:space="preserve">dan perubahan alokasi. Hal ini terjadi karena ancaman fiskal tersebut berpotensi melanggar atau mengurangi </w:t>
      </w:r>
      <w:r>
        <w:rPr>
          <w:rFonts w:cs="Times New Roman"/>
          <w:bCs/>
          <w:i/>
        </w:rPr>
        <w:t xml:space="preserve">budget </w:t>
      </w:r>
      <w:r>
        <w:rPr>
          <w:rFonts w:cs="Times New Roman"/>
          <w:bCs/>
        </w:rPr>
        <w:t xml:space="preserve">di </w:t>
      </w:r>
      <w:r>
        <w:rPr>
          <w:rFonts w:cs="Times New Roman"/>
          <w:bCs/>
          <w:i/>
        </w:rPr>
        <w:t xml:space="preserve">mental account </w:t>
      </w:r>
      <w:r>
        <w:rPr>
          <w:rFonts w:cs="Times New Roman"/>
          <w:bCs/>
        </w:rPr>
        <w:t xml:space="preserve">yang paling krusial, yaitu ‘kebutuhan’, memaksa mereka mengurangi pengeluaran di pos lain demi melindungi pos tersebut. </w:t>
      </w:r>
    </w:p>
    <w:p w:rsidR="009D4707" w:rsidRPr="009D4707" w:rsidRDefault="009D4707" w:rsidP="009D4707">
      <w:pPr>
        <w:pStyle w:val="ListParagraph"/>
        <w:numPr>
          <w:ilvl w:val="1"/>
          <w:numId w:val="7"/>
        </w:numPr>
        <w:spacing w:line="480" w:lineRule="auto"/>
        <w:ind w:left="720"/>
        <w:rPr>
          <w:rFonts w:cs="Times New Roman"/>
        </w:rPr>
      </w:pPr>
      <w:r w:rsidRPr="009D4707">
        <w:rPr>
          <w:rFonts w:cs="Times New Roman"/>
        </w:rPr>
        <w:t>Ancaman Inflasi Terhadap Kebutuhan Pokok</w:t>
      </w:r>
    </w:p>
    <w:p w:rsidR="009D4707" w:rsidRDefault="009D4707" w:rsidP="009D4707">
      <w:pPr>
        <w:spacing w:line="480" w:lineRule="auto"/>
        <w:ind w:left="720" w:firstLine="720"/>
        <w:rPr>
          <w:rFonts w:cs="Times New Roman"/>
        </w:rPr>
      </w:pPr>
      <w:r>
        <w:rPr>
          <w:rFonts w:cs="Times New Roman"/>
        </w:rPr>
        <w:t>Kekhawatiran utama informan adalah bahwa kebijakan fiskal ini akan menimbulkan inflasi yang merembet ke barang-barang non-mewah, secara langsung mengancam mental account ‘Kebutuhan Pokok’ yang telah mereka susun ketat.</w:t>
      </w:r>
    </w:p>
    <w:p w:rsidR="009D4707" w:rsidRPr="000C6D20" w:rsidRDefault="009D4707" w:rsidP="009D4707">
      <w:pPr>
        <w:pStyle w:val="ListParagraph"/>
        <w:numPr>
          <w:ilvl w:val="0"/>
          <w:numId w:val="34"/>
        </w:numPr>
        <w:tabs>
          <w:tab w:val="left" w:pos="1440"/>
        </w:tabs>
        <w:spacing w:after="160" w:line="480" w:lineRule="auto"/>
        <w:ind w:left="1440"/>
        <w:rPr>
          <w:rFonts w:cs="Times New Roman"/>
        </w:rPr>
      </w:pPr>
      <w:r w:rsidRPr="000C6D20">
        <w:rPr>
          <w:rFonts w:cs="Times New Roman"/>
        </w:rPr>
        <w:t>Kenaikan kebutuhan dasar, informan INL sudah merasakan dampak nyata PPN pada account ‘Kebutuhan Pokok’, bukan hanya pada barang tersier.</w:t>
      </w:r>
    </w:p>
    <w:p w:rsidR="004B1636" w:rsidRDefault="004B1636" w:rsidP="009D4707">
      <w:pPr>
        <w:spacing w:after="240"/>
        <w:ind w:left="1800" w:right="378" w:firstLine="360"/>
        <w:rPr>
          <w:rFonts w:cs="Times New Roman"/>
          <w:i/>
          <w:iCs/>
        </w:rPr>
        <w:sectPr w:rsidR="004B1636" w:rsidSect="002E42DE">
          <w:headerReference w:type="default" r:id="rId90"/>
          <w:headerReference w:type="first" r:id="rId91"/>
          <w:pgSz w:w="11906" w:h="16838" w:code="9"/>
          <w:pgMar w:top="2275" w:right="1699" w:bottom="1699" w:left="2275" w:header="720" w:footer="1440" w:gutter="0"/>
          <w:pgNumType w:start="18"/>
          <w:cols w:space="720"/>
          <w:titlePg/>
          <w:docGrid w:linePitch="360"/>
        </w:sectPr>
      </w:pPr>
    </w:p>
    <w:p w:rsidR="009D4707" w:rsidRDefault="009D4707" w:rsidP="009D4707">
      <w:pPr>
        <w:spacing w:after="240"/>
        <w:ind w:left="1800" w:right="378" w:firstLine="360"/>
        <w:rPr>
          <w:rFonts w:cs="Times New Roman"/>
        </w:rPr>
      </w:pPr>
      <w:r>
        <w:rPr>
          <w:rFonts w:cs="Times New Roman"/>
          <w:i/>
          <w:iCs/>
        </w:rPr>
        <w:lastRenderedPageBreak/>
        <w:t>“Kakak Beli kebutuhan Sekolah... terus sayur hehehe… Terus beli apa ya kayak kebutuhan-kebutuhan dapur pun itu ikut naik. Itu juga makan banyak biaya dan itu kerasa pastinya.”</w:t>
      </w:r>
      <w:r>
        <w:rPr>
          <w:rFonts w:cs="Times New Roman"/>
        </w:rPr>
        <w:t xml:space="preserve"> (INL, Wawancara 2)</w:t>
      </w:r>
    </w:p>
    <w:p w:rsidR="009D4707" w:rsidRDefault="009D4707" w:rsidP="009D4707">
      <w:pPr>
        <w:spacing w:line="480" w:lineRule="auto"/>
        <w:ind w:left="1440"/>
        <w:rPr>
          <w:rFonts w:cs="Times New Roman"/>
        </w:rPr>
      </w:pPr>
      <w:r>
        <w:rPr>
          <w:rFonts w:cs="Times New Roman"/>
        </w:rPr>
        <w:t xml:space="preserve">Kutipan ini menunjukkan bahwa PPN 12% dipersepsikan sebagai faktor yang memaksa </w:t>
      </w:r>
      <w:r>
        <w:rPr>
          <w:rFonts w:cs="Times New Roman"/>
          <w:i/>
          <w:iCs/>
        </w:rPr>
        <w:t>mental account</w:t>
      </w:r>
      <w:r>
        <w:rPr>
          <w:rFonts w:cs="Times New Roman"/>
        </w:rPr>
        <w:t xml:space="preserve"> ‘Kebutuhan’ menjadi lebih mahal, sehingga dana yang dianggarkan menjadi kurang.</w:t>
      </w:r>
    </w:p>
    <w:p w:rsidR="009D4707" w:rsidRDefault="009D4707" w:rsidP="009D4707">
      <w:pPr>
        <w:pStyle w:val="ListParagraph"/>
        <w:numPr>
          <w:ilvl w:val="0"/>
          <w:numId w:val="34"/>
        </w:numPr>
        <w:spacing w:after="160" w:line="480" w:lineRule="auto"/>
        <w:ind w:left="1440"/>
        <w:rPr>
          <w:rFonts w:cs="Times New Roman"/>
        </w:rPr>
      </w:pPr>
      <w:r w:rsidRPr="000C6D20">
        <w:rPr>
          <w:rFonts w:cs="Times New Roman"/>
        </w:rPr>
        <w:t xml:space="preserve">Kekhawatiran kebutuhan anak, informan HP secara khusus menyoroti ancaman PPN terhadap </w:t>
      </w:r>
      <w:r w:rsidRPr="000C6D20">
        <w:rPr>
          <w:rFonts w:cs="Times New Roman"/>
          <w:i/>
          <w:iCs/>
        </w:rPr>
        <w:t>account</w:t>
      </w:r>
      <w:r w:rsidRPr="000C6D20">
        <w:rPr>
          <w:rFonts w:cs="Times New Roman"/>
        </w:rPr>
        <w:t xml:space="preserve"> ‘Kebutuhan Anak’, yang merupakan prioritas tertinggi dalam </w:t>
      </w:r>
      <w:r w:rsidRPr="000C6D20">
        <w:rPr>
          <w:rFonts w:cs="Times New Roman"/>
          <w:i/>
          <w:iCs/>
        </w:rPr>
        <w:t>mental accounting</w:t>
      </w:r>
      <w:r w:rsidRPr="000C6D20">
        <w:rPr>
          <w:rFonts w:cs="Times New Roman"/>
        </w:rPr>
        <w:t>-nya sebagai ibu rumah tangga.</w:t>
      </w:r>
      <w:r w:rsidRPr="000C6D20">
        <w:rPr>
          <w:rFonts w:cs="Times New Roman"/>
        </w:rPr>
        <w:tab/>
      </w:r>
    </w:p>
    <w:p w:rsidR="009D4707" w:rsidRPr="009D4707" w:rsidRDefault="009D4707" w:rsidP="009D4707">
      <w:pPr>
        <w:spacing w:after="240"/>
        <w:ind w:left="1800" w:right="378" w:firstLine="360"/>
        <w:rPr>
          <w:rFonts w:cs="Times New Roman"/>
        </w:rPr>
      </w:pPr>
      <w:r w:rsidRPr="009D4707">
        <w:rPr>
          <w:rFonts w:cs="Times New Roman"/>
          <w:i/>
          <w:iCs/>
        </w:rPr>
        <w:t>“Kayak susu dan kebutuhan-kebutuhan anak itu kan mahal-mahal ya... jadi nggak setuju kalau misalnya dinaikin.”</w:t>
      </w:r>
      <w:r w:rsidRPr="009D4707">
        <w:rPr>
          <w:rFonts w:cs="Times New Roman"/>
        </w:rPr>
        <w:t xml:space="preserve"> (HP, Wawancara 1)</w:t>
      </w:r>
    </w:p>
    <w:p w:rsidR="009D4707" w:rsidRPr="009D4707" w:rsidRDefault="009D4707" w:rsidP="009D4707">
      <w:pPr>
        <w:pStyle w:val="ListParagraph"/>
        <w:spacing w:line="480" w:lineRule="auto"/>
        <w:ind w:left="1440"/>
        <w:rPr>
          <w:rFonts w:cs="Times New Roman"/>
        </w:rPr>
      </w:pPr>
      <w:r w:rsidRPr="009D4707">
        <w:rPr>
          <w:rFonts w:cs="Times New Roman"/>
        </w:rPr>
        <w:t xml:space="preserve">Rasa khawatir ini mendorong framing risiko yang menyebabkan HP secara proaktif mengurangi pengeluaran berpajak (nge-cafe) untuk mengamankan account ‘Kebutuhan Pokok’ dan ‘Tabungan’. </w:t>
      </w:r>
    </w:p>
    <w:p w:rsidR="009D4707" w:rsidRPr="004B1636" w:rsidRDefault="009D4707" w:rsidP="004B1636">
      <w:pPr>
        <w:spacing w:after="160" w:line="480" w:lineRule="auto"/>
        <w:rPr>
          <w:rFonts w:cs="Times New Roman"/>
        </w:rPr>
        <w:sectPr w:rsidR="009D4707" w:rsidRPr="004B1636" w:rsidSect="002E42DE">
          <w:headerReference w:type="first" r:id="rId92"/>
          <w:pgSz w:w="11906" w:h="16838" w:code="9"/>
          <w:pgMar w:top="2275" w:right="1699" w:bottom="1699" w:left="2275" w:header="720" w:footer="1440" w:gutter="0"/>
          <w:pgNumType w:start="18"/>
          <w:cols w:space="720"/>
          <w:titlePg/>
          <w:docGrid w:linePitch="360"/>
        </w:sectPr>
      </w:pPr>
    </w:p>
    <w:p w:rsidR="009D4707" w:rsidRDefault="009D4707" w:rsidP="009D4707">
      <w:pPr>
        <w:spacing w:after="160" w:line="480" w:lineRule="auto"/>
        <w:rPr>
          <w:rFonts w:cs="Times New Roman"/>
          <w:bCs/>
        </w:rPr>
      </w:pPr>
    </w:p>
    <w:p w:rsidR="009D4707" w:rsidRPr="000C6D20" w:rsidRDefault="009D4707" w:rsidP="009D4707">
      <w:pPr>
        <w:pStyle w:val="ListParagraph"/>
        <w:numPr>
          <w:ilvl w:val="1"/>
          <w:numId w:val="7"/>
        </w:numPr>
        <w:spacing w:line="480" w:lineRule="auto"/>
        <w:ind w:left="720"/>
        <w:rPr>
          <w:rFonts w:cs="Times New Roman"/>
        </w:rPr>
      </w:pPr>
      <w:r w:rsidRPr="000C6D20">
        <w:rPr>
          <w:rFonts w:cs="Times New Roman"/>
        </w:rPr>
        <w:t>Trade-off Antara Kebutuhan Literasi dan Kebutuhan Hemat</w:t>
      </w:r>
    </w:p>
    <w:p w:rsidR="009D4707" w:rsidRDefault="009D4707" w:rsidP="009D4707">
      <w:pPr>
        <w:spacing w:line="480" w:lineRule="auto"/>
        <w:ind w:left="720" w:firstLine="720"/>
        <w:rPr>
          <w:rFonts w:cs="Times New Roman"/>
        </w:rPr>
      </w:pPr>
      <w:r>
        <w:rPr>
          <w:rFonts w:cs="Times New Roman"/>
        </w:rPr>
        <w:t xml:space="preserve">Kenaikan harga buku memaksa </w:t>
      </w:r>
      <w:r>
        <w:rPr>
          <w:rFonts w:cs="Times New Roman"/>
          <w:i/>
          <w:iCs/>
        </w:rPr>
        <w:t>trade-off</w:t>
      </w:r>
      <w:r>
        <w:rPr>
          <w:rFonts w:cs="Times New Roman"/>
        </w:rPr>
        <w:t xml:space="preserve"> prioritas di dalam </w:t>
      </w:r>
      <w:r>
        <w:rPr>
          <w:rFonts w:cs="Times New Roman"/>
          <w:i/>
          <w:iCs/>
        </w:rPr>
        <w:t>mental accounting</w:t>
      </w:r>
      <w:r>
        <w:rPr>
          <w:rFonts w:cs="Times New Roman"/>
        </w:rPr>
        <w:t xml:space="preserve"> anggota komunitas, menantang account ‘Literasi’ mereka.</w:t>
      </w:r>
    </w:p>
    <w:p w:rsidR="009D4707" w:rsidRPr="009D4707" w:rsidRDefault="009D4707" w:rsidP="009D4707">
      <w:pPr>
        <w:pStyle w:val="ListParagraph"/>
        <w:numPr>
          <w:ilvl w:val="7"/>
          <w:numId w:val="19"/>
        </w:numPr>
        <w:spacing w:line="480" w:lineRule="auto"/>
        <w:ind w:left="1440"/>
        <w:rPr>
          <w:rFonts w:cs="Times New Roman"/>
        </w:rPr>
      </w:pPr>
      <w:r w:rsidRPr="009D4707">
        <w:rPr>
          <w:rFonts w:cs="Times New Roman"/>
        </w:rPr>
        <w:t xml:space="preserve">Prioritas hemat, mahasiswa (F) memilih memprioritaskan </w:t>
      </w:r>
      <w:r w:rsidRPr="009D4707">
        <w:rPr>
          <w:rFonts w:cs="Times New Roman"/>
          <w:i/>
          <w:iCs/>
        </w:rPr>
        <w:t>account</w:t>
      </w:r>
      <w:r w:rsidRPr="009D4707">
        <w:rPr>
          <w:rFonts w:cs="Times New Roman"/>
        </w:rPr>
        <w:t xml:space="preserve"> ‘Hemat’ di atas </w:t>
      </w:r>
      <w:r w:rsidRPr="009D4707">
        <w:rPr>
          <w:rFonts w:cs="Times New Roman"/>
          <w:i/>
          <w:iCs/>
        </w:rPr>
        <w:t>account</w:t>
      </w:r>
      <w:r w:rsidRPr="009D4707">
        <w:rPr>
          <w:rFonts w:cs="Times New Roman"/>
        </w:rPr>
        <w:t xml:space="preserve"> ‘Koleksi Buku Baru’, yang menunjukkan betapa kuatnya tekanan PPN terhadap daya beli.</w:t>
      </w:r>
    </w:p>
    <w:p w:rsidR="009D4707" w:rsidRDefault="009D4707" w:rsidP="009D4707">
      <w:pPr>
        <w:spacing w:before="240" w:after="240"/>
        <w:ind w:left="1980" w:right="378" w:firstLine="360"/>
        <w:rPr>
          <w:rFonts w:cs="Times New Roman"/>
        </w:rPr>
      </w:pPr>
      <w:r>
        <w:rPr>
          <w:rFonts w:cs="Times New Roman"/>
          <w:i/>
          <w:iCs/>
        </w:rPr>
        <w:t>“gak mungkin kalau misalnya mau ngoleksi buku sesuai dengan harga nya sendiri... jadi mungkin mencari alternatif lain kayak pre order yang buku-buku udah udah pernah di pake (buku bekas).”</w:t>
      </w:r>
      <w:r>
        <w:rPr>
          <w:rFonts w:cs="Times New Roman"/>
        </w:rPr>
        <w:t>(F, Wawancara 3)</w:t>
      </w:r>
    </w:p>
    <w:p w:rsidR="009D4707" w:rsidRPr="000C6D20" w:rsidRDefault="009D4707" w:rsidP="00977F4E">
      <w:pPr>
        <w:pStyle w:val="ListParagraph"/>
        <w:numPr>
          <w:ilvl w:val="7"/>
          <w:numId w:val="19"/>
        </w:numPr>
        <w:spacing w:before="240" w:after="160" w:line="480" w:lineRule="auto"/>
        <w:ind w:left="1350"/>
        <w:rPr>
          <w:rFonts w:cs="Times New Roman"/>
        </w:rPr>
      </w:pPr>
      <w:r w:rsidRPr="000C6D20">
        <w:rPr>
          <w:rFonts w:cs="Times New Roman"/>
        </w:rPr>
        <w:t>Dampak kesenjangan kalangan, kenaikan ini jua menciptakan ketegangan sosial dalam komunitas, karena F mengakui bahwa dampak PPN akan membebani anggota yang “beda-beda kalangan” dan memiliki daya beli yang terbatas untuk memenuhi kebutuhan koleksi buku.</w:t>
      </w:r>
    </w:p>
    <w:p w:rsidR="009D4707" w:rsidRPr="00977F4E" w:rsidRDefault="009D4707" w:rsidP="00977F4E">
      <w:pPr>
        <w:pStyle w:val="ListParagraph"/>
        <w:numPr>
          <w:ilvl w:val="1"/>
          <w:numId w:val="7"/>
        </w:numPr>
        <w:spacing w:before="240" w:after="160" w:line="480" w:lineRule="auto"/>
        <w:ind w:left="720"/>
        <w:rPr>
          <w:rFonts w:cs="Times New Roman"/>
        </w:rPr>
      </w:pPr>
      <w:r w:rsidRPr="00977F4E">
        <w:rPr>
          <w:rFonts w:cs="Times New Roman"/>
        </w:rPr>
        <w:t xml:space="preserve">Kritik terhadap </w:t>
      </w:r>
      <w:r w:rsidRPr="0078005D">
        <w:rPr>
          <w:rFonts w:cs="Times New Roman"/>
          <w:i/>
        </w:rPr>
        <w:t>Governance</w:t>
      </w:r>
      <w:r w:rsidRPr="00977F4E">
        <w:rPr>
          <w:rFonts w:cs="Times New Roman"/>
        </w:rPr>
        <w:t xml:space="preserve"> Fiskal</w:t>
      </w:r>
    </w:p>
    <w:p w:rsidR="009D4707" w:rsidRDefault="009D4707" w:rsidP="009D4707">
      <w:pPr>
        <w:pStyle w:val="ListParagraph"/>
        <w:spacing w:line="480" w:lineRule="auto"/>
        <w:ind w:firstLine="720"/>
        <w:rPr>
          <w:rFonts w:cs="Times New Roman"/>
        </w:rPr>
      </w:pPr>
      <w:r>
        <w:rPr>
          <w:rFonts w:cs="Times New Roman"/>
        </w:rPr>
        <w:t xml:space="preserve">Anggota komunitas secara kolektif mengkritik pemerintah karena dinilai tidak mempertimbangkan dampak PPN terhadap pemenuhan kebutuhan dasar rakyat. Tuntutan transparansi, kritik diarahkan pada proses </w:t>
      </w:r>
      <w:r>
        <w:rPr>
          <w:rFonts w:cs="Times New Roman"/>
          <w:i/>
          <w:iCs/>
        </w:rPr>
        <w:t>governance</w:t>
      </w:r>
      <w:r>
        <w:rPr>
          <w:rFonts w:cs="Times New Roman"/>
        </w:rPr>
        <w:t xml:space="preserve"> yang tidak partisipatif. INL menyatakan:</w:t>
      </w:r>
    </w:p>
    <w:p w:rsidR="009D4707" w:rsidRDefault="009D4707" w:rsidP="009D4707">
      <w:pPr>
        <w:spacing w:before="240" w:after="240"/>
        <w:ind w:left="1260" w:right="558" w:firstLine="360"/>
        <w:rPr>
          <w:rFonts w:cs="Times New Roman"/>
        </w:rPr>
      </w:pPr>
      <w:r>
        <w:rPr>
          <w:rFonts w:cs="Times New Roman"/>
          <w:i/>
          <w:iCs/>
        </w:rPr>
        <w:t xml:space="preserve">“pemerintah belum benar-benar maksimal mempertimbangkan karena memang mereka tidak mengajak </w:t>
      </w:r>
      <w:r>
        <w:rPr>
          <w:rFonts w:cs="Times New Roman"/>
          <w:i/>
          <w:iCs/>
        </w:rPr>
        <w:lastRenderedPageBreak/>
        <w:t>diskusi terbuka kepada masyarakat... sarannya untuk pemerintah bisa lebih mendengarkan suara-suara rakyatnya sih heeh.”</w:t>
      </w:r>
      <w:r>
        <w:rPr>
          <w:rFonts w:cs="Times New Roman"/>
        </w:rPr>
        <w:t xml:space="preserve"> (INL, Wawancara 2)</w:t>
      </w:r>
    </w:p>
    <w:p w:rsidR="009D4707" w:rsidRDefault="009D4707" w:rsidP="009D4707">
      <w:pPr>
        <w:spacing w:line="480" w:lineRule="auto"/>
        <w:ind w:left="720" w:firstLine="540"/>
        <w:rPr>
          <w:rFonts w:cs="Times New Roman"/>
        </w:rPr>
      </w:pPr>
      <w:r>
        <w:rPr>
          <w:rFonts w:cs="Times New Roman"/>
        </w:rPr>
        <w:t>Permintaan keadilan, HP secara tajam mengkritik bahwa kebijakan ini tidak adil, karena pemerintah dinilai “pengennya mengenyangkan mereka sendiri ya jadi akhirnya rakyat lah yang menderita”, menyarankan agar gaji staf yang tidak penting saja yang dikurangi.</w:t>
      </w:r>
    </w:p>
    <w:p w:rsidR="009D4707" w:rsidRDefault="009D4707" w:rsidP="009D4707">
      <w:pPr>
        <w:spacing w:line="240" w:lineRule="auto"/>
        <w:rPr>
          <w:rFonts w:cs="Times New Roman"/>
        </w:rPr>
      </w:pPr>
    </w:p>
    <w:p w:rsidR="009D4707" w:rsidRDefault="009D4707" w:rsidP="009D4707">
      <w:pPr>
        <w:pStyle w:val="Heading2"/>
      </w:pPr>
      <w:bookmarkStart w:id="47" w:name="_Toc216631781"/>
      <w:r>
        <w:t>Pembah</w:t>
      </w:r>
      <w:r w:rsidR="00977F4E">
        <w:t>a</w:t>
      </w:r>
      <w:r>
        <w:t>san</w:t>
      </w:r>
      <w:bookmarkEnd w:id="47"/>
    </w:p>
    <w:p w:rsidR="009D4707" w:rsidRPr="00373E73" w:rsidRDefault="009D4707" w:rsidP="009D4707">
      <w:pPr>
        <w:pStyle w:val="Heading3"/>
        <w:rPr>
          <w:i/>
          <w:iCs/>
        </w:rPr>
      </w:pPr>
      <w:bookmarkStart w:id="48" w:name="_Toc216631782"/>
      <w:r w:rsidRPr="00373E73">
        <w:t xml:space="preserve">Dominasi Kebutuhan dalam </w:t>
      </w:r>
      <w:r w:rsidRPr="00373E73">
        <w:rPr>
          <w:i/>
          <w:iCs/>
        </w:rPr>
        <w:t>Mental Accounting</w:t>
      </w:r>
      <w:bookmarkEnd w:id="48"/>
      <w:r w:rsidRPr="00373E73">
        <w:rPr>
          <w:i/>
          <w:iCs/>
        </w:rPr>
        <w:t xml:space="preserve"> </w:t>
      </w:r>
    </w:p>
    <w:p w:rsidR="009D4707" w:rsidRDefault="009D4707" w:rsidP="009D4707">
      <w:pPr>
        <w:spacing w:line="480" w:lineRule="auto"/>
        <w:ind w:firstLine="720"/>
        <w:rPr>
          <w:rFonts w:cs="Times New Roman"/>
        </w:rPr>
      </w:pPr>
      <w:r>
        <w:rPr>
          <w:rFonts w:cs="Times New Roman"/>
        </w:rPr>
        <w:t xml:space="preserve">Temuan koding bahwa “kebutuhan” adalah kata yang paling sering muncul secara empiris memvalidasi inti dari </w:t>
      </w:r>
      <w:r>
        <w:rPr>
          <w:rFonts w:cs="Times New Roman"/>
          <w:i/>
          <w:iCs/>
        </w:rPr>
        <w:t xml:space="preserve">Mental Accounting </w:t>
      </w:r>
      <w:r>
        <w:rPr>
          <w:rFonts w:cs="Times New Roman"/>
        </w:rPr>
        <w:t xml:space="preserve">di kalangan informan yaitu, segregasi antara </w:t>
      </w:r>
      <w:r>
        <w:rPr>
          <w:rFonts w:cs="Times New Roman"/>
          <w:i/>
          <w:iCs/>
        </w:rPr>
        <w:t>Strict Accounts</w:t>
      </w:r>
      <w:r>
        <w:rPr>
          <w:rFonts w:cs="Times New Roman"/>
        </w:rPr>
        <w:t xml:space="preserve"> (Kebutuhan Pokok) dan </w:t>
      </w:r>
      <w:r>
        <w:rPr>
          <w:rFonts w:cs="Times New Roman"/>
          <w:i/>
          <w:iCs/>
        </w:rPr>
        <w:t>Loose Accounts</w:t>
      </w:r>
      <w:r>
        <w:rPr>
          <w:rFonts w:cs="Times New Roman"/>
        </w:rPr>
        <w:t xml:space="preserve"> (Keinginan/Sosial).</w:t>
      </w:r>
    </w:p>
    <w:p w:rsidR="00977F4E" w:rsidRDefault="009D4707" w:rsidP="00977F4E">
      <w:pPr>
        <w:pStyle w:val="ListParagraph"/>
        <w:numPr>
          <w:ilvl w:val="2"/>
          <w:numId w:val="15"/>
        </w:numPr>
        <w:spacing w:after="160" w:line="480" w:lineRule="auto"/>
        <w:ind w:left="720"/>
        <w:rPr>
          <w:rFonts w:cs="Times New Roman"/>
        </w:rPr>
      </w:pPr>
      <w:r w:rsidRPr="000C6D20">
        <w:rPr>
          <w:rFonts w:cs="Times New Roman"/>
        </w:rPr>
        <w:t xml:space="preserve">Kebutuhan sebagai Garis Batas: Bagi informan, </w:t>
      </w:r>
      <w:r w:rsidRPr="000C6D20">
        <w:rPr>
          <w:rFonts w:cs="Times New Roman"/>
          <w:i/>
          <w:iCs/>
        </w:rPr>
        <w:t>Mental Accounting</w:t>
      </w:r>
      <w:r w:rsidRPr="000C6D20">
        <w:rPr>
          <w:rFonts w:cs="Times New Roman"/>
        </w:rPr>
        <w:t xml:space="preserve"> berfungsi sebagai mekanisme pertahanan. </w:t>
      </w:r>
      <w:r w:rsidRPr="000C6D20">
        <w:rPr>
          <w:rFonts w:cs="Times New Roman"/>
          <w:i/>
          <w:iCs/>
        </w:rPr>
        <w:t>Regret</w:t>
      </w:r>
      <w:r w:rsidRPr="000C6D20">
        <w:rPr>
          <w:rFonts w:cs="Times New Roman"/>
        </w:rPr>
        <w:t xml:space="preserve"> tidak muncul karena boros secara umum, tetapi karena </w:t>
      </w:r>
      <w:r w:rsidRPr="000C6D20">
        <w:rPr>
          <w:rFonts w:cs="Times New Roman"/>
          <w:i/>
          <w:iCs/>
        </w:rPr>
        <w:t>Loose Account</w:t>
      </w:r>
      <w:r w:rsidRPr="000C6D20">
        <w:rPr>
          <w:rFonts w:cs="Times New Roman"/>
        </w:rPr>
        <w:t xml:space="preserve"> (baju, makanan impulsif) menggerus batas </w:t>
      </w:r>
      <w:r w:rsidRPr="000C6D20">
        <w:rPr>
          <w:rFonts w:cs="Times New Roman"/>
          <w:i/>
          <w:iCs/>
        </w:rPr>
        <w:t xml:space="preserve">Strict Account </w:t>
      </w:r>
      <w:r w:rsidRPr="000C6D20">
        <w:rPr>
          <w:rFonts w:cs="Times New Roman"/>
        </w:rPr>
        <w:t>(tabungan, kebutuhan pokok). Kesadaran ini (misalnya, INL menyesal beli makanan saat kenyang) membuktikan</w:t>
      </w:r>
      <w:r w:rsidR="00977F4E">
        <w:rPr>
          <w:rFonts w:cs="Times New Roman"/>
        </w:rPr>
        <w:t xml:space="preserve"> bahwa mereka menilai uang berdasarkan </w:t>
      </w:r>
      <w:r w:rsidR="00977F4E">
        <w:rPr>
          <w:rFonts w:cs="Times New Roman"/>
          <w:i/>
          <w:iCs/>
        </w:rPr>
        <w:t>utility</w:t>
      </w:r>
      <w:r w:rsidR="00977F4E">
        <w:rPr>
          <w:rFonts w:cs="Times New Roman"/>
        </w:rPr>
        <w:t xml:space="preserve"> kebutuhan, bukan nilai moneter.</w:t>
      </w:r>
    </w:p>
    <w:p w:rsidR="004B1636" w:rsidRDefault="00977F4E" w:rsidP="00977F4E">
      <w:pPr>
        <w:pStyle w:val="ListParagraph"/>
        <w:numPr>
          <w:ilvl w:val="2"/>
          <w:numId w:val="15"/>
        </w:numPr>
        <w:spacing w:after="160" w:line="480" w:lineRule="auto"/>
        <w:ind w:left="720"/>
        <w:rPr>
          <w:rFonts w:cs="Times New Roman"/>
        </w:rPr>
        <w:sectPr w:rsidR="004B1636" w:rsidSect="002E42DE">
          <w:headerReference w:type="default" r:id="rId93"/>
          <w:footerReference w:type="default" r:id="rId94"/>
          <w:headerReference w:type="first" r:id="rId95"/>
          <w:footerReference w:type="first" r:id="rId96"/>
          <w:pgSz w:w="11906" w:h="16838" w:code="9"/>
          <w:pgMar w:top="2275" w:right="1699" w:bottom="1699" w:left="2275" w:header="720" w:footer="1440" w:gutter="0"/>
          <w:pgNumType w:start="18"/>
          <w:cols w:space="720"/>
          <w:titlePg/>
          <w:docGrid w:linePitch="360"/>
        </w:sectPr>
      </w:pPr>
      <w:r w:rsidRPr="00977F4E">
        <w:rPr>
          <w:rFonts w:cs="Times New Roman"/>
        </w:rPr>
        <w:t xml:space="preserve">Ancaman </w:t>
      </w:r>
      <w:r w:rsidRPr="00977F4E">
        <w:rPr>
          <w:rFonts w:cs="Times New Roman"/>
          <w:i/>
          <w:iCs/>
        </w:rPr>
        <w:t>Peer Pressure</w:t>
      </w:r>
      <w:r w:rsidRPr="00977F4E">
        <w:rPr>
          <w:rFonts w:cs="Times New Roman"/>
        </w:rPr>
        <w:t xml:space="preserve">: Meskipun </w:t>
      </w:r>
      <w:r w:rsidRPr="00977F4E">
        <w:rPr>
          <w:rFonts w:cs="Times New Roman"/>
          <w:i/>
          <w:iCs/>
        </w:rPr>
        <w:t>self-control</w:t>
      </w:r>
      <w:r w:rsidRPr="00977F4E">
        <w:rPr>
          <w:rFonts w:cs="Times New Roman"/>
        </w:rPr>
        <w:t xml:space="preserve"> internal kuat (fokus pada liburan), </w:t>
      </w:r>
      <w:r w:rsidRPr="00977F4E">
        <w:rPr>
          <w:rFonts w:cs="Times New Roman"/>
          <w:i/>
          <w:iCs/>
        </w:rPr>
        <w:t>peer pressure</w:t>
      </w:r>
      <w:r w:rsidRPr="00977F4E">
        <w:rPr>
          <w:rFonts w:cs="Times New Roman"/>
        </w:rPr>
        <w:t xml:space="preserve"> terbukti menjadi ancaman terbesar bagi </w:t>
      </w:r>
      <w:r w:rsidRPr="00977F4E">
        <w:rPr>
          <w:rFonts w:cs="Times New Roman"/>
          <w:i/>
          <w:iCs/>
        </w:rPr>
        <w:t>account</w:t>
      </w:r>
      <w:r w:rsidRPr="00977F4E">
        <w:rPr>
          <w:rFonts w:cs="Times New Roman"/>
        </w:rPr>
        <w:t xml:space="preserve"> ‘Kebutuhan’. Ketika biaya sosial lebih tinggi daripada biaya moneter, </w:t>
      </w:r>
    </w:p>
    <w:p w:rsidR="00977F4E" w:rsidRPr="00977F4E" w:rsidRDefault="00977F4E" w:rsidP="004B1636">
      <w:pPr>
        <w:pStyle w:val="ListParagraph"/>
        <w:spacing w:after="160" w:line="480" w:lineRule="auto"/>
        <w:rPr>
          <w:rFonts w:cs="Times New Roman"/>
        </w:rPr>
      </w:pPr>
      <w:r w:rsidRPr="00977F4E">
        <w:rPr>
          <w:rFonts w:cs="Times New Roman"/>
        </w:rPr>
        <w:lastRenderedPageBreak/>
        <w:t xml:space="preserve">individu cenderung melanggar </w:t>
      </w:r>
      <w:r w:rsidRPr="00977F4E">
        <w:rPr>
          <w:rFonts w:cs="Times New Roman"/>
          <w:i/>
          <w:iCs/>
        </w:rPr>
        <w:t>account</w:t>
      </w:r>
      <w:r w:rsidRPr="00977F4E">
        <w:rPr>
          <w:rFonts w:cs="Times New Roman"/>
        </w:rPr>
        <w:t xml:space="preserve"> ‘Kebutuhan’ untuk memenuhi </w:t>
      </w:r>
      <w:r w:rsidRPr="00977F4E">
        <w:rPr>
          <w:rFonts w:cs="Times New Roman"/>
          <w:i/>
          <w:iCs/>
        </w:rPr>
        <w:t>account</w:t>
      </w:r>
      <w:r w:rsidRPr="00977F4E">
        <w:rPr>
          <w:rFonts w:cs="Times New Roman"/>
        </w:rPr>
        <w:t xml:space="preserve"> ‘Sosial’ yang bersifat mendesak sesaat.</w:t>
      </w:r>
    </w:p>
    <w:p w:rsidR="00977F4E" w:rsidRDefault="00977F4E" w:rsidP="00977F4E">
      <w:pPr>
        <w:pStyle w:val="Heading3"/>
        <w:rPr>
          <w:i/>
          <w:iCs/>
        </w:rPr>
      </w:pPr>
      <w:bookmarkStart w:id="49" w:name="_Toc216631783"/>
      <w:r>
        <w:t xml:space="preserve">PPN 12% sebagai Risiko yang Mengancam </w:t>
      </w:r>
      <w:r>
        <w:rPr>
          <w:i/>
          <w:iCs/>
        </w:rPr>
        <w:t>Strict Account</w:t>
      </w:r>
      <w:bookmarkEnd w:id="49"/>
    </w:p>
    <w:p w:rsidR="00977F4E" w:rsidRDefault="00977F4E" w:rsidP="00977F4E">
      <w:pPr>
        <w:spacing w:line="480" w:lineRule="auto"/>
        <w:ind w:firstLine="720"/>
        <w:rPr>
          <w:rFonts w:cs="Times New Roman"/>
          <w:b/>
          <w:bCs/>
          <w:i/>
          <w:iCs/>
        </w:rPr>
      </w:pPr>
      <w:r>
        <w:rPr>
          <w:rFonts w:cs="Times New Roman"/>
        </w:rPr>
        <w:t xml:space="preserve">Persepsi negatif terhadap PPN 12% tidak didasarkan pada besaran nominal pajak, melainkan pada risiko sistemik bahwa pajak tersebut akan mengganggu kemampuan mereka untuk mempertahankan </w:t>
      </w:r>
      <w:r>
        <w:rPr>
          <w:rFonts w:cs="Times New Roman"/>
          <w:i/>
          <w:iCs/>
        </w:rPr>
        <w:t>Strict Account</w:t>
      </w:r>
      <w:r>
        <w:rPr>
          <w:rFonts w:cs="Times New Roman"/>
        </w:rPr>
        <w:t xml:space="preserve"> ‘Kebutuhan’.</w:t>
      </w:r>
    </w:p>
    <w:p w:rsidR="00977F4E" w:rsidRPr="000C6D20" w:rsidRDefault="00977F4E" w:rsidP="00977F4E">
      <w:pPr>
        <w:pStyle w:val="ListParagraph"/>
        <w:numPr>
          <w:ilvl w:val="0"/>
          <w:numId w:val="25"/>
        </w:numPr>
        <w:spacing w:after="160" w:line="480" w:lineRule="auto"/>
        <w:ind w:left="720"/>
        <w:rPr>
          <w:rFonts w:cs="Times New Roman"/>
          <w:b/>
          <w:bCs/>
          <w:i/>
          <w:iCs/>
        </w:rPr>
      </w:pPr>
      <w:r w:rsidRPr="000C6D20">
        <w:rPr>
          <w:rFonts w:cs="Times New Roman"/>
        </w:rPr>
        <w:t>Pergeseran Risiko: Ketakutan bahwa PPN akan merembet ke sayur, susu anak, dan kebutuhan dapur (sektor non-mewah) mengubah framing risiko dari Financial Risk (kehilangan uang) menjadi Survival Risk (gagal memenuhi kebutuhan dasar).</w:t>
      </w:r>
    </w:p>
    <w:p w:rsidR="00977F4E" w:rsidRPr="00373E73" w:rsidRDefault="00977F4E" w:rsidP="00977F4E">
      <w:pPr>
        <w:pStyle w:val="ListParagraph"/>
        <w:numPr>
          <w:ilvl w:val="0"/>
          <w:numId w:val="25"/>
        </w:numPr>
        <w:spacing w:after="160" w:line="480" w:lineRule="auto"/>
        <w:ind w:left="720"/>
        <w:rPr>
          <w:rFonts w:cs="Times New Roman"/>
          <w:b/>
          <w:bCs/>
          <w:i/>
          <w:iCs/>
        </w:rPr>
      </w:pPr>
      <w:r w:rsidRPr="00373E73">
        <w:rPr>
          <w:rFonts w:cs="Times New Roman"/>
        </w:rPr>
        <w:t xml:space="preserve">Respon </w:t>
      </w:r>
      <w:r w:rsidRPr="00373E73">
        <w:rPr>
          <w:rFonts w:cs="Times New Roman"/>
          <w:i/>
          <w:iCs/>
        </w:rPr>
        <w:t>Self-Control</w:t>
      </w:r>
      <w:r w:rsidRPr="00373E73">
        <w:rPr>
          <w:rFonts w:cs="Times New Roman"/>
        </w:rPr>
        <w:t xml:space="preserve"> Konservatif: Respon HP untuk secara proaktif mengurangi nge-cafe adalah bentuk </w:t>
      </w:r>
      <w:r w:rsidRPr="00373E73">
        <w:rPr>
          <w:rFonts w:cs="Times New Roman"/>
          <w:i/>
          <w:iCs/>
        </w:rPr>
        <w:t>self-control</w:t>
      </w:r>
      <w:r w:rsidRPr="00373E73">
        <w:rPr>
          <w:rFonts w:cs="Times New Roman"/>
        </w:rPr>
        <w:t xml:space="preserve"> yang rasional dan konservatif. Uang yang seharusnya masuk ke </w:t>
      </w:r>
      <w:r w:rsidRPr="00373E73">
        <w:rPr>
          <w:rFonts w:cs="Times New Roman"/>
          <w:i/>
          <w:iCs/>
        </w:rPr>
        <w:t>Loose Account</w:t>
      </w:r>
      <w:r w:rsidRPr="00373E73">
        <w:rPr>
          <w:rFonts w:cs="Times New Roman"/>
        </w:rPr>
        <w:t xml:space="preserve"> ‘Gaya Hidup’ dialihkan ke </w:t>
      </w:r>
      <w:r w:rsidRPr="00373E73">
        <w:rPr>
          <w:rFonts w:cs="Times New Roman"/>
          <w:i/>
          <w:iCs/>
        </w:rPr>
        <w:t xml:space="preserve">Strict Account </w:t>
      </w:r>
      <w:r w:rsidRPr="00373E73">
        <w:rPr>
          <w:rFonts w:cs="Times New Roman"/>
        </w:rPr>
        <w:t>‘Tabungan’, sebagai respons defensif terhadap ancaman inflasi yang ditimbulkan oleh kebijakan fiskal PPN 12%.</w:t>
      </w:r>
    </w:p>
    <w:p w:rsidR="00977F4E" w:rsidRPr="00373E73" w:rsidRDefault="00977F4E" w:rsidP="00977F4E">
      <w:pPr>
        <w:pStyle w:val="ListParagraph"/>
        <w:numPr>
          <w:ilvl w:val="0"/>
          <w:numId w:val="25"/>
        </w:numPr>
        <w:spacing w:after="160" w:line="480" w:lineRule="auto"/>
        <w:ind w:left="720"/>
        <w:rPr>
          <w:rFonts w:cs="Times New Roman"/>
          <w:b/>
          <w:bCs/>
          <w:i/>
          <w:iCs/>
        </w:rPr>
      </w:pPr>
      <w:r w:rsidRPr="00373E73">
        <w:rPr>
          <w:rFonts w:cs="Times New Roman"/>
        </w:rPr>
        <w:t xml:space="preserve">Kritik </w:t>
      </w:r>
      <w:r w:rsidRPr="00373E73">
        <w:rPr>
          <w:rFonts w:cs="Times New Roman"/>
          <w:i/>
          <w:iCs/>
        </w:rPr>
        <w:t>Governance</w:t>
      </w:r>
      <w:r w:rsidRPr="00373E73">
        <w:rPr>
          <w:rFonts w:cs="Times New Roman"/>
        </w:rPr>
        <w:t>: Tuntutan informan untuk “mendengarkan suara-suara rakyat” dan “diskusi terbuka” adalah indikator bahwa persepsi mereka terhadap PPN 12% tidak hanya dipengaruhi oleh ekonomi, tetapi juga oleh kepercayaan (</w:t>
      </w:r>
      <w:r w:rsidRPr="00373E73">
        <w:rPr>
          <w:rFonts w:cs="Times New Roman"/>
          <w:i/>
          <w:iCs/>
        </w:rPr>
        <w:t>trust</w:t>
      </w:r>
      <w:r w:rsidRPr="00373E73">
        <w:rPr>
          <w:rFonts w:cs="Times New Roman"/>
        </w:rPr>
        <w:t xml:space="preserve">) terhadap </w:t>
      </w:r>
      <w:r w:rsidRPr="00373E73">
        <w:rPr>
          <w:rFonts w:cs="Times New Roman"/>
          <w:i/>
          <w:iCs/>
        </w:rPr>
        <w:t>governance</w:t>
      </w:r>
      <w:r w:rsidRPr="00373E73">
        <w:rPr>
          <w:rFonts w:cs="Times New Roman"/>
        </w:rPr>
        <w:t xml:space="preserve"> fiskal. Ketika kebijakan yang mengancam kebutuhan tidak disertai transparansi, trust menurun dan resistensi (ketidaksetujuan) meningkat.</w:t>
      </w:r>
    </w:p>
    <w:p w:rsidR="00977F4E" w:rsidRPr="00373E73" w:rsidRDefault="00977F4E" w:rsidP="00977F4E">
      <w:pPr>
        <w:pStyle w:val="Heading3"/>
        <w:rPr>
          <w:i/>
          <w:iCs/>
        </w:rPr>
      </w:pPr>
      <w:bookmarkStart w:id="50" w:name="_Toc216631784"/>
      <w:r w:rsidRPr="00373E73">
        <w:lastRenderedPageBreak/>
        <w:t xml:space="preserve">Struktur Komprehensif </w:t>
      </w:r>
      <w:r w:rsidRPr="00373E73">
        <w:rPr>
          <w:i/>
        </w:rPr>
        <w:t>Mental Accounting</w:t>
      </w:r>
      <w:r w:rsidRPr="00373E73">
        <w:t xml:space="preserve"> Berdasarkan </w:t>
      </w:r>
      <w:r w:rsidRPr="00373E73">
        <w:rPr>
          <w:i/>
        </w:rPr>
        <w:t>Project Map</w:t>
      </w:r>
      <w:bookmarkEnd w:id="50"/>
    </w:p>
    <w:p w:rsidR="00977F4E" w:rsidRDefault="00977F4E" w:rsidP="00977F4E">
      <w:pPr>
        <w:ind w:left="1440"/>
        <w:jc w:val="left"/>
        <w:rPr>
          <w:rFonts w:cs="Times New Roman"/>
          <w:b/>
          <w:bCs/>
          <w:iCs/>
        </w:rPr>
      </w:pPr>
      <w:r>
        <w:rPr>
          <w:rFonts w:cs="Times New Roman"/>
          <w:b/>
          <w:noProof/>
        </w:rPr>
        <w:drawing>
          <wp:inline distT="0" distB="0" distL="0" distR="0" wp14:anchorId="12A94B15" wp14:editId="03B22944">
            <wp:extent cx="3645027" cy="3685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l="58385" t="18414" r="14969" b="33588"/>
                    <a:stretch>
                      <a:fillRect/>
                    </a:stretch>
                  </pic:blipFill>
                  <pic:spPr bwMode="auto">
                    <a:xfrm>
                      <a:off x="0" y="0"/>
                      <a:ext cx="3649187" cy="3689319"/>
                    </a:xfrm>
                    <a:prstGeom prst="rect">
                      <a:avLst/>
                    </a:prstGeom>
                    <a:noFill/>
                    <a:ln>
                      <a:noFill/>
                    </a:ln>
                  </pic:spPr>
                </pic:pic>
              </a:graphicData>
            </a:graphic>
          </wp:inline>
        </w:drawing>
      </w:r>
    </w:p>
    <w:p w:rsidR="00977F4E" w:rsidRPr="00373E73" w:rsidRDefault="00977F4E" w:rsidP="00977F4E">
      <w:pPr>
        <w:spacing w:before="240" w:after="240"/>
        <w:ind w:left="270"/>
        <w:jc w:val="center"/>
        <w:rPr>
          <w:rFonts w:cs="Times New Roman"/>
          <w:b/>
          <w:bCs/>
          <w:i/>
          <w:iCs/>
        </w:rPr>
      </w:pPr>
      <w:r w:rsidRPr="00373E73">
        <w:rPr>
          <w:rFonts w:cs="Times New Roman"/>
          <w:b/>
          <w:bCs/>
          <w:iCs/>
        </w:rPr>
        <w:t xml:space="preserve">Gambar 4.3 </w:t>
      </w:r>
      <w:r w:rsidRPr="00373E73">
        <w:rPr>
          <w:rFonts w:cs="Times New Roman"/>
          <w:b/>
          <w:bCs/>
          <w:i/>
          <w:iCs/>
        </w:rPr>
        <w:t>Project Map</w:t>
      </w:r>
    </w:p>
    <w:p w:rsidR="00C43F52" w:rsidRPr="00C43F52" w:rsidRDefault="00977F4E" w:rsidP="00C43F52">
      <w:pPr>
        <w:spacing w:line="480" w:lineRule="auto"/>
        <w:ind w:firstLine="720"/>
        <w:rPr>
          <w:rFonts w:cs="Times New Roman"/>
          <w:bCs/>
          <w:iCs/>
        </w:rPr>
      </w:pPr>
      <w:r>
        <w:rPr>
          <w:rFonts w:cs="Times New Roman"/>
          <w:bCs/>
          <w:iCs/>
        </w:rPr>
        <w:t xml:space="preserve">Analisis </w:t>
      </w:r>
      <w:r>
        <w:rPr>
          <w:rFonts w:cs="Times New Roman"/>
          <w:bCs/>
          <w:i/>
          <w:iCs/>
        </w:rPr>
        <w:t xml:space="preserve">Project Map </w:t>
      </w:r>
      <w:r>
        <w:rPr>
          <w:rFonts w:cs="Times New Roman"/>
          <w:bCs/>
          <w:iCs/>
        </w:rPr>
        <w:t xml:space="preserve">yang menargetkan </w:t>
      </w:r>
      <w:r>
        <w:rPr>
          <w:rFonts w:cs="Times New Roman"/>
          <w:bCs/>
          <w:i/>
          <w:iCs/>
        </w:rPr>
        <w:t>Node</w:t>
      </w:r>
      <w:r>
        <w:rPr>
          <w:rFonts w:cs="Times New Roman"/>
          <w:bCs/>
          <w:iCs/>
        </w:rPr>
        <w:t xml:space="preserve"> Induk “Pengelolaan Keuangan” menunjukkan adanya delapan (8) </w:t>
      </w:r>
      <w:r>
        <w:rPr>
          <w:rFonts w:cs="Times New Roman"/>
          <w:bCs/>
          <w:i/>
          <w:iCs/>
        </w:rPr>
        <w:t xml:space="preserve">Child Nodes </w:t>
      </w:r>
      <w:r>
        <w:rPr>
          <w:rFonts w:cs="Times New Roman"/>
          <w:bCs/>
          <w:iCs/>
        </w:rPr>
        <w:t xml:space="preserve">utama yang secara holistik merefleksikan praktik </w:t>
      </w:r>
      <w:r>
        <w:rPr>
          <w:rFonts w:cs="Times New Roman"/>
          <w:bCs/>
          <w:i/>
          <w:iCs/>
        </w:rPr>
        <w:t xml:space="preserve">Mental Accounting </w:t>
      </w:r>
      <w:r>
        <w:rPr>
          <w:rFonts w:cs="Times New Roman"/>
          <w:bCs/>
          <w:iCs/>
        </w:rPr>
        <w:t xml:space="preserve">informan. Delapan </w:t>
      </w:r>
      <w:r>
        <w:rPr>
          <w:rFonts w:cs="Times New Roman"/>
          <w:bCs/>
          <w:i/>
          <w:iCs/>
        </w:rPr>
        <w:t xml:space="preserve">Child Nodes </w:t>
      </w:r>
      <w:r>
        <w:rPr>
          <w:rFonts w:cs="Times New Roman"/>
          <w:bCs/>
          <w:iCs/>
        </w:rPr>
        <w:t>ini tidak hanya mencakup alokasi uang, tetapi juga perilaku, respons terhadap kebijakan, dan alat manajemen.</w:t>
      </w:r>
    </w:p>
    <w:p w:rsidR="00977F4E" w:rsidRPr="00977F4E" w:rsidRDefault="00977F4E" w:rsidP="00977F4E">
      <w:pPr>
        <w:pStyle w:val="ListParagraph"/>
        <w:numPr>
          <w:ilvl w:val="2"/>
          <w:numId w:val="16"/>
        </w:numPr>
        <w:spacing w:line="480" w:lineRule="auto"/>
        <w:ind w:left="720"/>
        <w:rPr>
          <w:rFonts w:cs="Times New Roman"/>
          <w:bCs/>
          <w:iCs/>
        </w:rPr>
      </w:pPr>
      <w:r w:rsidRPr="00977F4E">
        <w:rPr>
          <w:rFonts w:cs="Times New Roman"/>
          <w:bCs/>
          <w:iCs/>
        </w:rPr>
        <w:t>Pilar Inti Alokasi (</w:t>
      </w:r>
      <w:r w:rsidRPr="00977F4E">
        <w:rPr>
          <w:rFonts w:cs="Times New Roman"/>
          <w:bCs/>
          <w:i/>
          <w:iCs/>
        </w:rPr>
        <w:t>The Accounts</w:t>
      </w:r>
      <w:r w:rsidRPr="00977F4E">
        <w:rPr>
          <w:rFonts w:cs="Times New Roman"/>
          <w:bCs/>
          <w:iCs/>
        </w:rPr>
        <w:t>)</w:t>
      </w:r>
    </w:p>
    <w:p w:rsidR="00977F4E" w:rsidRPr="00977F4E" w:rsidRDefault="00977F4E" w:rsidP="00977F4E">
      <w:pPr>
        <w:spacing w:line="480" w:lineRule="auto"/>
        <w:ind w:left="720" w:firstLine="720"/>
        <w:rPr>
          <w:rFonts w:cs="Times New Roman"/>
          <w:bCs/>
          <w:iCs/>
        </w:rPr>
      </w:pPr>
      <w:r w:rsidRPr="00373E73">
        <w:rPr>
          <w:rFonts w:cs="Times New Roman"/>
          <w:bCs/>
          <w:iCs/>
        </w:rPr>
        <w:t xml:space="preserve">Tiga </w:t>
      </w:r>
      <w:r w:rsidRPr="00373E73">
        <w:rPr>
          <w:rFonts w:cs="Times New Roman"/>
          <w:bCs/>
          <w:i/>
          <w:iCs/>
        </w:rPr>
        <w:t xml:space="preserve">Nodes </w:t>
      </w:r>
      <w:r w:rsidRPr="00373E73">
        <w:rPr>
          <w:rFonts w:cs="Times New Roman"/>
          <w:bCs/>
          <w:iCs/>
        </w:rPr>
        <w:t xml:space="preserve">berikut mewakili </w:t>
      </w:r>
      <w:r w:rsidRPr="00373E73">
        <w:rPr>
          <w:rFonts w:cs="Times New Roman"/>
          <w:bCs/>
          <w:i/>
          <w:iCs/>
        </w:rPr>
        <w:t xml:space="preserve">mental account </w:t>
      </w:r>
      <w:r w:rsidRPr="00373E73">
        <w:rPr>
          <w:rFonts w:cs="Times New Roman"/>
          <w:bCs/>
          <w:iCs/>
        </w:rPr>
        <w:t>utama yang paling sering dibahas informan:</w:t>
      </w:r>
    </w:p>
    <w:p w:rsidR="00977F4E" w:rsidRDefault="00977F4E" w:rsidP="00977F4E">
      <w:pPr>
        <w:spacing w:line="480" w:lineRule="auto"/>
        <w:ind w:firstLine="720"/>
        <w:rPr>
          <w:rFonts w:cs="Times New Roman"/>
          <w:bCs/>
          <w:iCs/>
        </w:rPr>
      </w:pPr>
    </w:p>
    <w:p w:rsidR="00977F4E" w:rsidRDefault="00977F4E" w:rsidP="00977F4E">
      <w:pPr>
        <w:pStyle w:val="ListParagraph"/>
        <w:numPr>
          <w:ilvl w:val="2"/>
          <w:numId w:val="7"/>
        </w:numPr>
        <w:spacing w:line="480" w:lineRule="auto"/>
        <w:ind w:left="720"/>
        <w:rPr>
          <w:rFonts w:cs="Times New Roman"/>
          <w:bCs/>
          <w:iCs/>
        </w:rPr>
        <w:sectPr w:rsidR="00977F4E" w:rsidSect="002E42DE">
          <w:headerReference w:type="default" r:id="rId98"/>
          <w:headerReference w:type="first" r:id="rId99"/>
          <w:pgSz w:w="11906" w:h="16838" w:code="9"/>
          <w:pgMar w:top="2275" w:right="1699" w:bottom="1699" w:left="2275" w:header="720" w:footer="1440" w:gutter="0"/>
          <w:pgNumType w:start="18"/>
          <w:cols w:space="720"/>
          <w:titlePg/>
          <w:docGrid w:linePitch="360"/>
        </w:sectPr>
      </w:pPr>
    </w:p>
    <w:p w:rsidR="00977F4E" w:rsidRPr="000C6D20" w:rsidRDefault="00C43F52" w:rsidP="00977F4E">
      <w:pPr>
        <w:pStyle w:val="ListParagraph"/>
        <w:spacing w:line="480" w:lineRule="auto"/>
        <w:ind w:left="900"/>
        <w:jc w:val="center"/>
        <w:rPr>
          <w:rFonts w:cs="Times New Roman"/>
          <w:b/>
          <w:bCs/>
          <w:iCs/>
          <w:kern w:val="2"/>
          <w:lang w:val="en-GB"/>
          <w14:ligatures w14:val="standardContextual"/>
        </w:rPr>
      </w:pPr>
      <w:r>
        <w:rPr>
          <w:rFonts w:cs="Times New Roman"/>
          <w:b/>
          <w:bCs/>
          <w:iCs/>
        </w:rPr>
        <w:lastRenderedPageBreak/>
        <w:t>Tabel 4.5</w:t>
      </w:r>
      <w:r w:rsidR="00977F4E" w:rsidRPr="00373E73">
        <w:rPr>
          <w:rFonts w:cs="Times New Roman"/>
          <w:b/>
          <w:bCs/>
          <w:iCs/>
        </w:rPr>
        <w:t xml:space="preserve"> Pilar Inti Alokasi</w:t>
      </w:r>
    </w:p>
    <w:tbl>
      <w:tblPr>
        <w:tblStyle w:val="TableGrid"/>
        <w:tblW w:w="0" w:type="auto"/>
        <w:tblInd w:w="715" w:type="dxa"/>
        <w:tblLook w:val="04A0" w:firstRow="1" w:lastRow="0" w:firstColumn="1" w:lastColumn="0" w:noHBand="0" w:noVBand="1"/>
      </w:tblPr>
      <w:tblGrid>
        <w:gridCol w:w="1260"/>
        <w:gridCol w:w="2520"/>
        <w:gridCol w:w="3427"/>
      </w:tblGrid>
      <w:tr w:rsidR="00977F4E" w:rsidTr="00977F4E">
        <w:tc>
          <w:tcPr>
            <w:tcW w:w="1260"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spacing w:line="240" w:lineRule="auto"/>
              <w:ind w:left="0"/>
              <w:jc w:val="center"/>
              <w:rPr>
                <w:rFonts w:cs="Times New Roman"/>
                <w:b/>
                <w:bCs/>
                <w:iCs/>
                <w:sz w:val="22"/>
              </w:rPr>
            </w:pPr>
            <w:r w:rsidRPr="000C6D20">
              <w:rPr>
                <w:rFonts w:cs="Times New Roman"/>
                <w:b/>
                <w:bCs/>
                <w:iCs/>
                <w:sz w:val="22"/>
              </w:rPr>
              <w:t>Node Kunci</w:t>
            </w:r>
          </w:p>
        </w:tc>
        <w:tc>
          <w:tcPr>
            <w:tcW w:w="2520"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ind w:left="0"/>
              <w:jc w:val="center"/>
              <w:rPr>
                <w:rFonts w:cs="Times New Roman"/>
                <w:b/>
                <w:bCs/>
                <w:iCs/>
                <w:sz w:val="22"/>
              </w:rPr>
            </w:pPr>
            <w:r w:rsidRPr="000C6D20">
              <w:rPr>
                <w:rFonts w:cs="Times New Roman"/>
                <w:b/>
                <w:bCs/>
                <w:iCs/>
                <w:sz w:val="22"/>
              </w:rPr>
              <w:t>Interpretasi Teoritis</w:t>
            </w:r>
          </w:p>
        </w:tc>
        <w:tc>
          <w:tcPr>
            <w:tcW w:w="3427"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ind w:left="0"/>
              <w:jc w:val="center"/>
              <w:rPr>
                <w:rFonts w:cs="Times New Roman"/>
                <w:b/>
                <w:bCs/>
                <w:iCs/>
                <w:sz w:val="22"/>
              </w:rPr>
            </w:pPr>
            <w:r w:rsidRPr="000C6D20">
              <w:rPr>
                <w:rFonts w:cs="Times New Roman"/>
                <w:b/>
                <w:bCs/>
                <w:iCs/>
                <w:sz w:val="22"/>
              </w:rPr>
              <w:t>Keterkaitan dengan PPN 12%</w:t>
            </w:r>
          </w:p>
        </w:tc>
      </w:tr>
      <w:tr w:rsidR="00977F4E" w:rsidTr="00977F4E">
        <w:tc>
          <w:tcPr>
            <w:tcW w:w="126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Kebutuhan Penting</w:t>
            </w:r>
          </w:p>
        </w:tc>
        <w:tc>
          <w:tcPr>
            <w:tcW w:w="252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 xml:space="preserve">Mewakili </w:t>
            </w:r>
            <w:r w:rsidRPr="000C6D20">
              <w:rPr>
                <w:rFonts w:cs="Times New Roman"/>
                <w:bCs/>
                <w:i/>
                <w:iCs/>
                <w:sz w:val="20"/>
              </w:rPr>
              <w:t xml:space="preserve">mental account </w:t>
            </w:r>
            <w:r w:rsidRPr="000C6D20">
              <w:rPr>
                <w:rFonts w:cs="Times New Roman"/>
                <w:bCs/>
                <w:iCs/>
                <w:sz w:val="20"/>
              </w:rPr>
              <w:t xml:space="preserve">yang paling kaku dan dilindungi. Uang di pos ini bersifat </w:t>
            </w:r>
            <w:r w:rsidRPr="000C6D20">
              <w:rPr>
                <w:rFonts w:cs="Times New Roman"/>
                <w:bCs/>
                <w:i/>
                <w:iCs/>
                <w:sz w:val="20"/>
              </w:rPr>
              <w:t xml:space="preserve">non-fungible </w:t>
            </w:r>
            <w:r w:rsidRPr="000C6D20">
              <w:rPr>
                <w:rFonts w:cs="Times New Roman"/>
                <w:bCs/>
                <w:iCs/>
                <w:sz w:val="20"/>
              </w:rPr>
              <w:t>dan memiliki priritas alokasi tertinggi.</w:t>
            </w:r>
          </w:p>
        </w:tc>
        <w:tc>
          <w:tcPr>
            <w:tcW w:w="3427"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 xml:space="preserve">Kekhawatiran infroman bahwa PPN 12% akan merembet ke harga kebutuhan penting memicu </w:t>
            </w:r>
            <w:r w:rsidRPr="000C6D20">
              <w:rPr>
                <w:rFonts w:cs="Times New Roman"/>
                <w:bCs/>
                <w:i/>
                <w:iCs/>
                <w:sz w:val="20"/>
              </w:rPr>
              <w:t>self-control</w:t>
            </w:r>
            <w:r w:rsidRPr="000C6D20">
              <w:rPr>
                <w:rFonts w:cs="Times New Roman"/>
                <w:bCs/>
                <w:iCs/>
                <w:sz w:val="20"/>
              </w:rPr>
              <w:t xml:space="preserve"> dan perubahan alokasi pos lain.</w:t>
            </w:r>
          </w:p>
        </w:tc>
      </w:tr>
      <w:tr w:rsidR="00977F4E" w:rsidTr="00977F4E">
        <w:tc>
          <w:tcPr>
            <w:tcW w:w="126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Nabung</w:t>
            </w:r>
          </w:p>
        </w:tc>
        <w:tc>
          <w:tcPr>
            <w:tcW w:w="252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 xml:space="preserve">Mewakili </w:t>
            </w:r>
            <w:r w:rsidRPr="000C6D20">
              <w:rPr>
                <w:rFonts w:cs="Times New Roman"/>
                <w:bCs/>
                <w:i/>
                <w:iCs/>
                <w:sz w:val="20"/>
              </w:rPr>
              <w:t xml:space="preserve">mental account </w:t>
            </w:r>
            <w:r w:rsidRPr="000C6D20">
              <w:rPr>
                <w:rFonts w:cs="Times New Roman"/>
                <w:bCs/>
                <w:iCs/>
                <w:sz w:val="20"/>
              </w:rPr>
              <w:t xml:space="preserve">untuk </w:t>
            </w:r>
            <w:r w:rsidRPr="000C6D20">
              <w:rPr>
                <w:rFonts w:cs="Times New Roman"/>
                <w:bCs/>
                <w:i/>
                <w:iCs/>
                <w:sz w:val="20"/>
              </w:rPr>
              <w:t xml:space="preserve">Pre-Commitment </w:t>
            </w:r>
            <w:r w:rsidRPr="000C6D20">
              <w:rPr>
                <w:rFonts w:cs="Times New Roman"/>
                <w:bCs/>
                <w:iCs/>
                <w:sz w:val="20"/>
              </w:rPr>
              <w:t xml:space="preserve">dan </w:t>
            </w:r>
            <w:r w:rsidRPr="000C6D20">
              <w:rPr>
                <w:rFonts w:cs="Times New Roman"/>
                <w:bCs/>
                <w:i/>
                <w:iCs/>
                <w:sz w:val="20"/>
              </w:rPr>
              <w:t>Self-Control. Node</w:t>
            </w:r>
            <w:r w:rsidRPr="000C6D20">
              <w:rPr>
                <w:rFonts w:cs="Times New Roman"/>
                <w:bCs/>
                <w:iCs/>
                <w:sz w:val="20"/>
              </w:rPr>
              <w:t xml:space="preserve"> ini menegaskan bahwa menabung bukan sisa, melainkan pos wajib yang digunakan untuk mencapai tujuan jangka panjang. </w:t>
            </w:r>
          </w:p>
        </w:tc>
        <w:tc>
          <w:tcPr>
            <w:tcW w:w="3427"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Jika PPN 12% menaikkan harga secara umum (</w:t>
            </w:r>
            <w:r w:rsidRPr="000C6D20">
              <w:rPr>
                <w:rFonts w:cs="Times New Roman"/>
                <w:bCs/>
                <w:i/>
                <w:iCs/>
                <w:sz w:val="20"/>
              </w:rPr>
              <w:t>cost of living</w:t>
            </w:r>
            <w:r w:rsidRPr="000C6D20">
              <w:rPr>
                <w:rFonts w:cs="Times New Roman"/>
                <w:bCs/>
                <w:iCs/>
                <w:sz w:val="20"/>
              </w:rPr>
              <w:t xml:space="preserve">) </w:t>
            </w:r>
            <w:r w:rsidRPr="000C6D20">
              <w:rPr>
                <w:rFonts w:cs="Times New Roman"/>
                <w:bCs/>
                <w:i/>
                <w:iCs/>
                <w:sz w:val="20"/>
              </w:rPr>
              <w:t xml:space="preserve">mental account </w:t>
            </w:r>
            <w:r w:rsidRPr="000C6D20">
              <w:rPr>
                <w:rFonts w:cs="Times New Roman"/>
                <w:bCs/>
                <w:iCs/>
                <w:sz w:val="20"/>
              </w:rPr>
              <w:t xml:space="preserve">ini menjadi benteng pertahanan yang terancam untuk dikorbankan, atau sebaliknya, diperketat alokasinya. </w:t>
            </w:r>
          </w:p>
        </w:tc>
      </w:tr>
      <w:tr w:rsidR="00977F4E" w:rsidTr="00977F4E">
        <w:tc>
          <w:tcPr>
            <w:tcW w:w="126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Boros</w:t>
            </w:r>
          </w:p>
        </w:tc>
        <w:tc>
          <w:tcPr>
            <w:tcW w:w="252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Merepresentasikan hasil dari pelanggaran batas antar-akun (</w:t>
            </w:r>
            <w:r w:rsidRPr="000C6D20">
              <w:rPr>
                <w:rFonts w:cs="Times New Roman"/>
                <w:bCs/>
                <w:i/>
                <w:iCs/>
                <w:sz w:val="20"/>
              </w:rPr>
              <w:t>violaton of mental account</w:t>
            </w:r>
            <w:r w:rsidRPr="000C6D20">
              <w:rPr>
                <w:rFonts w:cs="Times New Roman"/>
                <w:bCs/>
                <w:iCs/>
                <w:sz w:val="20"/>
              </w:rPr>
              <w:t xml:space="preserve">) atau kegagalan </w:t>
            </w:r>
            <w:r w:rsidRPr="000C6D20">
              <w:rPr>
                <w:rFonts w:cs="Times New Roman"/>
                <w:bCs/>
                <w:i/>
                <w:iCs/>
                <w:sz w:val="20"/>
              </w:rPr>
              <w:t xml:space="preserve">self-control. </w:t>
            </w:r>
            <w:r w:rsidRPr="000C6D20">
              <w:rPr>
                <w:rFonts w:cs="Times New Roman"/>
                <w:bCs/>
                <w:iCs/>
                <w:sz w:val="20"/>
              </w:rPr>
              <w:t xml:space="preserve">Ini adalah </w:t>
            </w:r>
            <w:r w:rsidRPr="000C6D20">
              <w:rPr>
                <w:rFonts w:cs="Times New Roman"/>
                <w:bCs/>
                <w:i/>
                <w:iCs/>
                <w:sz w:val="20"/>
              </w:rPr>
              <w:t xml:space="preserve">regret </w:t>
            </w:r>
            <w:r w:rsidRPr="000C6D20">
              <w:rPr>
                <w:rFonts w:cs="Times New Roman"/>
                <w:bCs/>
                <w:iCs/>
                <w:sz w:val="20"/>
              </w:rPr>
              <w:t>yang diwujudkan dalam tindakan.</w:t>
            </w:r>
          </w:p>
        </w:tc>
        <w:tc>
          <w:tcPr>
            <w:tcW w:w="3427"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spacing w:line="276" w:lineRule="auto"/>
              <w:ind w:left="0"/>
              <w:rPr>
                <w:rFonts w:cs="Times New Roman"/>
                <w:bCs/>
                <w:iCs/>
                <w:sz w:val="20"/>
              </w:rPr>
            </w:pPr>
            <w:r w:rsidRPr="000C6D20">
              <w:rPr>
                <w:rFonts w:cs="Times New Roman"/>
                <w:bCs/>
                <w:iCs/>
                <w:sz w:val="20"/>
              </w:rPr>
              <w:t>Boros (terutama pada pos tersier)  adalah hal pertama yang harus dikurangi sebagai respons proaktif terhadap ancaman kenaikan harga akibat PPN 12%.</w:t>
            </w:r>
          </w:p>
        </w:tc>
      </w:tr>
    </w:tbl>
    <w:p w:rsidR="00977F4E" w:rsidRPr="00977F4E" w:rsidRDefault="00977F4E" w:rsidP="00977F4E">
      <w:pPr>
        <w:spacing w:before="240" w:line="480" w:lineRule="auto"/>
        <w:ind w:left="720" w:firstLine="720"/>
        <w:rPr>
          <w:rFonts w:cs="Times New Roman"/>
          <w:bCs/>
          <w:iCs/>
        </w:rPr>
      </w:pPr>
      <w:r w:rsidRPr="00977F4E">
        <w:rPr>
          <w:rFonts w:cs="Times New Roman"/>
          <w:bCs/>
          <w:iCs/>
        </w:rPr>
        <w:t xml:space="preserve">Temuan bahwa informan secara kaku memisahkan antara ‘Kebutuhan Penting’ dan ‘Boros’ sejalan dengan studi pionir Thaler (1999) mengenai </w:t>
      </w:r>
      <w:r w:rsidRPr="00977F4E">
        <w:rPr>
          <w:rFonts w:cs="Times New Roman"/>
          <w:bCs/>
          <w:i/>
          <w:iCs/>
        </w:rPr>
        <w:t xml:space="preserve">Mental Accounting </w:t>
      </w:r>
      <w:r w:rsidRPr="00977F4E">
        <w:rPr>
          <w:rFonts w:cs="Times New Roman"/>
          <w:bCs/>
          <w:iCs/>
        </w:rPr>
        <w:t xml:space="preserve">dan </w:t>
      </w:r>
      <w:r w:rsidRPr="00977F4E">
        <w:rPr>
          <w:rFonts w:cs="Times New Roman"/>
          <w:bCs/>
          <w:i/>
          <w:iCs/>
        </w:rPr>
        <w:t xml:space="preserve">non-fungibility. </w:t>
      </w:r>
      <w:r w:rsidRPr="00977F4E">
        <w:rPr>
          <w:rFonts w:cs="Times New Roman"/>
          <w:bCs/>
          <w:iCs/>
        </w:rPr>
        <w:t xml:space="preserve">Lebih lanjut penggunaaan </w:t>
      </w:r>
      <w:r w:rsidRPr="00977F4E">
        <w:rPr>
          <w:rFonts w:cs="Times New Roman"/>
          <w:bCs/>
          <w:i/>
          <w:iCs/>
        </w:rPr>
        <w:t xml:space="preserve">Node </w:t>
      </w:r>
      <w:r w:rsidRPr="00977F4E">
        <w:rPr>
          <w:rFonts w:cs="Times New Roman"/>
          <w:bCs/>
          <w:iCs/>
        </w:rPr>
        <w:t xml:space="preserve">‘Aplikasi Pengelolaan Keuangan’ oleh informan memperluas temuan Thaler &amp; Shefrin (1981); aplikasi tersebut bertindak sebagai alat </w:t>
      </w:r>
      <w:r w:rsidRPr="00977F4E">
        <w:rPr>
          <w:rFonts w:cs="Times New Roman"/>
          <w:bCs/>
          <w:i/>
          <w:iCs/>
        </w:rPr>
        <w:t>modern</w:t>
      </w:r>
      <w:r w:rsidRPr="00977F4E">
        <w:rPr>
          <w:rFonts w:cs="Times New Roman"/>
          <w:bCs/>
          <w:iCs/>
        </w:rPr>
        <w:t xml:space="preserve"> </w:t>
      </w:r>
      <w:r w:rsidRPr="00977F4E">
        <w:rPr>
          <w:rFonts w:cs="Times New Roman"/>
          <w:bCs/>
          <w:i/>
          <w:iCs/>
        </w:rPr>
        <w:t xml:space="preserve">pre-commitment </w:t>
      </w:r>
      <w:r w:rsidRPr="00977F4E">
        <w:rPr>
          <w:rFonts w:cs="Times New Roman"/>
          <w:bCs/>
          <w:iCs/>
        </w:rPr>
        <w:t xml:space="preserve">yang secara fisik membantu menegakkan batasan </w:t>
      </w:r>
      <w:r w:rsidRPr="00977F4E">
        <w:rPr>
          <w:rFonts w:cs="Times New Roman"/>
          <w:bCs/>
          <w:i/>
          <w:iCs/>
        </w:rPr>
        <w:t xml:space="preserve">mental account </w:t>
      </w:r>
      <w:r w:rsidRPr="00977F4E">
        <w:rPr>
          <w:rFonts w:cs="Times New Roman"/>
          <w:bCs/>
          <w:iCs/>
        </w:rPr>
        <w:t>mereka.</w:t>
      </w:r>
      <w:r w:rsidRPr="00977F4E">
        <w:rPr>
          <w:rFonts w:cs="Times New Roman"/>
          <w:bCs/>
          <w:i/>
          <w:iCs/>
        </w:rPr>
        <w:t xml:space="preserve"> </w:t>
      </w:r>
      <w:r w:rsidRPr="00977F4E">
        <w:rPr>
          <w:rFonts w:cs="Times New Roman"/>
          <w:bCs/>
          <w:iCs/>
        </w:rPr>
        <w:t xml:space="preserve"> </w:t>
      </w:r>
      <w:r w:rsidRPr="00977F4E">
        <w:rPr>
          <w:rFonts w:cs="Times New Roman"/>
          <w:bCs/>
          <w:i/>
          <w:iCs/>
        </w:rPr>
        <w:t xml:space="preserve"> </w:t>
      </w:r>
      <w:r>
        <w:rPr>
          <w:rFonts w:cs="Times New Roman"/>
          <w:bCs/>
          <w:iCs/>
        </w:rPr>
        <w:t xml:space="preserve"> </w:t>
      </w:r>
    </w:p>
    <w:p w:rsidR="00977F4E" w:rsidRPr="00C43F52" w:rsidRDefault="00977F4E" w:rsidP="00C43F52">
      <w:pPr>
        <w:pStyle w:val="ListParagraph"/>
        <w:numPr>
          <w:ilvl w:val="2"/>
          <w:numId w:val="16"/>
        </w:numPr>
        <w:spacing w:after="160" w:line="480" w:lineRule="auto"/>
        <w:ind w:left="720"/>
        <w:rPr>
          <w:rFonts w:cs="Times New Roman"/>
          <w:bCs/>
          <w:iCs/>
        </w:rPr>
      </w:pPr>
      <w:r w:rsidRPr="00C43F52">
        <w:rPr>
          <w:rFonts w:cs="Times New Roman"/>
          <w:bCs/>
          <w:iCs/>
        </w:rPr>
        <w:t>Faktor Pemicu dan Respons Kebijakan (</w:t>
      </w:r>
      <w:r w:rsidRPr="00C43F52">
        <w:rPr>
          <w:rFonts w:cs="Times New Roman"/>
          <w:bCs/>
          <w:i/>
          <w:iCs/>
        </w:rPr>
        <w:t>The Stimulus and Action</w:t>
      </w:r>
      <w:r w:rsidRPr="00C43F52">
        <w:rPr>
          <w:rFonts w:cs="Times New Roman"/>
          <w:bCs/>
          <w:iCs/>
        </w:rPr>
        <w:t>)</w:t>
      </w:r>
    </w:p>
    <w:p w:rsidR="00977F4E" w:rsidRDefault="00977F4E" w:rsidP="00977F4E">
      <w:pPr>
        <w:pStyle w:val="ListParagraph"/>
        <w:spacing w:after="160" w:line="480" w:lineRule="auto"/>
        <w:ind w:firstLine="720"/>
        <w:rPr>
          <w:rFonts w:cs="Times New Roman"/>
          <w:bCs/>
          <w:iCs/>
        </w:rPr>
      </w:pPr>
      <w:r w:rsidRPr="00373E73">
        <w:rPr>
          <w:rFonts w:cs="Times New Roman"/>
          <w:bCs/>
          <w:iCs/>
        </w:rPr>
        <w:t xml:space="preserve">Dua </w:t>
      </w:r>
      <w:r w:rsidRPr="00373E73">
        <w:rPr>
          <w:rFonts w:cs="Times New Roman"/>
          <w:bCs/>
          <w:i/>
          <w:iCs/>
        </w:rPr>
        <w:t xml:space="preserve">Nodes </w:t>
      </w:r>
      <w:r w:rsidRPr="00373E73">
        <w:rPr>
          <w:rFonts w:cs="Times New Roman"/>
          <w:bCs/>
          <w:iCs/>
        </w:rPr>
        <w:t>berikut menjelaskan bagaimana kebijakan fiscal dan faktor eksternal memicu perubahan perilaku:</w:t>
      </w:r>
    </w:p>
    <w:p w:rsidR="00C43F52" w:rsidRDefault="00C43F52" w:rsidP="00977F4E">
      <w:pPr>
        <w:pStyle w:val="ListParagraph"/>
        <w:spacing w:before="240" w:line="480" w:lineRule="auto"/>
        <w:ind w:left="1440"/>
        <w:jc w:val="center"/>
        <w:rPr>
          <w:rFonts w:cs="Times New Roman"/>
          <w:b/>
          <w:bCs/>
          <w:iCs/>
        </w:rPr>
      </w:pPr>
    </w:p>
    <w:p w:rsidR="00977F4E" w:rsidRPr="00810321" w:rsidRDefault="00C43F52" w:rsidP="00C43F52">
      <w:pPr>
        <w:pStyle w:val="ListParagraph"/>
        <w:spacing w:before="240" w:line="480" w:lineRule="auto"/>
        <w:ind w:left="630"/>
        <w:jc w:val="center"/>
        <w:rPr>
          <w:rFonts w:cs="Times New Roman"/>
          <w:b/>
          <w:bCs/>
          <w:iCs/>
          <w:kern w:val="2"/>
          <w:lang w:val="en-GB"/>
          <w14:ligatures w14:val="standardContextual"/>
        </w:rPr>
      </w:pPr>
      <w:r>
        <w:rPr>
          <w:rFonts w:cs="Times New Roman"/>
          <w:b/>
          <w:bCs/>
          <w:iCs/>
        </w:rPr>
        <w:lastRenderedPageBreak/>
        <w:t>Tabel 4.6</w:t>
      </w:r>
      <w:r w:rsidR="00977F4E" w:rsidRPr="00373E73">
        <w:rPr>
          <w:rFonts w:cs="Times New Roman"/>
          <w:b/>
          <w:bCs/>
          <w:iCs/>
        </w:rPr>
        <w:t xml:space="preserve"> Faktor Pemicu dan Respons Kebijakan</w:t>
      </w:r>
    </w:p>
    <w:tbl>
      <w:tblPr>
        <w:tblStyle w:val="TableGrid"/>
        <w:tblW w:w="0" w:type="auto"/>
        <w:tblInd w:w="715" w:type="dxa"/>
        <w:tblLook w:val="04A0" w:firstRow="1" w:lastRow="0" w:firstColumn="1" w:lastColumn="0" w:noHBand="0" w:noVBand="1"/>
      </w:tblPr>
      <w:tblGrid>
        <w:gridCol w:w="1080"/>
        <w:gridCol w:w="2970"/>
        <w:gridCol w:w="3157"/>
      </w:tblGrid>
      <w:tr w:rsidR="00977F4E" w:rsidTr="00977F4E">
        <w:tc>
          <w:tcPr>
            <w:tcW w:w="1080"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spacing w:line="240" w:lineRule="auto"/>
              <w:ind w:left="0"/>
              <w:jc w:val="center"/>
              <w:rPr>
                <w:rFonts w:cs="Times New Roman"/>
                <w:b/>
                <w:bCs/>
                <w:iCs/>
                <w:sz w:val="22"/>
              </w:rPr>
            </w:pPr>
            <w:r w:rsidRPr="000C6D20">
              <w:rPr>
                <w:rFonts w:cs="Times New Roman"/>
                <w:b/>
                <w:bCs/>
                <w:iCs/>
                <w:sz w:val="22"/>
              </w:rPr>
              <w:t>Node Kunci</w:t>
            </w:r>
          </w:p>
        </w:tc>
        <w:tc>
          <w:tcPr>
            <w:tcW w:w="2970"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spacing w:line="240" w:lineRule="auto"/>
              <w:ind w:left="0"/>
              <w:jc w:val="center"/>
              <w:rPr>
                <w:rFonts w:cs="Times New Roman"/>
                <w:b/>
                <w:bCs/>
                <w:iCs/>
                <w:sz w:val="22"/>
              </w:rPr>
            </w:pPr>
            <w:r w:rsidRPr="000C6D20">
              <w:rPr>
                <w:rFonts w:cs="Times New Roman"/>
                <w:b/>
                <w:bCs/>
                <w:iCs/>
                <w:sz w:val="22"/>
              </w:rPr>
              <w:t>Interpretasi Teoritis</w:t>
            </w:r>
          </w:p>
        </w:tc>
        <w:tc>
          <w:tcPr>
            <w:tcW w:w="3157" w:type="dxa"/>
            <w:tcBorders>
              <w:top w:val="single" w:sz="4" w:space="0" w:color="auto"/>
              <w:left w:val="single" w:sz="4" w:space="0" w:color="auto"/>
              <w:bottom w:val="single" w:sz="4" w:space="0" w:color="auto"/>
              <w:right w:val="single" w:sz="4" w:space="0" w:color="auto"/>
            </w:tcBorders>
            <w:vAlign w:val="center"/>
            <w:hideMark/>
          </w:tcPr>
          <w:p w:rsidR="00977F4E" w:rsidRPr="000C6D20" w:rsidRDefault="00977F4E" w:rsidP="00977F4E">
            <w:pPr>
              <w:pStyle w:val="ListParagraph"/>
              <w:spacing w:line="240" w:lineRule="auto"/>
              <w:ind w:left="0"/>
              <w:jc w:val="center"/>
              <w:rPr>
                <w:rFonts w:cs="Times New Roman"/>
                <w:b/>
                <w:bCs/>
                <w:iCs/>
                <w:sz w:val="22"/>
              </w:rPr>
            </w:pPr>
            <w:r w:rsidRPr="000C6D20">
              <w:rPr>
                <w:rFonts w:cs="Times New Roman"/>
                <w:b/>
                <w:bCs/>
                <w:iCs/>
                <w:sz w:val="22"/>
              </w:rPr>
              <w:t>Keterkaitan dengan PPN 12%</w:t>
            </w:r>
          </w:p>
        </w:tc>
      </w:tr>
      <w:tr w:rsidR="00977F4E" w:rsidTr="00977F4E">
        <w:tc>
          <w:tcPr>
            <w:tcW w:w="108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Harga Naik</w:t>
            </w:r>
          </w:p>
        </w:tc>
        <w:tc>
          <w:tcPr>
            <w:tcW w:w="297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 xml:space="preserve">Ini adalah </w:t>
            </w:r>
            <w:r w:rsidRPr="000C6D20">
              <w:rPr>
                <w:rFonts w:cs="Times New Roman"/>
                <w:bCs/>
                <w:i/>
                <w:iCs/>
                <w:sz w:val="20"/>
              </w:rPr>
              <w:t xml:space="preserve">Node </w:t>
            </w:r>
            <w:r w:rsidRPr="000C6D20">
              <w:rPr>
                <w:rFonts w:cs="Times New Roman"/>
                <w:bCs/>
                <w:iCs/>
                <w:sz w:val="20"/>
              </w:rPr>
              <w:t xml:space="preserve">yang paling terikat langsung dengan kebijakan PPN 12%. Kenaikan harga menciptakan biaya moneter yang secara langsung memicu </w:t>
            </w:r>
            <w:r w:rsidRPr="000C6D20">
              <w:rPr>
                <w:rFonts w:cs="Times New Roman"/>
                <w:bCs/>
                <w:i/>
                <w:iCs/>
                <w:sz w:val="20"/>
              </w:rPr>
              <w:t xml:space="preserve">regret </w:t>
            </w:r>
            <w:r w:rsidRPr="000C6D20">
              <w:rPr>
                <w:rFonts w:cs="Times New Roman"/>
                <w:bCs/>
                <w:iCs/>
                <w:sz w:val="20"/>
              </w:rPr>
              <w:t xml:space="preserve">atau </w:t>
            </w:r>
            <w:r w:rsidRPr="000C6D20">
              <w:rPr>
                <w:rFonts w:cs="Times New Roman"/>
                <w:bCs/>
                <w:i/>
                <w:iCs/>
                <w:sz w:val="20"/>
              </w:rPr>
              <w:t xml:space="preserve">self-control </w:t>
            </w:r>
            <w:r w:rsidRPr="000C6D20">
              <w:rPr>
                <w:rFonts w:cs="Times New Roman"/>
                <w:bCs/>
                <w:iCs/>
                <w:sz w:val="20"/>
              </w:rPr>
              <w:t>preventif.</w:t>
            </w:r>
          </w:p>
        </w:tc>
        <w:tc>
          <w:tcPr>
            <w:tcW w:w="3157"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Kenaikan harga buku, makanan, atau jasa adalah mekanisme transmisi dari k</w:t>
            </w:r>
            <w:r w:rsidR="004B1636">
              <w:rPr>
                <w:rFonts w:cs="Times New Roman"/>
                <w:bCs/>
                <w:iCs/>
                <w:sz w:val="20"/>
              </w:rPr>
              <w:t>ebijakan fiskal yang memberikan implikasi pada</w:t>
            </w:r>
            <w:r w:rsidRPr="000C6D20">
              <w:rPr>
                <w:rFonts w:cs="Times New Roman"/>
                <w:bCs/>
                <w:iCs/>
                <w:sz w:val="20"/>
              </w:rPr>
              <w:t xml:space="preserve"> </w:t>
            </w:r>
            <w:r w:rsidRPr="000C6D20">
              <w:rPr>
                <w:rFonts w:cs="Times New Roman"/>
                <w:bCs/>
                <w:i/>
                <w:iCs/>
                <w:sz w:val="20"/>
              </w:rPr>
              <w:t xml:space="preserve">mental account </w:t>
            </w:r>
            <w:r w:rsidRPr="000C6D20">
              <w:rPr>
                <w:rFonts w:cs="Times New Roman"/>
                <w:bCs/>
                <w:iCs/>
                <w:sz w:val="20"/>
              </w:rPr>
              <w:t xml:space="preserve">informan. </w:t>
            </w:r>
          </w:p>
        </w:tc>
      </w:tr>
      <w:tr w:rsidR="00977F4E" w:rsidTr="00977F4E">
        <w:tc>
          <w:tcPr>
            <w:tcW w:w="108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Perubahan Pola Konsumsi</w:t>
            </w:r>
          </w:p>
        </w:tc>
        <w:tc>
          <w:tcPr>
            <w:tcW w:w="2970"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 xml:space="preserve">Merepresentasikan dampak perilaku yang terukur. </w:t>
            </w:r>
            <w:r w:rsidRPr="000C6D20">
              <w:rPr>
                <w:rFonts w:cs="Times New Roman"/>
                <w:bCs/>
                <w:i/>
                <w:iCs/>
                <w:sz w:val="20"/>
              </w:rPr>
              <w:t xml:space="preserve">Node </w:t>
            </w:r>
            <w:r w:rsidRPr="000C6D20">
              <w:rPr>
                <w:rFonts w:cs="Times New Roman"/>
                <w:bCs/>
                <w:iCs/>
                <w:sz w:val="20"/>
              </w:rPr>
              <w:t xml:space="preserve">ini adalah output dari </w:t>
            </w:r>
            <w:r w:rsidRPr="000C6D20">
              <w:rPr>
                <w:rFonts w:cs="Times New Roman"/>
                <w:bCs/>
                <w:i/>
                <w:iCs/>
                <w:sz w:val="20"/>
              </w:rPr>
              <w:t xml:space="preserve">self-control </w:t>
            </w:r>
            <w:r w:rsidRPr="000C6D20">
              <w:rPr>
                <w:rFonts w:cs="Times New Roman"/>
                <w:bCs/>
                <w:iCs/>
                <w:sz w:val="20"/>
              </w:rPr>
              <w:t xml:space="preserve">yang dipicu oleh harga naik (e.g., mengurangi </w:t>
            </w:r>
            <w:r w:rsidRPr="000C6D20">
              <w:rPr>
                <w:rFonts w:cs="Times New Roman"/>
                <w:bCs/>
                <w:i/>
                <w:iCs/>
                <w:sz w:val="20"/>
              </w:rPr>
              <w:t xml:space="preserve">nge-café </w:t>
            </w:r>
            <w:r w:rsidRPr="000C6D20">
              <w:rPr>
                <w:rFonts w:cs="Times New Roman"/>
                <w:bCs/>
                <w:iCs/>
                <w:sz w:val="20"/>
              </w:rPr>
              <w:t>atau mencari buku).</w:t>
            </w:r>
          </w:p>
        </w:tc>
        <w:tc>
          <w:tcPr>
            <w:tcW w:w="3157" w:type="dxa"/>
            <w:tcBorders>
              <w:top w:val="single" w:sz="4" w:space="0" w:color="auto"/>
              <w:left w:val="single" w:sz="4" w:space="0" w:color="auto"/>
              <w:bottom w:val="single" w:sz="4" w:space="0" w:color="auto"/>
              <w:right w:val="single" w:sz="4" w:space="0" w:color="auto"/>
            </w:tcBorders>
            <w:hideMark/>
          </w:tcPr>
          <w:p w:rsidR="00977F4E" w:rsidRPr="000C6D20" w:rsidRDefault="00977F4E" w:rsidP="00977F4E">
            <w:pPr>
              <w:pStyle w:val="ListParagraph"/>
              <w:ind w:left="0"/>
              <w:rPr>
                <w:rFonts w:cs="Times New Roman"/>
                <w:bCs/>
                <w:iCs/>
                <w:sz w:val="20"/>
              </w:rPr>
            </w:pPr>
            <w:r w:rsidRPr="000C6D20">
              <w:rPr>
                <w:rFonts w:cs="Times New Roman"/>
                <w:bCs/>
                <w:iCs/>
                <w:sz w:val="20"/>
              </w:rPr>
              <w:t xml:space="preserve">Perubahan pola konsumsi (misalnya, bergeser dari membeli ke meminjam) menunjukkan adanya </w:t>
            </w:r>
            <w:r w:rsidRPr="000C6D20">
              <w:rPr>
                <w:rFonts w:cs="Times New Roman"/>
                <w:bCs/>
                <w:i/>
                <w:iCs/>
                <w:sz w:val="20"/>
              </w:rPr>
              <w:t>trade-off</w:t>
            </w:r>
            <w:r w:rsidRPr="000C6D20">
              <w:rPr>
                <w:rFonts w:cs="Times New Roman"/>
                <w:bCs/>
                <w:iCs/>
                <w:sz w:val="20"/>
              </w:rPr>
              <w:t xml:space="preserve"> alokasi dana yang dipaksakan oleh ancaman PPN 12%.</w:t>
            </w:r>
          </w:p>
        </w:tc>
      </w:tr>
    </w:tbl>
    <w:p w:rsidR="00977F4E" w:rsidRDefault="00977F4E" w:rsidP="00C43F52">
      <w:pPr>
        <w:pStyle w:val="ListParagraph"/>
        <w:rPr>
          <w:rFonts w:cs="Times New Roman"/>
          <w:bCs/>
          <w:iCs/>
        </w:rPr>
      </w:pPr>
    </w:p>
    <w:p w:rsidR="00977F4E" w:rsidRPr="00197DEB" w:rsidRDefault="00977F4E" w:rsidP="00C43F52">
      <w:pPr>
        <w:pStyle w:val="ListParagraph"/>
        <w:numPr>
          <w:ilvl w:val="2"/>
          <w:numId w:val="16"/>
        </w:numPr>
        <w:tabs>
          <w:tab w:val="left" w:pos="720"/>
          <w:tab w:val="left" w:pos="810"/>
        </w:tabs>
        <w:spacing w:after="160" w:line="480" w:lineRule="auto"/>
        <w:ind w:left="720"/>
        <w:rPr>
          <w:rFonts w:cs="Times New Roman"/>
          <w:bCs/>
          <w:iCs/>
        </w:rPr>
      </w:pPr>
      <w:r w:rsidRPr="00197DEB">
        <w:rPr>
          <w:rFonts w:cs="Times New Roman"/>
          <w:bCs/>
          <w:iCs/>
        </w:rPr>
        <w:t>Alat dan Kondisi Psikologis (</w:t>
      </w:r>
      <w:r w:rsidRPr="00197DEB">
        <w:rPr>
          <w:rFonts w:cs="Times New Roman"/>
          <w:bCs/>
          <w:i/>
          <w:iCs/>
        </w:rPr>
        <w:t>The Tools and Context</w:t>
      </w:r>
      <w:r w:rsidRPr="00197DEB">
        <w:rPr>
          <w:rFonts w:cs="Times New Roman"/>
          <w:bCs/>
          <w:iCs/>
        </w:rPr>
        <w:t>)</w:t>
      </w:r>
    </w:p>
    <w:p w:rsidR="00977F4E" w:rsidRDefault="00977F4E" w:rsidP="00977F4E">
      <w:pPr>
        <w:pStyle w:val="ListParagraph"/>
        <w:spacing w:after="160" w:line="480" w:lineRule="auto"/>
        <w:ind w:firstLine="720"/>
        <w:rPr>
          <w:rFonts w:cs="Times New Roman"/>
          <w:bCs/>
          <w:iCs/>
        </w:rPr>
      </w:pPr>
      <w:r>
        <w:rPr>
          <w:rFonts w:asciiTheme="minorHAnsi" w:hAnsiTheme="minorHAnsi"/>
          <w:noProof/>
        </w:rPr>
        <mc:AlternateContent>
          <mc:Choice Requires="wps">
            <w:drawing>
              <wp:anchor distT="0" distB="0" distL="114300" distR="114300" simplePos="0" relativeHeight="251774976" behindDoc="1" locked="0" layoutInCell="1" allowOverlap="1" wp14:anchorId="64E5D7DD" wp14:editId="60972209">
                <wp:simplePos x="0" y="0"/>
                <wp:positionH relativeFrom="column">
                  <wp:posOffset>672825</wp:posOffset>
                </wp:positionH>
                <wp:positionV relativeFrom="paragraph">
                  <wp:posOffset>7526295</wp:posOffset>
                </wp:positionV>
                <wp:extent cx="2847975" cy="259491"/>
                <wp:effectExtent l="0" t="0" r="9525" b="7620"/>
                <wp:wrapNone/>
                <wp:docPr id="9" name="Text Box 9"/>
                <wp:cNvGraphicFramePr/>
                <a:graphic xmlns:a="http://schemas.openxmlformats.org/drawingml/2006/main">
                  <a:graphicData uri="http://schemas.microsoft.com/office/word/2010/wordprocessingShape">
                    <wps:wsp>
                      <wps:cNvSpPr txBox="1"/>
                      <wps:spPr>
                        <a:xfrm>
                          <a:off x="0" y="0"/>
                          <a:ext cx="2847975" cy="259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Default="00CC6F3E" w:rsidP="00977F4E">
                            <w:pPr>
                              <w:rPr>
                                <w:rFonts w:cs="Times New Roman"/>
                                <w:i/>
                                <w:sz w:val="22"/>
                              </w:rPr>
                            </w:pPr>
                            <w:r>
                              <w:rPr>
                                <w:rFonts w:cs="Times New Roman"/>
                                <w:i/>
                                <w:sz w:val="22"/>
                              </w:rPr>
                              <w:t>Disambungke halaman berikutnya</w:t>
                            </w:r>
                          </w:p>
                          <w:p w:rsidR="00CC6F3E" w:rsidRDefault="00CC6F3E" w:rsidP="00977F4E">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E5D7DD" id="Text Box 9" o:spid="_x0000_s1047" type="#_x0000_t202" style="position:absolute;left:0;text-align:left;margin-left:53pt;margin-top:592.6pt;width:224.25pt;height:20.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" fillcolor="white [3201]" stroked="f" strokeweight=".5pt">
                <v:textbox>
                  <w:txbxContent>
                    <w:p w:rsidR="00CC6F3E" w:rsidRDefault="00CC6F3E" w:rsidP="00977F4E">
                      <w:pPr>
                        <w:rPr>
                          <w:rFonts w:cs="Times New Roman"/>
                          <w:i/>
                          <w:sz w:val="22"/>
                        </w:rPr>
                      </w:pPr>
                      <w:r>
                        <w:rPr>
                          <w:rFonts w:cs="Times New Roman"/>
                          <w:i/>
                          <w:sz w:val="22"/>
                        </w:rPr>
                        <w:t>Disambungke halaman berikutnya</w:t>
                      </w:r>
                    </w:p>
                    <w:p w:rsidR="00CC6F3E" w:rsidRDefault="00CC6F3E" w:rsidP="00977F4E">
                      <w:pPr>
                        <w:rPr>
                          <w:rFonts w:asciiTheme="minorHAnsi" w:hAnsiTheme="minorHAnsi"/>
                        </w:rPr>
                      </w:pPr>
                    </w:p>
                  </w:txbxContent>
                </v:textbox>
              </v:shape>
            </w:pict>
          </mc:Fallback>
        </mc:AlternateContent>
      </w:r>
      <w:r>
        <w:rPr>
          <w:rFonts w:cs="Times New Roman"/>
          <w:bCs/>
          <w:iCs/>
        </w:rPr>
        <w:t xml:space="preserve">Tiga </w:t>
      </w:r>
      <w:r>
        <w:rPr>
          <w:rFonts w:cs="Times New Roman"/>
          <w:bCs/>
          <w:i/>
          <w:iCs/>
        </w:rPr>
        <w:t xml:space="preserve">Nodes </w:t>
      </w:r>
      <w:r>
        <w:rPr>
          <w:rFonts w:cs="Times New Roman"/>
          <w:bCs/>
          <w:iCs/>
        </w:rPr>
        <w:t>berikut memberikan konteks tentang kondisi psikologis dan alat bantu manajemen keuangan informan:</w:t>
      </w:r>
    </w:p>
    <w:p w:rsidR="00977F4E" w:rsidRPr="00977F4E" w:rsidRDefault="00C43F52" w:rsidP="00977F4E">
      <w:pPr>
        <w:pStyle w:val="ListParagraph"/>
        <w:spacing w:before="240" w:line="480" w:lineRule="auto"/>
        <w:ind w:left="1440"/>
        <w:jc w:val="center"/>
        <w:rPr>
          <w:rFonts w:cs="Times New Roman"/>
          <w:b/>
          <w:bCs/>
          <w:iCs/>
          <w:kern w:val="2"/>
          <w:lang w:val="en-GB"/>
          <w14:ligatures w14:val="standardContextual"/>
        </w:rPr>
      </w:pPr>
      <w:r>
        <w:rPr>
          <w:rFonts w:cs="Times New Roman"/>
          <w:b/>
          <w:bCs/>
          <w:iCs/>
        </w:rPr>
        <w:t>Tabel 4.7</w:t>
      </w:r>
      <w:r w:rsidR="00977F4E" w:rsidRPr="00977F4E">
        <w:rPr>
          <w:rFonts w:cs="Times New Roman"/>
          <w:b/>
          <w:bCs/>
          <w:iCs/>
        </w:rPr>
        <w:t xml:space="preserve"> Alat dan Kondisi Psikologis</w:t>
      </w:r>
    </w:p>
    <w:tbl>
      <w:tblPr>
        <w:tblStyle w:val="TableGrid"/>
        <w:tblW w:w="0" w:type="auto"/>
        <w:tblInd w:w="720" w:type="dxa"/>
        <w:tblLook w:val="04A0" w:firstRow="1" w:lastRow="0" w:firstColumn="1" w:lastColumn="0" w:noHBand="0" w:noVBand="1"/>
      </w:tblPr>
      <w:tblGrid>
        <w:gridCol w:w="1075"/>
        <w:gridCol w:w="2970"/>
        <w:gridCol w:w="3157"/>
      </w:tblGrid>
      <w:tr w:rsidR="00977F4E" w:rsidTr="00977F4E">
        <w:tc>
          <w:tcPr>
            <w:tcW w:w="1075" w:type="dxa"/>
            <w:vAlign w:val="center"/>
          </w:tcPr>
          <w:p w:rsidR="00977F4E" w:rsidRPr="00810321" w:rsidRDefault="00977F4E" w:rsidP="00977F4E">
            <w:pPr>
              <w:pStyle w:val="ListParagraph"/>
              <w:spacing w:line="276" w:lineRule="auto"/>
              <w:ind w:left="0"/>
              <w:jc w:val="center"/>
              <w:rPr>
                <w:rFonts w:cs="Times New Roman"/>
                <w:b/>
                <w:bCs/>
                <w:iCs/>
                <w:sz w:val="22"/>
              </w:rPr>
            </w:pPr>
            <w:r w:rsidRPr="00810321">
              <w:rPr>
                <w:rFonts w:cs="Times New Roman"/>
                <w:b/>
                <w:bCs/>
                <w:iCs/>
                <w:sz w:val="22"/>
              </w:rPr>
              <w:t>Node Kunci</w:t>
            </w:r>
          </w:p>
        </w:tc>
        <w:tc>
          <w:tcPr>
            <w:tcW w:w="2970" w:type="dxa"/>
            <w:vAlign w:val="center"/>
          </w:tcPr>
          <w:p w:rsidR="00977F4E" w:rsidRPr="00810321" w:rsidRDefault="00977F4E" w:rsidP="00977F4E">
            <w:pPr>
              <w:pStyle w:val="ListParagraph"/>
              <w:spacing w:line="276" w:lineRule="auto"/>
              <w:ind w:left="0"/>
              <w:jc w:val="center"/>
              <w:rPr>
                <w:rFonts w:cs="Times New Roman"/>
                <w:b/>
                <w:bCs/>
                <w:iCs/>
                <w:sz w:val="22"/>
              </w:rPr>
            </w:pPr>
            <w:r w:rsidRPr="00810321">
              <w:rPr>
                <w:rFonts w:cs="Times New Roman"/>
                <w:b/>
                <w:bCs/>
                <w:iCs/>
                <w:sz w:val="22"/>
              </w:rPr>
              <w:t>Interpretasi Teoritis</w:t>
            </w:r>
          </w:p>
        </w:tc>
        <w:tc>
          <w:tcPr>
            <w:tcW w:w="3157" w:type="dxa"/>
            <w:vAlign w:val="center"/>
          </w:tcPr>
          <w:p w:rsidR="00977F4E" w:rsidRPr="00810321" w:rsidRDefault="00977F4E" w:rsidP="00977F4E">
            <w:pPr>
              <w:pStyle w:val="ListParagraph"/>
              <w:spacing w:line="276" w:lineRule="auto"/>
              <w:ind w:left="0"/>
              <w:jc w:val="center"/>
              <w:rPr>
                <w:rFonts w:cs="Times New Roman"/>
                <w:b/>
                <w:bCs/>
                <w:iCs/>
                <w:sz w:val="22"/>
              </w:rPr>
            </w:pPr>
            <w:r w:rsidRPr="00810321">
              <w:rPr>
                <w:rFonts w:cs="Times New Roman"/>
                <w:b/>
                <w:bCs/>
                <w:iCs/>
                <w:sz w:val="22"/>
              </w:rPr>
              <w:t>Keterkaitan dengan PPN 12%</w:t>
            </w:r>
          </w:p>
        </w:tc>
      </w:tr>
      <w:tr w:rsidR="00977F4E" w:rsidTr="00977F4E">
        <w:tc>
          <w:tcPr>
            <w:tcW w:w="1075" w:type="dxa"/>
          </w:tcPr>
          <w:p w:rsidR="00977F4E" w:rsidRPr="00810321" w:rsidRDefault="00977F4E" w:rsidP="00977F4E">
            <w:pPr>
              <w:pStyle w:val="ListParagraph"/>
              <w:ind w:left="0"/>
              <w:rPr>
                <w:rFonts w:cs="Times New Roman"/>
                <w:bCs/>
                <w:iCs/>
                <w:sz w:val="20"/>
              </w:rPr>
            </w:pPr>
            <w:r w:rsidRPr="00810321">
              <w:rPr>
                <w:rFonts w:cs="Times New Roman"/>
                <w:bCs/>
                <w:iCs/>
                <w:sz w:val="20"/>
              </w:rPr>
              <w:t>Evaluasi</w:t>
            </w:r>
          </w:p>
        </w:tc>
        <w:tc>
          <w:tcPr>
            <w:tcW w:w="2970" w:type="dxa"/>
          </w:tcPr>
          <w:p w:rsidR="00977F4E" w:rsidRPr="00810321" w:rsidRDefault="00977F4E" w:rsidP="00977F4E">
            <w:pPr>
              <w:pStyle w:val="ListParagraph"/>
              <w:ind w:left="0"/>
              <w:rPr>
                <w:rFonts w:cs="Times New Roman"/>
                <w:bCs/>
                <w:iCs/>
                <w:sz w:val="20"/>
              </w:rPr>
            </w:pPr>
            <w:r w:rsidRPr="00810321">
              <w:rPr>
                <w:rFonts w:cs="Times New Roman"/>
                <w:bCs/>
                <w:iCs/>
                <w:sz w:val="20"/>
              </w:rPr>
              <w:t xml:space="preserve">Proses psikologis  yang memunculkan </w:t>
            </w:r>
            <w:r w:rsidRPr="00810321">
              <w:rPr>
                <w:rFonts w:cs="Times New Roman"/>
                <w:bCs/>
                <w:i/>
                <w:iCs/>
                <w:sz w:val="20"/>
              </w:rPr>
              <w:t xml:space="preserve">regret </w:t>
            </w:r>
            <w:r w:rsidRPr="00810321">
              <w:rPr>
                <w:rFonts w:cs="Times New Roman"/>
                <w:bCs/>
                <w:iCs/>
                <w:sz w:val="20"/>
              </w:rPr>
              <w:t xml:space="preserve">atau </w:t>
            </w:r>
            <w:r w:rsidRPr="00810321">
              <w:rPr>
                <w:rFonts w:cs="Times New Roman"/>
                <w:bCs/>
                <w:i/>
                <w:iCs/>
                <w:sz w:val="20"/>
              </w:rPr>
              <w:t>satisfaction</w:t>
            </w:r>
            <w:r w:rsidRPr="00810321">
              <w:rPr>
                <w:rFonts w:cs="Times New Roman"/>
                <w:bCs/>
                <w:iCs/>
                <w:sz w:val="20"/>
              </w:rPr>
              <w:t xml:space="preserve">. Informan melakukan evaluasi terhadap keputusannya: apakah pengeluaran tadi melanggar batas </w:t>
            </w:r>
            <w:r>
              <w:rPr>
                <w:rFonts w:cs="Times New Roman"/>
                <w:bCs/>
                <w:i/>
                <w:iCs/>
                <w:sz w:val="20"/>
              </w:rPr>
              <w:t>mental</w:t>
            </w:r>
            <w:r w:rsidRPr="00810321">
              <w:rPr>
                <w:rFonts w:cs="Times New Roman"/>
                <w:bCs/>
                <w:i/>
                <w:iCs/>
                <w:sz w:val="20"/>
              </w:rPr>
              <w:t xml:space="preserve"> account</w:t>
            </w:r>
            <w:r>
              <w:rPr>
                <w:rFonts w:cs="Times New Roman"/>
                <w:bCs/>
                <w:i/>
                <w:iCs/>
                <w:sz w:val="20"/>
              </w:rPr>
              <w:t>.</w:t>
            </w:r>
          </w:p>
        </w:tc>
        <w:tc>
          <w:tcPr>
            <w:tcW w:w="3157" w:type="dxa"/>
          </w:tcPr>
          <w:p w:rsidR="00977F4E" w:rsidRPr="00810321" w:rsidRDefault="00977F4E" w:rsidP="00977F4E">
            <w:pPr>
              <w:pStyle w:val="ListParagraph"/>
              <w:ind w:left="0"/>
              <w:rPr>
                <w:rFonts w:cs="Times New Roman"/>
                <w:bCs/>
                <w:iCs/>
                <w:sz w:val="20"/>
              </w:rPr>
            </w:pPr>
            <w:r w:rsidRPr="00810321">
              <w:rPr>
                <w:rFonts w:cs="Times New Roman"/>
                <w:bCs/>
                <w:iCs/>
                <w:sz w:val="20"/>
              </w:rPr>
              <w:t>Evaluasi menjadi lebih ketat dan sering ketika risiko kegagalan (yaitu, Harga Naik) meningkat akibat kebijakan fiskal.</w:t>
            </w:r>
          </w:p>
        </w:tc>
      </w:tr>
    </w:tbl>
    <w:p w:rsidR="00977F4E" w:rsidRPr="00AC4864" w:rsidRDefault="00977F4E" w:rsidP="00977F4E">
      <w:pPr>
        <w:pStyle w:val="ListParagraph"/>
        <w:spacing w:after="160" w:line="480" w:lineRule="auto"/>
        <w:ind w:firstLine="720"/>
        <w:rPr>
          <w:rFonts w:cs="Times New Roman"/>
          <w:bCs/>
          <w:iCs/>
        </w:rPr>
      </w:pPr>
      <w:r w:rsidRPr="00CD511F">
        <w:rPr>
          <w:rFonts w:cs="Times New Roman"/>
          <w:noProof/>
          <w:sz w:val="20"/>
          <w:szCs w:val="28"/>
          <w14:ligatures w14:val="standardContextual"/>
        </w:rPr>
        <mc:AlternateContent>
          <mc:Choice Requires="wps">
            <w:drawing>
              <wp:anchor distT="0" distB="0" distL="114300" distR="114300" simplePos="0" relativeHeight="251777024" behindDoc="1" locked="0" layoutInCell="1" allowOverlap="1" wp14:anchorId="21018A90" wp14:editId="532D813D">
                <wp:simplePos x="0" y="0"/>
                <wp:positionH relativeFrom="column">
                  <wp:posOffset>445135</wp:posOffset>
                </wp:positionH>
                <wp:positionV relativeFrom="paragraph">
                  <wp:posOffset>17780</wp:posOffset>
                </wp:positionV>
                <wp:extent cx="2323465" cy="299720"/>
                <wp:effectExtent l="0" t="0" r="0" b="5080"/>
                <wp:wrapNone/>
                <wp:docPr id="10" name="Text Box 7"/>
                <wp:cNvGraphicFramePr/>
                <a:graphic xmlns:a="http://schemas.openxmlformats.org/drawingml/2006/main">
                  <a:graphicData uri="http://schemas.microsoft.com/office/word/2010/wordprocessingShape">
                    <wps:wsp>
                      <wps:cNvSpPr txBox="1"/>
                      <wps:spPr>
                        <a:xfrm>
                          <a:off x="0" y="0"/>
                          <a:ext cx="2323465"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6E202F" w:rsidRDefault="00CC6F3E" w:rsidP="00977F4E">
                            <w:pPr>
                              <w:rPr>
                                <w:i/>
                                <w:iCs/>
                              </w:rPr>
                            </w:pPr>
                            <w:r>
                              <w:rPr>
                                <w:i/>
                                <w:iCs/>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8A90" id="_x0000_s1048" type="#_x0000_t202" style="position:absolute;left:0;text-align:left;margin-left:35.05pt;margin-top:1.4pt;width:182.95pt;height:2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" filled="f" stroked="f">
                <v:textbox>
                  <w:txbxContent>
                    <w:p w:rsidR="00CC6F3E" w:rsidRPr="006E202F" w:rsidRDefault="00CC6F3E" w:rsidP="00977F4E">
                      <w:pPr>
                        <w:rPr>
                          <w:i/>
                          <w:iCs/>
                        </w:rPr>
                      </w:pPr>
                      <w:r>
                        <w:rPr>
                          <w:i/>
                          <w:iCs/>
                        </w:rPr>
                        <w:t>Disambung ke halaman berikutnya</w:t>
                      </w:r>
                    </w:p>
                  </w:txbxContent>
                </v:textbox>
              </v:shape>
            </w:pict>
          </mc:Fallback>
        </mc:AlternateContent>
      </w:r>
    </w:p>
    <w:p w:rsidR="00977F4E" w:rsidRDefault="00977F4E" w:rsidP="00977F4E">
      <w:pPr>
        <w:pStyle w:val="ListParagraph"/>
        <w:ind w:left="0"/>
        <w:rPr>
          <w:rFonts w:cs="Times New Roman"/>
          <w:bCs/>
          <w:iCs/>
        </w:rPr>
        <w:sectPr w:rsidR="00977F4E" w:rsidSect="002E42DE">
          <w:headerReference w:type="default" r:id="rId100"/>
          <w:footerReference w:type="default" r:id="rId101"/>
          <w:headerReference w:type="first" r:id="rId102"/>
          <w:footerReference w:type="first" r:id="rId103"/>
          <w:pgSz w:w="11906" w:h="16838" w:code="9"/>
          <w:pgMar w:top="2275" w:right="1699" w:bottom="1699" w:left="2275" w:header="720" w:footer="1440" w:gutter="0"/>
          <w:pgNumType w:start="18"/>
          <w:cols w:space="720"/>
          <w:titlePg/>
          <w:docGrid w:linePitch="360"/>
        </w:sectPr>
      </w:pPr>
    </w:p>
    <w:tbl>
      <w:tblPr>
        <w:tblStyle w:val="TableGrid"/>
        <w:tblW w:w="0" w:type="auto"/>
        <w:tblInd w:w="1075" w:type="dxa"/>
        <w:tblLook w:val="04A0" w:firstRow="1" w:lastRow="0" w:firstColumn="1" w:lastColumn="0" w:noHBand="0" w:noVBand="1"/>
      </w:tblPr>
      <w:tblGrid>
        <w:gridCol w:w="1389"/>
        <w:gridCol w:w="2836"/>
        <w:gridCol w:w="2622"/>
      </w:tblGrid>
      <w:tr w:rsidR="00977F4E" w:rsidTr="00977F4E">
        <w:tc>
          <w:tcPr>
            <w:tcW w:w="1389"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lastRenderedPageBreak/>
              <w:t>Pendapatan Tak Tentu</w:t>
            </w:r>
          </w:p>
        </w:tc>
        <w:tc>
          <w:tcPr>
            <w:tcW w:w="2836"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t xml:space="preserve">Mewakili konteks </w:t>
            </w:r>
            <w:r w:rsidRPr="00E643F2">
              <w:rPr>
                <w:rFonts w:cs="Times New Roman"/>
                <w:bCs/>
                <w:i/>
                <w:iCs/>
                <w:sz w:val="20"/>
              </w:rPr>
              <w:t xml:space="preserve">income framing. </w:t>
            </w:r>
            <w:r w:rsidRPr="00E643F2">
              <w:rPr>
                <w:rFonts w:cs="Times New Roman"/>
                <w:bCs/>
                <w:iCs/>
                <w:sz w:val="20"/>
              </w:rPr>
              <w:t>Pendapatan yang tidak teratur (</w:t>
            </w:r>
            <w:r w:rsidRPr="00E643F2">
              <w:rPr>
                <w:rFonts w:cs="Times New Roman"/>
                <w:bCs/>
                <w:i/>
                <w:iCs/>
                <w:sz w:val="20"/>
              </w:rPr>
              <w:t>windfall gain</w:t>
            </w:r>
            <w:r w:rsidRPr="00E643F2">
              <w:rPr>
                <w:rFonts w:cs="Times New Roman"/>
                <w:bCs/>
                <w:iCs/>
                <w:sz w:val="20"/>
              </w:rPr>
              <w:t xml:space="preserve">) cenderung ditempatkan pada </w:t>
            </w:r>
            <w:r w:rsidRPr="00E643F2">
              <w:rPr>
                <w:rFonts w:cs="Times New Roman"/>
                <w:bCs/>
                <w:i/>
                <w:iCs/>
                <w:sz w:val="20"/>
              </w:rPr>
              <w:t xml:space="preserve">mental account </w:t>
            </w:r>
            <w:r w:rsidRPr="00E643F2">
              <w:rPr>
                <w:rFonts w:cs="Times New Roman"/>
                <w:bCs/>
                <w:iCs/>
                <w:sz w:val="20"/>
              </w:rPr>
              <w:t xml:space="preserve">yang luwes, meningkatkan </w:t>
            </w:r>
            <w:r w:rsidRPr="00E643F2">
              <w:rPr>
                <w:rFonts w:cs="Times New Roman"/>
                <w:bCs/>
                <w:i/>
                <w:iCs/>
                <w:sz w:val="20"/>
              </w:rPr>
              <w:t>marginal propensity to consume</w:t>
            </w:r>
            <w:r w:rsidRPr="00E643F2">
              <w:rPr>
                <w:rFonts w:cs="Times New Roman"/>
                <w:bCs/>
                <w:iCs/>
                <w:sz w:val="20"/>
              </w:rPr>
              <w:t xml:space="preserve"> (MPC).</w:t>
            </w:r>
          </w:p>
        </w:tc>
        <w:tc>
          <w:tcPr>
            <w:tcW w:w="2622"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t xml:space="preserve">Ketidakpastian pendapatan membuat informan (terutama yang berstatus mahasiswa/guru PAUD) lebih sensitif terhadap PPN 12% karena </w:t>
            </w:r>
            <w:r w:rsidRPr="00E643F2">
              <w:rPr>
                <w:rFonts w:cs="Times New Roman"/>
                <w:bCs/>
                <w:i/>
                <w:iCs/>
                <w:sz w:val="20"/>
              </w:rPr>
              <w:t xml:space="preserve">buffer </w:t>
            </w:r>
            <w:r w:rsidRPr="00E643F2">
              <w:rPr>
                <w:rFonts w:cs="Times New Roman"/>
                <w:bCs/>
                <w:iCs/>
                <w:sz w:val="20"/>
              </w:rPr>
              <w:t>keuangan mereka lebh tipis.</w:t>
            </w:r>
          </w:p>
        </w:tc>
      </w:tr>
      <w:tr w:rsidR="00977F4E" w:rsidTr="00977F4E">
        <w:tc>
          <w:tcPr>
            <w:tcW w:w="1389"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t>Aplikasi Pengelolaan Keuangan</w:t>
            </w:r>
          </w:p>
        </w:tc>
        <w:tc>
          <w:tcPr>
            <w:tcW w:w="2836"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t xml:space="preserve">Mewakili alat bantu eksternal yang digunakan untuk mendukung </w:t>
            </w:r>
            <w:r w:rsidRPr="00E643F2">
              <w:rPr>
                <w:rFonts w:cs="Times New Roman"/>
                <w:bCs/>
                <w:i/>
                <w:iCs/>
                <w:sz w:val="20"/>
              </w:rPr>
              <w:t xml:space="preserve">self-control </w:t>
            </w:r>
            <w:r w:rsidRPr="00E643F2">
              <w:rPr>
                <w:rFonts w:cs="Times New Roman"/>
                <w:bCs/>
                <w:iCs/>
                <w:sz w:val="20"/>
              </w:rPr>
              <w:t xml:space="preserve">dan </w:t>
            </w:r>
            <w:r w:rsidRPr="00E643F2">
              <w:rPr>
                <w:rFonts w:cs="Times New Roman"/>
                <w:bCs/>
                <w:i/>
                <w:iCs/>
                <w:sz w:val="20"/>
              </w:rPr>
              <w:t xml:space="preserve">categorization </w:t>
            </w:r>
            <w:r w:rsidRPr="00E643F2">
              <w:rPr>
                <w:rFonts w:cs="Times New Roman"/>
                <w:bCs/>
                <w:iCs/>
                <w:sz w:val="20"/>
              </w:rPr>
              <w:t>formal (</w:t>
            </w:r>
            <w:r w:rsidRPr="00E643F2">
              <w:rPr>
                <w:rFonts w:cs="Times New Roman"/>
                <w:bCs/>
                <w:i/>
                <w:iCs/>
                <w:sz w:val="20"/>
              </w:rPr>
              <w:t>physical accounting</w:t>
            </w:r>
            <w:r w:rsidRPr="00E643F2">
              <w:rPr>
                <w:rFonts w:cs="Times New Roman"/>
                <w:bCs/>
                <w:iCs/>
                <w:sz w:val="20"/>
              </w:rPr>
              <w:t>).</w:t>
            </w:r>
          </w:p>
        </w:tc>
        <w:tc>
          <w:tcPr>
            <w:tcW w:w="2622" w:type="dxa"/>
            <w:tcBorders>
              <w:top w:val="single" w:sz="4" w:space="0" w:color="auto"/>
              <w:left w:val="single" w:sz="4" w:space="0" w:color="auto"/>
              <w:bottom w:val="single" w:sz="4" w:space="0" w:color="auto"/>
              <w:right w:val="single" w:sz="4" w:space="0" w:color="auto"/>
            </w:tcBorders>
            <w:hideMark/>
          </w:tcPr>
          <w:p w:rsidR="00977F4E" w:rsidRPr="00E643F2" w:rsidRDefault="00977F4E" w:rsidP="00977F4E">
            <w:pPr>
              <w:pStyle w:val="ListParagraph"/>
              <w:ind w:left="0"/>
              <w:rPr>
                <w:rFonts w:cs="Times New Roman"/>
                <w:bCs/>
                <w:iCs/>
                <w:sz w:val="20"/>
              </w:rPr>
            </w:pPr>
            <w:r w:rsidRPr="00E643F2">
              <w:rPr>
                <w:rFonts w:cs="Times New Roman"/>
                <w:bCs/>
                <w:iCs/>
                <w:sz w:val="20"/>
              </w:rPr>
              <w:t xml:space="preserve">Penggunaan aplikasi menunjukkan upaya informan untuk mengatasi keterbatasan </w:t>
            </w:r>
            <w:r w:rsidRPr="00E643F2">
              <w:rPr>
                <w:rFonts w:cs="Times New Roman"/>
                <w:bCs/>
                <w:i/>
                <w:iCs/>
                <w:sz w:val="20"/>
              </w:rPr>
              <w:t xml:space="preserve">mental accounting </w:t>
            </w:r>
            <w:r w:rsidRPr="00E643F2">
              <w:rPr>
                <w:rFonts w:cs="Times New Roman"/>
                <w:bCs/>
                <w:iCs/>
                <w:sz w:val="20"/>
              </w:rPr>
              <w:t xml:space="preserve">tradisional dalam menghadapi kompleksitas pengelolaan keuangan modern (efek dari </w:t>
            </w:r>
            <w:r w:rsidRPr="00E643F2">
              <w:rPr>
                <w:rFonts w:cs="Times New Roman"/>
                <w:bCs/>
                <w:i/>
                <w:iCs/>
                <w:sz w:val="20"/>
              </w:rPr>
              <w:t xml:space="preserve"> global era </w:t>
            </w:r>
            <w:r w:rsidRPr="00E643F2">
              <w:rPr>
                <w:rFonts w:cs="Times New Roman"/>
                <w:bCs/>
                <w:iCs/>
                <w:sz w:val="20"/>
              </w:rPr>
              <w:t xml:space="preserve">dan </w:t>
            </w:r>
            <w:r w:rsidRPr="00E643F2">
              <w:rPr>
                <w:rFonts w:cs="Times New Roman"/>
                <w:bCs/>
                <w:i/>
                <w:iCs/>
                <w:sz w:val="20"/>
              </w:rPr>
              <w:t>technological transformation</w:t>
            </w:r>
            <w:r w:rsidRPr="00E643F2">
              <w:rPr>
                <w:rFonts w:cs="Times New Roman"/>
                <w:bCs/>
                <w:iCs/>
                <w:sz w:val="20"/>
              </w:rPr>
              <w:t>).</w:t>
            </w:r>
          </w:p>
        </w:tc>
      </w:tr>
    </w:tbl>
    <w:p w:rsidR="00977F4E" w:rsidRPr="00C43F52" w:rsidRDefault="004B1636" w:rsidP="00C43F52">
      <w:pPr>
        <w:spacing w:before="240" w:line="480" w:lineRule="auto"/>
        <w:ind w:left="1080" w:firstLine="720"/>
        <w:rPr>
          <w:rFonts w:cs="Times New Roman"/>
          <w:bCs/>
          <w:iCs/>
          <w:sz w:val="22"/>
        </w:rPr>
      </w:pPr>
      <w:r>
        <w:rPr>
          <w:rFonts w:cs="Times New Roman"/>
          <w:b/>
          <w:bCs/>
          <w:iCs/>
          <w:noProof/>
          <w:sz w:val="22"/>
        </w:rPr>
        <mc:AlternateContent>
          <mc:Choice Requires="wps">
            <w:drawing>
              <wp:anchor distT="0" distB="0" distL="114300" distR="114300" simplePos="0" relativeHeight="251781120" behindDoc="1" locked="0" layoutInCell="1" allowOverlap="1">
                <wp:simplePos x="0" y="0"/>
                <wp:positionH relativeFrom="column">
                  <wp:posOffset>718004</wp:posOffset>
                </wp:positionH>
                <wp:positionV relativeFrom="paragraph">
                  <wp:posOffset>-3836761</wp:posOffset>
                </wp:positionV>
                <wp:extent cx="2177142"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7142"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4B1636" w:rsidRDefault="00CC6F3E">
                            <w:pPr>
                              <w:rPr>
                                <w:b/>
                              </w:rPr>
                            </w:pPr>
                            <w:r>
                              <w:rPr>
                                <w:b/>
                              </w:rPr>
                              <w:t>Tabel 4.7 Sambungan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9" type="#_x0000_t202" style="position:absolute;left:0;text-align:left;margin-left:56.55pt;margin-top:-302.1pt;width:171.45pt;height:24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" fillcolor="white [3201]" stroked="f" strokeweight=".5pt">
                <v:textbox>
                  <w:txbxContent>
                    <w:p w:rsidR="00CC6F3E" w:rsidRPr="004B1636" w:rsidRDefault="00CC6F3E">
                      <w:pPr>
                        <w:rPr>
                          <w:b/>
                        </w:rPr>
                      </w:pPr>
                      <w:r>
                        <w:rPr>
                          <w:b/>
                        </w:rPr>
                        <w:t>Tabel 4.7 Sambungan</w:t>
                      </w:r>
                    </w:p>
                  </w:txbxContent>
                </v:textbox>
              </v:shape>
            </w:pict>
          </mc:Fallback>
        </mc:AlternateContent>
      </w:r>
      <w:r w:rsidR="00977F4E">
        <w:rPr>
          <w:rFonts w:cs="Times New Roman"/>
          <w:b/>
          <w:bCs/>
          <w:iCs/>
          <w:noProof/>
          <w:sz w:val="22"/>
        </w:rPr>
        <mc:AlternateContent>
          <mc:Choice Requires="wps">
            <w:drawing>
              <wp:anchor distT="0" distB="0" distL="114300" distR="114300" simplePos="0" relativeHeight="251776000" behindDoc="1" locked="0" layoutInCell="1" allowOverlap="1" wp14:anchorId="13C3F394" wp14:editId="5F643640">
                <wp:simplePos x="0" y="0"/>
                <wp:positionH relativeFrom="column">
                  <wp:posOffset>664210</wp:posOffset>
                </wp:positionH>
                <wp:positionV relativeFrom="paragraph">
                  <wp:posOffset>-6458966</wp:posOffset>
                </wp:positionV>
                <wp:extent cx="1655805" cy="444843"/>
                <wp:effectExtent l="0" t="0" r="1905" b="0"/>
                <wp:wrapNone/>
                <wp:docPr id="11" name="Text Box 11"/>
                <wp:cNvGraphicFramePr/>
                <a:graphic xmlns:a="http://schemas.openxmlformats.org/drawingml/2006/main">
                  <a:graphicData uri="http://schemas.microsoft.com/office/word/2010/wordprocessingShape">
                    <wps:wsp>
                      <wps:cNvSpPr txBox="1"/>
                      <wps:spPr>
                        <a:xfrm>
                          <a:off x="0" y="0"/>
                          <a:ext cx="1655805" cy="4448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6F3E" w:rsidRPr="00197DEB" w:rsidRDefault="00CC6F3E" w:rsidP="00977F4E">
                            <w:pPr>
                              <w:spacing w:before="240" w:line="480" w:lineRule="auto"/>
                              <w:rPr>
                                <w:rFonts w:cs="Times New Roman"/>
                                <w:b/>
                                <w:bCs/>
                                <w:iCs/>
                                <w:kern w:val="2"/>
                                <w:lang w:val="en-GB"/>
                                <w14:ligatures w14:val="standardContextual"/>
                              </w:rPr>
                            </w:pPr>
                            <w:r w:rsidRPr="00197DEB">
                              <w:rPr>
                                <w:rFonts w:cs="Times New Roman"/>
                                <w:b/>
                                <w:bCs/>
                                <w:iCs/>
                              </w:rPr>
                              <w:t>Tabel 4.4 Sambungan</w:t>
                            </w:r>
                          </w:p>
                          <w:p w:rsidR="00CC6F3E" w:rsidRDefault="00CC6F3E" w:rsidP="00977F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F394" id="Text Box 11" o:spid="_x0000_s1050" type="#_x0000_t202" style="position:absolute;left:0;text-align:left;margin-left:52.3pt;margin-top:-508.6pt;width:130.4pt;height:35.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" fillcolor="white [3201]" stroked="f" strokeweight=".5pt">
                <v:textbox>
                  <w:txbxContent>
                    <w:p w:rsidR="00CC6F3E" w:rsidRPr="00197DEB" w:rsidRDefault="00CC6F3E" w:rsidP="00977F4E">
                      <w:pPr>
                        <w:spacing w:before="240" w:line="480" w:lineRule="auto"/>
                        <w:rPr>
                          <w:rFonts w:cs="Times New Roman"/>
                          <w:b/>
                          <w:bCs/>
                          <w:iCs/>
                          <w:kern w:val="2"/>
                          <w:lang w:val="en-GB"/>
                          <w14:ligatures w14:val="standardContextual"/>
                        </w:rPr>
                      </w:pPr>
                      <w:r w:rsidRPr="00197DEB">
                        <w:rPr>
                          <w:rFonts w:cs="Times New Roman"/>
                          <w:b/>
                          <w:bCs/>
                          <w:iCs/>
                        </w:rPr>
                        <w:t>Tabel 4.4 Sambungan</w:t>
                      </w:r>
                    </w:p>
                    <w:p w:rsidR="00CC6F3E" w:rsidRDefault="00CC6F3E" w:rsidP="00977F4E"/>
                  </w:txbxContent>
                </v:textbox>
              </v:shape>
            </w:pict>
          </mc:Fallback>
        </mc:AlternateContent>
      </w:r>
      <w:r w:rsidR="00977F4E" w:rsidRPr="00C43F52">
        <w:rPr>
          <w:rFonts w:cs="Times New Roman"/>
          <w:bCs/>
          <w:iCs/>
        </w:rPr>
        <w:t xml:space="preserve">Struktur delapan (8) </w:t>
      </w:r>
      <w:r w:rsidR="00977F4E" w:rsidRPr="00C43F52">
        <w:rPr>
          <w:rFonts w:cs="Times New Roman"/>
          <w:bCs/>
          <w:i/>
          <w:iCs/>
        </w:rPr>
        <w:t xml:space="preserve">Child Nodes </w:t>
      </w:r>
      <w:r w:rsidR="00977F4E" w:rsidRPr="00C43F52">
        <w:rPr>
          <w:rFonts w:cs="Times New Roman"/>
          <w:bCs/>
          <w:iCs/>
        </w:rPr>
        <w:t xml:space="preserve">ini menunjukkan bahwa informan menggunakan </w:t>
      </w:r>
      <w:r w:rsidR="00977F4E" w:rsidRPr="00C43F52">
        <w:rPr>
          <w:rFonts w:cs="Times New Roman"/>
          <w:bCs/>
          <w:i/>
          <w:iCs/>
        </w:rPr>
        <w:t xml:space="preserve">Mental Accounting </w:t>
      </w:r>
      <w:r w:rsidR="00977F4E" w:rsidRPr="00C43F52">
        <w:rPr>
          <w:rFonts w:cs="Times New Roman"/>
          <w:bCs/>
          <w:iCs/>
        </w:rPr>
        <w:t xml:space="preserve">sebagai sistem manajemen risiko pribadi di mana </w:t>
      </w:r>
      <w:r w:rsidR="00977F4E" w:rsidRPr="00C43F52">
        <w:rPr>
          <w:rFonts w:cs="Times New Roman"/>
          <w:bCs/>
          <w:i/>
          <w:iCs/>
        </w:rPr>
        <w:t xml:space="preserve">Node </w:t>
      </w:r>
      <w:r w:rsidR="00977F4E" w:rsidRPr="00C43F52">
        <w:rPr>
          <w:rFonts w:cs="Times New Roman"/>
          <w:bCs/>
          <w:iCs/>
        </w:rPr>
        <w:t xml:space="preserve">Kebutuhan Penting dan Nabung adalah area yang dilindungi, sementara </w:t>
      </w:r>
      <w:r w:rsidR="00977F4E" w:rsidRPr="00C43F52">
        <w:rPr>
          <w:rFonts w:cs="Times New Roman"/>
          <w:bCs/>
          <w:i/>
          <w:iCs/>
        </w:rPr>
        <w:t xml:space="preserve">Node </w:t>
      </w:r>
      <w:r w:rsidR="00977F4E" w:rsidRPr="00C43F52">
        <w:rPr>
          <w:rFonts w:cs="Times New Roman"/>
          <w:bCs/>
          <w:iCs/>
        </w:rPr>
        <w:t>Harga Naik (akibat PPN) dan Pendapatan Tak Tentu adalah faktor-faktor risiko yang harus dikelola melalui Perubahan Pola Konsumsi dan Aplikasi Pengelolaan Keuangan.</w:t>
      </w:r>
    </w:p>
    <w:p w:rsidR="00977F4E" w:rsidRPr="00810321" w:rsidRDefault="00977F4E" w:rsidP="00977F4E">
      <w:pPr>
        <w:sectPr w:rsidR="00977F4E" w:rsidRPr="00810321" w:rsidSect="002E42DE">
          <w:headerReference w:type="first" r:id="rId104"/>
          <w:footerReference w:type="first" r:id="rId105"/>
          <w:pgSz w:w="11906" w:h="16838" w:code="9"/>
          <w:pgMar w:top="2275" w:right="1699" w:bottom="1699" w:left="2275" w:header="720" w:footer="1440" w:gutter="0"/>
          <w:pgNumType w:start="18"/>
          <w:cols w:space="720"/>
          <w:titlePg/>
          <w:docGrid w:linePitch="360"/>
        </w:sectPr>
      </w:pPr>
    </w:p>
    <w:p w:rsidR="00C43F52" w:rsidRDefault="00C43F52" w:rsidP="00C43F52">
      <w:pPr>
        <w:pStyle w:val="Heading1"/>
        <w:ind w:left="1440"/>
      </w:pPr>
      <w:r>
        <w:rPr>
          <w:rFonts w:cs="Times New Roman"/>
        </w:rPr>
        <w:lastRenderedPageBreak/>
        <w:tab/>
      </w:r>
      <w:bookmarkStart w:id="51" w:name="_Toc216631785"/>
      <w:bookmarkEnd w:id="51"/>
    </w:p>
    <w:p w:rsidR="00C43F52" w:rsidRPr="00F708C3" w:rsidRDefault="00C43F52" w:rsidP="00C43F52">
      <w:pPr>
        <w:ind w:left="-450"/>
        <w:jc w:val="center"/>
        <w:rPr>
          <w:rFonts w:cs="Times New Roman"/>
          <w:b/>
          <w:bCs/>
        </w:rPr>
      </w:pPr>
      <w:r>
        <w:rPr>
          <w:rFonts w:cs="Times New Roman"/>
          <w:b/>
          <w:bCs/>
        </w:rPr>
        <w:t>PENUTUP</w:t>
      </w:r>
    </w:p>
    <w:p w:rsidR="00C43F52" w:rsidRDefault="00C43F52" w:rsidP="00C43F52">
      <w:pPr>
        <w:rPr>
          <w:rFonts w:cs="Times New Roman"/>
        </w:rPr>
      </w:pPr>
    </w:p>
    <w:p w:rsidR="00C43F52" w:rsidRPr="002E18D3" w:rsidRDefault="00C43F52" w:rsidP="00C43F52">
      <w:pPr>
        <w:pStyle w:val="Heading2"/>
      </w:pPr>
      <w:bookmarkStart w:id="52" w:name="_Toc216631786"/>
      <w:r w:rsidRPr="002E18D3">
        <w:t>Kesimpulan</w:t>
      </w:r>
      <w:bookmarkEnd w:id="52"/>
    </w:p>
    <w:p w:rsidR="00C43F52" w:rsidRDefault="00C43F52" w:rsidP="00C43F52">
      <w:pPr>
        <w:spacing w:line="480" w:lineRule="auto"/>
        <w:ind w:firstLine="720"/>
        <w:rPr>
          <w:rFonts w:cs="Times New Roman"/>
        </w:rPr>
      </w:pPr>
      <w:r>
        <w:rPr>
          <w:rFonts w:cs="Times New Roman"/>
        </w:rPr>
        <w:t xml:space="preserve">Berdasarkan analisis persepsi anggota Komunitas Samarinda Book Party terhadap dua rumusan masalah, penelitian ini menyimpulkan bahwa konsep </w:t>
      </w:r>
      <w:r w:rsidRPr="002E18D3">
        <w:rPr>
          <w:rFonts w:cs="Times New Roman"/>
          <w:i/>
          <w:iCs/>
        </w:rPr>
        <w:t xml:space="preserve">Mental Accounting </w:t>
      </w:r>
      <w:r>
        <w:rPr>
          <w:rFonts w:cs="Times New Roman"/>
        </w:rPr>
        <w:t>adalah kerangka pengelolaan keuangan yang bersifat defensif dan sangat sensitif terhadap risiko kebijakan fiskal.</w:t>
      </w:r>
    </w:p>
    <w:p w:rsidR="00C43F52" w:rsidRPr="00810321" w:rsidRDefault="00C43F52" w:rsidP="00C43F52">
      <w:pPr>
        <w:pStyle w:val="ListParagraph"/>
        <w:numPr>
          <w:ilvl w:val="0"/>
          <w:numId w:val="26"/>
        </w:numPr>
        <w:spacing w:after="160" w:line="480" w:lineRule="auto"/>
        <w:rPr>
          <w:rFonts w:cs="Times New Roman"/>
        </w:rPr>
      </w:pPr>
      <w:r w:rsidRPr="00810321">
        <w:rPr>
          <w:rFonts w:cs="Times New Roman"/>
        </w:rPr>
        <w:t xml:space="preserve">Dominasi </w:t>
      </w:r>
      <w:r w:rsidRPr="00810321">
        <w:rPr>
          <w:rFonts w:cs="Times New Roman"/>
          <w:i/>
          <w:iCs/>
        </w:rPr>
        <w:t>Mental Account</w:t>
      </w:r>
      <w:r w:rsidRPr="00810321">
        <w:rPr>
          <w:rFonts w:cs="Times New Roman"/>
        </w:rPr>
        <w:t xml:space="preserve"> Kebutuhan: Anggota komunitas menerapkan </w:t>
      </w:r>
      <w:r w:rsidRPr="00810321">
        <w:rPr>
          <w:rFonts w:cs="Times New Roman"/>
          <w:i/>
          <w:iCs/>
        </w:rPr>
        <w:t>Mental Accounting</w:t>
      </w:r>
      <w:r w:rsidRPr="00810321">
        <w:rPr>
          <w:rFonts w:cs="Times New Roman"/>
        </w:rPr>
        <w:t xml:space="preserve"> secara konsisten dengan menjadikan “kebutuhan” sebagai </w:t>
      </w:r>
      <w:r w:rsidRPr="00810321">
        <w:rPr>
          <w:rFonts w:cs="Times New Roman"/>
          <w:i/>
          <w:iCs/>
        </w:rPr>
        <w:t>Strict Account</w:t>
      </w:r>
      <w:r w:rsidRPr="00810321">
        <w:rPr>
          <w:rFonts w:cs="Times New Roman"/>
        </w:rPr>
        <w:t xml:space="preserve"> yang paling kaku, di atas ‘Keinginan’ atau ‘Sosial’. </w:t>
      </w:r>
      <w:r w:rsidRPr="00810321">
        <w:rPr>
          <w:rFonts w:cs="Times New Roman"/>
          <w:i/>
          <w:iCs/>
        </w:rPr>
        <w:t>Regret</w:t>
      </w:r>
      <w:r w:rsidRPr="00810321">
        <w:rPr>
          <w:rFonts w:cs="Times New Roman"/>
        </w:rPr>
        <w:t xml:space="preserve"> muncul sebagai konsekuensi psikologis ketika account longgar melanggar batas </w:t>
      </w:r>
      <w:r w:rsidRPr="00810321">
        <w:rPr>
          <w:rFonts w:cs="Times New Roman"/>
          <w:i/>
          <w:iCs/>
        </w:rPr>
        <w:t>account</w:t>
      </w:r>
      <w:r w:rsidRPr="00810321">
        <w:rPr>
          <w:rFonts w:cs="Times New Roman"/>
        </w:rPr>
        <w:t xml:space="preserve"> kebutuhan pokok. </w:t>
      </w:r>
      <w:r w:rsidRPr="00810321">
        <w:rPr>
          <w:rFonts w:cs="Times New Roman"/>
          <w:i/>
          <w:iCs/>
        </w:rPr>
        <w:t>Self-control</w:t>
      </w:r>
      <w:r w:rsidRPr="00810321">
        <w:rPr>
          <w:rFonts w:cs="Times New Roman"/>
        </w:rPr>
        <w:t xml:space="preserve"> paling rentan terhadap tekanan sosial, yang memaksa individu melanggar account ‘Kebutuhan’ untuk mempertahankan </w:t>
      </w:r>
      <w:r w:rsidRPr="00810321">
        <w:rPr>
          <w:rFonts w:cs="Times New Roman"/>
          <w:i/>
          <w:iCs/>
        </w:rPr>
        <w:t>account</w:t>
      </w:r>
      <w:r w:rsidRPr="00810321">
        <w:rPr>
          <w:rFonts w:cs="Times New Roman"/>
        </w:rPr>
        <w:t xml:space="preserve"> ‘Sosial’ sesaat.</w:t>
      </w:r>
    </w:p>
    <w:p w:rsidR="00C43F52" w:rsidRDefault="00C43F52" w:rsidP="00C43F52">
      <w:pPr>
        <w:pStyle w:val="ListParagraph"/>
        <w:numPr>
          <w:ilvl w:val="0"/>
          <w:numId w:val="26"/>
        </w:numPr>
        <w:spacing w:after="160" w:line="480" w:lineRule="auto"/>
        <w:rPr>
          <w:rFonts w:cs="Times New Roman"/>
        </w:rPr>
      </w:pPr>
      <w:r w:rsidRPr="003A03B2">
        <w:rPr>
          <w:rFonts w:cs="Times New Roman"/>
        </w:rPr>
        <w:t xml:space="preserve">Persepsi PPN 12% sebagai Ancaman Kebutuhan: Persepsi negatif terhadap PPN 12% didorong oleh </w:t>
      </w:r>
      <w:r w:rsidRPr="003A03B2">
        <w:rPr>
          <w:rFonts w:cs="Times New Roman"/>
          <w:i/>
          <w:iCs/>
        </w:rPr>
        <w:t>framing</w:t>
      </w:r>
      <w:r w:rsidRPr="003A03B2">
        <w:rPr>
          <w:rFonts w:cs="Times New Roman"/>
        </w:rPr>
        <w:t xml:space="preserve"> risiko bahwa kebijakan fiskal ini akan memicu inflasi dan mengancam pemenuhan kebutuhan dasar (susu anak, sayur, kebutuhan dapur). Ancaman ini memicu perubahan perilaku yang proaktif, seperti mengurangi pengeluaran berpajak (nge-cafe) untuk mengamankan </w:t>
      </w:r>
      <w:r w:rsidRPr="003A03B2">
        <w:rPr>
          <w:rFonts w:cs="Times New Roman"/>
          <w:i/>
          <w:iCs/>
        </w:rPr>
        <w:t>Strict Account</w:t>
      </w:r>
      <w:r w:rsidRPr="003A03B2">
        <w:rPr>
          <w:rFonts w:cs="Times New Roman"/>
        </w:rPr>
        <w:t xml:space="preserve"> ‘Tabungan’. Lebih lanjut, PPN 12% memaksa </w:t>
      </w:r>
      <w:r w:rsidRPr="003A03B2">
        <w:rPr>
          <w:rFonts w:cs="Times New Roman"/>
          <w:i/>
          <w:iCs/>
        </w:rPr>
        <w:t xml:space="preserve">trade-off </w:t>
      </w:r>
      <w:r w:rsidRPr="003A03B2">
        <w:rPr>
          <w:rFonts w:cs="Times New Roman"/>
        </w:rPr>
        <w:t xml:space="preserve">antara </w:t>
      </w:r>
      <w:r w:rsidRPr="003A03B2">
        <w:rPr>
          <w:rFonts w:cs="Times New Roman"/>
          <w:i/>
          <w:iCs/>
        </w:rPr>
        <w:t>account</w:t>
      </w:r>
      <w:r w:rsidRPr="003A03B2">
        <w:rPr>
          <w:rFonts w:cs="Times New Roman"/>
        </w:rPr>
        <w:t xml:space="preserve"> ‘Kebutuhan Literasi’ dan ‘Hemat’, di mana sebagian besar anggota terpaksa memilih alternatif buku bekas/digital.</w:t>
      </w:r>
    </w:p>
    <w:p w:rsidR="00C43F52" w:rsidRDefault="00C43F52" w:rsidP="00C43F52">
      <w:pPr>
        <w:pStyle w:val="ListParagraph"/>
        <w:numPr>
          <w:ilvl w:val="0"/>
          <w:numId w:val="26"/>
        </w:numPr>
        <w:spacing w:line="480" w:lineRule="auto"/>
        <w:rPr>
          <w:rFonts w:cs="Times New Roman"/>
        </w:rPr>
        <w:sectPr w:rsidR="00C43F52">
          <w:headerReference w:type="default" r:id="rId106"/>
          <w:footerReference w:type="default" r:id="rId107"/>
          <w:headerReference w:type="first" r:id="rId108"/>
          <w:footerReference w:type="first" r:id="rId109"/>
          <w:pgSz w:w="11906" w:h="16838"/>
          <w:pgMar w:top="2275" w:right="1699" w:bottom="1699" w:left="2275" w:header="720" w:footer="720" w:gutter="0"/>
          <w:pgNumType w:start="2"/>
          <w:cols w:space="720"/>
          <w:titlePg/>
        </w:sectPr>
      </w:pPr>
    </w:p>
    <w:p w:rsidR="00C43F52" w:rsidRDefault="00C43F52" w:rsidP="00C43F52">
      <w:pPr>
        <w:pStyle w:val="ListParagraph"/>
        <w:numPr>
          <w:ilvl w:val="0"/>
          <w:numId w:val="26"/>
        </w:numPr>
        <w:spacing w:line="480" w:lineRule="auto"/>
        <w:rPr>
          <w:rFonts w:cs="Times New Roman"/>
        </w:rPr>
      </w:pPr>
      <w:r w:rsidRPr="003A03B2">
        <w:rPr>
          <w:rFonts w:cs="Times New Roman"/>
        </w:rPr>
        <w:lastRenderedPageBreak/>
        <w:t xml:space="preserve">Kritik </w:t>
      </w:r>
      <w:r w:rsidRPr="003A03B2">
        <w:rPr>
          <w:rFonts w:cs="Times New Roman"/>
          <w:i/>
          <w:iCs/>
        </w:rPr>
        <w:t>Governance</w:t>
      </w:r>
      <w:r w:rsidRPr="003A03B2">
        <w:rPr>
          <w:rFonts w:cs="Times New Roman"/>
        </w:rPr>
        <w:t>: Anggota komunitas menuntut pemerintah untuk mempertimbangkan kembali besaran PPN dan memastikan adanya ruang diskusi terbuka, karena mereka mempersepsikan kebijakan yang mengancam kebutuhan dasar ini sebagai tindakan yang tidak adil dan kurang akuntabel.</w:t>
      </w:r>
    </w:p>
    <w:p w:rsidR="00C43F52" w:rsidRPr="00C9034B" w:rsidRDefault="00C43F52" w:rsidP="00C43F52">
      <w:pPr>
        <w:pStyle w:val="ListParagraph"/>
        <w:spacing w:line="240" w:lineRule="auto"/>
        <w:rPr>
          <w:rFonts w:cs="Times New Roman"/>
        </w:rPr>
      </w:pPr>
    </w:p>
    <w:p w:rsidR="00C43F52" w:rsidRPr="00197DEB" w:rsidRDefault="00C43F52" w:rsidP="00C43F52">
      <w:pPr>
        <w:pStyle w:val="Heading2"/>
      </w:pPr>
      <w:bookmarkStart w:id="53" w:name="_Toc216631787"/>
      <w:r>
        <w:t>Saran</w:t>
      </w:r>
      <w:bookmarkEnd w:id="53"/>
      <w:r>
        <w:t xml:space="preserve"> </w:t>
      </w:r>
    </w:p>
    <w:p w:rsidR="00C43F52" w:rsidRDefault="00C43F52" w:rsidP="00C43F52">
      <w:pPr>
        <w:pStyle w:val="Heading3"/>
      </w:pPr>
      <w:bookmarkStart w:id="54" w:name="_Toc216631788"/>
      <w:r>
        <w:t>Saran Penelitian Selanjutnya</w:t>
      </w:r>
      <w:bookmarkEnd w:id="54"/>
    </w:p>
    <w:p w:rsidR="00C43F52" w:rsidRPr="00026EEE" w:rsidRDefault="00C43F52" w:rsidP="00C43F52">
      <w:pPr>
        <w:pStyle w:val="ListParagraph"/>
        <w:numPr>
          <w:ilvl w:val="0"/>
          <w:numId w:val="37"/>
        </w:numPr>
        <w:spacing w:after="160" w:line="480" w:lineRule="auto"/>
        <w:ind w:left="540"/>
        <w:rPr>
          <w:rFonts w:cs="Times New Roman"/>
          <w:b/>
          <w:bCs/>
        </w:rPr>
      </w:pPr>
      <w:r w:rsidRPr="00026EEE">
        <w:rPr>
          <w:rFonts w:cs="Times New Roman"/>
        </w:rPr>
        <w:t xml:space="preserve">Penelitian </w:t>
      </w:r>
      <w:r w:rsidRPr="00026EEE">
        <w:rPr>
          <w:rFonts w:cs="Times New Roman"/>
          <w:i/>
          <w:iCs/>
        </w:rPr>
        <w:t>Framing</w:t>
      </w:r>
      <w:r w:rsidRPr="00026EEE">
        <w:rPr>
          <w:rFonts w:cs="Times New Roman"/>
        </w:rPr>
        <w:t xml:space="preserve"> PPN: Penelitian selanjutnya dapat menggunakan </w:t>
      </w:r>
      <w:r w:rsidRPr="00026EEE">
        <w:rPr>
          <w:rFonts w:cs="Times New Roman"/>
          <w:i/>
          <w:iCs/>
        </w:rPr>
        <w:t>Experimental</w:t>
      </w:r>
      <w:r w:rsidRPr="00026EEE">
        <w:rPr>
          <w:rFonts w:cs="Times New Roman"/>
        </w:rPr>
        <w:t xml:space="preserve"> </w:t>
      </w:r>
      <w:r w:rsidRPr="00026EEE">
        <w:rPr>
          <w:rFonts w:cs="Times New Roman"/>
          <w:i/>
          <w:iCs/>
        </w:rPr>
        <w:t>Design</w:t>
      </w:r>
      <w:r w:rsidRPr="00026EEE">
        <w:rPr>
          <w:rFonts w:cs="Times New Roman"/>
        </w:rPr>
        <w:t xml:space="preserve"> untuk menguji bagaimana </w:t>
      </w:r>
      <w:r w:rsidRPr="00026EEE">
        <w:rPr>
          <w:rFonts w:cs="Times New Roman"/>
          <w:i/>
          <w:iCs/>
        </w:rPr>
        <w:t>framing</w:t>
      </w:r>
      <w:r w:rsidRPr="00026EEE">
        <w:rPr>
          <w:rFonts w:cs="Times New Roman"/>
        </w:rPr>
        <w:t xml:space="preserve"> kebijakan PPN yang berbeda (misalnya, </w:t>
      </w:r>
      <w:r w:rsidRPr="00026EEE">
        <w:rPr>
          <w:rFonts w:cs="Times New Roman"/>
          <w:i/>
          <w:iCs/>
        </w:rPr>
        <w:t>Framing</w:t>
      </w:r>
      <w:r w:rsidRPr="00026EEE">
        <w:rPr>
          <w:rFonts w:cs="Times New Roman"/>
        </w:rPr>
        <w:t xml:space="preserve"> “Pajak untuk Subsidi Kebutuhan Pokok” vs.  </w:t>
      </w:r>
      <w:r w:rsidRPr="00026EEE">
        <w:rPr>
          <w:rFonts w:cs="Times New Roman"/>
          <w:i/>
          <w:iCs/>
        </w:rPr>
        <w:t>Framing</w:t>
      </w:r>
      <w:r w:rsidRPr="00026EEE">
        <w:rPr>
          <w:rFonts w:cs="Times New Roman"/>
        </w:rPr>
        <w:t xml:space="preserve"> “Pajak untuk Pem</w:t>
      </w:r>
      <w:r w:rsidR="004B1636">
        <w:rPr>
          <w:rFonts w:cs="Times New Roman"/>
        </w:rPr>
        <w:t>bangunan Infrastruktur”) memberikan implikasi pada</w:t>
      </w:r>
      <w:r>
        <w:rPr>
          <w:rFonts w:cs="Times New Roman"/>
        </w:rPr>
        <w:t xml:space="preserve"> persepsi risiko masyarakat.</w:t>
      </w:r>
    </w:p>
    <w:p w:rsidR="00C43F52" w:rsidRPr="00026EEE" w:rsidRDefault="00C43F52" w:rsidP="00C43F52">
      <w:pPr>
        <w:pStyle w:val="ListParagraph"/>
        <w:numPr>
          <w:ilvl w:val="0"/>
          <w:numId w:val="37"/>
        </w:numPr>
        <w:spacing w:after="160" w:line="480" w:lineRule="auto"/>
        <w:ind w:left="540"/>
        <w:rPr>
          <w:rFonts w:cs="Times New Roman"/>
          <w:b/>
          <w:bCs/>
        </w:rPr>
      </w:pPr>
      <w:r w:rsidRPr="00026EEE">
        <w:rPr>
          <w:rFonts w:cs="Times New Roman"/>
        </w:rPr>
        <w:t xml:space="preserve">Analisis </w:t>
      </w:r>
      <w:r w:rsidRPr="00026EEE">
        <w:rPr>
          <w:rFonts w:cs="Times New Roman"/>
          <w:i/>
          <w:iCs/>
        </w:rPr>
        <w:t>Governance</w:t>
      </w:r>
      <w:r w:rsidRPr="00026EEE">
        <w:rPr>
          <w:rFonts w:cs="Times New Roman"/>
        </w:rPr>
        <w:t xml:space="preserve"> Fiskal: Disarankan melakukan penelitian kuantitatif yang mengukur hubungan antara tingkat transparansi dan partisipasi publik dalam proses legislasi fiskal dengan tingkat kepercayaan (</w:t>
      </w:r>
      <w:r w:rsidRPr="00026EEE">
        <w:rPr>
          <w:rFonts w:cs="Times New Roman"/>
          <w:i/>
          <w:iCs/>
        </w:rPr>
        <w:t>trust</w:t>
      </w:r>
      <w:r w:rsidRPr="00026EEE">
        <w:rPr>
          <w:rFonts w:cs="Times New Roman"/>
        </w:rPr>
        <w:t>) masyarakat terhadap pemerintah, karena faktor trust terbukti menjadi penentu utama resistensi terhadap kebijakan yang mengancam pemenuhan kebutuhan dasar.</w:t>
      </w:r>
    </w:p>
    <w:p w:rsidR="00C43F52" w:rsidRPr="00197DEB" w:rsidRDefault="00C43F52" w:rsidP="00C43F52">
      <w:pPr>
        <w:pStyle w:val="Heading3"/>
      </w:pPr>
      <w:bookmarkStart w:id="55" w:name="_Toc216631789"/>
      <w:r w:rsidRPr="00197DEB">
        <w:t>Saran Praktis bagi Anggota Komunitas</w:t>
      </w:r>
      <w:bookmarkEnd w:id="55"/>
    </w:p>
    <w:p w:rsidR="00C43F52" w:rsidRPr="00026EEE" w:rsidRDefault="00C43F52" w:rsidP="00C43F52">
      <w:pPr>
        <w:pStyle w:val="ListParagraph"/>
        <w:numPr>
          <w:ilvl w:val="0"/>
          <w:numId w:val="28"/>
        </w:numPr>
        <w:spacing w:after="160" w:line="480" w:lineRule="auto"/>
        <w:ind w:left="540"/>
        <w:rPr>
          <w:rFonts w:cs="Times New Roman"/>
          <w:b/>
          <w:bCs/>
        </w:rPr>
      </w:pPr>
      <w:r w:rsidRPr="00026EEE">
        <w:rPr>
          <w:rFonts w:cs="Times New Roman"/>
        </w:rPr>
        <w:t xml:space="preserve">Penguatan </w:t>
      </w:r>
      <w:r w:rsidRPr="00026EEE">
        <w:rPr>
          <w:rFonts w:cs="Times New Roman"/>
          <w:i/>
          <w:iCs/>
        </w:rPr>
        <w:t>Self-Control</w:t>
      </w:r>
      <w:r w:rsidRPr="00026EEE">
        <w:rPr>
          <w:rFonts w:cs="Times New Roman"/>
        </w:rPr>
        <w:t xml:space="preserve"> terhadap </w:t>
      </w:r>
      <w:r w:rsidRPr="00026EEE">
        <w:rPr>
          <w:rFonts w:cs="Times New Roman"/>
          <w:i/>
          <w:iCs/>
        </w:rPr>
        <w:t>Account</w:t>
      </w:r>
      <w:r w:rsidRPr="00026EEE">
        <w:rPr>
          <w:rFonts w:cs="Times New Roman"/>
        </w:rPr>
        <w:t xml:space="preserve"> Sosial: Anggota komunitas disarankan untuk menyusun anggaran ‘Sosial’ yang ketat dan mengaitkannya dengan </w:t>
      </w:r>
      <w:r w:rsidRPr="00026EEE">
        <w:rPr>
          <w:rFonts w:cs="Times New Roman"/>
          <w:i/>
          <w:iCs/>
        </w:rPr>
        <w:t>Mental Account ‘</w:t>
      </w:r>
      <w:r w:rsidRPr="00026EEE">
        <w:rPr>
          <w:rFonts w:cs="Times New Roman"/>
        </w:rPr>
        <w:t xml:space="preserve">Nabung’ (misalnya, jika ingin nongkrong, wajib menabung dua kali lipat biayanya). Komunitas dapat memfasilitasi kegiatan </w:t>
      </w:r>
      <w:r w:rsidRPr="00026EEE">
        <w:rPr>
          <w:rFonts w:cs="Times New Roman"/>
        </w:rPr>
        <w:lastRenderedPageBreak/>
        <w:t xml:space="preserve">gathering yang tidak berbasis pada tempat konsumsi berpajak tinggi untuk mendukung </w:t>
      </w:r>
      <w:r w:rsidRPr="00026EEE">
        <w:rPr>
          <w:rFonts w:cs="Times New Roman"/>
          <w:i/>
          <w:iCs/>
        </w:rPr>
        <w:t xml:space="preserve">self-control </w:t>
      </w:r>
      <w:r w:rsidRPr="00026EEE">
        <w:rPr>
          <w:rFonts w:cs="Times New Roman"/>
        </w:rPr>
        <w:t>anggotanya.</w:t>
      </w:r>
    </w:p>
    <w:p w:rsidR="00C43F52" w:rsidRPr="00026EEE" w:rsidRDefault="00C43F52" w:rsidP="00C43F52">
      <w:pPr>
        <w:pStyle w:val="ListParagraph"/>
        <w:numPr>
          <w:ilvl w:val="0"/>
          <w:numId w:val="28"/>
        </w:numPr>
        <w:spacing w:after="160" w:line="480" w:lineRule="auto"/>
        <w:ind w:left="540"/>
        <w:rPr>
          <w:rFonts w:cs="Times New Roman"/>
          <w:b/>
          <w:bCs/>
        </w:rPr>
      </w:pPr>
      <w:r w:rsidRPr="00197DEB">
        <w:rPr>
          <w:rFonts w:cs="Times New Roman"/>
        </w:rPr>
        <w:t xml:space="preserve">Diversifikasi </w:t>
      </w:r>
      <w:r w:rsidRPr="00197DEB">
        <w:rPr>
          <w:rFonts w:cs="Times New Roman"/>
          <w:i/>
          <w:iCs/>
        </w:rPr>
        <w:t>Account</w:t>
      </w:r>
      <w:r w:rsidRPr="00197DEB">
        <w:rPr>
          <w:rFonts w:cs="Times New Roman"/>
        </w:rPr>
        <w:t xml:space="preserve"> Literasi: Untuk memitigasi risiko PPN, anggota didorong untuk mendiversifikasi </w:t>
      </w:r>
      <w:r w:rsidRPr="00197DEB">
        <w:rPr>
          <w:rFonts w:cs="Times New Roman"/>
          <w:i/>
          <w:iCs/>
        </w:rPr>
        <w:t>account</w:t>
      </w:r>
      <w:r w:rsidRPr="00197DEB">
        <w:rPr>
          <w:rFonts w:cs="Times New Roman"/>
        </w:rPr>
        <w:t xml:space="preserve"> ‘Literasi’ mereka ke pembelian buku bekas,</w:t>
      </w:r>
      <w:r w:rsidRPr="00197DEB">
        <w:rPr>
          <w:rFonts w:cs="Times New Roman"/>
          <w:i/>
          <w:iCs/>
        </w:rPr>
        <w:t xml:space="preserve"> e-book</w:t>
      </w:r>
      <w:r w:rsidRPr="00197DEB">
        <w:rPr>
          <w:rFonts w:cs="Times New Roman"/>
        </w:rPr>
        <w:t xml:space="preserve">, atau melalui skema pinjaman buku kolektif, sehingga </w:t>
      </w:r>
      <w:r w:rsidRPr="00197DEB">
        <w:rPr>
          <w:rFonts w:cs="Times New Roman"/>
          <w:i/>
          <w:iCs/>
        </w:rPr>
        <w:t>account</w:t>
      </w:r>
      <w:r w:rsidRPr="00197DEB">
        <w:rPr>
          <w:rFonts w:cs="Times New Roman"/>
        </w:rPr>
        <w:t xml:space="preserve"> ‘Kebutuhan Literasi’ tetap terpenuhi tanpa mengorbankan </w:t>
      </w:r>
      <w:r w:rsidRPr="00197DEB">
        <w:rPr>
          <w:rFonts w:cs="Times New Roman"/>
          <w:i/>
          <w:iCs/>
        </w:rPr>
        <w:t>account</w:t>
      </w:r>
      <w:r w:rsidRPr="00197DEB">
        <w:rPr>
          <w:rFonts w:cs="Times New Roman"/>
        </w:rPr>
        <w:t xml:space="preserve"> ‘Hemat’.</w:t>
      </w:r>
    </w:p>
    <w:p w:rsidR="00C43F52" w:rsidRDefault="00C43F52" w:rsidP="00C43F52">
      <w:pPr>
        <w:pStyle w:val="Heading2"/>
      </w:pPr>
      <w:bookmarkStart w:id="56" w:name="_Toc216631790"/>
      <w:r>
        <w:t>Keterbatasan Penelitian</w:t>
      </w:r>
      <w:bookmarkEnd w:id="56"/>
    </w:p>
    <w:p w:rsidR="00C43F52" w:rsidRDefault="00C43F52" w:rsidP="00C43F52">
      <w:pPr>
        <w:spacing w:line="480" w:lineRule="auto"/>
        <w:ind w:firstLine="720"/>
      </w:pPr>
      <w:r>
        <w:t xml:space="preserve">Penelitian ini telah dilaksanakan sesuai dengan kaidah metodologi kualitatif yang dipilih. Namun, terdapat beberapa keterbatasan yang </w:t>
      </w:r>
      <w:r>
        <w:rPr>
          <w:i/>
        </w:rPr>
        <w:t xml:space="preserve">inherent </w:t>
      </w:r>
      <w:r>
        <w:t>pada desain dan konteks penelitian, yang perlu diakui sebagai bahan pertimbangan untuk studi di masa depan:</w:t>
      </w:r>
    </w:p>
    <w:p w:rsidR="00C43F52" w:rsidRDefault="00C43F52" w:rsidP="00C43F52">
      <w:pPr>
        <w:pStyle w:val="ListParagraph"/>
        <w:numPr>
          <w:ilvl w:val="0"/>
          <w:numId w:val="38"/>
        </w:numPr>
        <w:spacing w:line="480" w:lineRule="auto"/>
        <w:ind w:left="540"/>
      </w:pPr>
      <w:r>
        <w:t xml:space="preserve">Keterbatasan Generalisasi dan Ruang Lingkup: Penelitian ini menggunakan pendekatan kualitatif dengan teknik </w:t>
      </w:r>
      <w:r>
        <w:rPr>
          <w:i/>
        </w:rPr>
        <w:t xml:space="preserve">purposive sampling </w:t>
      </w:r>
      <w:r>
        <w:t>dan melibatkan tiga (3) informan inti dari komunitas Samarinda Book Party. Fokus utama penelitian adalah mendapatkan kedalaman data mengenai perilaku dan persepsi. Konsekuensinya, temuan yang dihasilkan sangat konsektual dan tidak dimaksudkan untuk digeneralisasi ke seluruh populasi masyarakat Indonesia atau seluruh komunitas literasi lainnya, melainkan memberikan pemahaman mendalam pada objek studi yang spesifik.</w:t>
      </w:r>
    </w:p>
    <w:p w:rsidR="00C43F52" w:rsidRDefault="00C43F52" w:rsidP="00C43F52">
      <w:pPr>
        <w:pStyle w:val="ListParagraph"/>
        <w:numPr>
          <w:ilvl w:val="0"/>
          <w:numId w:val="38"/>
        </w:numPr>
        <w:spacing w:line="480" w:lineRule="auto"/>
        <w:ind w:left="540"/>
        <w:sectPr w:rsidR="00C43F52">
          <w:headerReference w:type="default" r:id="rId110"/>
          <w:footerReference w:type="default" r:id="rId111"/>
          <w:headerReference w:type="first" r:id="rId112"/>
          <w:footerReference w:type="first" r:id="rId113"/>
          <w:pgSz w:w="11906" w:h="16838"/>
          <w:pgMar w:top="2275" w:right="1699" w:bottom="1699" w:left="2275" w:header="720" w:footer="720" w:gutter="0"/>
          <w:pgNumType w:start="2"/>
          <w:cols w:space="720"/>
          <w:titlePg/>
        </w:sectPr>
      </w:pPr>
      <w:r>
        <w:t xml:space="preserve">Sifat Data Kebijakan: Data persepsi yang dikumpulkan oleh peneliti bersifat ekspektasi, kekhawatiran, dan niat informan terhadap potensi dampak kenaikan tersebut. Dengan demikian, penelitian ini berhasil menangkap risiko </w:t>
      </w:r>
    </w:p>
    <w:p w:rsidR="00C43F52" w:rsidRDefault="00C43F52" w:rsidP="00C43F52">
      <w:pPr>
        <w:pStyle w:val="ListParagraph"/>
        <w:spacing w:line="480" w:lineRule="auto"/>
        <w:ind w:left="540"/>
      </w:pPr>
      <w:r>
        <w:lastRenderedPageBreak/>
        <w:t>psikologis dan respons adaptif awal informan, namun tidak mengukur dampak perilaku yang telah terjadi  setelah kebijakan benar-benar berlaku.</w:t>
      </w:r>
    </w:p>
    <w:p w:rsidR="00C43F52" w:rsidRDefault="00C43F52" w:rsidP="00C43F52">
      <w:pPr>
        <w:pStyle w:val="ListParagraph"/>
        <w:numPr>
          <w:ilvl w:val="0"/>
          <w:numId w:val="38"/>
        </w:numPr>
        <w:spacing w:line="480" w:lineRule="auto"/>
        <w:ind w:left="540"/>
      </w:pPr>
      <w:r>
        <w:t xml:space="preserve">Tantangan Pengukuran Konsep Internal: Konsep utama penelitian adalah </w:t>
      </w:r>
      <w:r>
        <w:rPr>
          <w:i/>
        </w:rPr>
        <w:t xml:space="preserve">Mental Accounting, </w:t>
      </w:r>
      <w:r>
        <w:t xml:space="preserve">merupakan kerangka teori psikologi ekonomi yang mengukur proses mental yang terjadi secara tidak sadar. Pengumpulan data dilakukan melalui wawancara dan mengandalkan intrepertasi dan ingatan informan. Keterbatasan ini terletak pada tantangan alami untuk mengukur secara pasti batas-batas </w:t>
      </w:r>
      <w:r>
        <w:rPr>
          <w:i/>
        </w:rPr>
        <w:t xml:space="preserve">mental account </w:t>
      </w:r>
      <w:r>
        <w:t xml:space="preserve">individu, meskipun telah diupayakan validasi melalui </w:t>
      </w:r>
      <w:r>
        <w:rPr>
          <w:i/>
        </w:rPr>
        <w:t xml:space="preserve">probing </w:t>
      </w:r>
      <w:r>
        <w:t xml:space="preserve">dan </w:t>
      </w:r>
      <w:r>
        <w:rPr>
          <w:i/>
        </w:rPr>
        <w:t xml:space="preserve">cross-check </w:t>
      </w:r>
      <w:r>
        <w:t xml:space="preserve">antar informan.   </w:t>
      </w:r>
    </w:p>
    <w:p w:rsidR="00C43F52" w:rsidRPr="00197DEB" w:rsidRDefault="00C43F52" w:rsidP="00C43F52">
      <w:pPr>
        <w:pStyle w:val="ListParagraph"/>
        <w:spacing w:line="480" w:lineRule="auto"/>
        <w:ind w:left="1080" w:firstLine="720"/>
        <w:rPr>
          <w:rFonts w:cs="Times New Roman"/>
          <w:bCs/>
          <w:iCs/>
          <w:sz w:val="22"/>
        </w:rPr>
      </w:pPr>
    </w:p>
    <w:p w:rsidR="00C43F52" w:rsidRDefault="00C43F52" w:rsidP="00C43F52">
      <w:pPr>
        <w:tabs>
          <w:tab w:val="left" w:pos="1296"/>
        </w:tabs>
      </w:pPr>
    </w:p>
    <w:p w:rsidR="00C43F52" w:rsidRPr="00AC4864" w:rsidRDefault="00C43F52" w:rsidP="00C43F52">
      <w:pPr>
        <w:tabs>
          <w:tab w:val="left" w:pos="1296"/>
        </w:tabs>
        <w:sectPr w:rsidR="00C43F52" w:rsidRPr="00AC4864">
          <w:headerReference w:type="first" r:id="rId114"/>
          <w:footerReference w:type="first" r:id="rId115"/>
          <w:pgSz w:w="11906" w:h="16838"/>
          <w:pgMar w:top="2275" w:right="1699" w:bottom="1699" w:left="2275" w:header="720" w:footer="720" w:gutter="0"/>
          <w:pgNumType w:start="2"/>
          <w:cols w:space="720"/>
          <w:titlePg/>
        </w:sectPr>
      </w:pPr>
      <w:r>
        <w:tab/>
      </w:r>
    </w:p>
    <w:p w:rsidR="00C43F52" w:rsidRPr="00D70071" w:rsidRDefault="00C43F52" w:rsidP="00D70071">
      <w:pPr>
        <w:pStyle w:val="Heading1"/>
        <w:numPr>
          <w:ilvl w:val="0"/>
          <w:numId w:val="0"/>
        </w:numPr>
        <w:spacing w:after="0" w:line="480" w:lineRule="auto"/>
        <w:rPr>
          <w:noProof/>
        </w:rPr>
      </w:pPr>
      <w:bookmarkStart w:id="57" w:name="_Toc216631791"/>
      <w:r>
        <w:rPr>
          <w:noProof/>
        </w:rPr>
        <w:lastRenderedPageBreak/>
        <w:t>DAFTAR PUSTAKA</w:t>
      </w:r>
      <w:bookmarkEnd w:id="57"/>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Arafah, A., Ginting, R., &amp; Yunita, K. (2023). Perilaku Mental Accounting Dalam Mengelola Daily Expenses: Sebuah Studi Fenomenologi Pada Mahasiswa. </w:t>
      </w:r>
      <w:r w:rsidRPr="002E4586">
        <w:rPr>
          <w:rFonts w:cs="Times New Roman"/>
          <w:i/>
          <w:iCs/>
          <w:noProof/>
        </w:rPr>
        <w:t>Accounting Research Unit (ARU Journal)</w:t>
      </w:r>
      <w:r w:rsidRPr="002E4586">
        <w:rPr>
          <w:rFonts w:cs="Times New Roman"/>
          <w:noProof/>
        </w:rPr>
        <w:t xml:space="preserve">, </w:t>
      </w:r>
      <w:r w:rsidRPr="002E4586">
        <w:rPr>
          <w:rFonts w:cs="Times New Roman"/>
          <w:i/>
          <w:iCs/>
          <w:noProof/>
        </w:rPr>
        <w:t>4</w:t>
      </w:r>
      <w:r w:rsidRPr="002E4586">
        <w:rPr>
          <w:rFonts w:cs="Times New Roman"/>
          <w:noProof/>
        </w:rPr>
        <w:t xml:space="preserve">(1), 12–18. </w:t>
      </w:r>
      <w:r w:rsidRPr="00214EED">
        <w:rPr>
          <w:rFonts w:cs="Times New Roman"/>
          <w:noProof/>
        </w:rPr>
        <w:t>https://doi.org/10.30598/arujournalvol4iss1pp12-18</w:t>
      </w:r>
    </w:p>
    <w:p w:rsidR="00C43F52" w:rsidRDefault="00C43F52" w:rsidP="00C43F52">
      <w:pPr>
        <w:widowControl w:val="0"/>
        <w:autoSpaceDE w:val="0"/>
        <w:autoSpaceDN w:val="0"/>
        <w:adjustRightInd w:val="0"/>
        <w:spacing w:line="240" w:lineRule="auto"/>
        <w:rPr>
          <w:rFonts w:cs="Times New Roman"/>
          <w:noProof/>
        </w:rPr>
      </w:pPr>
    </w:p>
    <w:p w:rsidR="00C43F52" w:rsidRPr="00214EED" w:rsidRDefault="00C43F52" w:rsidP="00C43F52">
      <w:pPr>
        <w:widowControl w:val="0"/>
        <w:autoSpaceDE w:val="0"/>
        <w:autoSpaceDN w:val="0"/>
        <w:adjustRightInd w:val="0"/>
        <w:spacing w:line="276" w:lineRule="auto"/>
        <w:ind w:left="480" w:hanging="480"/>
        <w:rPr>
          <w:rFonts w:cs="Times New Roman"/>
          <w:noProof/>
        </w:rPr>
      </w:pPr>
      <w:r w:rsidRPr="00D85EFF">
        <w:rPr>
          <w:rFonts w:cs="Times New Roman"/>
          <w:noProof/>
        </w:rPr>
        <w:t xml:space="preserve">Ardimansyah, A., Putri, D. A., Wulandari, H. S., Haryono, H., &amp; Yunita, K. (2023). Money Matters: Investigating Mental Accounting Proxies in Indonesia through Behavioral Accounting Lens. </w:t>
      </w:r>
      <w:r w:rsidRPr="00D85EFF">
        <w:rPr>
          <w:rFonts w:cs="Times New Roman"/>
          <w:i/>
          <w:iCs/>
          <w:noProof/>
        </w:rPr>
        <w:t>Nominal Barometer Riset Akuntansi dan Manajemen</w:t>
      </w:r>
      <w:r w:rsidRPr="00D85EFF">
        <w:rPr>
          <w:rFonts w:cs="Times New Roman"/>
          <w:noProof/>
        </w:rPr>
        <w:t xml:space="preserve">, </w:t>
      </w:r>
      <w:r w:rsidRPr="00D85EFF">
        <w:rPr>
          <w:rFonts w:cs="Times New Roman"/>
          <w:i/>
          <w:iCs/>
          <w:noProof/>
        </w:rPr>
        <w:t>12</w:t>
      </w:r>
      <w:r w:rsidRPr="00D85EFF">
        <w:rPr>
          <w:rFonts w:cs="Times New Roman"/>
          <w:noProof/>
        </w:rPr>
        <w:t xml:space="preserve">(2), 189–198. </w:t>
      </w:r>
      <w:r w:rsidRPr="00214EED">
        <w:rPr>
          <w:rFonts w:cs="Times New Roman"/>
          <w:noProof/>
        </w:rPr>
        <w:t>https://doi.org/10.21831/nominal.v12i2.58906</w:t>
      </w:r>
    </w:p>
    <w:p w:rsidR="00C43F52" w:rsidRPr="00D85EFF" w:rsidRDefault="00C43F52" w:rsidP="00C43F52">
      <w:pPr>
        <w:widowControl w:val="0"/>
        <w:autoSpaceDE w:val="0"/>
        <w:autoSpaceDN w:val="0"/>
        <w:adjustRightInd w:val="0"/>
        <w:spacing w:line="240" w:lineRule="auto"/>
        <w:ind w:left="480" w:hanging="480"/>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470F49">
        <w:rPr>
          <w:rFonts w:cs="Times New Roman"/>
          <w:noProof/>
        </w:rPr>
        <w:t xml:space="preserve">Chudziak, S. (2022). </w:t>
      </w:r>
      <w:r w:rsidRPr="00470F49">
        <w:rPr>
          <w:rFonts w:cs="Times New Roman"/>
          <w:i/>
          <w:iCs/>
          <w:noProof/>
        </w:rPr>
        <w:t>Mental-accounting consumer framework</w:t>
      </w:r>
      <w:r w:rsidRPr="00470F49">
        <w:rPr>
          <w:rFonts w:cs="Times New Roman"/>
          <w:noProof/>
        </w:rPr>
        <w:t>. SGH Warsaw School of Economics. SSRN: https://ssrn.com/abstract=4207808</w:t>
      </w:r>
    </w:p>
    <w:p w:rsidR="00C43F52" w:rsidRPr="002E4586" w:rsidRDefault="00C43F52" w:rsidP="00C43F52">
      <w:pPr>
        <w:widowControl w:val="0"/>
        <w:autoSpaceDE w:val="0"/>
        <w:autoSpaceDN w:val="0"/>
        <w:adjustRightInd w:val="0"/>
        <w:spacing w:line="240" w:lineRule="auto"/>
        <w:ind w:left="480" w:hanging="480"/>
        <w:rPr>
          <w:rFonts w:cs="Times New Roman"/>
          <w:noProof/>
        </w:rPr>
      </w:pPr>
    </w:p>
    <w:p w:rsidR="00C43F52" w:rsidRPr="00214EED" w:rsidRDefault="00C43F52" w:rsidP="00C43F52">
      <w:pPr>
        <w:widowControl w:val="0"/>
        <w:autoSpaceDE w:val="0"/>
        <w:autoSpaceDN w:val="0"/>
        <w:adjustRightInd w:val="0"/>
        <w:spacing w:line="276" w:lineRule="auto"/>
        <w:ind w:left="480" w:hanging="480"/>
        <w:rPr>
          <w:rFonts w:cs="Times New Roman"/>
          <w:noProof/>
        </w:rPr>
      </w:pPr>
      <w:r w:rsidRPr="00736E07">
        <w:rPr>
          <w:rFonts w:cs="Times New Roman"/>
          <w:noProof/>
        </w:rPr>
        <w:t xml:space="preserve">Creswell, J. W., &amp; Creswell, J. D. (2018). </w:t>
      </w:r>
      <w:r w:rsidRPr="00736E07">
        <w:rPr>
          <w:rFonts w:cs="Times New Roman"/>
          <w:i/>
          <w:iCs/>
          <w:noProof/>
        </w:rPr>
        <w:t>Research design: Qualitative, quantitative, and mixed methods approaches</w:t>
      </w:r>
      <w:r w:rsidRPr="00736E07">
        <w:rPr>
          <w:rFonts w:cs="Times New Roman"/>
          <w:noProof/>
        </w:rPr>
        <w:t xml:space="preserve"> (5th ed.). Sage publications.</w:t>
      </w:r>
      <w:r>
        <w:rPr>
          <w:rFonts w:cs="Times New Roman"/>
          <w:noProof/>
        </w:rPr>
        <w:t xml:space="preserve"> </w:t>
      </w:r>
      <w:r w:rsidRPr="00214EED">
        <w:rPr>
          <w:rFonts w:cs="Times New Roman"/>
          <w:noProof/>
        </w:rPr>
        <w:t>https://doi.org/10.4324/9780429469237-3</w:t>
      </w:r>
    </w:p>
    <w:p w:rsidR="00C43F52" w:rsidRPr="002E4586" w:rsidRDefault="00C43F52" w:rsidP="00C43F52">
      <w:pPr>
        <w:widowControl w:val="0"/>
        <w:autoSpaceDE w:val="0"/>
        <w:autoSpaceDN w:val="0"/>
        <w:adjustRightInd w:val="0"/>
        <w:spacing w:line="240" w:lineRule="auto"/>
        <w:ind w:left="480" w:hanging="480"/>
        <w:rPr>
          <w:rFonts w:cs="Times New Roman"/>
          <w:noProof/>
        </w:rPr>
      </w:pPr>
    </w:p>
    <w:p w:rsidR="00C43F52" w:rsidRPr="00214EED"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Faisol, M., &amp; Norsain, N. (2023). Netnografi: Perspektif Netizen Terhadap Kenaikan Tarif PPN 11%. </w:t>
      </w:r>
      <w:r w:rsidRPr="002E4586">
        <w:rPr>
          <w:rFonts w:cs="Times New Roman"/>
          <w:i/>
          <w:iCs/>
          <w:noProof/>
        </w:rPr>
        <w:t>Jurnal Akademi Akuntansi</w:t>
      </w:r>
      <w:r w:rsidRPr="002E4586">
        <w:rPr>
          <w:rFonts w:cs="Times New Roman"/>
          <w:noProof/>
        </w:rPr>
        <w:t xml:space="preserve">, </w:t>
      </w:r>
      <w:r w:rsidRPr="002E4586">
        <w:rPr>
          <w:rFonts w:cs="Times New Roman"/>
          <w:i/>
          <w:iCs/>
          <w:noProof/>
        </w:rPr>
        <w:t>6</w:t>
      </w:r>
      <w:r w:rsidRPr="002E4586">
        <w:rPr>
          <w:rFonts w:cs="Times New Roman"/>
          <w:noProof/>
        </w:rPr>
        <w:t xml:space="preserve">(2), 167–182. </w:t>
      </w:r>
      <w:r w:rsidRPr="00214EED">
        <w:rPr>
          <w:rFonts w:cs="Times New Roman"/>
          <w:noProof/>
        </w:rPr>
        <w:t>https://doi.org/10.22219/jaa.v6i2.24536</w:t>
      </w:r>
    </w:p>
    <w:p w:rsidR="00C43F52" w:rsidRPr="002E4586" w:rsidRDefault="00C43F52" w:rsidP="00C43F52">
      <w:pPr>
        <w:widowControl w:val="0"/>
        <w:autoSpaceDE w:val="0"/>
        <w:autoSpaceDN w:val="0"/>
        <w:adjustRightInd w:val="0"/>
        <w:spacing w:line="240" w:lineRule="auto"/>
        <w:ind w:left="480" w:hanging="480"/>
        <w:rPr>
          <w:rFonts w:cs="Times New Roman"/>
          <w:noProof/>
        </w:rPr>
      </w:pPr>
    </w:p>
    <w:p w:rsidR="00C43F52" w:rsidRPr="00582216" w:rsidRDefault="00C43F52" w:rsidP="00C43F52">
      <w:pPr>
        <w:widowControl w:val="0"/>
        <w:autoSpaceDE w:val="0"/>
        <w:autoSpaceDN w:val="0"/>
        <w:adjustRightInd w:val="0"/>
        <w:spacing w:line="276" w:lineRule="auto"/>
        <w:ind w:left="480" w:hanging="480"/>
        <w:rPr>
          <w:rFonts w:cs="Times New Roman"/>
          <w:noProof/>
          <w:u w:val="single"/>
        </w:rPr>
      </w:pPr>
      <w:r w:rsidRPr="002E4586">
        <w:rPr>
          <w:rFonts w:cs="Times New Roman"/>
          <w:noProof/>
        </w:rPr>
        <w:t xml:space="preserve">Fika Yuliza, &amp; Fachruzzaman. (2024). Perilaku Mental Accounting dalam Mengelola Daily Expenses dari Sisi Gaya Hidup Sehari-Hari Mahasiswa Indekos. </w:t>
      </w:r>
      <w:r w:rsidRPr="002E4586">
        <w:rPr>
          <w:rFonts w:cs="Times New Roman"/>
          <w:i/>
          <w:iCs/>
          <w:noProof/>
        </w:rPr>
        <w:t>Reslaj: Religion Education Social Laa Roiba Journal</w:t>
      </w:r>
      <w:r w:rsidRPr="002E4586">
        <w:rPr>
          <w:rFonts w:cs="Times New Roman"/>
          <w:noProof/>
        </w:rPr>
        <w:t xml:space="preserve">, </w:t>
      </w:r>
      <w:r w:rsidRPr="002E4586">
        <w:rPr>
          <w:rFonts w:cs="Times New Roman"/>
          <w:i/>
          <w:iCs/>
          <w:noProof/>
        </w:rPr>
        <w:t>6</w:t>
      </w:r>
      <w:r w:rsidRPr="002E4586">
        <w:rPr>
          <w:rFonts w:cs="Times New Roman"/>
          <w:noProof/>
        </w:rPr>
        <w:t xml:space="preserve">(4), 2007–2017. </w:t>
      </w:r>
      <w:r w:rsidRPr="00214EED">
        <w:rPr>
          <w:rFonts w:cs="Times New Roman"/>
          <w:noProof/>
        </w:rPr>
        <w:t>https://doi.org/10.47467/reslaj.v6i4.1188</w:t>
      </w:r>
    </w:p>
    <w:p w:rsidR="00C43F52" w:rsidRDefault="00C43F52" w:rsidP="00C43F52">
      <w:pPr>
        <w:widowControl w:val="0"/>
        <w:autoSpaceDE w:val="0"/>
        <w:autoSpaceDN w:val="0"/>
        <w:adjustRightInd w:val="0"/>
        <w:spacing w:line="240" w:lineRule="auto"/>
        <w:ind w:left="480" w:hanging="480"/>
        <w:rPr>
          <w:rFonts w:cs="Times New Roman"/>
          <w:noProof/>
        </w:rPr>
      </w:pPr>
    </w:p>
    <w:p w:rsidR="00C43F52" w:rsidRDefault="00C43F52" w:rsidP="00C43F52">
      <w:pPr>
        <w:spacing w:line="276" w:lineRule="auto"/>
        <w:ind w:left="480" w:hanging="480"/>
        <w:rPr>
          <w:rFonts w:cs="Times New Roman"/>
          <w:szCs w:val="24"/>
        </w:rPr>
      </w:pPr>
      <w:r>
        <w:rPr>
          <w:rFonts w:cs="Times New Roman"/>
          <w:szCs w:val="24"/>
        </w:rPr>
        <w:t xml:space="preserve">Infobanknews.com (2024). </w:t>
      </w:r>
      <w:r>
        <w:rPr>
          <w:rFonts w:cs="Times New Roman"/>
          <w:i/>
          <w:iCs/>
          <w:szCs w:val="24"/>
        </w:rPr>
        <w:t xml:space="preserve">Pemerintah Simulasikan Potensi Kenaikan PPN 12 Persen, Segini Perkiraan Penerimaan Bagi Negara. </w:t>
      </w:r>
      <w:r>
        <w:rPr>
          <w:rFonts w:cs="Times New Roman"/>
          <w:szCs w:val="24"/>
        </w:rPr>
        <w:t xml:space="preserve">Diakses pada 15 Januari 2025. </w:t>
      </w:r>
      <w:r w:rsidRPr="00214EED">
        <w:rPr>
          <w:rFonts w:cs="Times New Roman"/>
          <w:szCs w:val="24"/>
        </w:rPr>
        <w:t>https://infobanknews.com/pemerintah-simulasikan-potensi-kenaikan-ppn-12-persen-segini-perkiraan-penerimaan-bagi-negara/</w:t>
      </w:r>
    </w:p>
    <w:p w:rsidR="00C43F52" w:rsidRDefault="00C43F52" w:rsidP="00C43F52">
      <w:pPr>
        <w:spacing w:line="240" w:lineRule="auto"/>
        <w:ind w:left="480" w:hanging="480"/>
        <w:rPr>
          <w:rFonts w:cs="Times New Roman"/>
          <w:szCs w:val="24"/>
        </w:rPr>
      </w:pPr>
    </w:p>
    <w:p w:rsidR="00C43F52" w:rsidRDefault="00C43F52" w:rsidP="00D70071">
      <w:pPr>
        <w:spacing w:line="276" w:lineRule="auto"/>
        <w:ind w:left="480" w:hanging="480"/>
        <w:rPr>
          <w:rFonts w:cs="Times New Roman"/>
          <w:szCs w:val="24"/>
        </w:rPr>
      </w:pPr>
      <w:r w:rsidRPr="00470F49">
        <w:rPr>
          <w:rFonts w:cs="Times New Roman"/>
          <w:szCs w:val="24"/>
        </w:rPr>
        <w:t xml:space="preserve">Karimah, N., &amp; Nur, D. I. (2023). </w:t>
      </w:r>
      <w:r w:rsidRPr="00470F49">
        <w:rPr>
          <w:rFonts w:cs="Times New Roman"/>
          <w:i/>
          <w:iCs/>
          <w:szCs w:val="24"/>
        </w:rPr>
        <w:t>Dampak literasi keuangan, pendapatan, dan gaya hidup terhadap minat menabung pada guru SMP Negeri di Kecamatan Kandat Kabupaten Kediri</w:t>
      </w:r>
      <w:r w:rsidRPr="00470F49">
        <w:rPr>
          <w:rFonts w:cs="Times New Roman"/>
          <w:szCs w:val="24"/>
        </w:rPr>
        <w:t>. Jurnal Ilmiah Manajemen Bisnis dan Inovasi, 10(2), 1025-1033</w:t>
      </w:r>
    </w:p>
    <w:p w:rsidR="00C43F52" w:rsidRDefault="00C43F52" w:rsidP="00C43F52">
      <w:pPr>
        <w:spacing w:line="276" w:lineRule="auto"/>
        <w:ind w:left="480" w:hanging="480"/>
        <w:rPr>
          <w:rFonts w:cs="Times New Roman"/>
          <w:szCs w:val="24"/>
        </w:rPr>
      </w:pPr>
      <w:r w:rsidRPr="00470F49">
        <w:rPr>
          <w:rFonts w:cs="Times New Roman"/>
          <w:szCs w:val="24"/>
        </w:rPr>
        <w:t xml:space="preserve">Kusnandar, D. L., &amp; Kurniawan, D. (2020). </w:t>
      </w:r>
      <w:r w:rsidRPr="00470F49">
        <w:rPr>
          <w:rFonts w:cs="Times New Roman"/>
          <w:i/>
          <w:iCs/>
          <w:szCs w:val="24"/>
        </w:rPr>
        <w:t>Literasi keuangan dan gaya hidup ibu rumah tangga dalam membentuk perilaku keuangan di Tasikmalaya</w:t>
      </w:r>
      <w:r w:rsidRPr="00470F49">
        <w:rPr>
          <w:rFonts w:cs="Times New Roman"/>
          <w:szCs w:val="24"/>
        </w:rPr>
        <w:t>. SAINS: Jurnal Manajemen dan Bisnis, 13(1), 123-140</w:t>
      </w:r>
    </w:p>
    <w:p w:rsidR="00C43F52" w:rsidRDefault="00C43F52" w:rsidP="00C43F52">
      <w:pPr>
        <w:spacing w:line="276" w:lineRule="auto"/>
        <w:ind w:left="480" w:hanging="480"/>
        <w:rPr>
          <w:rFonts w:cs="Times New Roman"/>
          <w:szCs w:val="24"/>
        </w:rPr>
      </w:pPr>
    </w:p>
    <w:p w:rsidR="00C43F52" w:rsidRDefault="00C43F52" w:rsidP="00C43F52">
      <w:pPr>
        <w:spacing w:line="276" w:lineRule="auto"/>
        <w:ind w:left="480" w:hanging="480"/>
        <w:rPr>
          <w:rFonts w:cs="Times New Roman"/>
          <w:szCs w:val="24"/>
        </w:rPr>
      </w:pPr>
      <w:r w:rsidRPr="00736E07">
        <w:rPr>
          <w:rFonts w:cs="Times New Roman"/>
          <w:szCs w:val="24"/>
        </w:rPr>
        <w:t xml:space="preserve">Miles, M. B., &amp; Huberman, A. M. (1994). </w:t>
      </w:r>
      <w:r w:rsidRPr="00736E07">
        <w:rPr>
          <w:rFonts w:cs="Times New Roman"/>
          <w:i/>
          <w:iCs/>
          <w:szCs w:val="24"/>
        </w:rPr>
        <w:t>Qualitative data analysis: An expanded sourcebook</w:t>
      </w:r>
      <w:r w:rsidRPr="00736E07">
        <w:rPr>
          <w:rFonts w:cs="Times New Roman"/>
          <w:szCs w:val="24"/>
        </w:rPr>
        <w:t xml:space="preserve"> (2nd ed.). Sage Publications.</w:t>
      </w:r>
    </w:p>
    <w:p w:rsidR="00D70071" w:rsidRDefault="00D70071" w:rsidP="00C43F52">
      <w:pPr>
        <w:spacing w:line="276" w:lineRule="auto"/>
        <w:ind w:left="480" w:hanging="480"/>
        <w:rPr>
          <w:rFonts w:cs="Times New Roman"/>
          <w:szCs w:val="24"/>
        </w:rPr>
      </w:pPr>
    </w:p>
    <w:p w:rsidR="00D70071" w:rsidRPr="00D70071" w:rsidRDefault="00D70071" w:rsidP="00C43F52">
      <w:pPr>
        <w:spacing w:line="276" w:lineRule="auto"/>
        <w:ind w:left="480" w:hanging="480"/>
        <w:rPr>
          <w:rFonts w:cs="Times New Roman"/>
          <w:szCs w:val="24"/>
        </w:rPr>
      </w:pPr>
      <w:r>
        <w:rPr>
          <w:rFonts w:cs="Times New Roman"/>
          <w:szCs w:val="24"/>
        </w:rPr>
        <w:t xml:space="preserve">Guba, E. G., &amp; Lincoln, Y.S. (1985). </w:t>
      </w:r>
      <w:r>
        <w:rPr>
          <w:rFonts w:cs="Times New Roman"/>
          <w:i/>
          <w:szCs w:val="24"/>
        </w:rPr>
        <w:t xml:space="preserve">Naturalistic inquiry. </w:t>
      </w:r>
      <w:r>
        <w:rPr>
          <w:rFonts w:cs="Times New Roman"/>
          <w:szCs w:val="24"/>
        </w:rPr>
        <w:t>Sage Publications.</w:t>
      </w:r>
    </w:p>
    <w:p w:rsidR="00C43F52" w:rsidRDefault="00C43F52" w:rsidP="00C43F52">
      <w:pPr>
        <w:spacing w:line="276" w:lineRule="auto"/>
        <w:ind w:left="480" w:hanging="480"/>
        <w:rPr>
          <w:rFonts w:cs="Times New Roman"/>
          <w:szCs w:val="24"/>
        </w:rPr>
      </w:pPr>
    </w:p>
    <w:p w:rsidR="00C43F52" w:rsidRDefault="00C43F52" w:rsidP="00C43F52">
      <w:pPr>
        <w:spacing w:line="276" w:lineRule="auto"/>
        <w:ind w:left="480" w:hanging="480"/>
        <w:rPr>
          <w:rFonts w:cs="Times New Roman"/>
          <w:szCs w:val="24"/>
        </w:rPr>
      </w:pPr>
      <w:r w:rsidRPr="00470F49">
        <w:rPr>
          <w:rFonts w:cs="Times New Roman"/>
          <w:szCs w:val="24"/>
        </w:rPr>
        <w:t xml:space="preserve">Napitupulu, J. H., Ellyawati, N., &amp; Astuti, R. F. (2021). </w:t>
      </w:r>
      <w:r w:rsidRPr="00470F49">
        <w:rPr>
          <w:rFonts w:cs="Times New Roman"/>
          <w:i/>
          <w:iCs/>
          <w:szCs w:val="24"/>
        </w:rPr>
        <w:t>Pengaruh literasi keuangan dan sikap keuangan terhadap perilaku pengelolaan keuangan mahasiswa Kota Samarinda</w:t>
      </w:r>
      <w:r w:rsidRPr="00470F49">
        <w:rPr>
          <w:rFonts w:cs="Times New Roman"/>
          <w:szCs w:val="24"/>
        </w:rPr>
        <w:t>. Jurnal Pendidikan Ekonomi (JUPE), 9(3), 138-144. https://doi.org/10.26740/jupe.v9n3.p138-144</w:t>
      </w:r>
    </w:p>
    <w:p w:rsidR="00C43F52" w:rsidRDefault="00C43F52" w:rsidP="00C43F52">
      <w:pPr>
        <w:spacing w:line="240" w:lineRule="auto"/>
        <w:ind w:left="480" w:hanging="480"/>
        <w:rPr>
          <w:rFonts w:cs="Times New Roman"/>
          <w:szCs w:val="24"/>
        </w:rPr>
      </w:pPr>
    </w:p>
    <w:p w:rsidR="00C43F52" w:rsidRDefault="00C43F52" w:rsidP="00C43F52">
      <w:pPr>
        <w:spacing w:line="276" w:lineRule="auto"/>
        <w:ind w:left="480" w:hanging="480"/>
        <w:rPr>
          <w:rFonts w:cs="Times New Roman"/>
          <w:szCs w:val="24"/>
        </w:rPr>
      </w:pPr>
      <w:r w:rsidRPr="00470F49">
        <w:rPr>
          <w:rFonts w:cs="Times New Roman"/>
          <w:szCs w:val="24"/>
        </w:rPr>
        <w:t xml:space="preserve">Octavera, S., &amp; Rahadi, F. (2023). </w:t>
      </w:r>
      <w:r w:rsidRPr="00470F49">
        <w:rPr>
          <w:rFonts w:cs="Times New Roman"/>
          <w:i/>
          <w:iCs/>
          <w:szCs w:val="24"/>
        </w:rPr>
        <w:t>Literasi keuangan dan gaya hidup ibu rumah tangga dalam membentuk perilaku keuangan keluarga</w:t>
      </w:r>
      <w:r w:rsidRPr="00470F49">
        <w:rPr>
          <w:rFonts w:cs="Times New Roman"/>
          <w:szCs w:val="24"/>
        </w:rPr>
        <w:t>. Jurnal Ekonomi dan Bisnis Dharma Andalas, 25(2), 491-500</w:t>
      </w:r>
    </w:p>
    <w:p w:rsidR="00C43F52" w:rsidRPr="00470F49" w:rsidRDefault="00C43F52" w:rsidP="00C43F52">
      <w:pPr>
        <w:spacing w:line="240" w:lineRule="auto"/>
        <w:rPr>
          <w:rFonts w:cs="Times New Roman"/>
          <w:szCs w:val="24"/>
        </w:rPr>
      </w:pP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Putri, I. M. (2024). Kenaikan Ppn 12% Dan Dampaknya Terhadap Eknomi. </w:t>
      </w:r>
      <w:r w:rsidRPr="002E4586">
        <w:rPr>
          <w:rFonts w:cs="Times New Roman"/>
          <w:i/>
          <w:iCs/>
          <w:noProof/>
        </w:rPr>
        <w:t>Jurnal Ilmiah Manajemen, Ekonomi, &amp; Akuntansi (MEA)</w:t>
      </w:r>
      <w:r w:rsidRPr="002E4586">
        <w:rPr>
          <w:rFonts w:cs="Times New Roman"/>
          <w:noProof/>
        </w:rPr>
        <w:t xml:space="preserve">, </w:t>
      </w:r>
      <w:r w:rsidRPr="002E4586">
        <w:rPr>
          <w:rFonts w:cs="Times New Roman"/>
          <w:i/>
          <w:iCs/>
          <w:noProof/>
        </w:rPr>
        <w:t>8</w:t>
      </w:r>
      <w:r w:rsidRPr="002E4586">
        <w:rPr>
          <w:rFonts w:cs="Times New Roman"/>
          <w:noProof/>
        </w:rPr>
        <w:t xml:space="preserve">(2), 934–944. </w:t>
      </w:r>
      <w:r w:rsidRPr="00214EED">
        <w:rPr>
          <w:rFonts w:cs="Times New Roman"/>
          <w:noProof/>
        </w:rPr>
        <w:t>https://doi.org/10.31955/mea.v8i2.4077</w:t>
      </w:r>
    </w:p>
    <w:p w:rsidR="00C43F52" w:rsidRDefault="00C43F52" w:rsidP="00C43F52">
      <w:pPr>
        <w:widowControl w:val="0"/>
        <w:autoSpaceDE w:val="0"/>
        <w:autoSpaceDN w:val="0"/>
        <w:adjustRightInd w:val="0"/>
        <w:spacing w:line="276" w:lineRule="auto"/>
        <w:ind w:left="480" w:hanging="480"/>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6C6381">
        <w:rPr>
          <w:rFonts w:cs="Times New Roman"/>
          <w:noProof/>
        </w:rPr>
        <w:t xml:space="preserve">Rangkuti, A. N. (2019). </w:t>
      </w:r>
      <w:r w:rsidRPr="006C6381">
        <w:rPr>
          <w:rFonts w:cs="Times New Roman"/>
          <w:i/>
          <w:iCs/>
          <w:noProof/>
        </w:rPr>
        <w:t>Metode penelitian pendidikan: Pendekatan kuantitatif, kualitatif, PTK, dan penelitian pengembangan</w:t>
      </w:r>
      <w:r w:rsidRPr="006C6381">
        <w:rPr>
          <w:rFonts w:cs="Times New Roman"/>
          <w:noProof/>
        </w:rPr>
        <w:t>. Citapustaka Media.</w:t>
      </w:r>
    </w:p>
    <w:p w:rsidR="00C43F52" w:rsidRDefault="00C43F52" w:rsidP="00C43F52">
      <w:pPr>
        <w:widowControl w:val="0"/>
        <w:autoSpaceDE w:val="0"/>
        <w:autoSpaceDN w:val="0"/>
        <w:adjustRightInd w:val="0"/>
        <w:spacing w:line="240" w:lineRule="auto"/>
        <w:ind w:left="480" w:hanging="480"/>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D85EFF">
        <w:rPr>
          <w:rFonts w:cs="Times New Roman"/>
          <w:noProof/>
        </w:rPr>
        <w:t xml:space="preserve">Radianto &amp; Pramudita. (2024). </w:t>
      </w:r>
      <w:r w:rsidRPr="00D85EFF">
        <w:rPr>
          <w:rFonts w:cs="Times New Roman"/>
          <w:i/>
          <w:iCs/>
          <w:noProof/>
        </w:rPr>
        <w:t>Enrichment : Journal of Management Interaction of mental accounting , financial self-efficacy , and financial attitude on financial behavior</w:t>
      </w:r>
      <w:r w:rsidRPr="00D85EFF">
        <w:rPr>
          <w:rFonts w:cs="Times New Roman"/>
          <w:noProof/>
        </w:rPr>
        <w:t xml:space="preserve">. </w:t>
      </w:r>
      <w:r w:rsidRPr="00D85EFF">
        <w:rPr>
          <w:rFonts w:cs="Times New Roman"/>
          <w:i/>
          <w:iCs/>
          <w:noProof/>
        </w:rPr>
        <w:t>14</w:t>
      </w:r>
      <w:r w:rsidRPr="00D85EFF">
        <w:rPr>
          <w:rFonts w:cs="Times New Roman"/>
          <w:noProof/>
        </w:rPr>
        <w:t>(2)</w:t>
      </w:r>
    </w:p>
    <w:p w:rsidR="00C43F52" w:rsidRPr="002E4586" w:rsidRDefault="00C43F52" w:rsidP="00C43F52">
      <w:pPr>
        <w:widowControl w:val="0"/>
        <w:tabs>
          <w:tab w:val="left" w:pos="1005"/>
        </w:tabs>
        <w:autoSpaceDE w:val="0"/>
        <w:autoSpaceDN w:val="0"/>
        <w:adjustRightInd w:val="0"/>
        <w:spacing w:line="240" w:lineRule="auto"/>
        <w:ind w:left="480" w:hanging="480"/>
        <w:rPr>
          <w:rFonts w:cs="Times New Roman"/>
          <w:noProof/>
        </w:rPr>
      </w:pPr>
      <w:r>
        <w:rPr>
          <w:rFonts w:cs="Times New Roman"/>
          <w:noProof/>
        </w:rPr>
        <w:tab/>
      </w:r>
      <w:r>
        <w:rPr>
          <w:rFonts w:cs="Times New Roman"/>
          <w:noProof/>
        </w:rPr>
        <w:tab/>
      </w: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Ricardo, W. N., &amp; Ginting, R. (2023). Mental Accounting dan Problematika Pola Perilaku Keuangan Working Student: Berhasil Atau Gagalkah? </w:t>
      </w:r>
      <w:r w:rsidRPr="002E4586">
        <w:rPr>
          <w:rFonts w:cs="Times New Roman"/>
          <w:i/>
          <w:iCs/>
          <w:noProof/>
        </w:rPr>
        <w:t>Jurnal Pendidikan Akuntansi (JPAK)</w:t>
      </w:r>
      <w:r w:rsidRPr="002E4586">
        <w:rPr>
          <w:rFonts w:cs="Times New Roman"/>
          <w:noProof/>
        </w:rPr>
        <w:t xml:space="preserve">, </w:t>
      </w:r>
      <w:r w:rsidRPr="002E4586">
        <w:rPr>
          <w:rFonts w:cs="Times New Roman"/>
          <w:i/>
          <w:iCs/>
          <w:noProof/>
        </w:rPr>
        <w:t>11</w:t>
      </w:r>
      <w:r w:rsidRPr="002E4586">
        <w:rPr>
          <w:rFonts w:cs="Times New Roman"/>
          <w:noProof/>
        </w:rPr>
        <w:t xml:space="preserve">(3), 267–274. </w:t>
      </w:r>
      <w:r w:rsidRPr="00214EED">
        <w:rPr>
          <w:rFonts w:cs="Times New Roman"/>
          <w:noProof/>
        </w:rPr>
        <w:t>https://doi.org/10.26740/jpak.v11n3.p267-274</w:t>
      </w:r>
    </w:p>
    <w:p w:rsidR="00C43F52" w:rsidRDefault="00C43F52" w:rsidP="00C43F52">
      <w:pPr>
        <w:widowControl w:val="0"/>
        <w:autoSpaceDE w:val="0"/>
        <w:autoSpaceDN w:val="0"/>
        <w:adjustRightInd w:val="0"/>
        <w:spacing w:line="240" w:lineRule="auto"/>
        <w:ind w:left="480" w:hanging="480"/>
        <w:rPr>
          <w:rFonts w:cs="Times New Roman"/>
          <w:noProof/>
        </w:rPr>
      </w:pPr>
    </w:p>
    <w:p w:rsidR="00C43F52" w:rsidRPr="00214EED" w:rsidRDefault="00C43F52" w:rsidP="00C43F52">
      <w:pPr>
        <w:widowControl w:val="0"/>
        <w:autoSpaceDE w:val="0"/>
        <w:autoSpaceDN w:val="0"/>
        <w:adjustRightInd w:val="0"/>
        <w:spacing w:line="276" w:lineRule="auto"/>
        <w:ind w:left="480" w:hanging="480"/>
        <w:rPr>
          <w:rFonts w:cs="Times New Roman"/>
          <w:noProof/>
        </w:rPr>
      </w:pPr>
      <w:r w:rsidRPr="00747BF7">
        <w:rPr>
          <w:rFonts w:cs="Times New Roman"/>
          <w:noProof/>
        </w:rPr>
        <w:t xml:space="preserve">Sari, N. R., &amp; Listiadi, A. (2021). </w:t>
      </w:r>
      <w:r w:rsidRPr="00747BF7">
        <w:rPr>
          <w:rFonts w:cs="Times New Roman"/>
          <w:i/>
          <w:iCs/>
          <w:noProof/>
        </w:rPr>
        <w:t>Pengaruh literasi keuangan, pendidikan keuangan di keluarga, uang saku terhadap perilaku pengelolaan keuangan dengan financial self-efficacy sebagai variabel intervening</w:t>
      </w:r>
      <w:r w:rsidRPr="00747BF7">
        <w:rPr>
          <w:rFonts w:cs="Times New Roman"/>
          <w:noProof/>
        </w:rPr>
        <w:t>. Jurnal Pendidikan Akuntansi (JPAK), 9(1), 58-70</w:t>
      </w:r>
    </w:p>
    <w:p w:rsidR="00C43F52" w:rsidRPr="00214EED" w:rsidRDefault="00C43F52" w:rsidP="00C43F52">
      <w:pPr>
        <w:widowControl w:val="0"/>
        <w:autoSpaceDE w:val="0"/>
        <w:autoSpaceDN w:val="0"/>
        <w:adjustRightInd w:val="0"/>
        <w:spacing w:line="276" w:lineRule="auto"/>
        <w:rPr>
          <w:rFonts w:cs="Times New Roman"/>
          <w:szCs w:val="24"/>
        </w:rPr>
      </w:pPr>
      <w:r w:rsidRPr="00214EED">
        <w:rPr>
          <w:rFonts w:cs="Times New Roman"/>
          <w:szCs w:val="24"/>
        </w:rPr>
        <w:t xml:space="preserve"> </w:t>
      </w: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Skwara, F. (2023). Effects of mental accounting on purchase decision processes: A systematic review and research agenda. </w:t>
      </w:r>
      <w:r w:rsidRPr="002E4586">
        <w:rPr>
          <w:rFonts w:cs="Times New Roman"/>
          <w:i/>
          <w:iCs/>
          <w:noProof/>
        </w:rPr>
        <w:t>Journal of consumer behavior</w:t>
      </w:r>
      <w:r w:rsidRPr="002E4586">
        <w:rPr>
          <w:rFonts w:cs="Times New Roman"/>
          <w:noProof/>
        </w:rPr>
        <w:t xml:space="preserve">, </w:t>
      </w:r>
      <w:r w:rsidRPr="002E4586">
        <w:rPr>
          <w:rFonts w:cs="Times New Roman"/>
          <w:i/>
          <w:iCs/>
          <w:noProof/>
        </w:rPr>
        <w:t>22</w:t>
      </w:r>
      <w:r w:rsidRPr="002E4586">
        <w:rPr>
          <w:rFonts w:cs="Times New Roman"/>
          <w:noProof/>
        </w:rPr>
        <w:t xml:space="preserve">(5), 1265–1281. </w:t>
      </w:r>
      <w:r w:rsidRPr="00214EED">
        <w:rPr>
          <w:rFonts w:cs="Times New Roman"/>
          <w:noProof/>
        </w:rPr>
        <w:t>https://doi.org/10.1002/cb.2193</w:t>
      </w:r>
    </w:p>
    <w:p w:rsidR="00C43F52" w:rsidRDefault="00C43F52" w:rsidP="00C43F52">
      <w:pPr>
        <w:widowControl w:val="0"/>
        <w:autoSpaceDE w:val="0"/>
        <w:autoSpaceDN w:val="0"/>
        <w:adjustRightInd w:val="0"/>
        <w:spacing w:line="276" w:lineRule="auto"/>
        <w:rPr>
          <w:rFonts w:cs="Times New Roman"/>
          <w:noProof/>
        </w:rPr>
      </w:pPr>
      <w:r>
        <w:rPr>
          <w:rFonts w:cs="Times New Roman"/>
          <w:noProof/>
        </w:rPr>
        <w:br w:type="page"/>
      </w:r>
    </w:p>
    <w:p w:rsidR="00C43F52" w:rsidRDefault="00C43F52" w:rsidP="00C43F52">
      <w:pPr>
        <w:widowControl w:val="0"/>
        <w:autoSpaceDE w:val="0"/>
        <w:autoSpaceDN w:val="0"/>
        <w:adjustRightInd w:val="0"/>
        <w:spacing w:line="276" w:lineRule="auto"/>
        <w:ind w:left="450" w:hanging="450"/>
        <w:rPr>
          <w:rFonts w:cs="Times New Roman"/>
          <w:noProof/>
        </w:rPr>
        <w:sectPr w:rsidR="00C43F52" w:rsidSect="00597E30">
          <w:headerReference w:type="default" r:id="rId116"/>
          <w:footerReference w:type="default" r:id="rId117"/>
          <w:headerReference w:type="first" r:id="rId118"/>
          <w:footerReference w:type="first" r:id="rId119"/>
          <w:pgSz w:w="11906" w:h="16838" w:code="9"/>
          <w:pgMar w:top="2275" w:right="1699" w:bottom="1699" w:left="2275" w:header="720" w:footer="720" w:gutter="0"/>
          <w:pgNumType w:start="25"/>
          <w:cols w:space="720"/>
          <w:titlePg/>
          <w:docGrid w:linePitch="360"/>
        </w:sectPr>
      </w:pPr>
    </w:p>
    <w:p w:rsidR="00C43F52" w:rsidRDefault="00C43F52" w:rsidP="00C43F52">
      <w:pPr>
        <w:widowControl w:val="0"/>
        <w:autoSpaceDE w:val="0"/>
        <w:autoSpaceDN w:val="0"/>
        <w:adjustRightInd w:val="0"/>
        <w:spacing w:line="276" w:lineRule="auto"/>
        <w:ind w:left="450" w:hanging="450"/>
        <w:rPr>
          <w:rFonts w:cs="Times New Roman"/>
          <w:noProof/>
        </w:rPr>
      </w:pPr>
      <w:r w:rsidRPr="00716B24">
        <w:rPr>
          <w:rFonts w:cs="Times New Roman"/>
          <w:noProof/>
        </w:rPr>
        <w:lastRenderedPageBreak/>
        <w:t xml:space="preserve">Silva, E. M., De, R., Moreira, L., &amp; Bortolon, P. M. (2023). Mental Accounting and </w:t>
      </w:r>
      <w:r w:rsidRPr="002E4586">
        <w:rPr>
          <w:rFonts w:cs="Times New Roman"/>
          <w:noProof/>
        </w:rPr>
        <w:t>Decision Making: a systematic review of the literature.</w:t>
      </w:r>
      <w:r w:rsidRPr="002E4586">
        <w:rPr>
          <w:rFonts w:cs="Times New Roman"/>
          <w:i/>
          <w:iCs/>
          <w:noProof/>
        </w:rPr>
        <w:t xml:space="preserve">, Mental Accounting and Decision Making: A Systematic Review of the Literature. Available at SSRN: </w:t>
      </w:r>
      <w:r w:rsidRPr="00214EED">
        <w:rPr>
          <w:rFonts w:cs="Times New Roman"/>
          <w:i/>
          <w:iCs/>
          <w:noProof/>
        </w:rPr>
        <w:t>https://ssrn.com/abstract=4354918 or http://dx.doi.org/10.2139/ssrn.4354918</w:t>
      </w:r>
    </w:p>
    <w:p w:rsidR="00C43F52" w:rsidRDefault="00C43F52" w:rsidP="00C43F52">
      <w:pPr>
        <w:widowControl w:val="0"/>
        <w:autoSpaceDE w:val="0"/>
        <w:autoSpaceDN w:val="0"/>
        <w:adjustRightInd w:val="0"/>
        <w:spacing w:line="240" w:lineRule="auto"/>
        <w:ind w:left="450" w:hanging="450"/>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Tančák, M., &amp; Krištofík, P. (2024). </w:t>
      </w:r>
      <w:r w:rsidRPr="00470F49">
        <w:rPr>
          <w:rFonts w:cs="Times New Roman"/>
          <w:i/>
          <w:iCs/>
          <w:noProof/>
        </w:rPr>
        <w:t>Application Of Mental Accounting To Selected Aspects Of Consumer Behavior Aplikácia Mentálneho Účtovníctva Na Vybrané Aspekty</w:t>
      </w:r>
      <w:r w:rsidRPr="00470F49">
        <w:rPr>
          <w:rFonts w:cs="Times New Roman"/>
          <w:noProof/>
        </w:rPr>
        <w:t xml:space="preserve">. </w:t>
      </w:r>
      <w:r w:rsidRPr="00470F49">
        <w:rPr>
          <w:rFonts w:cs="Times New Roman"/>
          <w:i/>
          <w:iCs/>
          <w:noProof/>
        </w:rPr>
        <w:t>21</w:t>
      </w:r>
      <w:r w:rsidRPr="00470F49">
        <w:rPr>
          <w:rFonts w:cs="Times New Roman"/>
          <w:noProof/>
        </w:rPr>
        <w:t>(1), 77–90</w:t>
      </w:r>
    </w:p>
    <w:p w:rsidR="00C43F52" w:rsidRPr="002E4586" w:rsidRDefault="00C43F52" w:rsidP="00C43F52">
      <w:pPr>
        <w:widowControl w:val="0"/>
        <w:autoSpaceDE w:val="0"/>
        <w:autoSpaceDN w:val="0"/>
        <w:adjustRightInd w:val="0"/>
        <w:spacing w:line="240" w:lineRule="auto"/>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Thaler, R. H. (2019). Mental accounting matters. </w:t>
      </w:r>
      <w:r w:rsidRPr="002E4586">
        <w:rPr>
          <w:rFonts w:cs="Times New Roman"/>
          <w:i/>
          <w:iCs/>
          <w:noProof/>
        </w:rPr>
        <w:t>Choices, Values, and Frames</w:t>
      </w:r>
      <w:r w:rsidRPr="002E4586">
        <w:rPr>
          <w:rFonts w:cs="Times New Roman"/>
          <w:noProof/>
        </w:rPr>
        <w:t xml:space="preserve">, </w:t>
      </w:r>
      <w:r w:rsidRPr="002E4586">
        <w:rPr>
          <w:rFonts w:cs="Times New Roman"/>
          <w:i/>
          <w:iCs/>
          <w:noProof/>
        </w:rPr>
        <w:t>206</w:t>
      </w:r>
      <w:r w:rsidRPr="002E4586">
        <w:rPr>
          <w:rFonts w:cs="Times New Roman"/>
          <w:noProof/>
        </w:rPr>
        <w:t xml:space="preserve">(September 1998), 241–268. </w:t>
      </w:r>
      <w:r w:rsidRPr="00214EED">
        <w:rPr>
          <w:rFonts w:cs="Times New Roman"/>
          <w:noProof/>
        </w:rPr>
        <w:t>https://doi.org/10.1017/CBO9780511803475.015</w:t>
      </w:r>
    </w:p>
    <w:p w:rsidR="00C43F52" w:rsidRPr="002E4586" w:rsidRDefault="00C43F52" w:rsidP="00C43F52">
      <w:pPr>
        <w:widowControl w:val="0"/>
        <w:autoSpaceDE w:val="0"/>
        <w:autoSpaceDN w:val="0"/>
        <w:adjustRightInd w:val="0"/>
        <w:spacing w:line="240" w:lineRule="auto"/>
        <w:ind w:left="480" w:hanging="480"/>
        <w:rPr>
          <w:rFonts w:cs="Times New Roman"/>
          <w:noProof/>
        </w:rPr>
      </w:pPr>
    </w:p>
    <w:p w:rsidR="00C43F52" w:rsidRDefault="00C43F52" w:rsidP="00C43F52">
      <w:pPr>
        <w:widowControl w:val="0"/>
        <w:autoSpaceDE w:val="0"/>
        <w:autoSpaceDN w:val="0"/>
        <w:adjustRightInd w:val="0"/>
        <w:spacing w:line="276" w:lineRule="auto"/>
        <w:ind w:left="480" w:hanging="480"/>
        <w:rPr>
          <w:rFonts w:cs="Times New Roman"/>
          <w:noProof/>
        </w:rPr>
      </w:pPr>
      <w:r w:rsidRPr="002E4586">
        <w:rPr>
          <w:rFonts w:cs="Times New Roman"/>
          <w:noProof/>
        </w:rPr>
        <w:t xml:space="preserve">Uli Nuha, S., Meilan, R., &amp; Qoni’ah, A. (2024). The Concept of “Mental Accounting” as the Spirit of Personal Financial Management for Millennial Women. </w:t>
      </w:r>
      <w:r w:rsidRPr="002E4586">
        <w:rPr>
          <w:rFonts w:cs="Times New Roman"/>
          <w:i/>
          <w:iCs/>
          <w:noProof/>
        </w:rPr>
        <w:t>Assets : Jurnal Ilmiah Ilmu Akuntansi, Keuangan dan Pajak</w:t>
      </w:r>
      <w:r w:rsidRPr="002E4586">
        <w:rPr>
          <w:rFonts w:cs="Times New Roman"/>
          <w:noProof/>
        </w:rPr>
        <w:t xml:space="preserve">, </w:t>
      </w:r>
      <w:r w:rsidRPr="002E4586">
        <w:rPr>
          <w:rFonts w:cs="Times New Roman"/>
          <w:i/>
          <w:iCs/>
          <w:noProof/>
        </w:rPr>
        <w:t>8</w:t>
      </w:r>
      <w:r w:rsidRPr="002E4586">
        <w:rPr>
          <w:rFonts w:cs="Times New Roman"/>
          <w:noProof/>
        </w:rPr>
        <w:t xml:space="preserve">(1), 48–55. </w:t>
      </w:r>
      <w:r w:rsidRPr="00226AE7">
        <w:rPr>
          <w:rFonts w:cs="Times New Roman"/>
          <w:noProof/>
        </w:rPr>
        <w:t>https://doi.org/10.30741/assets.v8i1.1226</w:t>
      </w:r>
    </w:p>
    <w:p w:rsidR="00C43F52" w:rsidRDefault="00C43F52" w:rsidP="00C43F52">
      <w:pPr>
        <w:widowControl w:val="0"/>
        <w:autoSpaceDE w:val="0"/>
        <w:autoSpaceDN w:val="0"/>
        <w:adjustRightInd w:val="0"/>
        <w:spacing w:line="276" w:lineRule="auto"/>
        <w:ind w:left="480" w:hanging="480"/>
        <w:rPr>
          <w:rFonts w:cs="Times New Roman"/>
          <w:noProof/>
        </w:rPr>
      </w:pPr>
    </w:p>
    <w:p w:rsidR="00C43F52" w:rsidRPr="00226AE7" w:rsidRDefault="00C43F52" w:rsidP="00C43F52">
      <w:pPr>
        <w:widowControl w:val="0"/>
        <w:autoSpaceDE w:val="0"/>
        <w:autoSpaceDN w:val="0"/>
        <w:adjustRightInd w:val="0"/>
        <w:spacing w:line="276" w:lineRule="auto"/>
        <w:ind w:left="480" w:hanging="480"/>
        <w:rPr>
          <w:rFonts w:cs="Times New Roman"/>
          <w:noProof/>
        </w:rPr>
      </w:pPr>
      <w:r w:rsidRPr="00597E30">
        <w:t xml:space="preserve">VATCalc (2024). Thailand Shelves 2024 VAT Rise To 10%. Diakses pada 13 Januari 2025. https://www.vatcalc.com/thailand/thailand-to-raise-vat-rate-to-10-sept-2023/ </w:t>
      </w:r>
    </w:p>
    <w:p w:rsidR="00C43F52" w:rsidRPr="00597E30" w:rsidRDefault="00C43F52" w:rsidP="00C43F52">
      <w:pPr>
        <w:pStyle w:val="ListParagraph"/>
        <w:sectPr w:rsidR="00C43F52" w:rsidRPr="00597E30" w:rsidSect="00597E30">
          <w:headerReference w:type="first" r:id="rId120"/>
          <w:footerReference w:type="first" r:id="rId121"/>
          <w:pgSz w:w="11906" w:h="16838" w:code="9"/>
          <w:pgMar w:top="2275" w:right="1699" w:bottom="1699" w:left="2275" w:header="720" w:footer="720" w:gutter="0"/>
          <w:pgNumType w:start="25"/>
          <w:cols w:space="720"/>
          <w:titlePg/>
          <w:docGrid w:linePitch="360"/>
        </w:sectPr>
      </w:pPr>
    </w:p>
    <w:p w:rsidR="00C43F52" w:rsidRDefault="00C43F52" w:rsidP="00D70071">
      <w:pPr>
        <w:tabs>
          <w:tab w:val="left" w:pos="2227"/>
        </w:tabs>
        <w:spacing w:line="480" w:lineRule="auto"/>
        <w:rPr>
          <w:rFonts w:cs="Times New Roman"/>
        </w:rPr>
      </w:pPr>
    </w:p>
    <w:p w:rsidR="00D70071" w:rsidRDefault="00D70071" w:rsidP="00D70071">
      <w:pPr>
        <w:pStyle w:val="Heading1"/>
        <w:numPr>
          <w:ilvl w:val="0"/>
          <w:numId w:val="0"/>
        </w:numPr>
        <w:spacing w:after="0"/>
        <w:rPr>
          <w:sz w:val="136"/>
          <w:szCs w:val="136"/>
        </w:rPr>
      </w:pPr>
    </w:p>
    <w:p w:rsidR="00D70071" w:rsidRDefault="00D70071" w:rsidP="00D70071">
      <w:pPr>
        <w:pStyle w:val="Heading1"/>
        <w:numPr>
          <w:ilvl w:val="0"/>
          <w:numId w:val="0"/>
        </w:numPr>
        <w:spacing w:after="0"/>
        <w:jc w:val="both"/>
        <w:rPr>
          <w:sz w:val="136"/>
          <w:szCs w:val="136"/>
        </w:rPr>
      </w:pPr>
    </w:p>
    <w:p w:rsidR="00D70071" w:rsidRPr="00B00496" w:rsidRDefault="00D70071" w:rsidP="00D70071">
      <w:pPr>
        <w:pStyle w:val="Heading1"/>
        <w:numPr>
          <w:ilvl w:val="0"/>
          <w:numId w:val="0"/>
        </w:numPr>
        <w:spacing w:after="0"/>
        <w:rPr>
          <w:sz w:val="136"/>
          <w:szCs w:val="136"/>
        </w:rPr>
      </w:pPr>
      <w:bookmarkStart w:id="58" w:name="_Toc216631792"/>
      <w:r w:rsidRPr="00B00496">
        <w:rPr>
          <w:sz w:val="136"/>
          <w:szCs w:val="136"/>
        </w:rPr>
        <w:t>LAMPIRAN</w:t>
      </w:r>
      <w:bookmarkEnd w:id="58"/>
    </w:p>
    <w:p w:rsidR="00D70071" w:rsidRDefault="00D70071" w:rsidP="00D70071">
      <w:pPr>
        <w:tabs>
          <w:tab w:val="left" w:pos="5316"/>
        </w:tabs>
        <w:rPr>
          <w:rFonts w:cs="Times New Roman"/>
          <w:szCs w:val="24"/>
        </w:rPr>
      </w:pPr>
    </w:p>
    <w:p w:rsidR="00D70071" w:rsidRPr="00582216" w:rsidRDefault="00D70071" w:rsidP="00D70071">
      <w:pPr>
        <w:tabs>
          <w:tab w:val="left" w:pos="5316"/>
        </w:tabs>
        <w:rPr>
          <w:rFonts w:cs="Times New Roman"/>
          <w:szCs w:val="24"/>
        </w:rPr>
        <w:sectPr w:rsidR="00D70071" w:rsidRPr="00582216" w:rsidSect="00597E30">
          <w:headerReference w:type="first" r:id="rId122"/>
          <w:footerReference w:type="first" r:id="rId123"/>
          <w:pgSz w:w="11906" w:h="16838" w:code="9"/>
          <w:pgMar w:top="2275" w:right="1699" w:bottom="1699" w:left="2275" w:header="720" w:footer="720" w:gutter="0"/>
          <w:pgNumType w:start="2"/>
          <w:cols w:space="720"/>
          <w:titlePg/>
          <w:docGrid w:linePitch="360"/>
        </w:sectPr>
      </w:pPr>
    </w:p>
    <w:p w:rsidR="00D70071" w:rsidRPr="002E580D" w:rsidRDefault="00D70071" w:rsidP="00D70071">
      <w:pPr>
        <w:ind w:left="-1350"/>
        <w:rPr>
          <w:rFonts w:cs="Times New Roman"/>
          <w:b/>
          <w:bCs/>
          <w:sz w:val="144"/>
          <w:szCs w:val="144"/>
        </w:rPr>
      </w:pPr>
      <w:r w:rsidRPr="00A87A0D">
        <w:rPr>
          <w:rFonts w:cs="Times New Roman"/>
          <w:b/>
          <w:bCs/>
          <w:szCs w:val="24"/>
        </w:rPr>
        <w:lastRenderedPageBreak/>
        <w:t>Lampiran 1:</w:t>
      </w:r>
      <w:r>
        <w:rPr>
          <w:rFonts w:cs="Times New Roman"/>
          <w:b/>
          <w:bCs/>
          <w:szCs w:val="24"/>
        </w:rPr>
        <w:t xml:space="preserve"> </w:t>
      </w:r>
      <w:r w:rsidRPr="00A87A0D">
        <w:rPr>
          <w:rFonts w:cs="Times New Roman"/>
          <w:b/>
          <w:bCs/>
          <w:szCs w:val="24"/>
        </w:rPr>
        <w:t>P</w:t>
      </w:r>
      <w:r>
        <w:rPr>
          <w:rFonts w:cs="Times New Roman"/>
          <w:b/>
          <w:bCs/>
          <w:szCs w:val="24"/>
        </w:rPr>
        <w:t>anduan Wawancara</w:t>
      </w:r>
    </w:p>
    <w:tbl>
      <w:tblPr>
        <w:tblStyle w:val="TableGrid"/>
        <w:tblW w:w="10170" w:type="dxa"/>
        <w:tblInd w:w="-1355" w:type="dxa"/>
        <w:tblLook w:val="04A0" w:firstRow="1" w:lastRow="0" w:firstColumn="1" w:lastColumn="0" w:noHBand="0" w:noVBand="1"/>
      </w:tblPr>
      <w:tblGrid>
        <w:gridCol w:w="2250"/>
        <w:gridCol w:w="7920"/>
      </w:tblGrid>
      <w:tr w:rsidR="00D70071" w:rsidRPr="0008330C" w:rsidTr="0044669C">
        <w:tc>
          <w:tcPr>
            <w:tcW w:w="10170" w:type="dxa"/>
            <w:gridSpan w:val="2"/>
            <w:vAlign w:val="center"/>
          </w:tcPr>
          <w:p w:rsidR="00D70071" w:rsidRPr="002E580D" w:rsidRDefault="00D70071" w:rsidP="0044669C">
            <w:pPr>
              <w:spacing w:before="240"/>
              <w:rPr>
                <w:rFonts w:cs="Times New Roman"/>
                <w:szCs w:val="24"/>
              </w:rPr>
            </w:pPr>
            <w:r w:rsidRPr="002E580D">
              <w:rPr>
                <w:rFonts w:cs="Times New Roman"/>
                <w:b/>
                <w:bCs/>
                <w:szCs w:val="24"/>
              </w:rPr>
              <w:t>Identitas Informan</w:t>
            </w:r>
          </w:p>
        </w:tc>
      </w:tr>
      <w:tr w:rsidR="00D70071" w:rsidRPr="0008330C" w:rsidTr="0044669C">
        <w:tc>
          <w:tcPr>
            <w:tcW w:w="10170" w:type="dxa"/>
            <w:gridSpan w:val="2"/>
            <w:vAlign w:val="center"/>
          </w:tcPr>
          <w:p w:rsidR="00D70071" w:rsidRDefault="00D70071" w:rsidP="0044669C">
            <w:pPr>
              <w:pStyle w:val="ListParagraph"/>
              <w:numPr>
                <w:ilvl w:val="1"/>
                <w:numId w:val="30"/>
              </w:numPr>
              <w:ind w:left="350"/>
              <w:rPr>
                <w:rFonts w:cs="Times New Roman"/>
                <w:szCs w:val="24"/>
              </w:rPr>
            </w:pPr>
            <w:r w:rsidRPr="0008330C">
              <w:rPr>
                <w:rFonts w:cs="Times New Roman"/>
                <w:szCs w:val="24"/>
              </w:rPr>
              <w:t>Nama (opsional)</w:t>
            </w:r>
          </w:p>
          <w:p w:rsidR="00D70071" w:rsidRDefault="00D70071" w:rsidP="0044669C">
            <w:pPr>
              <w:pStyle w:val="ListParagraph"/>
              <w:numPr>
                <w:ilvl w:val="1"/>
                <w:numId w:val="30"/>
              </w:numPr>
              <w:ind w:left="350"/>
              <w:rPr>
                <w:rFonts w:cs="Times New Roman"/>
                <w:szCs w:val="24"/>
              </w:rPr>
            </w:pPr>
            <w:r w:rsidRPr="00A87096">
              <w:rPr>
                <w:rFonts w:cs="Times New Roman"/>
                <w:szCs w:val="24"/>
              </w:rPr>
              <w:t xml:space="preserve">Usia </w:t>
            </w:r>
          </w:p>
          <w:p w:rsidR="00D70071" w:rsidRDefault="00D70071" w:rsidP="0044669C">
            <w:pPr>
              <w:pStyle w:val="ListParagraph"/>
              <w:numPr>
                <w:ilvl w:val="1"/>
                <w:numId w:val="30"/>
              </w:numPr>
              <w:ind w:left="350"/>
              <w:rPr>
                <w:rFonts w:cs="Times New Roman"/>
                <w:szCs w:val="24"/>
              </w:rPr>
            </w:pPr>
            <w:r w:rsidRPr="00A87096">
              <w:rPr>
                <w:rFonts w:cs="Times New Roman"/>
                <w:szCs w:val="24"/>
              </w:rPr>
              <w:t>Pekerjaan</w:t>
            </w:r>
          </w:p>
          <w:p w:rsidR="00D70071" w:rsidRDefault="00D70071" w:rsidP="0044669C">
            <w:pPr>
              <w:pStyle w:val="ListParagraph"/>
              <w:numPr>
                <w:ilvl w:val="1"/>
                <w:numId w:val="30"/>
              </w:numPr>
              <w:ind w:left="350"/>
              <w:rPr>
                <w:rFonts w:cs="Times New Roman"/>
                <w:szCs w:val="24"/>
              </w:rPr>
            </w:pPr>
            <w:r w:rsidRPr="00A87096">
              <w:rPr>
                <w:rFonts w:cs="Times New Roman"/>
                <w:szCs w:val="24"/>
              </w:rPr>
              <w:t>Jumlah pendapatan per bulan (opsional)</w:t>
            </w:r>
          </w:p>
          <w:p w:rsidR="00D70071" w:rsidRPr="0042585A" w:rsidRDefault="00D70071" w:rsidP="0044669C">
            <w:pPr>
              <w:pStyle w:val="ListParagraph"/>
              <w:numPr>
                <w:ilvl w:val="1"/>
                <w:numId w:val="30"/>
              </w:numPr>
              <w:ind w:left="350"/>
              <w:rPr>
                <w:rFonts w:cs="Times New Roman"/>
                <w:szCs w:val="24"/>
              </w:rPr>
            </w:pPr>
            <w:r w:rsidRPr="00A87096">
              <w:rPr>
                <w:rFonts w:cs="Times New Roman"/>
                <w:szCs w:val="24"/>
              </w:rPr>
              <w:t>Lama mengikuti Kegiatan Samarinda Book Party</w:t>
            </w:r>
          </w:p>
        </w:tc>
      </w:tr>
      <w:tr w:rsidR="00D70071" w:rsidRPr="0008330C" w:rsidTr="0044669C">
        <w:tc>
          <w:tcPr>
            <w:tcW w:w="10170" w:type="dxa"/>
            <w:gridSpan w:val="2"/>
            <w:vAlign w:val="center"/>
          </w:tcPr>
          <w:p w:rsidR="00D70071" w:rsidRPr="002E580D" w:rsidRDefault="00D70071" w:rsidP="0044669C">
            <w:pPr>
              <w:spacing w:before="240"/>
              <w:rPr>
                <w:rFonts w:cs="Times New Roman"/>
                <w:b/>
                <w:bCs/>
                <w:szCs w:val="24"/>
              </w:rPr>
            </w:pPr>
            <w:r w:rsidRPr="002E580D">
              <w:rPr>
                <w:rFonts w:cs="Times New Roman"/>
                <w:b/>
                <w:bCs/>
                <w:szCs w:val="24"/>
              </w:rPr>
              <w:t>Persepsi tentang Pengelolaan Keuangan Pribadi</w:t>
            </w:r>
            <w:r>
              <w:rPr>
                <w:rFonts w:cs="Times New Roman"/>
                <w:b/>
                <w:bCs/>
                <w:szCs w:val="24"/>
              </w:rPr>
              <w:t xml:space="preserve"> </w:t>
            </w:r>
            <w:r w:rsidRPr="002E580D">
              <w:rPr>
                <w:rFonts w:cs="Times New Roman"/>
                <w:b/>
                <w:bCs/>
                <w:szCs w:val="24"/>
              </w:rPr>
              <w:t xml:space="preserve">(Konsep </w:t>
            </w:r>
            <w:r w:rsidRPr="002E580D">
              <w:rPr>
                <w:rFonts w:cs="Times New Roman"/>
                <w:b/>
                <w:bCs/>
                <w:i/>
                <w:iCs/>
                <w:szCs w:val="24"/>
              </w:rPr>
              <w:t>Mental Accounting</w:t>
            </w:r>
            <w:r w:rsidRPr="002E580D">
              <w:rPr>
                <w:rFonts w:cs="Times New Roman"/>
                <w:b/>
                <w:bCs/>
                <w:szCs w:val="24"/>
              </w:rPr>
              <w:t>)</w:t>
            </w:r>
          </w:p>
        </w:tc>
      </w:tr>
      <w:tr w:rsidR="00D70071" w:rsidRPr="0008330C" w:rsidTr="0044669C">
        <w:tc>
          <w:tcPr>
            <w:tcW w:w="2250" w:type="dxa"/>
            <w:vAlign w:val="center"/>
          </w:tcPr>
          <w:p w:rsidR="00D70071" w:rsidRPr="002E580D" w:rsidRDefault="00D70071" w:rsidP="0044669C">
            <w:pPr>
              <w:pStyle w:val="ListParagraph"/>
              <w:spacing w:before="240"/>
              <w:ind w:left="-13" w:firstLine="13"/>
              <w:jc w:val="left"/>
              <w:rPr>
                <w:rFonts w:cs="Times New Roman"/>
                <w:szCs w:val="24"/>
              </w:rPr>
            </w:pPr>
            <w:r w:rsidRPr="002E580D">
              <w:rPr>
                <w:rFonts w:cs="Times New Roman"/>
                <w:szCs w:val="24"/>
              </w:rPr>
              <w:t>Sistem Pengelolaan Keuangan</w:t>
            </w:r>
          </w:p>
        </w:tc>
        <w:tc>
          <w:tcPr>
            <w:tcW w:w="7920" w:type="dxa"/>
            <w:vAlign w:val="center"/>
          </w:tcPr>
          <w:p w:rsidR="00D70071" w:rsidRDefault="00D70071" w:rsidP="0044669C">
            <w:pPr>
              <w:pStyle w:val="ListParagraph"/>
              <w:numPr>
                <w:ilvl w:val="0"/>
                <w:numId w:val="31"/>
              </w:numPr>
              <w:spacing w:before="240"/>
              <w:ind w:left="345"/>
              <w:rPr>
                <w:rFonts w:cs="Times New Roman"/>
                <w:szCs w:val="24"/>
              </w:rPr>
            </w:pPr>
            <w:r>
              <w:rPr>
                <w:rFonts w:cs="Times New Roman"/>
                <w:szCs w:val="24"/>
              </w:rPr>
              <w:t xml:space="preserve">Apakah anda memiliki pengelolaan keuangan pribadi? </w:t>
            </w:r>
          </w:p>
          <w:p w:rsidR="00D70071" w:rsidRPr="002E580D" w:rsidRDefault="00D70071" w:rsidP="0044669C">
            <w:pPr>
              <w:pStyle w:val="ListParagraph"/>
              <w:numPr>
                <w:ilvl w:val="0"/>
                <w:numId w:val="31"/>
              </w:numPr>
              <w:spacing w:before="240"/>
              <w:ind w:left="345"/>
              <w:rPr>
                <w:rFonts w:cs="Times New Roman"/>
                <w:szCs w:val="24"/>
              </w:rPr>
            </w:pPr>
            <w:r>
              <w:rPr>
                <w:rFonts w:cs="Times New Roman"/>
                <w:szCs w:val="24"/>
              </w:rPr>
              <w:t>Jika ya, metode seperti apa yang anda gunakan? (catatan manual, aplikasi, dan lain-lain)</w:t>
            </w:r>
          </w:p>
        </w:tc>
      </w:tr>
      <w:tr w:rsidR="00D70071" w:rsidRPr="0008330C" w:rsidTr="0044669C">
        <w:tc>
          <w:tcPr>
            <w:tcW w:w="2250" w:type="dxa"/>
            <w:vAlign w:val="center"/>
          </w:tcPr>
          <w:p w:rsidR="00D70071" w:rsidRPr="002E580D" w:rsidRDefault="00D70071" w:rsidP="0044669C">
            <w:pPr>
              <w:pStyle w:val="ListParagraph"/>
              <w:spacing w:before="240"/>
              <w:ind w:left="-13" w:firstLine="13"/>
              <w:jc w:val="left"/>
              <w:rPr>
                <w:rFonts w:cs="Times New Roman"/>
                <w:szCs w:val="24"/>
              </w:rPr>
            </w:pPr>
            <w:r>
              <w:rPr>
                <w:rFonts w:cs="Times New Roman"/>
                <w:szCs w:val="24"/>
              </w:rPr>
              <w:t>Pengalokasian Anggaran</w:t>
            </w:r>
          </w:p>
        </w:tc>
        <w:tc>
          <w:tcPr>
            <w:tcW w:w="7920" w:type="dxa"/>
            <w:vAlign w:val="center"/>
          </w:tcPr>
          <w:p w:rsidR="00D70071" w:rsidRDefault="00D70071" w:rsidP="0044669C">
            <w:pPr>
              <w:pStyle w:val="ListParagraph"/>
              <w:numPr>
                <w:ilvl w:val="0"/>
                <w:numId w:val="31"/>
              </w:numPr>
              <w:ind w:left="345"/>
              <w:rPr>
                <w:rFonts w:cs="Times New Roman"/>
                <w:szCs w:val="24"/>
              </w:rPr>
            </w:pPr>
            <w:r w:rsidRPr="002E580D">
              <w:rPr>
                <w:rFonts w:cs="Times New Roman"/>
                <w:szCs w:val="24"/>
              </w:rPr>
              <w:t xml:space="preserve">Bagaimana </w:t>
            </w:r>
            <w:r>
              <w:rPr>
                <w:rFonts w:cs="Times New Roman"/>
                <w:szCs w:val="24"/>
              </w:rPr>
              <w:t>a</w:t>
            </w:r>
            <w:r w:rsidRPr="002E580D">
              <w:rPr>
                <w:rFonts w:cs="Times New Roman"/>
                <w:szCs w:val="24"/>
              </w:rPr>
              <w:t xml:space="preserve">nda biasanya mengatur keuangan pribadi </w:t>
            </w:r>
            <w:r>
              <w:rPr>
                <w:rFonts w:cs="Times New Roman"/>
                <w:szCs w:val="24"/>
              </w:rPr>
              <w:t>a</w:t>
            </w:r>
            <w:r w:rsidRPr="002E580D">
              <w:rPr>
                <w:rFonts w:cs="Times New Roman"/>
                <w:szCs w:val="24"/>
              </w:rPr>
              <w:t>nda? Apakah Anda membagi anggaran berdasarkan kategori tertentu (misalnya: kebutuhan pokok, hiburan, investasi, d</w:t>
            </w:r>
            <w:r>
              <w:rPr>
                <w:rFonts w:cs="Times New Roman"/>
                <w:szCs w:val="24"/>
              </w:rPr>
              <w:t>an lain-lain</w:t>
            </w:r>
            <w:r w:rsidRPr="002E580D">
              <w:rPr>
                <w:rFonts w:cs="Times New Roman"/>
                <w:szCs w:val="24"/>
              </w:rPr>
              <w:t>.)?</w:t>
            </w:r>
            <w:r>
              <w:rPr>
                <w:rFonts w:cs="Times New Roman"/>
                <w:szCs w:val="24"/>
              </w:rPr>
              <w:t xml:space="preserve"> </w:t>
            </w:r>
          </w:p>
          <w:p w:rsidR="00D70071" w:rsidRPr="002E580D" w:rsidRDefault="00D70071" w:rsidP="0044669C">
            <w:pPr>
              <w:pStyle w:val="ListParagraph"/>
              <w:numPr>
                <w:ilvl w:val="0"/>
                <w:numId w:val="31"/>
              </w:numPr>
              <w:ind w:left="345"/>
              <w:rPr>
                <w:rFonts w:cs="Times New Roman"/>
                <w:szCs w:val="24"/>
              </w:rPr>
            </w:pPr>
            <w:r w:rsidRPr="002E580D">
              <w:rPr>
                <w:rFonts w:cs="Times New Roman"/>
                <w:szCs w:val="24"/>
              </w:rPr>
              <w:t xml:space="preserve">Jika ya, bagaimana </w:t>
            </w:r>
            <w:r>
              <w:rPr>
                <w:rFonts w:cs="Times New Roman"/>
                <w:szCs w:val="24"/>
              </w:rPr>
              <w:t>a</w:t>
            </w:r>
            <w:r w:rsidRPr="002E580D">
              <w:rPr>
                <w:rFonts w:cs="Times New Roman"/>
                <w:szCs w:val="24"/>
              </w:rPr>
              <w:t>nda menentukan proporsi untuk masing-masing kategori?</w:t>
            </w:r>
          </w:p>
        </w:tc>
      </w:tr>
      <w:tr w:rsidR="00D70071" w:rsidRPr="0008330C" w:rsidTr="0044669C">
        <w:tc>
          <w:tcPr>
            <w:tcW w:w="2250" w:type="dxa"/>
            <w:vAlign w:val="center"/>
          </w:tcPr>
          <w:p w:rsidR="00D70071" w:rsidRPr="002E580D" w:rsidRDefault="00D70071" w:rsidP="0044669C">
            <w:pPr>
              <w:pStyle w:val="ListParagraph"/>
              <w:spacing w:before="240"/>
              <w:ind w:left="-13" w:firstLine="13"/>
              <w:jc w:val="left"/>
              <w:rPr>
                <w:rFonts w:cs="Times New Roman"/>
                <w:szCs w:val="24"/>
              </w:rPr>
            </w:pPr>
            <w:r>
              <w:rPr>
                <w:rFonts w:cs="Times New Roman"/>
                <w:szCs w:val="24"/>
              </w:rPr>
              <w:t>Pengendalian dan Pengambilan Keputusan Keuangan</w:t>
            </w:r>
          </w:p>
        </w:tc>
        <w:tc>
          <w:tcPr>
            <w:tcW w:w="7920" w:type="dxa"/>
            <w:vAlign w:val="center"/>
          </w:tcPr>
          <w:p w:rsidR="00D70071" w:rsidRDefault="00D70071" w:rsidP="0044669C">
            <w:pPr>
              <w:pStyle w:val="ListParagraph"/>
              <w:numPr>
                <w:ilvl w:val="0"/>
                <w:numId w:val="31"/>
              </w:numPr>
              <w:ind w:left="345"/>
              <w:rPr>
                <w:rFonts w:cs="Times New Roman"/>
                <w:szCs w:val="24"/>
              </w:rPr>
            </w:pPr>
            <w:r w:rsidRPr="002E580D">
              <w:rPr>
                <w:rFonts w:cs="Times New Roman"/>
                <w:szCs w:val="24"/>
              </w:rPr>
              <w:t xml:space="preserve">Bagaimana </w:t>
            </w:r>
            <w:r>
              <w:rPr>
                <w:rFonts w:cs="Times New Roman"/>
                <w:szCs w:val="24"/>
              </w:rPr>
              <w:t>a</w:t>
            </w:r>
            <w:r w:rsidRPr="002E580D">
              <w:rPr>
                <w:rFonts w:cs="Times New Roman"/>
                <w:szCs w:val="24"/>
              </w:rPr>
              <w:t xml:space="preserve">nda mengendalikan pengeluaran? </w:t>
            </w:r>
          </w:p>
          <w:p w:rsidR="00D70071" w:rsidRPr="002E580D" w:rsidRDefault="00D70071" w:rsidP="0044669C">
            <w:pPr>
              <w:pStyle w:val="ListParagraph"/>
              <w:numPr>
                <w:ilvl w:val="0"/>
                <w:numId w:val="31"/>
              </w:numPr>
              <w:ind w:left="345"/>
              <w:rPr>
                <w:rFonts w:cs="Times New Roman"/>
                <w:szCs w:val="24"/>
              </w:rPr>
            </w:pPr>
            <w:r w:rsidRPr="002E580D">
              <w:rPr>
                <w:rFonts w:cs="Times New Roman"/>
                <w:szCs w:val="24"/>
              </w:rPr>
              <w:t xml:space="preserve">Faktor apa saja yang memengaruhi keputusan keuangan </w:t>
            </w:r>
            <w:r>
              <w:rPr>
                <w:rFonts w:cs="Times New Roman"/>
                <w:szCs w:val="24"/>
              </w:rPr>
              <w:t>a</w:t>
            </w:r>
            <w:r w:rsidRPr="002E580D">
              <w:rPr>
                <w:rFonts w:cs="Times New Roman"/>
                <w:szCs w:val="24"/>
              </w:rPr>
              <w:t>nda?</w:t>
            </w:r>
          </w:p>
        </w:tc>
      </w:tr>
      <w:tr w:rsidR="00D70071" w:rsidRPr="0008330C" w:rsidTr="0044669C">
        <w:tc>
          <w:tcPr>
            <w:tcW w:w="2250" w:type="dxa"/>
            <w:vAlign w:val="center"/>
          </w:tcPr>
          <w:p w:rsidR="00D70071" w:rsidRPr="002E580D" w:rsidRDefault="00D70071" w:rsidP="0044669C">
            <w:pPr>
              <w:pStyle w:val="ListParagraph"/>
              <w:spacing w:before="240"/>
              <w:ind w:left="-13" w:firstLine="13"/>
              <w:jc w:val="left"/>
              <w:rPr>
                <w:rFonts w:cs="Times New Roman"/>
                <w:szCs w:val="24"/>
              </w:rPr>
            </w:pPr>
            <w:r>
              <w:rPr>
                <w:rFonts w:cs="Times New Roman"/>
                <w:szCs w:val="24"/>
              </w:rPr>
              <w:t>Evaluasi Keuangan</w:t>
            </w:r>
          </w:p>
        </w:tc>
        <w:tc>
          <w:tcPr>
            <w:tcW w:w="7920" w:type="dxa"/>
            <w:vAlign w:val="center"/>
          </w:tcPr>
          <w:p w:rsidR="00D70071" w:rsidRDefault="00D70071" w:rsidP="0044669C">
            <w:pPr>
              <w:pStyle w:val="ListParagraph"/>
              <w:numPr>
                <w:ilvl w:val="0"/>
                <w:numId w:val="31"/>
              </w:numPr>
              <w:ind w:left="345"/>
              <w:rPr>
                <w:rFonts w:cs="Times New Roman"/>
                <w:szCs w:val="24"/>
              </w:rPr>
            </w:pPr>
            <w:r>
              <w:rPr>
                <w:rFonts w:cs="Times New Roman"/>
                <w:szCs w:val="24"/>
              </w:rPr>
              <w:t xml:space="preserve">Apakah anda melakukan evaluasi terhadap pengeluaran yang anda keluarkan? </w:t>
            </w:r>
          </w:p>
          <w:p w:rsidR="00D70071" w:rsidRPr="002E580D" w:rsidRDefault="00D70071" w:rsidP="0044669C">
            <w:pPr>
              <w:pStyle w:val="ListParagraph"/>
              <w:numPr>
                <w:ilvl w:val="0"/>
                <w:numId w:val="31"/>
              </w:numPr>
              <w:ind w:left="345"/>
              <w:rPr>
                <w:rFonts w:cs="Times New Roman"/>
                <w:szCs w:val="24"/>
              </w:rPr>
            </w:pPr>
            <w:r>
              <w:rPr>
                <w:rFonts w:cs="Times New Roman"/>
                <w:szCs w:val="24"/>
              </w:rPr>
              <w:t>Jika ya, bagaimana cara anda mengevaluasi keuangan pribadi?</w:t>
            </w:r>
          </w:p>
        </w:tc>
      </w:tr>
      <w:tr w:rsidR="00D70071" w:rsidRPr="0008330C" w:rsidTr="0044669C">
        <w:tc>
          <w:tcPr>
            <w:tcW w:w="2250" w:type="dxa"/>
            <w:vAlign w:val="center"/>
          </w:tcPr>
          <w:p w:rsidR="00D70071" w:rsidRPr="00E54FBF" w:rsidRDefault="00D70071" w:rsidP="0044669C">
            <w:pPr>
              <w:spacing w:before="240"/>
              <w:jc w:val="left"/>
              <w:rPr>
                <w:rFonts w:cs="Times New Roman"/>
                <w:szCs w:val="24"/>
              </w:rPr>
            </w:pPr>
            <w:r w:rsidRPr="00E54FBF">
              <w:rPr>
                <w:rFonts w:cs="Times New Roman"/>
                <w:szCs w:val="24"/>
              </w:rPr>
              <w:t>Pengalaman dengan Pembelian Impulsif</w:t>
            </w:r>
          </w:p>
        </w:tc>
        <w:tc>
          <w:tcPr>
            <w:tcW w:w="7920" w:type="dxa"/>
            <w:vAlign w:val="center"/>
          </w:tcPr>
          <w:p w:rsidR="00D70071" w:rsidRDefault="00D70071" w:rsidP="0044669C">
            <w:pPr>
              <w:pStyle w:val="ListParagraph"/>
              <w:numPr>
                <w:ilvl w:val="0"/>
                <w:numId w:val="31"/>
              </w:numPr>
              <w:spacing w:before="240"/>
              <w:ind w:left="345"/>
              <w:rPr>
                <w:rFonts w:cs="Times New Roman"/>
                <w:szCs w:val="24"/>
              </w:rPr>
            </w:pPr>
            <w:r w:rsidRPr="002E580D">
              <w:rPr>
                <w:rFonts w:cs="Times New Roman"/>
                <w:szCs w:val="24"/>
              </w:rPr>
              <w:t xml:space="preserve">Apakah </w:t>
            </w:r>
            <w:r>
              <w:rPr>
                <w:rFonts w:cs="Times New Roman"/>
                <w:szCs w:val="24"/>
              </w:rPr>
              <w:t>a</w:t>
            </w:r>
            <w:r w:rsidRPr="002E580D">
              <w:rPr>
                <w:rFonts w:cs="Times New Roman"/>
                <w:szCs w:val="24"/>
              </w:rPr>
              <w:t xml:space="preserve">nda pernah merasa menyesal setelah melakukan pembelian tertentu? </w:t>
            </w:r>
          </w:p>
          <w:p w:rsidR="00D70071" w:rsidRDefault="00D70071" w:rsidP="0044669C">
            <w:pPr>
              <w:pStyle w:val="ListParagraph"/>
              <w:numPr>
                <w:ilvl w:val="0"/>
                <w:numId w:val="31"/>
              </w:numPr>
              <w:spacing w:before="240"/>
              <w:ind w:left="345"/>
              <w:rPr>
                <w:rFonts w:cs="Times New Roman"/>
                <w:szCs w:val="24"/>
              </w:rPr>
            </w:pPr>
            <w:r>
              <w:rPr>
                <w:rFonts w:cs="Times New Roman"/>
                <w:szCs w:val="24"/>
              </w:rPr>
              <w:t>Jika ya, j</w:t>
            </w:r>
            <w:r w:rsidRPr="002E580D">
              <w:rPr>
                <w:rFonts w:cs="Times New Roman"/>
                <w:szCs w:val="24"/>
              </w:rPr>
              <w:t xml:space="preserve">enis pembelian apa yang paling sering membuat </w:t>
            </w:r>
            <w:r>
              <w:rPr>
                <w:rFonts w:cs="Times New Roman"/>
                <w:szCs w:val="24"/>
              </w:rPr>
              <w:t>a</w:t>
            </w:r>
            <w:r w:rsidRPr="002E580D">
              <w:rPr>
                <w:rFonts w:cs="Times New Roman"/>
                <w:szCs w:val="24"/>
              </w:rPr>
              <w:t xml:space="preserve">nda merasa demikian, dan bagaimana </w:t>
            </w:r>
            <w:r>
              <w:rPr>
                <w:rFonts w:cs="Times New Roman"/>
                <w:szCs w:val="24"/>
              </w:rPr>
              <w:t>a</w:t>
            </w:r>
            <w:r w:rsidRPr="002E580D">
              <w:rPr>
                <w:rFonts w:cs="Times New Roman"/>
                <w:szCs w:val="24"/>
              </w:rPr>
              <w:t>nda menyikapinya?</w:t>
            </w:r>
          </w:p>
        </w:tc>
      </w:tr>
      <w:tr w:rsidR="00D70071" w:rsidRPr="0008330C" w:rsidTr="0044669C">
        <w:tc>
          <w:tcPr>
            <w:tcW w:w="10170" w:type="dxa"/>
            <w:gridSpan w:val="2"/>
            <w:vAlign w:val="center"/>
          </w:tcPr>
          <w:p w:rsidR="00D70071" w:rsidRPr="002E580D" w:rsidRDefault="00D70071" w:rsidP="0044669C">
            <w:pPr>
              <w:spacing w:before="240"/>
              <w:rPr>
                <w:rFonts w:cs="Times New Roman"/>
                <w:b/>
                <w:bCs/>
                <w:szCs w:val="24"/>
              </w:rPr>
            </w:pPr>
            <w:r w:rsidRPr="002E580D">
              <w:rPr>
                <w:rFonts w:cs="Times New Roman"/>
                <w:b/>
                <w:bCs/>
                <w:szCs w:val="24"/>
              </w:rPr>
              <w:t>Persepsi Mengenai Kenaikan PPN 12%</w:t>
            </w:r>
          </w:p>
        </w:tc>
      </w:tr>
      <w:tr w:rsidR="00D70071" w:rsidRPr="0008330C" w:rsidTr="0044669C">
        <w:tc>
          <w:tcPr>
            <w:tcW w:w="2250" w:type="dxa"/>
            <w:vAlign w:val="center"/>
          </w:tcPr>
          <w:p w:rsidR="00D70071" w:rsidRPr="002E580D" w:rsidRDefault="00D70071" w:rsidP="0044669C">
            <w:pPr>
              <w:spacing w:before="240"/>
              <w:ind w:hanging="8"/>
              <w:jc w:val="left"/>
              <w:rPr>
                <w:rFonts w:cs="Times New Roman"/>
                <w:szCs w:val="24"/>
              </w:rPr>
            </w:pPr>
            <w:r>
              <w:rPr>
                <w:rFonts w:cs="Times New Roman"/>
                <w:szCs w:val="24"/>
              </w:rPr>
              <w:lastRenderedPageBreak/>
              <w:t>Kesadaran dan Pendapat Tentang Kebijakan PPN 12%</w:t>
            </w:r>
          </w:p>
        </w:tc>
        <w:tc>
          <w:tcPr>
            <w:tcW w:w="7920" w:type="dxa"/>
            <w:vAlign w:val="center"/>
          </w:tcPr>
          <w:p w:rsidR="00D70071" w:rsidRDefault="00D70071" w:rsidP="0044669C">
            <w:pPr>
              <w:pStyle w:val="ListParagraph"/>
              <w:numPr>
                <w:ilvl w:val="0"/>
                <w:numId w:val="32"/>
              </w:numPr>
              <w:ind w:left="348"/>
              <w:rPr>
                <w:rFonts w:cs="Times New Roman"/>
                <w:szCs w:val="24"/>
              </w:rPr>
            </w:pPr>
            <w:r>
              <w:rPr>
                <w:rFonts w:cs="Times New Roman"/>
                <w:szCs w:val="24"/>
              </w:rPr>
              <w:t>Apakah anda mengetahui adanya kebijakan PPN 12%?</w:t>
            </w:r>
          </w:p>
          <w:p w:rsidR="00D70071" w:rsidRDefault="00D70071" w:rsidP="0044669C">
            <w:pPr>
              <w:pStyle w:val="ListParagraph"/>
              <w:numPr>
                <w:ilvl w:val="0"/>
                <w:numId w:val="32"/>
              </w:numPr>
              <w:ind w:left="348"/>
              <w:rPr>
                <w:rFonts w:cs="Times New Roman"/>
                <w:szCs w:val="24"/>
              </w:rPr>
            </w:pPr>
            <w:r>
              <w:rPr>
                <w:rFonts w:cs="Times New Roman"/>
                <w:szCs w:val="24"/>
              </w:rPr>
              <w:t>Bagaimana pendapat anda tentang kebijakan ini?</w:t>
            </w:r>
          </w:p>
          <w:p w:rsidR="00D70071" w:rsidRPr="002E580D" w:rsidRDefault="00D70071" w:rsidP="0044669C">
            <w:pPr>
              <w:pStyle w:val="ListParagraph"/>
              <w:numPr>
                <w:ilvl w:val="0"/>
                <w:numId w:val="32"/>
              </w:numPr>
              <w:ind w:left="348"/>
              <w:rPr>
                <w:rFonts w:cs="Times New Roman"/>
                <w:szCs w:val="24"/>
              </w:rPr>
            </w:pPr>
            <w:r w:rsidRPr="002E580D">
              <w:rPr>
                <w:rFonts w:cs="Times New Roman"/>
                <w:szCs w:val="24"/>
              </w:rPr>
              <w:t>Apakah Anda setuju atau tidak setuju? Mengapa?</w:t>
            </w:r>
          </w:p>
        </w:tc>
      </w:tr>
      <w:tr w:rsidR="00D70071" w:rsidRPr="0008330C" w:rsidTr="0044669C">
        <w:tc>
          <w:tcPr>
            <w:tcW w:w="2250" w:type="dxa"/>
            <w:vAlign w:val="center"/>
          </w:tcPr>
          <w:p w:rsidR="00D70071" w:rsidRPr="002E580D" w:rsidRDefault="00D70071" w:rsidP="0044669C">
            <w:pPr>
              <w:spacing w:before="240"/>
              <w:ind w:hanging="8"/>
              <w:jc w:val="left"/>
              <w:rPr>
                <w:rFonts w:cs="Times New Roman"/>
                <w:szCs w:val="24"/>
              </w:rPr>
            </w:pPr>
            <w:r>
              <w:rPr>
                <w:rFonts w:cs="Times New Roman"/>
                <w:szCs w:val="24"/>
              </w:rPr>
              <w:t>Dampak Terhadap Pola Konsumsi dan Pengelolaan Keuangan</w:t>
            </w:r>
          </w:p>
        </w:tc>
        <w:tc>
          <w:tcPr>
            <w:tcW w:w="7920" w:type="dxa"/>
            <w:vAlign w:val="center"/>
          </w:tcPr>
          <w:p w:rsidR="00D70071" w:rsidRDefault="00D70071" w:rsidP="0044669C">
            <w:pPr>
              <w:pStyle w:val="ListParagraph"/>
              <w:numPr>
                <w:ilvl w:val="0"/>
                <w:numId w:val="32"/>
              </w:numPr>
              <w:ind w:left="348"/>
              <w:rPr>
                <w:rFonts w:cs="Times New Roman"/>
                <w:szCs w:val="24"/>
              </w:rPr>
            </w:pPr>
            <w:r>
              <w:rPr>
                <w:rFonts w:cs="Times New Roman"/>
                <w:szCs w:val="24"/>
              </w:rPr>
              <w:t>Apakah anda merasakan perubahan seperti dari pola konsumsi ataupun pengelolaan keuangan dengan adanya kebijakan ini?</w:t>
            </w:r>
          </w:p>
          <w:p w:rsidR="00D70071" w:rsidRPr="002E580D" w:rsidRDefault="00D70071" w:rsidP="0044669C">
            <w:pPr>
              <w:pStyle w:val="ListParagraph"/>
              <w:numPr>
                <w:ilvl w:val="0"/>
                <w:numId w:val="32"/>
              </w:numPr>
              <w:spacing w:before="240"/>
              <w:ind w:left="348"/>
              <w:rPr>
                <w:rFonts w:cs="Times New Roman"/>
                <w:szCs w:val="24"/>
              </w:rPr>
            </w:pPr>
            <w:r>
              <w:rPr>
                <w:rFonts w:cs="Times New Roman"/>
                <w:szCs w:val="24"/>
              </w:rPr>
              <w:t>Jika ya, perubahan apa yang paling anda rasakan, seberapa besar dampaknya terhadap keuanga anda?</w:t>
            </w:r>
          </w:p>
        </w:tc>
      </w:tr>
      <w:tr w:rsidR="00D70071" w:rsidRPr="0008330C" w:rsidTr="0044669C">
        <w:tc>
          <w:tcPr>
            <w:tcW w:w="2250" w:type="dxa"/>
            <w:vAlign w:val="center"/>
          </w:tcPr>
          <w:p w:rsidR="00D70071" w:rsidRPr="002E580D" w:rsidRDefault="00D70071" w:rsidP="0044669C">
            <w:pPr>
              <w:spacing w:before="240"/>
              <w:ind w:hanging="8"/>
              <w:jc w:val="left"/>
              <w:rPr>
                <w:rFonts w:cs="Times New Roman"/>
                <w:szCs w:val="24"/>
              </w:rPr>
            </w:pPr>
            <w:r w:rsidRPr="002E580D">
              <w:rPr>
                <w:rFonts w:cs="Times New Roman"/>
                <w:szCs w:val="24"/>
              </w:rPr>
              <w:t>Respon Terhadap Kenaikan Buku</w:t>
            </w:r>
          </w:p>
        </w:tc>
        <w:tc>
          <w:tcPr>
            <w:tcW w:w="7920" w:type="dxa"/>
            <w:vAlign w:val="center"/>
          </w:tcPr>
          <w:p w:rsidR="00D70071" w:rsidRPr="002E580D" w:rsidRDefault="00D70071" w:rsidP="0044669C">
            <w:pPr>
              <w:pStyle w:val="ListParagraph"/>
              <w:numPr>
                <w:ilvl w:val="0"/>
                <w:numId w:val="32"/>
              </w:numPr>
              <w:ind w:left="348"/>
              <w:rPr>
                <w:rFonts w:cs="Times New Roman"/>
                <w:szCs w:val="24"/>
              </w:rPr>
            </w:pPr>
            <w:r w:rsidRPr="002E580D">
              <w:rPr>
                <w:rFonts w:cs="Times New Roman"/>
                <w:szCs w:val="24"/>
              </w:rPr>
              <w:t xml:space="preserve">Jika harga buku naik akibat kenaikan PPN, apakah </w:t>
            </w:r>
            <w:r>
              <w:rPr>
                <w:rFonts w:cs="Times New Roman"/>
                <w:szCs w:val="24"/>
              </w:rPr>
              <w:t>a</w:t>
            </w:r>
            <w:r w:rsidRPr="002E580D">
              <w:rPr>
                <w:rFonts w:cs="Times New Roman"/>
                <w:szCs w:val="24"/>
              </w:rPr>
              <w:t>nda akan mengurangi pembelian buku atau mencari alternatif lain, seperti buku bekas atau digital?</w:t>
            </w:r>
          </w:p>
        </w:tc>
      </w:tr>
      <w:tr w:rsidR="00D70071" w:rsidRPr="0008330C" w:rsidTr="0044669C">
        <w:tc>
          <w:tcPr>
            <w:tcW w:w="2250" w:type="dxa"/>
            <w:vAlign w:val="center"/>
          </w:tcPr>
          <w:p w:rsidR="00D70071" w:rsidRPr="002E580D" w:rsidRDefault="00D70071" w:rsidP="0044669C">
            <w:pPr>
              <w:spacing w:before="240"/>
              <w:jc w:val="left"/>
              <w:rPr>
                <w:rFonts w:cs="Times New Roman"/>
                <w:szCs w:val="24"/>
              </w:rPr>
            </w:pPr>
            <w:r>
              <w:rPr>
                <w:rFonts w:cs="Times New Roman"/>
                <w:szCs w:val="24"/>
              </w:rPr>
              <w:t>Dampak Pada Komunitas Samarinda Book Party</w:t>
            </w:r>
          </w:p>
        </w:tc>
        <w:tc>
          <w:tcPr>
            <w:tcW w:w="7920" w:type="dxa"/>
            <w:vAlign w:val="center"/>
          </w:tcPr>
          <w:p w:rsidR="00D70071" w:rsidRDefault="00D70071" w:rsidP="0044669C">
            <w:pPr>
              <w:pStyle w:val="ListParagraph"/>
              <w:numPr>
                <w:ilvl w:val="0"/>
                <w:numId w:val="32"/>
              </w:numPr>
              <w:ind w:left="348"/>
              <w:rPr>
                <w:rFonts w:cs="Times New Roman"/>
                <w:szCs w:val="24"/>
              </w:rPr>
            </w:pPr>
            <w:r w:rsidRPr="002E580D">
              <w:rPr>
                <w:rFonts w:cs="Times New Roman"/>
                <w:szCs w:val="24"/>
              </w:rPr>
              <w:t xml:space="preserve">Menurut </w:t>
            </w:r>
            <w:r>
              <w:rPr>
                <w:rFonts w:cs="Times New Roman"/>
                <w:szCs w:val="24"/>
              </w:rPr>
              <w:t>a</w:t>
            </w:r>
            <w:r w:rsidRPr="002E580D">
              <w:rPr>
                <w:rFonts w:cs="Times New Roman"/>
                <w:szCs w:val="24"/>
              </w:rPr>
              <w:t xml:space="preserve">nda, apakah kenaikan PPN 12% akan berdampak signifikan pada komunitas pecinta buku seperti Samarinda Book Party? </w:t>
            </w:r>
          </w:p>
          <w:p w:rsidR="00D70071" w:rsidRPr="005B4A3E" w:rsidRDefault="00D70071" w:rsidP="0044669C">
            <w:pPr>
              <w:pStyle w:val="ListParagraph"/>
              <w:numPr>
                <w:ilvl w:val="0"/>
                <w:numId w:val="32"/>
              </w:numPr>
              <w:ind w:left="348"/>
              <w:rPr>
                <w:rFonts w:cs="Times New Roman"/>
                <w:szCs w:val="24"/>
              </w:rPr>
            </w:pPr>
            <w:r w:rsidRPr="002E580D">
              <w:rPr>
                <w:rFonts w:cs="Times New Roman"/>
                <w:szCs w:val="24"/>
              </w:rPr>
              <w:t>Jika ya, dalam aspek apa?</w:t>
            </w:r>
          </w:p>
        </w:tc>
      </w:tr>
      <w:tr w:rsidR="00D70071" w:rsidRPr="0008330C" w:rsidTr="0044669C">
        <w:tc>
          <w:tcPr>
            <w:tcW w:w="2250" w:type="dxa"/>
            <w:vAlign w:val="center"/>
          </w:tcPr>
          <w:p w:rsidR="00D70071" w:rsidRPr="002E580D" w:rsidRDefault="00D70071" w:rsidP="0044669C">
            <w:pPr>
              <w:jc w:val="left"/>
              <w:rPr>
                <w:rFonts w:cs="Times New Roman"/>
                <w:szCs w:val="24"/>
              </w:rPr>
            </w:pPr>
            <w:r>
              <w:rPr>
                <w:rFonts w:cs="Times New Roman"/>
                <w:szCs w:val="24"/>
              </w:rPr>
              <w:t>Tanggapan Terhadap Kebijakan dan Saran Bagi Pemerintah</w:t>
            </w:r>
          </w:p>
        </w:tc>
        <w:tc>
          <w:tcPr>
            <w:tcW w:w="7920" w:type="dxa"/>
            <w:vAlign w:val="center"/>
          </w:tcPr>
          <w:p w:rsidR="00D70071" w:rsidRDefault="00D70071" w:rsidP="0044669C">
            <w:pPr>
              <w:pStyle w:val="ListParagraph"/>
              <w:numPr>
                <w:ilvl w:val="0"/>
                <w:numId w:val="32"/>
              </w:numPr>
              <w:ind w:left="348"/>
              <w:rPr>
                <w:rFonts w:cs="Times New Roman"/>
                <w:szCs w:val="24"/>
              </w:rPr>
            </w:pPr>
            <w:r w:rsidRPr="002E580D">
              <w:rPr>
                <w:rFonts w:cs="Times New Roman"/>
                <w:szCs w:val="24"/>
              </w:rPr>
              <w:t>Apakah anda merasa pemerintah sudah cukup mempertimbangkan dampak kebijakan ini terhadap masyarakat?</w:t>
            </w:r>
          </w:p>
          <w:p w:rsidR="00D70071" w:rsidRPr="002E580D" w:rsidRDefault="00D70071" w:rsidP="0044669C">
            <w:pPr>
              <w:pStyle w:val="ListParagraph"/>
              <w:numPr>
                <w:ilvl w:val="0"/>
                <w:numId w:val="32"/>
              </w:numPr>
              <w:ind w:left="348"/>
              <w:rPr>
                <w:rFonts w:cs="Times New Roman"/>
                <w:szCs w:val="24"/>
              </w:rPr>
            </w:pPr>
            <w:r w:rsidRPr="002E580D">
              <w:rPr>
                <w:rFonts w:cs="Times New Roman"/>
                <w:szCs w:val="24"/>
              </w:rPr>
              <w:t>Apa saran anda bagi pemerintah terkait kebijakan ini?</w:t>
            </w:r>
          </w:p>
        </w:tc>
      </w:tr>
    </w:tbl>
    <w:p w:rsidR="00D70071" w:rsidRDefault="00D70071" w:rsidP="00D70071">
      <w:pPr>
        <w:rPr>
          <w:rFonts w:cs="Times New Roman"/>
          <w:szCs w:val="24"/>
        </w:rPr>
      </w:pPr>
    </w:p>
    <w:p w:rsidR="00D70071" w:rsidRPr="00597E30" w:rsidRDefault="00D70071" w:rsidP="00D70071">
      <w:pPr>
        <w:ind w:left="-1350"/>
        <w:rPr>
          <w:rFonts w:cs="Times New Roman"/>
          <w:b/>
          <w:bCs/>
          <w:sz w:val="144"/>
          <w:szCs w:val="144"/>
        </w:rPr>
      </w:pPr>
      <w:r>
        <w:rPr>
          <w:rFonts w:cs="Times New Roman"/>
          <w:b/>
          <w:bCs/>
          <w:szCs w:val="24"/>
        </w:rPr>
        <w:t>Lampiran 2</w:t>
      </w:r>
      <w:r w:rsidRPr="00A87A0D">
        <w:rPr>
          <w:rFonts w:cs="Times New Roman"/>
          <w:b/>
          <w:bCs/>
          <w:szCs w:val="24"/>
        </w:rPr>
        <w:t>:</w:t>
      </w:r>
      <w:r>
        <w:rPr>
          <w:rFonts w:cs="Times New Roman"/>
          <w:b/>
          <w:bCs/>
          <w:szCs w:val="24"/>
        </w:rPr>
        <w:t xml:space="preserve"> Transkrip Wawancara HP </w:t>
      </w:r>
    </w:p>
    <w:tbl>
      <w:tblPr>
        <w:tblW w:w="10155" w:type="dxa"/>
        <w:tblInd w:w="-1340" w:type="dxa"/>
        <w:tblCellMar>
          <w:top w:w="15" w:type="dxa"/>
          <w:left w:w="15" w:type="dxa"/>
          <w:bottom w:w="15" w:type="dxa"/>
          <w:right w:w="15" w:type="dxa"/>
        </w:tblCellMar>
        <w:tblLook w:val="04A0" w:firstRow="1" w:lastRow="0" w:firstColumn="1" w:lastColumn="0" w:noHBand="0" w:noVBand="1"/>
      </w:tblPr>
      <w:tblGrid>
        <w:gridCol w:w="1777"/>
        <w:gridCol w:w="283"/>
        <w:gridCol w:w="8095"/>
      </w:tblGrid>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No. Wawancara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1</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Informan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Hana Putriani (HP) / Ibu Rumah Tangga &amp; Pengurus Komunitas Samarinda Book Party</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Penanya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Rumaisyah Rachmatillah (RR)</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Tipe Wawancara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Semi Terstruktur</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Hari/Tanggal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Minggu, 13 April 2025</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Waktu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17.43 WITA</w:t>
            </w:r>
          </w:p>
        </w:tc>
      </w:tr>
      <w:tr w:rsidR="00D70071" w:rsidTr="0044669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Lokasi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8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Perpustakaan Universitas Mulawarman</w:t>
            </w:r>
          </w:p>
        </w:tc>
      </w:tr>
    </w:tbl>
    <w:p w:rsidR="00D70071" w:rsidRDefault="00D70071" w:rsidP="00D70071">
      <w:pPr>
        <w:rPr>
          <w:rFonts w:eastAsia="Times New Roman"/>
        </w:rPr>
      </w:pPr>
    </w:p>
    <w:p w:rsidR="00D70071" w:rsidRDefault="00D70071" w:rsidP="00D70071">
      <w:pPr>
        <w:pStyle w:val="NormalWeb"/>
        <w:spacing w:before="0" w:beforeAutospacing="0" w:after="0" w:afterAutospacing="0"/>
        <w:rPr>
          <w:b/>
          <w:bCs/>
          <w:color w:val="000000"/>
        </w:rPr>
        <w:sectPr w:rsidR="00D70071" w:rsidSect="002E42DE">
          <w:headerReference w:type="default" r:id="rId124"/>
          <w:footerReference w:type="default" r:id="rId125"/>
          <w:headerReference w:type="first" r:id="rId126"/>
          <w:footerReference w:type="first" r:id="rId127"/>
          <w:pgSz w:w="11906" w:h="16838" w:code="9"/>
          <w:pgMar w:top="2275" w:right="1699" w:bottom="1699" w:left="2275" w:header="720" w:footer="1440" w:gutter="0"/>
          <w:pgNumType w:start="18"/>
          <w:cols w:space="720"/>
          <w:titlePg/>
          <w:docGrid w:linePitch="360"/>
        </w:sectPr>
      </w:pPr>
    </w:p>
    <w:tbl>
      <w:tblPr>
        <w:tblW w:w="9990" w:type="dxa"/>
        <w:tblInd w:w="-1355" w:type="dxa"/>
        <w:tblLayout w:type="fixed"/>
        <w:tblCellMar>
          <w:top w:w="15" w:type="dxa"/>
          <w:left w:w="15" w:type="dxa"/>
          <w:bottom w:w="15" w:type="dxa"/>
          <w:right w:w="15" w:type="dxa"/>
        </w:tblCellMar>
        <w:tblLook w:val="04A0" w:firstRow="1" w:lastRow="0" w:firstColumn="1" w:lastColumn="0" w:noHBand="0" w:noVBand="1"/>
      </w:tblPr>
      <w:tblGrid>
        <w:gridCol w:w="810"/>
        <w:gridCol w:w="270"/>
        <w:gridCol w:w="8910"/>
      </w:tblGrid>
      <w:tr w:rsidR="00D70071" w:rsidTr="004B1636">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b/>
                <w:bCs/>
                <w:color w:val="000000"/>
              </w:rPr>
              <w:lastRenderedPageBreak/>
              <w:t>Inisial</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jc w:val="center"/>
            </w:pPr>
            <w:r>
              <w:rPr>
                <w:b/>
                <w:bCs/>
                <w:color w:val="000000"/>
              </w:rPr>
              <w:t>Transkrip</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halo Kak Hana. Sebelumnya perkenalkan, nama aku Asa. eeh.. atau Nama panjangnya Rumaisyah Rachmatillah, biasanya dipanggilnya Asa.</w:t>
            </w:r>
            <w:r>
              <w:rPr>
                <w:color w:val="000000"/>
                <w:sz w:val="20"/>
                <w:szCs w:val="20"/>
              </w:rPr>
              <w:t xml:space="preserve"> </w:t>
            </w:r>
            <w:r>
              <w:rPr>
                <w:color w:val="000000"/>
              </w:rPr>
              <w:t>dari akuntansi, jurusan akuntansi Angkatan 22. Yang mana pada kali ini eeh.. aku berkesempatan untuk menjalankan skripsi dengan judul Analisis Persepsi Komunitas Samarinda Book party mengenai Pengelolaan Keuangan Pribadi Berdasarkan Konsep Mental accounting dan Kebijakan PPN 12%. Nah, di sini kan eeh.. dengan Kak Hana mungkin sudah menjalani kehidupan baru ditambah sebagai ibu rumah tangga juga eeh.. mungkin eeh.. setiap hari kita punya cara mengatur keuangan berbeda-beda ya setiap orang. Baik itu untuk belanja harian, membayar tagihan listrik, dan lain-lainnya mungkin juga ada mengisikan keperluan yang lainnya gitu. Nah, eeh.. seringkali tanpa sadar kita itu eeh.. membagi uang dalam kategori yang berbeda.</w:t>
            </w:r>
          </w:p>
          <w:p w:rsidR="00D70071" w:rsidRDefault="00D70071" w:rsidP="0044669C">
            <w:pPr>
              <w:pStyle w:val="NormalWeb"/>
              <w:spacing w:before="0" w:beforeAutospacing="0" w:after="0" w:afterAutospacing="0"/>
            </w:pPr>
            <w:r>
              <w:rPr>
                <w:color w:val="000000"/>
              </w:rPr>
              <w:t>Nah, misalnya kayak Kak Hana dengan suami nih berbagi pendapatan semisal ada membagi untuk uang belanja, terus kemudian ada juga kalau misalnya ada dapat bonus atau hadiah itu rasanya kalau di pikiran kita itu kayak terasa lebih bebas untuk digunakan gitu. Karena itu merupakan bonus dan hadiah. Jadi kita kayak bebas mau membeli sesuatu yang kita mau gitu.</w:t>
            </w:r>
          </w:p>
          <w:p w:rsidR="00D70071" w:rsidRDefault="00D70071" w:rsidP="0044669C">
            <w:pPr>
              <w:pStyle w:val="NormalWeb"/>
              <w:spacing w:before="0" w:beforeAutospacing="0" w:after="0" w:afterAutospacing="0"/>
            </w:pPr>
            <w:r>
              <w:rPr>
                <w:color w:val="000000"/>
              </w:rPr>
              <w:t>Nah, itu merupakan bagian kecil dari mental accounting. Mungkin itu sedikit kendekatan sebelum aku melakukan wawancara ke kakak supaya lebih enak aja nanti pas menjawabnya. Nah, eeh.. mungkin aku langsung masuk aja ke pertanyaan yang pertama.</w:t>
            </w:r>
          </w:p>
          <w:p w:rsidR="00D70071" w:rsidRDefault="00D70071" w:rsidP="0044669C">
            <w:pPr>
              <w:pStyle w:val="NormalWeb"/>
              <w:spacing w:before="0" w:beforeAutospacing="0" w:after="0" w:afterAutospacing="0"/>
            </w:pPr>
            <w:r>
              <w:rPr>
                <w:color w:val="000000"/>
              </w:rPr>
              <w:t>Jadi, aku bagi dua sesi. eeh.. Totalnya ada 10 pertanyaan, nanti masing-masing ada 5 pertanyaan. Jadi yang 5 pertanyaan pertama ini aku ingin tanya kakak dulu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Apakah kakak di sini punya metode dalam pengelolaan keuangan pribadi kakak entah itu dengan catatan manual kah, aplikasi atau yang lain-lainnya?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sebenarnya kalau dari aku pribadi emang orangnya kan boros banget ya. Eeh.. Untuk me manage keuangan aku sendiri itu aku sebenarnya masih belum bisa gitu kan. Tapi suami aku yang ngajarin, jadi kita ada aplikasi gitu. Aku lupa namanya apa. Yang jelas aplikasinya itu bisa mencatat eeh.. pemasukan dan juga pengeluaran kita, seperti itu.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mungkin eeh.. bagaimana caranya buat kakak? Apakah kakak membagi anggaran berdasarkan kategori tertentu misal untuk kebutuhan pokok, untuk hiburan atau mungkin ada investasi juga? Nah, bagaimana kakak menentukan proporsi masing-masingnya 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Ooh gitu Karena sebenarnya gini, eeh.. pendapatan suami aku itu kan eeh.. apaya gak nentu gitu loh. Tapi sehari ada aja gitu pendapatannya. Jadi kalau kita sih cuman kayak disisihin aja gitu. Nanti yang ini misalnya 50 ribu gitu nanti buat tabungan darurat seperti itu. Nanti eeh.. sisanya boleh dibelanjain buat kebutuhan sehari-hari. Karena kan sebenarnya kan kami juga masih tinggal sama orang tua. Yah jadi untuk kebutuhan rumah itu masih gak terlalu banyak pengeluarannya. Jadi untuk eeh.. kebutuhan pribadi kita aja sih, kita berdua aja sih gitu. Jadi untuk memanagenya juga gak terlalu repot juga gitu. Karena juga emm gak terlalu banyak pengeluaran yang kita keluarkan begitu.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Mungkin karena gak terlalu banyak, tapi mungkin bagaimana caranya kakak untuk mengendalikan pengeluaran itu? Kira-kira ada gak sih faktor yang mempengaruhi bagaimana pengeluaran kakak dan suami?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Kalau aku sih, eeh.. sebenarnya kita emang lagi nabung-nabung. Karena memang ada rencana pengen holiday ke luar kota gitu kan. Nah jadi ya inget-inget aja gitu. Ntar mau kesini nih, jadi harus inget-inget nabung. Tahan-tahan dulu itu belanjanya gitu sih kalau aku. Heeh, hehehe….</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lastRenderedPageBreak/>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Gak apa-apa it’s okay, insya Allah semoga terpenuhi yaa. Mungkin setiap pengeluaran yang kakak dan suami lakukan itu, apakah ada evaluasi yang kakak lakukan? Mungkin bagaimana sih cara kalau kakak setiap melakukan pengeluaran, apakah ada evaluasi yang kakak lakukan?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Emm sebenarnya sih gak ada ya. Karena jujur, eeh.. kan kalo dari kita berdua itu kan pengeluarannya itu tadikan masih belum terlalu banyak. Dan kalau pun banyak, itu paling juga kayak sebulan sekali gitu. Dan itu kebutuhan yang memang harus dikeluarkan itu buat skincare aku hehehe... Jadi kalau untuk evaluasi seperti itu tuh gak ada gitu loh. Cuman emang kemarin itu aku ngerasa banyak banget pengeluaran. Karena kan lebaran ya, jadi kayak beli baju gitu banyak banget gitu. Heeh,</w:t>
            </w:r>
            <w:r>
              <w:rPr>
                <w:color w:val="000000"/>
                <w:sz w:val="20"/>
                <w:szCs w:val="20"/>
              </w:rPr>
              <w:t xml:space="preserve"> a</w:t>
            </w:r>
            <w:r>
              <w:rPr>
                <w:color w:val="000000"/>
              </w:rPr>
              <w:t>palagi sekarang udah ada yang biayain gitu kan ya, udah ada yang beliin. Jadi aku rasa buat next time kayaknya untuk untuk beli baju yang kayak gini-gini dikurangin deh. Terlalu mahal gitu bajunya. Ya gitu.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mungkin ini agak sedikit berkaitan dengan pertanyaan berikutnya. Pernah gak sih kakak ngerasa kayak menyesal setelah membeli sesuatu gitu? Mungkin jenis pembelian seperti apa? Dan eeh.. bagaimana kakak menyikapi setelah kakak melakukan pembelian yang eeh.. dirasa menyesal gitu?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Nah itu tadi yang baju tadi sih. Heeh,jadi kalau baju itu kan sebenarnya kebutuhannya bukan kebutuhan pokok ya. Ya itu masuk dari kebutuhan tersier ya kalau gak salah. Pokoknya kebutuhan-kebutuhan yang tidak terlalu penting ya. Tapi karena kemarin emang emang dari suami juga, ya udah gak apa-apa beli aja gitu. Dan dia juga mendukungkan. Ya udah, udah-udah beli gitu. Tapi akhirnya aku kayak menyesal membeli karena itu bisa buat beli barang-barang kebutuhan pokok gitu. Atau bisa buat nambung juga gitu. Aku agak sedikit menyesal. Tapi itu dalam pikiran aku aja sih aku gak ngomong ke suami gitu, hehehe… Karena karena memang kan eeh.. dia emang terlalu memanjain aku gitu, heeh. Jadi apapun yang aku mau itu selalu dipandung sama dia gitu. Jadi kalau untuk eem apapun ya memang dia eeh oke-oke aja ya udah boleh-boleh gitu, heeh gitu. Tapi ya akunya sih yang intropeksi diri jadinya, hehehe…</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Masih di masa-masa malu mungkin ya?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Iya bener.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mungkin eeh.. itu adalah terkait metal accounting.</w:t>
            </w:r>
          </w:p>
          <w:p w:rsidR="004B1636" w:rsidRDefault="004B1636" w:rsidP="004B1636">
            <w:pPr>
              <w:pStyle w:val="NormalWeb"/>
              <w:spacing w:before="0" w:beforeAutospacing="0" w:after="0" w:afterAutospacing="0"/>
            </w:pPr>
            <w:r>
              <w:rPr>
                <w:color w:val="000000"/>
              </w:rPr>
              <w:t>Jadi kenapa sih aku informannya ke komunitas literasi? Soalnya kan mental accounting itu terkait literasi keuangan ya. Jadi pengen lihat apakah orang-orang dengan minat literasi yang tinggi itu punya kesadaran juga dengan literasi keuangan gitu. Mungkin next-nya mungkin terkait dengan kenaikan PPN 12%.</w:t>
            </w:r>
          </w:p>
          <w:p w:rsidR="004B1636" w:rsidRDefault="004B1636" w:rsidP="004B1636">
            <w:pPr>
              <w:pStyle w:val="NormalWeb"/>
              <w:spacing w:before="0" w:beforeAutospacing="0" w:after="0" w:afterAutospacing="0"/>
            </w:pPr>
            <w:r>
              <w:rPr>
                <w:color w:val="000000"/>
              </w:rPr>
              <w:t>Mungkin Kak hana udah pernah denger juga ya isu ini. Di penghujung tahun 2024 kemarin kan sempat viral ya isu-isunya nah. Eeh.. Mungkin pertanggal 1 Januari itu kan ditetapkannya pada akhirnya hanya untuk barang dan jasa mewah saja ya.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Iya betul</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Tapi eeh.. sebelum itu ditetapkan malah orang-orang itu udah wanti-wanti udah waspada duluan. Jadi bukan barang dan jasa mewah aja nih yang harganya naik tapi yang lain juga naik gitu.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HP</w:t>
            </w:r>
          </w:p>
        </w:tc>
        <w:tc>
          <w:tcPr>
            <w:tcW w:w="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9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Bener bener. </w:t>
            </w:r>
          </w:p>
        </w:tc>
      </w:tr>
    </w:tbl>
    <w:p w:rsidR="00D70071" w:rsidRDefault="00D70071" w:rsidP="00D70071">
      <w:pPr>
        <w:pStyle w:val="NormalWeb"/>
        <w:spacing w:before="0" w:beforeAutospacing="0" w:after="0" w:afterAutospacing="0"/>
        <w:rPr>
          <w:color w:val="000000"/>
        </w:rPr>
        <w:sectPr w:rsidR="00D70071" w:rsidSect="002E42DE">
          <w:headerReference w:type="default" r:id="rId128"/>
          <w:footerReference w:type="default" r:id="rId129"/>
          <w:headerReference w:type="first" r:id="rId130"/>
          <w:footerReference w:type="first" r:id="rId131"/>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810"/>
        <w:gridCol w:w="283"/>
        <w:gridCol w:w="8897"/>
      </w:tblGrid>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lastRenderedPageBreak/>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Nah hal ini juga mungkin bisa menjadi tantangan ya buat kita dalam mengelola keuangan.</w:t>
            </w:r>
          </w:p>
          <w:p w:rsidR="00D70071" w:rsidRDefault="00D70071" w:rsidP="0044669C">
            <w:pPr>
              <w:pStyle w:val="NormalWeb"/>
              <w:spacing w:before="0" w:beforeAutospacing="0" w:after="0" w:afterAutospacing="0"/>
            </w:pPr>
            <w:r>
              <w:rPr>
                <w:color w:val="000000"/>
              </w:rPr>
              <w:t>Nah mungkin sebelumnya yang kayak misalnya uang belanja yang tadinya masih cukup itu jadi kayak untuk beli semua kebutuhan barang itu sekarang kayak cepat habis karena mungkin harganya naik. Terus juga jadinya kita harus lebih pintar dalam memilah yang mana yang kita perlukan dan mana yang harus kita kurangi gitu. Nah mungkin ini cara ini juga masih berkaitan sama mental accounting tadi.</w:t>
            </w:r>
          </w:p>
          <w:p w:rsidR="00D70071" w:rsidRDefault="00D70071" w:rsidP="0044669C">
            <w:pPr>
              <w:pStyle w:val="NormalWeb"/>
              <w:spacing w:before="0" w:beforeAutospacing="0" w:after="0" w:afterAutospacing="0"/>
            </w:pPr>
            <w:r>
              <w:rPr>
                <w:color w:val="000000"/>
              </w:rPr>
              <w:t>Nah yang mana secara tidak sadar kita mulai memperketat pembagian keuangan ke kebutuhan tertentu gitu.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Mungkin bagaimana pendapat Ka Hana tentang kenaikan dari PPN 12% ini?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okey kalau dari saya pribadi sih untuk kenaikan tersebut kayak ya eem.. nggak terima sih sebenarnya.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Nggak setuju ya berarti?</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Iya nggak setuju ya karena walaupun itu sebenarnya buat barang dan jasa mewah ya cuman kan tetap aja itu kayak masih ada sangkut-pautnya dengan kehidupan kita sehari-hari untuk belanja sehari-hari gitu kan. Tapi eem.. eem.. walaupun itu tidak ditetapkan untuk barang dan jasa yang lain tapi aku ngerasanya ini cuman kayak siasat doang hehehe…. Yang mana nanti perlahan-lahan mungkin bakalan kejadian gitu kan bakalan naik ke 12%. Nah aku sendiri kemarin itu sempat kayak ketika hal tersebut tersebar luas aku juga kayak sempat mikir ini kayak gimana ya gitu untuk kehidupan rumah tangga aku sendiri gitu kan.</w:t>
            </w:r>
            <w:r>
              <w:rPr>
                <w:color w:val="000000"/>
                <w:sz w:val="20"/>
                <w:szCs w:val="20"/>
              </w:rPr>
              <w:t xml:space="preserve"> </w:t>
            </w:r>
            <w:r>
              <w:rPr>
                <w:color w:val="000000"/>
              </w:rPr>
              <w:t>Aku kayak mikirnya kayak gitu apalagi aku sama suami aku kan emang rencana mau punya anak gitu kan mau punya anak dalam waktu dekat ini. Nah jadi kayak ngerasa aduh gimana nanti buat kehidupan eeh.. nanti kalau misalnya sudah punya anak gitu barang-barang apalagi susu dan kebutuhan-kebutuhan anak itu kan mahal-mahal ya yakan. Nah itu aku sempat kepikiran itu tapi ya walaupun alhamdulillahnya tidak jadi ya tetap sih hehehe…</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Di waspadai ya</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Iya di waspadai benar</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mungkin setelah ditetapkan nih kakak ada ngerasa gak sih ngerasa kayak ada perubahan dari pola konsumsi kakak mungkin dengan adanya kebijakan ini apa sih yang kakak rasain gitu dari perubahan ini?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Kalau aku sendiri ya karena memang eem.. selain mengurangi konsumsi-konsumsi yang manis-manisan ya kalau aku kan dulu jaman pacaran kan suka banget nge cafe-nge cafe gitu kan beli kopi gitu pokoknya jajan di luar terus gitu. Nah sekarang ya aku mencoba untuk mengurangi pengeluaran tersebut gitu karena kalau kita ke cafe itu tempatnya otomatis pajak kan. Nah jadi buat mengurangi ini aja sih biar gak kebiasaan gitu maksudnya eeh.. takutnya ntar tiba-tiba naik 12% aku udah kebiasaan buat nge cafe di luar bareng suami jadinya kan ribet makanya sekarang udah mulai mengurangi 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Ooh gitu berarti kalau dampaknya terhadap keuangan kakak gimana apakah dia stabil kah atau mungkin mengalami yang ditabung jadinya lebih banyak gitu?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Ooh Kalau aku sih ya jelas untuk yang ditabung jadinya lebih banyak ya karena kan ya itu tadi aku juga ada rencana buat pengeluaran yang lain gitu tabungan buat yang lain gitu selain tabungan darurat aku gitu kan. Nah jadi ya bisa memenuhi tabungan tersebut seperti 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 xml:space="preserve">Okey mungkin kita ke next pertanyaan nih kak Hana ini kan juga salah satu pencinta buku ya pastinya ya. Nah mungkin kalau semisal kan nih harga buku itu naik akibat PPN nah </w:t>
            </w:r>
            <w:r>
              <w:rPr>
                <w:color w:val="000000"/>
              </w:rPr>
              <w:lastRenderedPageBreak/>
              <w:t>apakah kak Hana akan mengurangi pembelian buku atau kak Hana mencari alternatif lain entah itu melalui e-book atau mungkin buku bekas mungkin seperti 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Oke eem.. kalau aku pribadi ya sebenarnya beli buku itu untuk mendukung para penulis. Nah jadi kalau misalnya untuk harga buku yang naik walaupun naiknya gimana pun aku tetap insya Allah pengen beli sih soalnya untuk mendukung para penulis yang udah capek-capek karena penulis-penulis itu kan tidak gampang ya. Nah heeh jadi insya Allah aku akan tetap beli walaupun memang entah itu dalam e-book yang eem.. tentunya official dan emang harus masuk ke penulis juga kan gitu. Mungkin itu salah satu untuk cara pengurangan gitu tapi ya kalau misalnya emang bisa aku beli buku yang fisik ya aku beli buku yang fisiknya gitu.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Nah menurut kakak dengan adanya kenaikan PPN 12% ini apakah dia bisa berdampak signifikan kepada komunitas literasi seperti Samarinda Bookparty ini? Mungkin dalam aspek apa sih yang bisa mempengaruhi gitu?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Eeh.. kalau misalnya pengaruh ke komunitas mungkin enggak kali ya karena kan apaya komunitas kita ini kan insya Allah juga tidak tidak apaya berhubungan dengan pembelian maksudnya ya kita juga free-free aja. nah kecuali kalau misalnya kita memang eem.. ngadainnya itu di salah satu kafe di Samarinda gitu kalau misalnya kita di kafe kan otomatis kita harus belikan. Nah seperti itu ya tapi so far itu walaupun kita ngadainnya di kafe ya sebenarnya kita ini sih apa kasian juga gitu sama teman-teman karena emang harus belanja di kafe tersebut kan.</w:t>
            </w:r>
          </w:p>
          <w:p w:rsidR="004B1636" w:rsidRDefault="004B1636" w:rsidP="004B1636">
            <w:pPr>
              <w:pStyle w:val="NormalWeb"/>
              <w:spacing w:before="0" w:beforeAutospacing="0" w:after="0" w:afterAutospacing="0"/>
            </w:pPr>
            <w:r>
              <w:rPr>
                <w:color w:val="000000"/>
              </w:rPr>
              <w:t>Tapi karena memang Samarinda kan cuaca tidak mendukung apalagi hari ini ya kan bisa dilihat sendiri dan untungnya bisa berhenti hujannya. Jadi otomatis salah satu tempat selain taman yang itu ya kita ke kafe karena enggak ada lagi tempat yang proper buat ngumpul kan ya indoor. Jadi emang mau gak mau kafe gitu tapi eeh.. alhamdulillahnya walaupun tempatnya kafe ya teman-teman juga pada ramai yang datang. Masih antusias gitu ya karena memang untuk komunitas Samarinda Book Party sendiri kan memang eeh.. kayak salah satu tempat untuk teman-teman pecinta buku ngumpul ya. Jadi eeh.. dan juga kita enggak tiap hari gitu ada gitu kan apalagi ini udah lama libur hehehe.. jadi teman-teman pada antusias banget sih alhamdulillahnya. Walaupun juga apa walaupun juga kita bakalan tempatnya misalnya berbayar gitu ya mungkin ya insya Allah juga teman-teman juga bakalan antusias gitu ya. Cuman mungkin itu pengaruhnya karena teman-teman Book Party juga banyak yang udah kerja kali ya heeh jadi kayak ngerasa untuk hal-hal tersebut itu kayak enggak terlalu berpengaruh di mereka gitu aja sih.</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untuk pertanyaan terakhir nih ya kak, menurut kakak apakah pemerintah itu sudah mempertimbangkan dengan baik terkait PPN 12% ini? Dan mungkin dari kakak apakah ada saran untuk pemerintah mungkin terkait PPN 12% ini?</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eem.. kalau dari aku sih mikirnya. Aduh aku yang jadinya no politik banget sih.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Gak apa-apa ini bebas gak ada yang benar gak ada yang salah.</w:t>
            </w:r>
          </w:p>
        </w:tc>
      </w:tr>
    </w:tbl>
    <w:p w:rsidR="00D70071" w:rsidRDefault="00D70071" w:rsidP="00D70071">
      <w:pPr>
        <w:pStyle w:val="NormalWeb"/>
        <w:spacing w:before="0" w:beforeAutospacing="0" w:after="0" w:afterAutospacing="0"/>
        <w:rPr>
          <w:color w:val="000000"/>
        </w:rPr>
        <w:sectPr w:rsidR="00D70071" w:rsidSect="002E42DE">
          <w:headerReference w:type="default" r:id="rId132"/>
          <w:footerReference w:type="default" r:id="rId133"/>
          <w:headerReference w:type="first" r:id="rId134"/>
          <w:footerReference w:type="first" r:id="rId135"/>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810"/>
        <w:gridCol w:w="283"/>
        <w:gridCol w:w="8897"/>
      </w:tblGrid>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rPr>
                <w:color w:val="000000"/>
              </w:rPr>
            </w:pPr>
            <w:r>
              <w:rPr>
                <w:color w:val="000000"/>
              </w:rPr>
              <w:lastRenderedPageBreak/>
              <w:t>HP</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rPr>
                <w:color w:val="000000"/>
              </w:rPr>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Bebas ya, jadi karena kan sekarang. Ntar ya aku jawab dulu ya boleh gak? (jeda, ada telfon dari suami Kak Hana) Sorry ya, oke. Nah kalau dari aku pribadi sih karena aku melihatnya memang pemerintah itu pengennya mengenyangkan mereka sendiri ya jadi akhirnya rakyat lah yang menderita gitu. Kenapa sih ya harus PPN yang dinaikkan, kenapa tidak gaji-gaji mereka yang sudah besar itu saja yang dikurangin ya Aku mikirnya seperti apalagi ini sekarang kan ada staf sus staf sus yang tidak penting itu ya buat apa sih di aduh yaAllah bua tapa sih di ini rekrut mereka buat apa sih eem.. itu diadain gitu. Toh kerjaan mereka juga tidak sebagus itu dan tidak sepenting itu dan staf sus itu gak perlu ada gitu loh ya. Jadi aku mikirnya ya pemerintah memang pengennya ya mengayakkan mereka sendiri dan memiskinkan rakyatnya. Ya karena kan kalau PPN kan jelas ya buat rakyat lah ya heeh seperti itu dan sebenarnya banyak ya kayak apa pegawai-pegawai pemerintah sendiri yang gak bayar pajak gitu loh. Jadi kan aku bukannya sotoy ya tapi itu memang ada datanya sendiri yang mereka memang nunggak pajak gitu kan. kayak beratus-ratus juta bahkan sampai miliaran seperti itu ya. Nah jadi kalau mereka sendiri aja tidak membayar pajak, kenapa hal-hal tersebut terus dibebankan ke rakyat, ke masyarakat gitu. Yang untuk cari kerja aja sekarang susah gitu loh. Jadi saran aku buat pemerintah ya walaupun juga gak bakalan didengarin sih sebenarnya. Ya jadi ya namanya suatu negara ya negara itu gak bakalan ada, gak bakalan jadi negara kalau tidak ada masyarakat dan rakyatnya gitu. Kalau misalnya pemerintah terus seperti ini, bisa-bisa rakyat ya marah dan bisa menyerang balik nyerang balik ke pemerintah. Menyerang baliknya dalam konteks apa mungkin yaa demo besar-besaran seperti itu ya atau misalnya juga mereka menunggak bayar pajak ya seperti itu. Karena ya mau bayar pakai apa lagi pajak mereka kalau uang saja mereka tidak ada seperti itu.</w:t>
            </w:r>
          </w:p>
          <w:p w:rsidR="00D70071" w:rsidRDefault="00D70071" w:rsidP="0044669C">
            <w:pPr>
              <w:pStyle w:val="NormalWeb"/>
              <w:spacing w:before="0" w:beforeAutospacing="0" w:after="0" w:afterAutospacing="0"/>
              <w:rPr>
                <w:color w:val="000000"/>
              </w:rPr>
            </w:pPr>
            <w:r>
              <w:rPr>
                <w:color w:val="000000"/>
              </w:rPr>
              <w:t>Karena ya mau bayar pakai apa lagi pajak mereka kalau uang saja mereka tidak ada seperti itu.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RR</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w:t>
            </w:r>
          </w:p>
        </w:tc>
        <w:tc>
          <w:tcPr>
            <w:tcW w:w="8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071" w:rsidRDefault="00D70071" w:rsidP="0044669C">
            <w:pPr>
              <w:pStyle w:val="NormalWeb"/>
              <w:spacing w:before="0" w:beforeAutospacing="0" w:after="0" w:afterAutospacing="0"/>
            </w:pPr>
            <w:r>
              <w:rPr>
                <w:color w:val="000000"/>
              </w:rPr>
              <w:t>Oke mungkin Kak Hana terima kasih banyak. Ya mungkin itu terakhir pertanyaan dari wawancara saya hari ini.</w:t>
            </w:r>
          </w:p>
          <w:p w:rsidR="00D70071" w:rsidRDefault="00D70071" w:rsidP="0044669C">
            <w:pPr>
              <w:pStyle w:val="NormalWeb"/>
              <w:spacing w:before="0" w:beforeAutospacing="0" w:after="0" w:afterAutospacing="0"/>
            </w:pPr>
            <w:r>
              <w:rPr>
                <w:color w:val="000000"/>
              </w:rPr>
              <w:t>Terima kasih banyak karena sudah membantu eeh.. melancarkan skripsi saya. Semoga Kakak juga lancar-lancar. Semoga terwujudkan segala cita-citanya ya</w:t>
            </w:r>
          </w:p>
          <w:p w:rsidR="00D70071" w:rsidRDefault="00D70071" w:rsidP="0044669C">
            <w:pPr>
              <w:pStyle w:val="NormalWeb"/>
              <w:spacing w:before="0" w:beforeAutospacing="0" w:after="0" w:afterAutospacing="0"/>
            </w:pPr>
            <w:r>
              <w:rPr>
                <w:color w:val="000000"/>
              </w:rPr>
              <w:t>Berkah untuk keluarganya.</w:t>
            </w:r>
          </w:p>
        </w:tc>
      </w:tr>
    </w:tbl>
    <w:p w:rsidR="004B1636" w:rsidRDefault="004B1636" w:rsidP="00D70071">
      <w:pPr>
        <w:rPr>
          <w:lang w:val="en-GB" w:eastAsia="en-GB"/>
        </w:rPr>
      </w:pPr>
    </w:p>
    <w:p w:rsidR="00D70071" w:rsidRPr="00597E30" w:rsidRDefault="00D70071" w:rsidP="00D70071">
      <w:pPr>
        <w:ind w:left="-1350"/>
        <w:rPr>
          <w:rFonts w:cs="Times New Roman"/>
          <w:b/>
          <w:bCs/>
          <w:sz w:val="144"/>
          <w:szCs w:val="144"/>
        </w:rPr>
      </w:pPr>
      <w:r>
        <w:rPr>
          <w:rFonts w:cs="Times New Roman"/>
          <w:b/>
          <w:bCs/>
          <w:szCs w:val="24"/>
        </w:rPr>
        <w:t>Lampiran 3</w:t>
      </w:r>
      <w:r w:rsidRPr="00A87A0D">
        <w:rPr>
          <w:rFonts w:cs="Times New Roman"/>
          <w:b/>
          <w:bCs/>
          <w:szCs w:val="24"/>
        </w:rPr>
        <w:t>:</w:t>
      </w:r>
      <w:r>
        <w:rPr>
          <w:rFonts w:cs="Times New Roman"/>
          <w:b/>
          <w:bCs/>
          <w:szCs w:val="24"/>
        </w:rPr>
        <w:t xml:space="preserve"> Transkrip Wawancara INL </w:t>
      </w: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1800"/>
        <w:gridCol w:w="283"/>
        <w:gridCol w:w="7907"/>
      </w:tblGrid>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No. Wawancara</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2</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Informan</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Irsa Nuruzzahra Latifah (INL) / Guru PAUD &amp; Pengurus Komunitas Samarinda Book Party</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Penanya</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Rumaisyah Rachmatillah (RR)</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Tipe Wawancara</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Semi Terstruktur</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Hari/Tanggal</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Minggu, 26 April 2025</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Waktu</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21.43 WITA</w:t>
            </w:r>
          </w:p>
        </w:tc>
      </w:tr>
      <w:tr w:rsidR="00D70071" w:rsidTr="00D70071">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Lokasi</w:t>
            </w:r>
          </w:p>
        </w:tc>
        <w:tc>
          <w:tcPr>
            <w:tcW w:w="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color w:val="000000"/>
              </w:rPr>
              <w:t>:</w:t>
            </w:r>
          </w:p>
        </w:tc>
        <w:tc>
          <w:tcPr>
            <w:tcW w:w="79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pPr>
            <w:r>
              <w:rPr>
                <w:color w:val="000000"/>
              </w:rPr>
              <w:t>Lampion Garden Mahakam</w:t>
            </w:r>
          </w:p>
        </w:tc>
      </w:tr>
    </w:tbl>
    <w:p w:rsidR="00D70071" w:rsidRDefault="00D70071" w:rsidP="00D70071">
      <w:pPr>
        <w:tabs>
          <w:tab w:val="left" w:pos="1581"/>
        </w:tabs>
        <w:rPr>
          <w:lang w:val="en-GB" w:eastAsia="en-GB"/>
        </w:r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810"/>
        <w:gridCol w:w="360"/>
        <w:gridCol w:w="8820"/>
      </w:tblGrid>
      <w:tr w:rsidR="00D70071" w:rsidTr="004B1636">
        <w:tc>
          <w:tcPr>
            <w:tcW w:w="11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b/>
                <w:bCs/>
                <w:color w:val="000000"/>
              </w:rPr>
              <w:t>Inisial</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70071" w:rsidRDefault="00D70071" w:rsidP="0044669C">
            <w:pPr>
              <w:pStyle w:val="NormalWeb"/>
              <w:spacing w:before="0" w:beforeAutospacing="0" w:after="0" w:afterAutospacing="0"/>
              <w:jc w:val="center"/>
            </w:pPr>
            <w:r>
              <w:rPr>
                <w:b/>
                <w:bCs/>
                <w:color w:val="000000"/>
              </w:rPr>
              <w:t>Transkrip</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kak Irsa, mungkin kak Irsa boleh perkenalan diri dulu.</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lastRenderedPageBreak/>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Okay Perkenalkan, nama aku Irsa Nurulzar Latifah, biasa dipanggil Irsa. Eem.. mungkin kesibukannya sekarang lagi mengelola PAUD, juga sambil menjadi event planner dari komunitas Samarinda Book Party.</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 eeh.. kalau berarti udah kesibukan di Samarinda Book Party-nya udah berapa lama?</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Satu tahun.</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Kalau sebagai gurunya bagaimana?</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Kalau sebagai gurunya jalan setengah tahun. Setengah tahun lebih deh, karena mulainya itu dari Juni. Juni awal. Juni awal 2024.</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Jadi dalam kesempatan ini, aku tuh punya skripsi dengan judul, analisis persepsi komunitas Samarinda Book Party dalam pengelolaan keuangan pribadi berdasarkan konsep mental accounting dan juga kebijakan PPN 12%. </w:t>
            </w:r>
          </w:p>
        </w:tc>
      </w:tr>
      <w:tr w:rsidR="00D70071"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071" w:rsidRDefault="00D70071" w:rsidP="0044669C">
            <w:pPr>
              <w:pStyle w:val="NormalWeb"/>
              <w:spacing w:before="0" w:beforeAutospacing="0" w:after="0" w:afterAutospacing="0"/>
            </w:pPr>
            <w:r>
              <w:rPr>
                <w:color w:val="000000"/>
              </w:rPr>
              <w:t>Oke.</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Ini sebagai pendekatan aja, supaya kita nanti, mungkin kak Irsa nanti jawabnya bisa lebih enak juga. Oke. Jadi kan sebagai seorang guru, pasti kita sering berhadapan dengan berbagai sumber pendapatan, ya entah itu ada gaji pokok, punjangan, atau mungkin harga tambahan dari kegiatan lain gitu. Nah, tanpa kita sadari, kita sering memperlakukan uang itu dari setiap sumber itu dengan cara yang berbeda.</w:t>
            </w:r>
            <w:r>
              <w:t xml:space="preserve"> </w:t>
            </w:r>
            <w:r>
              <w:rPr>
                <w:color w:val="000000"/>
              </w:rPr>
              <w:t>Misalnya gaji utama langsung dialokasikan buat kebutuhan rumah, terus sementara honor tambahan itu terasa lebih bebas untuk dipakai untuk membeli sesuatu yang kita mau. Nah, hal inilah salah satu yang disebut dengan mental accounting juga, Kak. Nah, yakni bagaimana cara kita melompokkan uang itu secara psikologis.</w:t>
            </w:r>
            <w:r>
              <w:t xml:space="preserve"> </w:t>
            </w:r>
            <w:r>
              <w:rPr>
                <w:color w:val="000000"/>
              </w:rPr>
              <w:t>Jadi bukan berdasarkan nilainya itu. Sehingga secara nggak sadar pula, kita itu membagi uang dalam kategori tertentu dan memperlakukannya secara berbeda. Mungkin aku langsung masuk ke pertanyaan pertama aja.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Jadi di sini, kalau kayak Kak Irsa sendiri punya nggak sih metode pengelolaan keuangan?</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Metode pengelolaan keuangan, kalau dari aku, dipakai untuk hal yang urgent dulu. Hal yang urgent, misalnya dari kebutuhan. Jadi yang keinginan itu disingkirkan dulu.</w:t>
            </w:r>
            <w:r>
              <w:t xml:space="preserve"> </w:t>
            </w:r>
            <w:r>
              <w:rPr>
                <w:color w:val="000000"/>
              </w:rPr>
              <w:t>Nah, kalau udah kebutuhan terpenuhi, baru yang keinginan ya apa, kayak gitu. Sisanya selalu ada ditabung.</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Kalau metode ini sendiri ada nggak mungkin cara pencatatannya? Cara pencatatannya... Manual kah? Atau aplikasi?</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Awalnya aku ada aplikasi. Tapi apa ya kemarin itu, sempat lihat-lihat orang juga. Cuma aku lupa nama aplikasinya apa. Tapi itu tuh nggak efektif di aku karena mungkin aku sibuk WA. Terus sibuk, eeh.. tau-tau pulang udah capek, nggak sempat catat-catat. Jadi aku lebih ke buku plan gitu. atau aku catat di note HP, kayak gitu. Jadi lebih kayak gitu. Jadi, eeh.. misalkannya kebutuhan yang urgent sekian, itu aku catat. Bulan ini untuk sekian, sekian, sekian. Nanti kalau misalnya untuk keinginan apa-apa aja, baru dicatat setelahnya. Setelah dari yang kebutuhan urgent tadi.</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berarti itu cara Kak Irsa buat ngatur keuangan ya?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Iya.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kalau cara mengendalikan pengeluarannya gitu, mungkin ada nggak sih faktor yang mempengaruhi keputusan Kak Irsa untuk mengeluarkan uang gitu?</w:t>
            </w:r>
          </w:p>
        </w:tc>
      </w:tr>
    </w:tbl>
    <w:p w:rsidR="00D70071" w:rsidRDefault="00D70071" w:rsidP="00D70071">
      <w:pPr>
        <w:pStyle w:val="NormalWeb"/>
        <w:spacing w:before="0" w:beforeAutospacing="0" w:after="0" w:afterAutospacing="0"/>
        <w:rPr>
          <w:color w:val="000000"/>
        </w:rPr>
        <w:sectPr w:rsidR="00D70071" w:rsidSect="002E42DE">
          <w:headerReference w:type="default" r:id="rId136"/>
          <w:footerReference w:type="default" r:id="rId137"/>
          <w:headerReference w:type="first" r:id="rId138"/>
          <w:footerReference w:type="first" r:id="rId139"/>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810"/>
        <w:gridCol w:w="360"/>
        <w:gridCol w:w="8820"/>
      </w:tblGrid>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lastRenderedPageBreak/>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Contohnya kayak temen ya, misalnya temen ngajak kita untuk nongkrong. Pasti nggak sedikit ya budget keluar di cafe itu berapa. Terus misalnya nonton atau hangout dengan temen-temen, itu juga nggak sedikit.</w:t>
            </w:r>
          </w:p>
          <w:p w:rsidR="004B1636" w:rsidRDefault="004B1636" w:rsidP="004B1636">
            <w:pPr>
              <w:pStyle w:val="NormalWeb"/>
              <w:spacing w:before="0" w:beforeAutospacing="0" w:after="0" w:afterAutospacing="0"/>
            </w:pPr>
            <w:r>
              <w:rPr>
                <w:color w:val="000000"/>
              </w:rPr>
              <w:t>Kita pasti mengeluarkan uang ya 50 ribu itu minimal kayak gitu. Jadi itu yang jadi tantangan aku juga untuk menahan diri. Nggak semuanya-semuanya kita turuti.</w:t>
            </w:r>
            <w:r>
              <w:t xml:space="preserve"> </w:t>
            </w:r>
            <w:r>
              <w:rPr>
                <w:color w:val="000000"/>
              </w:rPr>
              <w:t>Jadi mana yang memang bisa.. bisa kita jadikan itu sesekali, ya mungkin sebulan dua kali. Atau dalam seminggu kita coba sekali. Jadi ada sebulan empat kali kayak gitu. Kayak makanya sekarang aku itu ngumpulnya sama anak-anak book party aja. Setiap minggu rapat sambil nongki. Ya cafe, dah kayak gitu aja.</w:t>
            </w:r>
          </w:p>
          <w:p w:rsidR="004B1636" w:rsidRDefault="004B1636" w:rsidP="004B1636">
            <w:pPr>
              <w:pStyle w:val="NormalWeb"/>
              <w:spacing w:before="0" w:beforeAutospacing="0" w:after="0" w:afterAutospacing="0"/>
            </w:pPr>
            <w:r>
              <w:rPr>
                <w:color w:val="000000"/>
              </w:rPr>
              <w:t>Seminggu sekali</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Kalau setiap pengeluaran yang Kak Irsa lakukan itu apakah ada evaluasi gitu? Misalkan eeh.. gimana sih caranya Kak Irsa setiap melakukan pengeluaran?</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Evaluasinya setiap melakukan pengeluaran pasti ada juga ya eeh..  boncos-boncosnya kayak gitu. Jadi lebih ke masih belajar pengendalian diri juga. Karena banyak sekali, apalagi perempuan lihat sedikit yang lucu ehehe... Kebeli gitu kan. Lihat hal yang ada di media sosial, di olshop-olshop, kebeli.</w:t>
            </w:r>
          </w:p>
          <w:p w:rsidR="004B1636" w:rsidRDefault="004B1636" w:rsidP="004B1636">
            <w:pPr>
              <w:pStyle w:val="NormalWeb"/>
              <w:spacing w:before="0" w:beforeAutospacing="0" w:after="0" w:afterAutospacing="0"/>
            </w:pPr>
            <w:r>
              <w:rPr>
                <w:color w:val="000000"/>
              </w:rPr>
              <w:t>Dari hal semacam baju, jilbab, yang mungkin itu bukan kebutuhan urgent. Kita udah punya nih jilbab ini, jilbab ini. Tapi karena lihat itu bagus, lucu gitu, kebeli.</w:t>
            </w:r>
            <w:r>
              <w:t xml:space="preserve"> </w:t>
            </w:r>
            <w:r>
              <w:rPr>
                <w:color w:val="000000"/>
              </w:rPr>
              <w:t>Jadi tantangan sih sebenarnya. Dan itu masih dievaluasi dan jadi pembelajaran juga buat kedepan. Kayak lebih mengutamakan ya kebutuhan daripada keinginan.</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Oke mungkin Kak Irsa pernah nggak ngerasa menyesal setelah melakukan pembelian? Misal eeh.. jenis pembelian seperti apa yang dirasa menyesal? Dan eeh.. bagaimana Kak Irsa menyikapi hal tersebut?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Jenis yang menyesal itu apa ya? Eem.. Kayak ngikut temen. Ngikut temen dia beli sesuatu ke store atau ke cafe gitu. Terus awalnya aku pengen cuma beli minum.</w:t>
            </w:r>
          </w:p>
          <w:p w:rsidR="004B1636" w:rsidRDefault="004B1636" w:rsidP="004B1636">
            <w:pPr>
              <w:pStyle w:val="NormalWeb"/>
              <w:spacing w:before="0" w:beforeAutospacing="0" w:after="0" w:afterAutospacing="0"/>
            </w:pPr>
            <w:r>
              <w:rPr>
                <w:color w:val="000000"/>
              </w:rPr>
              <w:t>Karena dia beli makanan, keikut beli makanan. Terus tiba-tiba di rumah, kayak baru sadar, kenapa tadi beli makanan ya? Padahal kan aku masih kenyang, kayak gitu. Nggak seharusnya juga beli makanan. Kayak hal seperti itu. Atau misalnya dia lagi jalan-jalan, intinya sama temen sih, lebih terpengaruh sama temen. Jadi eeh.. memang cara pengelolaan keuangan itu harus dimulai dari diri sendiri dulu. Jadi nggak sembarang ngikut-ngikut orang untuk mengatur keuangan itu lagi. Jadi lebih banyak boncosnya karena ngikut orang sih.</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Gitu ya. Oke</w:t>
            </w:r>
            <w:r>
              <w:rPr>
                <w:color w:val="000000"/>
                <w:sz w:val="20"/>
                <w:szCs w:val="20"/>
              </w:rPr>
              <w:t>.</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Kalo yang tadi tuh terkait mental accounting Jadi dari judulku itu ada sangkut pautnya sama PPN 12% nah mungkin sebelumnya kak Irsa nih mungkin udah pernah denger ya Isu-isunya PPN 12% di penghujung akhir tahun 2024 kemaren.</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Ntar aku inget dulu PPN 12% itu yang gimana ya.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Yang ini yang sempet kemaren itu tuh heboh gitu di akhir tahun, di viral di media sosial yang isunya itu PPN 12% ini mau dinaikan untuk keseluruhan barang dan jasa gitu.</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Kakak yang lupa ooh kayaknya kan aku sempet bahas deh sama temen tentang kenaikan pajak yang bikin orang itu jadi Ini ya, apa namanya pekerjaannya juga jadi eeh.. kena.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 xml:space="preserve">Tapi kak pada akhirnya Per 1 Januari itu akhirnya Presiden kita hanya menetapkan untuk barang dan jasa mewah aja tuh nah tapi walaupun cuman ditetapkan ke barang dan jasa mewah aja itu nggak nutup masyarakat kita semua itu tuh kayak udah waspada duluan gitu sebelum ini ditetapkan Jadi kayak tiba-tiba aja semua barang Ikutan naik padahal yang ditetapkan pada akhirnya cuman barang dan jasa mewah aja gitu. Nah mungkin hal </w:t>
            </w:r>
            <w:r>
              <w:rPr>
                <w:color w:val="000000"/>
              </w:rPr>
              <w:lastRenderedPageBreak/>
              <w:t>ini juga termasuk Jadi tantangan ya buat kita dalam mengatur keuangan dan ini tuh masih berkaitan sama mental accounting jadi karena mungkin kakak sebagai guru nih harus mengatur keuangan dengan baik apalagi kalau punya kebutuhan tambahan kayak misal bahan ajar, biaya transportasi atau mungkin kebutuhan untuk ya di sekolah lah mungkin seperti itu.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Nah mungkin aku mau tau pendapatannya eeh.. pendapat Kak Irsa terkait PPN 12% Ini apa sih dari Kak Irsa?</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Pastinya pendapat dari aku sendiri aku kurang kurang untuk banyak mengikuti hal yang seperti itu ya apalagi aku tau penghasilan aku berapa sedangkan pemerintah menyebutkan harus ada PPN 12% itu juga pasti menjerat orang-orang yang punya eeh.. pendapatan menengah ke bawah pastinya karena kebutuhan kita sendiri aja dengan pajak yang seperti sebelum-sebelumnya Itu aja sudah memberatkan masyarakat yang ada apalagi dengan PPN 12% ini Itu eeh.. mungkin untuk sekarang Kakak masih belum belum merasakan yang namanya oh ada pajaknya sekian-sekian tapi pas ke misalnya jalan nih jalan ke mall atau ke restoran Itu berasa banget pas bayar pajak itu kita belanja seberapa ternyata ada pajaknya seberapa kayak gitu jadi baru kelihatan mahal juga, menjerat sih.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Kalau dari Kak Irsa berarti terasa gak sih kayak ada perubahan dalam pola konsumsi?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Pola konsumsi keuangan ada pastinya jadinya lebih ke belajar buat lebih hemat lagi karena apa namanya belanja sekian-sekian aja itu udah udah mahal ya apalagi kalo misalnya kita memang beli barang yang mahal gitu Itu kira-kira dalam apa aja yang berasa itu pas beli apa gitu beli seperti sayur hehehe… Terus beli apa ya kayak kebutuhan-kebutuhan dapur pun itu ikut naik. Terus kakak Beli kebutuhan Sekolah Kebutuhan sekolah itu kayak buku-buku anak kemudian alat tulisnya belum lagi mainan-mainannya mereka Itu kerasa karena beda dari yang tahun-tahun sebelumnya. Nah terus apalagi ya lebih itu sih sekarang.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Kak Irsa kan sebagai pencinta buku sama penulis juga ya Kalau misalkan kenaikan PPN ini kena sama buku juga kira-kira Kak Irsa bakal mengurangi konsumsi buku atau mencari alternatif yang lain?</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Hmmm kalau untuk itu mencari alternatif yang lain sih karena kalau untuk konsumsi buku sendiri apalagi teman-teman dilihat lagi dari pasarnya memang kalau dari teman-teman pengen tetap up sekian ya tetap harus sekian tapi tetap mencari alternatif lain dimana gak harus mengurangi konsumsi dari buku itu lagi bisa dengan cara misalnya kalau misalnya ehh Kakak eeh bikin promo dari buku tersebut dari penghasilan dari royalty yang kakak dapatkan misalnya setelah dipotong nanti kalau misalnya teman-teman ada yang mau beli nah itu kan harganya jadi gak berasa naiknya kalau gitu.</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Kalau semisal hubungannya sama komunitas kira-kira bakal berpengaruh gak sama komunitas ini? </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4B1636">
            <w:pPr>
              <w:pStyle w:val="NormalWeb"/>
              <w:rPr>
                <w:color w:val="000000"/>
              </w:rPr>
            </w:pP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Berpengaruh sih apalagi kan Book Party juga ada beli-beli perlengkapan untuk komunitas kemudian memang betul kalau untuk buku-buku itu kita banyak donasi-donasi cuman memang ada momen tertentu kita tetap harus belikan mereka hadiah kayak untuk peserta kemudian eeh.. alat-alat yang memang menjadi kayak kita sekarang ini kan acara besar pastinya butuh alat-alat tulis, alat-alat penghias, perlengkapan Itu juga makan banyak biaya dan itu kerasa pastinya kalau untuk di komunitas sendiri heeh.</w:t>
            </w:r>
          </w:p>
        </w:tc>
      </w:tr>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RR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Ini terakhir ya. Kak apakah Kak Irsa merasa pemerintah ini tuh udah cukup mempertimbangkan kenaikan PPN ini dan kira-kira saran dari Kak Irsa apa? </w:t>
            </w:r>
          </w:p>
        </w:tc>
      </w:tr>
    </w:tbl>
    <w:p w:rsidR="004B1636" w:rsidRDefault="004B1636" w:rsidP="004B1636">
      <w:pPr>
        <w:pStyle w:val="NormalWeb"/>
        <w:spacing w:before="0" w:beforeAutospacing="0" w:after="0" w:afterAutospacing="0"/>
        <w:rPr>
          <w:color w:val="000000"/>
        </w:rPr>
        <w:sectPr w:rsidR="004B1636" w:rsidSect="002E42DE">
          <w:headerReference w:type="default" r:id="rId140"/>
          <w:footerReference w:type="default" r:id="rId141"/>
          <w:headerReference w:type="first" r:id="rId142"/>
          <w:footerReference w:type="first" r:id="rId143"/>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810"/>
        <w:gridCol w:w="360"/>
        <w:gridCol w:w="8820"/>
      </w:tblGrid>
      <w:tr w:rsidR="004B1636" w:rsidTr="004B1636">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lastRenderedPageBreak/>
              <w:t>INL</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w:t>
            </w:r>
          </w:p>
        </w:tc>
        <w:tc>
          <w:tcPr>
            <w:tcW w:w="8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pPr>
            <w:r>
              <w:rPr>
                <w:color w:val="000000"/>
              </w:rPr>
              <w:t>Kalau menurut Kakak pemerintah belum benar-benar maksimal mempertimbangkan karena memang mereka tidak mereka tidak mengajak diskusi terbuka kepada masyarakat namun mereka memang memilih untuk mengungkap argumen sendiri gitu argument sendiri dan ketika pemerintah mengatakan Iya, ya masyarakat harus iya Jadi belum maksimal karena dampaknya itu juga pasti lebih terjerat ke kaum-kaum yang menengah ke bawah. Kalau yang menengah ke atas ya oke lah memang gak jadi masalah tapi bagi mereka-mereka yang masih kecil punya usaha kecil ataupun ya penghasilan yang memang tidak menjanjiikan Itu juga pasti jadi pertimbangan yang berat banget Itu untuk mereka dan tadi harapannya ya eh sarannya untuk pemerintah bisa lebih mendengarkan suara-suara rakyatnya sih heeh terus kan kita negara demokrasi ya untuk hal keuangan pun itu tetap harus dibahas karena yang hidup di dalam Indonesia kan juga dari rakyat-rakyat kita juga mereka yang butuh hidup jadi tentang hal keuangan ini dari orang itu sendiri maupun dari pemerintah memang harus diberikan apaya diberikan ruang terbuka agar mereka bisa lebih mendengar lagi.</w:t>
            </w:r>
          </w:p>
        </w:tc>
      </w:tr>
    </w:tbl>
    <w:p w:rsidR="004B1636" w:rsidRDefault="004B1636" w:rsidP="00D70071">
      <w:pPr>
        <w:tabs>
          <w:tab w:val="left" w:pos="1581"/>
        </w:tabs>
        <w:rPr>
          <w:lang w:val="en-GB" w:eastAsia="en-GB"/>
        </w:rPr>
      </w:pPr>
    </w:p>
    <w:p w:rsidR="004B1636" w:rsidRPr="00C3004F" w:rsidRDefault="004B1636" w:rsidP="004B1636">
      <w:pPr>
        <w:ind w:left="-1350"/>
        <w:rPr>
          <w:rFonts w:cs="Times New Roman"/>
          <w:b/>
          <w:bCs/>
          <w:sz w:val="144"/>
          <w:szCs w:val="144"/>
        </w:rPr>
      </w:pPr>
      <w:r>
        <w:rPr>
          <w:rFonts w:cs="Times New Roman"/>
          <w:b/>
          <w:bCs/>
          <w:szCs w:val="24"/>
        </w:rPr>
        <w:t>Lampiran 4</w:t>
      </w:r>
      <w:r w:rsidRPr="00A87A0D">
        <w:rPr>
          <w:rFonts w:cs="Times New Roman"/>
          <w:b/>
          <w:bCs/>
          <w:szCs w:val="24"/>
        </w:rPr>
        <w:t>:</w:t>
      </w:r>
      <w:r>
        <w:rPr>
          <w:rFonts w:cs="Times New Roman"/>
          <w:b/>
          <w:bCs/>
          <w:szCs w:val="24"/>
        </w:rPr>
        <w:t xml:space="preserve"> Transkrip Wawancara F </w:t>
      </w: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1748"/>
        <w:gridCol w:w="322"/>
        <w:gridCol w:w="7920"/>
      </w:tblGrid>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No.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3</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Informan</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rPr>
                <w:rFonts w:eastAsia="Times New Roman" w:cs="Times New Roman"/>
              </w:rPr>
            </w:pPr>
            <w:r>
              <w:rPr>
                <w:rFonts w:eastAsia="Times New Roman" w:cs="Times New Roman"/>
              </w:rPr>
              <w:t xml:space="preserve">Fadilla </w:t>
            </w:r>
            <w:r w:rsidRPr="007E3CC9">
              <w:rPr>
                <w:rFonts w:eastAsia="Times New Roman" w:cs="Times New Roman"/>
              </w:rPr>
              <w:t>(</w:t>
            </w:r>
            <w:r>
              <w:rPr>
                <w:rFonts w:eastAsia="Times New Roman" w:cs="Times New Roman"/>
              </w:rPr>
              <w:t>F</w:t>
            </w:r>
            <w:r w:rsidRPr="007E3CC9">
              <w:rPr>
                <w:rFonts w:eastAsia="Times New Roman" w:cs="Times New Roman"/>
              </w:rPr>
              <w:t>) / Mahasiswa &amp; Pengurus Komunitas Samarinda Book Party</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Penanya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Rumaisyah Rachmatillah (RR)</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Tipe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Semi Terstruktur</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Hari/Tanggal</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Kamis, 23 Oktober 2025</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Waktu</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19.22 WITA</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Lokasi</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sidRPr="007E3CC9">
              <w:rPr>
                <w:rFonts w:eastAsia="Times New Roman" w:cs="Times New Roman"/>
              </w:rPr>
              <w:t>Video Call melalui WhatsApp</w:t>
            </w:r>
          </w:p>
        </w:tc>
      </w:tr>
    </w:tbl>
    <w:p w:rsidR="004B1636" w:rsidRDefault="004B1636" w:rsidP="004B1636"/>
    <w:tbl>
      <w:tblPr>
        <w:tblW w:w="9990" w:type="dxa"/>
        <w:tblInd w:w="-1355" w:type="dxa"/>
        <w:tblCellMar>
          <w:top w:w="15" w:type="dxa"/>
          <w:left w:w="15" w:type="dxa"/>
          <w:bottom w:w="15" w:type="dxa"/>
          <w:right w:w="15" w:type="dxa"/>
        </w:tblCellMar>
        <w:tblLook w:val="04A0" w:firstRow="1" w:lastRow="0" w:firstColumn="1" w:lastColumn="0" w:noHBand="0" w:noVBand="1"/>
      </w:tblPr>
      <w:tblGrid>
        <w:gridCol w:w="582"/>
        <w:gridCol w:w="283"/>
        <w:gridCol w:w="9125"/>
      </w:tblGrid>
      <w:tr w:rsidR="004B1636" w:rsidTr="00347540">
        <w:tc>
          <w:tcPr>
            <w:tcW w:w="8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Inisial</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Transkrip</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 xml:space="preserve">Oke, halo Assalamualaikum Dila. Terima kasih banyak sebelumnya sudah mau menyempatkan waktu dan menerima untuk aku wawancarai. </w:t>
            </w:r>
          </w:p>
          <w:p w:rsidR="004B1636" w:rsidRDefault="004B1636" w:rsidP="00347540">
            <w:pPr>
              <w:pStyle w:val="NormalWeb"/>
              <w:spacing w:before="0" w:beforeAutospacing="0" w:after="0" w:afterAutospacing="0"/>
            </w:pP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Nah mungkin seperti yang udah aku tulis juga di pesan, jadi saat ini aku lagi mengerjakan skripsi dengan judul Analisis Persepsi Komunitas Literasi Samarinda Book party Dalam Pengelolaan Keuangan Pribadi Berdasarkan Konsep Mental Accounting Dan Kebijakan Pajak Pertambahan Nilai 12%. Nah jadi disini kenapa aku pilih kamu soalnya memang kriteria yang aku pilih salah satunya Mahasiswa yang merupakan pengurus atau anggota dari Komunitas Samarinda Book Party itu sendiri, nah makanya aku pilih kamu gitu. Oke jadi mungkin nanti itu ada dua sesi pertanyaan yang pertama tentang mental accounting dan yang kedua tentang PPN tapi nanti aku bakal jelasin dulu ke kamu biar nanti gak bingung jawab pertanyaannya. Oke jadikan dalam keseharian itukan mahasiswa biasanya memiliki sumber uang ya. Misal kayak uang saku dari orang tua, beasiswa, penghasilan dari pekerjaan sampingan. Nah meskipun semuanya uang seringkali kita itu merasa uang dari setiap sumber itu punya fungsi yang berbeda. Kayak ada yang buat bayar kuliah, ada yang buat jajan, ada yang buat nongkrong, atau ada juga yang secara nggak sengaja buat nyimpan </w:t>
            </w:r>
            <w:r>
              <w:rPr>
                <w:color w:val="000000"/>
              </w:rPr>
              <w:lastRenderedPageBreak/>
              <w:t>uang itu untuk sesuatu yang lebih spesifik atau kita menabung gitu. Nah hal-hal kayak gitu tuh sebenarnya disebut dengan mental accounting. Dimana kita itu secara nggak sadar membagi uang dalam kategori  tertentu dan memperlakukannya dengan cara yang berbeda. Nah eeh disini mungkin aku langsung ke pertanyaan eeh kira-kira Dila sendiri punya nggak cara atau metode dalam pengelolaan Keuangan pribadi?</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Mmm kalo dari aku sih ada tapi gak se.. apa ya gak seketat ada peraturannya cuma kayak kan aku ni ada ini termasuk gak ya kalo misalnya aku ini ada aplikasi yang gimana kalau misalnya pengeluaran itu tercatat dari situ itu termasuk gak kira-kira?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Oh iya bisa hehe</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Nah iya itu kalau cara ngatur uang dari beasiswa sama uang yang saya dapat dari pekerjaan saya masukin disitu nominalnya, terus seluruh pengeluarannya itu dicatat gitu nanti. Jadi ya kalau hari ini keluarin buat ini, gini-gini, keluar dari situ. Ada turunannya gituloh.</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Itu biasanya pakai catatan atau aplikasi atau gimana nyatatnya </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Aplikasi</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Aplikasi.. kalo boleh tau aplikasinya apa?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Aku pake Money+, Money+ </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sidRPr="00910437">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Oohh oke oke oke. Nah kalau dari kamu sendiri biasanya ngatur keuangan pribadi itu kayak mana apakah kamu bagi berdasarkan kategori tertentu atau kayak misalnya ada yang berdasarkan kebutuhan pokok, ada yang untuk hiburan, atau mungkin kamu ada investasi kayak gitu.   </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Kalau kebetulan sebenarnya aku cuma bagi dua aja, satunya buat, aku gak bagi dua kayak kebutuhan pokok dan sebagainya itu kugabung karena kebutuhan umum dan kebutuhan yang gak butuh-butuh juga. Nah tapi yang kubagi dua ini maksudnya satu ini untuk eeh nabung satunya maksudnya untuk pengeluaran aja. Jadi gak ada yang dipengeluaran ini tuh gaada jumlahnya.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Eehh tapi kayak ada gak nentuin proporsi masing-masing gitu kayak misal buat kuliah itu berapa buat jajan berapa gitu?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Kalau dibilang, kalau secara ketatnya gaada sih cuman ya kayak yang dikira-kira sih kalau misalnya kayak lebih ke prioritas lebih kebutuhan pokok kayak makanan harian kayak gitu baru habis itu buat kebutuhan yang terlalu dibutuh-butuhin. Tapi kalau misalnya dibilang ada pembagian persenannya sih gaada ya.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Mmm oke oke. Lanjut ke pertanyaan selanjutnya ya, gimana cara kamu buat mengendalikan mengendalikan pengeluaran dan faktor apa aja yang mempengaruhi keputusan keuangan kamu?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Kenapa-kenapa gak kedengaran.</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 eeh bagaimana cara kamu ngendaliin pengeluaran kamu dan faktor apa aja yang mempengaruhi keputusan dalam kamu megeluarkan uang gitu?</w:t>
            </w:r>
          </w:p>
        </w:tc>
      </w:tr>
    </w:tbl>
    <w:p w:rsidR="004B1636" w:rsidRDefault="004B1636" w:rsidP="00347540">
      <w:pPr>
        <w:pStyle w:val="NormalWeb"/>
        <w:spacing w:before="0" w:beforeAutospacing="0" w:after="0" w:afterAutospacing="0"/>
        <w:rPr>
          <w:color w:val="000000"/>
        </w:rPr>
        <w:sectPr w:rsidR="004B1636" w:rsidSect="002E42DE">
          <w:headerReference w:type="default" r:id="rId144"/>
          <w:headerReference w:type="first" r:id="rId145"/>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582"/>
        <w:gridCol w:w="283"/>
        <w:gridCol w:w="9125"/>
      </w:tblGrid>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lastRenderedPageBreak/>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Kalau cara ngendaliinnya biasanya aku bakal bilang sebenarnya gak terlalu banyak pengeluaran juga dan eeh paling banyak pengeluaran itu lebih ke makanan sih kalau aku jadi cara aku ngatur keuangan eeh kalau misalnya buat makanan itu aku udah nentuin seminggu aku makan berapa kali buat makan aku kayak jadi ngurutin cara ngurutinya orang-orang kan beda-beda kadang lebih banyak yang mana yang prioritas, nah kalau aku gitukan kebetulan kebanyakan ke makanan. Terkait makanan menarik nih kan aku suka makan sushi ya jadi semisal aku makan sushi jadi dan misalnya makan sushi ngebatasin gitu nggak kayak eee gimana ya bilangnya kadang tuh cuma dua atau tiga kali makan sushi jadinya terlalu banyak dalam seminggu mungkin kayak gitu sih kalo dari aku Kak.</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Oohh oke oke eehh kira-kira kamu sendiri melakukan evaluasi gak terhadap keluarin yang sudah kamu lakukan. Kira-kira cara kamu mengevaluasinya itu bagaimana?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Nah kebetulan karena aku pakai aplikasi money+ ini udah dari lama jadikan nanti bakal ada ini ya ada apasih istilahnya kalau misalnya perbulan kalau nominalnya kadang lupa juga sih ngebuatnya tapi eehh pengeluaran dan sebagainya sih kalau misalnya udah beberapa waktu misal aku cek dan keliatan tuh yang mana yang paling banyak pengeluarannya aku nah disitu yang bikin aku jadi oh yaudah nanti pengeluarannya segini aja itu yang bikin aku selanjutnya gak gak terlalu apaya menjadi lebih hemat kayak gitu sih dari aku.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347540">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Oohh oke oke eehh kamu tapi pernah gak merasa menyesal setelah melakukan pembelian tertentu? Kalo pernah ada kira-kira jenis pembelian yang kayak gimana yang bikin kamu menyesal dan gimana cara kamu menyikapi tindakan kamu tadi itu?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Mmm.. bentar ya misal balik lagi ke makanan soalnya yang paling banyak pengeluaran itu di makanan ya terus selanjutnya mungkin bisa di kurangin dengan cara mengevaluasi diri kuncinya diri sendiri karena beli diluar jadi beli jajan lagi jadi paling keliatan biasanya disitu sih terus kalau misal evaluasinya harusnya tuh ketat lagi gitu.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 xml:space="preserve">Ooh oke oke oke jadi itu eeh lima pertanyaan tentang mental accounting dan selanjutnya mungkin aku akan lanjut terkait dengan PPN 12% jadi mungkin disini Dila pasti pernah dengan di awal tahun 2025 itu ada isu kenaikan PPN 12% yang mana per tanggal 1 Januari itu kebijakannya eehh ditetapkan untuk barang dan jasa mewah aja nih tapi kenyataannya harga barang dan jasa lainnya itu ikut naik bahkan sebelum kenaikan ini resmi ditetapkan eeh kayak hal ini tuh jadi tantangan gitu dalam mengelola keuangan karna harga-harga barang dan jasa tuh pada naik kan misal mulai dari harga makanan bahkan sampai transportasi lain-lainnya itu ikutan naik eeh buat mahasiswa itu kan itukan pasti jadi tantangan tersendiri apalagi kalau uang saku atau penghasilan dari kerja sampingan atau gim.. orang tua tuh tetep sama gitu. Biasanya mahasiswa punya cara sendiri dalam  mengatur keuangannya nah ada yang kayak Dila mungkin tadi makin ketat ada juga yang mulai cari sumber pendapatan tambahan ada juga yang terpaksa ngurangin pengeluarannya nah eehh kita masuk ke pertanyaan selanjutnya eehh mungkin aku mau tanya terkait pendapat kamu dulu tentang kebijakan PPN 12% kalau dari kamu sendiri setuju atau nggak? </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Sebentar ya mmm.. mmm bentar ya aku cari tau dulu PPN 12 kemarin itu pada akhir ya gak semua kan ya ini, kemarin itu rasanya cuman  barang-barang yang mahal aja gak sih?</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 xml:space="preserve">Iya betul pada akhirnya cuman ditetapkan untuk barang dan jasa mewah aja </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Kalau dari aku keseluruhan kayaknya kurang setuju sih karena menurutku juga karena aku juga dalam keadaan sosial menengah ya jadi untuk bagian menengah dan kebawah itu menurutku agak memberatkan mereka sih seperti itu.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910437"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 xml:space="preserve">Okey eehh kamu ada ngerasa perubahan gitu nggak mungkin eeh kebijakan ini pada akhirnya ditetapkan misal dari dari pola konsumsi  atau pengelolaan keuangan kalau dengan </w:t>
            </w:r>
            <w:r>
              <w:rPr>
                <w:color w:val="000000"/>
              </w:rPr>
              <w:lastRenderedPageBreak/>
              <w:t>adanya kebijakan ini dan kira-kira perubahan apa yang mungkin paling kamu rasain dan seberapa besar dampaknya dalam keuangan kamu?</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Mmm.. bentar ya. Kalau dari aku pribadi yang notabenenya mahasiswa ya mungkin gak terlalu gak terlalu kena di aku sih karnakan aku fokus ke ini ya barang sama jasa kayak seperti sembako dan sebagainya itukan gak kena dampak pajak 12% nah tapi mungkin kalo dari orangtua ku mungkin lebih kena sih kalo dari aku kayak ya gak terlalu kena sih.</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Hemm oke oke, nah eeh sekarang mungkin ada sedikit kaitannya sama eeh Samarinda Book Party atau minat membaca gitu kalau semisalkan harga buku naik karena kenaikan PPN juga karena kan PPN ini sebenarnya bisa berpengaruh dengan kenaikan diluar dari barang mewah gituloh yang lain nah kira-kira kalau semisalkan harga buku naik apakah kamu akan eeh tetap membeli buku atau mencari alternatif lain seperti buku bekas atau ebook.</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Nah kalau menurut aku eeh bahkan sebelum ada kebijakan 12% juga sebenarnya aku lebih gak terlalu memprioritaskan buku karena sebenarnya aku juga orang yang gak terlalu eeh suka yang ngoleksi buku sebenarnya jadi aku juga kadang lebih suka yang eeh apaya pre order yang buku-buku udah udah pernah di pake gitu jadi gak yang kayak suka beli buku sih jadi kalau misalnya hubungan ke PPN kenaikan dan lainnya jadi gak terlalu banyak pilihan.</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Oke nah pertanyaan selanjutnya eehh apakah kenaikan PPN 12% itu kemungkinan akan berdampak pada komunitas pecinta buku seperti Samarinda Book Party dan menurut kamu kira-kira aspeknya dalam aspek dengan adanya kenaikan PPN?</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Hmm kayaknya negatif sih menurutku karena aku juga suka ikut book party kayak mayoritaskan gak semua orang cuma suka baca ya  kadang juga ada yang suka ngoleksi buku dan sebagainya dan kalau buku itu terkena dampak dari PPN 12% itu bakal mempengaruhi mereka juga sih karena walaupun se indo semuanya juga eh kan di Samarinda Book Party sendiri kan semuanya beda-beda kalangan ya dan sebagainya nah itu mungkin beberapa kalangan yang tidak berpengaruh terpangaruhkan sendiri ya atau yang udah cukup mengetahui mungkin gak terlalu tapi kalo yang dibawah masih suka koleksi buku atau mungkin yang siswa ataupun juga orang gede yang memang belum punya eeh belum punya apa ehh punya mencukupi gak mungkin kalau misalnya mau ngoleksi buku sesuai dengan harga nya sendiri udah kayaknya itu aja sih.</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RR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Oke ini pertanyaan yang terakhir ya nah eeh apakah kamu merasa pemerintah itu sudah cukup mempertimbangkan dampak dari kebijakan ini terhadap masyarakat dan kira-kira saran dari kamu bagi pemerintah terkait kebijakan PPN 12% ini apa?</w:t>
            </w:r>
          </w:p>
        </w:tc>
      </w:tr>
      <w:tr w:rsidR="004B1636" w:rsidTr="00347540">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 xml:space="preserve">: </w:t>
            </w:r>
          </w:p>
        </w:tc>
        <w:tc>
          <w:tcPr>
            <w:tcW w:w="9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4B1636">
            <w:pPr>
              <w:pStyle w:val="NormalWeb"/>
              <w:spacing w:before="0" w:beforeAutospacing="0" w:after="0" w:afterAutospacing="0"/>
              <w:rPr>
                <w:color w:val="000000"/>
              </w:rPr>
            </w:pPr>
            <w:r>
              <w:rPr>
                <w:color w:val="000000"/>
              </w:rPr>
              <w:t>Kalau menurutku sebenarnya kalau sejujurnya ya mungkinkan masyarakat disini kan sebenarnya enggak masih banyak yang kurang masih banyak yang sedikit pendapatannya dan gak semuanya gak semuanya mampan dan sebagainya sebenarnya harusnya mungkin masyarakat mempertimbangkan kembali besaran pajak tersebut karena kalau misalnya dibandingin sama diluar negara yang lain pajak 12% tuh termasuk besar ya di Indonesia maksudnya kayak di negara-negara lain gak sampe segitu jadi seharusnya mungkin dicocokkin lagi di apa di perhatikan lagi gimana kemampuan ekonomi dari masyarakat juga yang kayak kurang sejutu dengan kebijakan tersebut jadi harus dilihat dulu dampaknya terhadap orang-orangnya terus kasian juga kesejahteraan dari pelaku UMKM pelaku usaha. Nah kalau semisalnya opini apa ya maksudnya tambahkan dari pribadi ya itu sih mungkin kayak mereka diharapin buat nyesuain lagi sama kondisi di lapangan biar gak membebani beberapa pihak gitu jadi gak cuma untuk orangnya doang tapi ke seluruh pihak maupun menengah kebawah dan yang lain gitu aja sih</w:t>
            </w:r>
          </w:p>
        </w:tc>
      </w:tr>
    </w:tbl>
    <w:p w:rsidR="004B1636" w:rsidRDefault="004B1636" w:rsidP="004B1636">
      <w:pPr>
        <w:pStyle w:val="NormalWeb"/>
        <w:spacing w:before="0" w:beforeAutospacing="0" w:after="0" w:afterAutospacing="0"/>
        <w:rPr>
          <w:color w:val="000000"/>
        </w:rPr>
        <w:sectPr w:rsidR="004B1636" w:rsidSect="002E42DE">
          <w:headerReference w:type="default" r:id="rId146"/>
          <w:headerReference w:type="first" r:id="rId147"/>
          <w:pgSz w:w="11906" w:h="16838" w:code="9"/>
          <w:pgMar w:top="2275" w:right="1699" w:bottom="1699" w:left="2275" w:header="720" w:footer="1440" w:gutter="0"/>
          <w:pgNumType w:start="18"/>
          <w:cols w:space="720"/>
          <w:titlePg/>
          <w:docGrid w:linePitch="360"/>
        </w:sectPr>
      </w:pPr>
    </w:p>
    <w:p w:rsidR="004B1636" w:rsidRDefault="004B1636" w:rsidP="004B1636">
      <w:pPr>
        <w:spacing w:before="240"/>
        <w:ind w:left="-1350"/>
        <w:jc w:val="left"/>
        <w:rPr>
          <w:rFonts w:cs="Times New Roman"/>
          <w:b/>
          <w:bCs/>
          <w:sz w:val="144"/>
          <w:szCs w:val="144"/>
        </w:rPr>
      </w:pPr>
      <w:r>
        <w:rPr>
          <w:rFonts w:cs="Times New Roman"/>
          <w:b/>
          <w:bCs/>
          <w:szCs w:val="24"/>
        </w:rPr>
        <w:lastRenderedPageBreak/>
        <w:t>Lampiran 5</w:t>
      </w:r>
      <w:r w:rsidRPr="00A87A0D">
        <w:rPr>
          <w:rFonts w:cs="Times New Roman"/>
          <w:b/>
          <w:bCs/>
          <w:szCs w:val="24"/>
        </w:rPr>
        <w:t>:</w:t>
      </w:r>
      <w:r>
        <w:rPr>
          <w:rFonts w:cs="Times New Roman"/>
          <w:b/>
          <w:bCs/>
          <w:szCs w:val="24"/>
        </w:rPr>
        <w:t xml:space="preserve"> Transkrip Wawancara HP – Triangulasi Penanya  </w:t>
      </w: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1748"/>
        <w:gridCol w:w="322"/>
        <w:gridCol w:w="7920"/>
      </w:tblGrid>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No.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4</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Informan</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 xml:space="preserve">Hana Putriani </w:t>
            </w:r>
            <w:r w:rsidRPr="007E3CC9">
              <w:rPr>
                <w:rFonts w:eastAsia="Times New Roman" w:cs="Times New Roman"/>
              </w:rPr>
              <w:t>(</w:t>
            </w:r>
            <w:r>
              <w:rPr>
                <w:rFonts w:eastAsia="Times New Roman" w:cs="Times New Roman"/>
              </w:rPr>
              <w:t>HP) / Ibu Rumah Tangga</w:t>
            </w:r>
            <w:r w:rsidRPr="007E3CC9">
              <w:rPr>
                <w:rFonts w:eastAsia="Times New Roman" w:cs="Times New Roman"/>
              </w:rPr>
              <w:t xml:space="preserve"> &amp; Pengurus Komunitas Samarinda Book Party</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Penanya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Denisha Anindya Tiara (DAT</w:t>
            </w:r>
            <w:r w:rsidRPr="007E3CC9">
              <w:rPr>
                <w:color w:val="000000"/>
              </w:rPr>
              <w:t>)</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Tipe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Semi Terstruktur</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Hari/Tanggal</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Rabu, 10 Desember</w:t>
            </w:r>
            <w:r w:rsidRPr="007E3CC9">
              <w:rPr>
                <w:color w:val="000000"/>
              </w:rPr>
              <w:t xml:space="preserve"> 2025</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Waktu</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20.00</w:t>
            </w:r>
            <w:r w:rsidRPr="007E3CC9">
              <w:rPr>
                <w:color w:val="000000"/>
              </w:rPr>
              <w:t xml:space="preserve"> WITA</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Lokasi</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Voice</w:t>
            </w:r>
            <w:r w:rsidRPr="007E3CC9">
              <w:rPr>
                <w:rFonts w:eastAsia="Times New Roman" w:cs="Times New Roman"/>
              </w:rPr>
              <w:t xml:space="preserve"> Call melalui WhatsApp</w:t>
            </w:r>
          </w:p>
        </w:tc>
      </w:tr>
    </w:tbl>
    <w:p w:rsidR="004B1636" w:rsidRDefault="004B1636" w:rsidP="004B1636"/>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Tr="00347540">
        <w:tc>
          <w:tcPr>
            <w:tcW w:w="9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Inisial</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Transkrip</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sidRPr="00B279E9">
              <w:rPr>
                <w:rFonts w:eastAsia="Times New Roman"/>
                <w:w w:val="102"/>
              </w:rPr>
              <w:t xml:space="preserve">Oke kak sebelumnya denisha jelasin dulu ya. </w:t>
            </w:r>
            <w:r>
              <w:rPr>
                <w:rFonts w:eastAsia="Times New Roman"/>
                <w:w w:val="102"/>
              </w:rPr>
              <w:t>Setiap hari kan kita puny</w:t>
            </w:r>
            <w:r w:rsidR="002B0943">
              <w:rPr>
                <w:rFonts w:eastAsia="Times New Roman"/>
                <w:w w:val="102"/>
              </w:rPr>
              <w:t>a</w:t>
            </w:r>
            <w:r>
              <w:rPr>
                <w:rFonts w:eastAsia="Times New Roman"/>
                <w:w w:val="102"/>
              </w:rPr>
              <w:t xml:space="preserve"> acara tersendiri dalam mengatur keuangan. Baik itu untuk kebutuhan belanja harian, bayar tagihan, atau menyisihkan sedikit untuk keperluan lain. Seringkali tanpa sadar kita membagi uang dalam kategori yang berbeda di kepala kita. Misalnya, uang belanja dari suami sudah ada pos posnya sendiri. Tapi kalua kita dapat bonus atau hadiah, rasanya jadi lebih bebas untuk dipakai membeli sesuatu yang kita mau. Hal inilah yang disebut mental accounting, di mana kita memberi label berbeda pada uang padahal nilainya sama. Setelah itu, denisha langsung masuk ke pertanyaan ya kak. Oke jadi kakak itu ada pengelolaan keuangan pribadi enggak? Kalua ada metode seperti apa yang kakak gunakan? Seperti catatan manual, atau aplikasi, atau lainnya?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Kalau untuk itu belum ada sih memang untuk catat pengeluaran. Tapi biasanya sih yang catat itu suami ku. Itu juga manual catatnya.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Terus gimana cara kakak ngatur keuangan pribadinya? Misalnya kakak itu membagi anggaran berdasarkan kategori tertentu kah? Misalnya, kebutuhan pokok, hiburan, investasi, dan lain-lain. Kalau iya gimana kakak menentukan proporsi untuk masing-masing kategori ini?</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 kalau untuk kategori gitu, memang nggak ada sih, karena padahal kan kebutuhan aku itu tiap bulan itu beda. Kecuali kalua kebutuhan pokok ya. Nah tapi kalau untuk kebutuhan pokok memang sudah ada. Maksudnya sudah d</w:t>
            </w:r>
            <w:r w:rsidR="002B0943">
              <w:rPr>
                <w:color w:val="000000"/>
              </w:rPr>
              <w:t>ikategorikan sendiri. Tapi kalau</w:t>
            </w:r>
            <w:r>
              <w:rPr>
                <w:color w:val="000000"/>
              </w:rPr>
              <w:t xml:space="preserve"> untuk yang lainnya sih enggak. Belum ada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Terus gimana kakak mengendalikan pengeluaran kakak? Terus faktor apa aja yang memengaruhi keputusan keuangan?</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 Jujur, sebenarnya nggak ada ya untuk evaluasi keuangan. Cuman, aku tuh kayak ngurangin aja sih, misalnya kan buat make up atau skin care yang kadang-kadang aku butuhkan, tapi karena memang kayak nggak bakalan cukup nih kalau aku belanja lagi. Jadi mungkin aku bakalan ganti dengan makeup yang lebih murah atau skincare yang lebih murah. Seperti 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2040"/>
              </w:tabs>
              <w:spacing w:before="0" w:beforeAutospacing="0" w:after="0" w:afterAutospacing="0"/>
              <w:rPr>
                <w:color w:val="000000"/>
              </w:rPr>
            </w:pPr>
            <w:r>
              <w:rPr>
                <w:color w:val="000000"/>
              </w:rPr>
              <w:t>Pernah nggak kakak nyesel setelah melakukan pembelian tertentu? Kalau iya, jenis apa yang paling sering buat kakak ngerasa begitu? Dan bagaimana cara kakak nyikapinnya?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Kalau untuk nyesel beli sesuatu, nggak ada sih. Karena aku kalau kebanyakan sih menghabiskan uang untuk makan ya. Jadi nggak ada catat penyesalan kalau untuk makan. </w:t>
            </w:r>
            <w:r>
              <w:rPr>
                <w:color w:val="000000"/>
              </w:rPr>
              <w:lastRenderedPageBreak/>
              <w:t>Kalau untuk beli barang-barang gitu gaada sih. Karena aku jarang, akhir-akhirnya juga jarang belanja gitu kan karena sekarang lebih buat saving aja sih, soalnya buat persiapan nanti lahiran gitu. Jadi harus extra.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2B0943" w:rsidP="002B0943">
            <w:pPr>
              <w:ind w:left="-21"/>
              <w:rPr>
                <w:color w:val="000000"/>
              </w:rPr>
            </w:pPr>
            <w:r>
              <w:rPr>
                <w:color w:val="000000"/>
              </w:rPr>
              <w:t>O</w:t>
            </w:r>
            <w:r w:rsidR="004B1636">
              <w:rPr>
                <w:color w:val="000000"/>
              </w:rPr>
              <w:t>h my god, congrats kak! Seru banget.</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Thank you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Terus, denis</w:t>
            </w:r>
            <w:r w:rsidR="002B0943">
              <w:rPr>
                <w:color w:val="000000"/>
              </w:rPr>
              <w:t>h</w:t>
            </w:r>
            <w:r>
              <w:rPr>
                <w:color w:val="000000"/>
              </w:rPr>
              <w:t>a lanjut ke pertanyaan mengenai pajak ya kak. Kakak tau nggak tentang adanya kebijakan PPN 12%? Terus bagaimana pendapat kakak tentang kebijakan ini? Dan apakah kakak setuju atau nggak setuju? Dan mengapa?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2184"/>
              </w:tabs>
              <w:spacing w:before="0" w:beforeAutospacing="0" w:after="0" w:afterAutospacing="0"/>
              <w:rPr>
                <w:color w:val="000000"/>
              </w:rPr>
            </w:pPr>
            <w:r>
              <w:rPr>
                <w:color w:val="000000"/>
              </w:rPr>
              <w:t>Sebenarnya kalau pajak gini aku nggak setuju sih, apalagi mau dinaikin 12%, kita pajak yang sekarang aja udah. Apalagi kalau ditambah pajaknya gitu. Maksud kakak kita beli tuh tiap hari loh kena pajak. Kita belanja di mall atau supermarket. Itu kan sudah ada pajaknya sendiri ya. Masa udah dengan keperluan-keperluan seperti itu harus ditambah lagi dengan kenaikan pajak yang menjadi 12% yang mana itu bias sangat mengurangi ya. Apa kok dari gaji juga gak seberapa gittu. Terus juga kayak pajaknya segitu, kayak nggak seimbang aja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1680"/>
              </w:tabs>
              <w:spacing w:before="0" w:beforeAutospacing="0" w:after="0" w:afterAutospacing="0"/>
              <w:rPr>
                <w:color w:val="000000"/>
              </w:rPr>
            </w:pPr>
            <w:r>
              <w:rPr>
                <w:color w:val="000000"/>
              </w:rPr>
              <w:t>Terus kakak ada ngerasain perubahan atau pola konsumsi ataupun pengelolaan keuangan dengan adanya kebijakan ini? Kalau ada, perubahan apa saja yang kakak rasakan? Seberapa besar dampaknya terhadap pengelolaan keuangan kakakk?</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 jadi kalau untuk itu sebenarnya kalau untuk sekarang masih belum ada sih yang kurasain. Karena mungkin juga karena aku kurangi belanja ya, terus juga untuk beli-beli itu sekarang ya mungkin aku lebih ke warung-warung yang dipinggir jalan aja gitu yang warung-warung daeng, kayak gitu-gitukan jadi kan kalau mereka nggak ada pajaknya, kayak gitu ya. Beda kalau kita belanja di indomaret atau alfa yang setiap kita belanja ittu pasti ada pajaknya. Jadi memang sebenarnya mungkin itu lebih ke wa factor kita buat pinter-pinter aja sih gitu. Jadi biar nggak terlalu mahal, walaupun belanjanya di warung-warung biasa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ind w:left="-630"/>
              <w:rPr>
                <w:color w:val="000000"/>
              </w:rPr>
            </w:pPr>
            <w:r>
              <w:rPr>
                <w:color w:val="000000"/>
              </w:rPr>
              <w:t>Kalau harga buku naik akibat dari kenaikan PPN ini, apakah kakak akan mengurangi pembelian buku atau mencari alternatif lain seperti buku bekas atau digital?</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Kalau untuk buku ya, karena aku juga konsumnya maksudnya kayak beli buku itu juga jarang, jadi kalau misalnya pun bukunya naik harganya tetap aku beli sih karena ya itu penting menurut aku gitu nah tapi ya ada banyak cara sih. Misalnya kan kalau kita beli offline di toko itukan mahal banget ya jadi kita bias belinya online gitu. Tapi kita tetap official dan original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Iya benar. Setuju sih kak. Menurut kakak, apakah kenaikan PPN 12% akan berdampak signifikan pada komunitas pecinta buku seperti Samarinda Book Party? Dan kalau iya, dalam aspek apa?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 xml:space="preserve">Jelas tadi ya, yang aku bilang ya buku. Sekarang tuh orang-orang tuh kebanyakan sih kan kami kan ada grup ya untuk komunitas kami itu sama Samarinda Book Party. Nah jadi banyak sih yang bilang kalau buku itu sekarang mahal dan itu yang bikin mereka mikir-mikir berkali-kali untuk beli buku karena kebetulan mereka juga ada gitu kan. Karena sekali beli buku ya itu bias buat makan mereka berhari-hari gitu kan. Nah jadi ya mungkin adanya dengan kenaikan itu ya bisa mempengaruhi gitu. Tambah lagi nih, makin berkurang gitu orang-orang yang mau beli buku.  </w:t>
            </w:r>
          </w:p>
        </w:tc>
      </w:tr>
    </w:tbl>
    <w:p w:rsidR="004B1636" w:rsidRDefault="004B1636" w:rsidP="00347540">
      <w:pPr>
        <w:pStyle w:val="NormalWeb"/>
        <w:spacing w:before="0" w:beforeAutospacing="0" w:after="0" w:afterAutospacing="0"/>
        <w:rPr>
          <w:color w:val="000000"/>
        </w:rPr>
        <w:sectPr w:rsidR="004B1636" w:rsidSect="002E42DE">
          <w:headerReference w:type="default" r:id="rId148"/>
          <w:footerReference w:type="default" r:id="rId149"/>
          <w:headerReference w:type="first" r:id="rId150"/>
          <w:footerReference w:type="first" r:id="rId151"/>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lastRenderedPageBreak/>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Yang terakhir nih kak, kakak ada ngerasa pemerintah itu sudah cukup mempertimbangkan dampak kebijakan ini nggak terhadap masyarakat? Terus apa saran kakak buat pemerintah terkait kebijakan ini?</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HP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Oke. Kalau aku mikir ya, apalagi dengan sekarang ini ya, pemerintah tuh nggak pernah mikirin rakyatnya sih, maksudnya kayak, ya bias dilihat aja lah. Sekarang tuh apa  ya, pejabat-pejabat tuh kayak makin-makin ya. Diluar-luar aja gitu. Pemikiran mereka kayak, mereka tuh pengennya kaya-kaya sendiri gitu. Tapi nggak mikirin rakyatnya. Bilang wakil rakyat tapi apa yang diwakilin kita nggak harus wakil-wakilin kepada merea. Terus ya aku sih ya semoga mereka semua diganti.</w:t>
            </w:r>
          </w:p>
        </w:tc>
      </w:tr>
    </w:tbl>
    <w:p w:rsidR="004B1636" w:rsidRDefault="004B1636" w:rsidP="004B1636">
      <w:pPr>
        <w:spacing w:before="240"/>
        <w:ind w:left="-1350"/>
        <w:rPr>
          <w:rFonts w:cs="Times New Roman"/>
          <w:b/>
          <w:bCs/>
          <w:sz w:val="144"/>
          <w:szCs w:val="144"/>
        </w:rPr>
      </w:pPr>
      <w:r>
        <w:rPr>
          <w:rFonts w:cs="Times New Roman"/>
          <w:b/>
          <w:bCs/>
          <w:szCs w:val="24"/>
        </w:rPr>
        <w:t>Lampiran 6</w:t>
      </w:r>
      <w:r w:rsidRPr="00A87A0D">
        <w:rPr>
          <w:rFonts w:cs="Times New Roman"/>
          <w:b/>
          <w:bCs/>
          <w:szCs w:val="24"/>
        </w:rPr>
        <w:t>:</w:t>
      </w:r>
      <w:r>
        <w:rPr>
          <w:rFonts w:cs="Times New Roman"/>
          <w:b/>
          <w:bCs/>
          <w:szCs w:val="24"/>
        </w:rPr>
        <w:t xml:space="preserve"> Transkrip Wawancara HP – Triangulasi Penanya  </w:t>
      </w: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1748"/>
        <w:gridCol w:w="322"/>
        <w:gridCol w:w="7920"/>
      </w:tblGrid>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No.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5</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Informan</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 xml:space="preserve">Irsa Nuruzzahra Latifah </w:t>
            </w:r>
            <w:r w:rsidRPr="007E3CC9">
              <w:rPr>
                <w:rFonts w:eastAsia="Times New Roman" w:cs="Times New Roman"/>
              </w:rPr>
              <w:t>(</w:t>
            </w:r>
            <w:r>
              <w:rPr>
                <w:rFonts w:eastAsia="Times New Roman" w:cs="Times New Roman"/>
              </w:rPr>
              <w:t>INL) / Guru PAUD</w:t>
            </w:r>
            <w:r w:rsidRPr="007E3CC9">
              <w:rPr>
                <w:rFonts w:eastAsia="Times New Roman" w:cs="Times New Roman"/>
              </w:rPr>
              <w:t xml:space="preserve"> &amp; Pengurus Komunitas Samarinda Book Party</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Penanya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Denisha Anindya Tiara (DAT</w:t>
            </w:r>
            <w:r w:rsidRPr="007E3CC9">
              <w:rPr>
                <w:color w:val="000000"/>
              </w:rPr>
              <w:t>)</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Tipe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Semi Terstruktur</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Hari/Tanggal</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Rabu, 10 Desember</w:t>
            </w:r>
            <w:r w:rsidRPr="007E3CC9">
              <w:rPr>
                <w:color w:val="000000"/>
              </w:rPr>
              <w:t xml:space="preserve"> 2025</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Waktu</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21.00</w:t>
            </w:r>
            <w:r w:rsidRPr="007E3CC9">
              <w:rPr>
                <w:color w:val="000000"/>
              </w:rPr>
              <w:t xml:space="preserve"> WITA</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Lokasi</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Voice</w:t>
            </w:r>
            <w:r w:rsidRPr="007E3CC9">
              <w:rPr>
                <w:rFonts w:eastAsia="Times New Roman" w:cs="Times New Roman"/>
              </w:rPr>
              <w:t xml:space="preserve"> Call melalui WhatsApp</w:t>
            </w:r>
          </w:p>
        </w:tc>
      </w:tr>
    </w:tbl>
    <w:p w:rsidR="004B1636" w:rsidRDefault="004B1636" w:rsidP="004B1636"/>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Tr="00347540">
        <w:tc>
          <w:tcPr>
            <w:tcW w:w="9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Inisial</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Transkrip</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Default="004B1636" w:rsidP="00347540">
            <w:pPr>
              <w:pStyle w:val="NormalWeb"/>
              <w:spacing w:before="0" w:beforeAutospacing="0" w:after="0" w:afterAutospacing="0"/>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pPr>
            <w:r>
              <w:rPr>
                <w:color w:val="000000"/>
              </w:rPr>
              <w:t>Oke, halo kak</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Halo</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Kenalin aku denisha, salam kenal kak jadi denisha ngasih penjelasan dulu. Sebagai seorang guru pasti sering berhadapan dengan berbagai sumber pendapatan seperti gaji pokok, tunjangan atau mungkin honor tambahan dari kegiatan lain. Tanpa kita sadar kita sering memperlakukan uang dari setiap sumber itu dengan cara yang berbeda missal, gaji utama langsung dialokasikan untuk kebutuhan rumah sementara honor tambahan terasa lebih bebas untuk dipakai membeli sesuatu yang kita mau hal inilah yang disebut dengan mental accounting. Yakni cara kita mengelompokkan uang secara psikologis bukan berdasarkan nilainya sehingga secara tidak sadar pula kita membagi uang dalam kategori tertentu dan memperlakukannya dengan cara yang berbeda. Denis</w:t>
            </w:r>
            <w:r w:rsidR="002B0943">
              <w:t>h</w:t>
            </w:r>
            <w:r>
              <w:t>a langsung masuk ke pertanyaan ya kak. Jadi kakak itu ada nggak sih pengelolaan keuangan pribadi? Kalau ada, metode apa yang kakak pakai? Misalnya catatan manual, aplikasi, atau lainnya.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2B0943">
            <w:pPr>
              <w:spacing w:line="240" w:lineRule="auto"/>
            </w:pPr>
            <w:r>
              <w:t>Kalak</w:t>
            </w:r>
            <w:r w:rsidR="002B0943">
              <w:t xml:space="preserve"> </w:t>
            </w:r>
            <w:r>
              <w:t>alau sekarang untuk metodenya kakak pakai aplikasi nama aplikasinya, boleh disebutkan?</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Boleh</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Pakai Sepran itu ada rekaman masukan, pengeluaran terus utang pun itu sudah terdata jadi kakak pakai ini sekarang.</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1106"/>
              </w:tabs>
              <w:spacing w:before="0" w:beforeAutospacing="0" w:after="0" w:afterAutospacing="0"/>
              <w:rPr>
                <w:color w:val="000000"/>
              </w:rPr>
            </w:pPr>
            <w:r>
              <w:t>Kalau gitu biasanya kakak ngatur keuangan itu gimana? Apakah kakak ada bagi berdasarkan kategori misalnya kebutuhan pokok, hiburan, investasi, dan lain-lain, kalau ada gimana cara kakak menentukan proporsi untuk masing-masing kategori 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lastRenderedPageBreak/>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1857"/>
              </w:tabs>
              <w:spacing w:before="0" w:beforeAutospacing="0" w:after="0" w:afterAutospacing="0"/>
              <w:rPr>
                <w:color w:val="000000"/>
              </w:rPr>
            </w:pPr>
            <w:r>
              <w:t>Jadi kalau untuk ini ya ini ya pembagian pembagian masukan, pengeluarannya terus biasanya itu kakak lebih ke pemasukannya. Pemasukannya dilihat dengan membatasi pengeluaran itu untuk pribadi itu kakak kasih dia yang satu juta perbulan jadi kalau lebih dari itu direfleksi lagi apa-apa saja yang biasanya ini kalau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Bagaimana cara kakak mengendalikan pengeluaran gimana cara kakak mengendalikan pengeluaran dan faktor apa saya yang mempengaruhi keputusan keuangan kakak?</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Mengatur ini ya pengeluaran ya, mengatur pengeluaran biasanya sehari sehari itu nggak sehari sih maksudnya dalam per bulan itu tidak lebih dari misalnya dari 100% itu nggak boleh lebih dari 70% keinginan daripada kebutuhan jadi pengeluaran biasanya untuk gimana ya sekarang lebih ke kebutuhan dalam aktivitas kalau misalnya untuk jajan itu lebih ke masukan di bagian ke nongkrongnya nongkrong atau meeting kalau gitu.</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1190"/>
              </w:tabs>
              <w:spacing w:before="0" w:beforeAutospacing="0" w:after="0" w:afterAutospacing="0"/>
              <w:rPr>
                <w:color w:val="000000"/>
              </w:rPr>
            </w:pPr>
            <w:r>
              <w:t>Kakak ada nggak melakukan evaluasi terhadap pengeluaran kakak kalau ada gimana cara kakak evaluasi keuangan itu?</w:t>
            </w:r>
          </w:p>
        </w:tc>
      </w:tr>
      <w:tr w:rsidR="004B1636" w:rsidTr="00347540">
        <w:trPr>
          <w:trHeight w:val="2026"/>
        </w:trPr>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ind w:left="-21"/>
            </w:pPr>
            <w:r>
              <w:t>Evaluasi ada biasanya per bulan itu kakak selalu lihat mana yang lebih besar misal pengeluarannya di jajan karena kan jajan itu selama itu jajan itu masih masuk di bagian makanan, nggak masalah Cuma kalau mialnya lebih banyak pengeluarannya dari makanan itu biasanya lebih kakak tekankan lagi untuk berarti bulan depan udah nggak boleh nggak boleh ada pengeluaran dari selain makanan evaluasinya lebih ke pengeluaran yang memang bukan bukan ini sih bukan dari rencana awal jadi kakak ingatnya dari ada yang meleset berapa persen itu yang jadi evaluasi gitu ya.</w:t>
            </w:r>
          </w:p>
          <w:p w:rsidR="004B1636" w:rsidRDefault="004B1636" w:rsidP="00347540">
            <w:pPr>
              <w:pStyle w:val="NormalWeb"/>
              <w:tabs>
                <w:tab w:val="left" w:pos="2184"/>
              </w:tabs>
              <w:spacing w:before="0" w:beforeAutospacing="0" w:after="0" w:afterAutospacing="0"/>
              <w:rPr>
                <w:color w:val="000000"/>
              </w:rPr>
            </w:pP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tabs>
                <w:tab w:val="left" w:pos="1680"/>
              </w:tabs>
              <w:spacing w:before="0" w:beforeAutospacing="0" w:after="0" w:afterAutospacing="0"/>
              <w:rPr>
                <w:color w:val="000000"/>
              </w:rPr>
            </w:pPr>
            <w:r>
              <w:t>Terus kakak pernah nggak ngerasa menyesal setelah melakukan pembelian tertentu, kalau iya jenis pembelian apa yang paling sering buat kakak ngerasa menyesal terus gimana cara kakak nyikapinnya.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Penyesalan sebenarnya nggak nyesal-nyesal banget sih gimana yak arena kalai tipe kakak itu ketika udah beli aja walaupun itu keinginannya balik lagi di budget kita budgetnya ada berapa kalau untuk penyesalannya biasanya lebih ke mana ya lebih ke barang sih penyesalannya lebih ke barang terus tadi gimana kalau misalnya ada penyesalan gimana cara kakak nyikapinnya ya berarti misalnya misalnya nih terlanjur terlanjur klik sama suatu barang cara nyikapinnya di kedepan hari itu libur dulu nggak akan beli barang yang sama lagi.</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ind w:left="-21"/>
            </w:pPr>
            <w:r>
              <w:t>Terus sekarang pertanyaan nya mengenai kenaikan PPN 12% ya kak.</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Oh PPN 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t>Iya jadi kakak itu tau nggak dengan adanya kebijakan PPN 12% terus gimana pendapat kakak tentang kebijakan ini dan kakak itu setuju atau  nggak beserta alasannya.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 xml:space="preserve">Kalau PPN pernah dengar ya kenaikan PPN itu jujur pastinya nggak setuju karena kalau misalnya kalau misalnya kita ada makan disuatu tempat Tiba-tiba Kita naik pajaknya Udah 12% aja itu Kalau misalnya nggak bawa uang lebih Agak dadakan Itu sih yang bikin repot Terus kakak Nggak apa-apa lanjut aja Terus Terus Sebenarnya juga Kenaikan PPN itu Pengelolaannya Kurang transparan sih Itu sih yang bikin Tiba-tiba harus naik PPN </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Terus kakak Ada ngerasain perubahan nggak Seperti dari pola konsumsi Ataupun pengelolaan keuangan dengan adanya Kebijakan ini Kalau ada perubahan apa yang paling kakak rasakan Dan seberapa besar dampaknya Terhadap keuangan</w:t>
            </w:r>
          </w:p>
        </w:tc>
      </w:tr>
    </w:tbl>
    <w:p w:rsidR="004B1636" w:rsidRDefault="004B1636" w:rsidP="00347540">
      <w:pPr>
        <w:pStyle w:val="NormalWeb"/>
        <w:spacing w:before="0" w:beforeAutospacing="0" w:after="0" w:afterAutospacing="0"/>
        <w:rPr>
          <w:color w:val="000000"/>
        </w:rPr>
        <w:sectPr w:rsidR="004B1636" w:rsidSect="002E42DE">
          <w:headerReference w:type="default" r:id="rId152"/>
          <w:headerReference w:type="first" r:id="rId153"/>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lastRenderedPageBreak/>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pPr>
            <w:r>
              <w:t>Sangat berdampak Karena terutama kalau sebagai guru kita harus nyiapin kita harus siapin ini operasionalnya itu lebih dari yang biasanya terus nggak hanya konsumsi pribadi tapi banyak ke biaya-biaya operasional yang lebih melonjak nya itu betul-betul harus diperhitungkan kembali biar pun kenaikan 1% aja itu berdampak.</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pPr>
            <w:r>
              <w:t>Terus kalau harga buku naik karena kenaikan PPN ini apa kakak akan mengurangi pembelian buku atau mencari alternative lain seperti buku bekas atau digital?</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pPr>
            <w:r>
              <w:t>Biasanya kita akan diskusikan dengan sama orangtua kalau orang tua bias menyetujui ada kenaikan harga kita tetap alokasikan dananya tetap pada buku yang sama walaupun harganya berbeda kalau misalnya keputusan dari orang tua ada yang lebih berat lebih banya pakai digital untungnya sekarang itu sekolah itu dibagiin TV jadi anak-anak itu nggak harus belajar pakai buku jadi itu salah satu salah satu solusi kenaikan ini.</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pPr>
            <w:r>
              <w:t>Kalau menurut kakak kanaikan 12% ini berdampak signifikan pada komunitas pecinta buku seperti Samarinda Book Party kalau iya, dalam aspek apa?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spacing w:line="240" w:lineRule="auto"/>
              <w:ind w:left="-21"/>
            </w:pPr>
            <w:r>
              <w:t>Kalau dalam komunitas book party lebih ke buku sih, tapi kan kalaumisalnya komunitas itu lebih kurang, karena komunitas itu wadah kita nggak harus beli, karena kita dapat solusinya itu dari sumbangan-sumbangan buku kemudian perpustakaan.</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tabs>
                <w:tab w:val="left" w:pos="3130"/>
              </w:tabs>
              <w:spacing w:line="240" w:lineRule="auto"/>
            </w:pPr>
            <w:r>
              <w:t>Pertanyaan terakhir nih ya kak, kakak ngerasa pemerintah udah cukup mempertimbangkan dampak kebijakan ini terhadap masyarakan atau nggak? Dan apaa saran bagi kakak bagi pemerintah terkait kebijakan ini?</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tabs>
                <w:tab w:val="left" w:pos="3130"/>
              </w:tabs>
              <w:spacing w:line="240" w:lineRule="auto"/>
            </w:pPr>
            <w:r>
              <w:t>Kalau untuk apa tadi yang pertama?</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tabs>
                <w:tab w:val="left" w:pos="3130"/>
              </w:tabs>
              <w:spacing w:line="240" w:lineRule="auto"/>
            </w:pPr>
            <w:r>
              <w:t>Menurut kakak pemerintah udah cukup mempertimbangkan dampak kebijakan ini terhadap masyararakat?</w:t>
            </w:r>
          </w:p>
        </w:tc>
      </w:tr>
      <w:tr w:rsid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INL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Default="004B1636" w:rsidP="00347540">
            <w:pPr>
              <w:tabs>
                <w:tab w:val="left" w:pos="3130"/>
              </w:tabs>
              <w:spacing w:line="240" w:lineRule="auto"/>
            </w:pPr>
            <w:r>
              <w:t>Nggak ya sebenarnya kalau untuk kebijakannya pastinya nggak, karena kenaikan ini juga dilakukan secara mendadak terutama untuk para masyarakat yang menengah ke bawah itu pastinya kita yang normal aja pakai pajak yang sebelumnya pun itu sudah susah ya untuk kaum menengah ke atas mungkin lebih ke kita mikirnya pada masyarakat yang kebawah terus kalau pun untuik kita yang bekerja pun pastinya lebih memikirkan juga jadi memang ini kebijakan ini memang belum bias dibenarkan karena memang ya itu dari transparansi penggunaan pajaknya kemudian sosialisasi tentang PPN 12% ini masih kurang nah terus kalau sarannya sih untuk pememrintah itu ketika ada kenaikan ini harapannya sih banyak diberikan kompensasi atau perlindungan bagi masyarakat yang memang berpenghasilan rendah sama ini untuk yang berpenghasilan rendah ya kaum menengah ke bawah harusnya memang bansus itu diperluas ketka PPN 12&amp; dinaikkan kayak gini terus kebutuhan pokoknya itu halau untuk pajak kebutuhan pokok itu harapannya turun terus intensif untuk</w:t>
            </w:r>
            <w:r w:rsidR="002B0943">
              <w:t xml:space="preserve"> </w:t>
            </w:r>
            <w:r>
              <w:t>UMKM nah terus kalau pun untuk itu untuk menengah ke bawah kalau pun untuk ya menengah menengah ke atas itu harapannya tetap sosialisasinya lebih diperjelas dan tidak mendadak jadi kita bisa lebih ada edukasinya jadi lebih transparansi.</w:t>
            </w:r>
          </w:p>
        </w:tc>
      </w:tr>
    </w:tbl>
    <w:p w:rsidR="004B1636" w:rsidRDefault="004B1636" w:rsidP="004B1636">
      <w:pPr>
        <w:spacing w:before="240"/>
        <w:ind w:left="-1350"/>
        <w:rPr>
          <w:rFonts w:cs="Times New Roman"/>
          <w:b/>
          <w:bCs/>
          <w:sz w:val="144"/>
          <w:szCs w:val="144"/>
        </w:rPr>
      </w:pPr>
      <w:r>
        <w:rPr>
          <w:rFonts w:cs="Times New Roman"/>
          <w:b/>
          <w:bCs/>
          <w:szCs w:val="24"/>
        </w:rPr>
        <w:t>Lampiran 7</w:t>
      </w:r>
      <w:r w:rsidRPr="00A87A0D">
        <w:rPr>
          <w:rFonts w:cs="Times New Roman"/>
          <w:b/>
          <w:bCs/>
          <w:szCs w:val="24"/>
        </w:rPr>
        <w:t>:</w:t>
      </w:r>
      <w:r>
        <w:rPr>
          <w:rFonts w:cs="Times New Roman"/>
          <w:b/>
          <w:bCs/>
          <w:szCs w:val="24"/>
        </w:rPr>
        <w:t xml:space="preserve"> Transkrip Wawancara HP – Triangulasi Penanya  </w:t>
      </w: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1748"/>
        <w:gridCol w:w="322"/>
        <w:gridCol w:w="7920"/>
      </w:tblGrid>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No.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6</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Informan</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 xml:space="preserve">Fadilla </w:t>
            </w:r>
            <w:r w:rsidRPr="007E3CC9">
              <w:rPr>
                <w:rFonts w:eastAsia="Times New Roman" w:cs="Times New Roman"/>
              </w:rPr>
              <w:t>(</w:t>
            </w:r>
            <w:r>
              <w:rPr>
                <w:rFonts w:eastAsia="Times New Roman" w:cs="Times New Roman"/>
              </w:rPr>
              <w:t>F) / Mahasiswi</w:t>
            </w:r>
            <w:r w:rsidRPr="007E3CC9">
              <w:rPr>
                <w:rFonts w:eastAsia="Times New Roman" w:cs="Times New Roman"/>
              </w:rPr>
              <w:t xml:space="preserve"> &amp; Pengurus Komunitas Samarinda Book Party</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Penanya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Denisha Anindya Tiara (DAT</w:t>
            </w:r>
            <w:r w:rsidRPr="007E3CC9">
              <w:rPr>
                <w:color w:val="000000"/>
              </w:rPr>
              <w:t>)</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Tipe Wawancara</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Semi Terstruktur</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lastRenderedPageBreak/>
              <w:t>Hari/Tanggal</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Sabtu, 13 Desember</w:t>
            </w:r>
            <w:r w:rsidRPr="007E3CC9">
              <w:rPr>
                <w:color w:val="000000"/>
              </w:rPr>
              <w:t xml:space="preserve"> 2025</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Waktu</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Pr>
                <w:color w:val="000000"/>
              </w:rPr>
              <w:t>19.00</w:t>
            </w:r>
            <w:r w:rsidRPr="007E3CC9">
              <w:rPr>
                <w:color w:val="000000"/>
              </w:rPr>
              <w:t xml:space="preserve"> WITA</w:t>
            </w:r>
          </w:p>
        </w:tc>
      </w:tr>
      <w:tr w:rsidR="004B1636" w:rsidRPr="007E3CC9" w:rsidTr="00347540">
        <w:tc>
          <w:tcPr>
            <w:tcW w:w="17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Lokasi</w:t>
            </w:r>
          </w:p>
        </w:tc>
        <w:tc>
          <w:tcPr>
            <w:tcW w:w="3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pStyle w:val="NormalWeb"/>
              <w:spacing w:before="0" w:beforeAutospacing="0" w:after="0" w:afterAutospacing="0"/>
            </w:pPr>
            <w:r w:rsidRPr="007E3CC9">
              <w:rPr>
                <w:color w:val="000000"/>
              </w:rPr>
              <w:t>:</w:t>
            </w:r>
          </w:p>
        </w:tc>
        <w:tc>
          <w:tcPr>
            <w:tcW w:w="7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Pr="007E3CC9" w:rsidRDefault="004B1636" w:rsidP="00347540">
            <w:pPr>
              <w:spacing w:line="240" w:lineRule="auto"/>
              <w:rPr>
                <w:rFonts w:eastAsia="Times New Roman" w:cs="Times New Roman"/>
              </w:rPr>
            </w:pPr>
            <w:r>
              <w:rPr>
                <w:rFonts w:eastAsia="Times New Roman" w:cs="Times New Roman"/>
              </w:rPr>
              <w:t>Voice</w:t>
            </w:r>
            <w:r w:rsidRPr="007E3CC9">
              <w:rPr>
                <w:rFonts w:eastAsia="Times New Roman" w:cs="Times New Roman"/>
              </w:rPr>
              <w:t xml:space="preserve"> Call melalui WhatsApp</w:t>
            </w:r>
          </w:p>
        </w:tc>
      </w:tr>
    </w:tbl>
    <w:p w:rsidR="004B1636" w:rsidRDefault="004B1636" w:rsidP="004B1636"/>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Tr="00347540">
        <w:tc>
          <w:tcPr>
            <w:tcW w:w="9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Inisial</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4B1636" w:rsidRDefault="004B1636" w:rsidP="00347540">
            <w:pPr>
              <w:pStyle w:val="NormalWeb"/>
              <w:spacing w:before="0" w:beforeAutospacing="0" w:after="0" w:afterAutospacing="0"/>
              <w:jc w:val="center"/>
            </w:pPr>
            <w:r>
              <w:rPr>
                <w:b/>
                <w:bCs/>
                <w:color w:val="000000"/>
              </w:rPr>
              <w:t>Transkrip</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Pr="004B1636" w:rsidRDefault="004B1636" w:rsidP="00347540">
            <w:pPr>
              <w:pStyle w:val="NormalWeb"/>
              <w:spacing w:before="0" w:beforeAutospacing="0" w:after="0" w:afterAutospacing="0"/>
            </w:pPr>
            <w:r w:rsidRPr="004B1636">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Pr="004B1636" w:rsidRDefault="004B1636" w:rsidP="00347540">
            <w:pPr>
              <w:pStyle w:val="NormalWeb"/>
              <w:spacing w:before="0" w:beforeAutospacing="0" w:after="0" w:afterAutospacing="0"/>
            </w:pPr>
            <w:r w:rsidRPr="004B1636">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B1636" w:rsidRPr="004B1636" w:rsidRDefault="004B1636" w:rsidP="00347540">
            <w:pPr>
              <w:pStyle w:val="NormalWeb"/>
              <w:spacing w:before="0" w:beforeAutospacing="0" w:after="0" w:afterAutospacing="0"/>
            </w:pPr>
            <w:r w:rsidRPr="004B1636">
              <w:rPr>
                <w:rFonts w:eastAsia="Times New Roman"/>
                <w:color w:val="303030"/>
                <w:bdr w:val="single" w:sz="2" w:space="0" w:color="E5E7EB" w:frame="1"/>
                <w:shd w:val="clear" w:color="auto" w:fill="FFFFFF"/>
              </w:rPr>
              <w:t>Jadi, sebelum aku masuk ke pertanyaan, aku jelasin sedikit ya. Dalam keseharian, mahasiswa biasanya memiliki berbagai sumber uang. Seperti uang saku dari orangtua, beasiswa, atau penghasilan dari kerja sampingan. Meskipun semuanya uang, seringkali kita merasa uang dari tiap sumber ini punya fungsi yang berbeda. Ada yang buat bayar kuliah, ada yang buat jajan, atau nongkrong. Dan ada juga yang sengaja disimpan buat sesuatu yang lebih spesifik. Ini merupakan contoh dari metal accounting, dimana kita secara tidak sadar membagi uang dalam kategori tertentu, dan memperlakukannya dengan cara berbeda. Sebelumnya, Dila mungkin pernah dengar ya soal isu kenaikan PPN 12% saat menjelang tahun baru 2025 kemarin. Pertanggal 1 Januari, kebijakan ini hanya ditetapkan untuk barang dan jasa mewah, tapi kenyatannya harga barang dan jasa lainnya juga ikut naik. Bahkan sebelum kenaikan ini resmi ditetapkan, mulai dari makanan sampai transportasi dan lain-lain ikut naik. Buat mahasiswa, ini menjadi tantangan tersendiri, apalagi kalau uang saku atau penghasilan dari kerja sampingan tetap sama. Biasanya, mahasiswa punya cara tersendiri dalam mengatur keuangan. Ada yang makin ketat, ada yang mulai cari sumber pendapatan tambahan, ada juga yang terpaksa ngurangin pengeluarannya. Kalau gitu, aku masuk ke pertanyaannya ya. </w:t>
            </w:r>
            <w:r w:rsidRPr="004B1636">
              <w:rPr>
                <w:rFonts w:eastAsia="Times New Roman"/>
                <w:color w:val="303030"/>
                <w:bdr w:val="single" w:sz="2" w:space="0" w:color="E5E7EB" w:frame="1"/>
                <w:shd w:val="clear" w:color="auto" w:fill="EDEDED"/>
              </w:rPr>
              <w:t>Yang pertama, Dila ada nggak punya pengelolaan keuangan pribadi?</w:t>
            </w:r>
            <w:r w:rsidRPr="004B1636">
              <w:rPr>
                <w:rFonts w:eastAsia="Times New Roman"/>
                <w:color w:val="303030"/>
                <w:bdr w:val="single" w:sz="2" w:space="0" w:color="E5E7EB" w:frame="1"/>
                <w:shd w:val="clear" w:color="auto" w:fill="FFFFFF"/>
              </w:rPr>
              <w:t> Kalau ada, metode apa yang Dila pakai? Kayak catatan manual atau aplikasi atau ada yang lain mungkin?</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sidRPr="004B1636">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sidRPr="004B1636">
              <w:t>Kalau aku sendiri sebenarnya pernah pakai, cuman sekarang udah nggak rutin pakainya sih. Kalau sebelum-sebelumnya rutin pakai aplikasi namanya MoneyPlus. Biasanya kalau kakaknya mau mencari tahu, dia bisa mengatur keuangan tergantung kita. Itu mirip dompet digital. Kita masukin jumlah duit yang kita punya sekarang, terus setiap jajan atau pembelian yang saya lakukan setiap hari, biasanya saya selalu masukin ke situ. Jadi nggak ada selalu laporan-laporan yang saya pakai di aplikasi tersebut. Kemarin saya sempat beberapa bulan pakainya, cuman sekarang udah nggak rutin pakai, karena saya terlalu sibuk buat nyatakan itu tiap hari. Jadi itu harus laporan terus tiap hari. Saya kemarin sempat rajin pakainya, sebenarnya biar tahu patternnya uang saya itu lari ke mana aja. Maksudnya kan itu ada laporan per bulan, itu ada diagram lingkarannya, terus kita bisa tahu uang itu ke mana aja. Karena kan dibagi-bagi tuh. Saya yang bagi-bagi sendiri di folder tersebut. Jadi ini kan rutin primar, terus ini kebutuhan yang mungkin nggak terlalu khusus, tapi saya beli. Pokoknya dibagi-bagi gitu. Jadi setelah beberapa bulan saya gunakan, dan saya tahu patternnya uang saya itu ke mana aja, saya udah mulai males gunain. Jadi saya lebih membatasi hal-hal yang memang nggak perlu saya keluarin. Kalau dalam ngatur uang, menurut saya, saya pakai itu kalau di kehidupan sehari-hari.</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szCs w:val="24"/>
              </w:rPr>
            </w:pPr>
            <w:r w:rsidRPr="004B1636">
              <w:rPr>
                <w:rFonts w:cs="Times New Roman"/>
                <w:szCs w:val="24"/>
              </w:rPr>
              <w:t xml:space="preserve">Terus gimana caranya Dila biasa ngatur keuangan pribadinya? Dila ada membuat anggaran berdasarkan kategori tertentu, misalnya kebutuhan pokok, hiburan, atau investasi, atau yang lain-lain. Kalau ada, gimana caranya Dila nentuin proporsi untuk masing-masing kategori?  </w:t>
            </w:r>
          </w:p>
        </w:tc>
      </w:tr>
    </w:tbl>
    <w:p w:rsidR="004B1636" w:rsidRDefault="004B1636" w:rsidP="00347540">
      <w:pPr>
        <w:pStyle w:val="NormalWeb"/>
        <w:spacing w:before="0" w:beforeAutospacing="0" w:after="0" w:afterAutospacing="0"/>
        <w:rPr>
          <w:color w:val="000000"/>
        </w:rPr>
        <w:sectPr w:rsidR="004B1636" w:rsidSect="002E42DE">
          <w:headerReference w:type="default" r:id="rId154"/>
          <w:headerReference w:type="first" r:id="rId155"/>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lastRenderedPageBreak/>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pPr>
            <w:r w:rsidRPr="004B1636">
              <w:t>Oke. Tadi balik lagi yang saya mention tadi, saya ada punya aplikasi yang memanifestasi itu. Di situ bisa kita bagi kemudian bagaimana kita mau beberapa, kayak contohnya ini kan saya, kebetulan saya punya beasiswanya, saya beasiswa KIP Kuliah. Jadi saya di aplikasi tersebut, kita bisa membagi dompet kita itu di beberapa file.  Maksudnya dompet di aplikasi tersebut itu enggak satu saja. Jadi saya jadikan ada dua, dompet yang fokus beasiswa, sama dompet yang saya gunain dari hasil kerja saya, yang saya kerja selang buta, apa sih, kayak part-time gitu. Nah, dari situ, ya jadinya di uang beasiswa itu, saya fokuskan lebih ke kebutuhan primar. Jadi saya enggak tahu sih pembagiannya berapa persen, cuman kalau saya kira-kira saja, mungkin itu lebih kayak sekitar 50 persennya hampir ke kebutuhan primar semua. Nah, sisanya itu masuk kebutuhan primer, sebenarnya kebutuhan primar saya, yang saya bagi saat di aplikasi itu, ada makanan sehari-hari, maaf ya saya agak lupa, soalnya saya sudah hapus aplikasinya, terus itu, jadi ada kebutuhan makanan sehari-hari, uang bensin, sama peralatan sabun dan sebagainya. Pokoknya kebutuhan dari tubuh dan sebagainya itu sekitar 50 persen pokoknya duitnya saya bagi sama situ, terus sisanya itu dibagi lagi jadi uang jajan saya, kalau saya jajan keluar main sama temen, sama kebutuhan baju, maksudnya baju on kit dan sebagainya. Saya cuma bagi itu saja jadi 50 persen. Jadi sekitar 25-25 itu kesenangan, terus 50 persennya di kebutuhan primar. Seperti itu, kalau dompet kedua yang khusus untuk hasil kerja saya, sejauh ini saya coba untuk tahun.</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szCs w:val="24"/>
              </w:rPr>
            </w:pPr>
            <w:r w:rsidRPr="004B1636">
              <w:rPr>
                <w:rFonts w:cs="Times New Roman"/>
                <w:szCs w:val="24"/>
              </w:rPr>
              <w:t>Kalau begitu, faktor apa saja sih yang mempengaruhi keputusan keuangannya Dila?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szCs w:val="24"/>
              </w:rPr>
            </w:pPr>
            <w:r w:rsidRPr="004B1636">
              <w:rPr>
                <w:rFonts w:cs="Times New Roman"/>
                <w:szCs w:val="24"/>
              </w:rPr>
              <w:t>Sebenarnya yang paling banyak kalau yang saya lihat sebelumnya, hasil-hasilnya itu saya lihat, makanan sih Kak, saya benar-benar suka makan. Jadinya faktor yang paling banyak sepertinya itu makanan sih Kak, jatuhnya. Kan makanan sebenarnya saya jatuh kemasukan kebutuhan primar ya, tapi maksudnya saya yang paling banyak saya keluarkan duit itu makanan-makanan jajan, kayak snack-snack dan sebagainya. Terus apalagi kalau misalnya keluar jalan sama teman-teman, kadang kalap ya kalau soal makanan. Jatuhnya sih lebih ke makanan sih. Kalau saya lihat untuk skincam dan outfit yang lain nggak terlalu suka. Lebih ke jajan.</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szCs w:val="24"/>
              </w:rPr>
            </w:pPr>
            <w:r w:rsidRPr="004B1636">
              <w:rPr>
                <w:rFonts w:cs="Times New Roman"/>
                <w:szCs w:val="24"/>
              </w:rPr>
              <w:t>Terus Dila itu ada nggak ngelakuin evaluasi terhadap pengeluaran yang udah Dila keluarkan? Kalau ada, gimana caranya evaluasi keuangannya?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pPr>
            <w:r w:rsidRPr="004B1636">
              <w:t>Kalau evaluasinya, saya nggak tahu ini masuk evaluasi atau nggak, tadi kan itu ada rekap per bulan, walaupun sebenarnya hasilnya bulan-bulan selanjutnya itu hampir mirip, tapi nggak ini sih, maksudnya dari rekap tersebut saya juga berusaha buat memaksimalkan pengurangan di kalau yang nggak perlu tadi, yang kayak rekapnya itu kan yang paling banyak di makanan yang saya nongki-nongki, kayak lebih banyak ke jalan-jalannya kan, jadi saya lebih banyak mengurangi jalan sama temen-temen, eh bukan mengurangi sih, lebih kayak mengurangi jajannya, bukan jalannya.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pPr>
            <w:r w:rsidRPr="004B1636">
              <w:t>Terus Dila pernah nggak ngerasa nyesel setelah melakukan suatu pembelian tertentu? Kalau iya, jenis pembelian apa yang paling sering bikin ngerasa nyesel, terus gimana cara nyikapinnya? </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pPr>
            <w:r w:rsidRPr="004B1636">
              <w:t>Bentar ya kak</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1210"/>
              </w:tabs>
              <w:spacing w:before="0" w:beforeAutospacing="0" w:after="0" w:afterAutospacing="0"/>
            </w:pPr>
            <w:r w:rsidRPr="004B1636">
              <w:t>Iya nggak apa-apa, pelan-pelan aja.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pPr>
            <w:r w:rsidRPr="004B1636">
              <w:t>Mungkin kayaknya bagian passion juga, kebetulan iya sih kayaknya sih passion, soalnya saya ingat saya punya beberapa tas yang saya nggak gunain sampai sekarang, tapi pernah saya beli. Pernah saya beli tapi saya pakai sekali dua kali itu aja sih kayaknya yang masih ada, jadi kayaknya itu salah satu yang bikin nyesel.</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lastRenderedPageBreak/>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5113"/>
              </w:tabs>
              <w:spacing w:before="0" w:beforeAutospacing="0" w:after="0" w:afterAutospacing="0"/>
            </w:pPr>
            <w:r w:rsidRPr="004B1636">
              <w:t>Oke, terus ini sekarang pertanyaan mengenai PPN 12% ya? Dila tahu nggak  soal adanya kebijakan PPN 12%  terus gimana pendapat  Dila soal kebijakan ini dan  apakah Dila setuju atau nggak setuju dan kenapa alasannya? </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pPr>
            <w:r w:rsidRPr="004B1636">
              <w:t>Sebenarnya saya kurang setuju juga sih karena kebetulan  saya, orang tua saya pekerja pedagang yang salah satu masyarakat yang salah satu pedagang, eh pedagang kan salah satu  dampak PPN yang paling besar ya, yang kena, maksudnya yang kena pedagang. Jadi saya sedikit merasakan kesusahannya orang tua saya berjualan dari yang PPN 10% karena itu, karena naikannya kan, kemarin juga di bahas yang katanya untuk barang-barang milik aja ya Kak cuman ternyata emang realitasnya  yang terjadi kan nggak seperti itu dan apalagi harga makanan dan minuman kan yang paling makanan, minuman, barang-barang pokoknya yang kayak beras dan sebagainya itu kan salah satu hal utamanya yang orang tua saya jualan jadi itu cuma sangat menyusahkan orang tua saya sih Pak apalagi dibeli-beli yang merasakan, jadi saya kurang setuju sebenarnya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szCs w:val="24"/>
              </w:rPr>
            </w:pPr>
            <w:r w:rsidRPr="004B1636">
              <w:rPr>
                <w:rFonts w:cs="Times New Roman"/>
                <w:szCs w:val="24"/>
              </w:rPr>
              <w:t xml:space="preserve">oke terus Dila pernah nggak ada ngerasain perubahan dari pola konsumsi ataupun pengelolaan keuangan karena adanya kebijakan ini kalau ada perubahan apa yang paling Dila bisa rasain dan seberapa besar dampaknya terhadap keuangannya Dila </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pPr>
            <w:r w:rsidRPr="004B1636">
              <w:rPr>
                <w:rStyle w:val="group-hoverbg-base-200"/>
                <w:color w:val="303030"/>
                <w:bdr w:val="single" w:sz="2" w:space="0" w:color="E5E7EB" w:frame="1"/>
                <w:shd w:val="clear" w:color="auto" w:fill="FFFFFF"/>
              </w:rPr>
              <w:t>kalau sebagai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mahasiswa ya kak, sekarang sih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dila ngekos dan yang mungkin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lebih terasa itu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kayaknya di bagian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makanan dan minuman ya Kak, paling banyak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karena 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bantuan yang naik kan disitu semua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EDEDED"/>
              </w:rPr>
              <w:t>jadi semua yang hasil dari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barang-barang pokok tersebut</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lebih mahal dan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 saya sendiri</w:t>
            </w:r>
            <w:r w:rsidRPr="004B1636">
              <w:rPr>
                <w:rStyle w:val="opacity-80"/>
                <w:color w:val="303030"/>
                <w:bdr w:val="single" w:sz="2" w:space="0" w:color="E5E7EB" w:frame="1"/>
                <w:shd w:val="clear" w:color="auto" w:fill="FFFFFF"/>
              </w:rPr>
              <w:t> </w:t>
            </w:r>
            <w:r w:rsidRPr="004B1636">
              <w:rPr>
                <w:rStyle w:val="opacity-80"/>
              </w:rPr>
              <w:t xml:space="preserve"> </w:t>
            </w:r>
            <w:r w:rsidRPr="004B1636">
              <w:rPr>
                <w:rStyle w:val="group-hoverbg-base-200"/>
                <w:color w:val="303030"/>
                <w:bdr w:val="single" w:sz="2" w:space="0" w:color="E5E7EB" w:frame="1"/>
                <w:shd w:val="clear" w:color="auto" w:fill="FFFFFF"/>
              </w:rPr>
              <w:t>nggak terlalu kena di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mungkin lebih ke</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makanan dan minuman</w:t>
            </w:r>
            <w:r w:rsidRPr="004B1636">
              <w:rPr>
                <w:rStyle w:val="opacity-80"/>
                <w:color w:val="303030"/>
                <w:bdr w:val="single" w:sz="2" w:space="0" w:color="E5E7EB" w:frame="1"/>
                <w:shd w:val="clear" w:color="auto" w:fill="FFFFFF"/>
              </w:rPr>
              <w:t>.</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color w:val="303030"/>
                <w:szCs w:val="24"/>
                <w:bdr w:val="single" w:sz="2" w:space="0" w:color="E5E7EB" w:frame="1"/>
                <w:shd w:val="clear" w:color="auto" w:fill="FFFFFF"/>
              </w:rPr>
            </w:pPr>
            <w:r w:rsidRPr="004B1636">
              <w:rPr>
                <w:rStyle w:val="group-hoverbg-base-200"/>
                <w:rFonts w:cs="Times New Roman"/>
                <w:color w:val="303030"/>
                <w:szCs w:val="24"/>
                <w:bdr w:val="single" w:sz="2" w:space="0" w:color="E5E7EB" w:frame="1"/>
                <w:shd w:val="clear" w:color="auto" w:fill="FFFFFF"/>
              </w:rPr>
              <w:t>halo</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maaf ya Dila, Wifi nya jelek</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oke</w:t>
            </w:r>
            <w:r w:rsidRPr="004B1636">
              <w:rPr>
                <w:rStyle w:val="opacity-80"/>
                <w:rFonts w:cs="Times New Roman"/>
                <w:color w:val="303030"/>
                <w:szCs w:val="24"/>
                <w:bdr w:val="single" w:sz="2" w:space="0" w:color="E5E7EB" w:frame="1"/>
                <w:shd w:val="clear" w:color="auto" w:fill="FFFFFF"/>
              </w:rPr>
              <w:t xml:space="preserve"> </w:t>
            </w:r>
            <w:r w:rsidRPr="004B1636">
              <w:rPr>
                <w:rStyle w:val="group-hoverbg-base-200"/>
                <w:rFonts w:cs="Times New Roman"/>
                <w:color w:val="303030"/>
                <w:szCs w:val="24"/>
                <w:bdr w:val="single" w:sz="2" w:space="0" w:color="E5E7EB" w:frame="1"/>
                <w:shd w:val="clear" w:color="auto" w:fill="FFFFFF"/>
              </w:rPr>
              <w:t>lanjut ke next question ya</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jika harga buku naik</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akibat kenaikan PPN</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Dila bakal ngurangin pembelian</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buku atau mencari alternatif</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lain nggak? kayak buku bekas</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atau buku digital gitu</w:t>
            </w:r>
            <w:r w:rsidRPr="004B1636">
              <w:rPr>
                <w:rStyle w:val="opacity-80"/>
                <w:rFonts w:cs="Times New Roman"/>
                <w:color w:val="303030"/>
                <w:szCs w:val="24"/>
                <w:bdr w:val="single" w:sz="2" w:space="0" w:color="E5E7EB" w:frame="1"/>
                <w:shd w:val="clear" w:color="auto" w:fill="FFFFFF"/>
              </w:rPr>
              <w:t>.</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pPr>
            <w:r w:rsidRPr="004B1636">
              <w:rPr>
                <w:rStyle w:val="group-hoverbg-base-200"/>
                <w:color w:val="303030"/>
                <w:bdr w:val="single" w:sz="2" w:space="0" w:color="E5E7EB" w:frame="1"/>
                <w:shd w:val="clear" w:color="auto" w:fill="FFFFFF"/>
              </w:rPr>
              <w:t>sepertinya saya memang lebih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 xml:space="preserve">ngambil alternatif lain </w:t>
            </w:r>
            <w:r w:rsidRPr="004B1636">
              <w:rPr>
                <w:rStyle w:val="group-hoverbg-base-200"/>
                <w:color w:val="303030"/>
                <w:bdr w:val="single" w:sz="2" w:space="0" w:color="E5E7EB" w:frame="1"/>
                <w:shd w:val="clear" w:color="auto" w:fill="EDEDED"/>
              </w:rPr>
              <w:t>jadi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sebenarnya kalau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pipa baca buku saya, saya nggak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ngoreksi buku, saya lebih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penting kalau ada preloved juga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beli aja gitu loh, nggak mesti yang</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harus baru yang saya baca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jadi kalau di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bahaskan, eh dimasukin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ke pendidikan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atau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akses pendidikan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 buku-buku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kampus atau buku untuk kuliah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ini saya lebih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ngambil alternatif lain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tadi yang bisa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buku bekas juga nggak apa-apa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karena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kebetulan kan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EDEDED"/>
              </w:rPr>
              <w:t xml:space="preserve">hobi baca buku juga. </w:t>
            </w:r>
            <w:r w:rsidRPr="004B1636">
              <w:rPr>
                <w:rStyle w:val="group-hoverbg-base-200"/>
                <w:color w:val="303030"/>
                <w:bdr w:val="single" w:sz="2" w:space="0" w:color="E5E7EB" w:frame="1"/>
                <w:shd w:val="clear" w:color="auto" w:fill="FFFFFF"/>
              </w:rPr>
              <w:t>Jadi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sebenarnya kalau baca buku saya, saya nggak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ngoleksi buku, saya lebihyang penting kalau ada preloved juga saya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lain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tadi yang bisa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buku bekas juga nggak apa-apa</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spacing w:line="240" w:lineRule="auto"/>
              <w:rPr>
                <w:rFonts w:cs="Times New Roman"/>
                <w:color w:val="303030"/>
                <w:szCs w:val="24"/>
                <w:bdr w:val="single" w:sz="2" w:space="0" w:color="E5E7EB" w:frame="1"/>
                <w:shd w:val="clear" w:color="auto" w:fill="FFFFFF"/>
              </w:rPr>
            </w:pPr>
            <w:r w:rsidRPr="004B1636">
              <w:rPr>
                <w:rStyle w:val="group-hoverbg-base-200"/>
                <w:rFonts w:cs="Times New Roman"/>
                <w:color w:val="303030"/>
                <w:szCs w:val="24"/>
                <w:bdr w:val="single" w:sz="2" w:space="0" w:color="E5E7EB" w:frame="1"/>
                <w:shd w:val="clear" w:color="auto" w:fill="FFFFFF"/>
              </w:rPr>
              <w:t>oke, terus menurut Dila</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kenaikan PPN 12%</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itu akan berdampak signifikan</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nggak pada komunitas</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pecinta buku seperti Samarinda Book Party</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dan kalau iya</w:t>
            </w:r>
            <w:r w:rsidRPr="004B1636">
              <w:rPr>
                <w:rStyle w:val="opacity-80"/>
                <w:rFonts w:cs="Times New Roman"/>
                <w:color w:val="303030"/>
                <w:szCs w:val="24"/>
                <w:bdr w:val="single" w:sz="2" w:space="0" w:color="E5E7EB" w:frame="1"/>
                <w:shd w:val="clear" w:color="auto" w:fill="FFFFFF"/>
              </w:rPr>
              <w:t> </w:t>
            </w:r>
            <w:r w:rsidRPr="004B1636">
              <w:rPr>
                <w:rStyle w:val="group-hoverbg-base-200"/>
                <w:rFonts w:cs="Times New Roman"/>
                <w:color w:val="303030"/>
                <w:szCs w:val="24"/>
                <w:bdr w:val="single" w:sz="2" w:space="0" w:color="E5E7EB" w:frame="1"/>
                <w:shd w:val="clear" w:color="auto" w:fill="FFFFFF"/>
              </w:rPr>
              <w:t>dalam aspek apa?</w:t>
            </w:r>
            <w:r w:rsidRPr="004B1636">
              <w:rPr>
                <w:rStyle w:val="opacity-80"/>
                <w:rFonts w:cs="Times New Roman"/>
                <w:color w:val="303030"/>
                <w:szCs w:val="24"/>
                <w:bdr w:val="single" w:sz="2" w:space="0" w:color="E5E7EB" w:frame="1"/>
                <w:shd w:val="clear" w:color="auto" w:fill="FFFFFF"/>
              </w:rPr>
              <w:t> </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pPr>
            <w:r w:rsidRPr="004B1636">
              <w:rPr>
                <w:rStyle w:val="group-hoverbg-base-200"/>
                <w:color w:val="303030"/>
                <w:bdr w:val="single" w:sz="2" w:space="0" w:color="E5E7EB" w:frame="1"/>
                <w:shd w:val="clear" w:color="auto" w:fill="FFFFFF"/>
              </w:rPr>
              <w:t>ini mungkin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dalam</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aspek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entar ya kak, saya nggak tau ini jawabannya benar</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atau nggak, cuma mungkin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bakal</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tetap penas juga, karena emang</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kan namanya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orang-orang kan beda ya cara ngatur</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uangnya juga, mungkin kemudian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siapa tau ada yang hobinya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baca buku dan beli buku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Samarinda Book Party, maksudnya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join Samarinda Book Party ini</w:t>
            </w:r>
            <w:r w:rsidRPr="004B1636">
              <w:rPr>
                <w:rStyle w:val="opacity-80"/>
                <w:color w:val="303030"/>
                <w:bdr w:val="single" w:sz="2" w:space="0" w:color="E5E7EB" w:frame="1"/>
                <w:shd w:val="clear" w:color="auto" w:fill="FFFFFF"/>
              </w:rPr>
              <w:t xml:space="preserve"> </w:t>
            </w:r>
            <w:r w:rsidRPr="004B1636">
              <w:rPr>
                <w:rStyle w:val="group-hoverbg-base-200"/>
                <w:color w:val="303030"/>
                <w:bdr w:val="single" w:sz="2" w:space="0" w:color="E5E7EB" w:frame="1"/>
                <w:shd w:val="clear" w:color="auto" w:fill="FFFFFF"/>
              </w:rPr>
              <w:t>juga hobinya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beli buku dan</w:t>
            </w:r>
            <w:r w:rsidRPr="004B1636">
              <w:rPr>
                <w:rStyle w:val="opacity-80"/>
                <w:color w:val="303030"/>
                <w:bdr w:val="single" w:sz="2" w:space="0" w:color="E5E7EB" w:frame="1"/>
                <w:shd w:val="clear" w:color="auto" w:fill="FFFFFF"/>
              </w:rPr>
              <w:t xml:space="preserve"> </w:t>
            </w:r>
            <w:r w:rsidRPr="004B1636">
              <w:rPr>
                <w:rStyle w:val="group-hoverbg-base-200"/>
                <w:color w:val="303030"/>
                <w:bdr w:val="single" w:sz="2" w:space="0" w:color="E5E7EB" w:frame="1"/>
                <w:shd w:val="clear" w:color="auto" w:fill="FFFFFF"/>
              </w:rPr>
              <w:t>dia itu pengennya beli yang baru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atau dia maunya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baca buku kalau misalnya ada bukunya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bukunya sendiri, jadi dia harus beli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sampai tiba-tiba ternyata ada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kenaikan PPN ini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jadinya dia mengurangi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pembelian bukunya karena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dia perlu duitnya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masuk ke kebutuhan pribadi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lain, jadi sehingga dia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akhirnya malas beli buku dan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nggak baca buku lagi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mungkin sepenting itu juga</w:t>
            </w:r>
            <w:r w:rsidRPr="004B1636">
              <w:rPr>
                <w:rStyle w:val="opacity-80"/>
                <w:color w:val="303030"/>
                <w:bdr w:val="single" w:sz="2" w:space="0" w:color="E5E7EB" w:frame="1"/>
                <w:shd w:val="clear" w:color="auto" w:fill="FFFFFF"/>
              </w:rPr>
              <w:t> </w:t>
            </w:r>
          </w:p>
        </w:tc>
      </w:tr>
    </w:tbl>
    <w:p w:rsidR="004B1636" w:rsidRDefault="004B1636" w:rsidP="00347540">
      <w:pPr>
        <w:pStyle w:val="NormalWeb"/>
        <w:spacing w:before="0" w:beforeAutospacing="0" w:after="0" w:afterAutospacing="0"/>
        <w:rPr>
          <w:color w:val="000000"/>
        </w:rPr>
        <w:sectPr w:rsidR="004B1636" w:rsidSect="002E42DE">
          <w:headerReference w:type="default" r:id="rId156"/>
          <w:headerReference w:type="first" r:id="rId157"/>
          <w:pgSz w:w="11906" w:h="16838" w:code="9"/>
          <w:pgMar w:top="2275" w:right="1699" w:bottom="1699" w:left="2275" w:header="720" w:footer="1440" w:gutter="0"/>
          <w:pgNumType w:start="18"/>
          <w:cols w:space="720"/>
          <w:titlePg/>
          <w:docGrid w:linePitch="360"/>
        </w:sectPr>
      </w:pPr>
    </w:p>
    <w:tbl>
      <w:tblPr>
        <w:tblW w:w="9990" w:type="dxa"/>
        <w:tblInd w:w="-1355" w:type="dxa"/>
        <w:tblCellMar>
          <w:top w:w="15" w:type="dxa"/>
          <w:left w:w="15" w:type="dxa"/>
          <w:bottom w:w="15" w:type="dxa"/>
          <w:right w:w="15" w:type="dxa"/>
        </w:tblCellMar>
        <w:tblLook w:val="04A0" w:firstRow="1" w:lastRow="0" w:firstColumn="1" w:lastColumn="0" w:noHBand="0" w:noVBand="1"/>
      </w:tblPr>
      <w:tblGrid>
        <w:gridCol w:w="710"/>
        <w:gridCol w:w="283"/>
        <w:gridCol w:w="8997"/>
      </w:tblGrid>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lastRenderedPageBreak/>
              <w:t>DAT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pPr>
            <w:r w:rsidRPr="004B1636">
              <w:rPr>
                <w:rStyle w:val="group-hoverbg-base-200"/>
                <w:color w:val="303030"/>
                <w:bdr w:val="single" w:sz="2" w:space="0" w:color="E5E7EB" w:frame="1"/>
                <w:shd w:val="clear" w:color="auto" w:fill="FFFFFF"/>
              </w:rPr>
              <w:t>pertanyaan terakhir 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Apa menurut Dilah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EDEDED"/>
              </w:rPr>
              <w:t>pemerintah itu sudah cukup mempertimbangkan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dampak kebijakan ini terhadap</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masyarakat atau belum?</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Dan apa saran dari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Dilah untuk pemerintah terkait</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kebijakan ini?</w:t>
            </w:r>
          </w:p>
        </w:tc>
      </w:tr>
      <w:tr w:rsidR="004B1636" w:rsidRPr="004B1636" w:rsidTr="00347540">
        <w:tc>
          <w:tcPr>
            <w:tcW w:w="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spacing w:before="0" w:beforeAutospacing="0" w:after="0" w:afterAutospacing="0"/>
              <w:rPr>
                <w:color w:val="000000"/>
              </w:rPr>
            </w:pPr>
            <w:r>
              <w:rPr>
                <w:color w:val="000000"/>
              </w:rPr>
              <w:t>:</w:t>
            </w:r>
          </w:p>
        </w:tc>
        <w:tc>
          <w:tcPr>
            <w:tcW w:w="8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1636" w:rsidRPr="004B1636" w:rsidRDefault="004B1636" w:rsidP="00347540">
            <w:pPr>
              <w:pStyle w:val="NormalWeb"/>
              <w:tabs>
                <w:tab w:val="left" w:pos="2609"/>
              </w:tabs>
              <w:spacing w:before="0" w:beforeAutospacing="0" w:after="0" w:afterAutospacing="0"/>
              <w:rPr>
                <w:rStyle w:val="group-hoverbg-base-200"/>
                <w:color w:val="303030"/>
                <w:bdr w:val="single" w:sz="2" w:space="0" w:color="E5E7EB" w:frame="1"/>
                <w:shd w:val="clear" w:color="auto" w:fill="FFFFFF"/>
              </w:rPr>
            </w:pPr>
            <w:r w:rsidRPr="004B1636">
              <w:rPr>
                <w:rStyle w:val="group-hoverbg-base-200"/>
                <w:color w:val="303030"/>
                <w:bdr w:val="single" w:sz="2" w:space="0" w:color="E5E7EB" w:frame="1"/>
                <w:shd w:val="clear" w:color="auto" w:fill="FFFFFF"/>
              </w:rPr>
              <w:t>pasti sudah dirundingkan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dihulurkan sama pemerintah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EDEDED"/>
              </w:rPr>
              <w:t>jadi mungkin pasti memang ada niat baik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tersendiri juga untuk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masyarakat yang di Indonesia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cuman mungkin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dalam realitanya nggak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semaksimal itu</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jadi mungkin untuk sarannya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mungkin bisa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memperhatikan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masyarakat lebih luas lagi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dalam pengaplikasi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12%</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maksudnya dalam</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bukan di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kalangan yang</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tinggi</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yang kaya-kaya aja, tapi yang</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sedang dan sebagainya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jadi biar semuanya itu merata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dan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bukan hanya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berpotensi untuk meningkatkan perubahan gaya hidup</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tapi bisa juga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meningkatkan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meningkatkan</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perdanaan yang kelas rendah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maksudnya bukan yang cuman untuk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meningkatkan gaya hiburan hidup, tapi untuk</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meningkatkan duit-duitnya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para perdanaan-perdanaan kecil</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nggak yang khusus</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ke kalangan besar aja</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mungkin seperti itu aja sih</w:t>
            </w:r>
            <w:r w:rsidRPr="004B1636">
              <w:rPr>
                <w:rStyle w:val="opacity-80"/>
                <w:color w:val="303030"/>
                <w:bdr w:val="single" w:sz="2" w:space="0" w:color="E5E7EB" w:frame="1"/>
                <w:shd w:val="clear" w:color="auto" w:fill="FFFFFF"/>
              </w:rPr>
              <w:t> </w:t>
            </w:r>
            <w:r w:rsidRPr="004B1636">
              <w:rPr>
                <w:rStyle w:val="group-hoverbg-base-200"/>
                <w:color w:val="303030"/>
                <w:bdr w:val="single" w:sz="2" w:space="0" w:color="E5E7EB" w:frame="1"/>
                <w:shd w:val="clear" w:color="auto" w:fill="FFFFFF"/>
              </w:rPr>
              <w:t>Oke</w:t>
            </w:r>
          </w:p>
        </w:tc>
      </w:tr>
    </w:tbl>
    <w:p w:rsidR="004B1636" w:rsidRDefault="004B1636" w:rsidP="004B1636">
      <w:pPr>
        <w:ind w:left="-990"/>
        <w:rPr>
          <w:rFonts w:cs="Times New Roman"/>
          <w:b/>
          <w:bCs/>
          <w:szCs w:val="24"/>
        </w:rPr>
      </w:pPr>
    </w:p>
    <w:p w:rsidR="004B1636" w:rsidRDefault="004B1636" w:rsidP="004B1636">
      <w:pPr>
        <w:ind w:left="-990"/>
        <w:rPr>
          <w:rFonts w:cs="Times New Roman"/>
          <w:b/>
          <w:bCs/>
          <w:szCs w:val="24"/>
        </w:rPr>
      </w:pPr>
      <w:r>
        <w:rPr>
          <w:rFonts w:cs="Times New Roman"/>
          <w:b/>
          <w:bCs/>
          <w:szCs w:val="24"/>
        </w:rPr>
        <w:t>Lampiran 5</w:t>
      </w:r>
      <w:r w:rsidRPr="00A87A0D">
        <w:rPr>
          <w:rFonts w:cs="Times New Roman"/>
          <w:b/>
          <w:bCs/>
          <w:szCs w:val="24"/>
        </w:rPr>
        <w:t>:</w:t>
      </w:r>
      <w:r>
        <w:rPr>
          <w:rFonts w:cs="Times New Roman"/>
          <w:b/>
          <w:bCs/>
          <w:szCs w:val="24"/>
        </w:rPr>
        <w:t xml:space="preserve"> Dokumentasi dengan Informan</w:t>
      </w:r>
    </w:p>
    <w:p w:rsidR="004B1636" w:rsidRPr="004B1636" w:rsidRDefault="004B1636" w:rsidP="004B1636">
      <w:pPr>
        <w:pStyle w:val="ListParagraph"/>
        <w:numPr>
          <w:ilvl w:val="3"/>
          <w:numId w:val="25"/>
        </w:numPr>
        <w:ind w:left="-990"/>
        <w:rPr>
          <w:rFonts w:cs="Times New Roman"/>
          <w:b/>
          <w:bCs/>
          <w:szCs w:val="24"/>
        </w:rPr>
      </w:pPr>
      <w:r w:rsidRPr="004D7EDB">
        <w:rPr>
          <w:rFonts w:cs="Times New Roman"/>
          <w:b/>
          <w:bCs/>
          <w:szCs w:val="24"/>
        </w:rPr>
        <w:t>Wawancara bersama informan HP</w:t>
      </w:r>
    </w:p>
    <w:p w:rsidR="004B1636" w:rsidRDefault="004B1636" w:rsidP="004B1636">
      <w:pPr>
        <w:tabs>
          <w:tab w:val="left" w:pos="1980"/>
        </w:tabs>
        <w:ind w:left="-990"/>
        <w:rPr>
          <w:rFonts w:cs="Times New Roman"/>
          <w:b/>
          <w:bCs/>
          <w:szCs w:val="24"/>
        </w:rPr>
      </w:pPr>
      <w:r>
        <w:rPr>
          <w:noProof/>
        </w:rPr>
        <w:drawing>
          <wp:inline distT="0" distB="0" distL="0" distR="0" wp14:anchorId="54ACFEC6" wp14:editId="0BB6DBF5">
            <wp:extent cx="3260035" cy="1692049"/>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P.jpg"/>
                    <pic:cNvPicPr/>
                  </pic:nvPicPr>
                  <pic:blipFill rotWithShape="1">
                    <a:blip r:embed="rId158" cstate="print">
                      <a:extLst>
                        <a:ext uri="{28A0092B-C50C-407E-A947-70E740481C1C}">
                          <a14:useLocalDpi xmlns:a14="http://schemas.microsoft.com/office/drawing/2010/main" val="0"/>
                        </a:ext>
                      </a:extLst>
                    </a:blip>
                    <a:srcRect l="4050" t="2377" r="9646" b="17984"/>
                    <a:stretch/>
                  </pic:blipFill>
                  <pic:spPr bwMode="auto">
                    <a:xfrm>
                      <a:off x="0" y="0"/>
                      <a:ext cx="3266275" cy="1695288"/>
                    </a:xfrm>
                    <a:prstGeom prst="rect">
                      <a:avLst/>
                    </a:prstGeom>
                    <a:ln>
                      <a:noFill/>
                    </a:ln>
                    <a:extLst>
                      <a:ext uri="{53640926-AAD7-44D8-BBD7-CCE9431645EC}">
                        <a14:shadowObscured xmlns:a14="http://schemas.microsoft.com/office/drawing/2010/main"/>
                      </a:ext>
                    </a:extLst>
                  </pic:spPr>
                </pic:pic>
              </a:graphicData>
            </a:graphic>
          </wp:inline>
        </w:drawing>
      </w:r>
    </w:p>
    <w:p w:rsidR="004B1636" w:rsidRPr="004D7EDB" w:rsidRDefault="004B1636" w:rsidP="004B1636">
      <w:pPr>
        <w:pStyle w:val="ListParagraph"/>
        <w:numPr>
          <w:ilvl w:val="3"/>
          <w:numId w:val="25"/>
        </w:numPr>
        <w:tabs>
          <w:tab w:val="left" w:pos="1980"/>
        </w:tabs>
        <w:ind w:left="-990"/>
        <w:rPr>
          <w:rFonts w:cs="Times New Roman"/>
          <w:b/>
          <w:bCs/>
          <w:szCs w:val="24"/>
        </w:rPr>
      </w:pPr>
      <w:r>
        <w:rPr>
          <w:rFonts w:cs="Times New Roman"/>
          <w:b/>
          <w:bCs/>
          <w:szCs w:val="24"/>
        </w:rPr>
        <w:t>Foto bersama teman-teman Book Party</w:t>
      </w:r>
    </w:p>
    <w:p w:rsidR="004B1636" w:rsidRDefault="004B1636" w:rsidP="004B1636">
      <w:pPr>
        <w:ind w:left="-990"/>
        <w:rPr>
          <w:rFonts w:cs="Times New Roman"/>
          <w:b/>
          <w:bCs/>
          <w:noProof/>
          <w:szCs w:val="24"/>
        </w:rPr>
      </w:pPr>
      <w:r>
        <w:rPr>
          <w:rFonts w:cs="Times New Roman"/>
          <w:b/>
          <w:bCs/>
          <w:noProof/>
          <w:szCs w:val="24"/>
        </w:rPr>
        <w:drawing>
          <wp:inline distT="0" distB="0" distL="0" distR="0" wp14:anchorId="0120FA4F" wp14:editId="692F53EE">
            <wp:extent cx="3313043" cy="160598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5).png"/>
                    <pic:cNvPicPr/>
                  </pic:nvPicPr>
                  <pic:blipFill rotWithShape="1">
                    <a:blip r:embed="rId159">
                      <a:extLst>
                        <a:ext uri="{28A0092B-C50C-407E-A947-70E740481C1C}">
                          <a14:useLocalDpi xmlns:a14="http://schemas.microsoft.com/office/drawing/2010/main" val="0"/>
                        </a:ext>
                      </a:extLst>
                    </a:blip>
                    <a:srcRect l="55605" t="46107" r="5851" b="20055"/>
                    <a:stretch/>
                  </pic:blipFill>
                  <pic:spPr bwMode="auto">
                    <a:xfrm>
                      <a:off x="0" y="0"/>
                      <a:ext cx="3350305" cy="1624046"/>
                    </a:xfrm>
                    <a:prstGeom prst="rect">
                      <a:avLst/>
                    </a:prstGeom>
                    <a:ln>
                      <a:noFill/>
                    </a:ln>
                    <a:extLst>
                      <a:ext uri="{53640926-AAD7-44D8-BBD7-CCE9431645EC}">
                        <a14:shadowObscured xmlns:a14="http://schemas.microsoft.com/office/drawing/2010/main"/>
                      </a:ext>
                    </a:extLst>
                  </pic:spPr>
                </pic:pic>
              </a:graphicData>
            </a:graphic>
          </wp:inline>
        </w:drawing>
      </w:r>
    </w:p>
    <w:p w:rsidR="004B1636" w:rsidRDefault="004B1636" w:rsidP="004B1636">
      <w:pPr>
        <w:ind w:left="-990"/>
        <w:rPr>
          <w:rFonts w:cs="Times New Roman"/>
          <w:b/>
          <w:bCs/>
          <w:noProof/>
          <w:szCs w:val="24"/>
        </w:rPr>
      </w:pPr>
    </w:p>
    <w:p w:rsidR="004B1636" w:rsidRDefault="004B1636" w:rsidP="004B1636">
      <w:pPr>
        <w:ind w:left="-990"/>
        <w:rPr>
          <w:rFonts w:cs="Times New Roman"/>
          <w:b/>
          <w:bCs/>
          <w:noProof/>
          <w:szCs w:val="24"/>
        </w:rPr>
      </w:pPr>
    </w:p>
    <w:p w:rsidR="004B1636" w:rsidRDefault="004B1636" w:rsidP="004B1636">
      <w:pPr>
        <w:ind w:left="-990"/>
        <w:rPr>
          <w:rFonts w:cs="Times New Roman"/>
          <w:b/>
          <w:bCs/>
          <w:noProof/>
          <w:szCs w:val="24"/>
        </w:rPr>
      </w:pPr>
    </w:p>
    <w:p w:rsidR="004B1636" w:rsidRDefault="004B1636" w:rsidP="004B1636">
      <w:pPr>
        <w:ind w:left="-990"/>
        <w:rPr>
          <w:rFonts w:cs="Times New Roman"/>
          <w:b/>
          <w:bCs/>
          <w:noProof/>
          <w:szCs w:val="24"/>
        </w:rPr>
      </w:pPr>
    </w:p>
    <w:p w:rsidR="004B1636" w:rsidRDefault="004B1636" w:rsidP="004B1636">
      <w:pPr>
        <w:ind w:left="-990"/>
        <w:rPr>
          <w:rFonts w:cs="Times New Roman"/>
          <w:b/>
          <w:bCs/>
          <w:noProof/>
          <w:szCs w:val="24"/>
        </w:rPr>
      </w:pPr>
    </w:p>
    <w:p w:rsidR="004B1636" w:rsidRDefault="004B1636" w:rsidP="004B1636">
      <w:pPr>
        <w:pStyle w:val="ListParagraph"/>
        <w:numPr>
          <w:ilvl w:val="3"/>
          <w:numId w:val="25"/>
        </w:numPr>
        <w:ind w:left="-990"/>
        <w:rPr>
          <w:rFonts w:cs="Times New Roman"/>
          <w:b/>
          <w:bCs/>
          <w:noProof/>
          <w:szCs w:val="24"/>
        </w:rPr>
      </w:pPr>
      <w:r>
        <w:rPr>
          <w:rFonts w:cs="Times New Roman"/>
          <w:b/>
          <w:bCs/>
          <w:noProof/>
          <w:szCs w:val="24"/>
        </w:rPr>
        <w:lastRenderedPageBreak/>
        <w:t>Wawancara dengan informan INL</w:t>
      </w:r>
    </w:p>
    <w:p w:rsidR="004B1636" w:rsidRPr="004B1636" w:rsidRDefault="004B1636" w:rsidP="004B1636">
      <w:pPr>
        <w:pStyle w:val="ListParagraph"/>
        <w:ind w:left="-990"/>
        <w:rPr>
          <w:rFonts w:cs="Times New Roman"/>
          <w:b/>
          <w:bCs/>
          <w:noProof/>
          <w:szCs w:val="24"/>
        </w:rPr>
      </w:pPr>
      <w:r>
        <w:rPr>
          <w:rFonts w:cs="Times New Roman"/>
          <w:b/>
          <w:bCs/>
          <w:noProof/>
          <w:szCs w:val="24"/>
        </w:rPr>
        <w:drawing>
          <wp:inline distT="0" distB="0" distL="0" distR="0" wp14:anchorId="57B3CA3F" wp14:editId="2762B0B3">
            <wp:extent cx="3326130" cy="200107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L.jpg"/>
                    <pic:cNvPicPr/>
                  </pic:nvPicPr>
                  <pic:blipFill rotWithShape="1">
                    <a:blip r:embed="rId160" cstate="print">
                      <a:extLst>
                        <a:ext uri="{28A0092B-C50C-407E-A947-70E740481C1C}">
                          <a14:useLocalDpi xmlns:a14="http://schemas.microsoft.com/office/drawing/2010/main" val="0"/>
                        </a:ext>
                      </a:extLst>
                    </a:blip>
                    <a:srcRect t="28947" b="25935"/>
                    <a:stretch/>
                  </pic:blipFill>
                  <pic:spPr bwMode="auto">
                    <a:xfrm>
                      <a:off x="0" y="0"/>
                      <a:ext cx="3366031" cy="2025083"/>
                    </a:xfrm>
                    <a:prstGeom prst="rect">
                      <a:avLst/>
                    </a:prstGeom>
                    <a:ln>
                      <a:noFill/>
                    </a:ln>
                    <a:extLst>
                      <a:ext uri="{53640926-AAD7-44D8-BBD7-CCE9431645EC}">
                        <a14:shadowObscured xmlns:a14="http://schemas.microsoft.com/office/drawing/2010/main"/>
                      </a:ext>
                    </a:extLst>
                  </pic:spPr>
                </pic:pic>
              </a:graphicData>
            </a:graphic>
          </wp:inline>
        </w:drawing>
      </w:r>
    </w:p>
    <w:p w:rsidR="004B1636" w:rsidRPr="00376882" w:rsidRDefault="004B1636" w:rsidP="004B1636">
      <w:pPr>
        <w:pStyle w:val="ListParagraph"/>
        <w:numPr>
          <w:ilvl w:val="3"/>
          <w:numId w:val="25"/>
        </w:numPr>
        <w:ind w:left="-990"/>
        <w:rPr>
          <w:rFonts w:cs="Times New Roman"/>
          <w:b/>
          <w:bCs/>
          <w:noProof/>
          <w:szCs w:val="24"/>
        </w:rPr>
      </w:pPr>
      <w:r>
        <w:rPr>
          <w:rFonts w:cs="Times New Roman"/>
          <w:b/>
          <w:bCs/>
          <w:noProof/>
          <w:szCs w:val="24"/>
        </w:rPr>
        <w:t>Foto kegiatan Book Party (Talkshow Literasi dalam rangka merayakan 1</w:t>
      </w:r>
      <w:r w:rsidRPr="00376882">
        <w:rPr>
          <w:rFonts w:cs="Times New Roman"/>
          <w:b/>
          <w:bCs/>
          <w:noProof/>
          <w:szCs w:val="24"/>
          <w:vertAlign w:val="superscript"/>
        </w:rPr>
        <w:t>st</w:t>
      </w:r>
      <w:r>
        <w:rPr>
          <w:rFonts w:cs="Times New Roman"/>
          <w:b/>
          <w:bCs/>
          <w:noProof/>
          <w:szCs w:val="24"/>
        </w:rPr>
        <w:t xml:space="preserve"> Anniversary Samarinda Book Party)</w:t>
      </w:r>
    </w:p>
    <w:p w:rsidR="004B1636" w:rsidRDefault="004B1636" w:rsidP="004B1636">
      <w:pPr>
        <w:ind w:left="-990"/>
      </w:pPr>
      <w:r>
        <w:rPr>
          <w:rFonts w:cs="Times New Roman"/>
          <w:b/>
          <w:bCs/>
          <w:noProof/>
          <w:szCs w:val="24"/>
        </w:rPr>
        <w:drawing>
          <wp:inline distT="0" distB="0" distL="0" distR="0" wp14:anchorId="10218664" wp14:editId="712D691E">
            <wp:extent cx="3723861" cy="17336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50426_180111.jpg"/>
                    <pic:cNvPicPr/>
                  </pic:nvPicPr>
                  <pic:blipFill rotWithShape="1">
                    <a:blip r:embed="rId161" cstate="print">
                      <a:extLst>
                        <a:ext uri="{28A0092B-C50C-407E-A947-70E740481C1C}">
                          <a14:useLocalDpi xmlns:a14="http://schemas.microsoft.com/office/drawing/2010/main" val="0"/>
                        </a:ext>
                      </a:extLst>
                    </a:blip>
                    <a:srcRect t="17233" b="-1"/>
                    <a:stretch/>
                  </pic:blipFill>
                  <pic:spPr bwMode="auto">
                    <a:xfrm>
                      <a:off x="0" y="0"/>
                      <a:ext cx="3737101" cy="1739770"/>
                    </a:xfrm>
                    <a:prstGeom prst="rect">
                      <a:avLst/>
                    </a:prstGeom>
                    <a:ln>
                      <a:noFill/>
                    </a:ln>
                    <a:extLst>
                      <a:ext uri="{53640926-AAD7-44D8-BBD7-CCE9431645EC}">
                        <a14:shadowObscured xmlns:a14="http://schemas.microsoft.com/office/drawing/2010/main"/>
                      </a:ext>
                    </a:extLst>
                  </pic:spPr>
                </pic:pic>
              </a:graphicData>
            </a:graphic>
          </wp:inline>
        </w:drawing>
      </w:r>
      <w:r w:rsidRPr="004D7EDB">
        <w:t xml:space="preserve"> </w:t>
      </w:r>
    </w:p>
    <w:p w:rsidR="004B1636" w:rsidRPr="00376882" w:rsidRDefault="004B1636" w:rsidP="004B1636">
      <w:pPr>
        <w:pStyle w:val="ListParagraph"/>
        <w:numPr>
          <w:ilvl w:val="3"/>
          <w:numId w:val="25"/>
        </w:numPr>
        <w:ind w:left="-990"/>
        <w:rPr>
          <w:b/>
        </w:rPr>
      </w:pPr>
      <w:r>
        <w:rPr>
          <w:b/>
        </w:rPr>
        <w:t xml:space="preserve">Foto kegiatan Book Party (Panggung Kreasi dalam rangka merayakan </w:t>
      </w:r>
      <w:r>
        <w:rPr>
          <w:rFonts w:cs="Times New Roman"/>
          <w:b/>
          <w:bCs/>
          <w:noProof/>
          <w:szCs w:val="24"/>
        </w:rPr>
        <w:t>1</w:t>
      </w:r>
      <w:r w:rsidRPr="00376882">
        <w:rPr>
          <w:rFonts w:cs="Times New Roman"/>
          <w:b/>
          <w:bCs/>
          <w:noProof/>
          <w:szCs w:val="24"/>
          <w:vertAlign w:val="superscript"/>
        </w:rPr>
        <w:t>st</w:t>
      </w:r>
      <w:r>
        <w:rPr>
          <w:rFonts w:cs="Times New Roman"/>
          <w:b/>
          <w:bCs/>
          <w:noProof/>
          <w:szCs w:val="24"/>
        </w:rPr>
        <w:t xml:space="preserve"> Anniversary </w:t>
      </w:r>
      <w:r>
        <w:rPr>
          <w:b/>
        </w:rPr>
        <w:t>Samarinda Book Party)</w:t>
      </w:r>
    </w:p>
    <w:p w:rsidR="004B1636" w:rsidRPr="004B1636" w:rsidRDefault="004B1636" w:rsidP="004B1636">
      <w:pPr>
        <w:ind w:left="-990"/>
      </w:pPr>
      <w:r>
        <w:rPr>
          <w:rFonts w:cs="Times New Roman"/>
          <w:b/>
          <w:bCs/>
          <w:noProof/>
          <w:szCs w:val="24"/>
        </w:rPr>
        <w:drawing>
          <wp:inline distT="0" distB="0" distL="0" distR="0" wp14:anchorId="762685FA" wp14:editId="3EEEBF2E">
            <wp:extent cx="3486991" cy="196132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50426_220603.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497798" cy="1967400"/>
                    </a:xfrm>
                    <a:prstGeom prst="rect">
                      <a:avLst/>
                    </a:prstGeom>
                  </pic:spPr>
                </pic:pic>
              </a:graphicData>
            </a:graphic>
          </wp:inline>
        </w:drawing>
      </w:r>
    </w:p>
    <w:p w:rsidR="004B1636" w:rsidRDefault="004B1636" w:rsidP="004B1636">
      <w:pPr>
        <w:pStyle w:val="ListParagraph"/>
        <w:numPr>
          <w:ilvl w:val="3"/>
          <w:numId w:val="25"/>
        </w:numPr>
        <w:ind w:left="-990"/>
        <w:rPr>
          <w:b/>
        </w:rPr>
        <w:sectPr w:rsidR="004B1636" w:rsidSect="002E42DE">
          <w:headerReference w:type="default" r:id="rId163"/>
          <w:headerReference w:type="first" r:id="rId164"/>
          <w:pgSz w:w="11906" w:h="16838" w:code="9"/>
          <w:pgMar w:top="2275" w:right="1699" w:bottom="1699" w:left="2275" w:header="720" w:footer="1440" w:gutter="0"/>
          <w:pgNumType w:start="18"/>
          <w:cols w:space="720"/>
          <w:titlePg/>
          <w:docGrid w:linePitch="360"/>
        </w:sectPr>
      </w:pPr>
    </w:p>
    <w:p w:rsidR="004B1636" w:rsidRDefault="004B1636" w:rsidP="004B1636">
      <w:pPr>
        <w:pStyle w:val="ListParagraph"/>
        <w:numPr>
          <w:ilvl w:val="3"/>
          <w:numId w:val="25"/>
        </w:numPr>
        <w:ind w:left="-990"/>
        <w:rPr>
          <w:b/>
        </w:rPr>
      </w:pPr>
      <w:r>
        <w:rPr>
          <w:b/>
        </w:rPr>
        <w:lastRenderedPageBreak/>
        <w:t>Wawancara dengan informan F</w:t>
      </w:r>
    </w:p>
    <w:p w:rsidR="004B1636" w:rsidRPr="004B1636" w:rsidRDefault="004B1636" w:rsidP="004B1636">
      <w:pPr>
        <w:pStyle w:val="ListParagraph"/>
        <w:ind w:left="-990"/>
        <w:rPr>
          <w:b/>
        </w:rPr>
      </w:pPr>
      <w:r>
        <w:rPr>
          <w:noProof/>
        </w:rPr>
        <w:drawing>
          <wp:inline distT="0" distB="0" distL="0" distR="0" wp14:anchorId="68292F2F" wp14:editId="0F04185C">
            <wp:extent cx="2112302" cy="4694206"/>
            <wp:effectExtent l="4445"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png"/>
                    <pic:cNvPicPr/>
                  </pic:nvPicPr>
                  <pic:blipFill>
                    <a:blip r:embed="rId165" cstate="print">
                      <a:extLst>
                        <a:ext uri="{28A0092B-C50C-407E-A947-70E740481C1C}">
                          <a14:useLocalDpi xmlns:a14="http://schemas.microsoft.com/office/drawing/2010/main" val="0"/>
                        </a:ext>
                      </a:extLst>
                    </a:blip>
                    <a:stretch>
                      <a:fillRect/>
                    </a:stretch>
                  </pic:blipFill>
                  <pic:spPr>
                    <a:xfrm rot="5400000">
                      <a:off x="0" y="0"/>
                      <a:ext cx="2119202" cy="4709540"/>
                    </a:xfrm>
                    <a:prstGeom prst="rect">
                      <a:avLst/>
                    </a:prstGeom>
                  </pic:spPr>
                </pic:pic>
              </a:graphicData>
            </a:graphic>
          </wp:inline>
        </w:drawing>
      </w:r>
    </w:p>
    <w:p w:rsidR="004B1636" w:rsidRPr="004B1636" w:rsidRDefault="004B1636" w:rsidP="004B1636">
      <w:pPr>
        <w:pStyle w:val="ListParagraph"/>
        <w:numPr>
          <w:ilvl w:val="3"/>
          <w:numId w:val="25"/>
        </w:numPr>
        <w:tabs>
          <w:tab w:val="left" w:pos="2227"/>
        </w:tabs>
        <w:ind w:left="-990"/>
        <w:rPr>
          <w:rFonts w:cs="Times New Roman"/>
        </w:rPr>
      </w:pPr>
      <w:r>
        <w:rPr>
          <w:rFonts w:cs="Times New Roman"/>
          <w:b/>
        </w:rPr>
        <w:t>Wawancara DAT (Penanya 2) bersama informan HP</w:t>
      </w:r>
    </w:p>
    <w:p w:rsidR="004B1636" w:rsidRPr="004B1636" w:rsidRDefault="004B1636" w:rsidP="004B1636">
      <w:pPr>
        <w:pStyle w:val="ListParagraph"/>
        <w:tabs>
          <w:tab w:val="left" w:pos="2227"/>
        </w:tabs>
        <w:ind w:left="-990"/>
        <w:rPr>
          <w:rFonts w:cs="Times New Roman"/>
        </w:rPr>
      </w:pPr>
      <w:r>
        <w:rPr>
          <w:rFonts w:cs="Times New Roman"/>
          <w:b/>
          <w:noProof/>
        </w:rPr>
        <w:drawing>
          <wp:inline distT="0" distB="0" distL="0" distR="0" wp14:anchorId="2B2745AF" wp14:editId="1CA91043">
            <wp:extent cx="3684104" cy="230279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12-10-20-27-14-666_com.whatsapp.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689781" cy="2306344"/>
                    </a:xfrm>
                    <a:prstGeom prst="rect">
                      <a:avLst/>
                    </a:prstGeom>
                  </pic:spPr>
                </pic:pic>
              </a:graphicData>
            </a:graphic>
          </wp:inline>
        </w:drawing>
      </w:r>
    </w:p>
    <w:p w:rsidR="004B1636" w:rsidRPr="004B1636" w:rsidRDefault="004B1636" w:rsidP="004B1636">
      <w:pPr>
        <w:pStyle w:val="ListParagraph"/>
        <w:numPr>
          <w:ilvl w:val="3"/>
          <w:numId w:val="25"/>
        </w:numPr>
        <w:tabs>
          <w:tab w:val="left" w:pos="2227"/>
        </w:tabs>
        <w:ind w:left="-990"/>
        <w:rPr>
          <w:rFonts w:cs="Times New Roman"/>
        </w:rPr>
      </w:pPr>
      <w:r>
        <w:rPr>
          <w:rFonts w:cs="Times New Roman"/>
          <w:b/>
        </w:rPr>
        <w:t>Wawancara DAT (Penanya 2) bersama informan INL</w:t>
      </w:r>
    </w:p>
    <w:p w:rsidR="004B1636" w:rsidRDefault="004B1636" w:rsidP="004B1636">
      <w:pPr>
        <w:pStyle w:val="ListParagraph"/>
        <w:tabs>
          <w:tab w:val="left" w:pos="2227"/>
        </w:tabs>
        <w:ind w:left="-990"/>
        <w:rPr>
          <w:rFonts w:cs="Times New Roman"/>
        </w:rPr>
        <w:sectPr w:rsidR="004B1636" w:rsidSect="002E42DE">
          <w:headerReference w:type="first" r:id="rId167"/>
          <w:pgSz w:w="11906" w:h="16838" w:code="9"/>
          <w:pgMar w:top="2275" w:right="1699" w:bottom="1699" w:left="2275" w:header="720" w:footer="1440" w:gutter="0"/>
          <w:pgNumType w:start="18"/>
          <w:cols w:space="720"/>
          <w:titlePg/>
          <w:docGrid w:linePitch="360"/>
        </w:sectPr>
      </w:pPr>
      <w:r>
        <w:rPr>
          <w:rFonts w:cs="Times New Roman"/>
          <w:b/>
          <w:noProof/>
        </w:rPr>
        <w:drawing>
          <wp:inline distT="0" distB="0" distL="0" distR="0" wp14:anchorId="1CE18AF9" wp14:editId="139D2184">
            <wp:extent cx="3697356" cy="2311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5-12-10-21-18-40-699_com.whatsapp.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706273" cy="2316654"/>
                    </a:xfrm>
                    <a:prstGeom prst="rect">
                      <a:avLst/>
                    </a:prstGeom>
                  </pic:spPr>
                </pic:pic>
              </a:graphicData>
            </a:graphic>
          </wp:inline>
        </w:drawing>
      </w:r>
    </w:p>
    <w:p w:rsidR="004B1636" w:rsidRPr="004B1636" w:rsidRDefault="004B1636" w:rsidP="004B1636">
      <w:pPr>
        <w:pStyle w:val="ListParagraph"/>
        <w:tabs>
          <w:tab w:val="left" w:pos="2227"/>
        </w:tabs>
        <w:ind w:left="-990"/>
        <w:rPr>
          <w:rFonts w:cs="Times New Roman"/>
        </w:rPr>
      </w:pPr>
    </w:p>
    <w:p w:rsidR="004B1636" w:rsidRPr="004B1636" w:rsidRDefault="004B1636" w:rsidP="004B1636">
      <w:pPr>
        <w:pStyle w:val="ListParagraph"/>
        <w:numPr>
          <w:ilvl w:val="3"/>
          <w:numId w:val="25"/>
        </w:numPr>
        <w:tabs>
          <w:tab w:val="left" w:pos="2227"/>
        </w:tabs>
        <w:ind w:left="-990"/>
        <w:rPr>
          <w:rFonts w:cs="Times New Roman"/>
        </w:rPr>
      </w:pPr>
      <w:r>
        <w:rPr>
          <w:rFonts w:cs="Times New Roman"/>
          <w:b/>
        </w:rPr>
        <w:t>Wawancara DAT (Penanya 2) bersama informan F</w:t>
      </w:r>
    </w:p>
    <w:p w:rsidR="004B1636" w:rsidRPr="004B1636" w:rsidRDefault="004B1636" w:rsidP="004B1636">
      <w:pPr>
        <w:pStyle w:val="ListParagraph"/>
        <w:tabs>
          <w:tab w:val="left" w:pos="2227"/>
        </w:tabs>
        <w:ind w:left="-990"/>
        <w:rPr>
          <w:rFonts w:cs="Times New Roman"/>
        </w:rPr>
        <w:sectPr w:rsidR="004B1636" w:rsidRPr="004B1636" w:rsidSect="002E42DE">
          <w:headerReference w:type="first" r:id="rId169"/>
          <w:pgSz w:w="11906" w:h="16838" w:code="9"/>
          <w:pgMar w:top="2275" w:right="1699" w:bottom="1699" w:left="2275" w:header="720" w:footer="1440" w:gutter="0"/>
          <w:pgNumType w:start="18"/>
          <w:cols w:space="720"/>
          <w:titlePg/>
          <w:docGrid w:linePitch="360"/>
        </w:sectPr>
      </w:pPr>
      <w:r>
        <w:rPr>
          <w:rFonts w:cs="Times New Roman"/>
          <w:b/>
          <w:noProof/>
        </w:rPr>
        <w:drawing>
          <wp:inline distT="0" distB="0" distL="0" distR="0" wp14:anchorId="0E1B7B21" wp14:editId="4F4F60FA">
            <wp:extent cx="3683635" cy="230250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5-12-13-18-50-19-582_com.whatsapp.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698810" cy="2311988"/>
                    </a:xfrm>
                    <a:prstGeom prst="rect">
                      <a:avLst/>
                    </a:prstGeom>
                  </pic:spPr>
                </pic:pic>
              </a:graphicData>
            </a:graphic>
          </wp:inline>
        </w:drawing>
      </w:r>
      <w:r>
        <w:rPr>
          <w:rFonts w:cs="Times New Roman"/>
          <w:b/>
        </w:rPr>
        <w:t xml:space="preserve"> </w:t>
      </w:r>
      <w:r w:rsidRPr="004B1636">
        <w:rPr>
          <w:rFonts w:cs="Times New Roman"/>
        </w:rPr>
        <w:tab/>
      </w:r>
    </w:p>
    <w:p w:rsidR="004B1636" w:rsidRPr="004B1636" w:rsidRDefault="004B1636" w:rsidP="004B1636">
      <w:pPr>
        <w:rPr>
          <w:lang w:val="en-GB" w:eastAsia="en-GB"/>
        </w:rPr>
        <w:sectPr w:rsidR="004B1636" w:rsidRPr="004B1636" w:rsidSect="002E42DE">
          <w:headerReference w:type="default" r:id="rId171"/>
          <w:footerReference w:type="default" r:id="rId172"/>
          <w:headerReference w:type="first" r:id="rId173"/>
          <w:footerReference w:type="first" r:id="rId174"/>
          <w:pgSz w:w="11906" w:h="16838" w:code="9"/>
          <w:pgMar w:top="2275" w:right="1699" w:bottom="1699" w:left="2275" w:header="720" w:footer="1440" w:gutter="0"/>
          <w:pgNumType w:start="18"/>
          <w:cols w:space="720"/>
          <w:titlePg/>
          <w:docGrid w:linePitch="360"/>
        </w:sectPr>
      </w:pPr>
    </w:p>
    <w:p w:rsidR="004B1636" w:rsidRPr="004B1636" w:rsidRDefault="004B1636" w:rsidP="004B1636">
      <w:pPr>
        <w:rPr>
          <w:rFonts w:cs="Times New Roman"/>
          <w:szCs w:val="24"/>
        </w:rPr>
      </w:pPr>
    </w:p>
    <w:p w:rsidR="004B1636" w:rsidRPr="004B1636" w:rsidRDefault="004B1636" w:rsidP="004B1636">
      <w:pPr>
        <w:rPr>
          <w:rFonts w:cs="Times New Roman"/>
          <w:szCs w:val="24"/>
        </w:rPr>
      </w:pPr>
    </w:p>
    <w:p w:rsidR="004B1636" w:rsidRDefault="004B1636" w:rsidP="004B1636">
      <w:pPr>
        <w:rPr>
          <w:rFonts w:cs="Times New Roman"/>
          <w:szCs w:val="24"/>
        </w:rPr>
      </w:pPr>
    </w:p>
    <w:p w:rsidR="004B1636" w:rsidRPr="004B1636" w:rsidRDefault="004B1636" w:rsidP="004B1636">
      <w:pPr>
        <w:rPr>
          <w:rFonts w:cs="Times New Roman"/>
          <w:szCs w:val="24"/>
        </w:rPr>
        <w:sectPr w:rsidR="004B1636" w:rsidRPr="004B1636" w:rsidSect="002E42DE">
          <w:headerReference w:type="default" r:id="rId175"/>
          <w:footerReference w:type="default" r:id="rId176"/>
          <w:headerReference w:type="first" r:id="rId177"/>
          <w:footerReference w:type="first" r:id="rId178"/>
          <w:pgSz w:w="11906" w:h="16838" w:code="9"/>
          <w:pgMar w:top="2275" w:right="1699" w:bottom="1699" w:left="2275" w:header="720" w:footer="1440" w:gutter="0"/>
          <w:pgNumType w:start="18"/>
          <w:cols w:space="720"/>
          <w:titlePg/>
          <w:docGrid w:linePitch="360"/>
        </w:sectPr>
      </w:pPr>
    </w:p>
    <w:p w:rsidR="004B1636" w:rsidRDefault="004B1636" w:rsidP="004B1636">
      <w:pPr>
        <w:pStyle w:val="ListParagraph"/>
        <w:ind w:left="-990"/>
        <w:rPr>
          <w:b/>
        </w:rPr>
      </w:pPr>
    </w:p>
    <w:p w:rsidR="004B1636" w:rsidRDefault="004B1636" w:rsidP="004B1636"/>
    <w:p w:rsidR="004B1636" w:rsidRDefault="004B1636" w:rsidP="004B1636"/>
    <w:p w:rsidR="004B1636" w:rsidRPr="004B1636" w:rsidRDefault="004B1636" w:rsidP="004B1636">
      <w:pPr>
        <w:sectPr w:rsidR="004B1636" w:rsidRPr="004B1636">
          <w:headerReference w:type="first" r:id="rId179"/>
          <w:footerReference w:type="first" r:id="rId180"/>
          <w:pgSz w:w="11906" w:h="16838"/>
          <w:pgMar w:top="2275" w:right="1699" w:bottom="1699" w:left="2275" w:header="720" w:footer="720" w:gutter="0"/>
          <w:pgNumType w:start="2"/>
          <w:cols w:space="720"/>
          <w:titlePg/>
        </w:sectPr>
      </w:pPr>
    </w:p>
    <w:p w:rsidR="004B1636" w:rsidRPr="00D70071" w:rsidRDefault="004B1636" w:rsidP="004B1636">
      <w:pPr>
        <w:spacing w:before="240"/>
        <w:rPr>
          <w:rFonts w:cs="Times New Roman"/>
          <w:b/>
          <w:bCs/>
          <w:sz w:val="20"/>
          <w:szCs w:val="144"/>
        </w:rPr>
      </w:pPr>
    </w:p>
    <w:p w:rsidR="004B1636" w:rsidRDefault="004B1636" w:rsidP="004B1636">
      <w:pPr>
        <w:rPr>
          <w:lang w:val="en-GB" w:eastAsia="en-GB"/>
        </w:rPr>
      </w:pPr>
    </w:p>
    <w:p w:rsidR="004B1636" w:rsidRPr="00D70071" w:rsidRDefault="004B1636" w:rsidP="004B1636">
      <w:pPr>
        <w:rPr>
          <w:lang w:val="en-GB" w:eastAsia="en-GB"/>
        </w:rPr>
        <w:sectPr w:rsidR="004B1636" w:rsidRPr="00D70071" w:rsidSect="002E42DE">
          <w:headerReference w:type="first" r:id="rId181"/>
          <w:footerReference w:type="first" r:id="rId182"/>
          <w:pgSz w:w="11906" w:h="16838" w:code="9"/>
          <w:pgMar w:top="2275" w:right="1699" w:bottom="1699" w:left="2275" w:header="720" w:footer="1440" w:gutter="0"/>
          <w:pgNumType w:start="18"/>
          <w:cols w:space="720"/>
          <w:titlePg/>
          <w:docGrid w:linePitch="360"/>
        </w:sectPr>
      </w:pPr>
    </w:p>
    <w:p w:rsidR="004B1636" w:rsidRDefault="004B1636" w:rsidP="004B1636"/>
    <w:p w:rsidR="004B1636" w:rsidRDefault="004B1636" w:rsidP="004B1636"/>
    <w:p w:rsidR="004B1636" w:rsidRDefault="004B1636" w:rsidP="004B1636"/>
    <w:p w:rsidR="004B1636" w:rsidRDefault="004B1636" w:rsidP="004B1636"/>
    <w:p w:rsidR="004B1636" w:rsidRDefault="004B1636" w:rsidP="004B1636"/>
    <w:p w:rsidR="004B1636" w:rsidRDefault="004B1636" w:rsidP="004B1636"/>
    <w:p w:rsidR="004B1636" w:rsidRDefault="004B1636" w:rsidP="004B1636"/>
    <w:p w:rsidR="004B1636" w:rsidRDefault="004B1636" w:rsidP="004B1636"/>
    <w:p w:rsidR="004B1636" w:rsidRDefault="004B1636" w:rsidP="004B1636"/>
    <w:p w:rsidR="004B1636" w:rsidRDefault="004B1636" w:rsidP="004B1636">
      <w:pPr>
        <w:pStyle w:val="Heading1"/>
        <w:numPr>
          <w:ilvl w:val="0"/>
          <w:numId w:val="0"/>
        </w:numPr>
        <w:jc w:val="both"/>
        <w:sectPr w:rsidR="004B1636">
          <w:headerReference w:type="default" r:id="rId183"/>
          <w:footerReference w:type="default" r:id="rId184"/>
          <w:headerReference w:type="first" r:id="rId185"/>
          <w:footerReference w:type="first" r:id="rId186"/>
          <w:pgSz w:w="11906" w:h="16838"/>
          <w:pgMar w:top="2275" w:right="1699" w:bottom="1699" w:left="2275" w:header="720" w:footer="720" w:gutter="0"/>
          <w:pgNumType w:start="2"/>
          <w:cols w:space="720"/>
          <w:titlePg/>
        </w:sectPr>
      </w:pPr>
    </w:p>
    <w:p w:rsidR="004B1636" w:rsidRDefault="004B1636" w:rsidP="004B1636">
      <w:pPr>
        <w:spacing w:line="480" w:lineRule="auto"/>
        <w:ind w:firstLine="720"/>
        <w:rPr>
          <w:i/>
        </w:rPr>
      </w:pPr>
    </w:p>
    <w:p w:rsidR="00D70071" w:rsidRPr="00A60629" w:rsidRDefault="00D70071" w:rsidP="00D70071">
      <w:pPr>
        <w:tabs>
          <w:tab w:val="left" w:pos="1581"/>
        </w:tabs>
        <w:rPr>
          <w:lang w:val="en-GB" w:eastAsia="en-GB"/>
        </w:rPr>
        <w:sectPr w:rsidR="00D70071" w:rsidRPr="00A60629" w:rsidSect="002E42DE">
          <w:headerReference w:type="first" r:id="rId187"/>
          <w:footerReference w:type="first" r:id="rId188"/>
          <w:pgSz w:w="11906" w:h="16838" w:code="9"/>
          <w:pgMar w:top="2275" w:right="1699" w:bottom="1699" w:left="2275" w:header="720" w:footer="1440" w:gutter="0"/>
          <w:pgNumType w:start="18"/>
          <w:cols w:space="720"/>
          <w:titlePg/>
          <w:docGrid w:linePitch="360"/>
        </w:sectPr>
      </w:pPr>
      <w:r>
        <w:rPr>
          <w:lang w:val="en-GB" w:eastAsia="en-GB"/>
        </w:rPr>
        <w:tab/>
      </w:r>
    </w:p>
    <w:p w:rsidR="00D70071" w:rsidRDefault="00D70071" w:rsidP="00D70071">
      <w:pPr>
        <w:rPr>
          <w:rFonts w:eastAsia="Times New Roman"/>
        </w:rPr>
      </w:pPr>
    </w:p>
    <w:p w:rsidR="00D70071" w:rsidRDefault="00D70071" w:rsidP="00D70071">
      <w:pPr>
        <w:pStyle w:val="NormalWeb"/>
        <w:spacing w:before="0" w:beforeAutospacing="0" w:after="0" w:afterAutospacing="0"/>
        <w:rPr>
          <w:color w:val="000000"/>
        </w:rPr>
        <w:sectPr w:rsidR="00D70071" w:rsidSect="002E42DE">
          <w:headerReference w:type="default" r:id="rId189"/>
          <w:footerReference w:type="default" r:id="rId190"/>
          <w:headerReference w:type="first" r:id="rId191"/>
          <w:footerReference w:type="first" r:id="rId192"/>
          <w:pgSz w:w="11906" w:h="16838" w:code="9"/>
          <w:pgMar w:top="2275" w:right="1699" w:bottom="1699" w:left="2275" w:header="720" w:footer="1440" w:gutter="0"/>
          <w:pgNumType w:start="18"/>
          <w:cols w:space="720"/>
          <w:titlePg/>
          <w:docGrid w:linePitch="360"/>
        </w:sectPr>
      </w:pPr>
    </w:p>
    <w:p w:rsidR="00D70071" w:rsidRDefault="00D70071" w:rsidP="00D70071">
      <w:pPr>
        <w:pStyle w:val="NormalWeb"/>
        <w:spacing w:before="0" w:beforeAutospacing="0" w:after="0" w:afterAutospacing="0"/>
        <w:rPr>
          <w:color w:val="000000"/>
        </w:rPr>
        <w:sectPr w:rsidR="00D70071" w:rsidSect="002E42DE">
          <w:headerReference w:type="default" r:id="rId193"/>
          <w:footerReference w:type="default" r:id="rId194"/>
          <w:headerReference w:type="first" r:id="rId195"/>
          <w:footerReference w:type="first" r:id="rId196"/>
          <w:pgSz w:w="11906" w:h="16838" w:code="9"/>
          <w:pgMar w:top="2275" w:right="1699" w:bottom="1699" w:left="2275" w:header="720" w:footer="1440" w:gutter="0"/>
          <w:pgNumType w:start="18"/>
          <w:cols w:space="720"/>
          <w:titlePg/>
          <w:docGrid w:linePitch="360"/>
        </w:sectPr>
      </w:pPr>
    </w:p>
    <w:p w:rsidR="00D70071" w:rsidRDefault="00D70071" w:rsidP="00D70071">
      <w:pPr>
        <w:pStyle w:val="NormalWeb"/>
        <w:spacing w:before="0" w:beforeAutospacing="0" w:after="0" w:afterAutospacing="0"/>
        <w:rPr>
          <w:color w:val="000000"/>
        </w:rPr>
      </w:pPr>
    </w:p>
    <w:p w:rsidR="009D4707" w:rsidRDefault="009D4707" w:rsidP="00977F4E">
      <w:pPr>
        <w:pStyle w:val="Heading1"/>
        <w:numPr>
          <w:ilvl w:val="0"/>
          <w:numId w:val="0"/>
        </w:numPr>
        <w:jc w:val="both"/>
      </w:pPr>
    </w:p>
    <w:p w:rsidR="009D4707" w:rsidRDefault="009D4707" w:rsidP="009D4707">
      <w:pPr>
        <w:pStyle w:val="Heading1"/>
        <w:numPr>
          <w:ilvl w:val="0"/>
          <w:numId w:val="0"/>
        </w:numPr>
        <w:rPr>
          <w:sz w:val="136"/>
          <w:szCs w:val="136"/>
        </w:rPr>
      </w:pPr>
    </w:p>
    <w:p w:rsidR="009D4707" w:rsidRDefault="009D4707" w:rsidP="009D4707">
      <w:pPr>
        <w:pStyle w:val="Heading1"/>
        <w:numPr>
          <w:ilvl w:val="0"/>
          <w:numId w:val="0"/>
        </w:numPr>
        <w:rPr>
          <w:sz w:val="136"/>
          <w:szCs w:val="136"/>
        </w:rPr>
      </w:pPr>
    </w:p>
    <w:p w:rsidR="009D4707" w:rsidRDefault="009D4707" w:rsidP="009D4707">
      <w:pPr>
        <w:rPr>
          <w:lang w:val="en-GB" w:eastAsia="en-GB"/>
        </w:rPr>
      </w:pPr>
    </w:p>
    <w:p w:rsidR="009D4707" w:rsidRPr="00323164" w:rsidRDefault="009D4707" w:rsidP="009D4707">
      <w:pPr>
        <w:rPr>
          <w:lang w:val="en-GB" w:eastAsia="en-GB"/>
        </w:rPr>
      </w:pPr>
    </w:p>
    <w:p w:rsidR="009D4707" w:rsidRPr="00323164" w:rsidRDefault="009D4707" w:rsidP="009D4707">
      <w:pPr>
        <w:rPr>
          <w:lang w:val="en-GB" w:eastAsia="en-GB"/>
        </w:rPr>
      </w:pPr>
    </w:p>
    <w:p w:rsidR="009D4707" w:rsidRPr="00323164" w:rsidRDefault="009D4707" w:rsidP="009D4707">
      <w:pPr>
        <w:rPr>
          <w:lang w:val="en-GB" w:eastAsia="en-GB"/>
        </w:rPr>
      </w:pPr>
    </w:p>
    <w:p w:rsidR="009D4707" w:rsidRPr="00323164" w:rsidRDefault="009D4707" w:rsidP="009D4707">
      <w:pPr>
        <w:rPr>
          <w:lang w:val="en-GB" w:eastAsia="en-GB"/>
        </w:rPr>
      </w:pPr>
    </w:p>
    <w:p w:rsidR="009D4707" w:rsidRPr="00323164" w:rsidRDefault="009D4707" w:rsidP="009D4707">
      <w:pPr>
        <w:rPr>
          <w:lang w:val="en-GB" w:eastAsia="en-GB"/>
        </w:rPr>
        <w:sectPr w:rsidR="009D4707" w:rsidRPr="00323164" w:rsidSect="002E42DE">
          <w:headerReference w:type="default" r:id="rId197"/>
          <w:footerReference w:type="default" r:id="rId198"/>
          <w:headerReference w:type="first" r:id="rId199"/>
          <w:footerReference w:type="first" r:id="rId200"/>
          <w:pgSz w:w="11906" w:h="16838" w:code="9"/>
          <w:pgMar w:top="2275" w:right="1699" w:bottom="1699" w:left="2275" w:header="720" w:footer="1440" w:gutter="0"/>
          <w:pgNumType w:start="18"/>
          <w:cols w:space="720"/>
          <w:titlePg/>
          <w:docGrid w:linePitch="360"/>
        </w:sectPr>
      </w:pPr>
    </w:p>
    <w:p w:rsidR="009D4707" w:rsidRPr="00AC4864" w:rsidRDefault="009D4707" w:rsidP="009D4707"/>
    <w:p w:rsidR="009D4707" w:rsidRPr="009D4707" w:rsidRDefault="009D4707" w:rsidP="009D4707">
      <w:pPr>
        <w:rPr>
          <w:rFonts w:cs="Times New Roman"/>
        </w:rPr>
        <w:sectPr w:rsidR="009D4707" w:rsidRPr="009D4707" w:rsidSect="002E42DE">
          <w:headerReference w:type="default" r:id="rId201"/>
          <w:footerReference w:type="default" r:id="rId202"/>
          <w:headerReference w:type="first" r:id="rId203"/>
          <w:footerReference w:type="first" r:id="rId204"/>
          <w:pgSz w:w="11906" w:h="16838" w:code="9"/>
          <w:pgMar w:top="2275" w:right="1699" w:bottom="1699" w:left="2275" w:header="720" w:footer="1440" w:gutter="0"/>
          <w:pgNumType w:start="18"/>
          <w:cols w:space="720"/>
          <w:titlePg/>
          <w:docGrid w:linePitch="360"/>
        </w:sectPr>
      </w:pPr>
    </w:p>
    <w:p w:rsidR="00DC1B24" w:rsidRDefault="00DC1B24" w:rsidP="00DC1B24">
      <w:pPr>
        <w:ind w:firstLine="720"/>
        <w:jc w:val="center"/>
        <w:rPr>
          <w:rFonts w:cs="Times New Roman"/>
        </w:rPr>
      </w:pPr>
    </w:p>
    <w:p w:rsidR="00DC1B24" w:rsidRDefault="00DC1B24" w:rsidP="00DC1B24">
      <w:pPr>
        <w:ind w:firstLine="720"/>
        <w:jc w:val="center"/>
        <w:rPr>
          <w:rFonts w:cs="Times New Roman"/>
          <w:b/>
        </w:rPr>
      </w:pPr>
    </w:p>
    <w:p w:rsidR="00DC1B24" w:rsidRDefault="00DC1B24" w:rsidP="00DC1B24">
      <w:pPr>
        <w:ind w:firstLine="720"/>
        <w:jc w:val="center"/>
        <w:rPr>
          <w:rFonts w:cs="Times New Roman"/>
          <w:b/>
        </w:rPr>
      </w:pPr>
    </w:p>
    <w:p w:rsidR="00DC1B24" w:rsidRPr="002E42DE" w:rsidRDefault="00DC1B24" w:rsidP="00DC1B24">
      <w:pPr>
        <w:ind w:firstLine="720"/>
        <w:jc w:val="center"/>
        <w:rPr>
          <w:rFonts w:cs="Times New Roman"/>
          <w:b/>
        </w:rPr>
      </w:pPr>
    </w:p>
    <w:p w:rsidR="00DC1B24" w:rsidRDefault="00DC1B24" w:rsidP="00C43F52">
      <w:pPr>
        <w:pStyle w:val="ListParagraph"/>
        <w:numPr>
          <w:ilvl w:val="0"/>
          <w:numId w:val="16"/>
        </w:numPr>
        <w:spacing w:after="160" w:line="480" w:lineRule="auto"/>
        <w:rPr>
          <w:rFonts w:cs="Times New Roman"/>
          <w:i/>
          <w:iCs/>
        </w:rPr>
        <w:sectPr w:rsidR="00DC1B24" w:rsidSect="002E42DE">
          <w:headerReference w:type="default" r:id="rId205"/>
          <w:footerReference w:type="default" r:id="rId206"/>
          <w:headerReference w:type="first" r:id="rId207"/>
          <w:footerReference w:type="first" r:id="rId208"/>
          <w:pgSz w:w="11906" w:h="16838" w:code="9"/>
          <w:pgMar w:top="2275" w:right="1699" w:bottom="1699" w:left="2275" w:header="720" w:footer="1440" w:gutter="0"/>
          <w:pgNumType w:start="18"/>
          <w:cols w:space="720"/>
          <w:titlePg/>
          <w:docGrid w:linePitch="360"/>
        </w:sectPr>
      </w:pPr>
    </w:p>
    <w:p w:rsidR="00AC4864" w:rsidRPr="00AC4864" w:rsidRDefault="00AC4864" w:rsidP="00C43F52">
      <w:pPr>
        <w:pStyle w:val="ListParagraph"/>
        <w:numPr>
          <w:ilvl w:val="1"/>
          <w:numId w:val="16"/>
        </w:numPr>
        <w:spacing w:line="480" w:lineRule="auto"/>
        <w:ind w:left="720"/>
      </w:pPr>
    </w:p>
    <w:sectPr w:rsidR="00AC4864" w:rsidRPr="00AC4864" w:rsidSect="009D4707">
      <w:headerReference w:type="first" r:id="rId209"/>
      <w:footerReference w:type="first" r:id="rId210"/>
      <w:pgSz w:w="11906" w:h="16838" w:code="9"/>
      <w:pgMar w:top="2275" w:right="1699" w:bottom="1699" w:left="2275" w:header="720" w:footer="1440" w:gutter="0"/>
      <w:pgNumType w:start="1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B7E" w:rsidRDefault="00E84B7E" w:rsidP="0028161D">
      <w:pPr>
        <w:spacing w:line="240" w:lineRule="auto"/>
      </w:pPr>
      <w:r>
        <w:separator/>
      </w:r>
    </w:p>
  </w:endnote>
  <w:endnote w:type="continuationSeparator" w:id="0">
    <w:p w:rsidR="00E84B7E" w:rsidRDefault="00E84B7E" w:rsidP="0028161D">
      <w:pPr>
        <w:spacing w:line="240" w:lineRule="auto"/>
      </w:pPr>
      <w:r>
        <w:continuationSeparator/>
      </w:r>
    </w:p>
  </w:endnote>
  <w:endnote w:id="1">
    <w:p w:rsidR="00CC6F3E" w:rsidRDefault="00CC6F3E" w:rsidP="00AC4864">
      <w:pPr>
        <w:pStyle w:val="EndnoteText"/>
        <w:ind w:firstLine="0"/>
      </w:pPr>
    </w:p>
    <w:p w:rsidR="00CC6F3E" w:rsidRPr="003B599E" w:rsidRDefault="00CC6F3E" w:rsidP="007B097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r>
      <w:rPr>
        <w:color w:val="000000"/>
      </w:rPr>
      <w:t>vii</w:t>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7C52DF">
    <w:pPr>
      <w:pBdr>
        <w:top w:val="nil"/>
        <w:left w:val="nil"/>
        <w:bottom w:val="nil"/>
        <w:right w:val="nil"/>
        <w:between w:val="nil"/>
      </w:pBdr>
      <w:tabs>
        <w:tab w:val="center" w:pos="4680"/>
        <w:tab w:val="right" w:pos="9360"/>
      </w:tabs>
      <w:spacing w:line="240" w:lineRule="auto"/>
      <w:jc w:val="center"/>
      <w:rPr>
        <w:color w:val="000000"/>
      </w:rPr>
    </w:pPr>
    <w:r>
      <w:rPr>
        <w:color w:val="000000"/>
      </w:rPr>
      <w:t>ix</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r>
      <w:rPr>
        <w:color w:val="000000"/>
      </w:rPr>
      <w:t>1</w:t>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624594"/>
      <w:docPartObj>
        <w:docPartGallery w:val="Page Numbers (Bottom of Page)"/>
        <w:docPartUnique/>
      </w:docPartObj>
    </w:sdtPr>
    <w:sdtEndPr>
      <w:rPr>
        <w:noProof/>
      </w:rPr>
    </w:sdtEndPr>
    <w:sdtContent>
      <w:p w:rsidR="00CC6F3E" w:rsidRDefault="00E84B7E">
        <w:pPr>
          <w:pStyle w:val="Footer"/>
          <w:jc w:val="center"/>
        </w:pPr>
      </w:p>
    </w:sdtContent>
  </w:sdt>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158947"/>
      <w:docPartObj>
        <w:docPartGallery w:val="Page Numbers (Bottom of Page)"/>
        <w:docPartUnique/>
      </w:docPartObj>
    </w:sdtPr>
    <w:sdtEndPr>
      <w:rPr>
        <w:noProof/>
      </w:rPr>
    </w:sdtEndPr>
    <w:sdtContent>
      <w:p w:rsidR="00CC6F3E" w:rsidRDefault="00CC6F3E">
        <w:pPr>
          <w:pStyle w:val="Footer"/>
          <w:jc w:val="center"/>
        </w:pPr>
        <w:r>
          <w:fldChar w:fldCharType="begin"/>
        </w:r>
        <w:r>
          <w:instrText xml:space="preserve"> PAGE   \* MERGEFORMAT </w:instrText>
        </w:r>
        <w:r>
          <w:fldChar w:fldCharType="separate"/>
        </w:r>
        <w:r w:rsidR="00BE31A3">
          <w:rPr>
            <w:noProof/>
          </w:rPr>
          <w:t>7</w:t>
        </w:r>
        <w:r>
          <w:rPr>
            <w:noProof/>
          </w:rPr>
          <w:fldChar w:fldCharType="end"/>
        </w:r>
      </w:p>
    </w:sdtContent>
  </w:sdt>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3F0BAF" w:rsidRDefault="00CC6F3E" w:rsidP="002E42DE">
    <w:pPr>
      <w:pStyle w:val="Footer"/>
      <w:jc w:val="left"/>
      <w:rPr>
        <w:i/>
        <w:iCs/>
      </w:rPr>
    </w:pPr>
    <w:r>
      <w:rPr>
        <w:noProof/>
        <w14:ligatures w14:val="standardContextual"/>
      </w:rPr>
      <mc:AlternateContent>
        <mc:Choice Requires="wps">
          <w:drawing>
            <wp:anchor distT="0" distB="0" distL="114300" distR="114300" simplePos="0" relativeHeight="251660288" behindDoc="0" locked="0" layoutInCell="1" allowOverlap="1" wp14:anchorId="246D996C" wp14:editId="1BA39456">
              <wp:simplePos x="0" y="0"/>
              <wp:positionH relativeFrom="column">
                <wp:posOffset>-119921</wp:posOffset>
              </wp:positionH>
              <wp:positionV relativeFrom="paragraph">
                <wp:posOffset>-464695</wp:posOffset>
              </wp:positionV>
              <wp:extent cx="2488367" cy="314793"/>
              <wp:effectExtent l="0" t="0" r="0" b="9525"/>
              <wp:wrapNone/>
              <wp:docPr id="1726461479" name="Text Box 6"/>
              <wp:cNvGraphicFramePr/>
              <a:graphic xmlns:a="http://schemas.openxmlformats.org/drawingml/2006/main">
                <a:graphicData uri="http://schemas.microsoft.com/office/word/2010/wordprocessingShape">
                  <wps:wsp>
                    <wps:cNvSpPr txBox="1"/>
                    <wps:spPr>
                      <a:xfrm>
                        <a:off x="0" y="0"/>
                        <a:ext cx="2488367" cy="314793"/>
                      </a:xfrm>
                      <a:prstGeom prst="rect">
                        <a:avLst/>
                      </a:prstGeom>
                      <a:noFill/>
                      <a:ln>
                        <a:noFill/>
                      </a:ln>
                      <a:effectLst/>
                    </wps:spPr>
                    <wps:txbx>
                      <w:txbxContent>
                        <w:p w:rsidR="00CC6F3E" w:rsidRPr="006E202F" w:rsidRDefault="00CC6F3E" w:rsidP="002E42DE">
                          <w:pPr>
                            <w:rPr>
                              <w:i/>
                              <w:iCs/>
                            </w:rPr>
                          </w:pPr>
                          <w:r w:rsidRPr="006E202F">
                            <w:rPr>
                              <w:i/>
                              <w:iCs/>
                            </w:rPr>
                            <w:t>Disambung ke halaman berikutnya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6D996C" id="_x0000_t202" coordsize="21600,21600" o:spt="202" path="m,l,21600r21600,l21600,xe">
              <v:stroke joinstyle="miter"/>
              <v:path gradientshapeok="t" o:connecttype="rect"/>
            </v:shapetype>
            <v:shape id="_x0000_s1052" type="#_x0000_t202" style="position:absolute;margin-left:-9.45pt;margin-top:-36.6pt;width:195.95pt;height:2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" filled="f" stroked="f">
              <v:textbox>
                <w:txbxContent>
                  <w:p w:rsidR="00CC6F3E" w:rsidRPr="006E202F" w:rsidRDefault="00CC6F3E" w:rsidP="002E42DE">
                    <w:pPr>
                      <w:rPr>
                        <w:i/>
                        <w:iCs/>
                      </w:rPr>
                    </w:pPr>
                    <w:r w:rsidRPr="006E202F">
                      <w:rPr>
                        <w:i/>
                        <w:iCs/>
                      </w:rPr>
                      <w:t>Disambung ke halaman berikutnya</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p>
  <w:p w:rsidR="00CC6F3E" w:rsidRDefault="00CC6F3E" w:rsidP="002E42DE">
    <w:pPr>
      <w:pStyle w:val="Footer"/>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r>
      <w:t>18</w:t>
    </w:r>
  </w:p>
  <w:p w:rsidR="00CC6F3E" w:rsidRDefault="00CC6F3E" w:rsidP="002E42DE">
    <w:pPr>
      <w:pStyle w:val="Footer"/>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94685">
    <w:pPr>
      <w:pStyle w:val="Foote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1A3" w:rsidRDefault="00BE31A3">
    <w:pPr>
      <w:pBdr>
        <w:top w:val="nil"/>
        <w:left w:val="nil"/>
        <w:bottom w:val="nil"/>
        <w:right w:val="nil"/>
        <w:between w:val="nil"/>
      </w:pBdr>
      <w:tabs>
        <w:tab w:val="center" w:pos="4680"/>
        <w:tab w:val="right" w:pos="9360"/>
      </w:tabs>
      <w:spacing w:line="240" w:lineRule="auto"/>
      <w:jc w:val="center"/>
      <w:rPr>
        <w:color w:val="000000"/>
      </w:rPr>
    </w:pPr>
    <w:r>
      <w:rPr>
        <w:color w:val="000000"/>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94685">
    <w:pPr>
      <w:pBdr>
        <w:top w:val="nil"/>
        <w:left w:val="nil"/>
        <w:bottom w:val="nil"/>
        <w:right w:val="nil"/>
        <w:between w:val="nil"/>
      </w:pBdr>
      <w:tabs>
        <w:tab w:val="center" w:pos="4680"/>
        <w:tab w:val="right" w:pos="9360"/>
      </w:tabs>
      <w:spacing w:line="240" w:lineRule="auto"/>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4B1636" w:rsidRDefault="00CC6F3E" w:rsidP="004B1636">
    <w:pPr>
      <w:pStyle w:val="Footer"/>
      <w:jc w:val="center"/>
      <w:rPr>
        <w:iCs/>
      </w:rPr>
    </w:pPr>
    <w:r>
      <w:rPr>
        <w:iCs/>
      </w:rPr>
      <w:t>25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4B1636" w:rsidRDefault="00CC6F3E" w:rsidP="004B1636">
    <w:pPr>
      <w:pStyle w:val="Footer"/>
      <w:jc w:val="center"/>
      <w:rPr>
        <w:iCs/>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4B1636" w:rsidRDefault="00CC6F3E" w:rsidP="004B1636">
    <w:pPr>
      <w:pStyle w:val="Footer"/>
      <w:jc w:val="center"/>
      <w:rPr>
        <w:iCs/>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174833" w:rsidRDefault="00CC6F3E" w:rsidP="002E42DE">
    <w:pPr>
      <w:pStyle w:val="Footer"/>
      <w:rPr>
        <w:i/>
        <w:iCs/>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174833" w:rsidRDefault="00CC6F3E" w:rsidP="002E42DE">
    <w:pPr>
      <w:pStyle w:val="Footer"/>
      <w:rPr>
        <w:i/>
        <w:iCs/>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4B1636">
    <w:pPr>
      <w:pBdr>
        <w:top w:val="nil"/>
        <w:left w:val="nil"/>
        <w:bottom w:val="nil"/>
        <w:right w:val="nil"/>
        <w:between w:val="nil"/>
      </w:pBdr>
      <w:tabs>
        <w:tab w:val="center" w:pos="3966"/>
        <w:tab w:val="left" w:pos="4516"/>
        <w:tab w:val="center" w:pos="4680"/>
        <w:tab w:val="right" w:pos="9360"/>
      </w:tabs>
      <w:spacing w:line="240" w:lineRule="auto"/>
      <w:jc w:val="left"/>
      <w:rPr>
        <w:color w:val="000000"/>
      </w:rPr>
    </w:pPr>
    <w:r>
      <w:rPr>
        <w:color w:val="000000"/>
      </w:rPr>
      <w:tab/>
      <w:t>ii</w:t>
    </w:r>
    <w:r>
      <w:rPr>
        <w:color w:val="000000"/>
      </w:rPr>
      <w:tab/>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r>
      <w:rPr>
        <w:rFonts w:eastAsia="Times New Roman" w:cs="Times New Roman"/>
        <w:color w:val="000000"/>
        <w:szCs w:val="24"/>
      </w:rPr>
      <w:t>44</w:t>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center"/>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center"/>
    </w:pPr>
    <w: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cen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60629">
    <w:pPr>
      <w:pStyle w:val="Footer"/>
      <w:jc w:val="center"/>
    </w:pPr>
    <w:r>
      <w:t>51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4B1636">
    <w:pPr>
      <w:pBdr>
        <w:top w:val="nil"/>
        <w:left w:val="nil"/>
        <w:bottom w:val="nil"/>
        <w:right w:val="nil"/>
        <w:between w:val="nil"/>
      </w:pBdr>
      <w:tabs>
        <w:tab w:val="center" w:pos="4680"/>
        <w:tab w:val="right" w:pos="9360"/>
      </w:tabs>
      <w:spacing w:line="240" w:lineRule="auto"/>
      <w:jc w:val="center"/>
      <w:rPr>
        <w:color w:val="000000"/>
      </w:rPr>
    </w:pPr>
    <w:r>
      <w:rPr>
        <w:color w:val="000000"/>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4B1636">
    <w:pPr>
      <w:pBdr>
        <w:top w:val="nil"/>
        <w:left w:val="nil"/>
        <w:bottom w:val="nil"/>
        <w:right w:val="nil"/>
        <w:between w:val="nil"/>
      </w:pBdr>
      <w:tabs>
        <w:tab w:val="center" w:pos="3966"/>
        <w:tab w:val="left" w:pos="4516"/>
        <w:tab w:val="center" w:pos="4680"/>
        <w:tab w:val="right" w:pos="9360"/>
      </w:tabs>
      <w:spacing w:line="240" w:lineRule="auto"/>
      <w:jc w:val="left"/>
      <w:rPr>
        <w:color w:val="000000"/>
      </w:rPr>
    </w:pPr>
    <w:r>
      <w:rPr>
        <w:color w:val="000000"/>
      </w:rPr>
      <w:tab/>
      <w:t>iii</w:t>
    </w:r>
    <w:r>
      <w:rPr>
        <w:color w:val="000000"/>
      </w:rPr>
      <w:tab/>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174833" w:rsidRDefault="00CC6F3E" w:rsidP="002E42DE">
    <w:pPr>
      <w:pStyle w:val="Footer"/>
      <w:rPr>
        <w:i/>
        <w:iCs/>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Footer"/>
      <w:jc w:val="cente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94685">
    <w:pPr>
      <w:pBdr>
        <w:top w:val="nil"/>
        <w:left w:val="nil"/>
        <w:bottom w:val="nil"/>
        <w:right w:val="nil"/>
        <w:between w:val="nil"/>
      </w:pBdr>
      <w:tabs>
        <w:tab w:val="center" w:pos="4680"/>
        <w:tab w:val="right" w:pos="9360"/>
      </w:tabs>
      <w:spacing w:line="240" w:lineRule="auto"/>
      <w:rPr>
        <w:color w:val="000000"/>
      </w:rPr>
    </w:pP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4B1636">
    <w:pPr>
      <w:pBdr>
        <w:top w:val="nil"/>
        <w:left w:val="nil"/>
        <w:bottom w:val="nil"/>
        <w:right w:val="nil"/>
        <w:between w:val="nil"/>
      </w:pBdr>
      <w:tabs>
        <w:tab w:val="center" w:pos="4680"/>
        <w:tab w:val="right" w:pos="9360"/>
      </w:tabs>
      <w:spacing w:line="240" w:lineRule="auto"/>
      <w:jc w:val="center"/>
      <w:rPr>
        <w:color w:val="000000"/>
      </w:rPr>
    </w:pPr>
    <w:r>
      <w:rPr>
        <w:color w:val="000000"/>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5B4A3E" w:rsidRDefault="00CC6F3E" w:rsidP="00597E30">
    <w:pPr>
      <w:pStyle w:val="Footer"/>
      <w:jc w:val="right"/>
      <w:rPr>
        <w:rFonts w:cs="Times New Roman"/>
        <w:szCs w:val="24"/>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597E30">
    <w:pPr>
      <w:pStyle w:val="Footer"/>
      <w:jc w:val="right"/>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174833" w:rsidRDefault="00CC6F3E" w:rsidP="002E42DE">
    <w:pPr>
      <w:pStyle w:val="Footer"/>
      <w:rPr>
        <w:i/>
        <w:iCs/>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r>
      <w:t>25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174833" w:rsidRDefault="00CC6F3E" w:rsidP="002E42DE">
    <w:pPr>
      <w:pStyle w:val="Footer"/>
      <w:rPr>
        <w:i/>
        <w:iC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4B1636">
    <w:pPr>
      <w:pBdr>
        <w:top w:val="nil"/>
        <w:left w:val="nil"/>
        <w:bottom w:val="nil"/>
        <w:right w:val="nil"/>
        <w:between w:val="nil"/>
      </w:pBdr>
      <w:tabs>
        <w:tab w:val="center" w:pos="3966"/>
        <w:tab w:val="left" w:pos="4516"/>
        <w:tab w:val="center" w:pos="4680"/>
        <w:tab w:val="right" w:pos="9360"/>
      </w:tabs>
      <w:spacing w:line="240" w:lineRule="auto"/>
      <w:jc w:val="left"/>
      <w:rPr>
        <w:color w:val="000000"/>
      </w:rPr>
    </w:pPr>
    <w:r>
      <w:rPr>
        <w:color w:val="000000"/>
      </w:rPr>
      <w:tab/>
      <w:t>v</w:t>
    </w:r>
    <w:r>
      <w:rPr>
        <w:color w:val="000000"/>
      </w:rPr>
      <w:tab/>
    </w:r>
  </w:p>
  <w:p w:rsidR="00CC6F3E" w:rsidRDefault="00CC6F3E">
    <w:pPr>
      <w:pBdr>
        <w:top w:val="nil"/>
        <w:left w:val="nil"/>
        <w:bottom w:val="nil"/>
        <w:right w:val="nil"/>
        <w:between w:val="nil"/>
      </w:pBdr>
      <w:tabs>
        <w:tab w:val="center" w:pos="4680"/>
        <w:tab w:val="right" w:pos="9360"/>
      </w:tabs>
      <w:spacing w:line="240" w:lineRule="auto"/>
      <w:jc w:val="center"/>
      <w:rPr>
        <w:color w:val="000000"/>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Footer"/>
      <w:jc w:val="cen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7C52DF">
    <w:pPr>
      <w:pBdr>
        <w:top w:val="nil"/>
        <w:left w:val="nil"/>
        <w:bottom w:val="nil"/>
        <w:right w:val="nil"/>
        <w:between w:val="nil"/>
      </w:pBdr>
      <w:tabs>
        <w:tab w:val="center" w:pos="4680"/>
        <w:tab w:val="right" w:pos="9360"/>
      </w:tabs>
      <w:spacing w:line="240" w:lineRule="auto"/>
      <w:jc w:val="center"/>
      <w:rPr>
        <w:color w:val="000000"/>
      </w:rPr>
    </w:pPr>
    <w:r>
      <w:rPr>
        <w:color w:val="000000"/>
      </w:rPr>
      <w:t>viii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B7E" w:rsidRDefault="00E84B7E" w:rsidP="0028161D">
      <w:pPr>
        <w:spacing w:line="240" w:lineRule="auto"/>
      </w:pPr>
      <w:r>
        <w:separator/>
      </w:r>
    </w:p>
  </w:footnote>
  <w:footnote w:type="continuationSeparator" w:id="0">
    <w:p w:rsidR="00E84B7E" w:rsidRDefault="00E84B7E" w:rsidP="002816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700863"/>
      <w:docPartObj>
        <w:docPartGallery w:val="Page Numbers (Top of Page)"/>
        <w:docPartUnique/>
      </w:docPartObj>
    </w:sdtPr>
    <w:sdtEndPr>
      <w:rPr>
        <w:noProof/>
      </w:rPr>
    </w:sdtEndPr>
    <w:sdtContent>
      <w:p w:rsidR="00CC6F3E" w:rsidRDefault="00CC6F3E">
        <w:pPr>
          <w:pStyle w:val="Header"/>
          <w:jc w:val="right"/>
        </w:pPr>
        <w:r>
          <w:t>59</w:t>
        </w:r>
      </w:p>
    </w:sdtContent>
  </w:sdt>
  <w:p w:rsidR="00CC6F3E" w:rsidRDefault="00CC6F3E" w:rsidP="00597E30">
    <w:pPr>
      <w:pStyle w:val="Header"/>
      <w:jc w:val="right"/>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502528"/>
      <w:docPartObj>
        <w:docPartGallery w:val="Page Numbers (Top of Page)"/>
        <w:docPartUnique/>
      </w:docPartObj>
    </w:sdtPr>
    <w:sdtEndPr>
      <w:rPr>
        <w:noProof/>
      </w:rPr>
    </w:sdtEndPr>
    <w:sdtContent>
      <w:p w:rsidR="00CC6F3E" w:rsidRDefault="00CC6F3E">
        <w:pPr>
          <w:pStyle w:val="Header"/>
          <w:jc w:val="right"/>
        </w:pPr>
        <w:r>
          <w:t>26</w:t>
        </w:r>
      </w:p>
    </w:sdtContent>
  </w:sdt>
  <w:p w:rsidR="00CC6F3E" w:rsidRDefault="00CC6F3E" w:rsidP="002E42DE">
    <w:pPr>
      <w:pStyle w:val="Header"/>
      <w:jc w:val="righ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6514092"/>
      <w:docPartObj>
        <w:docPartGallery w:val="Page Numbers (Top of Page)"/>
        <w:docPartUnique/>
      </w:docPartObj>
    </w:sdtPr>
    <w:sdtEndPr>
      <w:rPr>
        <w:noProof/>
      </w:rPr>
    </w:sdtEndPr>
    <w:sdtContent>
      <w:p w:rsidR="00CC6F3E" w:rsidRDefault="00CC6F3E">
        <w:pPr>
          <w:pStyle w:val="Header"/>
          <w:jc w:val="right"/>
        </w:pPr>
        <w:r>
          <w:t>28</w:t>
        </w:r>
      </w:p>
    </w:sdtContent>
  </w:sdt>
  <w:p w:rsidR="00CC6F3E" w:rsidRDefault="00CC6F3E" w:rsidP="002E42DE">
    <w:pPr>
      <w:pStyle w:val="Header"/>
      <w:jc w:val="right"/>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27</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rFonts w:eastAsia="Times New Roman" w:cs="Times New Roman"/>
        <w:color w:val="000000"/>
        <w:szCs w:val="24"/>
      </w:rPr>
      <w:t>5</w:t>
    </w: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F47C76">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F47C76">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6</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rFonts w:eastAsia="Times New Roman" w:cs="Times New Roman"/>
        <w:color w:val="000000"/>
        <w:szCs w:val="24"/>
      </w:rPr>
      <w:t>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rFonts w:eastAsia="Times New Roman" w:cs="Times New Roman"/>
        <w:color w:val="000000"/>
        <w:szCs w:val="24"/>
      </w:rPr>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11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9201834"/>
      <w:docPartObj>
        <w:docPartGallery w:val="Page Numbers (Top of Page)"/>
        <w:docPartUnique/>
      </w:docPartObj>
    </w:sdtPr>
    <w:sdtEndPr>
      <w:rPr>
        <w:noProof/>
      </w:rPr>
    </w:sdtEndPr>
    <w:sdtContent>
      <w:p w:rsidR="00CC6F3E" w:rsidRDefault="00CC6F3E">
        <w:pPr>
          <w:pStyle w:val="Header"/>
          <w:jc w:val="right"/>
        </w:pPr>
        <w:r>
          <w:fldChar w:fldCharType="begin"/>
        </w:r>
        <w:r>
          <w:instrText xml:space="preserve"> PAGE   \* MERGEFORMAT </w:instrText>
        </w:r>
        <w:r>
          <w:fldChar w:fldCharType="separate"/>
        </w:r>
        <w:r w:rsidR="00BE31A3">
          <w:rPr>
            <w:noProof/>
          </w:rPr>
          <w:t>15</w:t>
        </w:r>
        <w:r>
          <w:rPr>
            <w:noProof/>
          </w:rPr>
          <w:fldChar w:fldCharType="end"/>
        </w:r>
      </w:p>
    </w:sdtContent>
  </w:sdt>
  <w:p w:rsidR="00CC6F3E" w:rsidRDefault="00CC6F3E" w:rsidP="002E42DE">
    <w:pPr>
      <w:pStyle w:val="Header"/>
      <w:jc w:val="right"/>
    </w:pPr>
    <w:r>
      <w:rPr>
        <w:noProof/>
        <w14:ligatures w14:val="standardContextual"/>
      </w:rPr>
      <mc:AlternateContent>
        <mc:Choice Requires="wps">
          <w:drawing>
            <wp:anchor distT="0" distB="0" distL="114300" distR="114300" simplePos="0" relativeHeight="251659264" behindDoc="0" locked="0" layoutInCell="1" allowOverlap="1" wp14:anchorId="39D8CEB8" wp14:editId="4D7F36FE">
              <wp:simplePos x="0" y="0"/>
              <wp:positionH relativeFrom="column">
                <wp:posOffset>-6173</wp:posOffset>
              </wp:positionH>
              <wp:positionV relativeFrom="paragraph">
                <wp:posOffset>476313</wp:posOffset>
              </wp:positionV>
              <wp:extent cx="2488367" cy="314793"/>
              <wp:effectExtent l="0" t="0" r="0" b="9525"/>
              <wp:wrapNone/>
              <wp:docPr id="640438628" name="Text Box 6"/>
              <wp:cNvGraphicFramePr/>
              <a:graphic xmlns:a="http://schemas.openxmlformats.org/drawingml/2006/main">
                <a:graphicData uri="http://schemas.microsoft.com/office/word/2010/wordprocessingShape">
                  <wps:wsp>
                    <wps:cNvSpPr txBox="1"/>
                    <wps:spPr>
                      <a:xfrm>
                        <a:off x="0" y="0"/>
                        <a:ext cx="2488367" cy="3147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6F3E" w:rsidRPr="006E202F" w:rsidRDefault="00CC6F3E" w:rsidP="002E42DE">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D8CEB8" id="_x0000_t202" coordsize="21600,21600" o:spt="202" path="m,l,21600r21600,l21600,xe">
              <v:stroke joinstyle="miter"/>
              <v:path gradientshapeok="t" o:connecttype="rect"/>
            </v:shapetype>
            <v:shape id="Text Box 6" o:spid="_x0000_s1051" type="#_x0000_t202" style="position:absolute;left:0;text-align:left;margin-left:-.5pt;margin-top:37.5pt;width:195.95pt;height:2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" filled="f" stroked="f">
              <v:textbox>
                <w:txbxContent>
                  <w:p w:rsidR="00CC6F3E" w:rsidRPr="006E202F" w:rsidRDefault="00CC6F3E" w:rsidP="002E42DE">
                    <w:pPr>
                      <w:rPr>
                        <w:b/>
                        <w:bCs/>
                      </w:rPr>
                    </w:pP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2E42DE">
    <w:pPr>
      <w:pStyle w:val="Header"/>
      <w:rPr>
        <w:rFonts w:cs="Times New Roman"/>
        <w:szCs w:val="24"/>
      </w:rPr>
    </w:pPr>
  </w:p>
  <w:p w:rsidR="00CC6F3E" w:rsidRDefault="00CC6F3E" w:rsidP="002E42DE">
    <w:pPr>
      <w:pStyle w:val="Header"/>
      <w:jc w:val="right"/>
      <w:rPr>
        <w:rFonts w:cs="Times New Roman"/>
        <w:szCs w:val="24"/>
      </w:rPr>
    </w:pPr>
    <w:r>
      <w:rPr>
        <w:rFonts w:cs="Times New Roman"/>
        <w:szCs w:val="24"/>
      </w:rPr>
      <w:t>12</w:t>
    </w:r>
  </w:p>
  <w:p w:rsidR="00CC6F3E" w:rsidRPr="000D0BE9" w:rsidRDefault="00CC6F3E" w:rsidP="002E42DE">
    <w:pPr>
      <w:spacing w:line="240" w:lineRule="auto"/>
      <w:jc w:val="left"/>
      <w:rPr>
        <w:rFonts w:cs="Times New Roman"/>
        <w:b/>
        <w:bCs/>
        <w:szCs w:val="2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627103"/>
      <w:docPartObj>
        <w:docPartGallery w:val="Page Numbers (Top of Page)"/>
        <w:docPartUnique/>
      </w:docPartObj>
    </w:sdtPr>
    <w:sdtEndPr>
      <w:rPr>
        <w:noProof/>
      </w:rPr>
    </w:sdtEndPr>
    <w:sdtContent>
      <w:p w:rsidR="00CC6F3E" w:rsidRDefault="00CC6F3E">
        <w:pPr>
          <w:pStyle w:val="Header"/>
          <w:jc w:val="right"/>
        </w:pPr>
        <w:r>
          <w:t>17</w:t>
        </w:r>
      </w:p>
    </w:sdtContent>
  </w:sdt>
  <w:p w:rsidR="00CC6F3E" w:rsidRDefault="00CC6F3E" w:rsidP="002E42DE">
    <w:pPr>
      <w:pStyle w:val="Header"/>
      <w:jc w:val="righ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16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2471544"/>
      <w:docPartObj>
        <w:docPartGallery w:val="Page Numbers (Top of Page)"/>
        <w:docPartUnique/>
      </w:docPartObj>
    </w:sdtPr>
    <w:sdtEndPr>
      <w:rPr>
        <w:noProof/>
      </w:rPr>
    </w:sdtEndPr>
    <w:sdtContent>
      <w:p w:rsidR="00CC6F3E" w:rsidRDefault="00CC6F3E">
        <w:pPr>
          <w:pStyle w:val="Header"/>
          <w:jc w:val="right"/>
        </w:pPr>
        <w:r>
          <w:t>19</w:t>
        </w:r>
      </w:p>
    </w:sdtContent>
  </w:sdt>
  <w:p w:rsidR="00CC6F3E" w:rsidRDefault="00CC6F3E" w:rsidP="002E42DE">
    <w:pPr>
      <w:pStyle w:val="Header"/>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20</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21</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p>
  <w:p w:rsidR="00CC6F3E" w:rsidRDefault="00CC6F3E" w:rsidP="002E42DE">
    <w:pPr>
      <w:pStyle w:val="Header"/>
      <w:jc w:val="righ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24</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r>
      <w:t>27</w:t>
    </w:r>
  </w:p>
  <w:p w:rsidR="00CC6F3E" w:rsidRDefault="00CC6F3E" w:rsidP="002E42DE">
    <w:pPr>
      <w:pStyle w:val="Header"/>
      <w:jc w:val="righ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26</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r>
      <w:t>29</w:t>
    </w:r>
  </w:p>
  <w:p w:rsidR="00CC6F3E" w:rsidRDefault="00CC6F3E" w:rsidP="002E42DE">
    <w:pPr>
      <w:pStyle w:val="Header"/>
      <w:jc w:val="righ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28</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r>
      <w:t>31</w:t>
    </w:r>
  </w:p>
  <w:p w:rsidR="00CC6F3E" w:rsidRDefault="00CC6F3E" w:rsidP="002E42DE">
    <w:pPr>
      <w:pStyle w:val="Header"/>
      <w:jc w:val="righ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r>
      <w:t>33</w:t>
    </w:r>
  </w:p>
  <w:p w:rsidR="00CC6F3E" w:rsidRDefault="00CC6F3E" w:rsidP="002E42DE">
    <w:pPr>
      <w:pStyle w:val="Header"/>
      <w:jc w:val="righ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32</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Style w:val="Header"/>
      <w:jc w:val="right"/>
    </w:pPr>
    <w:r>
      <w:t>35</w:t>
    </w:r>
  </w:p>
  <w:p w:rsidR="00CC6F3E" w:rsidRDefault="00CC6F3E" w:rsidP="002E42DE">
    <w:pPr>
      <w:pStyle w:val="Header"/>
      <w:jc w:val="righ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649261"/>
      <w:docPartObj>
        <w:docPartGallery w:val="Page Numbers (Top of Page)"/>
        <w:docPartUnique/>
      </w:docPartObj>
    </w:sdtPr>
    <w:sdtEndPr>
      <w:rPr>
        <w:noProof/>
      </w:rPr>
    </w:sdtEndPr>
    <w:sdtContent>
      <w:p w:rsidR="00CC6F3E" w:rsidRDefault="00CC6F3E">
        <w:pPr>
          <w:pStyle w:val="Header"/>
          <w:jc w:val="right"/>
        </w:pPr>
        <w:r>
          <w:t>38</w:t>
        </w:r>
      </w:p>
    </w:sdtContent>
  </w:sdt>
  <w:p w:rsidR="00CC6F3E" w:rsidRDefault="00CC6F3E" w:rsidP="002E42DE">
    <w:pPr>
      <w:pStyle w:val="Header"/>
      <w:jc w:val="righ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37</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26555"/>
      <w:docPartObj>
        <w:docPartGallery w:val="Page Numbers (Top of Page)"/>
        <w:docPartUnique/>
      </w:docPartObj>
    </w:sdtPr>
    <w:sdtEndPr>
      <w:rPr>
        <w:noProof/>
      </w:rPr>
    </w:sdtEndPr>
    <w:sdtContent>
      <w:p w:rsidR="00CC6F3E" w:rsidRDefault="00CC6F3E">
        <w:pPr>
          <w:pStyle w:val="Header"/>
          <w:jc w:val="right"/>
        </w:pPr>
        <w:r>
          <w:t>40</w:t>
        </w:r>
      </w:p>
    </w:sdtContent>
  </w:sdt>
  <w:p w:rsidR="00CC6F3E" w:rsidRDefault="00CC6F3E" w:rsidP="002E42DE">
    <w:pPr>
      <w:pStyle w:val="Header"/>
      <w:jc w:val="righ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39</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500273"/>
      <w:docPartObj>
        <w:docPartGallery w:val="Page Numbers (Top of Page)"/>
        <w:docPartUnique/>
      </w:docPartObj>
    </w:sdtPr>
    <w:sdtEndPr>
      <w:rPr>
        <w:noProof/>
      </w:rPr>
    </w:sdtEndPr>
    <w:sdtContent>
      <w:p w:rsidR="00CC6F3E" w:rsidRDefault="00CC6F3E">
        <w:pPr>
          <w:pStyle w:val="Header"/>
          <w:jc w:val="right"/>
        </w:pPr>
        <w:r>
          <w:t>42</w:t>
        </w:r>
      </w:p>
    </w:sdtContent>
  </w:sdt>
  <w:p w:rsidR="00CC6F3E" w:rsidRDefault="00CC6F3E" w:rsidP="002E42DE">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41</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43</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46</w:t>
    </w: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94685">
    <w:pPr>
      <w:pBdr>
        <w:top w:val="nil"/>
        <w:left w:val="nil"/>
        <w:bottom w:val="nil"/>
        <w:right w:val="nil"/>
        <w:between w:val="nil"/>
      </w:pBdr>
      <w:tabs>
        <w:tab w:val="center" w:pos="4680"/>
        <w:tab w:val="right" w:pos="9360"/>
      </w:tabs>
      <w:spacing w:line="240" w:lineRule="auto"/>
      <w:jc w:val="right"/>
      <w:rPr>
        <w:color w:val="000000"/>
      </w:rPr>
    </w:pPr>
    <w:r>
      <w:rPr>
        <w:color w:val="000000"/>
      </w:rPr>
      <w:t>45</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rsidP="00A94685">
    <w:pPr>
      <w:pBdr>
        <w:top w:val="nil"/>
        <w:left w:val="nil"/>
        <w:bottom w:val="nil"/>
        <w:right w:val="nil"/>
        <w:between w:val="nil"/>
      </w:pBdr>
      <w:tabs>
        <w:tab w:val="center" w:pos="4680"/>
        <w:tab w:val="right" w:pos="9360"/>
      </w:tabs>
      <w:spacing w:line="240" w:lineRule="auto"/>
      <w:jc w:val="right"/>
      <w:rPr>
        <w:color w:val="000000"/>
      </w:rPr>
    </w:pPr>
    <w:r>
      <w:rPr>
        <w:color w:val="000000"/>
      </w:rPr>
      <w:t>47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247702"/>
      <w:docPartObj>
        <w:docPartGallery w:val="Page Numbers (Top of Page)"/>
        <w:docPartUnique/>
      </w:docPartObj>
    </w:sdtPr>
    <w:sdtEndPr>
      <w:rPr>
        <w:noProof/>
      </w:rPr>
    </w:sdtEndPr>
    <w:sdtContent>
      <w:p w:rsidR="00CC6F3E" w:rsidRDefault="00CC6F3E">
        <w:pPr>
          <w:pStyle w:val="Header"/>
          <w:jc w:val="right"/>
        </w:pPr>
        <w:r>
          <w:t>49</w:t>
        </w:r>
      </w:p>
    </w:sdtContent>
  </w:sdt>
  <w:p w:rsidR="00CC6F3E" w:rsidRDefault="00CC6F3E" w:rsidP="00597E30">
    <w:pPr>
      <w:pStyle w:val="Header"/>
      <w:jc w:val="righ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597E30">
    <w:pPr>
      <w:pStyle w:val="Header"/>
      <w:jc w:val="right"/>
      <w:rPr>
        <w:rFonts w:cs="Times New Roman"/>
        <w:szCs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597E30">
    <w:pPr>
      <w:pStyle w:val="Header"/>
      <w:jc w:val="right"/>
      <w:rPr>
        <w:rFonts w:cs="Times New Roman"/>
        <w:szCs w:val="24"/>
      </w:rPr>
    </w:pPr>
    <w:r>
      <w:rPr>
        <w:rFonts w:cs="Times New Roman"/>
        <w:szCs w:val="24"/>
      </w:rPr>
      <w:t>50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4019761"/>
      <w:docPartObj>
        <w:docPartGallery w:val="Page Numbers (Top of Page)"/>
        <w:docPartUnique/>
      </w:docPartObj>
    </w:sdtPr>
    <w:sdtEndPr>
      <w:rPr>
        <w:noProof/>
      </w:rPr>
    </w:sdtEndPr>
    <w:sdtContent>
      <w:p w:rsidR="00CC6F3E" w:rsidRDefault="00CC6F3E">
        <w:pPr>
          <w:pStyle w:val="Header"/>
          <w:jc w:val="right"/>
        </w:pPr>
        <w:r>
          <w:t>53</w:t>
        </w:r>
      </w:p>
    </w:sdtContent>
  </w:sdt>
  <w:p w:rsidR="00CC6F3E" w:rsidRDefault="00CC6F3E" w:rsidP="00597E30">
    <w:pPr>
      <w:pStyle w:val="Header"/>
      <w:jc w:val="righ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52</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208488"/>
      <w:docPartObj>
        <w:docPartGallery w:val="Page Numbers (Top of Page)"/>
        <w:docPartUnique/>
      </w:docPartObj>
    </w:sdtPr>
    <w:sdtEndPr>
      <w:rPr>
        <w:noProof/>
      </w:rPr>
    </w:sdtEndPr>
    <w:sdtContent>
      <w:p w:rsidR="00CC6F3E" w:rsidRDefault="00CC6F3E">
        <w:pPr>
          <w:pStyle w:val="Header"/>
          <w:jc w:val="right"/>
        </w:pPr>
        <w:r>
          <w:t>56</w:t>
        </w:r>
      </w:p>
    </w:sdtContent>
  </w:sdt>
  <w:p w:rsidR="00CC6F3E" w:rsidRDefault="00CC6F3E" w:rsidP="00597E30">
    <w:pPr>
      <w:pStyle w:val="Header"/>
      <w:jc w:val="righ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54</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325872"/>
      <w:docPartObj>
        <w:docPartGallery w:val="Page Numbers (Top of Page)"/>
        <w:docPartUnique/>
      </w:docPartObj>
    </w:sdtPr>
    <w:sdtEndPr>
      <w:rPr>
        <w:noProof/>
      </w:rPr>
    </w:sdtEndPr>
    <w:sdtContent>
      <w:p w:rsidR="00CC6F3E" w:rsidRDefault="00CC6F3E">
        <w:pPr>
          <w:pStyle w:val="Header"/>
          <w:jc w:val="right"/>
        </w:pPr>
        <w:r>
          <w:t>58</w:t>
        </w:r>
      </w:p>
    </w:sdtContent>
  </w:sdt>
  <w:p w:rsidR="00CC6F3E" w:rsidRDefault="00CC6F3E" w:rsidP="00597E30">
    <w:pPr>
      <w:pStyle w:val="Header"/>
      <w:jc w:val="righ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57</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419530"/>
      <w:docPartObj>
        <w:docPartGallery w:val="Page Numbers (Top of Page)"/>
        <w:docPartUnique/>
      </w:docPartObj>
    </w:sdtPr>
    <w:sdtEndPr>
      <w:rPr>
        <w:noProof/>
      </w:rPr>
    </w:sdtEndPr>
    <w:sdtContent>
      <w:p w:rsidR="00CC6F3E" w:rsidRDefault="00CC6F3E">
        <w:pPr>
          <w:pStyle w:val="Header"/>
          <w:jc w:val="right"/>
        </w:pPr>
        <w:r>
          <w:t>60</w:t>
        </w:r>
      </w:p>
    </w:sdtContent>
  </w:sdt>
  <w:p w:rsidR="00CC6F3E" w:rsidRDefault="00CC6F3E" w:rsidP="00597E30">
    <w:pPr>
      <w:pStyle w:val="Header"/>
      <w:jc w:val="righ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59</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805398"/>
      <w:docPartObj>
        <w:docPartGallery w:val="Page Numbers (Top of Page)"/>
        <w:docPartUnique/>
      </w:docPartObj>
    </w:sdtPr>
    <w:sdtEndPr>
      <w:rPr>
        <w:noProof/>
      </w:rPr>
    </w:sdtEndPr>
    <w:sdtContent>
      <w:p w:rsidR="00CC6F3E" w:rsidRDefault="00CC6F3E">
        <w:pPr>
          <w:pStyle w:val="Header"/>
          <w:jc w:val="right"/>
        </w:pPr>
        <w:r>
          <w:t>62</w:t>
        </w:r>
      </w:p>
    </w:sdtContent>
  </w:sdt>
  <w:p w:rsidR="00CC6F3E" w:rsidRDefault="00CC6F3E" w:rsidP="00597E30">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61</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036961"/>
      <w:docPartObj>
        <w:docPartGallery w:val="Page Numbers (Top of Page)"/>
        <w:docPartUnique/>
      </w:docPartObj>
    </w:sdtPr>
    <w:sdtEndPr>
      <w:rPr>
        <w:noProof/>
      </w:rPr>
    </w:sdtEndPr>
    <w:sdtContent>
      <w:p w:rsidR="00CC6F3E" w:rsidRDefault="00CC6F3E">
        <w:pPr>
          <w:pStyle w:val="Header"/>
          <w:jc w:val="right"/>
        </w:pPr>
        <w:r>
          <w:t>64</w:t>
        </w:r>
      </w:p>
    </w:sdtContent>
  </w:sdt>
  <w:p w:rsidR="00CC6F3E" w:rsidRDefault="00CC6F3E" w:rsidP="00597E30">
    <w:pPr>
      <w:pStyle w:val="Header"/>
      <w:jc w:val="righ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63</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752587"/>
      <w:docPartObj>
        <w:docPartGallery w:val="Page Numbers (Top of Page)"/>
        <w:docPartUnique/>
      </w:docPartObj>
    </w:sdtPr>
    <w:sdtEndPr>
      <w:rPr>
        <w:noProof/>
      </w:rPr>
    </w:sdtEndPr>
    <w:sdtContent>
      <w:p w:rsidR="00CC6F3E" w:rsidRDefault="00CC6F3E">
        <w:pPr>
          <w:pStyle w:val="Header"/>
          <w:jc w:val="right"/>
        </w:pPr>
        <w:r>
          <w:t>66</w:t>
        </w:r>
      </w:p>
    </w:sdtContent>
  </w:sdt>
  <w:p w:rsidR="00CC6F3E" w:rsidRDefault="00CC6F3E" w:rsidP="00597E30">
    <w:pPr>
      <w:pStyle w:val="Header"/>
      <w:jc w:val="righ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65</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4377792"/>
      <w:docPartObj>
        <w:docPartGallery w:val="Page Numbers (Top of Page)"/>
        <w:docPartUnique/>
      </w:docPartObj>
    </w:sdtPr>
    <w:sdtEndPr>
      <w:rPr>
        <w:noProof/>
      </w:rPr>
    </w:sdtEndPr>
    <w:sdtContent>
      <w:p w:rsidR="00CC6F3E" w:rsidRDefault="00CC6F3E">
        <w:pPr>
          <w:pStyle w:val="Header"/>
          <w:jc w:val="right"/>
        </w:pPr>
        <w:r>
          <w:t>68</w:t>
        </w:r>
      </w:p>
    </w:sdtContent>
  </w:sdt>
  <w:p w:rsidR="00CC6F3E" w:rsidRDefault="00CC6F3E" w:rsidP="002E42DE">
    <w:pPr>
      <w:pStyle w:val="Header"/>
      <w:jc w:val="right"/>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67</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523616"/>
      <w:docPartObj>
        <w:docPartGallery w:val="Page Numbers (Top of Page)"/>
        <w:docPartUnique/>
      </w:docPartObj>
    </w:sdtPr>
    <w:sdtEndPr>
      <w:rPr>
        <w:noProof/>
      </w:rPr>
    </w:sdtEndPr>
    <w:sdtContent>
      <w:p w:rsidR="00CC6F3E" w:rsidRDefault="00CC6F3E">
        <w:pPr>
          <w:pStyle w:val="Header"/>
          <w:jc w:val="right"/>
        </w:pPr>
        <w:r>
          <w:t>70</w:t>
        </w:r>
      </w:p>
    </w:sdtContent>
  </w:sdt>
  <w:p w:rsidR="00CC6F3E" w:rsidRDefault="00CC6F3E" w:rsidP="002E42DE">
    <w:pPr>
      <w:pStyle w:val="Header"/>
      <w:jc w:val="right"/>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69</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9948228"/>
      <w:docPartObj>
        <w:docPartGallery w:val="Page Numbers (Top of Page)"/>
        <w:docPartUnique/>
      </w:docPartObj>
    </w:sdtPr>
    <w:sdtEndPr>
      <w:rPr>
        <w:noProof/>
      </w:rPr>
    </w:sdtEndPr>
    <w:sdtContent>
      <w:p w:rsidR="00CC6F3E" w:rsidRDefault="00CC6F3E">
        <w:pPr>
          <w:pStyle w:val="Header"/>
          <w:jc w:val="right"/>
        </w:pPr>
        <w:r>
          <w:t>72</w:t>
        </w:r>
      </w:p>
    </w:sdtContent>
  </w:sdt>
  <w:p w:rsidR="00CC6F3E" w:rsidRDefault="00CC6F3E" w:rsidP="002E42D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71</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2725585"/>
      <w:docPartObj>
        <w:docPartGallery w:val="Page Numbers (Top of Page)"/>
        <w:docPartUnique/>
      </w:docPartObj>
    </w:sdtPr>
    <w:sdtEndPr>
      <w:rPr>
        <w:noProof/>
      </w:rPr>
    </w:sdtEndPr>
    <w:sdtContent>
      <w:p w:rsidR="00CC6F3E" w:rsidRDefault="00CC6F3E">
        <w:pPr>
          <w:pStyle w:val="Header"/>
          <w:jc w:val="right"/>
        </w:pPr>
        <w:r>
          <w:t>74</w:t>
        </w:r>
      </w:p>
    </w:sdtContent>
  </w:sdt>
  <w:p w:rsidR="00CC6F3E" w:rsidRDefault="00CC6F3E" w:rsidP="002E42DE">
    <w:pPr>
      <w:pStyle w:val="Header"/>
      <w:jc w:val="righ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73</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430374"/>
      <w:docPartObj>
        <w:docPartGallery w:val="Page Numbers (Top of Page)"/>
        <w:docPartUnique/>
      </w:docPartObj>
    </w:sdtPr>
    <w:sdtEndPr>
      <w:rPr>
        <w:noProof/>
      </w:rPr>
    </w:sdtEndPr>
    <w:sdtContent>
      <w:p w:rsidR="00CC6F3E" w:rsidRDefault="00CC6F3E">
        <w:pPr>
          <w:pStyle w:val="Header"/>
          <w:jc w:val="right"/>
        </w:pPr>
        <w:r>
          <w:t>76</w:t>
        </w:r>
      </w:p>
    </w:sdtContent>
  </w:sdt>
  <w:p w:rsidR="00CC6F3E" w:rsidRDefault="00CC6F3E" w:rsidP="002E42DE">
    <w:pPr>
      <w:pStyle w:val="Header"/>
      <w:jc w:val="righ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75</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77</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C2511E" w:rsidRDefault="00CC6F3E" w:rsidP="002E42DE">
    <w:pPr>
      <w:pStyle w:val="Header"/>
      <w:jc w:val="right"/>
      <w:rPr>
        <w:rFonts w:cs="Times New Roman"/>
        <w:szCs w:val="24"/>
      </w:rPr>
    </w:pPr>
    <w:r>
      <w:rPr>
        <w:rFonts w:cs="Times New Roman"/>
        <w:szCs w:val="24"/>
      </w:rPr>
      <w:t>78</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6518415"/>
      <w:docPartObj>
        <w:docPartGallery w:val="Page Numbers (Top of Page)"/>
        <w:docPartUnique/>
      </w:docPartObj>
    </w:sdtPr>
    <w:sdtEndPr>
      <w:rPr>
        <w:noProof/>
      </w:rPr>
    </w:sdtEndPr>
    <w:sdtContent>
      <w:p w:rsidR="00CC6F3E" w:rsidRDefault="00CC6F3E">
        <w:pPr>
          <w:pStyle w:val="Header"/>
          <w:jc w:val="right"/>
        </w:pPr>
        <w:r>
          <w:t>61</w:t>
        </w:r>
      </w:p>
    </w:sdtContent>
  </w:sdt>
  <w:p w:rsidR="00CC6F3E" w:rsidRDefault="00CC6F3E" w:rsidP="00597E30">
    <w:pPr>
      <w:pStyle w:val="Header"/>
      <w:jc w:val="righ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60</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0544924"/>
      <w:docPartObj>
        <w:docPartGallery w:val="Page Numbers (Top of Page)"/>
        <w:docPartUnique/>
      </w:docPartObj>
    </w:sdtPr>
    <w:sdtEndPr>
      <w:rPr>
        <w:noProof/>
      </w:rPr>
    </w:sdtEndPr>
    <w:sdtContent>
      <w:p w:rsidR="00CC6F3E" w:rsidRDefault="00CC6F3E">
        <w:pPr>
          <w:pStyle w:val="Header"/>
          <w:jc w:val="right"/>
        </w:pPr>
        <w:r>
          <w:t>63</w:t>
        </w:r>
      </w:p>
    </w:sdtContent>
  </w:sdt>
  <w:p w:rsidR="00CC6F3E" w:rsidRDefault="00CC6F3E" w:rsidP="00597E30">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63</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rFonts w:eastAsia="Times New Roman" w:cs="Times New Roman"/>
        <w:color w:val="000000"/>
        <w:szCs w:val="24"/>
      </w:rPr>
      <w:t>64</w:t>
    </w:r>
  </w:p>
  <w:p w:rsidR="00CC6F3E" w:rsidRDefault="00CC6F3E">
    <w:pPr>
      <w:pBdr>
        <w:top w:val="nil"/>
        <w:left w:val="nil"/>
        <w:bottom w:val="nil"/>
        <w:right w:val="nil"/>
        <w:between w:val="nil"/>
      </w:pBdr>
      <w:tabs>
        <w:tab w:val="center" w:pos="4680"/>
        <w:tab w:val="right" w:pos="9360"/>
      </w:tabs>
      <w:spacing w:line="240" w:lineRule="auto"/>
      <w:jc w:val="right"/>
      <w:rPr>
        <w:color w:val="000000"/>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62</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righ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24</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Default="00CC6F3E">
    <w:pPr>
      <w:pBdr>
        <w:top w:val="nil"/>
        <w:left w:val="nil"/>
        <w:bottom w:val="nil"/>
        <w:right w:val="nil"/>
        <w:between w:val="nil"/>
      </w:pBdr>
      <w:tabs>
        <w:tab w:val="center" w:pos="4680"/>
        <w:tab w:val="right" w:pos="9360"/>
      </w:tabs>
      <w:spacing w:line="240" w:lineRule="auto"/>
      <w:jc w:val="left"/>
      <w:rPr>
        <w:color w:val="000000"/>
      </w:rPr>
    </w:pPr>
  </w:p>
  <w:p w:rsidR="00CC6F3E" w:rsidRDefault="00CC6F3E">
    <w:pPr>
      <w:pBdr>
        <w:top w:val="nil"/>
        <w:left w:val="nil"/>
        <w:bottom w:val="nil"/>
        <w:right w:val="nil"/>
        <w:between w:val="nil"/>
      </w:pBdr>
      <w:tabs>
        <w:tab w:val="center" w:pos="4680"/>
        <w:tab w:val="right" w:pos="9360"/>
      </w:tabs>
      <w:spacing w:line="240" w:lineRule="auto"/>
      <w:jc w:val="right"/>
      <w:rPr>
        <w:color w:val="000000"/>
      </w:rPr>
    </w:pPr>
    <w:r>
      <w:rPr>
        <w:color w:val="000000"/>
      </w:rPr>
      <w:t>23</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54</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583887"/>
      <w:docPartObj>
        <w:docPartGallery w:val="Page Numbers (Top of Page)"/>
        <w:docPartUnique/>
      </w:docPartObj>
    </w:sdtPr>
    <w:sdtEndPr>
      <w:rPr>
        <w:noProof/>
      </w:rPr>
    </w:sdtEndPr>
    <w:sdtContent>
      <w:p w:rsidR="00CC6F3E" w:rsidRDefault="00CC6F3E">
        <w:pPr>
          <w:pStyle w:val="Header"/>
          <w:jc w:val="right"/>
        </w:pPr>
        <w:r>
          <w:t>56</w:t>
        </w:r>
      </w:p>
    </w:sdtContent>
  </w:sdt>
  <w:p w:rsidR="00CC6F3E" w:rsidRDefault="00CC6F3E" w:rsidP="00597E30">
    <w:pPr>
      <w:pStyle w:val="Header"/>
      <w:jc w:val="righ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55</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7098304"/>
      <w:docPartObj>
        <w:docPartGallery w:val="Page Numbers (Top of Page)"/>
        <w:docPartUnique/>
      </w:docPartObj>
    </w:sdtPr>
    <w:sdtEndPr>
      <w:rPr>
        <w:noProof/>
      </w:rPr>
    </w:sdtEndPr>
    <w:sdtContent>
      <w:p w:rsidR="00CC6F3E" w:rsidRDefault="00CC6F3E">
        <w:pPr>
          <w:pStyle w:val="Header"/>
          <w:jc w:val="right"/>
        </w:pPr>
        <w:r>
          <w:t>56</w:t>
        </w:r>
      </w:p>
    </w:sdtContent>
  </w:sdt>
  <w:p w:rsidR="00CC6F3E" w:rsidRDefault="00CC6F3E" w:rsidP="00597E30">
    <w:pPr>
      <w:pStyle w:val="Header"/>
      <w:jc w:val="righ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F3E" w:rsidRPr="009B53CD" w:rsidRDefault="00CC6F3E" w:rsidP="00597E30">
    <w:pPr>
      <w:pStyle w:val="Header"/>
      <w:jc w:val="right"/>
      <w:rPr>
        <w:rFonts w:cs="Times New Roman"/>
        <w:szCs w:val="24"/>
      </w:rPr>
    </w:pPr>
    <w:r>
      <w:rPr>
        <w:rFonts w:cs="Times New Roman"/>
        <w:szCs w:val="24"/>
      </w:rPr>
      <w:t>57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44761"/>
    <w:multiLevelType w:val="multilevel"/>
    <w:tmpl w:val="7578E504"/>
    <w:lvl w:ilvl="0">
      <w:start w:val="2"/>
      <w:numFmt w:val="none"/>
      <w:lvlText w:val="3"/>
      <w:lvlJc w:val="left"/>
      <w:pPr>
        <w:ind w:left="360" w:hanging="360"/>
      </w:pPr>
      <w:rPr>
        <w:rFonts w:hint="default"/>
        <w:b/>
      </w:rPr>
    </w:lvl>
    <w:lvl w:ilvl="1">
      <w:start w:val="2"/>
      <w:numFmt w:val="decimal"/>
      <w:lvlText w:val="%13.1"/>
      <w:lvlJc w:val="left"/>
      <w:pPr>
        <w:ind w:left="576" w:hanging="576"/>
      </w:pPr>
      <w:rPr>
        <w:rFonts w:hint="default"/>
        <w:b/>
      </w:rPr>
    </w:lvl>
    <w:lvl w:ilvl="2">
      <w:start w:val="1"/>
      <w:numFmt w:val="decimal"/>
      <w:lvlText w:val="%13.1.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27860C2"/>
    <w:multiLevelType w:val="multilevel"/>
    <w:tmpl w:val="044058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07C0D"/>
    <w:multiLevelType w:val="multilevel"/>
    <w:tmpl w:val="68703228"/>
    <w:lvl w:ilvl="0">
      <w:start w:val="1"/>
      <w:numFmt w:val="none"/>
      <w:lvlText w:val="BAB"/>
      <w:lvlJc w:val="left"/>
      <w:pPr>
        <w:ind w:left="432" w:hanging="432"/>
      </w:pPr>
      <w:rPr>
        <w:rFonts w:hint="default"/>
        <w:b/>
      </w:rPr>
    </w:lvl>
    <w:lvl w:ilvl="1">
      <w:start w:val="1"/>
      <w:numFmt w:val="decimal"/>
      <w:lvlText w:val="2%1.1"/>
      <w:lvlJc w:val="left"/>
      <w:pPr>
        <w:ind w:left="576" w:hanging="576"/>
      </w:pPr>
      <w:rPr>
        <w:rFonts w:hint="default"/>
        <w:b/>
      </w:rPr>
    </w:lvl>
    <w:lvl w:ilvl="2">
      <w:start w:val="1"/>
      <w:numFmt w:val="none"/>
      <w:lvlText w:val="2.1.1"/>
      <w:lvlJc w:val="left"/>
      <w:pPr>
        <w:ind w:left="720" w:hanging="720"/>
      </w:pPr>
      <w:rPr>
        <w:rFonts w:hint="default"/>
        <w:b/>
      </w:rPr>
    </w:lvl>
    <w:lvl w:ilvl="3">
      <w:start w:val="1"/>
      <w:numFmt w:val="none"/>
      <w:lvlText w:val="2.1.1.1"/>
      <w:lvlJc w:val="left"/>
      <w:pPr>
        <w:ind w:left="864" w:hanging="864"/>
      </w:pPr>
      <w:rPr>
        <w:rFonts w:hint="default"/>
        <w:b/>
      </w:rPr>
    </w:lvl>
    <w:lvl w:ilvl="4">
      <w:start w:val="1"/>
      <w:numFmt w:val="none"/>
      <w:lvlText w:val="1.1.1.1.1"/>
      <w:lvlJc w:val="left"/>
      <w:pPr>
        <w:ind w:left="1008" w:hanging="1008"/>
      </w:pPr>
      <w:rPr>
        <w:rFonts w:hint="default"/>
        <w:b/>
      </w:rPr>
    </w:lvl>
    <w:lvl w:ilvl="5">
      <w:start w:val="1"/>
      <w:numFmt w:val="decimal"/>
      <w:lvlText w:val="%1%2.1%3.1%4.1%5.%6.1"/>
      <w:lvlJc w:val="left"/>
      <w:pPr>
        <w:ind w:left="1152" w:hanging="1152"/>
      </w:pPr>
      <w:rPr>
        <w:rFonts w:hint="default"/>
        <w:b/>
      </w:rPr>
    </w:lvl>
    <w:lvl w:ilvl="6">
      <w:start w:val="1"/>
      <w:numFmt w:val="decimal"/>
      <w:lvlText w:val="%11.%2.1%3.1%4.1%5.%6.%7"/>
      <w:lvlJc w:val="left"/>
      <w:pPr>
        <w:ind w:left="1296" w:hanging="1296"/>
      </w:pPr>
      <w:rPr>
        <w:rFonts w:hint="default"/>
        <w:b/>
      </w:rPr>
    </w:lvl>
    <w:lvl w:ilvl="7">
      <w:start w:val="1"/>
      <w:numFmt w:val="decimal"/>
      <w:lvlText w:val="%11.%2.1%3.1%4.1%5.%6.%7.%8"/>
      <w:lvlJc w:val="left"/>
      <w:pPr>
        <w:ind w:left="1440" w:hanging="1440"/>
      </w:pPr>
      <w:rPr>
        <w:rFonts w:hint="default"/>
        <w:b/>
      </w:rPr>
    </w:lvl>
    <w:lvl w:ilvl="8">
      <w:start w:val="1"/>
      <w:numFmt w:val="decimal"/>
      <w:lvlText w:val="%11.%2.1%3.1%4.1%5.%6.%7.%8.%9"/>
      <w:lvlJc w:val="left"/>
      <w:pPr>
        <w:ind w:left="1584" w:hanging="1584"/>
      </w:pPr>
      <w:rPr>
        <w:rFonts w:hint="default"/>
        <w:b/>
      </w:rPr>
    </w:lvl>
  </w:abstractNum>
  <w:abstractNum w:abstractNumId="3" w15:restartNumberingAfterBreak="0">
    <w:nsid w:val="06564721"/>
    <w:multiLevelType w:val="hybridMultilevel"/>
    <w:tmpl w:val="030C3256"/>
    <w:lvl w:ilvl="0" w:tplc="70BA00F6">
      <w:start w:val="1"/>
      <w:numFmt w:val="decimal"/>
      <w:lvlText w:val="%1."/>
      <w:lvlJc w:val="left"/>
      <w:pPr>
        <w:ind w:left="720" w:hanging="360"/>
      </w:pPr>
      <w:rPr>
        <w:rFonts w:ascii="Times New Roman" w:eastAsiaTheme="majorEastAsia" w:hAnsi="Times New Roman"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813A3"/>
    <w:multiLevelType w:val="multilevel"/>
    <w:tmpl w:val="FFFFFFFF"/>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1D034A"/>
    <w:multiLevelType w:val="multilevel"/>
    <w:tmpl w:val="9A88BD08"/>
    <w:lvl w:ilvl="0">
      <w:start w:val="4"/>
      <w:numFmt w:val="decimal"/>
      <w:lvlText w:val="%1"/>
      <w:lvlJc w:val="left"/>
      <w:pPr>
        <w:ind w:left="480" w:hanging="480"/>
      </w:pPr>
    </w:lvl>
    <w:lvl w:ilvl="1">
      <w:start w:val="2"/>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14E973AA"/>
    <w:multiLevelType w:val="multilevel"/>
    <w:tmpl w:val="3B6CE6E6"/>
    <w:lvl w:ilvl="0">
      <w:start w:val="1"/>
      <w:numFmt w:val="lowerLetter"/>
      <w:lvlText w:val="%1."/>
      <w:lvlJc w:val="left"/>
      <w:pPr>
        <w:tabs>
          <w:tab w:val="num" w:pos="720"/>
        </w:tabs>
        <w:ind w:left="720" w:hanging="360"/>
      </w:pPr>
      <w:rPr>
        <w:rFonts w:ascii="Times New Roman" w:eastAsiaTheme="minorHAnsi" w:hAnsi="Times New Roman" w:cstheme="minorBidi"/>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9402F"/>
    <w:multiLevelType w:val="hybridMultilevel"/>
    <w:tmpl w:val="05B8DF7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11D04"/>
    <w:multiLevelType w:val="multilevel"/>
    <w:tmpl w:val="728CE34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C314D1B"/>
    <w:multiLevelType w:val="hybridMultilevel"/>
    <w:tmpl w:val="8012BA2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1D038D"/>
    <w:multiLevelType w:val="multilevel"/>
    <w:tmpl w:val="E28479B2"/>
    <w:lvl w:ilvl="0">
      <w:start w:val="1"/>
      <w:numFmt w:val="lowerLetter"/>
      <w:lvlText w:val="%1."/>
      <w:lvlJc w:val="left"/>
      <w:pPr>
        <w:tabs>
          <w:tab w:val="num" w:pos="720"/>
        </w:tabs>
        <w:ind w:left="720" w:hanging="360"/>
      </w:pPr>
      <w:rPr>
        <w:rFonts w:ascii="Times New Roman" w:eastAsiaTheme="minorHAnsi" w:hAnsi="Times New Roman" w:cstheme="minorBidi"/>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14B52"/>
    <w:multiLevelType w:val="hybridMultilevel"/>
    <w:tmpl w:val="AD3EBF66"/>
    <w:lvl w:ilvl="0" w:tplc="54A829F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C93CE8"/>
    <w:multiLevelType w:val="multilevel"/>
    <w:tmpl w:val="4AAC2AA4"/>
    <w:lvl w:ilvl="0">
      <w:start w:val="1"/>
      <w:numFmt w:val="upperRoman"/>
      <w:pStyle w:val="Heading1"/>
      <w:lvlText w:val="BAB %1"/>
      <w:lvlJc w:val="left"/>
      <w:pPr>
        <w:tabs>
          <w:tab w:val="num" w:pos="4294"/>
        </w:tabs>
        <w:ind w:left="3330" w:firstLine="0"/>
      </w:pPr>
      <w:rPr>
        <w:rFonts w:ascii="Times New Roman" w:hAnsi="Times New Roman" w:hint="default"/>
        <w:b/>
        <w:i w:val="0"/>
        <w:sz w:val="28"/>
      </w:rPr>
    </w:lvl>
    <w:lvl w:ilvl="1">
      <w:start w:val="1"/>
      <w:numFmt w:val="decimal"/>
      <w:pStyle w:val="Heading2"/>
      <w:isLgl/>
      <w:suff w:val="space"/>
      <w:lvlText w:val="%1.%2"/>
      <w:lvlJc w:val="left"/>
      <w:pPr>
        <w:ind w:left="0" w:firstLine="0"/>
      </w:pPr>
      <w:rPr>
        <w:rFonts w:hint="default"/>
      </w:rPr>
    </w:lvl>
    <w:lvl w:ilvl="2">
      <w:start w:val="1"/>
      <w:numFmt w:val="decimal"/>
      <w:pStyle w:val="Heading3"/>
      <w:isLgl/>
      <w:suff w:val="space"/>
      <w:lvlText w:val="%1.%2.%3"/>
      <w:lvlJc w:val="left"/>
      <w:pPr>
        <w:ind w:left="0" w:firstLine="0"/>
      </w:pPr>
      <w:rPr>
        <w:rFonts w:hint="default"/>
        <w:i w:val="0"/>
      </w:rPr>
    </w:lvl>
    <w:lvl w:ilvl="3">
      <w:start w:val="1"/>
      <w:numFmt w:val="decimal"/>
      <w:pStyle w:val="Heading4"/>
      <w:isLgl/>
      <w:suff w:val="space"/>
      <w:lvlText w:val="%1.%2.%3.%4"/>
      <w:lvlJc w:val="left"/>
      <w:pPr>
        <w:ind w:left="0" w:firstLine="0"/>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25347727"/>
    <w:multiLevelType w:val="multilevel"/>
    <w:tmpl w:val="35428242"/>
    <w:lvl w:ilvl="0">
      <w:start w:val="2"/>
      <w:numFmt w:val="none"/>
      <w:lvlText w:val="3"/>
      <w:lvlJc w:val="left"/>
      <w:pPr>
        <w:ind w:left="360" w:hanging="360"/>
      </w:pPr>
      <w:rPr>
        <w:rFonts w:hint="default"/>
        <w:b/>
      </w:rPr>
    </w:lvl>
    <w:lvl w:ilvl="1">
      <w:start w:val="2"/>
      <w:numFmt w:val="decimal"/>
      <w:lvlText w:val="3.%2"/>
      <w:lvlJc w:val="left"/>
      <w:pPr>
        <w:ind w:left="900" w:hanging="360"/>
      </w:pPr>
      <w:rPr>
        <w:rFonts w:hint="default"/>
      </w:rPr>
    </w:lvl>
    <w:lvl w:ilvl="2">
      <w:start w:val="1"/>
      <w:numFmt w:val="decimal"/>
      <w:lvlText w:val="%13.1.1"/>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79A0889"/>
    <w:multiLevelType w:val="multilevel"/>
    <w:tmpl w:val="4270435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2CAF6B8E"/>
    <w:multiLevelType w:val="hybridMultilevel"/>
    <w:tmpl w:val="C2663554"/>
    <w:lvl w:ilvl="0" w:tplc="6A26C34E">
      <w:start w:val="1"/>
      <w:numFmt w:val="decimal"/>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0661A1"/>
    <w:multiLevelType w:val="hybridMultilevel"/>
    <w:tmpl w:val="7F76399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33E84"/>
    <w:multiLevelType w:val="multilevel"/>
    <w:tmpl w:val="5DF612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903B9B"/>
    <w:multiLevelType w:val="hybridMultilevel"/>
    <w:tmpl w:val="07D282EA"/>
    <w:lvl w:ilvl="0" w:tplc="A6E41B70">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9" w15:restartNumberingAfterBreak="0">
    <w:nsid w:val="3D354FC2"/>
    <w:multiLevelType w:val="hybridMultilevel"/>
    <w:tmpl w:val="F03E1DF4"/>
    <w:lvl w:ilvl="0" w:tplc="FFFFFFFF">
      <w:start w:val="1"/>
      <w:numFmt w:val="upperLetter"/>
      <w:lvlText w:val="%1."/>
      <w:lvlJc w:val="left"/>
      <w:pPr>
        <w:ind w:left="1080" w:hanging="360"/>
      </w:pPr>
    </w:lvl>
    <w:lvl w:ilvl="1" w:tplc="7BE0A00A">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46335F5F"/>
    <w:multiLevelType w:val="hybridMultilevel"/>
    <w:tmpl w:val="EB9E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B53AC"/>
    <w:multiLevelType w:val="multilevel"/>
    <w:tmpl w:val="723CC2B2"/>
    <w:lvl w:ilvl="0">
      <w:start w:val="1"/>
      <w:numFmt w:val="decimal"/>
      <w:lvlText w:val="%1."/>
      <w:lvlJc w:val="left"/>
      <w:pPr>
        <w:ind w:left="720" w:hanging="360"/>
      </w:pPr>
    </w:lvl>
    <w:lvl w:ilvl="1">
      <w:start w:val="5"/>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4C0D623A"/>
    <w:multiLevelType w:val="multilevel"/>
    <w:tmpl w:val="1BD63C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72AAA"/>
    <w:multiLevelType w:val="multilevel"/>
    <w:tmpl w:val="E52ECF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46624E5"/>
    <w:multiLevelType w:val="hybridMultilevel"/>
    <w:tmpl w:val="132847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1A334D"/>
    <w:multiLevelType w:val="hybridMultilevel"/>
    <w:tmpl w:val="285A7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A4B5B"/>
    <w:multiLevelType w:val="multilevel"/>
    <w:tmpl w:val="E59E9652"/>
    <w:lvl w:ilvl="0">
      <w:start w:val="2"/>
      <w:numFmt w:val="decimal"/>
      <w:lvlText w:val="%1"/>
      <w:lvlJc w:val="left"/>
      <w:pPr>
        <w:ind w:left="360" w:hanging="360"/>
      </w:pPr>
      <w:rPr>
        <w:rFonts w:hint="default"/>
        <w:b/>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06A7C79"/>
    <w:multiLevelType w:val="multilevel"/>
    <w:tmpl w:val="034E2C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5B7B96"/>
    <w:multiLevelType w:val="multilevel"/>
    <w:tmpl w:val="8C0AE8C8"/>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DF5E8C"/>
    <w:multiLevelType w:val="hybridMultilevel"/>
    <w:tmpl w:val="7740723C"/>
    <w:lvl w:ilvl="0" w:tplc="FFFFFFFF">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523462A"/>
    <w:multiLevelType w:val="hybridMultilevel"/>
    <w:tmpl w:val="E422995C"/>
    <w:lvl w:ilvl="0" w:tplc="052CB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E34C04"/>
    <w:multiLevelType w:val="hybridMultilevel"/>
    <w:tmpl w:val="41AE3CFA"/>
    <w:lvl w:ilvl="0" w:tplc="FFFFFFFF">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AA0F20"/>
    <w:multiLevelType w:val="hybridMultilevel"/>
    <w:tmpl w:val="131C553C"/>
    <w:lvl w:ilvl="0" w:tplc="8D8EEDFA">
      <w:start w:val="1"/>
      <w:numFmt w:val="decimal"/>
      <w:lvlText w:val="%1)"/>
      <w:lvlJc w:val="left"/>
      <w:pPr>
        <w:ind w:left="1080" w:hanging="360"/>
      </w:pPr>
      <w:rPr>
        <w:rFonts w:ascii="Times New Roman" w:eastAsiaTheme="minorHAnsi" w:hAnsi="Times New Roman" w:cs="Times New Roman"/>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3B5483A4">
      <w:start w:val="1"/>
      <w:numFmt w:val="decimal"/>
      <w:lvlText w:val="%4."/>
      <w:lvlJc w:val="left"/>
      <w:pPr>
        <w:ind w:left="3240" w:hanging="360"/>
      </w:pPr>
      <w:rPr>
        <w:b/>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E370177"/>
    <w:multiLevelType w:val="multilevel"/>
    <w:tmpl w:val="FFFFFFFF"/>
    <w:lvl w:ilvl="0">
      <w:start w:val="4"/>
      <w:numFmt w:val="decimal"/>
      <w:lvlText w:val="%1"/>
      <w:lvlJc w:val="left"/>
      <w:pPr>
        <w:ind w:left="480" w:hanging="480"/>
      </w:pPr>
      <w:rPr>
        <w:i w:val="0"/>
      </w:rPr>
    </w:lvl>
    <w:lvl w:ilvl="1">
      <w:start w:val="3"/>
      <w:numFmt w:val="decimal"/>
      <w:lvlText w:val="%1.%2"/>
      <w:lvlJc w:val="left"/>
      <w:pPr>
        <w:ind w:left="840" w:hanging="480"/>
      </w:pPr>
      <w:rPr>
        <w:i w:val="0"/>
      </w:rPr>
    </w:lvl>
    <w:lvl w:ilvl="2">
      <w:start w:val="1"/>
      <w:numFmt w:val="decimal"/>
      <w:lvlText w:val="%1.%2.%3"/>
      <w:lvlJc w:val="left"/>
      <w:pPr>
        <w:ind w:left="1440" w:hanging="720"/>
      </w:pPr>
      <w:rPr>
        <w:i w:val="0"/>
      </w:rPr>
    </w:lvl>
    <w:lvl w:ilvl="3">
      <w:start w:val="1"/>
      <w:numFmt w:val="decimal"/>
      <w:lvlText w:val="%1.%2.%3.%4"/>
      <w:lvlJc w:val="left"/>
      <w:pPr>
        <w:ind w:left="1800" w:hanging="720"/>
      </w:pPr>
      <w:rPr>
        <w:i w:val="0"/>
      </w:rPr>
    </w:lvl>
    <w:lvl w:ilvl="4">
      <w:start w:val="1"/>
      <w:numFmt w:val="decimal"/>
      <w:lvlText w:val="%1.%2.%3.%4.%5"/>
      <w:lvlJc w:val="left"/>
      <w:pPr>
        <w:ind w:left="2520" w:hanging="1080"/>
      </w:pPr>
      <w:rPr>
        <w:i w:val="0"/>
      </w:rPr>
    </w:lvl>
    <w:lvl w:ilvl="5">
      <w:start w:val="1"/>
      <w:numFmt w:val="decimal"/>
      <w:lvlText w:val="%1.%2.%3.%4.%5.%6"/>
      <w:lvlJc w:val="left"/>
      <w:pPr>
        <w:ind w:left="2880" w:hanging="1080"/>
      </w:pPr>
      <w:rPr>
        <w:i w:val="0"/>
      </w:rPr>
    </w:lvl>
    <w:lvl w:ilvl="6">
      <w:start w:val="1"/>
      <w:numFmt w:val="decimal"/>
      <w:lvlText w:val="%1.%2.%3.%4.%5.%6.%7"/>
      <w:lvlJc w:val="left"/>
      <w:pPr>
        <w:ind w:left="3600" w:hanging="1440"/>
      </w:pPr>
      <w:rPr>
        <w:i w:val="0"/>
      </w:rPr>
    </w:lvl>
    <w:lvl w:ilvl="7">
      <w:start w:val="1"/>
      <w:numFmt w:val="decimal"/>
      <w:lvlText w:val="%1.%2.%3.%4.%5.%6.%7.%8"/>
      <w:lvlJc w:val="left"/>
      <w:pPr>
        <w:ind w:left="3960" w:hanging="1440"/>
      </w:pPr>
      <w:rPr>
        <w:i w:val="0"/>
      </w:rPr>
    </w:lvl>
    <w:lvl w:ilvl="8">
      <w:start w:val="1"/>
      <w:numFmt w:val="decimal"/>
      <w:lvlText w:val="%1.%2.%3.%4.%5.%6.%7.%8.%9"/>
      <w:lvlJc w:val="left"/>
      <w:pPr>
        <w:ind w:left="4680" w:hanging="1800"/>
      </w:pPr>
      <w:rPr>
        <w:i w:val="0"/>
      </w:rPr>
    </w:lvl>
  </w:abstractNum>
  <w:abstractNum w:abstractNumId="34" w15:restartNumberingAfterBreak="0">
    <w:nsid w:val="721E47DC"/>
    <w:multiLevelType w:val="multilevel"/>
    <w:tmpl w:val="044058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8F51F21"/>
    <w:multiLevelType w:val="hybridMultilevel"/>
    <w:tmpl w:val="47AC201E"/>
    <w:lvl w:ilvl="0" w:tplc="FFFFFFFF">
      <w:start w:val="1"/>
      <w:numFmt w:val="upperLetter"/>
      <w:lvlText w:val="%1."/>
      <w:lvlJc w:val="left"/>
      <w:pPr>
        <w:ind w:left="1080" w:hanging="360"/>
      </w:pPr>
    </w:lvl>
    <w:lvl w:ilvl="1" w:tplc="BA2E0C20">
      <w:start w:val="1"/>
      <w:numFmt w:val="lowerLetter"/>
      <w:lvlText w:val="%2)"/>
      <w:lvlJc w:val="left"/>
      <w:pPr>
        <w:ind w:left="1800" w:hanging="360"/>
      </w:pPr>
    </w:lvl>
    <w:lvl w:ilvl="2" w:tplc="73E22340">
      <w:start w:val="1"/>
      <w:numFmt w:val="upperLetter"/>
      <w:lvlText w:val="%3."/>
      <w:lvlJc w:val="left"/>
      <w:pPr>
        <w:ind w:left="2700" w:hanging="36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7D1F5F71"/>
    <w:multiLevelType w:val="multilevel"/>
    <w:tmpl w:val="E59E9652"/>
    <w:lvl w:ilvl="0">
      <w:start w:val="2"/>
      <w:numFmt w:val="decimal"/>
      <w:lvlText w:val="%1"/>
      <w:lvlJc w:val="left"/>
      <w:pPr>
        <w:ind w:left="360" w:hanging="360"/>
      </w:pPr>
      <w:rPr>
        <w:rFonts w:hint="default"/>
        <w:b/>
      </w:rPr>
    </w:lvl>
    <w:lvl w:ilvl="1">
      <w:start w:val="2"/>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2"/>
  </w:num>
  <w:num w:numId="2">
    <w:abstractNumId w:val="23"/>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num>
  <w:num w:numId="6">
    <w:abstractNumId w:val="21"/>
  </w:num>
  <w:num w:numId="7">
    <w:abstractNumId w:val="34"/>
  </w:num>
  <w:num w:numId="8">
    <w:abstractNumId w:val="27"/>
  </w:num>
  <w:num w:numId="9">
    <w:abstractNumId w:val="26"/>
  </w:num>
  <w:num w:numId="10">
    <w:abstractNumId w:val="2"/>
  </w:num>
  <w:num w:numId="11">
    <w:abstractNumId w:val="17"/>
  </w:num>
  <w:num w:numId="12">
    <w:abstractNumId w:val="0"/>
  </w:num>
  <w:num w:numId="13">
    <w:abstractNumId w:val="13"/>
  </w:num>
  <w:num w:numId="14">
    <w:abstractNumId w:val="28"/>
  </w:num>
  <w:num w:numId="15">
    <w:abstractNumId w:val="8"/>
  </w:num>
  <w:num w:numId="16">
    <w:abstractNumId w:val="6"/>
  </w:num>
  <w:num w:numId="17">
    <w:abstractNumId w:val="10"/>
  </w:num>
  <w:num w:numId="18">
    <w:abstractNumId w:val="14"/>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4"/>
  </w:num>
  <w:num w:numId="28">
    <w:abstractNumId w:val="15"/>
  </w:num>
  <w:num w:numId="29">
    <w:abstractNumId w:val="31"/>
  </w:num>
  <w:num w:numId="30">
    <w:abstractNumId w:val="22"/>
  </w:num>
  <w:num w:numId="31">
    <w:abstractNumId w:val="25"/>
  </w:num>
  <w:num w:numId="32">
    <w:abstractNumId w:val="20"/>
  </w:num>
  <w:num w:numId="33">
    <w:abstractNumId w:val="36"/>
  </w:num>
  <w:num w:numId="34">
    <w:abstractNumId w:val="16"/>
  </w:num>
  <w:num w:numId="35">
    <w:abstractNumId w:val="1"/>
  </w:num>
  <w:num w:numId="36">
    <w:abstractNumId w:val="24"/>
  </w:num>
  <w:num w:numId="37">
    <w:abstractNumId w:val="7"/>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9D"/>
    <w:rsid w:val="0000091B"/>
    <w:rsid w:val="00026EEE"/>
    <w:rsid w:val="000C6D20"/>
    <w:rsid w:val="00105DC3"/>
    <w:rsid w:val="00114826"/>
    <w:rsid w:val="0016353B"/>
    <w:rsid w:val="00180E7A"/>
    <w:rsid w:val="00197DEB"/>
    <w:rsid w:val="001F4765"/>
    <w:rsid w:val="00226AE7"/>
    <w:rsid w:val="002375C7"/>
    <w:rsid w:val="0028161D"/>
    <w:rsid w:val="002A0101"/>
    <w:rsid w:val="002B0943"/>
    <w:rsid w:val="002C5EA9"/>
    <w:rsid w:val="002E2060"/>
    <w:rsid w:val="002E36B5"/>
    <w:rsid w:val="002E42DE"/>
    <w:rsid w:val="00323164"/>
    <w:rsid w:val="0034173F"/>
    <w:rsid w:val="00347540"/>
    <w:rsid w:val="00373E73"/>
    <w:rsid w:val="00376882"/>
    <w:rsid w:val="00385CE5"/>
    <w:rsid w:val="003F26EF"/>
    <w:rsid w:val="004107AC"/>
    <w:rsid w:val="0044669C"/>
    <w:rsid w:val="00455705"/>
    <w:rsid w:val="004829FE"/>
    <w:rsid w:val="004A1C5A"/>
    <w:rsid w:val="004B1636"/>
    <w:rsid w:val="004D7EDB"/>
    <w:rsid w:val="004E3FE0"/>
    <w:rsid w:val="00527374"/>
    <w:rsid w:val="0053635D"/>
    <w:rsid w:val="00543B35"/>
    <w:rsid w:val="00547269"/>
    <w:rsid w:val="00597E30"/>
    <w:rsid w:val="005C6886"/>
    <w:rsid w:val="005D1BEF"/>
    <w:rsid w:val="00611D43"/>
    <w:rsid w:val="006A3836"/>
    <w:rsid w:val="006B7F9D"/>
    <w:rsid w:val="006E45D2"/>
    <w:rsid w:val="00724509"/>
    <w:rsid w:val="00757132"/>
    <w:rsid w:val="0078005D"/>
    <w:rsid w:val="007945C9"/>
    <w:rsid w:val="007B0973"/>
    <w:rsid w:val="007C52DF"/>
    <w:rsid w:val="00810321"/>
    <w:rsid w:val="008211B3"/>
    <w:rsid w:val="008B1633"/>
    <w:rsid w:val="0092402B"/>
    <w:rsid w:val="00960DB1"/>
    <w:rsid w:val="00977F4E"/>
    <w:rsid w:val="009C3B73"/>
    <w:rsid w:val="009C7E14"/>
    <w:rsid w:val="009D0011"/>
    <w:rsid w:val="009D4707"/>
    <w:rsid w:val="009D7B1A"/>
    <w:rsid w:val="00A538CC"/>
    <w:rsid w:val="00A60629"/>
    <w:rsid w:val="00A94685"/>
    <w:rsid w:val="00AA13CB"/>
    <w:rsid w:val="00AC4864"/>
    <w:rsid w:val="00AD2571"/>
    <w:rsid w:val="00B00496"/>
    <w:rsid w:val="00B21543"/>
    <w:rsid w:val="00BA7EC0"/>
    <w:rsid w:val="00BE2427"/>
    <w:rsid w:val="00BE31A3"/>
    <w:rsid w:val="00C3004F"/>
    <w:rsid w:val="00C43F52"/>
    <w:rsid w:val="00C441E6"/>
    <w:rsid w:val="00C82CC7"/>
    <w:rsid w:val="00CA687C"/>
    <w:rsid w:val="00CA7797"/>
    <w:rsid w:val="00CC38A3"/>
    <w:rsid w:val="00CC523D"/>
    <w:rsid w:val="00CC6F3E"/>
    <w:rsid w:val="00CD511F"/>
    <w:rsid w:val="00D370E5"/>
    <w:rsid w:val="00D63E79"/>
    <w:rsid w:val="00D70071"/>
    <w:rsid w:val="00D74D79"/>
    <w:rsid w:val="00DC1B24"/>
    <w:rsid w:val="00E41F44"/>
    <w:rsid w:val="00E522DF"/>
    <w:rsid w:val="00E63ADE"/>
    <w:rsid w:val="00E643F2"/>
    <w:rsid w:val="00E81D87"/>
    <w:rsid w:val="00E84B7E"/>
    <w:rsid w:val="00EB32CA"/>
    <w:rsid w:val="00EF26C2"/>
    <w:rsid w:val="00F03730"/>
    <w:rsid w:val="00F177B7"/>
    <w:rsid w:val="00F47C76"/>
    <w:rsid w:val="00F72CE0"/>
    <w:rsid w:val="00FD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E38D839-C91E-4D28-9682-A8BA54F4A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2DE"/>
    <w:pPr>
      <w:spacing w:after="0" w:line="360" w:lineRule="auto"/>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6B7F9D"/>
    <w:pPr>
      <w:keepNext/>
      <w:keepLines/>
      <w:numPr>
        <w:numId w:val="1"/>
      </w:numPr>
      <w:spacing w:after="340"/>
      <w:jc w:val="center"/>
      <w:outlineLvl w:val="0"/>
    </w:pPr>
    <w:rPr>
      <w:rFonts w:eastAsiaTheme="majorEastAsia" w:cstheme="majorBidi"/>
      <w:b/>
      <w:sz w:val="28"/>
      <w:szCs w:val="32"/>
    </w:rPr>
  </w:style>
  <w:style w:type="paragraph" w:styleId="Heading2">
    <w:name w:val="heading 2"/>
    <w:basedOn w:val="Normal"/>
    <w:next w:val="Normal"/>
    <w:link w:val="Heading2Char"/>
    <w:uiPriority w:val="9"/>
    <w:qFormat/>
    <w:rsid w:val="006B7F9D"/>
    <w:pPr>
      <w:keepNext/>
      <w:keepLines/>
      <w:numPr>
        <w:ilvl w:val="1"/>
        <w:numId w:val="1"/>
      </w:numPr>
      <w:spacing w:after="240" w:line="240" w:lineRule="auto"/>
      <w:jc w:val="left"/>
      <w:outlineLvl w:val="1"/>
    </w:pPr>
    <w:rPr>
      <w:rFonts w:eastAsiaTheme="majorEastAsia" w:cstheme="majorBidi"/>
      <w:b/>
      <w:szCs w:val="26"/>
    </w:rPr>
  </w:style>
  <w:style w:type="paragraph" w:styleId="Heading3">
    <w:name w:val="heading 3"/>
    <w:basedOn w:val="Normal"/>
    <w:next w:val="Normal"/>
    <w:link w:val="Heading3Char"/>
    <w:uiPriority w:val="9"/>
    <w:qFormat/>
    <w:rsid w:val="002E42DE"/>
    <w:pPr>
      <w:keepNext/>
      <w:keepLines/>
      <w:numPr>
        <w:ilvl w:val="2"/>
        <w:numId w:val="1"/>
      </w:numPr>
      <w:spacing w:after="240" w:line="240" w:lineRule="auto"/>
      <w:ind w:left="576" w:hanging="576"/>
      <w:jc w:val="left"/>
      <w:outlineLvl w:val="2"/>
    </w:pPr>
    <w:rPr>
      <w:rFonts w:eastAsiaTheme="majorEastAsia" w:cstheme="majorBidi"/>
      <w:b/>
      <w:szCs w:val="24"/>
    </w:rPr>
  </w:style>
  <w:style w:type="paragraph" w:styleId="Heading4">
    <w:name w:val="heading 4"/>
    <w:basedOn w:val="Normal"/>
    <w:next w:val="Normal"/>
    <w:link w:val="Heading4Char"/>
    <w:uiPriority w:val="9"/>
    <w:qFormat/>
    <w:rsid w:val="006B7F9D"/>
    <w:pPr>
      <w:keepNext/>
      <w:keepLines/>
      <w:numPr>
        <w:ilvl w:val="3"/>
        <w:numId w:val="1"/>
      </w:numPr>
      <w:spacing w:after="240" w:line="240" w:lineRule="auto"/>
      <w:jc w:val="left"/>
      <w:outlineLvl w:val="3"/>
    </w:pPr>
    <w:rPr>
      <w:rFonts w:eastAsiaTheme="majorEastAsia" w:cstheme="majorBidi"/>
      <w:b/>
      <w:iCs/>
    </w:rPr>
  </w:style>
  <w:style w:type="paragraph" w:styleId="Heading5">
    <w:name w:val="heading 5"/>
    <w:basedOn w:val="Normal"/>
    <w:next w:val="Normal"/>
    <w:link w:val="Heading5Char"/>
    <w:uiPriority w:val="9"/>
    <w:qFormat/>
    <w:rsid w:val="006B7F9D"/>
    <w:pPr>
      <w:keepNext/>
      <w:keepLines/>
      <w:numPr>
        <w:ilvl w:val="4"/>
        <w:numId w:val="1"/>
      </w:numPr>
      <w:spacing w:after="240" w:line="240" w:lineRule="auto"/>
      <w:jc w:val="left"/>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BE242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E2427"/>
    <w:pPr>
      <w:keepNext/>
      <w:keepLines/>
      <w:numPr>
        <w:ilvl w:val="6"/>
        <w:numId w:val="1"/>
      </w:numPr>
      <w:tabs>
        <w:tab w:val="num" w:pos="360"/>
      </w:tabs>
      <w:spacing w:before="40"/>
      <w:ind w:left="0"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E2427"/>
    <w:pPr>
      <w:keepNext/>
      <w:keepLines/>
      <w:numPr>
        <w:ilvl w:val="7"/>
        <w:numId w:val="1"/>
      </w:numPr>
      <w:tabs>
        <w:tab w:val="num" w:pos="360"/>
      </w:tabs>
      <w:spacing w:before="4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2427"/>
    <w:pPr>
      <w:keepNext/>
      <w:keepLines/>
      <w:numPr>
        <w:ilvl w:val="8"/>
        <w:numId w:val="1"/>
      </w:numPr>
      <w:tabs>
        <w:tab w:val="num" w:pos="360"/>
      </w:tabs>
      <w:spacing w:before="4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F9D"/>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6B7F9D"/>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2E42DE"/>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6B7F9D"/>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rsid w:val="006B7F9D"/>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semiHidden/>
    <w:rsid w:val="00BE242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BE242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BE24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2427"/>
    <w:rPr>
      <w:rFonts w:asciiTheme="majorHAnsi" w:eastAsiaTheme="majorEastAsia" w:hAnsiTheme="majorHAnsi" w:cstheme="majorBidi"/>
      <w:i/>
      <w:iCs/>
      <w:color w:val="272727" w:themeColor="text1" w:themeTint="D8"/>
      <w:sz w:val="21"/>
      <w:szCs w:val="21"/>
    </w:rPr>
  </w:style>
  <w:style w:type="paragraph" w:styleId="NoSpacing">
    <w:name w:val="No Spacing"/>
    <w:next w:val="Normal"/>
    <w:uiPriority w:val="1"/>
    <w:qFormat/>
    <w:rsid w:val="006B7F9D"/>
    <w:pPr>
      <w:spacing w:after="0" w:line="240" w:lineRule="auto"/>
      <w:jc w:val="center"/>
    </w:pPr>
    <w:rPr>
      <w:rFonts w:ascii="Times New Roman" w:hAnsi="Times New Roman"/>
      <w:b/>
      <w:color w:val="000000" w:themeColor="text1"/>
      <w:sz w:val="28"/>
    </w:rPr>
  </w:style>
  <w:style w:type="paragraph" w:styleId="Caption">
    <w:name w:val="caption"/>
    <w:basedOn w:val="Normal"/>
    <w:next w:val="Normal"/>
    <w:uiPriority w:val="35"/>
    <w:qFormat/>
    <w:rsid w:val="006B7F9D"/>
    <w:pPr>
      <w:spacing w:after="240" w:line="240" w:lineRule="auto"/>
      <w:jc w:val="center"/>
    </w:pPr>
    <w:rPr>
      <w:b/>
      <w:iCs/>
      <w:szCs w:val="18"/>
    </w:rPr>
  </w:style>
  <w:style w:type="paragraph" w:styleId="Bibliography">
    <w:name w:val="Bibliography"/>
    <w:basedOn w:val="Normal"/>
    <w:next w:val="Normal"/>
    <w:uiPriority w:val="37"/>
    <w:rsid w:val="006B7F9D"/>
    <w:pPr>
      <w:tabs>
        <w:tab w:val="right" w:leader="dot" w:pos="7938"/>
      </w:tabs>
      <w:spacing w:after="240" w:line="240" w:lineRule="auto"/>
      <w:ind w:firstLine="567"/>
    </w:pPr>
  </w:style>
  <w:style w:type="paragraph" w:styleId="Header">
    <w:name w:val="header"/>
    <w:basedOn w:val="Normal"/>
    <w:link w:val="HeaderChar"/>
    <w:uiPriority w:val="99"/>
    <w:unhideWhenUsed/>
    <w:rsid w:val="0028161D"/>
    <w:pPr>
      <w:tabs>
        <w:tab w:val="center" w:pos="4680"/>
        <w:tab w:val="right" w:pos="9360"/>
      </w:tabs>
      <w:spacing w:line="240" w:lineRule="auto"/>
    </w:pPr>
  </w:style>
  <w:style w:type="character" w:customStyle="1" w:styleId="HeaderChar">
    <w:name w:val="Header Char"/>
    <w:basedOn w:val="DefaultParagraphFont"/>
    <w:link w:val="Header"/>
    <w:uiPriority w:val="99"/>
    <w:rsid w:val="0028161D"/>
    <w:rPr>
      <w:rFonts w:ascii="Times New Roman" w:hAnsi="Times New Roman"/>
      <w:color w:val="000000" w:themeColor="text1"/>
      <w:sz w:val="24"/>
    </w:rPr>
  </w:style>
  <w:style w:type="paragraph" w:styleId="Footer">
    <w:name w:val="footer"/>
    <w:basedOn w:val="Normal"/>
    <w:link w:val="FooterChar"/>
    <w:uiPriority w:val="99"/>
    <w:unhideWhenUsed/>
    <w:rsid w:val="0028161D"/>
    <w:pPr>
      <w:tabs>
        <w:tab w:val="center" w:pos="4680"/>
        <w:tab w:val="right" w:pos="9360"/>
      </w:tabs>
      <w:spacing w:line="240" w:lineRule="auto"/>
    </w:pPr>
  </w:style>
  <w:style w:type="character" w:customStyle="1" w:styleId="FooterChar">
    <w:name w:val="Footer Char"/>
    <w:basedOn w:val="DefaultParagraphFont"/>
    <w:link w:val="Footer"/>
    <w:uiPriority w:val="99"/>
    <w:rsid w:val="0028161D"/>
    <w:rPr>
      <w:rFonts w:ascii="Times New Roman" w:hAnsi="Times New Roman"/>
      <w:color w:val="000000" w:themeColor="text1"/>
      <w:sz w:val="24"/>
    </w:rPr>
  </w:style>
  <w:style w:type="paragraph" w:styleId="ListParagraph">
    <w:name w:val="List Paragraph"/>
    <w:basedOn w:val="Normal"/>
    <w:uiPriority w:val="34"/>
    <w:qFormat/>
    <w:rsid w:val="007945C9"/>
    <w:pPr>
      <w:ind w:left="720"/>
      <w:contextualSpacing/>
    </w:pPr>
  </w:style>
  <w:style w:type="table" w:styleId="TableGrid">
    <w:name w:val="Table Grid"/>
    <w:basedOn w:val="TableNormal"/>
    <w:uiPriority w:val="39"/>
    <w:rsid w:val="0079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945C9"/>
    <w:pPr>
      <w:spacing w:line="240" w:lineRule="auto"/>
      <w:ind w:firstLine="720"/>
    </w:pPr>
    <w:rPr>
      <w:sz w:val="20"/>
      <w:szCs w:val="20"/>
    </w:rPr>
  </w:style>
  <w:style w:type="character" w:customStyle="1" w:styleId="EndnoteTextChar">
    <w:name w:val="Endnote Text Char"/>
    <w:basedOn w:val="DefaultParagraphFont"/>
    <w:link w:val="EndnoteText"/>
    <w:uiPriority w:val="99"/>
    <w:semiHidden/>
    <w:rsid w:val="007945C9"/>
    <w:rPr>
      <w:rFonts w:ascii="Times New Roman" w:hAnsi="Times New Roman"/>
      <w:color w:val="000000" w:themeColor="text1"/>
      <w:sz w:val="20"/>
      <w:szCs w:val="20"/>
    </w:rPr>
  </w:style>
  <w:style w:type="character" w:styleId="EndnoteReference">
    <w:name w:val="endnote reference"/>
    <w:basedOn w:val="DefaultParagraphFont"/>
    <w:uiPriority w:val="99"/>
    <w:semiHidden/>
    <w:unhideWhenUsed/>
    <w:rsid w:val="007945C9"/>
    <w:rPr>
      <w:vertAlign w:val="superscript"/>
    </w:rPr>
  </w:style>
  <w:style w:type="character" w:customStyle="1" w:styleId="TitleChar">
    <w:name w:val="Title Char"/>
    <w:basedOn w:val="DefaultParagraphFont"/>
    <w:link w:val="Title"/>
    <w:uiPriority w:val="10"/>
    <w:rsid w:val="00597E30"/>
    <w:rPr>
      <w:rFonts w:asciiTheme="majorHAnsi" w:eastAsiaTheme="majorEastAsia" w:hAnsiTheme="majorHAnsi" w:cstheme="majorBidi"/>
      <w:spacing w:val="-10"/>
      <w:kern w:val="28"/>
      <w:sz w:val="56"/>
      <w:szCs w:val="56"/>
      <w:lang w:val="en-GB" w:eastAsia="en-GB"/>
      <w14:ligatures w14:val="standardContextual"/>
    </w:rPr>
  </w:style>
  <w:style w:type="paragraph" w:styleId="Title">
    <w:name w:val="Title"/>
    <w:basedOn w:val="Normal"/>
    <w:next w:val="Normal"/>
    <w:link w:val="TitleChar"/>
    <w:uiPriority w:val="10"/>
    <w:qFormat/>
    <w:rsid w:val="00597E30"/>
    <w:pPr>
      <w:spacing w:after="80" w:line="240" w:lineRule="auto"/>
      <w:contextualSpacing/>
      <w:jc w:val="left"/>
    </w:pPr>
    <w:rPr>
      <w:rFonts w:asciiTheme="majorHAnsi" w:eastAsiaTheme="majorEastAsia" w:hAnsiTheme="majorHAnsi" w:cstheme="majorBidi"/>
      <w:color w:val="auto"/>
      <w:spacing w:val="-10"/>
      <w:kern w:val="28"/>
      <w:sz w:val="56"/>
      <w:szCs w:val="56"/>
      <w:lang w:val="en-GB" w:eastAsia="en-GB"/>
      <w14:ligatures w14:val="standardContextual"/>
    </w:rPr>
  </w:style>
  <w:style w:type="character" w:customStyle="1" w:styleId="SubtitleChar">
    <w:name w:val="Subtitle Char"/>
    <w:basedOn w:val="DefaultParagraphFont"/>
    <w:link w:val="Subtitle"/>
    <w:uiPriority w:val="11"/>
    <w:rsid w:val="00597E30"/>
    <w:rPr>
      <w:rFonts w:eastAsiaTheme="majorEastAsia" w:cstheme="majorBidi"/>
      <w:color w:val="595959" w:themeColor="text1" w:themeTint="A6"/>
      <w:spacing w:val="15"/>
      <w:kern w:val="2"/>
      <w:sz w:val="28"/>
      <w:szCs w:val="28"/>
      <w:lang w:val="en-GB" w:eastAsia="en-GB"/>
      <w14:ligatures w14:val="standardContextual"/>
    </w:rPr>
  </w:style>
  <w:style w:type="paragraph" w:styleId="Subtitle">
    <w:name w:val="Subtitle"/>
    <w:basedOn w:val="Normal"/>
    <w:next w:val="Normal"/>
    <w:link w:val="SubtitleChar"/>
    <w:uiPriority w:val="11"/>
    <w:qFormat/>
    <w:rsid w:val="00597E30"/>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val="en-GB" w:eastAsia="en-GB"/>
      <w14:ligatures w14:val="standardContextual"/>
    </w:rPr>
  </w:style>
  <w:style w:type="character" w:customStyle="1" w:styleId="QuoteChar">
    <w:name w:val="Quote Char"/>
    <w:basedOn w:val="DefaultParagraphFont"/>
    <w:link w:val="Quote"/>
    <w:uiPriority w:val="29"/>
    <w:rsid w:val="00597E30"/>
    <w:rPr>
      <w:rFonts w:eastAsiaTheme="minorEastAsia"/>
      <w:i/>
      <w:iCs/>
      <w:color w:val="404040" w:themeColor="text1" w:themeTint="BF"/>
      <w:kern w:val="2"/>
      <w:sz w:val="24"/>
      <w:szCs w:val="24"/>
      <w:lang w:val="en-GB" w:eastAsia="en-GB"/>
      <w14:ligatures w14:val="standardContextual"/>
    </w:rPr>
  </w:style>
  <w:style w:type="paragraph" w:styleId="Quote">
    <w:name w:val="Quote"/>
    <w:basedOn w:val="Normal"/>
    <w:next w:val="Normal"/>
    <w:link w:val="QuoteChar"/>
    <w:uiPriority w:val="29"/>
    <w:qFormat/>
    <w:rsid w:val="00597E30"/>
    <w:pPr>
      <w:spacing w:before="160" w:after="160" w:line="278" w:lineRule="auto"/>
      <w:jc w:val="center"/>
    </w:pPr>
    <w:rPr>
      <w:rFonts w:asciiTheme="minorHAnsi" w:eastAsiaTheme="minorEastAsia" w:hAnsiTheme="minorHAnsi"/>
      <w:i/>
      <w:iCs/>
      <w:color w:val="404040" w:themeColor="text1" w:themeTint="BF"/>
      <w:kern w:val="2"/>
      <w:szCs w:val="24"/>
      <w:lang w:val="en-GB" w:eastAsia="en-GB"/>
      <w14:ligatures w14:val="standardContextual"/>
    </w:rPr>
  </w:style>
  <w:style w:type="character" w:customStyle="1" w:styleId="IntenseQuoteChar">
    <w:name w:val="Intense Quote Char"/>
    <w:basedOn w:val="DefaultParagraphFont"/>
    <w:link w:val="IntenseQuote"/>
    <w:uiPriority w:val="30"/>
    <w:rsid w:val="00597E30"/>
    <w:rPr>
      <w:rFonts w:eastAsiaTheme="minorEastAsia"/>
      <w:i/>
      <w:iCs/>
      <w:color w:val="2E74B5" w:themeColor="accent1" w:themeShade="BF"/>
      <w:kern w:val="2"/>
      <w:sz w:val="24"/>
      <w:szCs w:val="24"/>
      <w:lang w:val="en-GB" w:eastAsia="en-GB"/>
      <w14:ligatures w14:val="standardContextual"/>
    </w:rPr>
  </w:style>
  <w:style w:type="paragraph" w:styleId="IntenseQuote">
    <w:name w:val="Intense Quote"/>
    <w:basedOn w:val="Normal"/>
    <w:next w:val="Normal"/>
    <w:link w:val="IntenseQuoteChar"/>
    <w:uiPriority w:val="30"/>
    <w:qFormat/>
    <w:rsid w:val="00597E30"/>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EastAsia" w:hAnsiTheme="minorHAnsi"/>
      <w:i/>
      <w:iCs/>
      <w:color w:val="2E74B5" w:themeColor="accent1" w:themeShade="BF"/>
      <w:kern w:val="2"/>
      <w:szCs w:val="24"/>
      <w:lang w:val="en-GB" w:eastAsia="en-GB"/>
      <w14:ligatures w14:val="standardContextual"/>
    </w:rPr>
  </w:style>
  <w:style w:type="paragraph" w:styleId="TOC1">
    <w:name w:val="toc 1"/>
    <w:basedOn w:val="Normal"/>
    <w:next w:val="Normal"/>
    <w:autoRedefine/>
    <w:uiPriority w:val="39"/>
    <w:unhideWhenUsed/>
    <w:rsid w:val="004B1636"/>
    <w:pPr>
      <w:tabs>
        <w:tab w:val="right" w:leader="dot" w:pos="7922"/>
      </w:tabs>
      <w:spacing w:after="100"/>
    </w:pPr>
    <w:rPr>
      <w:noProof/>
    </w:rPr>
  </w:style>
  <w:style w:type="paragraph" w:styleId="TOC2">
    <w:name w:val="toc 2"/>
    <w:basedOn w:val="Normal"/>
    <w:next w:val="Normal"/>
    <w:autoRedefine/>
    <w:uiPriority w:val="39"/>
    <w:unhideWhenUsed/>
    <w:rsid w:val="004B1636"/>
    <w:pPr>
      <w:tabs>
        <w:tab w:val="left" w:pos="880"/>
        <w:tab w:val="right" w:leader="dot" w:pos="7922"/>
      </w:tabs>
      <w:spacing w:after="100"/>
      <w:ind w:left="270"/>
    </w:pPr>
  </w:style>
  <w:style w:type="paragraph" w:styleId="TOC3">
    <w:name w:val="toc 3"/>
    <w:basedOn w:val="Normal"/>
    <w:next w:val="Normal"/>
    <w:autoRedefine/>
    <w:uiPriority w:val="39"/>
    <w:unhideWhenUsed/>
    <w:rsid w:val="00F72CE0"/>
    <w:pPr>
      <w:spacing w:after="100"/>
      <w:ind w:left="480"/>
    </w:pPr>
  </w:style>
  <w:style w:type="character" w:styleId="Hyperlink">
    <w:name w:val="Hyperlink"/>
    <w:basedOn w:val="DefaultParagraphFont"/>
    <w:uiPriority w:val="99"/>
    <w:unhideWhenUsed/>
    <w:rsid w:val="00F72CE0"/>
    <w:rPr>
      <w:color w:val="0563C1" w:themeColor="hyperlink"/>
      <w:u w:val="single"/>
    </w:rPr>
  </w:style>
  <w:style w:type="paragraph" w:styleId="TOCHeading">
    <w:name w:val="TOC Heading"/>
    <w:basedOn w:val="Heading1"/>
    <w:next w:val="Normal"/>
    <w:uiPriority w:val="39"/>
    <w:unhideWhenUsed/>
    <w:qFormat/>
    <w:rsid w:val="00AA13CB"/>
    <w:pPr>
      <w:numPr>
        <w:numId w:val="0"/>
      </w:numPr>
      <w:spacing w:before="240" w:after="0" w:line="259" w:lineRule="auto"/>
      <w:jc w:val="left"/>
      <w:outlineLvl w:val="9"/>
    </w:pPr>
    <w:rPr>
      <w:rFonts w:asciiTheme="majorHAnsi" w:hAnsiTheme="majorHAnsi"/>
      <w:b w:val="0"/>
      <w:color w:val="2E74B5" w:themeColor="accent1" w:themeShade="BF"/>
      <w:sz w:val="32"/>
    </w:rPr>
  </w:style>
  <w:style w:type="paragraph" w:styleId="NormalWeb">
    <w:name w:val="Normal (Web)"/>
    <w:basedOn w:val="Normal"/>
    <w:uiPriority w:val="99"/>
    <w:unhideWhenUsed/>
    <w:rsid w:val="00597E30"/>
    <w:pPr>
      <w:spacing w:before="100" w:beforeAutospacing="1" w:after="100" w:afterAutospacing="1" w:line="240" w:lineRule="auto"/>
      <w:jc w:val="left"/>
    </w:pPr>
    <w:rPr>
      <w:rFonts w:eastAsiaTheme="minorEastAsia" w:cs="Times New Roman"/>
      <w:color w:val="auto"/>
      <w:szCs w:val="24"/>
      <w:lang w:val="en-GB" w:eastAsia="en-GB"/>
    </w:rPr>
  </w:style>
  <w:style w:type="character" w:customStyle="1" w:styleId="group-hoverbg-base-200">
    <w:name w:val="group-hover:bg-base-200"/>
    <w:basedOn w:val="DefaultParagraphFont"/>
    <w:rsid w:val="004B1636"/>
  </w:style>
  <w:style w:type="character" w:customStyle="1" w:styleId="opacity-80">
    <w:name w:val="opacity-80"/>
    <w:basedOn w:val="DefaultParagraphFont"/>
    <w:rsid w:val="004B1636"/>
  </w:style>
  <w:style w:type="paragraph" w:styleId="BalloonText">
    <w:name w:val="Balloon Text"/>
    <w:basedOn w:val="Normal"/>
    <w:link w:val="BalloonTextChar"/>
    <w:uiPriority w:val="99"/>
    <w:semiHidden/>
    <w:unhideWhenUsed/>
    <w:rsid w:val="00CC6F3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F3E"/>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185422">
      <w:bodyDiv w:val="1"/>
      <w:marLeft w:val="0"/>
      <w:marRight w:val="0"/>
      <w:marTop w:val="0"/>
      <w:marBottom w:val="0"/>
      <w:divBdr>
        <w:top w:val="none" w:sz="0" w:space="0" w:color="auto"/>
        <w:left w:val="none" w:sz="0" w:space="0" w:color="auto"/>
        <w:bottom w:val="none" w:sz="0" w:space="0" w:color="auto"/>
        <w:right w:val="none" w:sz="0" w:space="0" w:color="auto"/>
      </w:divBdr>
    </w:div>
    <w:div w:id="1085109918">
      <w:bodyDiv w:val="1"/>
      <w:marLeft w:val="0"/>
      <w:marRight w:val="0"/>
      <w:marTop w:val="0"/>
      <w:marBottom w:val="0"/>
      <w:divBdr>
        <w:top w:val="none" w:sz="0" w:space="0" w:color="auto"/>
        <w:left w:val="none" w:sz="0" w:space="0" w:color="auto"/>
        <w:bottom w:val="none" w:sz="0" w:space="0" w:color="auto"/>
        <w:right w:val="none" w:sz="0" w:space="0" w:color="auto"/>
      </w:divBdr>
    </w:div>
    <w:div w:id="205206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1" Type="http://schemas.openxmlformats.org/officeDocument/2006/relationships/header" Target="header6.xml"/><Relationship Id="rId42" Type="http://schemas.openxmlformats.org/officeDocument/2006/relationships/footer" Target="footer17.xml"/><Relationship Id="rId63" Type="http://schemas.openxmlformats.org/officeDocument/2006/relationships/footer" Target="footer27.xml"/><Relationship Id="rId84" Type="http://schemas.openxmlformats.org/officeDocument/2006/relationships/footer" Target="footer34.xml"/><Relationship Id="rId138" Type="http://schemas.openxmlformats.org/officeDocument/2006/relationships/header" Target="header68.xml"/><Relationship Id="rId159" Type="http://schemas.openxmlformats.org/officeDocument/2006/relationships/image" Target="media/image8.png"/><Relationship Id="rId170" Type="http://schemas.openxmlformats.org/officeDocument/2006/relationships/image" Target="media/image15.jpeg"/><Relationship Id="rId191" Type="http://schemas.openxmlformats.org/officeDocument/2006/relationships/header" Target="header97.xml"/><Relationship Id="rId205" Type="http://schemas.openxmlformats.org/officeDocument/2006/relationships/header" Target="header104.xml"/><Relationship Id="rId107" Type="http://schemas.openxmlformats.org/officeDocument/2006/relationships/footer" Target="footer41.xml"/><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eader" Target="header22.xml"/><Relationship Id="rId74" Type="http://schemas.openxmlformats.org/officeDocument/2006/relationships/footer" Target="footer31.xml"/><Relationship Id="rId128" Type="http://schemas.openxmlformats.org/officeDocument/2006/relationships/header" Target="header63.xml"/><Relationship Id="rId149" Type="http://schemas.openxmlformats.org/officeDocument/2006/relationships/footer" Target="footer60.xml"/><Relationship Id="rId5" Type="http://schemas.openxmlformats.org/officeDocument/2006/relationships/webSettings" Target="webSettings.xml"/><Relationship Id="rId95" Type="http://schemas.openxmlformats.org/officeDocument/2006/relationships/header" Target="header46.xml"/><Relationship Id="rId160" Type="http://schemas.openxmlformats.org/officeDocument/2006/relationships/image" Target="media/image9.jpeg"/><Relationship Id="rId181" Type="http://schemas.openxmlformats.org/officeDocument/2006/relationships/header" Target="header92.xml"/><Relationship Id="rId22" Type="http://schemas.openxmlformats.org/officeDocument/2006/relationships/footer" Target="footer7.xml"/><Relationship Id="rId43" Type="http://schemas.openxmlformats.org/officeDocument/2006/relationships/header" Target="header17.xml"/><Relationship Id="rId64" Type="http://schemas.openxmlformats.org/officeDocument/2006/relationships/header" Target="header28.xml"/><Relationship Id="rId118" Type="http://schemas.openxmlformats.org/officeDocument/2006/relationships/header" Target="header58.xml"/><Relationship Id="rId139" Type="http://schemas.openxmlformats.org/officeDocument/2006/relationships/footer" Target="footer57.xml"/><Relationship Id="rId85" Type="http://schemas.openxmlformats.org/officeDocument/2006/relationships/header" Target="header39.xml"/><Relationship Id="rId150" Type="http://schemas.openxmlformats.org/officeDocument/2006/relationships/header" Target="header76.xml"/><Relationship Id="rId171" Type="http://schemas.openxmlformats.org/officeDocument/2006/relationships/header" Target="header87.xml"/><Relationship Id="rId192" Type="http://schemas.openxmlformats.org/officeDocument/2006/relationships/footer" Target="footer72.xml"/><Relationship Id="rId206" Type="http://schemas.openxmlformats.org/officeDocument/2006/relationships/footer" Target="footer79.xml"/><Relationship Id="rId12" Type="http://schemas.openxmlformats.org/officeDocument/2006/relationships/footer" Target="footer2.xml"/><Relationship Id="rId33" Type="http://schemas.openxmlformats.org/officeDocument/2006/relationships/header" Target="header12.xml"/><Relationship Id="rId108" Type="http://schemas.openxmlformats.org/officeDocument/2006/relationships/header" Target="header53.xml"/><Relationship Id="rId129" Type="http://schemas.openxmlformats.org/officeDocument/2006/relationships/footer" Target="footer52.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footer" Target="footer37.xml"/><Relationship Id="rId140" Type="http://schemas.openxmlformats.org/officeDocument/2006/relationships/header" Target="header69.xml"/><Relationship Id="rId161" Type="http://schemas.openxmlformats.org/officeDocument/2006/relationships/image" Target="media/image10.jpeg"/><Relationship Id="rId182" Type="http://schemas.openxmlformats.org/officeDocument/2006/relationships/footer" Target="footer67.xml"/><Relationship Id="rId6" Type="http://schemas.openxmlformats.org/officeDocument/2006/relationships/footnotes" Target="footnotes.xml"/><Relationship Id="rId23" Type="http://schemas.openxmlformats.org/officeDocument/2006/relationships/header" Target="header7.xml"/><Relationship Id="rId119" Type="http://schemas.openxmlformats.org/officeDocument/2006/relationships/footer" Target="footer47.xml"/><Relationship Id="rId44" Type="http://schemas.openxmlformats.org/officeDocument/2006/relationships/footer" Target="footer18.xml"/><Relationship Id="rId65" Type="http://schemas.openxmlformats.org/officeDocument/2006/relationships/footer" Target="footer28.xml"/><Relationship Id="rId86" Type="http://schemas.openxmlformats.org/officeDocument/2006/relationships/footer" Target="footer35.xml"/><Relationship Id="rId130" Type="http://schemas.openxmlformats.org/officeDocument/2006/relationships/header" Target="header64.xml"/><Relationship Id="rId151" Type="http://schemas.openxmlformats.org/officeDocument/2006/relationships/footer" Target="footer61.xml"/><Relationship Id="rId172" Type="http://schemas.openxmlformats.org/officeDocument/2006/relationships/footer" Target="footer62.xml"/><Relationship Id="rId193" Type="http://schemas.openxmlformats.org/officeDocument/2006/relationships/header" Target="header98.xml"/><Relationship Id="rId207" Type="http://schemas.openxmlformats.org/officeDocument/2006/relationships/header" Target="header105.xml"/><Relationship Id="rId13" Type="http://schemas.openxmlformats.org/officeDocument/2006/relationships/image" Target="media/image2.jpg"/><Relationship Id="rId109" Type="http://schemas.openxmlformats.org/officeDocument/2006/relationships/footer" Target="footer42.xml"/><Relationship Id="rId34" Type="http://schemas.openxmlformats.org/officeDocument/2006/relationships/footer" Target="footer13.xml"/><Relationship Id="rId55" Type="http://schemas.openxmlformats.org/officeDocument/2006/relationships/footer" Target="footer23.xml"/><Relationship Id="rId76" Type="http://schemas.openxmlformats.org/officeDocument/2006/relationships/footer" Target="footer32.xml"/><Relationship Id="rId97" Type="http://schemas.openxmlformats.org/officeDocument/2006/relationships/image" Target="media/image6.png"/><Relationship Id="rId120" Type="http://schemas.openxmlformats.org/officeDocument/2006/relationships/header" Target="header59.xml"/><Relationship Id="rId141" Type="http://schemas.openxmlformats.org/officeDocument/2006/relationships/footer" Target="footer58.xml"/><Relationship Id="rId7" Type="http://schemas.openxmlformats.org/officeDocument/2006/relationships/endnotes" Target="endnotes.xml"/><Relationship Id="rId162" Type="http://schemas.openxmlformats.org/officeDocument/2006/relationships/image" Target="media/image11.jpeg"/><Relationship Id="rId183" Type="http://schemas.openxmlformats.org/officeDocument/2006/relationships/header" Target="header93.xml"/><Relationship Id="rId24" Type="http://schemas.openxmlformats.org/officeDocument/2006/relationships/footer" Target="foot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40.xml"/><Relationship Id="rId110" Type="http://schemas.openxmlformats.org/officeDocument/2006/relationships/header" Target="header54.xml"/><Relationship Id="rId131" Type="http://schemas.openxmlformats.org/officeDocument/2006/relationships/footer" Target="footer53.xml"/><Relationship Id="rId61" Type="http://schemas.openxmlformats.org/officeDocument/2006/relationships/footer" Target="footer26.xml"/><Relationship Id="rId82" Type="http://schemas.openxmlformats.org/officeDocument/2006/relationships/image" Target="media/image4.png"/><Relationship Id="rId152" Type="http://schemas.openxmlformats.org/officeDocument/2006/relationships/header" Target="header77.xml"/><Relationship Id="rId173" Type="http://schemas.openxmlformats.org/officeDocument/2006/relationships/header" Target="header88.xml"/><Relationship Id="rId194" Type="http://schemas.openxmlformats.org/officeDocument/2006/relationships/footer" Target="footer73.xml"/><Relationship Id="rId199" Type="http://schemas.openxmlformats.org/officeDocument/2006/relationships/header" Target="header101.xml"/><Relationship Id="rId203" Type="http://schemas.openxmlformats.org/officeDocument/2006/relationships/header" Target="header103.xml"/><Relationship Id="rId208" Type="http://schemas.openxmlformats.org/officeDocument/2006/relationships/footer" Target="footer80.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header" Target="header49.xml"/><Relationship Id="rId105" Type="http://schemas.openxmlformats.org/officeDocument/2006/relationships/footer" Target="footer40.xml"/><Relationship Id="rId126" Type="http://schemas.openxmlformats.org/officeDocument/2006/relationships/header" Target="header62.xml"/><Relationship Id="rId147" Type="http://schemas.openxmlformats.org/officeDocument/2006/relationships/header" Target="header74.xml"/><Relationship Id="rId168"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header" Target="header31.xml"/><Relationship Id="rId93" Type="http://schemas.openxmlformats.org/officeDocument/2006/relationships/header" Target="header45.xml"/><Relationship Id="rId98" Type="http://schemas.openxmlformats.org/officeDocument/2006/relationships/header" Target="header47.xml"/><Relationship Id="rId121" Type="http://schemas.openxmlformats.org/officeDocument/2006/relationships/footer" Target="footer48.xml"/><Relationship Id="rId142" Type="http://schemas.openxmlformats.org/officeDocument/2006/relationships/header" Target="header70.xml"/><Relationship Id="rId163" Type="http://schemas.openxmlformats.org/officeDocument/2006/relationships/header" Target="header83.xml"/><Relationship Id="rId184" Type="http://schemas.openxmlformats.org/officeDocument/2006/relationships/footer" Target="footer68.xml"/><Relationship Id="rId189" Type="http://schemas.openxmlformats.org/officeDocument/2006/relationships/header" Target="header96.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footer" Target="footer19.xml"/><Relationship Id="rId67" Type="http://schemas.openxmlformats.org/officeDocument/2006/relationships/footer" Target="footer29.xml"/><Relationship Id="rId116" Type="http://schemas.openxmlformats.org/officeDocument/2006/relationships/header" Target="header57.xml"/><Relationship Id="rId137" Type="http://schemas.openxmlformats.org/officeDocument/2006/relationships/footer" Target="footer56.xml"/><Relationship Id="rId158" Type="http://schemas.openxmlformats.org/officeDocument/2006/relationships/image" Target="media/image7.jpeg"/><Relationship Id="rId20" Type="http://schemas.openxmlformats.org/officeDocument/2006/relationships/footer" Target="footer6.xm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eader" Target="header38.xml"/><Relationship Id="rId88" Type="http://schemas.openxmlformats.org/officeDocument/2006/relationships/header" Target="header41.xml"/><Relationship Id="rId111" Type="http://schemas.openxmlformats.org/officeDocument/2006/relationships/footer" Target="footer43.xml"/><Relationship Id="rId132" Type="http://schemas.openxmlformats.org/officeDocument/2006/relationships/header" Target="header65.xml"/><Relationship Id="rId153" Type="http://schemas.openxmlformats.org/officeDocument/2006/relationships/header" Target="header78.xml"/><Relationship Id="rId174" Type="http://schemas.openxmlformats.org/officeDocument/2006/relationships/footer" Target="footer63.xml"/><Relationship Id="rId179" Type="http://schemas.openxmlformats.org/officeDocument/2006/relationships/header" Target="header91.xml"/><Relationship Id="rId195" Type="http://schemas.openxmlformats.org/officeDocument/2006/relationships/header" Target="header99.xml"/><Relationship Id="rId209" Type="http://schemas.openxmlformats.org/officeDocument/2006/relationships/header" Target="header106.xml"/><Relationship Id="rId190" Type="http://schemas.openxmlformats.org/officeDocument/2006/relationships/footer" Target="footer71.xml"/><Relationship Id="rId204" Type="http://schemas.openxmlformats.org/officeDocument/2006/relationships/footer" Target="footer78.xml"/><Relationship Id="rId15" Type="http://schemas.openxmlformats.org/officeDocument/2006/relationships/header" Target="header3.xml"/><Relationship Id="rId36" Type="http://schemas.openxmlformats.org/officeDocument/2006/relationships/footer" Target="footer14.xml"/><Relationship Id="rId57" Type="http://schemas.openxmlformats.org/officeDocument/2006/relationships/footer" Target="footer24.xml"/><Relationship Id="rId106" Type="http://schemas.openxmlformats.org/officeDocument/2006/relationships/header" Target="header52.xml"/><Relationship Id="rId127" Type="http://schemas.openxmlformats.org/officeDocument/2006/relationships/footer" Target="footer51.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22.xml"/><Relationship Id="rId73" Type="http://schemas.openxmlformats.org/officeDocument/2006/relationships/header" Target="header32.xml"/><Relationship Id="rId78" Type="http://schemas.openxmlformats.org/officeDocument/2006/relationships/header" Target="header35.xml"/><Relationship Id="rId94" Type="http://schemas.openxmlformats.org/officeDocument/2006/relationships/footer" Target="footer36.xml"/><Relationship Id="rId99" Type="http://schemas.openxmlformats.org/officeDocument/2006/relationships/header" Target="header48.xml"/><Relationship Id="rId101" Type="http://schemas.openxmlformats.org/officeDocument/2006/relationships/footer" Target="footer38.xml"/><Relationship Id="rId122" Type="http://schemas.openxmlformats.org/officeDocument/2006/relationships/header" Target="header60.xml"/><Relationship Id="rId143" Type="http://schemas.openxmlformats.org/officeDocument/2006/relationships/footer" Target="footer59.xml"/><Relationship Id="rId148" Type="http://schemas.openxmlformats.org/officeDocument/2006/relationships/header" Target="header75.xml"/><Relationship Id="rId164" Type="http://schemas.openxmlformats.org/officeDocument/2006/relationships/header" Target="header84.xml"/><Relationship Id="rId169" Type="http://schemas.openxmlformats.org/officeDocument/2006/relationships/header" Target="header86.xml"/><Relationship Id="rId185" Type="http://schemas.openxmlformats.org/officeDocument/2006/relationships/header" Target="header9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66.xml"/><Relationship Id="rId210" Type="http://schemas.openxmlformats.org/officeDocument/2006/relationships/footer" Target="footer81.xml"/><Relationship Id="rId26" Type="http://schemas.openxmlformats.org/officeDocument/2006/relationships/footer" Target="footer9.xml"/><Relationship Id="rId47" Type="http://schemas.openxmlformats.org/officeDocument/2006/relationships/header" Target="header19.xml"/><Relationship Id="rId68" Type="http://schemas.openxmlformats.org/officeDocument/2006/relationships/header" Target="header30.xml"/><Relationship Id="rId89" Type="http://schemas.openxmlformats.org/officeDocument/2006/relationships/image" Target="media/image5.png"/><Relationship Id="rId112" Type="http://schemas.openxmlformats.org/officeDocument/2006/relationships/header" Target="header55.xml"/><Relationship Id="rId133" Type="http://schemas.openxmlformats.org/officeDocument/2006/relationships/footer" Target="footer54.xml"/><Relationship Id="rId154" Type="http://schemas.openxmlformats.org/officeDocument/2006/relationships/header" Target="header79.xml"/><Relationship Id="rId175" Type="http://schemas.openxmlformats.org/officeDocument/2006/relationships/header" Target="header89.xml"/><Relationship Id="rId196" Type="http://schemas.openxmlformats.org/officeDocument/2006/relationships/footer" Target="footer74.xml"/><Relationship Id="rId200" Type="http://schemas.openxmlformats.org/officeDocument/2006/relationships/footer" Target="footer76.xml"/><Relationship Id="rId16" Type="http://schemas.openxmlformats.org/officeDocument/2006/relationships/footer" Target="footer4.xml"/><Relationship Id="rId37" Type="http://schemas.openxmlformats.org/officeDocument/2006/relationships/header" Target="header14.xml"/><Relationship Id="rId58" Type="http://schemas.openxmlformats.org/officeDocument/2006/relationships/header" Target="header25.xml"/><Relationship Id="rId79" Type="http://schemas.openxmlformats.org/officeDocument/2006/relationships/header" Target="header36.xml"/><Relationship Id="rId102" Type="http://schemas.openxmlformats.org/officeDocument/2006/relationships/header" Target="header50.xml"/><Relationship Id="rId123" Type="http://schemas.openxmlformats.org/officeDocument/2006/relationships/footer" Target="footer49.xml"/><Relationship Id="rId144" Type="http://schemas.openxmlformats.org/officeDocument/2006/relationships/header" Target="header71.xml"/><Relationship Id="rId90" Type="http://schemas.openxmlformats.org/officeDocument/2006/relationships/header" Target="header42.xml"/><Relationship Id="rId165" Type="http://schemas.openxmlformats.org/officeDocument/2006/relationships/image" Target="media/image12.png"/><Relationship Id="rId186" Type="http://schemas.openxmlformats.org/officeDocument/2006/relationships/footer" Target="footer69.xml"/><Relationship Id="rId211"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footer" Target="footer20.xml"/><Relationship Id="rId69" Type="http://schemas.openxmlformats.org/officeDocument/2006/relationships/footer" Target="footer30.xml"/><Relationship Id="rId113" Type="http://schemas.openxmlformats.org/officeDocument/2006/relationships/footer" Target="footer44.xml"/><Relationship Id="rId134" Type="http://schemas.openxmlformats.org/officeDocument/2006/relationships/header" Target="header66.xml"/><Relationship Id="rId80" Type="http://schemas.openxmlformats.org/officeDocument/2006/relationships/footer" Target="footer33.xml"/><Relationship Id="rId155" Type="http://schemas.openxmlformats.org/officeDocument/2006/relationships/header" Target="header80.xml"/><Relationship Id="rId176" Type="http://schemas.openxmlformats.org/officeDocument/2006/relationships/footer" Target="footer64.xml"/><Relationship Id="rId197" Type="http://schemas.openxmlformats.org/officeDocument/2006/relationships/header" Target="header100.xml"/><Relationship Id="rId201" Type="http://schemas.openxmlformats.org/officeDocument/2006/relationships/header" Target="header102.xml"/><Relationship Id="rId17" Type="http://schemas.openxmlformats.org/officeDocument/2006/relationships/header" Target="header4.xml"/><Relationship Id="rId38" Type="http://schemas.openxmlformats.org/officeDocument/2006/relationships/footer" Target="footer15.xml"/><Relationship Id="rId59" Type="http://schemas.openxmlformats.org/officeDocument/2006/relationships/footer" Target="footer25.xml"/><Relationship Id="rId103" Type="http://schemas.openxmlformats.org/officeDocument/2006/relationships/footer" Target="footer39.xml"/><Relationship Id="rId124" Type="http://schemas.openxmlformats.org/officeDocument/2006/relationships/header" Target="header61.xml"/><Relationship Id="rId70" Type="http://schemas.openxmlformats.org/officeDocument/2006/relationships/image" Target="media/image3.emf"/><Relationship Id="rId91" Type="http://schemas.openxmlformats.org/officeDocument/2006/relationships/header" Target="header43.xml"/><Relationship Id="rId145" Type="http://schemas.openxmlformats.org/officeDocument/2006/relationships/header" Target="header72.xml"/><Relationship Id="rId166" Type="http://schemas.openxmlformats.org/officeDocument/2006/relationships/image" Target="media/image13.jpeg"/><Relationship Id="rId187" Type="http://schemas.openxmlformats.org/officeDocument/2006/relationships/header" Target="header95.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footer" Target="footer10.xml"/><Relationship Id="rId49" Type="http://schemas.openxmlformats.org/officeDocument/2006/relationships/header" Target="header20.xml"/><Relationship Id="rId114" Type="http://schemas.openxmlformats.org/officeDocument/2006/relationships/header" Target="header56.xml"/><Relationship Id="rId60" Type="http://schemas.openxmlformats.org/officeDocument/2006/relationships/header" Target="header26.xml"/><Relationship Id="rId81" Type="http://schemas.openxmlformats.org/officeDocument/2006/relationships/header" Target="header37.xml"/><Relationship Id="rId135" Type="http://schemas.openxmlformats.org/officeDocument/2006/relationships/footer" Target="footer55.xml"/><Relationship Id="rId156" Type="http://schemas.openxmlformats.org/officeDocument/2006/relationships/header" Target="header81.xml"/><Relationship Id="rId177" Type="http://schemas.openxmlformats.org/officeDocument/2006/relationships/header" Target="header90.xml"/><Relationship Id="rId198" Type="http://schemas.openxmlformats.org/officeDocument/2006/relationships/footer" Target="footer75.xml"/><Relationship Id="rId202" Type="http://schemas.openxmlformats.org/officeDocument/2006/relationships/footer" Target="footer77.xml"/><Relationship Id="rId18" Type="http://schemas.openxmlformats.org/officeDocument/2006/relationships/footer" Target="footer5.xml"/><Relationship Id="rId39" Type="http://schemas.openxmlformats.org/officeDocument/2006/relationships/header" Target="header15.xml"/><Relationship Id="rId50" Type="http://schemas.openxmlformats.org/officeDocument/2006/relationships/footer" Target="footer21.xml"/><Relationship Id="rId104" Type="http://schemas.openxmlformats.org/officeDocument/2006/relationships/header" Target="header51.xml"/><Relationship Id="rId125" Type="http://schemas.openxmlformats.org/officeDocument/2006/relationships/footer" Target="footer50.xml"/><Relationship Id="rId146" Type="http://schemas.openxmlformats.org/officeDocument/2006/relationships/header" Target="header73.xml"/><Relationship Id="rId167" Type="http://schemas.openxmlformats.org/officeDocument/2006/relationships/header" Target="header85.xml"/><Relationship Id="rId188" Type="http://schemas.openxmlformats.org/officeDocument/2006/relationships/footer" Target="footer70.xml"/><Relationship Id="rId71" Type="http://schemas.openxmlformats.org/officeDocument/2006/relationships/image" Target="media/image2.emf"/><Relationship Id="rId9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eader" Target="header10.xml"/><Relationship Id="rId40" Type="http://schemas.openxmlformats.org/officeDocument/2006/relationships/footer" Target="footer16.xml"/><Relationship Id="rId115" Type="http://schemas.openxmlformats.org/officeDocument/2006/relationships/footer" Target="footer45.xml"/><Relationship Id="rId136" Type="http://schemas.openxmlformats.org/officeDocument/2006/relationships/header" Target="header67.xml"/><Relationship Id="rId157" Type="http://schemas.openxmlformats.org/officeDocument/2006/relationships/header" Target="header82.xml"/><Relationship Id="rId178" Type="http://schemas.openxmlformats.org/officeDocument/2006/relationships/footer" Target="footer6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D3C76-04BE-40B7-BDED-01811C65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20740</Words>
  <Characters>118220</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celeron</dc:creator>
  <cp:keywords/>
  <dc:description/>
  <cp:lastModifiedBy>celeron</cp:lastModifiedBy>
  <cp:revision>3</cp:revision>
  <cp:lastPrinted>2025-12-26T01:49:00Z</cp:lastPrinted>
  <dcterms:created xsi:type="dcterms:W3CDTF">2026-01-15T01:57:00Z</dcterms:created>
  <dcterms:modified xsi:type="dcterms:W3CDTF">2026-01-15T01:58:00Z</dcterms:modified>
</cp:coreProperties>
</file>